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9CFA9" w14:textId="77777777" w:rsidR="002A48D3" w:rsidRPr="002A48D3" w:rsidRDefault="002A48D3" w:rsidP="002A48D3">
      <w:pPr>
        <w:widowControl w:val="0"/>
        <w:autoSpaceDE w:val="0"/>
        <w:autoSpaceDN w:val="0"/>
        <w:spacing w:before="7" w:after="0" w:line="240" w:lineRule="auto"/>
        <w:rPr>
          <w:rFonts w:ascii="Times New Roman" w:eastAsia="Calibri" w:hAnsi="Calibri" w:cs="Calibri"/>
          <w:sz w:val="15"/>
        </w:rPr>
      </w:pPr>
      <w:bookmarkStart w:id="0" w:name="_Hlk25928191"/>
    </w:p>
    <w:p w14:paraId="04404616" w14:textId="77777777" w:rsidR="002A48D3" w:rsidRPr="002A48D3" w:rsidRDefault="002A48D3" w:rsidP="002A48D3">
      <w:pPr>
        <w:widowControl w:val="0"/>
        <w:autoSpaceDE w:val="0"/>
        <w:autoSpaceDN w:val="0"/>
        <w:spacing w:after="0" w:line="240" w:lineRule="auto"/>
        <w:ind w:right="149"/>
        <w:jc w:val="right"/>
        <w:rPr>
          <w:rFonts w:ascii="Arial MT" w:eastAsia="Calibri" w:hAnsi="Calibri" w:cs="Calibri"/>
          <w:sz w:val="14"/>
          <w:lang w:val="fr-FR"/>
        </w:rPr>
      </w:pPr>
      <w:r w:rsidRPr="002A48D3">
        <w:rPr>
          <w:rFonts w:ascii="Calibri" w:eastAsia="Calibri" w:hAnsi="Calibri" w:cs="Calibri"/>
          <w:noProof/>
          <w:sz w:val="22"/>
        </w:rPr>
        <w:drawing>
          <wp:anchor distT="0" distB="0" distL="0" distR="0" simplePos="0" relativeHeight="251705856" behindDoc="0" locked="0" layoutInCell="1" allowOverlap="1" wp14:anchorId="1AB1F89B" wp14:editId="389B1991">
            <wp:simplePos x="0" y="0"/>
            <wp:positionH relativeFrom="page">
              <wp:posOffset>417830</wp:posOffset>
            </wp:positionH>
            <wp:positionV relativeFrom="paragraph">
              <wp:posOffset>-110287</wp:posOffset>
            </wp:positionV>
            <wp:extent cx="3130422" cy="848359"/>
            <wp:effectExtent l="0" t="0" r="0" b="0"/>
            <wp:wrapNone/>
            <wp:docPr id="23" name="image1.jpeg"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130422" cy="848359"/>
                    </a:xfrm>
                    <a:prstGeom prst="rect">
                      <a:avLst/>
                    </a:prstGeom>
                  </pic:spPr>
                </pic:pic>
              </a:graphicData>
            </a:graphic>
          </wp:anchor>
        </w:drawing>
      </w:r>
      <w:r w:rsidRPr="002A48D3">
        <w:rPr>
          <w:rFonts w:ascii="Arial MT" w:eastAsia="Calibri" w:hAnsi="Calibri" w:cs="Calibri"/>
          <w:color w:val="16226C"/>
          <w:sz w:val="14"/>
          <w:lang w:val="fr-FR"/>
        </w:rPr>
        <w:t>Rue</w:t>
      </w:r>
      <w:r w:rsidRPr="002A48D3">
        <w:rPr>
          <w:rFonts w:ascii="Arial MT" w:eastAsia="Calibri" w:hAnsi="Calibri" w:cs="Calibri"/>
          <w:color w:val="16226C"/>
          <w:spacing w:val="-6"/>
          <w:sz w:val="14"/>
          <w:lang w:val="fr-FR"/>
        </w:rPr>
        <w:t xml:space="preserve"> </w:t>
      </w:r>
      <w:r w:rsidRPr="002A48D3">
        <w:rPr>
          <w:rFonts w:ascii="Arial MT" w:eastAsia="Calibri" w:hAnsi="Calibri" w:cs="Calibri"/>
          <w:color w:val="16226C"/>
          <w:sz w:val="14"/>
          <w:lang w:val="fr-FR"/>
        </w:rPr>
        <w:t>Royale</w:t>
      </w:r>
      <w:r w:rsidRPr="002A48D3">
        <w:rPr>
          <w:rFonts w:ascii="Arial MT" w:eastAsia="Calibri" w:hAnsi="Calibri" w:cs="Calibri"/>
          <w:color w:val="16226C"/>
          <w:spacing w:val="-3"/>
          <w:sz w:val="14"/>
          <w:lang w:val="fr-FR"/>
        </w:rPr>
        <w:t xml:space="preserve"> </w:t>
      </w:r>
      <w:r w:rsidRPr="002A48D3">
        <w:rPr>
          <w:rFonts w:ascii="Arial MT" w:eastAsia="Calibri" w:hAnsi="Calibri" w:cs="Calibri"/>
          <w:color w:val="16226C"/>
          <w:sz w:val="14"/>
          <w:lang w:val="fr-FR"/>
        </w:rPr>
        <w:t>146,</w:t>
      </w:r>
      <w:r w:rsidRPr="002A48D3">
        <w:rPr>
          <w:rFonts w:ascii="Arial MT" w:eastAsia="Calibri" w:hAnsi="Calibri" w:cs="Calibri"/>
          <w:color w:val="16226C"/>
          <w:spacing w:val="-6"/>
          <w:sz w:val="14"/>
          <w:lang w:val="fr-FR"/>
        </w:rPr>
        <w:t xml:space="preserve"> </w:t>
      </w:r>
      <w:r w:rsidRPr="002A48D3">
        <w:rPr>
          <w:rFonts w:ascii="Arial MT" w:eastAsia="Calibri" w:hAnsi="Calibri" w:cs="Calibri"/>
          <w:color w:val="16226C"/>
          <w:sz w:val="14"/>
          <w:lang w:val="fr-FR"/>
        </w:rPr>
        <w:t>B-1000</w:t>
      </w:r>
      <w:r w:rsidRPr="002A48D3">
        <w:rPr>
          <w:rFonts w:ascii="Arial MT" w:eastAsia="Calibri" w:hAnsi="Calibri" w:cs="Calibri"/>
          <w:color w:val="16226C"/>
          <w:spacing w:val="-6"/>
          <w:sz w:val="14"/>
          <w:lang w:val="fr-FR"/>
        </w:rPr>
        <w:t xml:space="preserve"> </w:t>
      </w:r>
      <w:r w:rsidRPr="002A48D3">
        <w:rPr>
          <w:rFonts w:ascii="Arial MT" w:eastAsia="Calibri" w:hAnsi="Calibri" w:cs="Calibri"/>
          <w:color w:val="16226C"/>
          <w:sz w:val="14"/>
          <w:lang w:val="fr-FR"/>
        </w:rPr>
        <w:t>Brussels,</w:t>
      </w:r>
      <w:r w:rsidRPr="002A48D3">
        <w:rPr>
          <w:rFonts w:ascii="Arial MT" w:eastAsia="Calibri" w:hAnsi="Calibri" w:cs="Calibri"/>
          <w:color w:val="16226C"/>
          <w:spacing w:val="-3"/>
          <w:sz w:val="14"/>
          <w:lang w:val="fr-FR"/>
        </w:rPr>
        <w:t xml:space="preserve"> </w:t>
      </w:r>
      <w:r w:rsidRPr="002A48D3">
        <w:rPr>
          <w:rFonts w:ascii="Arial MT" w:eastAsia="Calibri" w:hAnsi="Calibri" w:cs="Calibri"/>
          <w:color w:val="16226C"/>
          <w:sz w:val="14"/>
          <w:lang w:val="fr-FR"/>
        </w:rPr>
        <w:t>Belgium</w:t>
      </w:r>
    </w:p>
    <w:p w14:paraId="30CD7C9B" w14:textId="77777777" w:rsidR="002A48D3" w:rsidRPr="002A48D3" w:rsidRDefault="002A48D3" w:rsidP="002A48D3">
      <w:pPr>
        <w:widowControl w:val="0"/>
        <w:autoSpaceDE w:val="0"/>
        <w:autoSpaceDN w:val="0"/>
        <w:spacing w:after="0" w:line="240" w:lineRule="auto"/>
        <w:jc w:val="right"/>
        <w:rPr>
          <w:rFonts w:ascii="Arial MT" w:eastAsia="Calibri" w:hAnsi="Calibri" w:cs="Calibri"/>
          <w:sz w:val="14"/>
          <w:lang w:val="fr-FR"/>
        </w:rPr>
        <w:sectPr w:rsidR="002A48D3" w:rsidRPr="002A48D3" w:rsidSect="002A48D3">
          <w:footerReference w:type="default" r:id="rId12"/>
          <w:pgSz w:w="11920" w:h="16850"/>
          <w:pgMar w:top="1020" w:right="1260" w:bottom="1980" w:left="540" w:header="720" w:footer="1790" w:gutter="0"/>
          <w:pgNumType w:start="1"/>
          <w:cols w:space="720"/>
        </w:sectPr>
      </w:pPr>
    </w:p>
    <w:p w14:paraId="56320C24" w14:textId="77777777" w:rsidR="002A48D3" w:rsidRPr="002A48D3" w:rsidRDefault="002A48D3" w:rsidP="002A48D3">
      <w:pPr>
        <w:widowControl w:val="0"/>
        <w:autoSpaceDE w:val="0"/>
        <w:autoSpaceDN w:val="0"/>
        <w:spacing w:before="72" w:after="0" w:line="240" w:lineRule="auto"/>
        <w:ind w:right="38"/>
        <w:jc w:val="right"/>
        <w:rPr>
          <w:rFonts w:ascii="Arial MT" w:eastAsia="Calibri" w:hAnsi="Calibri" w:cs="Calibri"/>
          <w:sz w:val="14"/>
          <w:lang w:val="fr-FR"/>
        </w:rPr>
      </w:pPr>
      <w:r w:rsidRPr="002A48D3">
        <w:rPr>
          <w:rFonts w:ascii="Arial" w:eastAsia="Calibri" w:hAnsi="Calibri" w:cs="Calibri"/>
          <w:b/>
          <w:color w:val="C00000"/>
          <w:sz w:val="14"/>
          <w:lang w:val="fr-FR"/>
        </w:rPr>
        <w:t>T</w:t>
      </w:r>
      <w:r w:rsidRPr="002A48D3">
        <w:rPr>
          <w:rFonts w:ascii="Arial" w:eastAsia="Calibri" w:hAnsi="Calibri" w:cs="Calibri"/>
          <w:b/>
          <w:color w:val="C00000"/>
          <w:spacing w:val="-3"/>
          <w:sz w:val="14"/>
          <w:lang w:val="fr-FR"/>
        </w:rPr>
        <w:t xml:space="preserve"> </w:t>
      </w:r>
      <w:r w:rsidRPr="002A48D3">
        <w:rPr>
          <w:rFonts w:ascii="Arial MT" w:eastAsia="Calibri" w:hAnsi="Calibri" w:cs="Calibri"/>
          <w:color w:val="16226C"/>
          <w:sz w:val="14"/>
          <w:lang w:val="fr-FR"/>
        </w:rPr>
        <w:t>+32</w:t>
      </w:r>
      <w:r w:rsidRPr="002A48D3">
        <w:rPr>
          <w:rFonts w:ascii="Arial MT" w:eastAsia="Calibri" w:hAnsi="Calibri" w:cs="Calibri"/>
          <w:color w:val="16226C"/>
          <w:spacing w:val="-5"/>
          <w:sz w:val="14"/>
          <w:lang w:val="fr-FR"/>
        </w:rPr>
        <w:t xml:space="preserve"> </w:t>
      </w:r>
      <w:r w:rsidRPr="002A48D3">
        <w:rPr>
          <w:rFonts w:ascii="Arial MT" w:eastAsia="Calibri" w:hAnsi="Calibri" w:cs="Calibri"/>
          <w:color w:val="16226C"/>
          <w:sz w:val="14"/>
          <w:lang w:val="fr-FR"/>
        </w:rPr>
        <w:t>(2)</w:t>
      </w:r>
      <w:r w:rsidRPr="002A48D3">
        <w:rPr>
          <w:rFonts w:ascii="Arial MT" w:eastAsia="Calibri" w:hAnsi="Calibri" w:cs="Calibri"/>
          <w:color w:val="16226C"/>
          <w:spacing w:val="-3"/>
          <w:sz w:val="14"/>
          <w:lang w:val="fr-FR"/>
        </w:rPr>
        <w:t xml:space="preserve"> </w:t>
      </w:r>
      <w:r w:rsidRPr="002A48D3">
        <w:rPr>
          <w:rFonts w:ascii="Arial MT" w:eastAsia="Calibri" w:hAnsi="Calibri" w:cs="Calibri"/>
          <w:color w:val="16226C"/>
          <w:sz w:val="14"/>
          <w:lang w:val="fr-FR"/>
        </w:rPr>
        <w:t>250</w:t>
      </w:r>
      <w:r w:rsidRPr="002A48D3">
        <w:rPr>
          <w:rFonts w:ascii="Arial MT" w:eastAsia="Calibri" w:hAnsi="Calibri" w:cs="Calibri"/>
          <w:color w:val="16226C"/>
          <w:spacing w:val="-3"/>
          <w:sz w:val="14"/>
          <w:lang w:val="fr-FR"/>
        </w:rPr>
        <w:t xml:space="preserve"> </w:t>
      </w:r>
      <w:r w:rsidRPr="002A48D3">
        <w:rPr>
          <w:rFonts w:ascii="Arial MT" w:eastAsia="Calibri" w:hAnsi="Calibri" w:cs="Calibri"/>
          <w:color w:val="16226C"/>
          <w:sz w:val="14"/>
          <w:lang w:val="fr-FR"/>
        </w:rPr>
        <w:t>0950</w:t>
      </w:r>
    </w:p>
    <w:p w14:paraId="5908A601" w14:textId="77777777" w:rsidR="002A48D3" w:rsidRPr="002A48D3" w:rsidRDefault="002A48D3" w:rsidP="002A48D3">
      <w:pPr>
        <w:widowControl w:val="0"/>
        <w:autoSpaceDE w:val="0"/>
        <w:autoSpaceDN w:val="0"/>
        <w:spacing w:before="77" w:after="0" w:line="240" w:lineRule="auto"/>
        <w:ind w:right="45"/>
        <w:jc w:val="right"/>
        <w:rPr>
          <w:rFonts w:ascii="Arial MT" w:eastAsia="Calibri" w:hAnsi="Calibri" w:cs="Calibri"/>
          <w:sz w:val="14"/>
        </w:rPr>
      </w:pPr>
      <w:r w:rsidRPr="002A48D3">
        <w:rPr>
          <w:rFonts w:ascii="Arial" w:eastAsia="Calibri" w:hAnsi="Calibri" w:cs="Calibri"/>
          <w:b/>
          <w:color w:val="C00000"/>
          <w:sz w:val="14"/>
        </w:rPr>
        <w:t>F</w:t>
      </w:r>
      <w:r w:rsidRPr="002A48D3">
        <w:rPr>
          <w:rFonts w:ascii="Arial" w:eastAsia="Calibri" w:hAnsi="Calibri" w:cs="Calibri"/>
          <w:b/>
          <w:color w:val="C00000"/>
          <w:spacing w:val="-7"/>
          <w:sz w:val="14"/>
        </w:rPr>
        <w:t xml:space="preserve"> </w:t>
      </w:r>
      <w:r w:rsidRPr="002A48D3">
        <w:rPr>
          <w:rFonts w:ascii="Arial MT" w:eastAsia="Calibri" w:hAnsi="Calibri" w:cs="Calibri"/>
          <w:color w:val="16226C"/>
          <w:sz w:val="14"/>
        </w:rPr>
        <w:t>+32</w:t>
      </w:r>
      <w:r w:rsidRPr="002A48D3">
        <w:rPr>
          <w:rFonts w:ascii="Arial MT" w:eastAsia="Calibri" w:hAnsi="Calibri" w:cs="Calibri"/>
          <w:color w:val="16226C"/>
          <w:spacing w:val="-2"/>
          <w:sz w:val="14"/>
        </w:rPr>
        <w:t xml:space="preserve"> </w:t>
      </w:r>
      <w:r w:rsidRPr="002A48D3">
        <w:rPr>
          <w:rFonts w:ascii="Arial MT" w:eastAsia="Calibri" w:hAnsi="Calibri" w:cs="Calibri"/>
          <w:color w:val="16226C"/>
          <w:sz w:val="14"/>
        </w:rPr>
        <w:t>(2)</w:t>
      </w:r>
      <w:r w:rsidRPr="002A48D3">
        <w:rPr>
          <w:rFonts w:ascii="Arial MT" w:eastAsia="Calibri" w:hAnsi="Calibri" w:cs="Calibri"/>
          <w:color w:val="16226C"/>
          <w:spacing w:val="-4"/>
          <w:sz w:val="14"/>
        </w:rPr>
        <w:t xml:space="preserve"> </w:t>
      </w:r>
      <w:r w:rsidRPr="002A48D3">
        <w:rPr>
          <w:rFonts w:ascii="Arial MT" w:eastAsia="Calibri" w:hAnsi="Calibri" w:cs="Calibri"/>
          <w:color w:val="16226C"/>
          <w:sz w:val="14"/>
        </w:rPr>
        <w:t>250</w:t>
      </w:r>
      <w:r w:rsidRPr="002A48D3">
        <w:rPr>
          <w:rFonts w:ascii="Arial MT" w:eastAsia="Calibri" w:hAnsi="Calibri" w:cs="Calibri"/>
          <w:color w:val="16226C"/>
          <w:spacing w:val="-2"/>
          <w:sz w:val="14"/>
        </w:rPr>
        <w:t xml:space="preserve"> </w:t>
      </w:r>
      <w:r w:rsidRPr="002A48D3">
        <w:rPr>
          <w:rFonts w:ascii="Arial MT" w:eastAsia="Calibri" w:hAnsi="Calibri" w:cs="Calibri"/>
          <w:color w:val="16226C"/>
          <w:sz w:val="14"/>
        </w:rPr>
        <w:t>0969</w:t>
      </w:r>
    </w:p>
    <w:p w14:paraId="3BD567E7" w14:textId="77777777" w:rsidR="002A48D3" w:rsidRPr="002A48D3" w:rsidRDefault="002A48D3" w:rsidP="002A48D3">
      <w:pPr>
        <w:widowControl w:val="0"/>
        <w:autoSpaceDE w:val="0"/>
        <w:autoSpaceDN w:val="0"/>
        <w:spacing w:before="72" w:after="0" w:line="355" w:lineRule="auto"/>
        <w:ind w:left="117" w:right="127" w:firstLine="28"/>
        <w:rPr>
          <w:rFonts w:ascii="Arial MT" w:eastAsia="Calibri" w:hAnsi="Calibri" w:cs="Calibri"/>
          <w:sz w:val="14"/>
        </w:rPr>
      </w:pPr>
      <w:r w:rsidRPr="002A48D3">
        <w:rPr>
          <w:rFonts w:ascii="Calibri" w:eastAsia="Calibri" w:hAnsi="Calibri" w:cs="Calibri"/>
          <w:sz w:val="22"/>
        </w:rPr>
        <w:br w:type="column"/>
      </w:r>
      <w:hyperlink r:id="rId13">
        <w:r w:rsidRPr="002A48D3">
          <w:rPr>
            <w:rFonts w:ascii="Arial MT" w:eastAsia="Calibri" w:hAnsi="Calibri" w:cs="Calibri"/>
            <w:color w:val="16226C"/>
            <w:sz w:val="14"/>
          </w:rPr>
          <w:t>www.ippfen.org</w:t>
        </w:r>
      </w:hyperlink>
      <w:r w:rsidRPr="002A48D3">
        <w:rPr>
          <w:rFonts w:ascii="Arial MT" w:eastAsia="Calibri" w:hAnsi="Calibri" w:cs="Calibri"/>
          <w:color w:val="16226C"/>
          <w:spacing w:val="-36"/>
          <w:sz w:val="14"/>
        </w:rPr>
        <w:t xml:space="preserve"> </w:t>
      </w:r>
      <w:hyperlink r:id="rId14">
        <w:r w:rsidRPr="002A48D3">
          <w:rPr>
            <w:rFonts w:ascii="Arial MT" w:eastAsia="Calibri" w:hAnsi="Calibri" w:cs="Calibri"/>
            <w:color w:val="16226C"/>
            <w:sz w:val="14"/>
          </w:rPr>
          <w:t>info@ippfen.org</w:t>
        </w:r>
      </w:hyperlink>
    </w:p>
    <w:p w14:paraId="04FFE635" w14:textId="77777777" w:rsidR="002A48D3" w:rsidRPr="002A48D3" w:rsidRDefault="002A48D3" w:rsidP="002A48D3">
      <w:pPr>
        <w:widowControl w:val="0"/>
        <w:autoSpaceDE w:val="0"/>
        <w:autoSpaceDN w:val="0"/>
        <w:spacing w:after="0" w:line="355" w:lineRule="auto"/>
        <w:rPr>
          <w:rFonts w:ascii="Arial MT" w:eastAsia="Calibri" w:hAnsi="Calibri" w:cs="Calibri"/>
          <w:sz w:val="14"/>
        </w:rPr>
        <w:sectPr w:rsidR="002A48D3" w:rsidRPr="002A48D3">
          <w:type w:val="continuous"/>
          <w:pgSz w:w="11920" w:h="16850"/>
          <w:pgMar w:top="1020" w:right="1260" w:bottom="1980" w:left="540" w:header="720" w:footer="720" w:gutter="0"/>
          <w:cols w:num="2" w:space="720" w:equalWidth="0">
            <w:col w:w="8515" w:space="348"/>
            <w:col w:w="1257"/>
          </w:cols>
        </w:sectPr>
      </w:pPr>
    </w:p>
    <w:p w14:paraId="682F3833" w14:textId="77777777" w:rsidR="002A48D3" w:rsidRPr="002A48D3" w:rsidRDefault="002A48D3" w:rsidP="002A48D3">
      <w:pPr>
        <w:widowControl w:val="0"/>
        <w:autoSpaceDE w:val="0"/>
        <w:autoSpaceDN w:val="0"/>
        <w:spacing w:after="0" w:line="240" w:lineRule="auto"/>
        <w:rPr>
          <w:rFonts w:ascii="Arial MT" w:eastAsia="Calibri" w:hAnsi="Calibri" w:cs="Calibri"/>
          <w:sz w:val="20"/>
        </w:rPr>
      </w:pPr>
    </w:p>
    <w:p w14:paraId="768BD829" w14:textId="77777777" w:rsidR="002A48D3" w:rsidRPr="002A48D3" w:rsidRDefault="002A48D3" w:rsidP="002A48D3">
      <w:pPr>
        <w:widowControl w:val="0"/>
        <w:autoSpaceDE w:val="0"/>
        <w:autoSpaceDN w:val="0"/>
        <w:spacing w:after="0" w:line="240" w:lineRule="auto"/>
        <w:rPr>
          <w:rFonts w:ascii="Arial MT" w:eastAsia="Calibri" w:hAnsi="Calibri" w:cs="Calibri"/>
          <w:sz w:val="20"/>
        </w:rPr>
      </w:pPr>
    </w:p>
    <w:p w14:paraId="6DF0A2B7" w14:textId="77777777" w:rsidR="002A48D3" w:rsidRPr="002A48D3" w:rsidRDefault="002A48D3" w:rsidP="002A48D3">
      <w:pPr>
        <w:widowControl w:val="0"/>
        <w:autoSpaceDE w:val="0"/>
        <w:autoSpaceDN w:val="0"/>
        <w:spacing w:after="0" w:line="240" w:lineRule="auto"/>
        <w:rPr>
          <w:rFonts w:ascii="Arial MT" w:eastAsia="Calibri" w:hAnsi="Calibri" w:cs="Calibri"/>
          <w:sz w:val="20"/>
        </w:rPr>
      </w:pPr>
    </w:p>
    <w:p w14:paraId="439F3034" w14:textId="77777777" w:rsidR="002A48D3" w:rsidRPr="002A48D3" w:rsidRDefault="002A48D3" w:rsidP="002A48D3">
      <w:pPr>
        <w:widowControl w:val="0"/>
        <w:autoSpaceDE w:val="0"/>
        <w:autoSpaceDN w:val="0"/>
        <w:spacing w:after="0" w:line="240" w:lineRule="auto"/>
        <w:rPr>
          <w:rFonts w:ascii="Arial MT" w:eastAsia="Calibri" w:hAnsi="Calibri" w:cs="Calibri"/>
          <w:sz w:val="20"/>
        </w:rPr>
      </w:pPr>
    </w:p>
    <w:p w14:paraId="4D09201E" w14:textId="77777777" w:rsidR="002A48D3" w:rsidRPr="002A48D3" w:rsidRDefault="002A48D3" w:rsidP="002A48D3">
      <w:pPr>
        <w:widowControl w:val="0"/>
        <w:autoSpaceDE w:val="0"/>
        <w:autoSpaceDN w:val="0"/>
        <w:spacing w:after="0" w:line="240" w:lineRule="auto"/>
        <w:rPr>
          <w:rFonts w:ascii="Arial MT" w:eastAsia="Calibri" w:hAnsi="Calibri" w:cs="Calibri"/>
          <w:sz w:val="20"/>
        </w:rPr>
      </w:pPr>
    </w:p>
    <w:p w14:paraId="722207F2" w14:textId="77777777" w:rsidR="002A48D3" w:rsidRPr="002A48D3" w:rsidRDefault="002A48D3" w:rsidP="002A48D3">
      <w:pPr>
        <w:widowControl w:val="0"/>
        <w:autoSpaceDE w:val="0"/>
        <w:autoSpaceDN w:val="0"/>
        <w:spacing w:before="185" w:after="0" w:line="240" w:lineRule="auto"/>
        <w:ind w:left="1616" w:right="890"/>
        <w:jc w:val="center"/>
        <w:outlineLvl w:val="0"/>
        <w:rPr>
          <w:rFonts w:ascii="Calibri" w:eastAsia="Calibri" w:hAnsi="Calibri" w:cs="Calibri"/>
          <w:b/>
          <w:bCs/>
          <w:sz w:val="22"/>
        </w:rPr>
      </w:pPr>
      <w:r w:rsidRPr="002A48D3">
        <w:rPr>
          <w:rFonts w:ascii="Calibri" w:eastAsia="Calibri" w:hAnsi="Calibri" w:cs="Calibri"/>
          <w:b/>
          <w:bCs/>
          <w:color w:val="4471C4"/>
          <w:sz w:val="22"/>
        </w:rPr>
        <w:t>Terms</w:t>
      </w:r>
      <w:r w:rsidRPr="002A48D3">
        <w:rPr>
          <w:rFonts w:ascii="Calibri" w:eastAsia="Calibri" w:hAnsi="Calibri" w:cs="Calibri"/>
          <w:b/>
          <w:bCs/>
          <w:color w:val="4471C4"/>
          <w:spacing w:val="-2"/>
          <w:sz w:val="22"/>
        </w:rPr>
        <w:t xml:space="preserve"> </w:t>
      </w:r>
      <w:r w:rsidRPr="002A48D3">
        <w:rPr>
          <w:rFonts w:ascii="Calibri" w:eastAsia="Calibri" w:hAnsi="Calibri" w:cs="Calibri"/>
          <w:b/>
          <w:bCs/>
          <w:color w:val="4471C4"/>
          <w:sz w:val="22"/>
        </w:rPr>
        <w:t>of</w:t>
      </w:r>
      <w:r w:rsidRPr="002A48D3">
        <w:rPr>
          <w:rFonts w:ascii="Calibri" w:eastAsia="Calibri" w:hAnsi="Calibri" w:cs="Calibri"/>
          <w:b/>
          <w:bCs/>
          <w:color w:val="4471C4"/>
          <w:spacing w:val="-3"/>
          <w:sz w:val="22"/>
        </w:rPr>
        <w:t xml:space="preserve"> </w:t>
      </w:r>
      <w:r w:rsidRPr="002A48D3">
        <w:rPr>
          <w:rFonts w:ascii="Calibri" w:eastAsia="Calibri" w:hAnsi="Calibri" w:cs="Calibri"/>
          <w:b/>
          <w:bCs/>
          <w:color w:val="4471C4"/>
          <w:sz w:val="22"/>
        </w:rPr>
        <w:t>Reference</w:t>
      </w:r>
    </w:p>
    <w:p w14:paraId="1E97C215" w14:textId="77777777" w:rsidR="002A48D3" w:rsidRPr="002A48D3" w:rsidRDefault="002A48D3" w:rsidP="002A48D3">
      <w:pPr>
        <w:widowControl w:val="0"/>
        <w:autoSpaceDE w:val="0"/>
        <w:autoSpaceDN w:val="0"/>
        <w:spacing w:before="55" w:after="0" w:line="240" w:lineRule="auto"/>
        <w:ind w:left="1667" w:right="890"/>
        <w:jc w:val="center"/>
        <w:rPr>
          <w:rFonts w:ascii="Calibri" w:eastAsia="Calibri" w:hAnsi="Calibri" w:cs="Calibri"/>
          <w:b/>
          <w:sz w:val="22"/>
        </w:rPr>
      </w:pPr>
      <w:r w:rsidRPr="002A48D3">
        <w:rPr>
          <w:rFonts w:ascii="Calibri" w:eastAsia="Calibri" w:hAnsi="Calibri" w:cs="Calibri"/>
          <w:b/>
          <w:color w:val="4471C4"/>
          <w:sz w:val="22"/>
        </w:rPr>
        <w:t>for</w:t>
      </w:r>
      <w:r w:rsidRPr="002A48D3">
        <w:rPr>
          <w:rFonts w:ascii="Calibri" w:eastAsia="Calibri" w:hAnsi="Calibri" w:cs="Calibri"/>
          <w:b/>
          <w:color w:val="4471C4"/>
          <w:spacing w:val="-2"/>
          <w:sz w:val="22"/>
        </w:rPr>
        <w:t xml:space="preserve"> </w:t>
      </w:r>
      <w:r w:rsidRPr="002A48D3">
        <w:rPr>
          <w:rFonts w:ascii="Calibri" w:eastAsia="Calibri" w:hAnsi="Calibri" w:cs="Calibri"/>
          <w:b/>
          <w:color w:val="4471C4"/>
          <w:sz w:val="22"/>
        </w:rPr>
        <w:t>translation</w:t>
      </w:r>
      <w:r w:rsidRPr="002A48D3">
        <w:rPr>
          <w:rFonts w:ascii="Calibri" w:eastAsia="Calibri" w:hAnsi="Calibri" w:cs="Calibri"/>
          <w:b/>
          <w:color w:val="4471C4"/>
          <w:spacing w:val="-3"/>
          <w:sz w:val="22"/>
        </w:rPr>
        <w:t xml:space="preserve"> </w:t>
      </w:r>
      <w:r w:rsidRPr="002A48D3">
        <w:rPr>
          <w:rFonts w:ascii="Calibri" w:eastAsia="Calibri" w:hAnsi="Calibri" w:cs="Calibri"/>
          <w:b/>
          <w:color w:val="4471C4"/>
          <w:sz w:val="22"/>
        </w:rPr>
        <w:t>of</w:t>
      </w:r>
      <w:r w:rsidRPr="002A48D3">
        <w:rPr>
          <w:rFonts w:ascii="Calibri" w:eastAsia="Calibri" w:hAnsi="Calibri" w:cs="Calibri"/>
          <w:b/>
          <w:color w:val="4471C4"/>
          <w:spacing w:val="-2"/>
          <w:sz w:val="22"/>
        </w:rPr>
        <w:t xml:space="preserve"> </w:t>
      </w:r>
      <w:r w:rsidRPr="002A48D3">
        <w:rPr>
          <w:rFonts w:ascii="Calibri" w:eastAsia="Calibri" w:hAnsi="Calibri" w:cs="Calibri"/>
          <w:b/>
          <w:color w:val="4471C4"/>
          <w:sz w:val="22"/>
        </w:rPr>
        <w:t>the</w:t>
      </w:r>
      <w:r w:rsidRPr="002A48D3">
        <w:rPr>
          <w:rFonts w:ascii="Calibri" w:eastAsia="Calibri" w:hAnsi="Calibri" w:cs="Calibri"/>
          <w:b/>
          <w:color w:val="4471C4"/>
          <w:spacing w:val="-3"/>
          <w:sz w:val="22"/>
        </w:rPr>
        <w:t xml:space="preserve"> </w:t>
      </w:r>
      <w:r w:rsidRPr="002A48D3">
        <w:rPr>
          <w:rFonts w:ascii="Calibri" w:eastAsia="Calibri" w:hAnsi="Calibri" w:cs="Calibri"/>
          <w:b/>
          <w:color w:val="4471C4"/>
          <w:sz w:val="22"/>
        </w:rPr>
        <w:t>toolkit</w:t>
      </w:r>
      <w:r w:rsidRPr="002A48D3">
        <w:rPr>
          <w:rFonts w:ascii="Calibri" w:eastAsia="Calibri" w:hAnsi="Calibri" w:cs="Calibri"/>
          <w:b/>
          <w:color w:val="4471C4"/>
          <w:spacing w:val="-1"/>
          <w:sz w:val="22"/>
        </w:rPr>
        <w:t xml:space="preserve"> </w:t>
      </w:r>
      <w:r w:rsidRPr="002A48D3">
        <w:rPr>
          <w:rFonts w:ascii="Calibri" w:eastAsia="Calibri" w:hAnsi="Calibri" w:cs="Calibri"/>
          <w:b/>
          <w:color w:val="4471C4"/>
          <w:sz w:val="22"/>
        </w:rPr>
        <w:t>‘Safe</w:t>
      </w:r>
      <w:r w:rsidRPr="002A48D3">
        <w:rPr>
          <w:rFonts w:ascii="Calibri" w:eastAsia="Calibri" w:hAnsi="Calibri" w:cs="Calibri"/>
          <w:b/>
          <w:color w:val="4471C4"/>
          <w:spacing w:val="-2"/>
          <w:sz w:val="22"/>
        </w:rPr>
        <w:t xml:space="preserve"> </w:t>
      </w:r>
      <w:r w:rsidRPr="002A48D3">
        <w:rPr>
          <w:rFonts w:ascii="Calibri" w:eastAsia="Calibri" w:hAnsi="Calibri" w:cs="Calibri"/>
          <w:b/>
          <w:color w:val="4471C4"/>
          <w:sz w:val="22"/>
        </w:rPr>
        <w:t>from</w:t>
      </w:r>
      <w:r w:rsidRPr="002A48D3">
        <w:rPr>
          <w:rFonts w:ascii="Calibri" w:eastAsia="Calibri" w:hAnsi="Calibri" w:cs="Calibri"/>
          <w:b/>
          <w:color w:val="4471C4"/>
          <w:spacing w:val="-4"/>
          <w:sz w:val="22"/>
        </w:rPr>
        <w:t xml:space="preserve"> </w:t>
      </w:r>
      <w:r w:rsidRPr="002A48D3">
        <w:rPr>
          <w:rFonts w:ascii="Calibri" w:eastAsia="Calibri" w:hAnsi="Calibri" w:cs="Calibri"/>
          <w:b/>
          <w:color w:val="4471C4"/>
          <w:sz w:val="22"/>
        </w:rPr>
        <w:t>SGBV’</w:t>
      </w:r>
      <w:r w:rsidRPr="002A48D3">
        <w:rPr>
          <w:rFonts w:ascii="Calibri" w:eastAsia="Calibri" w:hAnsi="Calibri" w:cs="Calibri"/>
          <w:b/>
          <w:color w:val="4471C4"/>
          <w:spacing w:val="-1"/>
          <w:sz w:val="22"/>
        </w:rPr>
        <w:t xml:space="preserve"> </w:t>
      </w:r>
      <w:r w:rsidRPr="002A48D3">
        <w:rPr>
          <w:rFonts w:ascii="Calibri" w:eastAsia="Calibri" w:hAnsi="Calibri" w:cs="Calibri"/>
          <w:b/>
          <w:color w:val="4471C4"/>
          <w:sz w:val="22"/>
        </w:rPr>
        <w:t>from</w:t>
      </w:r>
      <w:r w:rsidRPr="002A48D3">
        <w:rPr>
          <w:rFonts w:ascii="Calibri" w:eastAsia="Calibri" w:hAnsi="Calibri" w:cs="Calibri"/>
          <w:b/>
          <w:color w:val="4471C4"/>
          <w:spacing w:val="-4"/>
          <w:sz w:val="22"/>
        </w:rPr>
        <w:t xml:space="preserve"> </w:t>
      </w:r>
      <w:r w:rsidRPr="002A48D3">
        <w:rPr>
          <w:rFonts w:ascii="Calibri" w:eastAsia="Calibri" w:hAnsi="Calibri" w:cs="Calibri"/>
          <w:b/>
          <w:color w:val="4471C4"/>
          <w:sz w:val="22"/>
        </w:rPr>
        <w:t>English</w:t>
      </w:r>
      <w:r w:rsidRPr="002A48D3">
        <w:rPr>
          <w:rFonts w:ascii="Calibri" w:eastAsia="Calibri" w:hAnsi="Calibri" w:cs="Calibri"/>
          <w:b/>
          <w:color w:val="4471C4"/>
          <w:spacing w:val="-3"/>
          <w:sz w:val="22"/>
        </w:rPr>
        <w:t xml:space="preserve"> </w:t>
      </w:r>
      <w:r w:rsidRPr="002A48D3">
        <w:rPr>
          <w:rFonts w:ascii="Calibri" w:eastAsia="Calibri" w:hAnsi="Calibri" w:cs="Calibri"/>
          <w:b/>
          <w:color w:val="4471C4"/>
          <w:sz w:val="22"/>
        </w:rPr>
        <w:t>to</w:t>
      </w:r>
      <w:r w:rsidRPr="002A48D3">
        <w:rPr>
          <w:rFonts w:ascii="Calibri" w:eastAsia="Calibri" w:hAnsi="Calibri" w:cs="Calibri"/>
          <w:b/>
          <w:color w:val="4471C4"/>
          <w:spacing w:val="-4"/>
          <w:sz w:val="22"/>
        </w:rPr>
        <w:t xml:space="preserve"> </w:t>
      </w:r>
      <w:r w:rsidRPr="002A48D3">
        <w:rPr>
          <w:rFonts w:ascii="Calibri" w:eastAsia="Calibri" w:hAnsi="Calibri" w:cs="Calibri"/>
          <w:b/>
          <w:color w:val="4471C4"/>
          <w:sz w:val="22"/>
        </w:rPr>
        <w:t>Portuguese</w:t>
      </w:r>
      <w:r w:rsidRPr="002A48D3">
        <w:rPr>
          <w:rFonts w:ascii="Calibri" w:eastAsia="Calibri" w:hAnsi="Calibri" w:cs="Calibri"/>
          <w:b/>
          <w:color w:val="4471C4"/>
          <w:spacing w:val="-4"/>
          <w:sz w:val="22"/>
        </w:rPr>
        <w:t xml:space="preserve"> </w:t>
      </w:r>
      <w:r w:rsidRPr="002A48D3">
        <w:rPr>
          <w:rFonts w:ascii="Calibri" w:eastAsia="Calibri" w:hAnsi="Calibri" w:cs="Calibri"/>
          <w:b/>
          <w:color w:val="4471C4"/>
          <w:sz w:val="22"/>
        </w:rPr>
        <w:t>language</w:t>
      </w:r>
    </w:p>
    <w:p w14:paraId="3EFD5A26" w14:textId="77777777" w:rsidR="002A48D3" w:rsidRPr="002A48D3" w:rsidRDefault="002A48D3" w:rsidP="002A48D3">
      <w:pPr>
        <w:widowControl w:val="0"/>
        <w:autoSpaceDE w:val="0"/>
        <w:autoSpaceDN w:val="0"/>
        <w:spacing w:after="0" w:line="240" w:lineRule="auto"/>
        <w:rPr>
          <w:rFonts w:ascii="Calibri" w:eastAsia="Calibri" w:hAnsi="Calibri" w:cs="Calibri"/>
          <w:b/>
          <w:sz w:val="22"/>
        </w:rPr>
      </w:pPr>
    </w:p>
    <w:p w14:paraId="18783854" w14:textId="77777777" w:rsidR="002A48D3" w:rsidRPr="002A48D3" w:rsidRDefault="002A48D3" w:rsidP="002A48D3">
      <w:pPr>
        <w:widowControl w:val="0"/>
        <w:autoSpaceDE w:val="0"/>
        <w:autoSpaceDN w:val="0"/>
        <w:spacing w:after="0" w:line="240" w:lineRule="auto"/>
        <w:rPr>
          <w:rFonts w:ascii="Calibri" w:eastAsia="Calibri" w:hAnsi="Calibri" w:cs="Calibri"/>
          <w:b/>
          <w:sz w:val="22"/>
        </w:rPr>
      </w:pPr>
    </w:p>
    <w:p w14:paraId="57159DCB" w14:textId="77777777" w:rsidR="002A48D3" w:rsidRPr="002A48D3" w:rsidRDefault="002A48D3" w:rsidP="002A48D3">
      <w:pPr>
        <w:widowControl w:val="0"/>
        <w:autoSpaceDE w:val="0"/>
        <w:autoSpaceDN w:val="0"/>
        <w:spacing w:before="9" w:after="0" w:line="240" w:lineRule="auto"/>
        <w:rPr>
          <w:rFonts w:ascii="Calibri" w:eastAsia="Calibri" w:hAnsi="Calibri" w:cs="Calibri"/>
          <w:b/>
          <w:sz w:val="17"/>
        </w:rPr>
      </w:pPr>
    </w:p>
    <w:p w14:paraId="7353662F" w14:textId="77777777" w:rsidR="002A48D3" w:rsidRPr="002A48D3" w:rsidRDefault="002A48D3" w:rsidP="002A48D3">
      <w:pPr>
        <w:widowControl w:val="0"/>
        <w:autoSpaceDE w:val="0"/>
        <w:autoSpaceDN w:val="0"/>
        <w:spacing w:after="0" w:line="240" w:lineRule="auto"/>
        <w:ind w:left="950"/>
        <w:outlineLvl w:val="0"/>
        <w:rPr>
          <w:rFonts w:ascii="Calibri" w:eastAsia="Calibri" w:hAnsi="Calibri" w:cs="Calibri"/>
          <w:b/>
          <w:bCs/>
          <w:sz w:val="22"/>
        </w:rPr>
      </w:pPr>
      <w:r w:rsidRPr="002A48D3">
        <w:rPr>
          <w:rFonts w:ascii="Calibri" w:eastAsia="Calibri" w:hAnsi="Calibri" w:cs="Calibri"/>
          <w:b/>
          <w:bCs/>
          <w:color w:val="4F81BC"/>
          <w:sz w:val="22"/>
        </w:rPr>
        <w:t>Consultancy</w:t>
      </w:r>
      <w:r w:rsidRPr="002A48D3">
        <w:rPr>
          <w:rFonts w:ascii="Calibri" w:eastAsia="Calibri" w:hAnsi="Calibri" w:cs="Calibri"/>
          <w:b/>
          <w:bCs/>
          <w:color w:val="4F81BC"/>
          <w:spacing w:val="-5"/>
          <w:sz w:val="22"/>
        </w:rPr>
        <w:t xml:space="preserve"> </w:t>
      </w:r>
      <w:r w:rsidRPr="002A48D3">
        <w:rPr>
          <w:rFonts w:ascii="Calibri" w:eastAsia="Calibri" w:hAnsi="Calibri" w:cs="Calibri"/>
          <w:b/>
          <w:bCs/>
          <w:color w:val="4F81BC"/>
          <w:sz w:val="22"/>
        </w:rPr>
        <w:t>overview</w:t>
      </w:r>
    </w:p>
    <w:p w14:paraId="6184196D" w14:textId="77777777" w:rsidR="002A48D3" w:rsidRPr="002A48D3" w:rsidRDefault="002A48D3" w:rsidP="002A48D3">
      <w:pPr>
        <w:widowControl w:val="0"/>
        <w:autoSpaceDE w:val="0"/>
        <w:autoSpaceDN w:val="0"/>
        <w:spacing w:before="56" w:after="0" w:line="242" w:lineRule="auto"/>
        <w:ind w:left="900" w:right="43"/>
        <w:rPr>
          <w:rFonts w:ascii="Calibri" w:eastAsia="Calibri" w:hAnsi="Calibri" w:cs="Calibri"/>
          <w:sz w:val="22"/>
        </w:rPr>
      </w:pPr>
      <w:r w:rsidRPr="002A48D3">
        <w:rPr>
          <w:rFonts w:ascii="Calibri" w:eastAsia="Calibri" w:hAnsi="Calibri" w:cs="Calibri"/>
          <w:sz w:val="22"/>
        </w:rPr>
        <w:t>IPPF</w:t>
      </w:r>
      <w:r w:rsidRPr="002A48D3">
        <w:rPr>
          <w:rFonts w:ascii="Calibri" w:eastAsia="Calibri" w:hAnsi="Calibri" w:cs="Calibri"/>
          <w:spacing w:val="9"/>
          <w:sz w:val="22"/>
        </w:rPr>
        <w:t xml:space="preserve"> </w:t>
      </w:r>
      <w:r w:rsidRPr="002A48D3">
        <w:rPr>
          <w:rFonts w:ascii="Calibri" w:eastAsia="Calibri" w:hAnsi="Calibri" w:cs="Calibri"/>
          <w:sz w:val="22"/>
        </w:rPr>
        <w:t>EN</w:t>
      </w:r>
      <w:r w:rsidRPr="002A48D3">
        <w:rPr>
          <w:rFonts w:ascii="Calibri" w:eastAsia="Calibri" w:hAnsi="Calibri" w:cs="Calibri"/>
          <w:spacing w:val="12"/>
          <w:sz w:val="22"/>
        </w:rPr>
        <w:t xml:space="preserve"> </w:t>
      </w:r>
      <w:r w:rsidRPr="002A48D3">
        <w:rPr>
          <w:rFonts w:ascii="Calibri" w:eastAsia="Calibri" w:hAnsi="Calibri" w:cs="Calibri"/>
          <w:sz w:val="22"/>
        </w:rPr>
        <w:t>is</w:t>
      </w:r>
      <w:r w:rsidRPr="002A48D3">
        <w:rPr>
          <w:rFonts w:ascii="Calibri" w:eastAsia="Calibri" w:hAnsi="Calibri" w:cs="Calibri"/>
          <w:spacing w:val="12"/>
          <w:sz w:val="22"/>
        </w:rPr>
        <w:t xml:space="preserve"> </w:t>
      </w:r>
      <w:r w:rsidRPr="002A48D3">
        <w:rPr>
          <w:rFonts w:ascii="Calibri" w:eastAsia="Calibri" w:hAnsi="Calibri" w:cs="Calibri"/>
          <w:sz w:val="22"/>
        </w:rPr>
        <w:t>seeking</w:t>
      </w:r>
      <w:r w:rsidRPr="002A48D3">
        <w:rPr>
          <w:rFonts w:ascii="Calibri" w:eastAsia="Calibri" w:hAnsi="Calibri" w:cs="Calibri"/>
          <w:spacing w:val="11"/>
          <w:sz w:val="22"/>
        </w:rPr>
        <w:t xml:space="preserve"> </w:t>
      </w:r>
      <w:r w:rsidRPr="002A48D3">
        <w:rPr>
          <w:rFonts w:ascii="Calibri" w:eastAsia="Calibri" w:hAnsi="Calibri" w:cs="Calibri"/>
          <w:sz w:val="22"/>
        </w:rPr>
        <w:t>for</w:t>
      </w:r>
      <w:r w:rsidRPr="002A48D3">
        <w:rPr>
          <w:rFonts w:ascii="Calibri" w:eastAsia="Calibri" w:hAnsi="Calibri" w:cs="Calibri"/>
          <w:spacing w:val="13"/>
          <w:sz w:val="22"/>
        </w:rPr>
        <w:t xml:space="preserve"> </w:t>
      </w:r>
      <w:r w:rsidRPr="002A48D3">
        <w:rPr>
          <w:rFonts w:ascii="Calibri" w:eastAsia="Calibri" w:hAnsi="Calibri" w:cs="Calibri"/>
          <w:sz w:val="22"/>
        </w:rPr>
        <w:t>an</w:t>
      </w:r>
      <w:r w:rsidRPr="002A48D3">
        <w:rPr>
          <w:rFonts w:ascii="Calibri" w:eastAsia="Calibri" w:hAnsi="Calibri" w:cs="Calibri"/>
          <w:spacing w:val="12"/>
          <w:sz w:val="22"/>
        </w:rPr>
        <w:t xml:space="preserve"> </w:t>
      </w:r>
      <w:r w:rsidRPr="002A48D3">
        <w:rPr>
          <w:rFonts w:ascii="Calibri" w:eastAsia="Calibri" w:hAnsi="Calibri" w:cs="Calibri"/>
          <w:sz w:val="22"/>
        </w:rPr>
        <w:t>agency</w:t>
      </w:r>
      <w:r w:rsidRPr="002A48D3">
        <w:rPr>
          <w:rFonts w:ascii="Calibri" w:eastAsia="Calibri" w:hAnsi="Calibri" w:cs="Calibri"/>
          <w:spacing w:val="11"/>
          <w:sz w:val="22"/>
        </w:rPr>
        <w:t xml:space="preserve"> </w:t>
      </w:r>
      <w:r w:rsidRPr="002A48D3">
        <w:rPr>
          <w:rFonts w:ascii="Calibri" w:eastAsia="Calibri" w:hAnsi="Calibri" w:cs="Calibri"/>
          <w:sz w:val="22"/>
        </w:rPr>
        <w:t>or</w:t>
      </w:r>
      <w:r w:rsidRPr="002A48D3">
        <w:rPr>
          <w:rFonts w:ascii="Calibri" w:eastAsia="Calibri" w:hAnsi="Calibri" w:cs="Calibri"/>
          <w:spacing w:val="11"/>
          <w:sz w:val="22"/>
        </w:rPr>
        <w:t xml:space="preserve"> </w:t>
      </w:r>
      <w:r w:rsidRPr="002A48D3">
        <w:rPr>
          <w:rFonts w:ascii="Calibri" w:eastAsia="Calibri" w:hAnsi="Calibri" w:cs="Calibri"/>
          <w:sz w:val="22"/>
        </w:rPr>
        <w:t>consultant</w:t>
      </w:r>
      <w:r w:rsidRPr="002A48D3">
        <w:rPr>
          <w:rFonts w:ascii="Calibri" w:eastAsia="Calibri" w:hAnsi="Calibri" w:cs="Calibri"/>
          <w:spacing w:val="14"/>
          <w:sz w:val="22"/>
        </w:rPr>
        <w:t xml:space="preserve"> </w:t>
      </w:r>
      <w:r w:rsidRPr="002A48D3">
        <w:rPr>
          <w:rFonts w:ascii="Calibri" w:eastAsia="Calibri" w:hAnsi="Calibri" w:cs="Calibri"/>
          <w:sz w:val="22"/>
        </w:rPr>
        <w:t>to</w:t>
      </w:r>
      <w:r w:rsidRPr="002A48D3">
        <w:rPr>
          <w:rFonts w:ascii="Calibri" w:eastAsia="Calibri" w:hAnsi="Calibri" w:cs="Calibri"/>
          <w:spacing w:val="12"/>
          <w:sz w:val="22"/>
        </w:rPr>
        <w:t xml:space="preserve"> </w:t>
      </w:r>
      <w:r w:rsidRPr="002A48D3">
        <w:rPr>
          <w:rFonts w:ascii="Calibri" w:eastAsia="Calibri" w:hAnsi="Calibri" w:cs="Calibri"/>
          <w:sz w:val="22"/>
        </w:rPr>
        <w:t>translate</w:t>
      </w:r>
      <w:r w:rsidRPr="002A48D3">
        <w:rPr>
          <w:rFonts w:ascii="Calibri" w:eastAsia="Calibri" w:hAnsi="Calibri" w:cs="Calibri"/>
          <w:spacing w:val="13"/>
          <w:sz w:val="22"/>
        </w:rPr>
        <w:t xml:space="preserve"> </w:t>
      </w:r>
      <w:r w:rsidRPr="002A48D3">
        <w:rPr>
          <w:rFonts w:ascii="Calibri" w:eastAsia="Calibri" w:hAnsi="Calibri" w:cs="Calibri"/>
          <w:sz w:val="22"/>
        </w:rPr>
        <w:t>the</w:t>
      </w:r>
      <w:r w:rsidRPr="002A48D3">
        <w:rPr>
          <w:rFonts w:ascii="Calibri" w:eastAsia="Calibri" w:hAnsi="Calibri" w:cs="Calibri"/>
          <w:spacing w:val="14"/>
          <w:sz w:val="22"/>
        </w:rPr>
        <w:t xml:space="preserve"> </w:t>
      </w:r>
      <w:r w:rsidRPr="002A48D3">
        <w:rPr>
          <w:rFonts w:ascii="Calibri" w:eastAsia="Calibri" w:hAnsi="Calibri" w:cs="Calibri"/>
          <w:sz w:val="22"/>
        </w:rPr>
        <w:t>toolkit</w:t>
      </w:r>
      <w:r w:rsidRPr="002A48D3">
        <w:rPr>
          <w:rFonts w:ascii="Calibri" w:eastAsia="Calibri" w:hAnsi="Calibri" w:cs="Calibri"/>
          <w:spacing w:val="11"/>
          <w:sz w:val="22"/>
        </w:rPr>
        <w:t xml:space="preserve"> </w:t>
      </w:r>
      <w:r w:rsidRPr="002A48D3">
        <w:rPr>
          <w:rFonts w:ascii="Calibri" w:eastAsia="Calibri" w:hAnsi="Calibri" w:cs="Calibri"/>
          <w:sz w:val="22"/>
        </w:rPr>
        <w:t>Safe</w:t>
      </w:r>
      <w:r w:rsidRPr="002A48D3">
        <w:rPr>
          <w:rFonts w:ascii="Calibri" w:eastAsia="Calibri" w:hAnsi="Calibri" w:cs="Calibri"/>
          <w:spacing w:val="10"/>
          <w:sz w:val="22"/>
        </w:rPr>
        <w:t xml:space="preserve"> </w:t>
      </w:r>
      <w:r w:rsidRPr="002A48D3">
        <w:rPr>
          <w:rFonts w:ascii="Calibri" w:eastAsia="Calibri" w:hAnsi="Calibri" w:cs="Calibri"/>
          <w:sz w:val="22"/>
        </w:rPr>
        <w:t>from</w:t>
      </w:r>
      <w:r w:rsidRPr="002A48D3">
        <w:rPr>
          <w:rFonts w:ascii="Calibri" w:eastAsia="Calibri" w:hAnsi="Calibri" w:cs="Calibri"/>
          <w:spacing w:val="14"/>
          <w:sz w:val="22"/>
        </w:rPr>
        <w:t xml:space="preserve"> </w:t>
      </w:r>
      <w:r w:rsidRPr="002A48D3">
        <w:rPr>
          <w:rFonts w:ascii="Calibri" w:eastAsia="Calibri" w:hAnsi="Calibri" w:cs="Calibri"/>
          <w:sz w:val="22"/>
        </w:rPr>
        <w:t>Sexual</w:t>
      </w:r>
      <w:r w:rsidRPr="002A48D3">
        <w:rPr>
          <w:rFonts w:ascii="Calibri" w:eastAsia="Calibri" w:hAnsi="Calibri" w:cs="Calibri"/>
          <w:spacing w:val="12"/>
          <w:sz w:val="22"/>
        </w:rPr>
        <w:t xml:space="preserve"> </w:t>
      </w:r>
      <w:r w:rsidRPr="002A48D3">
        <w:rPr>
          <w:rFonts w:ascii="Calibri" w:eastAsia="Calibri" w:hAnsi="Calibri" w:cs="Calibri"/>
          <w:sz w:val="22"/>
        </w:rPr>
        <w:t>and</w:t>
      </w:r>
      <w:r w:rsidRPr="002A48D3">
        <w:rPr>
          <w:rFonts w:ascii="Calibri" w:eastAsia="Calibri" w:hAnsi="Calibri" w:cs="Calibri"/>
          <w:spacing w:val="11"/>
          <w:sz w:val="22"/>
        </w:rPr>
        <w:t xml:space="preserve"> </w:t>
      </w:r>
      <w:r w:rsidRPr="002A48D3">
        <w:rPr>
          <w:rFonts w:ascii="Calibri" w:eastAsia="Calibri" w:hAnsi="Calibri" w:cs="Calibri"/>
          <w:sz w:val="22"/>
        </w:rPr>
        <w:t>Gender</w:t>
      </w:r>
      <w:r w:rsidRPr="002A48D3">
        <w:rPr>
          <w:rFonts w:ascii="Calibri" w:eastAsia="Calibri" w:hAnsi="Calibri" w:cs="Calibri"/>
          <w:spacing w:val="-46"/>
          <w:sz w:val="22"/>
        </w:rPr>
        <w:t xml:space="preserve"> </w:t>
      </w:r>
      <w:r w:rsidRPr="002A48D3">
        <w:rPr>
          <w:rFonts w:ascii="Calibri" w:eastAsia="Calibri" w:hAnsi="Calibri" w:cs="Calibri"/>
          <w:sz w:val="22"/>
        </w:rPr>
        <w:t>Based</w:t>
      </w:r>
      <w:r w:rsidRPr="002A48D3">
        <w:rPr>
          <w:rFonts w:ascii="Calibri" w:eastAsia="Calibri" w:hAnsi="Calibri" w:cs="Calibri"/>
          <w:spacing w:val="-1"/>
          <w:sz w:val="22"/>
        </w:rPr>
        <w:t xml:space="preserve"> </w:t>
      </w:r>
      <w:r w:rsidRPr="002A48D3">
        <w:rPr>
          <w:rFonts w:ascii="Calibri" w:eastAsia="Calibri" w:hAnsi="Calibri" w:cs="Calibri"/>
          <w:sz w:val="22"/>
        </w:rPr>
        <w:t>Violence</w:t>
      </w:r>
      <w:r w:rsidRPr="002A48D3">
        <w:rPr>
          <w:rFonts w:ascii="Calibri" w:eastAsia="Calibri" w:hAnsi="Calibri" w:cs="Calibri"/>
          <w:spacing w:val="-2"/>
          <w:sz w:val="22"/>
        </w:rPr>
        <w:t xml:space="preserve"> </w:t>
      </w:r>
      <w:r w:rsidRPr="002A48D3">
        <w:rPr>
          <w:rFonts w:ascii="Calibri" w:eastAsia="Calibri" w:hAnsi="Calibri" w:cs="Calibri"/>
          <w:sz w:val="22"/>
        </w:rPr>
        <w:t>from</w:t>
      </w:r>
      <w:r w:rsidRPr="002A48D3">
        <w:rPr>
          <w:rFonts w:ascii="Calibri" w:eastAsia="Calibri" w:hAnsi="Calibri" w:cs="Calibri"/>
          <w:spacing w:val="-1"/>
          <w:sz w:val="22"/>
        </w:rPr>
        <w:t xml:space="preserve"> </w:t>
      </w:r>
      <w:r w:rsidRPr="002A48D3">
        <w:rPr>
          <w:rFonts w:ascii="Calibri" w:eastAsia="Calibri" w:hAnsi="Calibri" w:cs="Calibri"/>
          <w:sz w:val="22"/>
        </w:rPr>
        <w:t>English to</w:t>
      </w:r>
      <w:r w:rsidRPr="002A48D3">
        <w:rPr>
          <w:rFonts w:ascii="Calibri" w:eastAsia="Calibri" w:hAnsi="Calibri" w:cs="Calibri"/>
          <w:spacing w:val="-1"/>
          <w:sz w:val="22"/>
        </w:rPr>
        <w:t xml:space="preserve"> </w:t>
      </w:r>
      <w:r w:rsidRPr="002A48D3">
        <w:rPr>
          <w:rFonts w:ascii="Calibri" w:eastAsia="Calibri" w:hAnsi="Calibri" w:cs="Calibri"/>
          <w:sz w:val="22"/>
        </w:rPr>
        <w:t>Portuguese</w:t>
      </w:r>
      <w:r w:rsidRPr="002A48D3">
        <w:rPr>
          <w:rFonts w:ascii="Calibri" w:eastAsia="Calibri" w:hAnsi="Calibri" w:cs="Calibri"/>
          <w:spacing w:val="-2"/>
          <w:sz w:val="22"/>
        </w:rPr>
        <w:t xml:space="preserve"> </w:t>
      </w:r>
      <w:r w:rsidRPr="002A48D3">
        <w:rPr>
          <w:rFonts w:ascii="Calibri" w:eastAsia="Calibri" w:hAnsi="Calibri" w:cs="Calibri"/>
          <w:sz w:val="22"/>
        </w:rPr>
        <w:t>language.</w:t>
      </w:r>
    </w:p>
    <w:p w14:paraId="23D04A48" w14:textId="77777777" w:rsidR="002A48D3" w:rsidRPr="002A48D3" w:rsidRDefault="002A48D3" w:rsidP="002A48D3">
      <w:pPr>
        <w:widowControl w:val="0"/>
        <w:autoSpaceDE w:val="0"/>
        <w:autoSpaceDN w:val="0"/>
        <w:spacing w:before="53" w:after="0" w:line="240" w:lineRule="auto"/>
        <w:ind w:left="900" w:right="43"/>
        <w:rPr>
          <w:rFonts w:ascii="Calibri" w:eastAsia="Calibri" w:hAnsi="Calibri" w:cs="Calibri"/>
          <w:sz w:val="22"/>
        </w:rPr>
      </w:pPr>
      <w:r w:rsidRPr="002A48D3">
        <w:rPr>
          <w:rFonts w:ascii="Calibri" w:eastAsia="Calibri" w:hAnsi="Calibri" w:cs="Calibri"/>
          <w:sz w:val="22"/>
        </w:rPr>
        <w:t>The</w:t>
      </w:r>
      <w:r w:rsidRPr="002A48D3">
        <w:rPr>
          <w:rFonts w:ascii="Calibri" w:eastAsia="Calibri" w:hAnsi="Calibri" w:cs="Calibri"/>
          <w:spacing w:val="-9"/>
          <w:sz w:val="22"/>
        </w:rPr>
        <w:t xml:space="preserve"> </w:t>
      </w:r>
      <w:r w:rsidRPr="002A48D3">
        <w:rPr>
          <w:rFonts w:ascii="Calibri" w:eastAsia="Calibri" w:hAnsi="Calibri" w:cs="Calibri"/>
          <w:sz w:val="22"/>
        </w:rPr>
        <w:t>approximated</w:t>
      </w:r>
      <w:r w:rsidRPr="002A48D3">
        <w:rPr>
          <w:rFonts w:ascii="Calibri" w:eastAsia="Calibri" w:hAnsi="Calibri" w:cs="Calibri"/>
          <w:spacing w:val="-8"/>
          <w:sz w:val="22"/>
        </w:rPr>
        <w:t xml:space="preserve"> </w:t>
      </w:r>
      <w:r w:rsidRPr="002A48D3">
        <w:rPr>
          <w:rFonts w:ascii="Calibri" w:eastAsia="Calibri" w:hAnsi="Calibri" w:cs="Calibri"/>
          <w:sz w:val="22"/>
        </w:rPr>
        <w:t>length</w:t>
      </w:r>
      <w:r w:rsidRPr="002A48D3">
        <w:rPr>
          <w:rFonts w:ascii="Calibri" w:eastAsia="Calibri" w:hAnsi="Calibri" w:cs="Calibri"/>
          <w:spacing w:val="-8"/>
          <w:sz w:val="22"/>
        </w:rPr>
        <w:t xml:space="preserve"> </w:t>
      </w:r>
      <w:r w:rsidRPr="002A48D3">
        <w:rPr>
          <w:rFonts w:ascii="Calibri" w:eastAsia="Calibri" w:hAnsi="Calibri" w:cs="Calibri"/>
          <w:sz w:val="22"/>
        </w:rPr>
        <w:t>of</w:t>
      </w:r>
      <w:r w:rsidRPr="002A48D3">
        <w:rPr>
          <w:rFonts w:ascii="Calibri" w:eastAsia="Calibri" w:hAnsi="Calibri" w:cs="Calibri"/>
          <w:spacing w:val="-8"/>
          <w:sz w:val="22"/>
        </w:rPr>
        <w:t xml:space="preserve"> </w:t>
      </w:r>
      <w:r w:rsidRPr="002A48D3">
        <w:rPr>
          <w:rFonts w:ascii="Calibri" w:eastAsia="Calibri" w:hAnsi="Calibri" w:cs="Calibri"/>
          <w:sz w:val="22"/>
        </w:rPr>
        <w:t>the</w:t>
      </w:r>
      <w:r w:rsidRPr="002A48D3">
        <w:rPr>
          <w:rFonts w:ascii="Calibri" w:eastAsia="Calibri" w:hAnsi="Calibri" w:cs="Calibri"/>
          <w:spacing w:val="-8"/>
          <w:sz w:val="22"/>
        </w:rPr>
        <w:t xml:space="preserve"> </w:t>
      </w:r>
      <w:r w:rsidRPr="002A48D3">
        <w:rPr>
          <w:rFonts w:ascii="Calibri" w:eastAsia="Calibri" w:hAnsi="Calibri" w:cs="Calibri"/>
          <w:sz w:val="22"/>
        </w:rPr>
        <w:t>text</w:t>
      </w:r>
      <w:r w:rsidRPr="002A48D3">
        <w:rPr>
          <w:rFonts w:ascii="Calibri" w:eastAsia="Calibri" w:hAnsi="Calibri" w:cs="Calibri"/>
          <w:spacing w:val="-6"/>
          <w:sz w:val="22"/>
        </w:rPr>
        <w:t xml:space="preserve"> </w:t>
      </w:r>
      <w:r w:rsidRPr="002A48D3">
        <w:rPr>
          <w:rFonts w:ascii="Calibri" w:eastAsia="Calibri" w:hAnsi="Calibri" w:cs="Calibri"/>
          <w:sz w:val="22"/>
        </w:rPr>
        <w:t>to</w:t>
      </w:r>
      <w:r w:rsidRPr="002A48D3">
        <w:rPr>
          <w:rFonts w:ascii="Calibri" w:eastAsia="Calibri" w:hAnsi="Calibri" w:cs="Calibri"/>
          <w:spacing w:val="-7"/>
          <w:sz w:val="22"/>
        </w:rPr>
        <w:t xml:space="preserve"> </w:t>
      </w:r>
      <w:r w:rsidRPr="002A48D3">
        <w:rPr>
          <w:rFonts w:ascii="Calibri" w:eastAsia="Calibri" w:hAnsi="Calibri" w:cs="Calibri"/>
          <w:sz w:val="22"/>
        </w:rPr>
        <w:t>be</w:t>
      </w:r>
      <w:r w:rsidRPr="002A48D3">
        <w:rPr>
          <w:rFonts w:ascii="Calibri" w:eastAsia="Calibri" w:hAnsi="Calibri" w:cs="Calibri"/>
          <w:spacing w:val="-7"/>
          <w:sz w:val="22"/>
        </w:rPr>
        <w:t xml:space="preserve"> </w:t>
      </w:r>
      <w:r w:rsidRPr="002A48D3">
        <w:rPr>
          <w:rFonts w:ascii="Calibri" w:eastAsia="Calibri" w:hAnsi="Calibri" w:cs="Calibri"/>
          <w:sz w:val="22"/>
        </w:rPr>
        <w:t>translated</w:t>
      </w:r>
      <w:r w:rsidRPr="002A48D3">
        <w:rPr>
          <w:rFonts w:ascii="Calibri" w:eastAsia="Calibri" w:hAnsi="Calibri" w:cs="Calibri"/>
          <w:spacing w:val="-8"/>
          <w:sz w:val="22"/>
        </w:rPr>
        <w:t xml:space="preserve"> </w:t>
      </w:r>
      <w:r w:rsidRPr="002A48D3">
        <w:rPr>
          <w:rFonts w:ascii="Calibri" w:eastAsia="Calibri" w:hAnsi="Calibri" w:cs="Calibri"/>
          <w:sz w:val="22"/>
        </w:rPr>
        <w:t>is</w:t>
      </w:r>
      <w:r w:rsidRPr="002A48D3">
        <w:rPr>
          <w:rFonts w:ascii="Calibri" w:eastAsia="Calibri" w:hAnsi="Calibri" w:cs="Calibri"/>
          <w:spacing w:val="-10"/>
          <w:sz w:val="22"/>
        </w:rPr>
        <w:t xml:space="preserve"> </w:t>
      </w:r>
      <w:r w:rsidRPr="002A48D3">
        <w:rPr>
          <w:rFonts w:ascii="Calibri" w:eastAsia="Calibri" w:hAnsi="Calibri" w:cs="Calibri"/>
          <w:sz w:val="22"/>
        </w:rPr>
        <w:t>approximately</w:t>
      </w:r>
      <w:r w:rsidRPr="002A48D3">
        <w:rPr>
          <w:rFonts w:ascii="Calibri" w:eastAsia="Calibri" w:hAnsi="Calibri" w:cs="Calibri"/>
          <w:spacing w:val="-7"/>
          <w:sz w:val="22"/>
        </w:rPr>
        <w:t xml:space="preserve"> </w:t>
      </w:r>
      <w:r w:rsidRPr="002A48D3">
        <w:rPr>
          <w:rFonts w:ascii="Calibri" w:eastAsia="Calibri" w:hAnsi="Calibri" w:cs="Calibri"/>
          <w:sz w:val="22"/>
        </w:rPr>
        <w:t>128</w:t>
      </w:r>
      <w:r w:rsidRPr="002A48D3">
        <w:rPr>
          <w:rFonts w:ascii="Calibri" w:eastAsia="Calibri" w:hAnsi="Calibri" w:cs="Calibri"/>
          <w:spacing w:val="-7"/>
          <w:sz w:val="22"/>
        </w:rPr>
        <w:t xml:space="preserve"> </w:t>
      </w:r>
      <w:r w:rsidRPr="002A48D3">
        <w:rPr>
          <w:rFonts w:ascii="Calibri" w:eastAsia="Calibri" w:hAnsi="Calibri" w:cs="Calibri"/>
          <w:sz w:val="22"/>
        </w:rPr>
        <w:t>000</w:t>
      </w:r>
      <w:r w:rsidRPr="002A48D3">
        <w:rPr>
          <w:rFonts w:ascii="Calibri" w:eastAsia="Calibri" w:hAnsi="Calibri" w:cs="Calibri"/>
          <w:spacing w:val="-10"/>
          <w:sz w:val="22"/>
        </w:rPr>
        <w:t xml:space="preserve"> </w:t>
      </w:r>
      <w:r w:rsidRPr="002A48D3">
        <w:rPr>
          <w:rFonts w:ascii="Calibri" w:eastAsia="Calibri" w:hAnsi="Calibri" w:cs="Calibri"/>
          <w:sz w:val="22"/>
        </w:rPr>
        <w:t>words.</w:t>
      </w:r>
      <w:r w:rsidRPr="002A48D3">
        <w:rPr>
          <w:rFonts w:ascii="Calibri" w:eastAsia="Calibri" w:hAnsi="Calibri" w:cs="Calibri"/>
          <w:spacing w:val="-7"/>
          <w:sz w:val="22"/>
        </w:rPr>
        <w:t xml:space="preserve"> </w:t>
      </w:r>
      <w:r w:rsidRPr="002A48D3">
        <w:rPr>
          <w:rFonts w:ascii="Calibri" w:eastAsia="Calibri" w:hAnsi="Calibri" w:cs="Calibri"/>
          <w:sz w:val="22"/>
        </w:rPr>
        <w:t>The</w:t>
      </w:r>
      <w:r w:rsidRPr="002A48D3">
        <w:rPr>
          <w:rFonts w:ascii="Calibri" w:eastAsia="Calibri" w:hAnsi="Calibri" w:cs="Calibri"/>
          <w:spacing w:val="-8"/>
          <w:sz w:val="22"/>
        </w:rPr>
        <w:t xml:space="preserve"> </w:t>
      </w:r>
      <w:r w:rsidRPr="002A48D3">
        <w:rPr>
          <w:rFonts w:ascii="Calibri" w:eastAsia="Calibri" w:hAnsi="Calibri" w:cs="Calibri"/>
          <w:sz w:val="22"/>
        </w:rPr>
        <w:t>work</w:t>
      </w:r>
      <w:r w:rsidRPr="002A48D3">
        <w:rPr>
          <w:rFonts w:ascii="Calibri" w:eastAsia="Calibri" w:hAnsi="Calibri" w:cs="Calibri"/>
          <w:spacing w:val="-8"/>
          <w:sz w:val="22"/>
        </w:rPr>
        <w:t xml:space="preserve"> </w:t>
      </w:r>
      <w:r w:rsidRPr="002A48D3">
        <w:rPr>
          <w:rFonts w:ascii="Calibri" w:eastAsia="Calibri" w:hAnsi="Calibri" w:cs="Calibri"/>
          <w:sz w:val="22"/>
        </w:rPr>
        <w:t>needs</w:t>
      </w:r>
      <w:r w:rsidRPr="002A48D3">
        <w:rPr>
          <w:rFonts w:ascii="Calibri" w:eastAsia="Calibri" w:hAnsi="Calibri" w:cs="Calibri"/>
          <w:spacing w:val="-47"/>
          <w:sz w:val="22"/>
        </w:rPr>
        <w:t xml:space="preserve"> </w:t>
      </w:r>
      <w:r w:rsidRPr="002A48D3">
        <w:rPr>
          <w:rFonts w:ascii="Calibri" w:eastAsia="Calibri" w:hAnsi="Calibri" w:cs="Calibri"/>
          <w:sz w:val="22"/>
        </w:rPr>
        <w:t>to be</w:t>
      </w:r>
      <w:r w:rsidRPr="002A48D3">
        <w:rPr>
          <w:rFonts w:ascii="Calibri" w:eastAsia="Calibri" w:hAnsi="Calibri" w:cs="Calibri"/>
          <w:spacing w:val="-2"/>
          <w:sz w:val="22"/>
        </w:rPr>
        <w:t xml:space="preserve"> </w:t>
      </w:r>
      <w:r w:rsidRPr="002A48D3">
        <w:rPr>
          <w:rFonts w:ascii="Calibri" w:eastAsia="Calibri" w:hAnsi="Calibri" w:cs="Calibri"/>
          <w:sz w:val="22"/>
        </w:rPr>
        <w:t>finalized by</w:t>
      </w:r>
      <w:r w:rsidRPr="002A48D3">
        <w:rPr>
          <w:rFonts w:ascii="Calibri" w:eastAsia="Calibri" w:hAnsi="Calibri" w:cs="Calibri"/>
          <w:spacing w:val="-2"/>
          <w:sz w:val="22"/>
        </w:rPr>
        <w:t xml:space="preserve"> </w:t>
      </w:r>
      <w:r w:rsidRPr="002A48D3">
        <w:rPr>
          <w:rFonts w:ascii="Calibri" w:eastAsia="Calibri" w:hAnsi="Calibri" w:cs="Calibri"/>
          <w:sz w:val="22"/>
        </w:rPr>
        <w:t>the</w:t>
      </w:r>
      <w:r w:rsidRPr="002A48D3">
        <w:rPr>
          <w:rFonts w:ascii="Calibri" w:eastAsia="Calibri" w:hAnsi="Calibri" w:cs="Calibri"/>
          <w:spacing w:val="-2"/>
          <w:sz w:val="22"/>
        </w:rPr>
        <w:t xml:space="preserve"> </w:t>
      </w:r>
      <w:r w:rsidRPr="002A48D3">
        <w:rPr>
          <w:rFonts w:ascii="Calibri" w:eastAsia="Calibri" w:hAnsi="Calibri" w:cs="Calibri"/>
          <w:sz w:val="22"/>
        </w:rPr>
        <w:t>12</w:t>
      </w:r>
      <w:r w:rsidRPr="002A48D3">
        <w:rPr>
          <w:rFonts w:ascii="Calibri" w:eastAsia="Calibri" w:hAnsi="Calibri" w:cs="Calibri"/>
          <w:sz w:val="22"/>
          <w:vertAlign w:val="superscript"/>
        </w:rPr>
        <w:t>th</w:t>
      </w:r>
      <w:r w:rsidRPr="002A48D3">
        <w:rPr>
          <w:rFonts w:ascii="Calibri" w:eastAsia="Calibri" w:hAnsi="Calibri" w:cs="Calibri"/>
          <w:spacing w:val="-1"/>
          <w:sz w:val="22"/>
        </w:rPr>
        <w:t xml:space="preserve"> </w:t>
      </w:r>
      <w:r w:rsidRPr="002A48D3">
        <w:rPr>
          <w:rFonts w:ascii="Calibri" w:eastAsia="Calibri" w:hAnsi="Calibri" w:cs="Calibri"/>
          <w:sz w:val="22"/>
        </w:rPr>
        <w:t>of December, at the</w:t>
      </w:r>
      <w:r w:rsidRPr="002A48D3">
        <w:rPr>
          <w:rFonts w:ascii="Calibri" w:eastAsia="Calibri" w:hAnsi="Calibri" w:cs="Calibri"/>
          <w:spacing w:val="1"/>
          <w:sz w:val="22"/>
        </w:rPr>
        <w:t xml:space="preserve"> </w:t>
      </w:r>
      <w:r w:rsidRPr="002A48D3">
        <w:rPr>
          <w:rFonts w:ascii="Calibri" w:eastAsia="Calibri" w:hAnsi="Calibri" w:cs="Calibri"/>
          <w:sz w:val="22"/>
        </w:rPr>
        <w:t>latest.</w:t>
      </w:r>
    </w:p>
    <w:p w14:paraId="08BE8447" w14:textId="77777777" w:rsidR="002A48D3" w:rsidRPr="002A48D3" w:rsidRDefault="002A48D3" w:rsidP="002A48D3">
      <w:pPr>
        <w:widowControl w:val="0"/>
        <w:autoSpaceDE w:val="0"/>
        <w:autoSpaceDN w:val="0"/>
        <w:spacing w:after="0" w:line="240" w:lineRule="auto"/>
        <w:rPr>
          <w:rFonts w:ascii="Calibri" w:eastAsia="Calibri" w:hAnsi="Calibri" w:cs="Calibri"/>
        </w:rPr>
      </w:pPr>
    </w:p>
    <w:p w14:paraId="0FE53C49" w14:textId="77777777" w:rsidR="002A48D3" w:rsidRPr="002A48D3" w:rsidRDefault="002A48D3" w:rsidP="002A48D3">
      <w:pPr>
        <w:widowControl w:val="0"/>
        <w:autoSpaceDE w:val="0"/>
        <w:autoSpaceDN w:val="0"/>
        <w:spacing w:before="192" w:after="0" w:line="240" w:lineRule="auto"/>
        <w:ind w:left="900"/>
        <w:outlineLvl w:val="0"/>
        <w:rPr>
          <w:rFonts w:ascii="Calibri" w:eastAsia="Calibri" w:hAnsi="Calibri" w:cs="Calibri"/>
          <w:b/>
          <w:bCs/>
          <w:sz w:val="22"/>
        </w:rPr>
      </w:pPr>
      <w:r w:rsidRPr="002A48D3">
        <w:rPr>
          <w:rFonts w:ascii="Calibri" w:eastAsia="Calibri" w:hAnsi="Calibri" w:cs="Calibri"/>
          <w:b/>
          <w:bCs/>
          <w:color w:val="4F81BC"/>
          <w:sz w:val="22"/>
        </w:rPr>
        <w:t>About</w:t>
      </w:r>
      <w:r w:rsidRPr="002A48D3">
        <w:rPr>
          <w:rFonts w:ascii="Calibri" w:eastAsia="Calibri" w:hAnsi="Calibri" w:cs="Calibri"/>
          <w:b/>
          <w:bCs/>
          <w:color w:val="4F81BC"/>
          <w:spacing w:val="-3"/>
          <w:sz w:val="22"/>
        </w:rPr>
        <w:t xml:space="preserve"> </w:t>
      </w:r>
      <w:r w:rsidRPr="002A48D3">
        <w:rPr>
          <w:rFonts w:ascii="Calibri" w:eastAsia="Calibri" w:hAnsi="Calibri" w:cs="Calibri"/>
          <w:b/>
          <w:bCs/>
          <w:color w:val="4F81BC"/>
          <w:sz w:val="22"/>
        </w:rPr>
        <w:t>IPPF</w:t>
      </w:r>
    </w:p>
    <w:p w14:paraId="6846819A" w14:textId="77777777" w:rsidR="002A48D3" w:rsidRPr="002A48D3" w:rsidRDefault="002A48D3" w:rsidP="002A48D3">
      <w:pPr>
        <w:widowControl w:val="0"/>
        <w:autoSpaceDE w:val="0"/>
        <w:autoSpaceDN w:val="0"/>
        <w:spacing w:before="183" w:after="0"/>
        <w:ind w:left="900" w:right="171"/>
        <w:jc w:val="both"/>
        <w:rPr>
          <w:rFonts w:ascii="Calibri" w:eastAsia="Calibri" w:hAnsi="Calibri" w:cs="Calibri"/>
          <w:sz w:val="22"/>
        </w:rPr>
      </w:pPr>
      <w:r w:rsidRPr="002A48D3">
        <w:rPr>
          <w:rFonts w:ascii="Calibri" w:eastAsia="Calibri" w:hAnsi="Calibri" w:cs="Calibri"/>
          <w:sz w:val="22"/>
        </w:rPr>
        <w:t>The International Planned Parenthood Federation (IPPF) is a global service provider and a leading</w:t>
      </w:r>
      <w:r w:rsidRPr="002A48D3">
        <w:rPr>
          <w:rFonts w:ascii="Calibri" w:eastAsia="Calibri" w:hAnsi="Calibri" w:cs="Calibri"/>
          <w:spacing w:val="1"/>
          <w:sz w:val="22"/>
        </w:rPr>
        <w:t xml:space="preserve"> </w:t>
      </w:r>
      <w:r w:rsidRPr="002A48D3">
        <w:rPr>
          <w:rFonts w:ascii="Calibri" w:eastAsia="Calibri" w:hAnsi="Calibri" w:cs="Calibri"/>
          <w:sz w:val="22"/>
        </w:rPr>
        <w:t>advocate of sexual and reproductive health and rights for all. We are a worldwide movement of</w:t>
      </w:r>
      <w:r w:rsidRPr="002A48D3">
        <w:rPr>
          <w:rFonts w:ascii="Calibri" w:eastAsia="Calibri" w:hAnsi="Calibri" w:cs="Calibri"/>
          <w:spacing w:val="1"/>
          <w:sz w:val="22"/>
        </w:rPr>
        <w:t xml:space="preserve"> </w:t>
      </w:r>
      <w:r w:rsidRPr="002A48D3">
        <w:rPr>
          <w:rFonts w:ascii="Calibri" w:eastAsia="Calibri" w:hAnsi="Calibri" w:cs="Calibri"/>
          <w:sz w:val="22"/>
        </w:rPr>
        <w:t>national organizations working with and for communities and individuals. IPPF EN is one of the</w:t>
      </w:r>
      <w:r w:rsidRPr="002A48D3">
        <w:rPr>
          <w:rFonts w:ascii="Calibri" w:eastAsia="Calibri" w:hAnsi="Calibri" w:cs="Calibri"/>
          <w:spacing w:val="1"/>
          <w:sz w:val="22"/>
        </w:rPr>
        <w:t xml:space="preserve"> </w:t>
      </w:r>
      <w:r w:rsidRPr="002A48D3">
        <w:rPr>
          <w:rFonts w:ascii="Calibri" w:eastAsia="Calibri" w:hAnsi="Calibri" w:cs="Calibri"/>
          <w:sz w:val="22"/>
        </w:rPr>
        <w:t>International Planned Parenthood Federation’s six regional networks. We work in over thirty-five</w:t>
      </w:r>
      <w:r w:rsidRPr="002A48D3">
        <w:rPr>
          <w:rFonts w:ascii="Calibri" w:eastAsia="Calibri" w:hAnsi="Calibri" w:cs="Calibri"/>
          <w:spacing w:val="1"/>
          <w:sz w:val="22"/>
        </w:rPr>
        <w:t xml:space="preserve"> </w:t>
      </w:r>
      <w:r w:rsidRPr="002A48D3">
        <w:rPr>
          <w:rFonts w:ascii="Calibri" w:eastAsia="Calibri" w:hAnsi="Calibri" w:cs="Calibri"/>
          <w:sz w:val="22"/>
        </w:rPr>
        <w:t>countries</w:t>
      </w:r>
      <w:r w:rsidRPr="002A48D3">
        <w:rPr>
          <w:rFonts w:ascii="Calibri" w:eastAsia="Calibri" w:hAnsi="Calibri" w:cs="Calibri"/>
          <w:spacing w:val="-9"/>
          <w:sz w:val="22"/>
        </w:rPr>
        <w:t xml:space="preserve"> </w:t>
      </w:r>
      <w:r w:rsidRPr="002A48D3">
        <w:rPr>
          <w:rFonts w:ascii="Calibri" w:eastAsia="Calibri" w:hAnsi="Calibri" w:cs="Calibri"/>
          <w:sz w:val="22"/>
        </w:rPr>
        <w:t>across</w:t>
      </w:r>
      <w:r w:rsidRPr="002A48D3">
        <w:rPr>
          <w:rFonts w:ascii="Calibri" w:eastAsia="Calibri" w:hAnsi="Calibri" w:cs="Calibri"/>
          <w:spacing w:val="-8"/>
          <w:sz w:val="22"/>
        </w:rPr>
        <w:t xml:space="preserve"> </w:t>
      </w:r>
      <w:r w:rsidRPr="002A48D3">
        <w:rPr>
          <w:rFonts w:ascii="Calibri" w:eastAsia="Calibri" w:hAnsi="Calibri" w:cs="Calibri"/>
          <w:sz w:val="22"/>
        </w:rPr>
        <w:t>Europe</w:t>
      </w:r>
      <w:r w:rsidRPr="002A48D3">
        <w:rPr>
          <w:rFonts w:ascii="Calibri" w:eastAsia="Calibri" w:hAnsi="Calibri" w:cs="Calibri"/>
          <w:spacing w:val="-7"/>
          <w:sz w:val="22"/>
        </w:rPr>
        <w:t xml:space="preserve"> </w:t>
      </w:r>
      <w:r w:rsidRPr="002A48D3">
        <w:rPr>
          <w:rFonts w:ascii="Calibri" w:eastAsia="Calibri" w:hAnsi="Calibri" w:cs="Calibri"/>
          <w:sz w:val="22"/>
        </w:rPr>
        <w:t>and</w:t>
      </w:r>
      <w:r w:rsidRPr="002A48D3">
        <w:rPr>
          <w:rFonts w:ascii="Calibri" w:eastAsia="Calibri" w:hAnsi="Calibri" w:cs="Calibri"/>
          <w:spacing w:val="-9"/>
          <w:sz w:val="22"/>
        </w:rPr>
        <w:t xml:space="preserve"> </w:t>
      </w:r>
      <w:r w:rsidRPr="002A48D3">
        <w:rPr>
          <w:rFonts w:ascii="Calibri" w:eastAsia="Calibri" w:hAnsi="Calibri" w:cs="Calibri"/>
          <w:sz w:val="22"/>
        </w:rPr>
        <w:t>Central</w:t>
      </w:r>
      <w:r w:rsidRPr="002A48D3">
        <w:rPr>
          <w:rFonts w:ascii="Calibri" w:eastAsia="Calibri" w:hAnsi="Calibri" w:cs="Calibri"/>
          <w:spacing w:val="-9"/>
          <w:sz w:val="22"/>
        </w:rPr>
        <w:t xml:space="preserve"> </w:t>
      </w:r>
      <w:r w:rsidRPr="002A48D3">
        <w:rPr>
          <w:rFonts w:ascii="Calibri" w:eastAsia="Calibri" w:hAnsi="Calibri" w:cs="Calibri"/>
          <w:sz w:val="22"/>
        </w:rPr>
        <w:t>Asia</w:t>
      </w:r>
      <w:r w:rsidRPr="002A48D3">
        <w:rPr>
          <w:rFonts w:ascii="Calibri" w:eastAsia="Calibri" w:hAnsi="Calibri" w:cs="Calibri"/>
          <w:spacing w:val="-8"/>
          <w:sz w:val="22"/>
        </w:rPr>
        <w:t xml:space="preserve"> </w:t>
      </w:r>
      <w:r w:rsidRPr="002A48D3">
        <w:rPr>
          <w:rFonts w:ascii="Calibri" w:eastAsia="Calibri" w:hAnsi="Calibri" w:cs="Calibri"/>
          <w:sz w:val="22"/>
        </w:rPr>
        <w:t>to</w:t>
      </w:r>
      <w:r w:rsidRPr="002A48D3">
        <w:rPr>
          <w:rFonts w:ascii="Calibri" w:eastAsia="Calibri" w:hAnsi="Calibri" w:cs="Calibri"/>
          <w:spacing w:val="-7"/>
          <w:sz w:val="22"/>
        </w:rPr>
        <w:t xml:space="preserve"> </w:t>
      </w:r>
      <w:r w:rsidRPr="002A48D3">
        <w:rPr>
          <w:rFonts w:ascii="Calibri" w:eastAsia="Calibri" w:hAnsi="Calibri" w:cs="Calibri"/>
          <w:sz w:val="22"/>
        </w:rPr>
        <w:t>empower</w:t>
      </w:r>
      <w:r w:rsidRPr="002A48D3">
        <w:rPr>
          <w:rFonts w:ascii="Calibri" w:eastAsia="Calibri" w:hAnsi="Calibri" w:cs="Calibri"/>
          <w:spacing w:val="-10"/>
          <w:sz w:val="22"/>
        </w:rPr>
        <w:t xml:space="preserve"> </w:t>
      </w:r>
      <w:r w:rsidRPr="002A48D3">
        <w:rPr>
          <w:rFonts w:ascii="Calibri" w:eastAsia="Calibri" w:hAnsi="Calibri" w:cs="Calibri"/>
          <w:sz w:val="22"/>
        </w:rPr>
        <w:t>everyone,</w:t>
      </w:r>
      <w:r w:rsidRPr="002A48D3">
        <w:rPr>
          <w:rFonts w:ascii="Calibri" w:eastAsia="Calibri" w:hAnsi="Calibri" w:cs="Calibri"/>
          <w:spacing w:val="-7"/>
          <w:sz w:val="22"/>
        </w:rPr>
        <w:t xml:space="preserve"> </w:t>
      </w:r>
      <w:r w:rsidRPr="002A48D3">
        <w:rPr>
          <w:rFonts w:ascii="Calibri" w:eastAsia="Calibri" w:hAnsi="Calibri" w:cs="Calibri"/>
          <w:sz w:val="22"/>
        </w:rPr>
        <w:t>especially</w:t>
      </w:r>
      <w:r w:rsidRPr="002A48D3">
        <w:rPr>
          <w:rFonts w:ascii="Calibri" w:eastAsia="Calibri" w:hAnsi="Calibri" w:cs="Calibri"/>
          <w:spacing w:val="-8"/>
          <w:sz w:val="22"/>
        </w:rPr>
        <w:t xml:space="preserve"> </w:t>
      </w:r>
      <w:r w:rsidRPr="002A48D3">
        <w:rPr>
          <w:rFonts w:ascii="Calibri" w:eastAsia="Calibri" w:hAnsi="Calibri" w:cs="Calibri"/>
          <w:sz w:val="22"/>
        </w:rPr>
        <w:t>the</w:t>
      </w:r>
      <w:r w:rsidRPr="002A48D3">
        <w:rPr>
          <w:rFonts w:ascii="Calibri" w:eastAsia="Calibri" w:hAnsi="Calibri" w:cs="Calibri"/>
          <w:spacing w:val="-7"/>
          <w:sz w:val="22"/>
        </w:rPr>
        <w:t xml:space="preserve"> </w:t>
      </w:r>
      <w:r w:rsidRPr="002A48D3">
        <w:rPr>
          <w:rFonts w:ascii="Calibri" w:eastAsia="Calibri" w:hAnsi="Calibri" w:cs="Calibri"/>
          <w:sz w:val="22"/>
        </w:rPr>
        <w:t>most</w:t>
      </w:r>
      <w:r w:rsidRPr="002A48D3">
        <w:rPr>
          <w:rFonts w:ascii="Calibri" w:eastAsia="Calibri" w:hAnsi="Calibri" w:cs="Calibri"/>
          <w:spacing w:val="-8"/>
          <w:sz w:val="22"/>
        </w:rPr>
        <w:t xml:space="preserve"> </w:t>
      </w:r>
      <w:r w:rsidRPr="002A48D3">
        <w:rPr>
          <w:rFonts w:ascii="Calibri" w:eastAsia="Calibri" w:hAnsi="Calibri" w:cs="Calibri"/>
          <w:sz w:val="22"/>
        </w:rPr>
        <w:t>socially</w:t>
      </w:r>
      <w:r w:rsidRPr="002A48D3">
        <w:rPr>
          <w:rFonts w:ascii="Calibri" w:eastAsia="Calibri" w:hAnsi="Calibri" w:cs="Calibri"/>
          <w:spacing w:val="-10"/>
          <w:sz w:val="22"/>
        </w:rPr>
        <w:t xml:space="preserve"> </w:t>
      </w:r>
      <w:r w:rsidRPr="002A48D3">
        <w:rPr>
          <w:rFonts w:ascii="Calibri" w:eastAsia="Calibri" w:hAnsi="Calibri" w:cs="Calibri"/>
          <w:sz w:val="22"/>
        </w:rPr>
        <w:t>excluded,</w:t>
      </w:r>
      <w:r w:rsidRPr="002A48D3">
        <w:rPr>
          <w:rFonts w:ascii="Calibri" w:eastAsia="Calibri" w:hAnsi="Calibri" w:cs="Calibri"/>
          <w:spacing w:val="-48"/>
          <w:sz w:val="22"/>
        </w:rPr>
        <w:t xml:space="preserve"> </w:t>
      </w:r>
      <w:r w:rsidRPr="002A48D3">
        <w:rPr>
          <w:rFonts w:ascii="Calibri" w:eastAsia="Calibri" w:hAnsi="Calibri" w:cs="Calibri"/>
          <w:sz w:val="22"/>
        </w:rPr>
        <w:t>to live</w:t>
      </w:r>
      <w:r w:rsidRPr="002A48D3">
        <w:rPr>
          <w:rFonts w:ascii="Calibri" w:eastAsia="Calibri" w:hAnsi="Calibri" w:cs="Calibri"/>
          <w:spacing w:val="-2"/>
          <w:sz w:val="22"/>
        </w:rPr>
        <w:t xml:space="preserve"> </w:t>
      </w:r>
      <w:r w:rsidRPr="002A48D3">
        <w:rPr>
          <w:rFonts w:ascii="Calibri" w:eastAsia="Calibri" w:hAnsi="Calibri" w:cs="Calibri"/>
          <w:sz w:val="22"/>
        </w:rPr>
        <w:t>with</w:t>
      </w:r>
      <w:r w:rsidRPr="002A48D3">
        <w:rPr>
          <w:rFonts w:ascii="Calibri" w:eastAsia="Calibri" w:hAnsi="Calibri" w:cs="Calibri"/>
          <w:spacing w:val="-1"/>
          <w:sz w:val="22"/>
        </w:rPr>
        <w:t xml:space="preserve"> </w:t>
      </w:r>
      <w:r w:rsidRPr="002A48D3">
        <w:rPr>
          <w:rFonts w:ascii="Calibri" w:eastAsia="Calibri" w:hAnsi="Calibri" w:cs="Calibri"/>
          <w:sz w:val="22"/>
        </w:rPr>
        <w:t>dignity</w:t>
      </w:r>
      <w:r w:rsidRPr="002A48D3">
        <w:rPr>
          <w:rFonts w:ascii="Calibri" w:eastAsia="Calibri" w:hAnsi="Calibri" w:cs="Calibri"/>
          <w:spacing w:val="-2"/>
          <w:sz w:val="22"/>
        </w:rPr>
        <w:t xml:space="preserve"> </w:t>
      </w:r>
      <w:r w:rsidRPr="002A48D3">
        <w:rPr>
          <w:rFonts w:ascii="Calibri" w:eastAsia="Calibri" w:hAnsi="Calibri" w:cs="Calibri"/>
          <w:sz w:val="22"/>
        </w:rPr>
        <w:t>and</w:t>
      </w:r>
      <w:r w:rsidRPr="002A48D3">
        <w:rPr>
          <w:rFonts w:ascii="Calibri" w:eastAsia="Calibri" w:hAnsi="Calibri" w:cs="Calibri"/>
          <w:spacing w:val="-2"/>
          <w:sz w:val="22"/>
        </w:rPr>
        <w:t xml:space="preserve"> </w:t>
      </w:r>
      <w:r w:rsidRPr="002A48D3">
        <w:rPr>
          <w:rFonts w:ascii="Calibri" w:eastAsia="Calibri" w:hAnsi="Calibri" w:cs="Calibri"/>
          <w:sz w:val="22"/>
        </w:rPr>
        <w:t>to</w:t>
      </w:r>
      <w:r w:rsidRPr="002A48D3">
        <w:rPr>
          <w:rFonts w:ascii="Calibri" w:eastAsia="Calibri" w:hAnsi="Calibri" w:cs="Calibri"/>
          <w:spacing w:val="1"/>
          <w:sz w:val="22"/>
        </w:rPr>
        <w:t xml:space="preserve"> </w:t>
      </w:r>
      <w:r w:rsidRPr="002A48D3">
        <w:rPr>
          <w:rFonts w:ascii="Calibri" w:eastAsia="Calibri" w:hAnsi="Calibri" w:cs="Calibri"/>
          <w:sz w:val="22"/>
        </w:rPr>
        <w:t>have access to</w:t>
      </w:r>
      <w:r w:rsidRPr="002A48D3">
        <w:rPr>
          <w:rFonts w:ascii="Calibri" w:eastAsia="Calibri" w:hAnsi="Calibri" w:cs="Calibri"/>
          <w:spacing w:val="1"/>
          <w:sz w:val="22"/>
        </w:rPr>
        <w:t xml:space="preserve"> </w:t>
      </w:r>
      <w:r w:rsidRPr="002A48D3">
        <w:rPr>
          <w:rFonts w:ascii="Calibri" w:eastAsia="Calibri" w:hAnsi="Calibri" w:cs="Calibri"/>
          <w:sz w:val="22"/>
        </w:rPr>
        <w:t>sexual</w:t>
      </w:r>
      <w:r w:rsidRPr="002A48D3">
        <w:rPr>
          <w:rFonts w:ascii="Calibri" w:eastAsia="Calibri" w:hAnsi="Calibri" w:cs="Calibri"/>
          <w:spacing w:val="-1"/>
          <w:sz w:val="22"/>
        </w:rPr>
        <w:t xml:space="preserve"> </w:t>
      </w:r>
      <w:r w:rsidRPr="002A48D3">
        <w:rPr>
          <w:rFonts w:ascii="Calibri" w:eastAsia="Calibri" w:hAnsi="Calibri" w:cs="Calibri"/>
          <w:sz w:val="22"/>
        </w:rPr>
        <w:t>and</w:t>
      </w:r>
      <w:r w:rsidRPr="002A48D3">
        <w:rPr>
          <w:rFonts w:ascii="Calibri" w:eastAsia="Calibri" w:hAnsi="Calibri" w:cs="Calibri"/>
          <w:spacing w:val="-1"/>
          <w:sz w:val="22"/>
        </w:rPr>
        <w:t xml:space="preserve"> </w:t>
      </w:r>
      <w:r w:rsidRPr="002A48D3">
        <w:rPr>
          <w:rFonts w:ascii="Calibri" w:eastAsia="Calibri" w:hAnsi="Calibri" w:cs="Calibri"/>
          <w:sz w:val="22"/>
        </w:rPr>
        <w:t>reproductive health and</w:t>
      </w:r>
      <w:r w:rsidRPr="002A48D3">
        <w:rPr>
          <w:rFonts w:ascii="Calibri" w:eastAsia="Calibri" w:hAnsi="Calibri" w:cs="Calibri"/>
          <w:spacing w:val="-2"/>
          <w:sz w:val="22"/>
        </w:rPr>
        <w:t xml:space="preserve"> </w:t>
      </w:r>
      <w:r w:rsidRPr="002A48D3">
        <w:rPr>
          <w:rFonts w:ascii="Calibri" w:eastAsia="Calibri" w:hAnsi="Calibri" w:cs="Calibri"/>
          <w:sz w:val="22"/>
        </w:rPr>
        <w:t>rights.</w:t>
      </w:r>
    </w:p>
    <w:p w14:paraId="73E6DCEA" w14:textId="77777777" w:rsidR="002A48D3" w:rsidRPr="002A48D3" w:rsidRDefault="002A48D3" w:rsidP="002A48D3">
      <w:pPr>
        <w:widowControl w:val="0"/>
        <w:autoSpaceDE w:val="0"/>
        <w:autoSpaceDN w:val="0"/>
        <w:spacing w:before="180" w:after="0"/>
        <w:ind w:left="900" w:right="171"/>
        <w:jc w:val="both"/>
        <w:rPr>
          <w:rFonts w:ascii="Calibri" w:eastAsia="Calibri" w:hAnsi="Calibri" w:cs="Calibri"/>
          <w:sz w:val="22"/>
        </w:rPr>
      </w:pPr>
      <w:r w:rsidRPr="002A48D3">
        <w:rPr>
          <w:rFonts w:ascii="Calibri" w:eastAsia="Calibri" w:hAnsi="Calibri" w:cs="Calibri"/>
          <w:sz w:val="22"/>
        </w:rPr>
        <w:t>YSAFE</w:t>
      </w:r>
      <w:r w:rsidRPr="002A48D3">
        <w:rPr>
          <w:rFonts w:ascii="Calibri" w:eastAsia="Calibri" w:hAnsi="Calibri" w:cs="Calibri"/>
          <w:spacing w:val="-10"/>
          <w:sz w:val="22"/>
        </w:rPr>
        <w:t xml:space="preserve"> </w:t>
      </w:r>
      <w:r w:rsidRPr="002A48D3">
        <w:rPr>
          <w:rFonts w:ascii="Calibri" w:eastAsia="Calibri" w:hAnsi="Calibri" w:cs="Calibri"/>
          <w:sz w:val="22"/>
        </w:rPr>
        <w:t>(Youth</w:t>
      </w:r>
      <w:r w:rsidRPr="002A48D3">
        <w:rPr>
          <w:rFonts w:ascii="Calibri" w:eastAsia="Calibri" w:hAnsi="Calibri" w:cs="Calibri"/>
          <w:spacing w:val="-12"/>
          <w:sz w:val="22"/>
        </w:rPr>
        <w:t xml:space="preserve"> </w:t>
      </w:r>
      <w:r w:rsidRPr="002A48D3">
        <w:rPr>
          <w:rFonts w:ascii="Calibri" w:eastAsia="Calibri" w:hAnsi="Calibri" w:cs="Calibri"/>
          <w:sz w:val="22"/>
        </w:rPr>
        <w:t>Sexual</w:t>
      </w:r>
      <w:r w:rsidRPr="002A48D3">
        <w:rPr>
          <w:rFonts w:ascii="Calibri" w:eastAsia="Calibri" w:hAnsi="Calibri" w:cs="Calibri"/>
          <w:spacing w:val="-12"/>
          <w:sz w:val="22"/>
        </w:rPr>
        <w:t xml:space="preserve"> </w:t>
      </w:r>
      <w:r w:rsidRPr="002A48D3">
        <w:rPr>
          <w:rFonts w:ascii="Calibri" w:eastAsia="Calibri" w:hAnsi="Calibri" w:cs="Calibri"/>
          <w:sz w:val="22"/>
        </w:rPr>
        <w:t>Awareness</w:t>
      </w:r>
      <w:r w:rsidRPr="002A48D3">
        <w:rPr>
          <w:rFonts w:ascii="Calibri" w:eastAsia="Calibri" w:hAnsi="Calibri" w:cs="Calibri"/>
          <w:spacing w:val="-8"/>
          <w:sz w:val="22"/>
        </w:rPr>
        <w:t xml:space="preserve"> </w:t>
      </w:r>
      <w:r w:rsidRPr="002A48D3">
        <w:rPr>
          <w:rFonts w:ascii="Calibri" w:eastAsia="Calibri" w:hAnsi="Calibri" w:cs="Calibri"/>
          <w:sz w:val="22"/>
        </w:rPr>
        <w:t>for</w:t>
      </w:r>
      <w:r w:rsidRPr="002A48D3">
        <w:rPr>
          <w:rFonts w:ascii="Calibri" w:eastAsia="Calibri" w:hAnsi="Calibri" w:cs="Calibri"/>
          <w:spacing w:val="-12"/>
          <w:sz w:val="22"/>
        </w:rPr>
        <w:t xml:space="preserve"> </w:t>
      </w:r>
      <w:r w:rsidRPr="002A48D3">
        <w:rPr>
          <w:rFonts w:ascii="Calibri" w:eastAsia="Calibri" w:hAnsi="Calibri" w:cs="Calibri"/>
          <w:sz w:val="22"/>
        </w:rPr>
        <w:t>Europe) is</w:t>
      </w:r>
      <w:r w:rsidRPr="002A48D3">
        <w:rPr>
          <w:rFonts w:ascii="Calibri" w:eastAsia="Calibri" w:hAnsi="Calibri" w:cs="Calibri"/>
          <w:spacing w:val="-10"/>
          <w:sz w:val="22"/>
        </w:rPr>
        <w:t xml:space="preserve"> </w:t>
      </w:r>
      <w:r w:rsidRPr="002A48D3">
        <w:rPr>
          <w:rFonts w:ascii="Calibri" w:eastAsia="Calibri" w:hAnsi="Calibri" w:cs="Calibri"/>
          <w:sz w:val="22"/>
        </w:rPr>
        <w:t>the</w:t>
      </w:r>
      <w:r w:rsidRPr="002A48D3">
        <w:rPr>
          <w:rFonts w:ascii="Calibri" w:eastAsia="Calibri" w:hAnsi="Calibri" w:cs="Calibri"/>
          <w:spacing w:val="-8"/>
          <w:sz w:val="22"/>
        </w:rPr>
        <w:t xml:space="preserve"> </w:t>
      </w:r>
      <w:r w:rsidRPr="002A48D3">
        <w:rPr>
          <w:rFonts w:ascii="Calibri" w:eastAsia="Calibri" w:hAnsi="Calibri" w:cs="Calibri"/>
          <w:sz w:val="22"/>
        </w:rPr>
        <w:t>network</w:t>
      </w:r>
      <w:r w:rsidRPr="002A48D3">
        <w:rPr>
          <w:rFonts w:ascii="Calibri" w:eastAsia="Calibri" w:hAnsi="Calibri" w:cs="Calibri"/>
          <w:spacing w:val="-11"/>
          <w:sz w:val="22"/>
        </w:rPr>
        <w:t xml:space="preserve"> </w:t>
      </w:r>
      <w:r w:rsidRPr="002A48D3">
        <w:rPr>
          <w:rFonts w:ascii="Calibri" w:eastAsia="Calibri" w:hAnsi="Calibri" w:cs="Calibri"/>
          <w:sz w:val="22"/>
        </w:rPr>
        <w:t>for</w:t>
      </w:r>
      <w:r w:rsidRPr="002A48D3">
        <w:rPr>
          <w:rFonts w:ascii="Calibri" w:eastAsia="Calibri" w:hAnsi="Calibri" w:cs="Calibri"/>
          <w:spacing w:val="-12"/>
          <w:sz w:val="22"/>
        </w:rPr>
        <w:t xml:space="preserve"> </w:t>
      </w:r>
      <w:r w:rsidRPr="002A48D3">
        <w:rPr>
          <w:rFonts w:ascii="Calibri" w:eastAsia="Calibri" w:hAnsi="Calibri" w:cs="Calibri"/>
          <w:sz w:val="22"/>
        </w:rPr>
        <w:t>people aged</w:t>
      </w:r>
      <w:r w:rsidRPr="002A48D3">
        <w:rPr>
          <w:rFonts w:ascii="Calibri" w:eastAsia="Calibri" w:hAnsi="Calibri" w:cs="Calibri"/>
          <w:spacing w:val="-12"/>
          <w:sz w:val="22"/>
        </w:rPr>
        <w:t xml:space="preserve"> </w:t>
      </w:r>
      <w:r w:rsidRPr="002A48D3">
        <w:rPr>
          <w:rFonts w:ascii="Calibri" w:eastAsia="Calibri" w:hAnsi="Calibri" w:cs="Calibri"/>
          <w:sz w:val="22"/>
        </w:rPr>
        <w:t>under twenty-five</w:t>
      </w:r>
      <w:r w:rsidRPr="002A48D3">
        <w:rPr>
          <w:rFonts w:ascii="Calibri" w:eastAsia="Calibri" w:hAnsi="Calibri" w:cs="Calibri"/>
          <w:spacing w:val="-11"/>
          <w:sz w:val="22"/>
        </w:rPr>
        <w:t xml:space="preserve"> </w:t>
      </w:r>
      <w:r w:rsidRPr="002A48D3">
        <w:rPr>
          <w:rFonts w:ascii="Calibri" w:eastAsia="Calibri" w:hAnsi="Calibri" w:cs="Calibri"/>
          <w:sz w:val="22"/>
        </w:rPr>
        <w:t>who</w:t>
      </w:r>
      <w:r w:rsidRPr="002A48D3">
        <w:rPr>
          <w:rFonts w:ascii="Calibri" w:eastAsia="Calibri" w:hAnsi="Calibri" w:cs="Calibri"/>
          <w:spacing w:val="-9"/>
          <w:sz w:val="22"/>
        </w:rPr>
        <w:t xml:space="preserve"> </w:t>
      </w:r>
      <w:r w:rsidRPr="002A48D3">
        <w:rPr>
          <w:rFonts w:ascii="Calibri" w:eastAsia="Calibri" w:hAnsi="Calibri" w:cs="Calibri"/>
          <w:sz w:val="22"/>
        </w:rPr>
        <w:t>are</w:t>
      </w:r>
      <w:r w:rsidRPr="002A48D3">
        <w:rPr>
          <w:rFonts w:ascii="Calibri" w:eastAsia="Calibri" w:hAnsi="Calibri" w:cs="Calibri"/>
          <w:spacing w:val="-48"/>
          <w:sz w:val="22"/>
        </w:rPr>
        <w:t xml:space="preserve"> </w:t>
      </w:r>
      <w:r w:rsidRPr="002A48D3">
        <w:rPr>
          <w:rFonts w:ascii="Calibri" w:eastAsia="Calibri" w:hAnsi="Calibri" w:cs="Calibri"/>
          <w:sz w:val="22"/>
        </w:rPr>
        <w:t>volunteers in the IPPF European Network’s national member associations. YSAFE aims to lead and</w:t>
      </w:r>
      <w:r w:rsidRPr="002A48D3">
        <w:rPr>
          <w:rFonts w:ascii="Calibri" w:eastAsia="Calibri" w:hAnsi="Calibri" w:cs="Calibri"/>
          <w:spacing w:val="1"/>
          <w:sz w:val="22"/>
        </w:rPr>
        <w:t xml:space="preserve"> </w:t>
      </w:r>
      <w:r w:rsidRPr="002A48D3">
        <w:rPr>
          <w:rFonts w:ascii="Calibri" w:eastAsia="Calibri" w:hAnsi="Calibri" w:cs="Calibri"/>
          <w:sz w:val="22"/>
        </w:rPr>
        <w:t>empower</w:t>
      </w:r>
      <w:r w:rsidRPr="002A48D3">
        <w:rPr>
          <w:rFonts w:ascii="Calibri" w:eastAsia="Calibri" w:hAnsi="Calibri" w:cs="Calibri"/>
          <w:spacing w:val="-3"/>
          <w:sz w:val="22"/>
        </w:rPr>
        <w:t xml:space="preserve"> </w:t>
      </w:r>
      <w:r w:rsidRPr="002A48D3">
        <w:rPr>
          <w:rFonts w:ascii="Calibri" w:eastAsia="Calibri" w:hAnsi="Calibri" w:cs="Calibri"/>
          <w:sz w:val="22"/>
        </w:rPr>
        <w:t>a</w:t>
      </w:r>
      <w:r w:rsidRPr="002A48D3">
        <w:rPr>
          <w:rFonts w:ascii="Calibri" w:eastAsia="Calibri" w:hAnsi="Calibri" w:cs="Calibri"/>
          <w:spacing w:val="-3"/>
          <w:sz w:val="22"/>
        </w:rPr>
        <w:t xml:space="preserve"> </w:t>
      </w:r>
      <w:r w:rsidRPr="002A48D3">
        <w:rPr>
          <w:rFonts w:ascii="Calibri" w:eastAsia="Calibri" w:hAnsi="Calibri" w:cs="Calibri"/>
          <w:sz w:val="22"/>
        </w:rPr>
        <w:t>network</w:t>
      </w:r>
      <w:r w:rsidRPr="002A48D3">
        <w:rPr>
          <w:rFonts w:ascii="Calibri" w:eastAsia="Calibri" w:hAnsi="Calibri" w:cs="Calibri"/>
          <w:spacing w:val="-4"/>
          <w:sz w:val="22"/>
        </w:rPr>
        <w:t xml:space="preserve"> </w:t>
      </w:r>
      <w:r w:rsidRPr="002A48D3">
        <w:rPr>
          <w:rFonts w:ascii="Calibri" w:eastAsia="Calibri" w:hAnsi="Calibri" w:cs="Calibri"/>
          <w:sz w:val="22"/>
        </w:rPr>
        <w:t>of</w:t>
      </w:r>
      <w:r w:rsidRPr="002A48D3">
        <w:rPr>
          <w:rFonts w:ascii="Calibri" w:eastAsia="Calibri" w:hAnsi="Calibri" w:cs="Calibri"/>
          <w:spacing w:val="-6"/>
          <w:sz w:val="22"/>
        </w:rPr>
        <w:t xml:space="preserve"> </w:t>
      </w:r>
      <w:r w:rsidRPr="002A48D3">
        <w:rPr>
          <w:rFonts w:ascii="Calibri" w:eastAsia="Calibri" w:hAnsi="Calibri" w:cs="Calibri"/>
          <w:sz w:val="22"/>
        </w:rPr>
        <w:t>young</w:t>
      </w:r>
      <w:r w:rsidRPr="002A48D3">
        <w:rPr>
          <w:rFonts w:ascii="Calibri" w:eastAsia="Calibri" w:hAnsi="Calibri" w:cs="Calibri"/>
          <w:spacing w:val="-4"/>
          <w:sz w:val="22"/>
        </w:rPr>
        <w:t xml:space="preserve"> </w:t>
      </w:r>
      <w:r w:rsidRPr="002A48D3">
        <w:rPr>
          <w:rFonts w:ascii="Calibri" w:eastAsia="Calibri" w:hAnsi="Calibri" w:cs="Calibri"/>
          <w:sz w:val="22"/>
        </w:rPr>
        <w:t>champions</w:t>
      </w:r>
      <w:r w:rsidRPr="002A48D3">
        <w:rPr>
          <w:rFonts w:ascii="Calibri" w:eastAsia="Calibri" w:hAnsi="Calibri" w:cs="Calibri"/>
          <w:spacing w:val="-5"/>
          <w:sz w:val="22"/>
        </w:rPr>
        <w:t xml:space="preserve"> </w:t>
      </w:r>
      <w:r w:rsidRPr="002A48D3">
        <w:rPr>
          <w:rFonts w:ascii="Calibri" w:eastAsia="Calibri" w:hAnsi="Calibri" w:cs="Calibri"/>
          <w:sz w:val="22"/>
        </w:rPr>
        <w:t>to</w:t>
      </w:r>
      <w:r w:rsidRPr="002A48D3">
        <w:rPr>
          <w:rFonts w:ascii="Calibri" w:eastAsia="Calibri" w:hAnsi="Calibri" w:cs="Calibri"/>
          <w:spacing w:val="-4"/>
          <w:sz w:val="22"/>
        </w:rPr>
        <w:t xml:space="preserve"> </w:t>
      </w:r>
      <w:r w:rsidRPr="002A48D3">
        <w:rPr>
          <w:rFonts w:ascii="Calibri" w:eastAsia="Calibri" w:hAnsi="Calibri" w:cs="Calibri"/>
          <w:sz w:val="22"/>
        </w:rPr>
        <w:t>educate</w:t>
      </w:r>
      <w:r w:rsidRPr="002A48D3">
        <w:rPr>
          <w:rFonts w:ascii="Calibri" w:eastAsia="Calibri" w:hAnsi="Calibri" w:cs="Calibri"/>
          <w:spacing w:val="-3"/>
          <w:sz w:val="22"/>
        </w:rPr>
        <w:t xml:space="preserve"> </w:t>
      </w:r>
      <w:r w:rsidRPr="002A48D3">
        <w:rPr>
          <w:rFonts w:ascii="Calibri" w:eastAsia="Calibri" w:hAnsi="Calibri" w:cs="Calibri"/>
          <w:sz w:val="22"/>
        </w:rPr>
        <w:t>and</w:t>
      </w:r>
      <w:r w:rsidRPr="002A48D3">
        <w:rPr>
          <w:rFonts w:ascii="Calibri" w:eastAsia="Calibri" w:hAnsi="Calibri" w:cs="Calibri"/>
          <w:spacing w:val="-3"/>
          <w:sz w:val="22"/>
        </w:rPr>
        <w:t xml:space="preserve"> </w:t>
      </w:r>
      <w:r w:rsidRPr="002A48D3">
        <w:rPr>
          <w:rFonts w:ascii="Calibri" w:eastAsia="Calibri" w:hAnsi="Calibri" w:cs="Calibri"/>
          <w:sz w:val="22"/>
        </w:rPr>
        <w:t>advocate</w:t>
      </w:r>
      <w:r w:rsidRPr="002A48D3">
        <w:rPr>
          <w:rFonts w:ascii="Calibri" w:eastAsia="Calibri" w:hAnsi="Calibri" w:cs="Calibri"/>
          <w:spacing w:val="-3"/>
          <w:sz w:val="22"/>
        </w:rPr>
        <w:t xml:space="preserve"> </w:t>
      </w:r>
      <w:r w:rsidRPr="002A48D3">
        <w:rPr>
          <w:rFonts w:ascii="Calibri" w:eastAsia="Calibri" w:hAnsi="Calibri" w:cs="Calibri"/>
          <w:sz w:val="22"/>
        </w:rPr>
        <w:t>for</w:t>
      </w:r>
      <w:r w:rsidRPr="002A48D3">
        <w:rPr>
          <w:rFonts w:ascii="Calibri" w:eastAsia="Calibri" w:hAnsi="Calibri" w:cs="Calibri"/>
          <w:spacing w:val="-3"/>
          <w:sz w:val="22"/>
        </w:rPr>
        <w:t xml:space="preserve"> </w:t>
      </w:r>
      <w:r w:rsidRPr="002A48D3">
        <w:rPr>
          <w:rFonts w:ascii="Calibri" w:eastAsia="Calibri" w:hAnsi="Calibri" w:cs="Calibri"/>
          <w:sz w:val="22"/>
        </w:rPr>
        <w:t>sexual</w:t>
      </w:r>
      <w:r w:rsidRPr="002A48D3">
        <w:rPr>
          <w:rFonts w:ascii="Calibri" w:eastAsia="Calibri" w:hAnsi="Calibri" w:cs="Calibri"/>
          <w:spacing w:val="-3"/>
          <w:sz w:val="22"/>
        </w:rPr>
        <w:t xml:space="preserve"> </w:t>
      </w:r>
      <w:r w:rsidRPr="002A48D3">
        <w:rPr>
          <w:rFonts w:ascii="Calibri" w:eastAsia="Calibri" w:hAnsi="Calibri" w:cs="Calibri"/>
          <w:sz w:val="22"/>
        </w:rPr>
        <w:t>and</w:t>
      </w:r>
      <w:r w:rsidRPr="002A48D3">
        <w:rPr>
          <w:rFonts w:ascii="Calibri" w:eastAsia="Calibri" w:hAnsi="Calibri" w:cs="Calibri"/>
          <w:spacing w:val="-6"/>
          <w:sz w:val="22"/>
        </w:rPr>
        <w:t xml:space="preserve"> </w:t>
      </w:r>
      <w:r w:rsidRPr="002A48D3">
        <w:rPr>
          <w:rFonts w:ascii="Calibri" w:eastAsia="Calibri" w:hAnsi="Calibri" w:cs="Calibri"/>
          <w:sz w:val="22"/>
        </w:rPr>
        <w:t>reproductive</w:t>
      </w:r>
      <w:r w:rsidRPr="002A48D3">
        <w:rPr>
          <w:rFonts w:ascii="Calibri" w:eastAsia="Calibri" w:hAnsi="Calibri" w:cs="Calibri"/>
          <w:spacing w:val="-3"/>
          <w:sz w:val="22"/>
        </w:rPr>
        <w:t xml:space="preserve"> </w:t>
      </w:r>
      <w:r w:rsidRPr="002A48D3">
        <w:rPr>
          <w:rFonts w:ascii="Calibri" w:eastAsia="Calibri" w:hAnsi="Calibri" w:cs="Calibri"/>
          <w:sz w:val="22"/>
        </w:rPr>
        <w:t>health</w:t>
      </w:r>
      <w:r w:rsidRPr="002A48D3">
        <w:rPr>
          <w:rFonts w:ascii="Calibri" w:eastAsia="Calibri" w:hAnsi="Calibri" w:cs="Calibri"/>
          <w:spacing w:val="-47"/>
          <w:sz w:val="22"/>
        </w:rPr>
        <w:t xml:space="preserve"> </w:t>
      </w:r>
      <w:r w:rsidRPr="002A48D3">
        <w:rPr>
          <w:rFonts w:ascii="Calibri" w:eastAsia="Calibri" w:hAnsi="Calibri" w:cs="Calibri"/>
          <w:sz w:val="22"/>
        </w:rPr>
        <w:t>and</w:t>
      </w:r>
      <w:r w:rsidRPr="002A48D3">
        <w:rPr>
          <w:rFonts w:ascii="Calibri" w:eastAsia="Calibri" w:hAnsi="Calibri" w:cs="Calibri"/>
          <w:spacing w:val="-1"/>
          <w:sz w:val="22"/>
        </w:rPr>
        <w:t xml:space="preserve"> </w:t>
      </w:r>
      <w:r w:rsidRPr="002A48D3">
        <w:rPr>
          <w:rFonts w:ascii="Calibri" w:eastAsia="Calibri" w:hAnsi="Calibri" w:cs="Calibri"/>
          <w:sz w:val="22"/>
        </w:rPr>
        <w:t>rights</w:t>
      </w:r>
    </w:p>
    <w:p w14:paraId="7AB5F364" w14:textId="77777777" w:rsidR="002A48D3" w:rsidRPr="002A48D3" w:rsidRDefault="002A48D3" w:rsidP="002A48D3">
      <w:pPr>
        <w:widowControl w:val="0"/>
        <w:autoSpaceDE w:val="0"/>
        <w:autoSpaceDN w:val="0"/>
        <w:spacing w:after="0" w:line="240" w:lineRule="auto"/>
        <w:rPr>
          <w:rFonts w:ascii="Calibri" w:eastAsia="Calibri" w:hAnsi="Calibri" w:cs="Calibri"/>
          <w:sz w:val="22"/>
        </w:rPr>
      </w:pPr>
    </w:p>
    <w:p w14:paraId="3147433B" w14:textId="77777777" w:rsidR="002A48D3" w:rsidRPr="002A48D3" w:rsidRDefault="002A48D3" w:rsidP="002A48D3">
      <w:pPr>
        <w:widowControl w:val="0"/>
        <w:autoSpaceDE w:val="0"/>
        <w:autoSpaceDN w:val="0"/>
        <w:spacing w:before="5" w:after="0" w:line="240" w:lineRule="auto"/>
        <w:rPr>
          <w:rFonts w:ascii="Calibri" w:eastAsia="Calibri" w:hAnsi="Calibri" w:cs="Calibri"/>
          <w:sz w:val="16"/>
        </w:rPr>
      </w:pPr>
    </w:p>
    <w:p w14:paraId="15EB0AAC" w14:textId="77777777" w:rsidR="002A48D3" w:rsidRPr="002A48D3" w:rsidRDefault="002A48D3" w:rsidP="002A48D3">
      <w:pPr>
        <w:widowControl w:val="0"/>
        <w:autoSpaceDE w:val="0"/>
        <w:autoSpaceDN w:val="0"/>
        <w:spacing w:before="1" w:after="0" w:line="240" w:lineRule="auto"/>
        <w:ind w:left="900"/>
        <w:outlineLvl w:val="0"/>
        <w:rPr>
          <w:rFonts w:ascii="Calibri" w:eastAsia="Calibri" w:hAnsi="Calibri" w:cs="Calibri"/>
          <w:b/>
          <w:bCs/>
          <w:sz w:val="22"/>
        </w:rPr>
      </w:pPr>
      <w:r w:rsidRPr="002A48D3">
        <w:rPr>
          <w:rFonts w:ascii="Calibri" w:eastAsia="Calibri" w:hAnsi="Calibri" w:cs="Calibri"/>
          <w:b/>
          <w:bCs/>
          <w:color w:val="4F81BC"/>
          <w:sz w:val="22"/>
        </w:rPr>
        <w:t>About</w:t>
      </w:r>
      <w:r w:rsidRPr="002A48D3">
        <w:rPr>
          <w:rFonts w:ascii="Calibri" w:eastAsia="Calibri" w:hAnsi="Calibri" w:cs="Calibri"/>
          <w:b/>
          <w:bCs/>
          <w:color w:val="4F81BC"/>
          <w:spacing w:val="-5"/>
          <w:sz w:val="22"/>
        </w:rPr>
        <w:t xml:space="preserve"> </w:t>
      </w:r>
      <w:r w:rsidRPr="002A48D3">
        <w:rPr>
          <w:rFonts w:ascii="Calibri" w:eastAsia="Calibri" w:hAnsi="Calibri" w:cs="Calibri"/>
          <w:b/>
          <w:bCs/>
          <w:color w:val="4F81BC"/>
          <w:sz w:val="22"/>
        </w:rPr>
        <w:t>the</w:t>
      </w:r>
      <w:r w:rsidRPr="002A48D3">
        <w:rPr>
          <w:rFonts w:ascii="Calibri" w:eastAsia="Calibri" w:hAnsi="Calibri" w:cs="Calibri"/>
          <w:b/>
          <w:bCs/>
          <w:color w:val="4F81BC"/>
          <w:spacing w:val="-5"/>
          <w:sz w:val="22"/>
        </w:rPr>
        <w:t xml:space="preserve"> </w:t>
      </w:r>
      <w:r w:rsidRPr="002A48D3">
        <w:rPr>
          <w:rFonts w:ascii="Calibri" w:eastAsia="Calibri" w:hAnsi="Calibri" w:cs="Calibri"/>
          <w:b/>
          <w:bCs/>
          <w:color w:val="4F81BC"/>
          <w:sz w:val="22"/>
        </w:rPr>
        <w:t>project</w:t>
      </w:r>
      <w:r w:rsidRPr="002A48D3">
        <w:rPr>
          <w:rFonts w:ascii="Calibri" w:eastAsia="Calibri" w:hAnsi="Calibri" w:cs="Calibri"/>
          <w:b/>
          <w:bCs/>
          <w:color w:val="4F81BC"/>
          <w:spacing w:val="-4"/>
          <w:sz w:val="22"/>
        </w:rPr>
        <w:t xml:space="preserve"> </w:t>
      </w:r>
      <w:r w:rsidRPr="002A48D3">
        <w:rPr>
          <w:rFonts w:ascii="Calibri" w:eastAsia="Calibri" w:hAnsi="Calibri" w:cs="Calibri"/>
          <w:b/>
          <w:bCs/>
          <w:color w:val="4F81BC"/>
          <w:sz w:val="22"/>
        </w:rPr>
        <w:t>Citizens,</w:t>
      </w:r>
      <w:r w:rsidRPr="002A48D3">
        <w:rPr>
          <w:rFonts w:ascii="Calibri" w:eastAsia="Calibri" w:hAnsi="Calibri" w:cs="Calibri"/>
          <w:b/>
          <w:bCs/>
          <w:color w:val="4F81BC"/>
          <w:spacing w:val="-4"/>
          <w:sz w:val="22"/>
        </w:rPr>
        <w:t xml:space="preserve"> </w:t>
      </w:r>
      <w:r w:rsidRPr="002A48D3">
        <w:rPr>
          <w:rFonts w:ascii="Calibri" w:eastAsia="Calibri" w:hAnsi="Calibri" w:cs="Calibri"/>
          <w:b/>
          <w:bCs/>
          <w:color w:val="4F81BC"/>
          <w:sz w:val="22"/>
        </w:rPr>
        <w:t>Equality,</w:t>
      </w:r>
      <w:r w:rsidRPr="002A48D3">
        <w:rPr>
          <w:rFonts w:ascii="Calibri" w:eastAsia="Calibri" w:hAnsi="Calibri" w:cs="Calibri"/>
          <w:b/>
          <w:bCs/>
          <w:color w:val="4F81BC"/>
          <w:spacing w:val="-4"/>
          <w:sz w:val="22"/>
        </w:rPr>
        <w:t xml:space="preserve"> </w:t>
      </w:r>
      <w:r w:rsidRPr="002A48D3">
        <w:rPr>
          <w:rFonts w:ascii="Calibri" w:eastAsia="Calibri" w:hAnsi="Calibri" w:cs="Calibri"/>
          <w:b/>
          <w:bCs/>
          <w:color w:val="4F81BC"/>
          <w:sz w:val="22"/>
        </w:rPr>
        <w:t>Rights</w:t>
      </w:r>
      <w:r w:rsidRPr="002A48D3">
        <w:rPr>
          <w:rFonts w:ascii="Calibri" w:eastAsia="Calibri" w:hAnsi="Calibri" w:cs="Calibri"/>
          <w:b/>
          <w:bCs/>
          <w:color w:val="4F81BC"/>
          <w:spacing w:val="-2"/>
          <w:sz w:val="22"/>
        </w:rPr>
        <w:t xml:space="preserve"> </w:t>
      </w:r>
      <w:r w:rsidRPr="002A48D3">
        <w:rPr>
          <w:rFonts w:ascii="Calibri" w:eastAsia="Calibri" w:hAnsi="Calibri" w:cs="Calibri"/>
          <w:b/>
          <w:bCs/>
          <w:color w:val="4F81BC"/>
          <w:sz w:val="22"/>
        </w:rPr>
        <w:t>and</w:t>
      </w:r>
      <w:r w:rsidRPr="002A48D3">
        <w:rPr>
          <w:rFonts w:ascii="Calibri" w:eastAsia="Calibri" w:hAnsi="Calibri" w:cs="Calibri"/>
          <w:b/>
          <w:bCs/>
          <w:color w:val="4F81BC"/>
          <w:spacing w:val="-3"/>
          <w:sz w:val="22"/>
        </w:rPr>
        <w:t xml:space="preserve"> </w:t>
      </w:r>
      <w:r w:rsidRPr="002A48D3">
        <w:rPr>
          <w:rFonts w:ascii="Calibri" w:eastAsia="Calibri" w:hAnsi="Calibri" w:cs="Calibri"/>
          <w:b/>
          <w:bCs/>
          <w:color w:val="4F81BC"/>
          <w:sz w:val="22"/>
        </w:rPr>
        <w:t>Values</w:t>
      </w:r>
      <w:r w:rsidRPr="002A48D3">
        <w:rPr>
          <w:rFonts w:ascii="Calibri" w:eastAsia="Calibri" w:hAnsi="Calibri" w:cs="Calibri"/>
          <w:b/>
          <w:bCs/>
          <w:color w:val="4F81BC"/>
          <w:spacing w:val="-3"/>
          <w:sz w:val="22"/>
        </w:rPr>
        <w:t xml:space="preserve"> </w:t>
      </w:r>
      <w:r w:rsidRPr="002A48D3">
        <w:rPr>
          <w:rFonts w:ascii="Calibri" w:eastAsia="Calibri" w:hAnsi="Calibri" w:cs="Calibri"/>
          <w:b/>
          <w:bCs/>
          <w:color w:val="4F81BC"/>
          <w:sz w:val="22"/>
        </w:rPr>
        <w:t>programme</w:t>
      </w:r>
    </w:p>
    <w:p w14:paraId="750532F6" w14:textId="77777777" w:rsidR="002A48D3" w:rsidRPr="002A48D3" w:rsidRDefault="002A48D3" w:rsidP="002A48D3">
      <w:pPr>
        <w:widowControl w:val="0"/>
        <w:autoSpaceDE w:val="0"/>
        <w:autoSpaceDN w:val="0"/>
        <w:spacing w:before="185" w:after="0"/>
        <w:ind w:left="900" w:right="166"/>
        <w:jc w:val="both"/>
        <w:rPr>
          <w:rFonts w:ascii="Calibri" w:eastAsia="Calibri" w:hAnsi="Calibri" w:cs="Calibri"/>
          <w:sz w:val="22"/>
        </w:rPr>
      </w:pPr>
      <w:r w:rsidRPr="002A48D3">
        <w:rPr>
          <w:rFonts w:ascii="Calibri" w:eastAsia="Calibri" w:hAnsi="Calibri" w:cs="Calibri"/>
          <w:sz w:val="22"/>
        </w:rPr>
        <w:t>The</w:t>
      </w:r>
      <w:r w:rsidRPr="002A48D3">
        <w:rPr>
          <w:rFonts w:ascii="Calibri" w:eastAsia="Calibri" w:hAnsi="Calibri" w:cs="Calibri"/>
          <w:spacing w:val="-7"/>
          <w:sz w:val="22"/>
        </w:rPr>
        <w:t xml:space="preserve"> </w:t>
      </w:r>
      <w:r w:rsidRPr="002A48D3">
        <w:rPr>
          <w:rFonts w:ascii="Calibri" w:eastAsia="Calibri" w:hAnsi="Calibri" w:cs="Calibri"/>
          <w:sz w:val="22"/>
        </w:rPr>
        <w:t>translated</w:t>
      </w:r>
      <w:r w:rsidRPr="002A48D3">
        <w:rPr>
          <w:rFonts w:ascii="Calibri" w:eastAsia="Calibri" w:hAnsi="Calibri" w:cs="Calibri"/>
          <w:spacing w:val="-8"/>
          <w:sz w:val="22"/>
        </w:rPr>
        <w:t xml:space="preserve"> </w:t>
      </w:r>
      <w:r w:rsidRPr="002A48D3">
        <w:rPr>
          <w:rFonts w:ascii="Calibri" w:eastAsia="Calibri" w:hAnsi="Calibri" w:cs="Calibri"/>
          <w:sz w:val="22"/>
        </w:rPr>
        <w:t>document</w:t>
      </w:r>
      <w:r w:rsidRPr="002A48D3">
        <w:rPr>
          <w:rFonts w:ascii="Calibri" w:eastAsia="Calibri" w:hAnsi="Calibri" w:cs="Calibri"/>
          <w:spacing w:val="-7"/>
          <w:sz w:val="22"/>
        </w:rPr>
        <w:t xml:space="preserve"> </w:t>
      </w:r>
      <w:r w:rsidRPr="002A48D3">
        <w:rPr>
          <w:rFonts w:ascii="Calibri" w:eastAsia="Calibri" w:hAnsi="Calibri" w:cs="Calibri"/>
          <w:sz w:val="22"/>
        </w:rPr>
        <w:t>will</w:t>
      </w:r>
      <w:r w:rsidRPr="002A48D3">
        <w:rPr>
          <w:rFonts w:ascii="Calibri" w:eastAsia="Calibri" w:hAnsi="Calibri" w:cs="Calibri"/>
          <w:spacing w:val="-8"/>
          <w:sz w:val="22"/>
        </w:rPr>
        <w:t xml:space="preserve"> </w:t>
      </w:r>
      <w:r w:rsidRPr="002A48D3">
        <w:rPr>
          <w:rFonts w:ascii="Calibri" w:eastAsia="Calibri" w:hAnsi="Calibri" w:cs="Calibri"/>
          <w:sz w:val="22"/>
        </w:rPr>
        <w:t>be</w:t>
      </w:r>
      <w:r w:rsidRPr="002A48D3">
        <w:rPr>
          <w:rFonts w:ascii="Calibri" w:eastAsia="Calibri" w:hAnsi="Calibri" w:cs="Calibri"/>
          <w:spacing w:val="-7"/>
          <w:sz w:val="22"/>
        </w:rPr>
        <w:t xml:space="preserve"> </w:t>
      </w:r>
      <w:r w:rsidRPr="002A48D3">
        <w:rPr>
          <w:rFonts w:ascii="Calibri" w:eastAsia="Calibri" w:hAnsi="Calibri" w:cs="Calibri"/>
          <w:sz w:val="22"/>
        </w:rPr>
        <w:t>used</w:t>
      </w:r>
      <w:r w:rsidRPr="002A48D3">
        <w:rPr>
          <w:rFonts w:ascii="Calibri" w:eastAsia="Calibri" w:hAnsi="Calibri" w:cs="Calibri"/>
          <w:spacing w:val="-7"/>
          <w:sz w:val="22"/>
        </w:rPr>
        <w:t xml:space="preserve"> </w:t>
      </w:r>
      <w:r w:rsidRPr="002A48D3">
        <w:rPr>
          <w:rFonts w:ascii="Calibri" w:eastAsia="Calibri" w:hAnsi="Calibri" w:cs="Calibri"/>
          <w:sz w:val="22"/>
        </w:rPr>
        <w:t>for</w:t>
      </w:r>
      <w:r w:rsidRPr="002A48D3">
        <w:rPr>
          <w:rFonts w:ascii="Calibri" w:eastAsia="Calibri" w:hAnsi="Calibri" w:cs="Calibri"/>
          <w:spacing w:val="-8"/>
          <w:sz w:val="22"/>
        </w:rPr>
        <w:t xml:space="preserve"> </w:t>
      </w:r>
      <w:r w:rsidRPr="002A48D3">
        <w:rPr>
          <w:rFonts w:ascii="Calibri" w:eastAsia="Calibri" w:hAnsi="Calibri" w:cs="Calibri"/>
          <w:sz w:val="22"/>
        </w:rPr>
        <w:t>the</w:t>
      </w:r>
      <w:r w:rsidRPr="002A48D3">
        <w:rPr>
          <w:rFonts w:ascii="Calibri" w:eastAsia="Calibri" w:hAnsi="Calibri" w:cs="Calibri"/>
          <w:spacing w:val="-7"/>
          <w:sz w:val="22"/>
        </w:rPr>
        <w:t xml:space="preserve"> </w:t>
      </w:r>
      <w:r w:rsidRPr="002A48D3">
        <w:rPr>
          <w:rFonts w:ascii="Calibri" w:eastAsia="Calibri" w:hAnsi="Calibri" w:cs="Calibri"/>
          <w:sz w:val="22"/>
        </w:rPr>
        <w:t>purposes</w:t>
      </w:r>
      <w:r w:rsidRPr="002A48D3">
        <w:rPr>
          <w:rFonts w:ascii="Calibri" w:eastAsia="Calibri" w:hAnsi="Calibri" w:cs="Calibri"/>
          <w:spacing w:val="-10"/>
          <w:sz w:val="22"/>
        </w:rPr>
        <w:t xml:space="preserve"> </w:t>
      </w:r>
      <w:r w:rsidRPr="002A48D3">
        <w:rPr>
          <w:rFonts w:ascii="Calibri" w:eastAsia="Calibri" w:hAnsi="Calibri" w:cs="Calibri"/>
          <w:sz w:val="22"/>
        </w:rPr>
        <w:t>of</w:t>
      </w:r>
      <w:r w:rsidRPr="002A48D3">
        <w:rPr>
          <w:rFonts w:ascii="Calibri" w:eastAsia="Calibri" w:hAnsi="Calibri" w:cs="Calibri"/>
          <w:spacing w:val="-8"/>
          <w:sz w:val="22"/>
        </w:rPr>
        <w:t xml:space="preserve"> </w:t>
      </w:r>
      <w:r w:rsidRPr="002A48D3">
        <w:rPr>
          <w:rFonts w:ascii="Calibri" w:eastAsia="Calibri" w:hAnsi="Calibri" w:cs="Calibri"/>
          <w:sz w:val="22"/>
        </w:rPr>
        <w:t>the</w:t>
      </w:r>
      <w:r w:rsidRPr="002A48D3">
        <w:rPr>
          <w:rFonts w:ascii="Calibri" w:eastAsia="Calibri" w:hAnsi="Calibri" w:cs="Calibri"/>
          <w:spacing w:val="-8"/>
          <w:sz w:val="22"/>
        </w:rPr>
        <w:t xml:space="preserve"> </w:t>
      </w:r>
      <w:r w:rsidRPr="002A48D3">
        <w:rPr>
          <w:rFonts w:ascii="Calibri" w:eastAsia="Calibri" w:hAnsi="Calibri" w:cs="Calibri"/>
          <w:sz w:val="22"/>
        </w:rPr>
        <w:t>Operating</w:t>
      </w:r>
      <w:r w:rsidRPr="002A48D3">
        <w:rPr>
          <w:rFonts w:ascii="Calibri" w:eastAsia="Calibri" w:hAnsi="Calibri" w:cs="Calibri"/>
          <w:spacing w:val="-9"/>
          <w:sz w:val="22"/>
        </w:rPr>
        <w:t xml:space="preserve"> </w:t>
      </w:r>
      <w:r w:rsidRPr="002A48D3">
        <w:rPr>
          <w:rFonts w:ascii="Calibri" w:eastAsia="Calibri" w:hAnsi="Calibri" w:cs="Calibri"/>
          <w:sz w:val="22"/>
        </w:rPr>
        <w:t>grant</w:t>
      </w:r>
      <w:r w:rsidRPr="002A48D3">
        <w:rPr>
          <w:rFonts w:ascii="Calibri" w:eastAsia="Calibri" w:hAnsi="Calibri" w:cs="Calibri"/>
          <w:spacing w:val="-6"/>
          <w:sz w:val="22"/>
        </w:rPr>
        <w:t xml:space="preserve"> </w:t>
      </w:r>
      <w:r w:rsidRPr="002A48D3">
        <w:rPr>
          <w:rFonts w:ascii="Calibri" w:eastAsia="Calibri" w:hAnsi="Calibri" w:cs="Calibri"/>
          <w:sz w:val="22"/>
        </w:rPr>
        <w:t>to</w:t>
      </w:r>
      <w:r w:rsidRPr="002A48D3">
        <w:rPr>
          <w:rFonts w:ascii="Calibri" w:eastAsia="Calibri" w:hAnsi="Calibri" w:cs="Calibri"/>
          <w:spacing w:val="-6"/>
          <w:sz w:val="22"/>
        </w:rPr>
        <w:t xml:space="preserve"> </w:t>
      </w:r>
      <w:r w:rsidRPr="002A48D3">
        <w:rPr>
          <w:rFonts w:ascii="Calibri" w:eastAsia="Calibri" w:hAnsi="Calibri" w:cs="Calibri"/>
          <w:sz w:val="22"/>
        </w:rPr>
        <w:t>partners</w:t>
      </w:r>
      <w:r w:rsidRPr="002A48D3">
        <w:rPr>
          <w:rFonts w:ascii="Calibri" w:eastAsia="Calibri" w:hAnsi="Calibri" w:cs="Calibri"/>
          <w:spacing w:val="-8"/>
          <w:sz w:val="22"/>
        </w:rPr>
        <w:t xml:space="preserve"> </w:t>
      </w:r>
      <w:r w:rsidRPr="002A48D3">
        <w:rPr>
          <w:rFonts w:ascii="Calibri" w:eastAsia="Calibri" w:hAnsi="Calibri" w:cs="Calibri"/>
          <w:sz w:val="22"/>
        </w:rPr>
        <w:t>active</w:t>
      </w:r>
      <w:r w:rsidRPr="002A48D3">
        <w:rPr>
          <w:rFonts w:ascii="Calibri" w:eastAsia="Calibri" w:hAnsi="Calibri" w:cs="Calibri"/>
          <w:spacing w:val="-6"/>
          <w:sz w:val="22"/>
        </w:rPr>
        <w:t xml:space="preserve"> </w:t>
      </w:r>
      <w:r w:rsidRPr="002A48D3">
        <w:rPr>
          <w:rFonts w:ascii="Calibri" w:eastAsia="Calibri" w:hAnsi="Calibri" w:cs="Calibri"/>
          <w:sz w:val="22"/>
        </w:rPr>
        <w:t>in</w:t>
      </w:r>
      <w:r w:rsidRPr="002A48D3">
        <w:rPr>
          <w:rFonts w:ascii="Calibri" w:eastAsia="Calibri" w:hAnsi="Calibri" w:cs="Calibri"/>
          <w:spacing w:val="-9"/>
          <w:sz w:val="22"/>
        </w:rPr>
        <w:t xml:space="preserve"> </w:t>
      </w:r>
      <w:r w:rsidRPr="002A48D3">
        <w:rPr>
          <w:rFonts w:ascii="Calibri" w:eastAsia="Calibri" w:hAnsi="Calibri" w:cs="Calibri"/>
          <w:sz w:val="22"/>
        </w:rPr>
        <w:t>the</w:t>
      </w:r>
      <w:r w:rsidRPr="002A48D3">
        <w:rPr>
          <w:rFonts w:ascii="Calibri" w:eastAsia="Calibri" w:hAnsi="Calibri" w:cs="Calibri"/>
          <w:spacing w:val="-47"/>
          <w:sz w:val="22"/>
        </w:rPr>
        <w:t xml:space="preserve"> </w:t>
      </w:r>
      <w:r w:rsidRPr="002A48D3">
        <w:rPr>
          <w:rFonts w:ascii="Calibri" w:eastAsia="Calibri" w:hAnsi="Calibri" w:cs="Calibri"/>
          <w:sz w:val="22"/>
        </w:rPr>
        <w:t>area of European Union values and is funded by European commission Citizens, Equality, Rights and</w:t>
      </w:r>
      <w:r w:rsidRPr="002A48D3">
        <w:rPr>
          <w:rFonts w:ascii="Calibri" w:eastAsia="Calibri" w:hAnsi="Calibri" w:cs="Calibri"/>
          <w:spacing w:val="1"/>
          <w:sz w:val="22"/>
        </w:rPr>
        <w:t xml:space="preserve"> </w:t>
      </w:r>
      <w:r w:rsidRPr="002A48D3">
        <w:rPr>
          <w:rFonts w:ascii="Calibri" w:eastAsia="Calibri" w:hAnsi="Calibri" w:cs="Calibri"/>
          <w:sz w:val="22"/>
        </w:rPr>
        <w:t>Values Programme.</w:t>
      </w:r>
    </w:p>
    <w:p w14:paraId="6380F656" w14:textId="77777777" w:rsidR="002A48D3" w:rsidRPr="002A48D3" w:rsidRDefault="002A48D3" w:rsidP="002A48D3">
      <w:pPr>
        <w:widowControl w:val="0"/>
        <w:autoSpaceDE w:val="0"/>
        <w:autoSpaceDN w:val="0"/>
        <w:spacing w:after="0" w:line="240" w:lineRule="auto"/>
        <w:rPr>
          <w:rFonts w:ascii="Calibri" w:eastAsia="Calibri" w:hAnsi="Calibri" w:cs="Calibri"/>
          <w:sz w:val="22"/>
        </w:rPr>
      </w:pPr>
    </w:p>
    <w:p w14:paraId="65771B87" w14:textId="77777777" w:rsidR="002A48D3" w:rsidRPr="002A48D3" w:rsidRDefault="002A48D3" w:rsidP="002A48D3">
      <w:pPr>
        <w:widowControl w:val="0"/>
        <w:autoSpaceDE w:val="0"/>
        <w:autoSpaceDN w:val="0"/>
        <w:spacing w:before="5" w:after="0" w:line="240" w:lineRule="auto"/>
        <w:rPr>
          <w:rFonts w:ascii="Calibri" w:eastAsia="Calibri" w:hAnsi="Calibri" w:cs="Calibri"/>
          <w:sz w:val="16"/>
        </w:rPr>
      </w:pPr>
    </w:p>
    <w:p w14:paraId="25680587" w14:textId="77777777" w:rsidR="002A48D3" w:rsidRPr="002A48D3" w:rsidRDefault="002A48D3" w:rsidP="002A48D3">
      <w:pPr>
        <w:widowControl w:val="0"/>
        <w:autoSpaceDE w:val="0"/>
        <w:autoSpaceDN w:val="0"/>
        <w:spacing w:before="1" w:after="0" w:line="240" w:lineRule="auto"/>
        <w:ind w:left="900"/>
        <w:outlineLvl w:val="0"/>
        <w:rPr>
          <w:rFonts w:ascii="Calibri" w:eastAsia="Calibri" w:hAnsi="Calibri" w:cs="Calibri"/>
          <w:b/>
          <w:bCs/>
          <w:sz w:val="22"/>
        </w:rPr>
      </w:pPr>
      <w:r w:rsidRPr="002A48D3">
        <w:rPr>
          <w:rFonts w:ascii="Calibri" w:eastAsia="Calibri" w:hAnsi="Calibri" w:cs="Calibri"/>
          <w:b/>
          <w:bCs/>
          <w:color w:val="4F81BC"/>
          <w:sz w:val="22"/>
        </w:rPr>
        <w:t>About</w:t>
      </w:r>
      <w:r w:rsidRPr="002A48D3">
        <w:rPr>
          <w:rFonts w:ascii="Calibri" w:eastAsia="Calibri" w:hAnsi="Calibri" w:cs="Calibri"/>
          <w:b/>
          <w:bCs/>
          <w:color w:val="4F81BC"/>
          <w:spacing w:val="-2"/>
          <w:sz w:val="22"/>
        </w:rPr>
        <w:t xml:space="preserve"> </w:t>
      </w:r>
      <w:r w:rsidRPr="002A48D3">
        <w:rPr>
          <w:rFonts w:ascii="Calibri" w:eastAsia="Calibri" w:hAnsi="Calibri" w:cs="Calibri"/>
          <w:b/>
          <w:bCs/>
          <w:color w:val="4F81BC"/>
          <w:sz w:val="22"/>
        </w:rPr>
        <w:t>the</w:t>
      </w:r>
      <w:r w:rsidRPr="002A48D3">
        <w:rPr>
          <w:rFonts w:ascii="Calibri" w:eastAsia="Calibri" w:hAnsi="Calibri" w:cs="Calibri"/>
          <w:b/>
          <w:bCs/>
          <w:color w:val="4F81BC"/>
          <w:spacing w:val="-2"/>
          <w:sz w:val="22"/>
        </w:rPr>
        <w:t xml:space="preserve"> </w:t>
      </w:r>
      <w:r w:rsidRPr="002A48D3">
        <w:rPr>
          <w:rFonts w:ascii="Calibri" w:eastAsia="Calibri" w:hAnsi="Calibri" w:cs="Calibri"/>
          <w:b/>
          <w:bCs/>
          <w:color w:val="4F81BC"/>
          <w:sz w:val="22"/>
        </w:rPr>
        <w:t>Safe</w:t>
      </w:r>
      <w:r w:rsidRPr="002A48D3">
        <w:rPr>
          <w:rFonts w:ascii="Calibri" w:eastAsia="Calibri" w:hAnsi="Calibri" w:cs="Calibri"/>
          <w:b/>
          <w:bCs/>
          <w:color w:val="4F81BC"/>
          <w:spacing w:val="-3"/>
          <w:sz w:val="22"/>
        </w:rPr>
        <w:t xml:space="preserve"> </w:t>
      </w:r>
      <w:r w:rsidRPr="002A48D3">
        <w:rPr>
          <w:rFonts w:ascii="Calibri" w:eastAsia="Calibri" w:hAnsi="Calibri" w:cs="Calibri"/>
          <w:b/>
          <w:bCs/>
          <w:color w:val="4F81BC"/>
          <w:sz w:val="22"/>
        </w:rPr>
        <w:t>from</w:t>
      </w:r>
      <w:r w:rsidRPr="002A48D3">
        <w:rPr>
          <w:rFonts w:ascii="Calibri" w:eastAsia="Calibri" w:hAnsi="Calibri" w:cs="Calibri"/>
          <w:b/>
          <w:bCs/>
          <w:color w:val="4F81BC"/>
          <w:spacing w:val="-1"/>
          <w:sz w:val="22"/>
        </w:rPr>
        <w:t xml:space="preserve"> </w:t>
      </w:r>
      <w:r w:rsidRPr="002A48D3">
        <w:rPr>
          <w:rFonts w:ascii="Calibri" w:eastAsia="Calibri" w:hAnsi="Calibri" w:cs="Calibri"/>
          <w:b/>
          <w:bCs/>
          <w:color w:val="4F81BC"/>
          <w:sz w:val="22"/>
        </w:rPr>
        <w:t>SGBV</w:t>
      </w:r>
      <w:r w:rsidRPr="002A48D3">
        <w:rPr>
          <w:rFonts w:ascii="Calibri" w:eastAsia="Calibri" w:hAnsi="Calibri" w:cs="Calibri"/>
          <w:b/>
          <w:bCs/>
          <w:color w:val="4F81BC"/>
          <w:spacing w:val="-4"/>
          <w:sz w:val="22"/>
        </w:rPr>
        <w:t xml:space="preserve"> </w:t>
      </w:r>
      <w:r w:rsidRPr="002A48D3">
        <w:rPr>
          <w:rFonts w:ascii="Calibri" w:eastAsia="Calibri" w:hAnsi="Calibri" w:cs="Calibri"/>
          <w:b/>
          <w:bCs/>
          <w:color w:val="4F81BC"/>
          <w:sz w:val="22"/>
        </w:rPr>
        <w:t>toolkit</w:t>
      </w:r>
    </w:p>
    <w:p w14:paraId="22A8CCB5" w14:textId="77777777" w:rsidR="002A48D3" w:rsidRPr="002A48D3" w:rsidRDefault="002A48D3" w:rsidP="002A48D3">
      <w:pPr>
        <w:widowControl w:val="0"/>
        <w:autoSpaceDE w:val="0"/>
        <w:autoSpaceDN w:val="0"/>
        <w:spacing w:before="185" w:after="0"/>
        <w:ind w:left="900" w:right="168"/>
        <w:jc w:val="both"/>
        <w:rPr>
          <w:rFonts w:ascii="Calibri" w:eastAsia="Calibri" w:hAnsi="Calibri" w:cs="Calibri"/>
          <w:sz w:val="22"/>
        </w:rPr>
      </w:pPr>
      <w:r w:rsidRPr="002A48D3">
        <w:rPr>
          <w:rFonts w:ascii="Calibri" w:eastAsia="Calibri" w:hAnsi="Calibri" w:cs="Calibri"/>
          <w:sz w:val="22"/>
        </w:rPr>
        <w:t>The</w:t>
      </w:r>
      <w:r w:rsidRPr="002A48D3">
        <w:rPr>
          <w:rFonts w:ascii="Calibri" w:eastAsia="Calibri" w:hAnsi="Calibri" w:cs="Calibri"/>
          <w:spacing w:val="-7"/>
          <w:sz w:val="22"/>
        </w:rPr>
        <w:t xml:space="preserve"> </w:t>
      </w:r>
      <w:r w:rsidRPr="002A48D3">
        <w:rPr>
          <w:rFonts w:ascii="Calibri" w:eastAsia="Calibri" w:hAnsi="Calibri" w:cs="Calibri"/>
          <w:sz w:val="22"/>
        </w:rPr>
        <w:t>“Safe</w:t>
      </w:r>
      <w:r w:rsidRPr="002A48D3">
        <w:rPr>
          <w:rFonts w:ascii="Calibri" w:eastAsia="Calibri" w:hAnsi="Calibri" w:cs="Calibri"/>
          <w:spacing w:val="-7"/>
          <w:sz w:val="22"/>
        </w:rPr>
        <w:t xml:space="preserve"> </w:t>
      </w:r>
      <w:r w:rsidRPr="002A48D3">
        <w:rPr>
          <w:rFonts w:ascii="Calibri" w:eastAsia="Calibri" w:hAnsi="Calibri" w:cs="Calibri"/>
          <w:sz w:val="22"/>
        </w:rPr>
        <w:t>from</w:t>
      </w:r>
      <w:r w:rsidRPr="002A48D3">
        <w:rPr>
          <w:rFonts w:ascii="Calibri" w:eastAsia="Calibri" w:hAnsi="Calibri" w:cs="Calibri"/>
          <w:spacing w:val="-6"/>
          <w:sz w:val="22"/>
        </w:rPr>
        <w:t xml:space="preserve"> </w:t>
      </w:r>
      <w:r w:rsidRPr="002A48D3">
        <w:rPr>
          <w:rFonts w:ascii="Calibri" w:eastAsia="Calibri" w:hAnsi="Calibri" w:cs="Calibri"/>
          <w:sz w:val="22"/>
        </w:rPr>
        <w:t>Sexual</w:t>
      </w:r>
      <w:r w:rsidRPr="002A48D3">
        <w:rPr>
          <w:rFonts w:ascii="Calibri" w:eastAsia="Calibri" w:hAnsi="Calibri" w:cs="Calibri"/>
          <w:spacing w:val="-8"/>
          <w:sz w:val="22"/>
        </w:rPr>
        <w:t xml:space="preserve"> </w:t>
      </w:r>
      <w:r w:rsidRPr="002A48D3">
        <w:rPr>
          <w:rFonts w:ascii="Calibri" w:eastAsia="Calibri" w:hAnsi="Calibri" w:cs="Calibri"/>
          <w:sz w:val="22"/>
        </w:rPr>
        <w:t>and</w:t>
      </w:r>
      <w:r w:rsidRPr="002A48D3">
        <w:rPr>
          <w:rFonts w:ascii="Calibri" w:eastAsia="Calibri" w:hAnsi="Calibri" w:cs="Calibri"/>
          <w:spacing w:val="-7"/>
          <w:sz w:val="22"/>
        </w:rPr>
        <w:t xml:space="preserve"> </w:t>
      </w:r>
      <w:r w:rsidRPr="002A48D3">
        <w:rPr>
          <w:rFonts w:ascii="Calibri" w:eastAsia="Calibri" w:hAnsi="Calibri" w:cs="Calibri"/>
          <w:sz w:val="22"/>
        </w:rPr>
        <w:t>Gender</w:t>
      </w:r>
      <w:r w:rsidRPr="002A48D3">
        <w:rPr>
          <w:rFonts w:ascii="Calibri" w:eastAsia="Calibri" w:hAnsi="Calibri" w:cs="Calibri"/>
          <w:spacing w:val="-4"/>
          <w:sz w:val="22"/>
        </w:rPr>
        <w:t xml:space="preserve"> </w:t>
      </w:r>
      <w:r w:rsidRPr="002A48D3">
        <w:rPr>
          <w:rFonts w:ascii="Calibri" w:eastAsia="Calibri" w:hAnsi="Calibri" w:cs="Calibri"/>
          <w:sz w:val="22"/>
        </w:rPr>
        <w:t>Based</w:t>
      </w:r>
      <w:r w:rsidRPr="002A48D3">
        <w:rPr>
          <w:rFonts w:ascii="Calibri" w:eastAsia="Calibri" w:hAnsi="Calibri" w:cs="Calibri"/>
          <w:spacing w:val="-5"/>
          <w:sz w:val="22"/>
        </w:rPr>
        <w:t xml:space="preserve"> </w:t>
      </w:r>
      <w:r w:rsidRPr="002A48D3">
        <w:rPr>
          <w:rFonts w:ascii="Calibri" w:eastAsia="Calibri" w:hAnsi="Calibri" w:cs="Calibri"/>
          <w:sz w:val="22"/>
        </w:rPr>
        <w:t>Violence”</w:t>
      </w:r>
      <w:r w:rsidRPr="002A48D3">
        <w:rPr>
          <w:rFonts w:ascii="Calibri" w:eastAsia="Calibri" w:hAnsi="Calibri" w:cs="Calibri"/>
          <w:spacing w:val="-3"/>
          <w:sz w:val="22"/>
        </w:rPr>
        <w:t xml:space="preserve"> </w:t>
      </w:r>
      <w:r w:rsidRPr="002A48D3">
        <w:rPr>
          <w:rFonts w:ascii="Calibri" w:eastAsia="Calibri" w:hAnsi="Calibri" w:cs="Calibri"/>
          <w:sz w:val="22"/>
        </w:rPr>
        <w:t>(SfSGBV)</w:t>
      </w:r>
      <w:r w:rsidRPr="002A48D3">
        <w:rPr>
          <w:rFonts w:ascii="Calibri" w:eastAsia="Calibri" w:hAnsi="Calibri" w:cs="Calibri"/>
          <w:spacing w:val="-5"/>
          <w:sz w:val="22"/>
        </w:rPr>
        <w:t xml:space="preserve"> </w:t>
      </w:r>
      <w:r w:rsidRPr="002A48D3">
        <w:rPr>
          <w:rFonts w:ascii="Calibri" w:eastAsia="Calibri" w:hAnsi="Calibri" w:cs="Calibri"/>
          <w:sz w:val="22"/>
        </w:rPr>
        <w:t>toolkit</w:t>
      </w:r>
      <w:r w:rsidRPr="002A48D3">
        <w:rPr>
          <w:rFonts w:ascii="Calibri" w:eastAsia="Calibri" w:hAnsi="Calibri" w:cs="Calibri"/>
          <w:spacing w:val="-7"/>
          <w:sz w:val="22"/>
        </w:rPr>
        <w:t xml:space="preserve"> </w:t>
      </w:r>
      <w:r w:rsidRPr="002A48D3">
        <w:rPr>
          <w:rFonts w:ascii="Calibri" w:eastAsia="Calibri" w:hAnsi="Calibri" w:cs="Calibri"/>
          <w:sz w:val="22"/>
        </w:rPr>
        <w:t>is</w:t>
      </w:r>
      <w:r w:rsidRPr="002A48D3">
        <w:rPr>
          <w:rFonts w:ascii="Calibri" w:eastAsia="Calibri" w:hAnsi="Calibri" w:cs="Calibri"/>
          <w:spacing w:val="-4"/>
          <w:sz w:val="22"/>
        </w:rPr>
        <w:t xml:space="preserve"> </w:t>
      </w:r>
      <w:r w:rsidRPr="002A48D3">
        <w:rPr>
          <w:rFonts w:ascii="Calibri" w:eastAsia="Calibri" w:hAnsi="Calibri" w:cs="Calibri"/>
          <w:sz w:val="22"/>
        </w:rPr>
        <w:t>developed</w:t>
      </w:r>
      <w:r w:rsidRPr="002A48D3">
        <w:rPr>
          <w:rFonts w:ascii="Calibri" w:eastAsia="Calibri" w:hAnsi="Calibri" w:cs="Calibri"/>
          <w:spacing w:val="-7"/>
          <w:sz w:val="22"/>
        </w:rPr>
        <w:t xml:space="preserve"> </w:t>
      </w:r>
      <w:r w:rsidRPr="002A48D3">
        <w:rPr>
          <w:rFonts w:ascii="Calibri" w:eastAsia="Calibri" w:hAnsi="Calibri" w:cs="Calibri"/>
          <w:sz w:val="22"/>
        </w:rPr>
        <w:t>on</w:t>
      </w:r>
      <w:r w:rsidRPr="002A48D3">
        <w:rPr>
          <w:rFonts w:ascii="Calibri" w:eastAsia="Calibri" w:hAnsi="Calibri" w:cs="Calibri"/>
          <w:spacing w:val="-5"/>
          <w:sz w:val="22"/>
        </w:rPr>
        <w:t xml:space="preserve"> </w:t>
      </w:r>
      <w:r w:rsidRPr="002A48D3">
        <w:rPr>
          <w:rFonts w:ascii="Calibri" w:eastAsia="Calibri" w:hAnsi="Calibri" w:cs="Calibri"/>
          <w:sz w:val="22"/>
        </w:rPr>
        <w:t>the</w:t>
      </w:r>
      <w:r w:rsidRPr="002A48D3">
        <w:rPr>
          <w:rFonts w:ascii="Calibri" w:eastAsia="Calibri" w:hAnsi="Calibri" w:cs="Calibri"/>
          <w:spacing w:val="-4"/>
          <w:sz w:val="22"/>
        </w:rPr>
        <w:t xml:space="preserve"> </w:t>
      </w:r>
      <w:r w:rsidRPr="002A48D3">
        <w:rPr>
          <w:rFonts w:ascii="Calibri" w:eastAsia="Calibri" w:hAnsi="Calibri" w:cs="Calibri"/>
          <w:sz w:val="22"/>
        </w:rPr>
        <w:t>shared</w:t>
      </w:r>
      <w:r w:rsidRPr="002A48D3">
        <w:rPr>
          <w:rFonts w:ascii="Calibri" w:eastAsia="Calibri" w:hAnsi="Calibri" w:cs="Calibri"/>
          <w:spacing w:val="-4"/>
          <w:sz w:val="22"/>
        </w:rPr>
        <w:t xml:space="preserve"> </w:t>
      </w:r>
      <w:r w:rsidRPr="002A48D3">
        <w:rPr>
          <w:rFonts w:ascii="Calibri" w:eastAsia="Calibri" w:hAnsi="Calibri" w:cs="Calibri"/>
          <w:sz w:val="22"/>
        </w:rPr>
        <w:t>needs</w:t>
      </w:r>
      <w:r w:rsidRPr="002A48D3">
        <w:rPr>
          <w:rFonts w:ascii="Calibri" w:eastAsia="Calibri" w:hAnsi="Calibri" w:cs="Calibri"/>
          <w:spacing w:val="1"/>
          <w:sz w:val="22"/>
        </w:rPr>
        <w:t xml:space="preserve"> </w:t>
      </w:r>
      <w:r w:rsidRPr="002A48D3">
        <w:rPr>
          <w:rFonts w:ascii="Calibri" w:eastAsia="Calibri" w:hAnsi="Calibri" w:cs="Calibri"/>
          <w:spacing w:val="-1"/>
          <w:sz w:val="22"/>
        </w:rPr>
        <w:t>and</w:t>
      </w:r>
      <w:r w:rsidRPr="002A48D3">
        <w:rPr>
          <w:rFonts w:ascii="Calibri" w:eastAsia="Calibri" w:hAnsi="Calibri" w:cs="Calibri"/>
          <w:spacing w:val="-11"/>
          <w:sz w:val="22"/>
        </w:rPr>
        <w:t xml:space="preserve"> </w:t>
      </w:r>
      <w:r w:rsidRPr="002A48D3">
        <w:rPr>
          <w:rFonts w:ascii="Calibri" w:eastAsia="Calibri" w:hAnsi="Calibri" w:cs="Calibri"/>
          <w:spacing w:val="-1"/>
          <w:sz w:val="22"/>
        </w:rPr>
        <w:t>practices</w:t>
      </w:r>
      <w:r w:rsidRPr="002A48D3">
        <w:rPr>
          <w:rFonts w:ascii="Calibri" w:eastAsia="Calibri" w:hAnsi="Calibri" w:cs="Calibri"/>
          <w:spacing w:val="-11"/>
          <w:sz w:val="22"/>
        </w:rPr>
        <w:t xml:space="preserve"> </w:t>
      </w:r>
      <w:r w:rsidRPr="002A48D3">
        <w:rPr>
          <w:rFonts w:ascii="Calibri" w:eastAsia="Calibri" w:hAnsi="Calibri" w:cs="Calibri"/>
          <w:sz w:val="22"/>
        </w:rPr>
        <w:t>of</w:t>
      </w:r>
      <w:r w:rsidRPr="002A48D3">
        <w:rPr>
          <w:rFonts w:ascii="Calibri" w:eastAsia="Calibri" w:hAnsi="Calibri" w:cs="Calibri"/>
          <w:spacing w:val="-10"/>
          <w:sz w:val="22"/>
        </w:rPr>
        <w:t xml:space="preserve"> </w:t>
      </w:r>
      <w:r w:rsidRPr="002A48D3">
        <w:rPr>
          <w:rFonts w:ascii="Calibri" w:eastAsia="Calibri" w:hAnsi="Calibri" w:cs="Calibri"/>
          <w:sz w:val="22"/>
        </w:rPr>
        <w:t>young</w:t>
      </w:r>
      <w:r w:rsidRPr="002A48D3">
        <w:rPr>
          <w:rFonts w:ascii="Calibri" w:eastAsia="Calibri" w:hAnsi="Calibri" w:cs="Calibri"/>
          <w:spacing w:val="-11"/>
          <w:sz w:val="22"/>
        </w:rPr>
        <w:t xml:space="preserve"> </w:t>
      </w:r>
      <w:r w:rsidRPr="002A48D3">
        <w:rPr>
          <w:rFonts w:ascii="Calibri" w:eastAsia="Calibri" w:hAnsi="Calibri" w:cs="Calibri"/>
          <w:sz w:val="22"/>
        </w:rPr>
        <w:t>people</w:t>
      </w:r>
      <w:r w:rsidRPr="002A48D3">
        <w:rPr>
          <w:rFonts w:ascii="Calibri" w:eastAsia="Calibri" w:hAnsi="Calibri" w:cs="Calibri"/>
          <w:spacing w:val="-9"/>
          <w:sz w:val="22"/>
        </w:rPr>
        <w:t xml:space="preserve"> </w:t>
      </w:r>
      <w:r w:rsidRPr="002A48D3">
        <w:rPr>
          <w:rFonts w:ascii="Calibri" w:eastAsia="Calibri" w:hAnsi="Calibri" w:cs="Calibri"/>
          <w:sz w:val="22"/>
        </w:rPr>
        <w:t>within</w:t>
      </w:r>
      <w:r w:rsidRPr="002A48D3">
        <w:rPr>
          <w:rFonts w:ascii="Calibri" w:eastAsia="Calibri" w:hAnsi="Calibri" w:cs="Calibri"/>
          <w:spacing w:val="-11"/>
          <w:sz w:val="22"/>
        </w:rPr>
        <w:t xml:space="preserve"> </w:t>
      </w:r>
      <w:r w:rsidRPr="002A48D3">
        <w:rPr>
          <w:rFonts w:ascii="Calibri" w:eastAsia="Calibri" w:hAnsi="Calibri" w:cs="Calibri"/>
          <w:sz w:val="22"/>
        </w:rPr>
        <w:t>an</w:t>
      </w:r>
      <w:r w:rsidRPr="002A48D3">
        <w:rPr>
          <w:rFonts w:ascii="Calibri" w:eastAsia="Calibri" w:hAnsi="Calibri" w:cs="Calibri"/>
          <w:spacing w:val="-10"/>
          <w:sz w:val="22"/>
        </w:rPr>
        <w:t xml:space="preserve"> </w:t>
      </w:r>
      <w:r w:rsidRPr="002A48D3">
        <w:rPr>
          <w:rFonts w:ascii="Calibri" w:eastAsia="Calibri" w:hAnsi="Calibri" w:cs="Calibri"/>
          <w:sz w:val="22"/>
        </w:rPr>
        <w:t>Erasmus+</w:t>
      </w:r>
      <w:r w:rsidRPr="002A48D3">
        <w:rPr>
          <w:rFonts w:ascii="Calibri" w:eastAsia="Calibri" w:hAnsi="Calibri" w:cs="Calibri"/>
          <w:spacing w:val="-10"/>
          <w:sz w:val="22"/>
        </w:rPr>
        <w:t xml:space="preserve"> </w:t>
      </w:r>
      <w:r w:rsidRPr="002A48D3">
        <w:rPr>
          <w:rFonts w:ascii="Calibri" w:eastAsia="Calibri" w:hAnsi="Calibri" w:cs="Calibri"/>
          <w:sz w:val="22"/>
        </w:rPr>
        <w:t>supported</w:t>
      </w:r>
      <w:r w:rsidRPr="002A48D3">
        <w:rPr>
          <w:rFonts w:ascii="Calibri" w:eastAsia="Calibri" w:hAnsi="Calibri" w:cs="Calibri"/>
          <w:spacing w:val="-9"/>
          <w:sz w:val="22"/>
        </w:rPr>
        <w:t xml:space="preserve"> </w:t>
      </w:r>
      <w:r w:rsidRPr="002A48D3">
        <w:rPr>
          <w:rFonts w:ascii="Calibri" w:eastAsia="Calibri" w:hAnsi="Calibri" w:cs="Calibri"/>
          <w:sz w:val="22"/>
        </w:rPr>
        <w:t>project.</w:t>
      </w:r>
      <w:r w:rsidRPr="002A48D3">
        <w:rPr>
          <w:rFonts w:ascii="Calibri" w:eastAsia="Calibri" w:hAnsi="Calibri" w:cs="Calibri"/>
          <w:spacing w:val="-9"/>
          <w:sz w:val="22"/>
        </w:rPr>
        <w:t xml:space="preserve"> </w:t>
      </w:r>
      <w:r w:rsidRPr="002A48D3">
        <w:rPr>
          <w:rFonts w:ascii="Calibri" w:eastAsia="Calibri" w:hAnsi="Calibri" w:cs="Calibri"/>
          <w:sz w:val="22"/>
        </w:rPr>
        <w:t>It</w:t>
      </w:r>
      <w:r w:rsidRPr="002A48D3">
        <w:rPr>
          <w:rFonts w:ascii="Calibri" w:eastAsia="Calibri" w:hAnsi="Calibri" w:cs="Calibri"/>
          <w:spacing w:val="-10"/>
          <w:sz w:val="22"/>
        </w:rPr>
        <w:t xml:space="preserve"> </w:t>
      </w:r>
      <w:r w:rsidRPr="002A48D3">
        <w:rPr>
          <w:rFonts w:ascii="Calibri" w:eastAsia="Calibri" w:hAnsi="Calibri" w:cs="Calibri"/>
          <w:sz w:val="22"/>
        </w:rPr>
        <w:t>involved</w:t>
      </w:r>
      <w:r w:rsidRPr="002A48D3">
        <w:rPr>
          <w:rFonts w:ascii="Calibri" w:eastAsia="Calibri" w:hAnsi="Calibri" w:cs="Calibri"/>
          <w:spacing w:val="-12"/>
          <w:sz w:val="22"/>
        </w:rPr>
        <w:t xml:space="preserve"> </w:t>
      </w:r>
      <w:r w:rsidRPr="002A48D3">
        <w:rPr>
          <w:rFonts w:ascii="Calibri" w:eastAsia="Calibri" w:hAnsi="Calibri" w:cs="Calibri"/>
          <w:sz w:val="22"/>
        </w:rPr>
        <w:t>members</w:t>
      </w:r>
      <w:r w:rsidRPr="002A48D3">
        <w:rPr>
          <w:rFonts w:ascii="Calibri" w:eastAsia="Calibri" w:hAnsi="Calibri" w:cs="Calibri"/>
          <w:spacing w:val="-9"/>
          <w:sz w:val="22"/>
        </w:rPr>
        <w:t xml:space="preserve"> </w:t>
      </w:r>
      <w:r w:rsidRPr="002A48D3">
        <w:rPr>
          <w:rFonts w:ascii="Calibri" w:eastAsia="Calibri" w:hAnsi="Calibri" w:cs="Calibri"/>
          <w:sz w:val="22"/>
        </w:rPr>
        <w:t>from</w:t>
      </w:r>
      <w:r w:rsidRPr="002A48D3">
        <w:rPr>
          <w:rFonts w:ascii="Calibri" w:eastAsia="Calibri" w:hAnsi="Calibri" w:cs="Calibri"/>
          <w:spacing w:val="-8"/>
          <w:sz w:val="22"/>
        </w:rPr>
        <w:t xml:space="preserve"> </w:t>
      </w:r>
      <w:r w:rsidRPr="002A48D3">
        <w:rPr>
          <w:rFonts w:ascii="Calibri" w:eastAsia="Calibri" w:hAnsi="Calibri" w:cs="Calibri"/>
          <w:sz w:val="22"/>
        </w:rPr>
        <w:t>YSAFE</w:t>
      </w:r>
      <w:r w:rsidRPr="002A48D3">
        <w:rPr>
          <w:rFonts w:ascii="Calibri" w:eastAsia="Calibri" w:hAnsi="Calibri" w:cs="Calibri"/>
          <w:spacing w:val="-48"/>
          <w:sz w:val="22"/>
        </w:rPr>
        <w:t xml:space="preserve"> </w:t>
      </w:r>
      <w:r w:rsidRPr="002A48D3">
        <w:rPr>
          <w:rFonts w:ascii="Calibri" w:eastAsia="Calibri" w:hAnsi="Calibri" w:cs="Calibri"/>
          <w:sz w:val="22"/>
        </w:rPr>
        <w:t>(IPPF European Network youth network) coming from Serbia, Portugal, and Romania together with</w:t>
      </w:r>
      <w:r w:rsidRPr="002A48D3">
        <w:rPr>
          <w:rFonts w:ascii="Calibri" w:eastAsia="Calibri" w:hAnsi="Calibri" w:cs="Calibri"/>
          <w:spacing w:val="1"/>
          <w:sz w:val="22"/>
        </w:rPr>
        <w:t xml:space="preserve"> </w:t>
      </w:r>
      <w:r w:rsidRPr="002A48D3">
        <w:rPr>
          <w:rFonts w:ascii="Calibri" w:eastAsia="Calibri" w:hAnsi="Calibri" w:cs="Calibri"/>
          <w:sz w:val="22"/>
        </w:rPr>
        <w:t>young</w:t>
      </w:r>
      <w:r w:rsidRPr="002A48D3">
        <w:rPr>
          <w:rFonts w:ascii="Calibri" w:eastAsia="Calibri" w:hAnsi="Calibri" w:cs="Calibri"/>
          <w:spacing w:val="-7"/>
          <w:sz w:val="22"/>
        </w:rPr>
        <w:t xml:space="preserve"> </w:t>
      </w:r>
      <w:r w:rsidRPr="002A48D3">
        <w:rPr>
          <w:rFonts w:ascii="Calibri" w:eastAsia="Calibri" w:hAnsi="Calibri" w:cs="Calibri"/>
          <w:sz w:val="22"/>
        </w:rPr>
        <w:t>youth</w:t>
      </w:r>
      <w:r w:rsidRPr="002A48D3">
        <w:rPr>
          <w:rFonts w:ascii="Calibri" w:eastAsia="Calibri" w:hAnsi="Calibri" w:cs="Calibri"/>
          <w:spacing w:val="-6"/>
          <w:sz w:val="22"/>
        </w:rPr>
        <w:t xml:space="preserve"> </w:t>
      </w:r>
      <w:r w:rsidRPr="002A48D3">
        <w:rPr>
          <w:rFonts w:ascii="Calibri" w:eastAsia="Calibri" w:hAnsi="Calibri" w:cs="Calibri"/>
          <w:sz w:val="22"/>
        </w:rPr>
        <w:t>workers</w:t>
      </w:r>
      <w:r w:rsidRPr="002A48D3">
        <w:rPr>
          <w:rFonts w:ascii="Calibri" w:eastAsia="Calibri" w:hAnsi="Calibri" w:cs="Calibri"/>
          <w:spacing w:val="-6"/>
          <w:sz w:val="22"/>
        </w:rPr>
        <w:t xml:space="preserve"> </w:t>
      </w:r>
      <w:r w:rsidRPr="002A48D3">
        <w:rPr>
          <w:rFonts w:ascii="Calibri" w:eastAsia="Calibri" w:hAnsi="Calibri" w:cs="Calibri"/>
          <w:sz w:val="22"/>
        </w:rPr>
        <w:t>from</w:t>
      </w:r>
      <w:r w:rsidRPr="002A48D3">
        <w:rPr>
          <w:rFonts w:ascii="Calibri" w:eastAsia="Calibri" w:hAnsi="Calibri" w:cs="Calibri"/>
          <w:spacing w:val="-6"/>
          <w:sz w:val="22"/>
        </w:rPr>
        <w:t xml:space="preserve"> </w:t>
      </w:r>
      <w:r w:rsidRPr="002A48D3">
        <w:rPr>
          <w:rFonts w:ascii="Calibri" w:eastAsia="Calibri" w:hAnsi="Calibri" w:cs="Calibri"/>
          <w:sz w:val="22"/>
        </w:rPr>
        <w:t>three</w:t>
      </w:r>
      <w:r w:rsidRPr="002A48D3">
        <w:rPr>
          <w:rFonts w:ascii="Calibri" w:eastAsia="Calibri" w:hAnsi="Calibri" w:cs="Calibri"/>
          <w:spacing w:val="-5"/>
          <w:sz w:val="22"/>
        </w:rPr>
        <w:t xml:space="preserve"> </w:t>
      </w:r>
      <w:r w:rsidRPr="002A48D3">
        <w:rPr>
          <w:rFonts w:ascii="Calibri" w:eastAsia="Calibri" w:hAnsi="Calibri" w:cs="Calibri"/>
          <w:sz w:val="22"/>
        </w:rPr>
        <w:t>national</w:t>
      </w:r>
      <w:r w:rsidRPr="002A48D3">
        <w:rPr>
          <w:rFonts w:ascii="Calibri" w:eastAsia="Calibri" w:hAnsi="Calibri" w:cs="Calibri"/>
          <w:spacing w:val="-4"/>
          <w:sz w:val="22"/>
        </w:rPr>
        <w:t xml:space="preserve"> </w:t>
      </w:r>
      <w:r w:rsidRPr="002A48D3">
        <w:rPr>
          <w:rFonts w:ascii="Calibri" w:eastAsia="Calibri" w:hAnsi="Calibri" w:cs="Calibri"/>
          <w:sz w:val="22"/>
        </w:rPr>
        <w:t>partner</w:t>
      </w:r>
      <w:r w:rsidRPr="002A48D3">
        <w:rPr>
          <w:rFonts w:ascii="Calibri" w:eastAsia="Calibri" w:hAnsi="Calibri" w:cs="Calibri"/>
          <w:spacing w:val="-6"/>
          <w:sz w:val="22"/>
        </w:rPr>
        <w:t xml:space="preserve"> </w:t>
      </w:r>
      <w:r w:rsidRPr="002A48D3">
        <w:rPr>
          <w:rFonts w:ascii="Calibri" w:eastAsia="Calibri" w:hAnsi="Calibri" w:cs="Calibri"/>
          <w:sz w:val="22"/>
        </w:rPr>
        <w:t>organisations,</w:t>
      </w:r>
      <w:r w:rsidRPr="002A48D3">
        <w:rPr>
          <w:rFonts w:ascii="Calibri" w:eastAsia="Calibri" w:hAnsi="Calibri" w:cs="Calibri"/>
          <w:spacing w:val="-6"/>
          <w:sz w:val="22"/>
        </w:rPr>
        <w:t xml:space="preserve"> </w:t>
      </w:r>
      <w:r w:rsidRPr="002A48D3">
        <w:rPr>
          <w:rFonts w:ascii="Calibri" w:eastAsia="Calibri" w:hAnsi="Calibri" w:cs="Calibri"/>
          <w:sz w:val="22"/>
        </w:rPr>
        <w:t>serving</w:t>
      </w:r>
      <w:r w:rsidRPr="002A48D3">
        <w:rPr>
          <w:rFonts w:ascii="Calibri" w:eastAsia="Calibri" w:hAnsi="Calibri" w:cs="Calibri"/>
          <w:spacing w:val="-6"/>
          <w:sz w:val="22"/>
        </w:rPr>
        <w:t xml:space="preserve"> </w:t>
      </w:r>
      <w:r w:rsidRPr="002A48D3">
        <w:rPr>
          <w:rFonts w:ascii="Calibri" w:eastAsia="Calibri" w:hAnsi="Calibri" w:cs="Calibri"/>
          <w:sz w:val="22"/>
        </w:rPr>
        <w:t>LGBTQI</w:t>
      </w:r>
      <w:r w:rsidRPr="002A48D3">
        <w:rPr>
          <w:rFonts w:ascii="Calibri" w:eastAsia="Calibri" w:hAnsi="Calibri" w:cs="Calibri"/>
          <w:spacing w:val="-4"/>
          <w:sz w:val="22"/>
        </w:rPr>
        <w:t xml:space="preserve"> </w:t>
      </w:r>
      <w:r w:rsidRPr="002A48D3">
        <w:rPr>
          <w:rFonts w:ascii="Calibri" w:eastAsia="Calibri" w:hAnsi="Calibri" w:cs="Calibri"/>
          <w:sz w:val="22"/>
        </w:rPr>
        <w:t>people,</w:t>
      </w:r>
      <w:r w:rsidRPr="002A48D3">
        <w:rPr>
          <w:rFonts w:ascii="Calibri" w:eastAsia="Calibri" w:hAnsi="Calibri" w:cs="Calibri"/>
          <w:spacing w:val="-6"/>
          <w:sz w:val="22"/>
        </w:rPr>
        <w:t xml:space="preserve"> </w:t>
      </w:r>
      <w:r w:rsidRPr="002A48D3">
        <w:rPr>
          <w:rFonts w:ascii="Calibri" w:eastAsia="Calibri" w:hAnsi="Calibri" w:cs="Calibri"/>
          <w:sz w:val="22"/>
        </w:rPr>
        <w:t>Roma</w:t>
      </w:r>
      <w:r w:rsidRPr="002A48D3">
        <w:rPr>
          <w:rFonts w:ascii="Calibri" w:eastAsia="Calibri" w:hAnsi="Calibri" w:cs="Calibri"/>
          <w:spacing w:val="-6"/>
          <w:sz w:val="22"/>
        </w:rPr>
        <w:t xml:space="preserve"> </w:t>
      </w:r>
      <w:r w:rsidRPr="002A48D3">
        <w:rPr>
          <w:rFonts w:ascii="Calibri" w:eastAsia="Calibri" w:hAnsi="Calibri" w:cs="Calibri"/>
          <w:sz w:val="22"/>
        </w:rPr>
        <w:t>people</w:t>
      </w:r>
      <w:r w:rsidRPr="002A48D3">
        <w:rPr>
          <w:rFonts w:ascii="Calibri" w:eastAsia="Calibri" w:hAnsi="Calibri" w:cs="Calibri"/>
          <w:spacing w:val="-48"/>
          <w:sz w:val="22"/>
        </w:rPr>
        <w:t xml:space="preserve"> </w:t>
      </w:r>
      <w:r w:rsidRPr="002A48D3">
        <w:rPr>
          <w:rFonts w:ascii="Calibri" w:eastAsia="Calibri" w:hAnsi="Calibri" w:cs="Calibri"/>
          <w:sz w:val="22"/>
        </w:rPr>
        <w:t>and</w:t>
      </w:r>
      <w:r w:rsidRPr="002A48D3">
        <w:rPr>
          <w:rFonts w:ascii="Calibri" w:eastAsia="Calibri" w:hAnsi="Calibri" w:cs="Calibri"/>
          <w:spacing w:val="-2"/>
          <w:sz w:val="22"/>
        </w:rPr>
        <w:t xml:space="preserve"> </w:t>
      </w:r>
      <w:r w:rsidRPr="002A48D3">
        <w:rPr>
          <w:rFonts w:ascii="Calibri" w:eastAsia="Calibri" w:hAnsi="Calibri" w:cs="Calibri"/>
          <w:sz w:val="22"/>
        </w:rPr>
        <w:t>others</w:t>
      </w:r>
      <w:r w:rsidRPr="002A48D3">
        <w:rPr>
          <w:rFonts w:ascii="Calibri" w:eastAsia="Calibri" w:hAnsi="Calibri" w:cs="Calibri"/>
          <w:spacing w:val="-3"/>
          <w:sz w:val="22"/>
        </w:rPr>
        <w:t xml:space="preserve"> </w:t>
      </w:r>
      <w:r w:rsidRPr="002A48D3">
        <w:rPr>
          <w:rFonts w:ascii="Calibri" w:eastAsia="Calibri" w:hAnsi="Calibri" w:cs="Calibri"/>
          <w:sz w:val="22"/>
        </w:rPr>
        <w:t>at high</w:t>
      </w:r>
      <w:r w:rsidRPr="002A48D3">
        <w:rPr>
          <w:rFonts w:ascii="Calibri" w:eastAsia="Calibri" w:hAnsi="Calibri" w:cs="Calibri"/>
          <w:spacing w:val="-1"/>
          <w:sz w:val="22"/>
        </w:rPr>
        <w:t xml:space="preserve"> </w:t>
      </w:r>
      <w:r w:rsidRPr="002A48D3">
        <w:rPr>
          <w:rFonts w:ascii="Calibri" w:eastAsia="Calibri" w:hAnsi="Calibri" w:cs="Calibri"/>
          <w:sz w:val="22"/>
        </w:rPr>
        <w:t>risk</w:t>
      </w:r>
      <w:r w:rsidRPr="002A48D3">
        <w:rPr>
          <w:rFonts w:ascii="Calibri" w:eastAsia="Calibri" w:hAnsi="Calibri" w:cs="Calibri"/>
          <w:spacing w:val="1"/>
          <w:sz w:val="22"/>
        </w:rPr>
        <w:t xml:space="preserve"> </w:t>
      </w:r>
      <w:r w:rsidRPr="002A48D3">
        <w:rPr>
          <w:rFonts w:ascii="Calibri" w:eastAsia="Calibri" w:hAnsi="Calibri" w:cs="Calibri"/>
          <w:sz w:val="22"/>
        </w:rPr>
        <w:t>of SGBV.</w:t>
      </w:r>
    </w:p>
    <w:p w14:paraId="40C20C3A" w14:textId="77777777" w:rsidR="002A48D3" w:rsidRPr="002A48D3" w:rsidRDefault="002A48D3" w:rsidP="002A48D3">
      <w:pPr>
        <w:widowControl w:val="0"/>
        <w:autoSpaceDE w:val="0"/>
        <w:autoSpaceDN w:val="0"/>
        <w:spacing w:before="179" w:after="0" w:line="240" w:lineRule="auto"/>
        <w:ind w:left="900"/>
        <w:rPr>
          <w:rFonts w:ascii="Calibri" w:eastAsia="Calibri" w:hAnsi="Calibri" w:cs="Calibri"/>
          <w:sz w:val="22"/>
        </w:rPr>
      </w:pPr>
      <w:r w:rsidRPr="002A48D3">
        <w:rPr>
          <w:rFonts w:ascii="Calibri" w:eastAsia="Calibri" w:hAnsi="Calibri" w:cs="Calibri"/>
          <w:sz w:val="22"/>
        </w:rPr>
        <w:lastRenderedPageBreak/>
        <w:t>The</w:t>
      </w:r>
      <w:r w:rsidRPr="002A48D3">
        <w:rPr>
          <w:rFonts w:ascii="Calibri" w:eastAsia="Calibri" w:hAnsi="Calibri" w:cs="Calibri"/>
          <w:spacing w:val="-6"/>
          <w:sz w:val="22"/>
        </w:rPr>
        <w:t xml:space="preserve"> </w:t>
      </w:r>
      <w:r w:rsidRPr="002A48D3">
        <w:rPr>
          <w:rFonts w:ascii="Calibri" w:eastAsia="Calibri" w:hAnsi="Calibri" w:cs="Calibri"/>
          <w:sz w:val="22"/>
        </w:rPr>
        <w:t>main</w:t>
      </w:r>
      <w:r w:rsidRPr="002A48D3">
        <w:rPr>
          <w:rFonts w:ascii="Calibri" w:eastAsia="Calibri" w:hAnsi="Calibri" w:cs="Calibri"/>
          <w:spacing w:val="-7"/>
          <w:sz w:val="22"/>
        </w:rPr>
        <w:t xml:space="preserve"> </w:t>
      </w:r>
      <w:r w:rsidRPr="002A48D3">
        <w:rPr>
          <w:rFonts w:ascii="Calibri" w:eastAsia="Calibri" w:hAnsi="Calibri" w:cs="Calibri"/>
          <w:sz w:val="22"/>
        </w:rPr>
        <w:t>aim</w:t>
      </w:r>
      <w:r w:rsidRPr="002A48D3">
        <w:rPr>
          <w:rFonts w:ascii="Calibri" w:eastAsia="Calibri" w:hAnsi="Calibri" w:cs="Calibri"/>
          <w:spacing w:val="-4"/>
          <w:sz w:val="22"/>
        </w:rPr>
        <w:t xml:space="preserve"> </w:t>
      </w:r>
      <w:r w:rsidRPr="002A48D3">
        <w:rPr>
          <w:rFonts w:ascii="Calibri" w:eastAsia="Calibri" w:hAnsi="Calibri" w:cs="Calibri"/>
          <w:sz w:val="22"/>
        </w:rPr>
        <w:t>of</w:t>
      </w:r>
      <w:r w:rsidRPr="002A48D3">
        <w:rPr>
          <w:rFonts w:ascii="Calibri" w:eastAsia="Calibri" w:hAnsi="Calibri" w:cs="Calibri"/>
          <w:spacing w:val="-6"/>
          <w:sz w:val="22"/>
        </w:rPr>
        <w:t xml:space="preserve"> </w:t>
      </w:r>
      <w:r w:rsidRPr="002A48D3">
        <w:rPr>
          <w:rFonts w:ascii="Calibri" w:eastAsia="Calibri" w:hAnsi="Calibri" w:cs="Calibri"/>
          <w:sz w:val="22"/>
        </w:rPr>
        <w:t>the</w:t>
      </w:r>
      <w:r w:rsidRPr="002A48D3">
        <w:rPr>
          <w:rFonts w:ascii="Calibri" w:eastAsia="Calibri" w:hAnsi="Calibri" w:cs="Calibri"/>
          <w:spacing w:val="-8"/>
          <w:sz w:val="22"/>
        </w:rPr>
        <w:t xml:space="preserve"> </w:t>
      </w:r>
      <w:r w:rsidRPr="002A48D3">
        <w:rPr>
          <w:rFonts w:ascii="Calibri" w:eastAsia="Calibri" w:hAnsi="Calibri" w:cs="Calibri"/>
          <w:sz w:val="22"/>
        </w:rPr>
        <w:t>toolkit</w:t>
      </w:r>
      <w:r w:rsidRPr="002A48D3">
        <w:rPr>
          <w:rFonts w:ascii="Calibri" w:eastAsia="Calibri" w:hAnsi="Calibri" w:cs="Calibri"/>
          <w:spacing w:val="-7"/>
          <w:sz w:val="22"/>
        </w:rPr>
        <w:t xml:space="preserve"> </w:t>
      </w:r>
      <w:r w:rsidRPr="002A48D3">
        <w:rPr>
          <w:rFonts w:ascii="Calibri" w:eastAsia="Calibri" w:hAnsi="Calibri" w:cs="Calibri"/>
          <w:sz w:val="22"/>
        </w:rPr>
        <w:t>is</w:t>
      </w:r>
      <w:r w:rsidRPr="002A48D3">
        <w:rPr>
          <w:rFonts w:ascii="Calibri" w:eastAsia="Calibri" w:hAnsi="Calibri" w:cs="Calibri"/>
          <w:spacing w:val="-6"/>
          <w:sz w:val="22"/>
        </w:rPr>
        <w:t xml:space="preserve"> </w:t>
      </w:r>
      <w:r w:rsidRPr="002A48D3">
        <w:rPr>
          <w:rFonts w:ascii="Calibri" w:eastAsia="Calibri" w:hAnsi="Calibri" w:cs="Calibri"/>
          <w:sz w:val="22"/>
        </w:rPr>
        <w:t>to</w:t>
      </w:r>
      <w:r w:rsidRPr="002A48D3">
        <w:rPr>
          <w:rFonts w:ascii="Calibri" w:eastAsia="Calibri" w:hAnsi="Calibri" w:cs="Calibri"/>
          <w:spacing w:val="-4"/>
          <w:sz w:val="22"/>
        </w:rPr>
        <w:t xml:space="preserve"> </w:t>
      </w:r>
      <w:r w:rsidRPr="002A48D3">
        <w:rPr>
          <w:rFonts w:ascii="Calibri" w:eastAsia="Calibri" w:hAnsi="Calibri" w:cs="Calibri"/>
          <w:sz w:val="22"/>
        </w:rPr>
        <w:t>deliver</w:t>
      </w:r>
      <w:r w:rsidRPr="002A48D3">
        <w:rPr>
          <w:rFonts w:ascii="Calibri" w:eastAsia="Calibri" w:hAnsi="Calibri" w:cs="Calibri"/>
          <w:spacing w:val="-4"/>
          <w:sz w:val="22"/>
        </w:rPr>
        <w:t xml:space="preserve"> </w:t>
      </w:r>
      <w:r w:rsidRPr="002A48D3">
        <w:rPr>
          <w:rFonts w:ascii="Calibri" w:eastAsia="Calibri" w:hAnsi="Calibri" w:cs="Calibri"/>
          <w:sz w:val="22"/>
        </w:rPr>
        <w:t>sexuality</w:t>
      </w:r>
      <w:r w:rsidRPr="002A48D3">
        <w:rPr>
          <w:rFonts w:ascii="Calibri" w:eastAsia="Calibri" w:hAnsi="Calibri" w:cs="Calibri"/>
          <w:spacing w:val="-5"/>
          <w:sz w:val="22"/>
        </w:rPr>
        <w:t xml:space="preserve"> </w:t>
      </w:r>
      <w:r w:rsidRPr="002A48D3">
        <w:rPr>
          <w:rFonts w:ascii="Calibri" w:eastAsia="Calibri" w:hAnsi="Calibri" w:cs="Calibri"/>
          <w:sz w:val="22"/>
        </w:rPr>
        <w:t>education</w:t>
      </w:r>
      <w:r w:rsidRPr="002A48D3">
        <w:rPr>
          <w:rFonts w:ascii="Calibri" w:eastAsia="Calibri" w:hAnsi="Calibri" w:cs="Calibri"/>
          <w:spacing w:val="-6"/>
          <w:sz w:val="22"/>
        </w:rPr>
        <w:t xml:space="preserve"> </w:t>
      </w:r>
      <w:r w:rsidRPr="002A48D3">
        <w:rPr>
          <w:rFonts w:ascii="Calibri" w:eastAsia="Calibri" w:hAnsi="Calibri" w:cs="Calibri"/>
          <w:sz w:val="22"/>
        </w:rPr>
        <w:t>sessions</w:t>
      </w:r>
      <w:r w:rsidRPr="002A48D3">
        <w:rPr>
          <w:rFonts w:ascii="Calibri" w:eastAsia="Calibri" w:hAnsi="Calibri" w:cs="Calibri"/>
          <w:spacing w:val="-5"/>
          <w:sz w:val="22"/>
        </w:rPr>
        <w:t xml:space="preserve"> </w:t>
      </w:r>
      <w:r w:rsidRPr="002A48D3">
        <w:rPr>
          <w:rFonts w:ascii="Calibri" w:eastAsia="Calibri" w:hAnsi="Calibri" w:cs="Calibri"/>
          <w:sz w:val="22"/>
        </w:rPr>
        <w:t>that</w:t>
      </w:r>
      <w:r w:rsidRPr="002A48D3">
        <w:rPr>
          <w:rFonts w:ascii="Calibri" w:eastAsia="Calibri" w:hAnsi="Calibri" w:cs="Calibri"/>
          <w:spacing w:val="-6"/>
          <w:sz w:val="22"/>
        </w:rPr>
        <w:t xml:space="preserve"> </w:t>
      </w:r>
      <w:r w:rsidRPr="002A48D3">
        <w:rPr>
          <w:rFonts w:ascii="Calibri" w:eastAsia="Calibri" w:hAnsi="Calibri" w:cs="Calibri"/>
          <w:sz w:val="22"/>
        </w:rPr>
        <w:t>support</w:t>
      </w:r>
      <w:r w:rsidRPr="002A48D3">
        <w:rPr>
          <w:rFonts w:ascii="Calibri" w:eastAsia="Calibri" w:hAnsi="Calibri" w:cs="Calibri"/>
          <w:spacing w:val="-4"/>
          <w:sz w:val="22"/>
        </w:rPr>
        <w:t xml:space="preserve"> </w:t>
      </w:r>
      <w:r w:rsidRPr="002A48D3">
        <w:rPr>
          <w:rFonts w:ascii="Calibri" w:eastAsia="Calibri" w:hAnsi="Calibri" w:cs="Calibri"/>
          <w:sz w:val="22"/>
        </w:rPr>
        <w:t>young</w:t>
      </w:r>
      <w:r w:rsidRPr="002A48D3">
        <w:rPr>
          <w:rFonts w:ascii="Calibri" w:eastAsia="Calibri" w:hAnsi="Calibri" w:cs="Calibri"/>
          <w:spacing w:val="-6"/>
          <w:sz w:val="22"/>
        </w:rPr>
        <w:t xml:space="preserve"> </w:t>
      </w:r>
      <w:r w:rsidRPr="002A48D3">
        <w:rPr>
          <w:rFonts w:ascii="Calibri" w:eastAsia="Calibri" w:hAnsi="Calibri" w:cs="Calibri"/>
          <w:sz w:val="22"/>
        </w:rPr>
        <w:t>people</w:t>
      </w:r>
      <w:r w:rsidRPr="002A48D3">
        <w:rPr>
          <w:rFonts w:ascii="Calibri" w:eastAsia="Calibri" w:hAnsi="Calibri" w:cs="Calibri"/>
          <w:spacing w:val="-5"/>
          <w:sz w:val="22"/>
        </w:rPr>
        <w:t xml:space="preserve"> </w:t>
      </w:r>
      <w:r w:rsidRPr="002A48D3">
        <w:rPr>
          <w:rFonts w:ascii="Calibri" w:eastAsia="Calibri" w:hAnsi="Calibri" w:cs="Calibri"/>
          <w:sz w:val="22"/>
        </w:rPr>
        <w:t>at</w:t>
      </w:r>
      <w:r w:rsidRPr="002A48D3">
        <w:rPr>
          <w:rFonts w:ascii="Calibri" w:eastAsia="Calibri" w:hAnsi="Calibri" w:cs="Calibri"/>
          <w:spacing w:val="-4"/>
          <w:sz w:val="22"/>
        </w:rPr>
        <w:t xml:space="preserve"> </w:t>
      </w:r>
      <w:r w:rsidRPr="002A48D3">
        <w:rPr>
          <w:rFonts w:ascii="Calibri" w:eastAsia="Calibri" w:hAnsi="Calibri" w:cs="Calibri"/>
          <w:sz w:val="22"/>
        </w:rPr>
        <w:t>risk</w:t>
      </w:r>
    </w:p>
    <w:p w14:paraId="6F5BEA0E" w14:textId="77777777" w:rsidR="002A48D3" w:rsidRPr="002A48D3" w:rsidRDefault="002A48D3" w:rsidP="002A48D3">
      <w:pPr>
        <w:widowControl w:val="0"/>
        <w:autoSpaceDE w:val="0"/>
        <w:autoSpaceDN w:val="0"/>
        <w:spacing w:after="0" w:line="240" w:lineRule="auto"/>
        <w:rPr>
          <w:rFonts w:ascii="Calibri" w:eastAsia="Calibri" w:hAnsi="Calibri" w:cs="Calibri"/>
          <w:sz w:val="22"/>
        </w:rPr>
        <w:sectPr w:rsidR="002A48D3" w:rsidRPr="002A48D3">
          <w:type w:val="continuous"/>
          <w:pgSz w:w="11920" w:h="16850"/>
          <w:pgMar w:top="1020" w:right="1260" w:bottom="1980" w:left="540" w:header="720" w:footer="720" w:gutter="0"/>
          <w:cols w:space="720"/>
        </w:sectPr>
      </w:pPr>
    </w:p>
    <w:p w14:paraId="342F04E3" w14:textId="77777777" w:rsidR="002A48D3" w:rsidRPr="002A48D3" w:rsidRDefault="002A48D3" w:rsidP="002A48D3">
      <w:pPr>
        <w:widowControl w:val="0"/>
        <w:autoSpaceDE w:val="0"/>
        <w:autoSpaceDN w:val="0"/>
        <w:spacing w:after="0" w:line="240" w:lineRule="auto"/>
        <w:rPr>
          <w:rFonts w:ascii="Calibri" w:eastAsia="Calibri" w:hAnsi="Calibri" w:cs="Calibri"/>
          <w:sz w:val="20"/>
        </w:rPr>
      </w:pPr>
    </w:p>
    <w:p w14:paraId="0ADB3E3A" w14:textId="77777777" w:rsidR="002A48D3" w:rsidRPr="002A48D3" w:rsidRDefault="002A48D3" w:rsidP="002A48D3">
      <w:pPr>
        <w:widowControl w:val="0"/>
        <w:autoSpaceDE w:val="0"/>
        <w:autoSpaceDN w:val="0"/>
        <w:spacing w:after="0" w:line="240" w:lineRule="auto"/>
        <w:rPr>
          <w:rFonts w:ascii="Calibri" w:eastAsia="Calibri" w:hAnsi="Calibri" w:cs="Calibri"/>
          <w:sz w:val="20"/>
        </w:rPr>
      </w:pPr>
    </w:p>
    <w:p w14:paraId="17EEEEAB" w14:textId="77777777" w:rsidR="002A48D3" w:rsidRPr="002A48D3" w:rsidRDefault="002A48D3" w:rsidP="002A48D3">
      <w:pPr>
        <w:widowControl w:val="0"/>
        <w:autoSpaceDE w:val="0"/>
        <w:autoSpaceDN w:val="0"/>
        <w:spacing w:before="6" w:after="0" w:line="240" w:lineRule="auto"/>
        <w:rPr>
          <w:rFonts w:ascii="Calibri" w:eastAsia="Calibri" w:hAnsi="Calibri" w:cs="Calibri"/>
          <w:sz w:val="17"/>
        </w:rPr>
      </w:pPr>
    </w:p>
    <w:p w14:paraId="4446E76B" w14:textId="77777777" w:rsidR="002A48D3" w:rsidRPr="002A48D3" w:rsidRDefault="002A48D3" w:rsidP="002A48D3">
      <w:pPr>
        <w:widowControl w:val="0"/>
        <w:autoSpaceDE w:val="0"/>
        <w:autoSpaceDN w:val="0"/>
        <w:spacing w:before="56" w:after="0"/>
        <w:ind w:left="900" w:right="170"/>
        <w:jc w:val="both"/>
        <w:rPr>
          <w:rFonts w:ascii="Calibri" w:eastAsia="Calibri" w:hAnsi="Calibri" w:cs="Calibri"/>
          <w:sz w:val="22"/>
        </w:rPr>
      </w:pPr>
      <w:r w:rsidRPr="002A48D3">
        <w:rPr>
          <w:rFonts w:ascii="Calibri" w:eastAsia="Calibri" w:hAnsi="Calibri" w:cs="Calibri"/>
          <w:sz w:val="22"/>
        </w:rPr>
        <w:t>of marginalization to recognize and protect themselves from SGBV. It is developed for experienced</w:t>
      </w:r>
      <w:r w:rsidRPr="002A48D3">
        <w:rPr>
          <w:rFonts w:ascii="Calibri" w:eastAsia="Calibri" w:hAnsi="Calibri" w:cs="Calibri"/>
          <w:spacing w:val="1"/>
          <w:sz w:val="22"/>
        </w:rPr>
        <w:t xml:space="preserve"> </w:t>
      </w:r>
      <w:r w:rsidRPr="002A48D3">
        <w:rPr>
          <w:rFonts w:ascii="Calibri" w:eastAsia="Calibri" w:hAnsi="Calibri" w:cs="Calibri"/>
          <w:sz w:val="22"/>
        </w:rPr>
        <w:t>trainers, sexuality education educators, NGO activists, youth workers and other professionals who</w:t>
      </w:r>
      <w:r w:rsidRPr="002A48D3">
        <w:rPr>
          <w:rFonts w:ascii="Calibri" w:eastAsia="Calibri" w:hAnsi="Calibri" w:cs="Calibri"/>
          <w:spacing w:val="1"/>
          <w:sz w:val="22"/>
        </w:rPr>
        <w:t xml:space="preserve"> </w:t>
      </w:r>
      <w:r w:rsidRPr="002A48D3">
        <w:rPr>
          <w:rFonts w:ascii="Calibri" w:eastAsia="Calibri" w:hAnsi="Calibri" w:cs="Calibri"/>
          <w:spacing w:val="-1"/>
          <w:sz w:val="22"/>
        </w:rPr>
        <w:t>work</w:t>
      </w:r>
      <w:r w:rsidRPr="002A48D3">
        <w:rPr>
          <w:rFonts w:ascii="Calibri" w:eastAsia="Calibri" w:hAnsi="Calibri" w:cs="Calibri"/>
          <w:spacing w:val="-12"/>
          <w:sz w:val="22"/>
        </w:rPr>
        <w:t xml:space="preserve"> </w:t>
      </w:r>
      <w:r w:rsidRPr="002A48D3">
        <w:rPr>
          <w:rFonts w:ascii="Calibri" w:eastAsia="Calibri" w:hAnsi="Calibri" w:cs="Calibri"/>
          <w:spacing w:val="-1"/>
          <w:sz w:val="22"/>
        </w:rPr>
        <w:t>with</w:t>
      </w:r>
      <w:r w:rsidRPr="002A48D3">
        <w:rPr>
          <w:rFonts w:ascii="Calibri" w:eastAsia="Calibri" w:hAnsi="Calibri" w:cs="Calibri"/>
          <w:spacing w:val="-10"/>
          <w:sz w:val="22"/>
        </w:rPr>
        <w:t xml:space="preserve"> </w:t>
      </w:r>
      <w:r w:rsidRPr="002A48D3">
        <w:rPr>
          <w:rFonts w:ascii="Calibri" w:eastAsia="Calibri" w:hAnsi="Calibri" w:cs="Calibri"/>
          <w:spacing w:val="-1"/>
          <w:sz w:val="22"/>
        </w:rPr>
        <w:t>young</w:t>
      </w:r>
      <w:r w:rsidRPr="002A48D3">
        <w:rPr>
          <w:rFonts w:ascii="Calibri" w:eastAsia="Calibri" w:hAnsi="Calibri" w:cs="Calibri"/>
          <w:spacing w:val="-10"/>
          <w:sz w:val="22"/>
        </w:rPr>
        <w:t xml:space="preserve"> </w:t>
      </w:r>
      <w:r w:rsidRPr="002A48D3">
        <w:rPr>
          <w:rFonts w:ascii="Calibri" w:eastAsia="Calibri" w:hAnsi="Calibri" w:cs="Calibri"/>
          <w:sz w:val="22"/>
        </w:rPr>
        <w:t>people</w:t>
      </w:r>
      <w:r w:rsidRPr="002A48D3">
        <w:rPr>
          <w:rFonts w:ascii="Calibri" w:eastAsia="Calibri" w:hAnsi="Calibri" w:cs="Calibri"/>
          <w:spacing w:val="-9"/>
          <w:sz w:val="22"/>
        </w:rPr>
        <w:t xml:space="preserve"> </w:t>
      </w:r>
      <w:r w:rsidRPr="002A48D3">
        <w:rPr>
          <w:rFonts w:ascii="Calibri" w:eastAsia="Calibri" w:hAnsi="Calibri" w:cs="Calibri"/>
          <w:sz w:val="22"/>
        </w:rPr>
        <w:t>(age</w:t>
      </w:r>
      <w:r w:rsidRPr="002A48D3">
        <w:rPr>
          <w:rFonts w:ascii="Calibri" w:eastAsia="Calibri" w:hAnsi="Calibri" w:cs="Calibri"/>
          <w:spacing w:val="-9"/>
          <w:sz w:val="22"/>
        </w:rPr>
        <w:t xml:space="preserve"> </w:t>
      </w:r>
      <w:r w:rsidRPr="002A48D3">
        <w:rPr>
          <w:rFonts w:ascii="Calibri" w:eastAsia="Calibri" w:hAnsi="Calibri" w:cs="Calibri"/>
          <w:sz w:val="22"/>
        </w:rPr>
        <w:t>15-20)</w:t>
      </w:r>
      <w:r w:rsidRPr="002A48D3">
        <w:rPr>
          <w:rFonts w:ascii="Calibri" w:eastAsia="Calibri" w:hAnsi="Calibri" w:cs="Calibri"/>
          <w:spacing w:val="-9"/>
          <w:sz w:val="22"/>
        </w:rPr>
        <w:t xml:space="preserve"> </w:t>
      </w:r>
      <w:r w:rsidRPr="002A48D3">
        <w:rPr>
          <w:rFonts w:ascii="Calibri" w:eastAsia="Calibri" w:hAnsi="Calibri" w:cs="Calibri"/>
          <w:sz w:val="22"/>
        </w:rPr>
        <w:t>at</w:t>
      </w:r>
      <w:r w:rsidRPr="002A48D3">
        <w:rPr>
          <w:rFonts w:ascii="Calibri" w:eastAsia="Calibri" w:hAnsi="Calibri" w:cs="Calibri"/>
          <w:spacing w:val="-9"/>
          <w:sz w:val="22"/>
        </w:rPr>
        <w:t xml:space="preserve"> </w:t>
      </w:r>
      <w:r w:rsidRPr="002A48D3">
        <w:rPr>
          <w:rFonts w:ascii="Calibri" w:eastAsia="Calibri" w:hAnsi="Calibri" w:cs="Calibri"/>
          <w:sz w:val="22"/>
        </w:rPr>
        <w:t>risk</w:t>
      </w:r>
      <w:r w:rsidRPr="002A48D3">
        <w:rPr>
          <w:rFonts w:ascii="Calibri" w:eastAsia="Calibri" w:hAnsi="Calibri" w:cs="Calibri"/>
          <w:spacing w:val="-11"/>
          <w:sz w:val="22"/>
        </w:rPr>
        <w:t xml:space="preserve"> </w:t>
      </w:r>
      <w:r w:rsidRPr="002A48D3">
        <w:rPr>
          <w:rFonts w:ascii="Calibri" w:eastAsia="Calibri" w:hAnsi="Calibri" w:cs="Calibri"/>
          <w:sz w:val="22"/>
        </w:rPr>
        <w:t>of</w:t>
      </w:r>
      <w:r w:rsidRPr="002A48D3">
        <w:rPr>
          <w:rFonts w:ascii="Calibri" w:eastAsia="Calibri" w:hAnsi="Calibri" w:cs="Calibri"/>
          <w:spacing w:val="-10"/>
          <w:sz w:val="22"/>
        </w:rPr>
        <w:t xml:space="preserve"> </w:t>
      </w:r>
      <w:r w:rsidRPr="002A48D3">
        <w:rPr>
          <w:rFonts w:ascii="Calibri" w:eastAsia="Calibri" w:hAnsi="Calibri" w:cs="Calibri"/>
          <w:sz w:val="22"/>
        </w:rPr>
        <w:t>social</w:t>
      </w:r>
      <w:r w:rsidRPr="002A48D3">
        <w:rPr>
          <w:rFonts w:ascii="Calibri" w:eastAsia="Calibri" w:hAnsi="Calibri" w:cs="Calibri"/>
          <w:spacing w:val="-10"/>
          <w:sz w:val="22"/>
        </w:rPr>
        <w:t xml:space="preserve"> </w:t>
      </w:r>
      <w:r w:rsidRPr="002A48D3">
        <w:rPr>
          <w:rFonts w:ascii="Calibri" w:eastAsia="Calibri" w:hAnsi="Calibri" w:cs="Calibri"/>
          <w:sz w:val="22"/>
        </w:rPr>
        <w:t>exclusion</w:t>
      </w:r>
      <w:r w:rsidRPr="002A48D3">
        <w:rPr>
          <w:rFonts w:ascii="Calibri" w:eastAsia="Calibri" w:hAnsi="Calibri" w:cs="Calibri"/>
          <w:spacing w:val="-10"/>
          <w:sz w:val="22"/>
        </w:rPr>
        <w:t xml:space="preserve"> </w:t>
      </w:r>
      <w:r w:rsidRPr="002A48D3">
        <w:rPr>
          <w:rFonts w:ascii="Calibri" w:eastAsia="Calibri" w:hAnsi="Calibri" w:cs="Calibri"/>
          <w:sz w:val="22"/>
        </w:rPr>
        <w:t>such</w:t>
      </w:r>
      <w:r w:rsidRPr="002A48D3">
        <w:rPr>
          <w:rFonts w:ascii="Calibri" w:eastAsia="Calibri" w:hAnsi="Calibri" w:cs="Calibri"/>
          <w:spacing w:val="-11"/>
          <w:sz w:val="22"/>
        </w:rPr>
        <w:t xml:space="preserve"> </w:t>
      </w:r>
      <w:r w:rsidRPr="002A48D3">
        <w:rPr>
          <w:rFonts w:ascii="Calibri" w:eastAsia="Calibri" w:hAnsi="Calibri" w:cs="Calibri"/>
          <w:sz w:val="22"/>
        </w:rPr>
        <w:t>as</w:t>
      </w:r>
      <w:r w:rsidRPr="002A48D3">
        <w:rPr>
          <w:rFonts w:ascii="Calibri" w:eastAsia="Calibri" w:hAnsi="Calibri" w:cs="Calibri"/>
          <w:spacing w:val="-10"/>
          <w:sz w:val="22"/>
        </w:rPr>
        <w:t xml:space="preserve"> </w:t>
      </w:r>
      <w:r w:rsidRPr="002A48D3">
        <w:rPr>
          <w:rFonts w:ascii="Calibri" w:eastAsia="Calibri" w:hAnsi="Calibri" w:cs="Calibri"/>
          <w:sz w:val="22"/>
        </w:rPr>
        <w:t>LGBTIQ+</w:t>
      </w:r>
      <w:r w:rsidRPr="002A48D3">
        <w:rPr>
          <w:rFonts w:ascii="Calibri" w:eastAsia="Calibri" w:hAnsi="Calibri" w:cs="Calibri"/>
          <w:spacing w:val="-9"/>
          <w:sz w:val="22"/>
        </w:rPr>
        <w:t xml:space="preserve"> </w:t>
      </w:r>
      <w:r w:rsidRPr="002A48D3">
        <w:rPr>
          <w:rFonts w:ascii="Calibri" w:eastAsia="Calibri" w:hAnsi="Calibri" w:cs="Calibri"/>
          <w:sz w:val="22"/>
        </w:rPr>
        <w:t>youth,</w:t>
      </w:r>
      <w:r w:rsidRPr="002A48D3">
        <w:rPr>
          <w:rFonts w:ascii="Calibri" w:eastAsia="Calibri" w:hAnsi="Calibri" w:cs="Calibri"/>
          <w:spacing w:val="-10"/>
          <w:sz w:val="22"/>
        </w:rPr>
        <w:t xml:space="preserve"> </w:t>
      </w:r>
      <w:r w:rsidRPr="002A48D3">
        <w:rPr>
          <w:rFonts w:ascii="Calibri" w:eastAsia="Calibri" w:hAnsi="Calibri" w:cs="Calibri"/>
          <w:sz w:val="22"/>
        </w:rPr>
        <w:t>Roma</w:t>
      </w:r>
      <w:r w:rsidRPr="002A48D3">
        <w:rPr>
          <w:rFonts w:ascii="Calibri" w:eastAsia="Calibri" w:hAnsi="Calibri" w:cs="Calibri"/>
          <w:spacing w:val="-9"/>
          <w:sz w:val="22"/>
        </w:rPr>
        <w:t xml:space="preserve"> </w:t>
      </w:r>
      <w:r w:rsidRPr="002A48D3">
        <w:rPr>
          <w:rFonts w:ascii="Calibri" w:eastAsia="Calibri" w:hAnsi="Calibri" w:cs="Calibri"/>
          <w:sz w:val="22"/>
        </w:rPr>
        <w:t>and</w:t>
      </w:r>
      <w:r w:rsidRPr="002A48D3">
        <w:rPr>
          <w:rFonts w:ascii="Calibri" w:eastAsia="Calibri" w:hAnsi="Calibri" w:cs="Calibri"/>
          <w:spacing w:val="-10"/>
          <w:sz w:val="22"/>
        </w:rPr>
        <w:t xml:space="preserve"> </w:t>
      </w:r>
      <w:r w:rsidRPr="002A48D3">
        <w:rPr>
          <w:rFonts w:ascii="Calibri" w:eastAsia="Calibri" w:hAnsi="Calibri" w:cs="Calibri"/>
          <w:sz w:val="22"/>
        </w:rPr>
        <w:t>young</w:t>
      </w:r>
      <w:r w:rsidRPr="002A48D3">
        <w:rPr>
          <w:rFonts w:ascii="Calibri" w:eastAsia="Calibri" w:hAnsi="Calibri" w:cs="Calibri"/>
          <w:spacing w:val="-48"/>
          <w:sz w:val="22"/>
        </w:rPr>
        <w:t xml:space="preserve"> </w:t>
      </w:r>
      <w:r w:rsidRPr="002A48D3">
        <w:rPr>
          <w:rFonts w:ascii="Calibri" w:eastAsia="Calibri" w:hAnsi="Calibri" w:cs="Calibri"/>
          <w:sz w:val="22"/>
        </w:rPr>
        <w:t>people at risk</w:t>
      </w:r>
      <w:r w:rsidRPr="002A48D3">
        <w:rPr>
          <w:rFonts w:ascii="Calibri" w:eastAsia="Calibri" w:hAnsi="Calibri" w:cs="Calibri"/>
          <w:spacing w:val="-3"/>
          <w:sz w:val="22"/>
        </w:rPr>
        <w:t xml:space="preserve"> </w:t>
      </w:r>
      <w:r w:rsidRPr="002A48D3">
        <w:rPr>
          <w:rFonts w:ascii="Calibri" w:eastAsia="Calibri" w:hAnsi="Calibri" w:cs="Calibri"/>
          <w:sz w:val="22"/>
        </w:rPr>
        <w:t>of</w:t>
      </w:r>
      <w:r w:rsidRPr="002A48D3">
        <w:rPr>
          <w:rFonts w:ascii="Calibri" w:eastAsia="Calibri" w:hAnsi="Calibri" w:cs="Calibri"/>
          <w:spacing w:val="-3"/>
          <w:sz w:val="22"/>
        </w:rPr>
        <w:t xml:space="preserve"> </w:t>
      </w:r>
      <w:r w:rsidRPr="002A48D3">
        <w:rPr>
          <w:rFonts w:ascii="Calibri" w:eastAsia="Calibri" w:hAnsi="Calibri" w:cs="Calibri"/>
          <w:sz w:val="22"/>
        </w:rPr>
        <w:t>gender discrimination.</w:t>
      </w:r>
      <w:r w:rsidRPr="002A48D3">
        <w:rPr>
          <w:rFonts w:ascii="Calibri" w:eastAsia="Calibri" w:hAnsi="Calibri" w:cs="Calibri"/>
          <w:spacing w:val="-1"/>
          <w:sz w:val="22"/>
        </w:rPr>
        <w:t xml:space="preserve"> </w:t>
      </w:r>
      <w:r w:rsidRPr="002A48D3">
        <w:rPr>
          <w:rFonts w:ascii="Calibri" w:eastAsia="Calibri" w:hAnsi="Calibri" w:cs="Calibri"/>
          <w:sz w:val="22"/>
        </w:rPr>
        <w:t> </w:t>
      </w:r>
    </w:p>
    <w:p w14:paraId="6F28D0C8" w14:textId="77777777" w:rsidR="002A48D3" w:rsidRPr="002A48D3" w:rsidRDefault="002A48D3" w:rsidP="002A48D3">
      <w:pPr>
        <w:widowControl w:val="0"/>
        <w:autoSpaceDE w:val="0"/>
        <w:autoSpaceDN w:val="0"/>
        <w:spacing w:before="2" w:after="0" w:line="240" w:lineRule="auto"/>
        <w:rPr>
          <w:rFonts w:ascii="Calibri" w:eastAsia="Calibri" w:hAnsi="Calibri" w:cs="Calibri"/>
          <w:sz w:val="22"/>
        </w:rPr>
      </w:pPr>
    </w:p>
    <w:p w14:paraId="0BDE6B7D" w14:textId="77777777" w:rsidR="002A48D3" w:rsidRPr="002A48D3" w:rsidRDefault="002A48D3" w:rsidP="002A48D3">
      <w:pPr>
        <w:widowControl w:val="0"/>
        <w:autoSpaceDE w:val="0"/>
        <w:autoSpaceDN w:val="0"/>
        <w:spacing w:after="0" w:line="240" w:lineRule="auto"/>
        <w:ind w:left="900"/>
        <w:outlineLvl w:val="0"/>
        <w:rPr>
          <w:rFonts w:ascii="Calibri" w:eastAsia="Calibri" w:hAnsi="Calibri" w:cs="Calibri"/>
          <w:b/>
          <w:bCs/>
          <w:sz w:val="22"/>
        </w:rPr>
      </w:pPr>
      <w:r w:rsidRPr="002A48D3">
        <w:rPr>
          <w:rFonts w:ascii="Calibri" w:eastAsia="Calibri" w:hAnsi="Calibri" w:cs="Calibri"/>
          <w:b/>
          <w:bCs/>
          <w:color w:val="4F81BC"/>
          <w:sz w:val="22"/>
        </w:rPr>
        <w:t>Tasks</w:t>
      </w:r>
    </w:p>
    <w:p w14:paraId="6ECE645D" w14:textId="77777777" w:rsidR="002A48D3" w:rsidRPr="002A48D3" w:rsidRDefault="002A48D3" w:rsidP="002A48D3">
      <w:pPr>
        <w:widowControl w:val="0"/>
        <w:autoSpaceDE w:val="0"/>
        <w:autoSpaceDN w:val="0"/>
        <w:spacing w:before="55" w:after="0" w:line="240" w:lineRule="auto"/>
        <w:ind w:left="900" w:right="167"/>
        <w:jc w:val="both"/>
        <w:rPr>
          <w:rFonts w:ascii="Calibri" w:eastAsia="Calibri" w:hAnsi="Calibri" w:cs="Calibri"/>
          <w:sz w:val="22"/>
        </w:rPr>
      </w:pPr>
      <w:r w:rsidRPr="002A48D3">
        <w:rPr>
          <w:rFonts w:ascii="Calibri" w:eastAsia="Calibri" w:hAnsi="Calibri" w:cs="Calibri"/>
          <w:sz w:val="22"/>
        </w:rPr>
        <w:t>The text of the Safe from SGBV toolkit is 150 000 words in length. However, the approximated length</w:t>
      </w:r>
      <w:r w:rsidRPr="002A48D3">
        <w:rPr>
          <w:rFonts w:ascii="Calibri" w:eastAsia="Calibri" w:hAnsi="Calibri" w:cs="Calibri"/>
          <w:spacing w:val="-47"/>
          <w:sz w:val="22"/>
        </w:rPr>
        <w:t xml:space="preserve"> </w:t>
      </w:r>
      <w:r w:rsidRPr="002A48D3">
        <w:rPr>
          <w:rFonts w:ascii="Calibri" w:eastAsia="Calibri" w:hAnsi="Calibri" w:cs="Calibri"/>
          <w:sz w:val="22"/>
        </w:rPr>
        <w:t>of</w:t>
      </w:r>
      <w:r w:rsidRPr="002A48D3">
        <w:rPr>
          <w:rFonts w:ascii="Calibri" w:eastAsia="Calibri" w:hAnsi="Calibri" w:cs="Calibri"/>
          <w:spacing w:val="-7"/>
          <w:sz w:val="22"/>
        </w:rPr>
        <w:t xml:space="preserve"> </w:t>
      </w:r>
      <w:r w:rsidRPr="002A48D3">
        <w:rPr>
          <w:rFonts w:ascii="Calibri" w:eastAsia="Calibri" w:hAnsi="Calibri" w:cs="Calibri"/>
          <w:sz w:val="22"/>
        </w:rPr>
        <w:t>the</w:t>
      </w:r>
      <w:r w:rsidRPr="002A48D3">
        <w:rPr>
          <w:rFonts w:ascii="Calibri" w:eastAsia="Calibri" w:hAnsi="Calibri" w:cs="Calibri"/>
          <w:spacing w:val="-7"/>
          <w:sz w:val="22"/>
        </w:rPr>
        <w:t xml:space="preserve"> </w:t>
      </w:r>
      <w:r w:rsidRPr="002A48D3">
        <w:rPr>
          <w:rFonts w:ascii="Calibri" w:eastAsia="Calibri" w:hAnsi="Calibri" w:cs="Calibri"/>
          <w:sz w:val="22"/>
        </w:rPr>
        <w:t>text</w:t>
      </w:r>
      <w:r w:rsidRPr="002A48D3">
        <w:rPr>
          <w:rFonts w:ascii="Calibri" w:eastAsia="Calibri" w:hAnsi="Calibri" w:cs="Calibri"/>
          <w:spacing w:val="-5"/>
          <w:sz w:val="22"/>
        </w:rPr>
        <w:t xml:space="preserve"> </w:t>
      </w:r>
      <w:r w:rsidRPr="002A48D3">
        <w:rPr>
          <w:rFonts w:ascii="Calibri" w:eastAsia="Calibri" w:hAnsi="Calibri" w:cs="Calibri"/>
          <w:sz w:val="22"/>
        </w:rPr>
        <w:t>to</w:t>
      </w:r>
      <w:r w:rsidRPr="002A48D3">
        <w:rPr>
          <w:rFonts w:ascii="Calibri" w:eastAsia="Calibri" w:hAnsi="Calibri" w:cs="Calibri"/>
          <w:spacing w:val="-7"/>
          <w:sz w:val="22"/>
        </w:rPr>
        <w:t xml:space="preserve"> </w:t>
      </w:r>
      <w:r w:rsidRPr="002A48D3">
        <w:rPr>
          <w:rFonts w:ascii="Calibri" w:eastAsia="Calibri" w:hAnsi="Calibri" w:cs="Calibri"/>
          <w:sz w:val="22"/>
        </w:rPr>
        <w:t>be</w:t>
      </w:r>
      <w:r w:rsidRPr="002A48D3">
        <w:rPr>
          <w:rFonts w:ascii="Calibri" w:eastAsia="Calibri" w:hAnsi="Calibri" w:cs="Calibri"/>
          <w:spacing w:val="-8"/>
          <w:sz w:val="22"/>
        </w:rPr>
        <w:t xml:space="preserve"> </w:t>
      </w:r>
      <w:r w:rsidRPr="002A48D3">
        <w:rPr>
          <w:rFonts w:ascii="Calibri" w:eastAsia="Calibri" w:hAnsi="Calibri" w:cs="Calibri"/>
          <w:sz w:val="22"/>
        </w:rPr>
        <w:t>translated</w:t>
      </w:r>
      <w:r w:rsidRPr="002A48D3">
        <w:rPr>
          <w:rFonts w:ascii="Calibri" w:eastAsia="Calibri" w:hAnsi="Calibri" w:cs="Calibri"/>
          <w:spacing w:val="-10"/>
          <w:sz w:val="22"/>
        </w:rPr>
        <w:t xml:space="preserve"> </w:t>
      </w:r>
      <w:r w:rsidRPr="002A48D3">
        <w:rPr>
          <w:rFonts w:ascii="Calibri" w:eastAsia="Calibri" w:hAnsi="Calibri" w:cs="Calibri"/>
          <w:sz w:val="22"/>
        </w:rPr>
        <w:t>from</w:t>
      </w:r>
      <w:r w:rsidRPr="002A48D3">
        <w:rPr>
          <w:rFonts w:ascii="Calibri" w:eastAsia="Calibri" w:hAnsi="Calibri" w:cs="Calibri"/>
          <w:spacing w:val="-7"/>
          <w:sz w:val="22"/>
        </w:rPr>
        <w:t xml:space="preserve"> </w:t>
      </w:r>
      <w:r w:rsidRPr="002A48D3">
        <w:rPr>
          <w:rFonts w:ascii="Calibri" w:eastAsia="Calibri" w:hAnsi="Calibri" w:cs="Calibri"/>
          <w:sz w:val="22"/>
        </w:rPr>
        <w:t>English</w:t>
      </w:r>
      <w:r w:rsidRPr="002A48D3">
        <w:rPr>
          <w:rFonts w:ascii="Calibri" w:eastAsia="Calibri" w:hAnsi="Calibri" w:cs="Calibri"/>
          <w:spacing w:val="-9"/>
          <w:sz w:val="22"/>
        </w:rPr>
        <w:t xml:space="preserve"> </w:t>
      </w:r>
      <w:r w:rsidRPr="002A48D3">
        <w:rPr>
          <w:rFonts w:ascii="Calibri" w:eastAsia="Calibri" w:hAnsi="Calibri" w:cs="Calibri"/>
          <w:sz w:val="22"/>
        </w:rPr>
        <w:t>to</w:t>
      </w:r>
      <w:r w:rsidRPr="002A48D3">
        <w:rPr>
          <w:rFonts w:ascii="Calibri" w:eastAsia="Calibri" w:hAnsi="Calibri" w:cs="Calibri"/>
          <w:spacing w:val="-6"/>
          <w:sz w:val="22"/>
        </w:rPr>
        <w:t xml:space="preserve"> </w:t>
      </w:r>
      <w:r w:rsidRPr="002A48D3">
        <w:rPr>
          <w:rFonts w:ascii="Calibri" w:eastAsia="Calibri" w:hAnsi="Calibri" w:cs="Calibri"/>
          <w:sz w:val="22"/>
        </w:rPr>
        <w:t>Portuguese</w:t>
      </w:r>
      <w:r w:rsidRPr="002A48D3">
        <w:rPr>
          <w:rFonts w:ascii="Calibri" w:eastAsia="Calibri" w:hAnsi="Calibri" w:cs="Calibri"/>
          <w:spacing w:val="-7"/>
          <w:sz w:val="22"/>
        </w:rPr>
        <w:t xml:space="preserve"> </w:t>
      </w:r>
      <w:r w:rsidRPr="002A48D3">
        <w:rPr>
          <w:rFonts w:ascii="Calibri" w:eastAsia="Calibri" w:hAnsi="Calibri" w:cs="Calibri"/>
          <w:sz w:val="22"/>
        </w:rPr>
        <w:t>is</w:t>
      </w:r>
      <w:r w:rsidRPr="002A48D3">
        <w:rPr>
          <w:rFonts w:ascii="Calibri" w:eastAsia="Calibri" w:hAnsi="Calibri" w:cs="Calibri"/>
          <w:spacing w:val="-7"/>
          <w:sz w:val="22"/>
        </w:rPr>
        <w:t xml:space="preserve"> </w:t>
      </w:r>
      <w:r w:rsidRPr="002A48D3">
        <w:rPr>
          <w:rFonts w:ascii="Calibri" w:eastAsia="Calibri" w:hAnsi="Calibri" w:cs="Calibri"/>
          <w:sz w:val="22"/>
        </w:rPr>
        <w:t>expected</w:t>
      </w:r>
      <w:r w:rsidRPr="002A48D3">
        <w:rPr>
          <w:rFonts w:ascii="Calibri" w:eastAsia="Calibri" w:hAnsi="Calibri" w:cs="Calibri"/>
          <w:spacing w:val="-8"/>
          <w:sz w:val="22"/>
        </w:rPr>
        <w:t xml:space="preserve"> </w:t>
      </w:r>
      <w:r w:rsidRPr="002A48D3">
        <w:rPr>
          <w:rFonts w:ascii="Calibri" w:eastAsia="Calibri" w:hAnsi="Calibri" w:cs="Calibri"/>
          <w:sz w:val="22"/>
        </w:rPr>
        <w:t>to</w:t>
      </w:r>
      <w:r w:rsidRPr="002A48D3">
        <w:rPr>
          <w:rFonts w:ascii="Calibri" w:eastAsia="Calibri" w:hAnsi="Calibri" w:cs="Calibri"/>
          <w:spacing w:val="-4"/>
          <w:sz w:val="22"/>
        </w:rPr>
        <w:t xml:space="preserve"> </w:t>
      </w:r>
      <w:r w:rsidRPr="002A48D3">
        <w:rPr>
          <w:rFonts w:ascii="Calibri" w:eastAsia="Calibri" w:hAnsi="Calibri" w:cs="Calibri"/>
          <w:sz w:val="22"/>
        </w:rPr>
        <w:t>be</w:t>
      </w:r>
      <w:r w:rsidRPr="002A48D3">
        <w:rPr>
          <w:rFonts w:ascii="Calibri" w:eastAsia="Calibri" w:hAnsi="Calibri" w:cs="Calibri"/>
          <w:spacing w:val="-7"/>
          <w:sz w:val="22"/>
        </w:rPr>
        <w:t xml:space="preserve"> </w:t>
      </w:r>
      <w:r w:rsidRPr="002A48D3">
        <w:rPr>
          <w:rFonts w:ascii="Calibri" w:eastAsia="Calibri" w:hAnsi="Calibri" w:cs="Calibri"/>
          <w:b/>
          <w:sz w:val="22"/>
        </w:rPr>
        <w:t>128</w:t>
      </w:r>
      <w:r w:rsidRPr="002A48D3">
        <w:rPr>
          <w:rFonts w:ascii="Calibri" w:eastAsia="Calibri" w:hAnsi="Calibri" w:cs="Calibri"/>
          <w:b/>
          <w:spacing w:val="-7"/>
          <w:sz w:val="22"/>
        </w:rPr>
        <w:t xml:space="preserve"> </w:t>
      </w:r>
      <w:r w:rsidRPr="002A48D3">
        <w:rPr>
          <w:rFonts w:ascii="Calibri" w:eastAsia="Calibri" w:hAnsi="Calibri" w:cs="Calibri"/>
          <w:b/>
          <w:sz w:val="22"/>
        </w:rPr>
        <w:t>000</w:t>
      </w:r>
      <w:r w:rsidRPr="002A48D3">
        <w:rPr>
          <w:rFonts w:ascii="Calibri" w:eastAsia="Calibri" w:hAnsi="Calibri" w:cs="Calibri"/>
          <w:b/>
          <w:spacing w:val="-7"/>
          <w:sz w:val="22"/>
        </w:rPr>
        <w:t xml:space="preserve"> </w:t>
      </w:r>
      <w:r w:rsidRPr="002A48D3">
        <w:rPr>
          <w:rFonts w:ascii="Calibri" w:eastAsia="Calibri" w:hAnsi="Calibri" w:cs="Calibri"/>
          <w:b/>
          <w:sz w:val="22"/>
        </w:rPr>
        <w:t>words</w:t>
      </w:r>
      <w:r w:rsidRPr="002A48D3">
        <w:rPr>
          <w:rFonts w:ascii="Calibri" w:eastAsia="Calibri" w:hAnsi="Calibri" w:cs="Calibri"/>
          <w:b/>
          <w:spacing w:val="-6"/>
          <w:sz w:val="22"/>
        </w:rPr>
        <w:t xml:space="preserve"> </w:t>
      </w:r>
      <w:r w:rsidRPr="002A48D3">
        <w:rPr>
          <w:rFonts w:ascii="Calibri" w:eastAsia="Calibri" w:hAnsi="Calibri" w:cs="Calibri"/>
          <w:b/>
          <w:sz w:val="22"/>
        </w:rPr>
        <w:t>in</w:t>
      </w:r>
      <w:r w:rsidRPr="002A48D3">
        <w:rPr>
          <w:rFonts w:ascii="Calibri" w:eastAsia="Calibri" w:hAnsi="Calibri" w:cs="Calibri"/>
          <w:b/>
          <w:spacing w:val="-9"/>
          <w:sz w:val="22"/>
        </w:rPr>
        <w:t xml:space="preserve"> </w:t>
      </w:r>
      <w:r w:rsidRPr="002A48D3">
        <w:rPr>
          <w:rFonts w:ascii="Calibri" w:eastAsia="Calibri" w:hAnsi="Calibri" w:cs="Calibri"/>
          <w:b/>
          <w:sz w:val="22"/>
        </w:rPr>
        <w:t>length</w:t>
      </w:r>
      <w:r w:rsidRPr="002A48D3">
        <w:rPr>
          <w:rFonts w:ascii="Calibri" w:eastAsia="Calibri" w:hAnsi="Calibri" w:cs="Calibri"/>
          <w:b/>
          <w:spacing w:val="-8"/>
          <w:sz w:val="22"/>
        </w:rPr>
        <w:t xml:space="preserve"> </w:t>
      </w:r>
      <w:r w:rsidRPr="002A48D3">
        <w:rPr>
          <w:rFonts w:ascii="Calibri" w:eastAsia="Calibri" w:hAnsi="Calibri" w:cs="Calibri"/>
          <w:sz w:val="22"/>
        </w:rPr>
        <w:t>with</w:t>
      </w:r>
      <w:r w:rsidRPr="002A48D3">
        <w:rPr>
          <w:rFonts w:ascii="Calibri" w:eastAsia="Calibri" w:hAnsi="Calibri" w:cs="Calibri"/>
          <w:spacing w:val="1"/>
          <w:sz w:val="22"/>
        </w:rPr>
        <w:t xml:space="preserve"> </w:t>
      </w:r>
      <w:r w:rsidRPr="002A48D3">
        <w:rPr>
          <w:rFonts w:ascii="Calibri" w:eastAsia="Calibri" w:hAnsi="Calibri" w:cs="Calibri"/>
          <w:sz w:val="22"/>
        </w:rPr>
        <w:t>repetitions included. Namely, sections of the toolkit (the worksheets, around 22 000 words in length)</w:t>
      </w:r>
      <w:r w:rsidRPr="002A48D3">
        <w:rPr>
          <w:rFonts w:ascii="Calibri" w:eastAsia="Calibri" w:hAnsi="Calibri" w:cs="Calibri"/>
          <w:spacing w:val="-47"/>
          <w:sz w:val="22"/>
        </w:rPr>
        <w:t xml:space="preserve"> </w:t>
      </w:r>
      <w:r w:rsidRPr="002A48D3">
        <w:rPr>
          <w:rFonts w:ascii="Calibri" w:eastAsia="Calibri" w:hAnsi="Calibri" w:cs="Calibri"/>
          <w:sz w:val="22"/>
        </w:rPr>
        <w:t>have been already translated in</w:t>
      </w:r>
      <w:r w:rsidRPr="002A48D3">
        <w:rPr>
          <w:rFonts w:ascii="Calibri" w:eastAsia="Calibri" w:hAnsi="Calibri" w:cs="Calibri"/>
          <w:spacing w:val="-1"/>
          <w:sz w:val="22"/>
        </w:rPr>
        <w:t xml:space="preserve"> </w:t>
      </w:r>
      <w:r w:rsidRPr="002A48D3">
        <w:rPr>
          <w:rFonts w:ascii="Calibri" w:eastAsia="Calibri" w:hAnsi="Calibri" w:cs="Calibri"/>
          <w:sz w:val="22"/>
        </w:rPr>
        <w:t>Portuguese.</w:t>
      </w:r>
    </w:p>
    <w:p w14:paraId="7EED2856" w14:textId="77777777" w:rsidR="002A48D3" w:rsidRPr="002A48D3" w:rsidRDefault="002A48D3" w:rsidP="002A48D3">
      <w:pPr>
        <w:widowControl w:val="0"/>
        <w:autoSpaceDE w:val="0"/>
        <w:autoSpaceDN w:val="0"/>
        <w:spacing w:before="57" w:after="0" w:line="240" w:lineRule="auto"/>
        <w:ind w:left="900" w:right="170"/>
        <w:jc w:val="both"/>
        <w:rPr>
          <w:rFonts w:ascii="Calibri" w:eastAsia="Calibri" w:hAnsi="Calibri" w:cs="Calibri"/>
          <w:sz w:val="22"/>
        </w:rPr>
      </w:pPr>
      <w:r w:rsidRPr="002A48D3">
        <w:rPr>
          <w:rFonts w:ascii="Calibri" w:eastAsia="Calibri" w:hAnsi="Calibri" w:cs="Calibri"/>
          <w:sz w:val="22"/>
        </w:rPr>
        <w:t>It is expected that the consultant will incorporate these sections in the complete translation of the</w:t>
      </w:r>
      <w:r w:rsidRPr="002A48D3">
        <w:rPr>
          <w:rFonts w:ascii="Calibri" w:eastAsia="Calibri" w:hAnsi="Calibri" w:cs="Calibri"/>
          <w:spacing w:val="1"/>
          <w:sz w:val="22"/>
        </w:rPr>
        <w:t xml:space="preserve"> </w:t>
      </w:r>
      <w:r w:rsidRPr="002A48D3">
        <w:rPr>
          <w:rFonts w:ascii="Calibri" w:eastAsia="Calibri" w:hAnsi="Calibri" w:cs="Calibri"/>
          <w:sz w:val="22"/>
        </w:rPr>
        <w:t>text.</w:t>
      </w:r>
    </w:p>
    <w:p w14:paraId="6B316273" w14:textId="77777777" w:rsidR="002A48D3" w:rsidRPr="002A48D3" w:rsidRDefault="002A48D3" w:rsidP="002A48D3">
      <w:pPr>
        <w:widowControl w:val="0"/>
        <w:autoSpaceDE w:val="0"/>
        <w:autoSpaceDN w:val="0"/>
        <w:spacing w:before="56" w:after="0" w:line="240" w:lineRule="auto"/>
        <w:ind w:left="900"/>
        <w:jc w:val="both"/>
        <w:outlineLvl w:val="0"/>
        <w:rPr>
          <w:rFonts w:ascii="Calibri" w:eastAsia="Calibri" w:hAnsi="Calibri" w:cs="Calibri"/>
          <w:b/>
          <w:bCs/>
          <w:sz w:val="22"/>
        </w:rPr>
      </w:pPr>
      <w:r w:rsidRPr="002A48D3">
        <w:rPr>
          <w:rFonts w:ascii="Calibri" w:eastAsia="Calibri" w:hAnsi="Calibri" w:cs="Calibri"/>
          <w:b/>
          <w:bCs/>
          <w:sz w:val="22"/>
        </w:rPr>
        <w:t>The</w:t>
      </w:r>
      <w:r w:rsidRPr="002A48D3">
        <w:rPr>
          <w:rFonts w:ascii="Calibri" w:eastAsia="Calibri" w:hAnsi="Calibri" w:cs="Calibri"/>
          <w:b/>
          <w:bCs/>
          <w:spacing w:val="-2"/>
          <w:sz w:val="22"/>
        </w:rPr>
        <w:t xml:space="preserve"> </w:t>
      </w:r>
      <w:r w:rsidRPr="002A48D3">
        <w:rPr>
          <w:rFonts w:ascii="Calibri" w:eastAsia="Calibri" w:hAnsi="Calibri" w:cs="Calibri"/>
          <w:b/>
          <w:bCs/>
          <w:sz w:val="22"/>
        </w:rPr>
        <w:t>Microsoft</w:t>
      </w:r>
      <w:r w:rsidRPr="002A48D3">
        <w:rPr>
          <w:rFonts w:ascii="Calibri" w:eastAsia="Calibri" w:hAnsi="Calibri" w:cs="Calibri"/>
          <w:b/>
          <w:bCs/>
          <w:spacing w:val="-1"/>
          <w:sz w:val="22"/>
        </w:rPr>
        <w:t xml:space="preserve"> </w:t>
      </w:r>
      <w:r w:rsidRPr="002A48D3">
        <w:rPr>
          <w:rFonts w:ascii="Calibri" w:eastAsia="Calibri" w:hAnsi="Calibri" w:cs="Calibri"/>
          <w:b/>
          <w:bCs/>
          <w:sz w:val="22"/>
        </w:rPr>
        <w:t>Word</w:t>
      </w:r>
      <w:r w:rsidRPr="002A48D3">
        <w:rPr>
          <w:rFonts w:ascii="Calibri" w:eastAsia="Calibri" w:hAnsi="Calibri" w:cs="Calibri"/>
          <w:b/>
          <w:bCs/>
          <w:spacing w:val="-1"/>
          <w:sz w:val="22"/>
        </w:rPr>
        <w:t xml:space="preserve"> </w:t>
      </w:r>
      <w:r w:rsidRPr="002A48D3">
        <w:rPr>
          <w:rFonts w:ascii="Calibri" w:eastAsia="Calibri" w:hAnsi="Calibri" w:cs="Calibri"/>
          <w:b/>
          <w:bCs/>
          <w:sz w:val="22"/>
        </w:rPr>
        <w:t>file</w:t>
      </w:r>
      <w:r w:rsidRPr="002A48D3">
        <w:rPr>
          <w:rFonts w:ascii="Calibri" w:eastAsia="Calibri" w:hAnsi="Calibri" w:cs="Calibri"/>
          <w:b/>
          <w:bCs/>
          <w:spacing w:val="-4"/>
          <w:sz w:val="22"/>
        </w:rPr>
        <w:t xml:space="preserve"> </w:t>
      </w:r>
      <w:r w:rsidRPr="002A48D3">
        <w:rPr>
          <w:rFonts w:ascii="Calibri" w:eastAsia="Calibri" w:hAnsi="Calibri" w:cs="Calibri"/>
          <w:b/>
          <w:bCs/>
          <w:sz w:val="22"/>
        </w:rPr>
        <w:t>of</w:t>
      </w:r>
      <w:r w:rsidRPr="002A48D3">
        <w:rPr>
          <w:rFonts w:ascii="Calibri" w:eastAsia="Calibri" w:hAnsi="Calibri" w:cs="Calibri"/>
          <w:b/>
          <w:bCs/>
          <w:spacing w:val="-2"/>
          <w:sz w:val="22"/>
        </w:rPr>
        <w:t xml:space="preserve"> </w:t>
      </w:r>
      <w:r w:rsidRPr="002A48D3">
        <w:rPr>
          <w:rFonts w:ascii="Calibri" w:eastAsia="Calibri" w:hAnsi="Calibri" w:cs="Calibri"/>
          <w:b/>
          <w:bCs/>
          <w:sz w:val="22"/>
        </w:rPr>
        <w:t>the</w:t>
      </w:r>
      <w:r w:rsidRPr="002A48D3">
        <w:rPr>
          <w:rFonts w:ascii="Calibri" w:eastAsia="Calibri" w:hAnsi="Calibri" w:cs="Calibri"/>
          <w:b/>
          <w:bCs/>
          <w:spacing w:val="-3"/>
          <w:sz w:val="22"/>
        </w:rPr>
        <w:t xml:space="preserve"> </w:t>
      </w:r>
      <w:r w:rsidRPr="002A48D3">
        <w:rPr>
          <w:rFonts w:ascii="Calibri" w:eastAsia="Calibri" w:hAnsi="Calibri" w:cs="Calibri"/>
          <w:b/>
          <w:bCs/>
          <w:sz w:val="22"/>
        </w:rPr>
        <w:t>Safe</w:t>
      </w:r>
      <w:r w:rsidRPr="002A48D3">
        <w:rPr>
          <w:rFonts w:ascii="Calibri" w:eastAsia="Calibri" w:hAnsi="Calibri" w:cs="Calibri"/>
          <w:b/>
          <w:bCs/>
          <w:spacing w:val="-2"/>
          <w:sz w:val="22"/>
        </w:rPr>
        <w:t xml:space="preserve"> </w:t>
      </w:r>
      <w:r w:rsidRPr="002A48D3">
        <w:rPr>
          <w:rFonts w:ascii="Calibri" w:eastAsia="Calibri" w:hAnsi="Calibri" w:cs="Calibri"/>
          <w:b/>
          <w:bCs/>
          <w:sz w:val="22"/>
        </w:rPr>
        <w:t>from</w:t>
      </w:r>
      <w:r w:rsidRPr="002A48D3">
        <w:rPr>
          <w:rFonts w:ascii="Calibri" w:eastAsia="Calibri" w:hAnsi="Calibri" w:cs="Calibri"/>
          <w:b/>
          <w:bCs/>
          <w:spacing w:val="-2"/>
          <w:sz w:val="22"/>
        </w:rPr>
        <w:t xml:space="preserve"> </w:t>
      </w:r>
      <w:r w:rsidRPr="002A48D3">
        <w:rPr>
          <w:rFonts w:ascii="Calibri" w:eastAsia="Calibri" w:hAnsi="Calibri" w:cs="Calibri"/>
          <w:b/>
          <w:bCs/>
          <w:sz w:val="22"/>
        </w:rPr>
        <w:t>SGBV</w:t>
      </w:r>
      <w:r w:rsidRPr="002A48D3">
        <w:rPr>
          <w:rFonts w:ascii="Calibri" w:eastAsia="Calibri" w:hAnsi="Calibri" w:cs="Calibri"/>
          <w:b/>
          <w:bCs/>
          <w:spacing w:val="-2"/>
          <w:sz w:val="22"/>
        </w:rPr>
        <w:t xml:space="preserve"> </w:t>
      </w:r>
      <w:r w:rsidRPr="002A48D3">
        <w:rPr>
          <w:rFonts w:ascii="Calibri" w:eastAsia="Calibri" w:hAnsi="Calibri" w:cs="Calibri"/>
          <w:b/>
          <w:bCs/>
          <w:sz w:val="22"/>
        </w:rPr>
        <w:t>toolkit</w:t>
      </w:r>
      <w:r w:rsidRPr="002A48D3">
        <w:rPr>
          <w:rFonts w:ascii="Calibri" w:eastAsia="Calibri" w:hAnsi="Calibri" w:cs="Calibri"/>
          <w:b/>
          <w:bCs/>
          <w:spacing w:val="-2"/>
          <w:sz w:val="22"/>
        </w:rPr>
        <w:t xml:space="preserve"> </w:t>
      </w:r>
      <w:r w:rsidRPr="002A48D3">
        <w:rPr>
          <w:rFonts w:ascii="Calibri" w:eastAsia="Calibri" w:hAnsi="Calibri" w:cs="Calibri"/>
          <w:b/>
          <w:bCs/>
          <w:sz w:val="22"/>
        </w:rPr>
        <w:t>is</w:t>
      </w:r>
      <w:r w:rsidRPr="002A48D3">
        <w:rPr>
          <w:rFonts w:ascii="Calibri" w:eastAsia="Calibri" w:hAnsi="Calibri" w:cs="Calibri"/>
          <w:b/>
          <w:bCs/>
          <w:spacing w:val="-1"/>
          <w:sz w:val="22"/>
        </w:rPr>
        <w:t xml:space="preserve"> </w:t>
      </w:r>
      <w:r w:rsidRPr="002A48D3">
        <w:rPr>
          <w:rFonts w:ascii="Calibri" w:eastAsia="Calibri" w:hAnsi="Calibri" w:cs="Calibri"/>
          <w:b/>
          <w:bCs/>
          <w:sz w:val="22"/>
        </w:rPr>
        <w:t>available</w:t>
      </w:r>
      <w:r w:rsidRPr="002A48D3">
        <w:rPr>
          <w:rFonts w:ascii="Calibri" w:eastAsia="Calibri" w:hAnsi="Calibri" w:cs="Calibri"/>
          <w:b/>
          <w:bCs/>
          <w:spacing w:val="-2"/>
          <w:sz w:val="22"/>
        </w:rPr>
        <w:t xml:space="preserve"> </w:t>
      </w:r>
      <w:r w:rsidRPr="002A48D3">
        <w:rPr>
          <w:rFonts w:ascii="Calibri" w:eastAsia="Calibri" w:hAnsi="Calibri" w:cs="Calibri"/>
          <w:b/>
          <w:bCs/>
          <w:sz w:val="22"/>
        </w:rPr>
        <w:t>as</w:t>
      </w:r>
      <w:r w:rsidRPr="002A48D3">
        <w:rPr>
          <w:rFonts w:ascii="Calibri" w:eastAsia="Calibri" w:hAnsi="Calibri" w:cs="Calibri"/>
          <w:b/>
          <w:bCs/>
          <w:spacing w:val="-3"/>
          <w:sz w:val="22"/>
        </w:rPr>
        <w:t xml:space="preserve"> </w:t>
      </w:r>
      <w:r w:rsidRPr="002A48D3">
        <w:rPr>
          <w:rFonts w:ascii="Calibri" w:eastAsia="Calibri" w:hAnsi="Calibri" w:cs="Calibri"/>
          <w:b/>
          <w:bCs/>
          <w:sz w:val="22"/>
        </w:rPr>
        <w:t>Annex</w:t>
      </w:r>
      <w:r w:rsidRPr="002A48D3">
        <w:rPr>
          <w:rFonts w:ascii="Calibri" w:eastAsia="Calibri" w:hAnsi="Calibri" w:cs="Calibri"/>
          <w:b/>
          <w:bCs/>
          <w:spacing w:val="-2"/>
          <w:sz w:val="22"/>
        </w:rPr>
        <w:t xml:space="preserve"> </w:t>
      </w:r>
      <w:r w:rsidRPr="002A48D3">
        <w:rPr>
          <w:rFonts w:ascii="Calibri" w:eastAsia="Calibri" w:hAnsi="Calibri" w:cs="Calibri"/>
          <w:b/>
          <w:bCs/>
          <w:sz w:val="22"/>
        </w:rPr>
        <w:t>to</w:t>
      </w:r>
      <w:r w:rsidRPr="002A48D3">
        <w:rPr>
          <w:rFonts w:ascii="Calibri" w:eastAsia="Calibri" w:hAnsi="Calibri" w:cs="Calibri"/>
          <w:b/>
          <w:bCs/>
          <w:spacing w:val="-3"/>
          <w:sz w:val="22"/>
        </w:rPr>
        <w:t xml:space="preserve"> </w:t>
      </w:r>
      <w:r w:rsidRPr="002A48D3">
        <w:rPr>
          <w:rFonts w:ascii="Calibri" w:eastAsia="Calibri" w:hAnsi="Calibri" w:cs="Calibri"/>
          <w:b/>
          <w:bCs/>
          <w:sz w:val="22"/>
        </w:rPr>
        <w:t>this</w:t>
      </w:r>
      <w:r w:rsidRPr="002A48D3">
        <w:rPr>
          <w:rFonts w:ascii="Calibri" w:eastAsia="Calibri" w:hAnsi="Calibri" w:cs="Calibri"/>
          <w:b/>
          <w:bCs/>
          <w:spacing w:val="-3"/>
          <w:sz w:val="22"/>
        </w:rPr>
        <w:t xml:space="preserve"> </w:t>
      </w:r>
      <w:r w:rsidRPr="002A48D3">
        <w:rPr>
          <w:rFonts w:ascii="Calibri" w:eastAsia="Calibri" w:hAnsi="Calibri" w:cs="Calibri"/>
          <w:b/>
          <w:bCs/>
          <w:sz w:val="22"/>
        </w:rPr>
        <w:t>TOR.</w:t>
      </w:r>
    </w:p>
    <w:p w14:paraId="609AD5AE" w14:textId="77777777" w:rsidR="002A48D3" w:rsidRPr="002A48D3" w:rsidRDefault="002A48D3" w:rsidP="002A48D3">
      <w:pPr>
        <w:widowControl w:val="0"/>
        <w:autoSpaceDE w:val="0"/>
        <w:autoSpaceDN w:val="0"/>
        <w:spacing w:before="55" w:after="0" w:line="240" w:lineRule="auto"/>
        <w:ind w:left="900"/>
        <w:jc w:val="both"/>
        <w:rPr>
          <w:rFonts w:ascii="Calibri" w:eastAsia="Calibri" w:hAnsi="Calibri" w:cs="Calibri"/>
          <w:sz w:val="22"/>
        </w:rPr>
      </w:pPr>
      <w:r w:rsidRPr="002A48D3">
        <w:rPr>
          <w:rFonts w:ascii="Calibri" w:eastAsia="Calibri" w:hAnsi="Calibri" w:cs="Calibri"/>
          <w:sz w:val="22"/>
        </w:rPr>
        <w:t>For</w:t>
      </w:r>
      <w:r w:rsidRPr="002A48D3">
        <w:rPr>
          <w:rFonts w:ascii="Calibri" w:eastAsia="Calibri" w:hAnsi="Calibri" w:cs="Calibri"/>
          <w:spacing w:val="-3"/>
          <w:sz w:val="22"/>
        </w:rPr>
        <w:t xml:space="preserve"> </w:t>
      </w:r>
      <w:r w:rsidRPr="002A48D3">
        <w:rPr>
          <w:rFonts w:ascii="Calibri" w:eastAsia="Calibri" w:hAnsi="Calibri" w:cs="Calibri"/>
          <w:sz w:val="22"/>
        </w:rPr>
        <w:t>more information</w:t>
      </w:r>
      <w:r w:rsidRPr="002A48D3">
        <w:rPr>
          <w:rFonts w:ascii="Calibri" w:eastAsia="Calibri" w:hAnsi="Calibri" w:cs="Calibri"/>
          <w:spacing w:val="-3"/>
          <w:sz w:val="22"/>
        </w:rPr>
        <w:t xml:space="preserve"> </w:t>
      </w:r>
      <w:r w:rsidRPr="002A48D3">
        <w:rPr>
          <w:rFonts w:ascii="Calibri" w:eastAsia="Calibri" w:hAnsi="Calibri" w:cs="Calibri"/>
          <w:sz w:val="22"/>
        </w:rPr>
        <w:t>on</w:t>
      </w:r>
      <w:r w:rsidRPr="002A48D3">
        <w:rPr>
          <w:rFonts w:ascii="Calibri" w:eastAsia="Calibri" w:hAnsi="Calibri" w:cs="Calibri"/>
          <w:spacing w:val="-2"/>
          <w:sz w:val="22"/>
        </w:rPr>
        <w:t xml:space="preserve"> </w:t>
      </w:r>
      <w:r w:rsidRPr="002A48D3">
        <w:rPr>
          <w:rFonts w:ascii="Calibri" w:eastAsia="Calibri" w:hAnsi="Calibri" w:cs="Calibri"/>
          <w:sz w:val="22"/>
        </w:rPr>
        <w:t>the toolkit</w:t>
      </w:r>
      <w:r w:rsidRPr="002A48D3">
        <w:rPr>
          <w:rFonts w:ascii="Calibri" w:eastAsia="Calibri" w:hAnsi="Calibri" w:cs="Calibri"/>
          <w:spacing w:val="-1"/>
          <w:sz w:val="22"/>
        </w:rPr>
        <w:t xml:space="preserve"> </w:t>
      </w:r>
      <w:r w:rsidRPr="002A48D3">
        <w:rPr>
          <w:rFonts w:ascii="Calibri" w:eastAsia="Calibri" w:hAnsi="Calibri" w:cs="Calibri"/>
          <w:sz w:val="22"/>
        </w:rPr>
        <w:t>you</w:t>
      </w:r>
      <w:r w:rsidRPr="002A48D3">
        <w:rPr>
          <w:rFonts w:ascii="Calibri" w:eastAsia="Calibri" w:hAnsi="Calibri" w:cs="Calibri"/>
          <w:spacing w:val="-4"/>
          <w:sz w:val="22"/>
        </w:rPr>
        <w:t xml:space="preserve"> </w:t>
      </w:r>
      <w:r w:rsidRPr="002A48D3">
        <w:rPr>
          <w:rFonts w:ascii="Calibri" w:eastAsia="Calibri" w:hAnsi="Calibri" w:cs="Calibri"/>
          <w:sz w:val="22"/>
        </w:rPr>
        <w:t>can</w:t>
      </w:r>
      <w:r w:rsidRPr="002A48D3">
        <w:rPr>
          <w:rFonts w:ascii="Calibri" w:eastAsia="Calibri" w:hAnsi="Calibri" w:cs="Calibri"/>
          <w:spacing w:val="-2"/>
          <w:sz w:val="22"/>
        </w:rPr>
        <w:t xml:space="preserve"> </w:t>
      </w:r>
      <w:r w:rsidRPr="002A48D3">
        <w:rPr>
          <w:rFonts w:ascii="Calibri" w:eastAsia="Calibri" w:hAnsi="Calibri" w:cs="Calibri"/>
          <w:sz w:val="22"/>
        </w:rPr>
        <w:t xml:space="preserve">visit the </w:t>
      </w:r>
      <w:hyperlink r:id="rId15">
        <w:r w:rsidRPr="002A48D3">
          <w:rPr>
            <w:rFonts w:ascii="Calibri" w:eastAsia="Calibri" w:hAnsi="Calibri" w:cs="Calibri"/>
            <w:color w:val="800080"/>
            <w:sz w:val="22"/>
            <w:u w:val="single" w:color="800080"/>
          </w:rPr>
          <w:t>online</w:t>
        </w:r>
        <w:r w:rsidRPr="002A48D3">
          <w:rPr>
            <w:rFonts w:ascii="Calibri" w:eastAsia="Calibri" w:hAnsi="Calibri" w:cs="Calibri"/>
            <w:color w:val="800080"/>
            <w:spacing w:val="-1"/>
            <w:sz w:val="22"/>
          </w:rPr>
          <w:t xml:space="preserve"> </w:t>
        </w:r>
      </w:hyperlink>
      <w:r w:rsidRPr="002A48D3">
        <w:rPr>
          <w:rFonts w:ascii="Calibri" w:eastAsia="Calibri" w:hAnsi="Calibri" w:cs="Calibri"/>
          <w:sz w:val="22"/>
        </w:rPr>
        <w:t>platform and downloaded</w:t>
      </w:r>
      <w:r w:rsidRPr="002A48D3">
        <w:rPr>
          <w:rFonts w:ascii="Calibri" w:eastAsia="Calibri" w:hAnsi="Calibri" w:cs="Calibri"/>
          <w:spacing w:val="-1"/>
          <w:sz w:val="22"/>
        </w:rPr>
        <w:t xml:space="preserve"> </w:t>
      </w:r>
      <w:r w:rsidRPr="002A48D3">
        <w:rPr>
          <w:rFonts w:ascii="Calibri" w:eastAsia="Calibri" w:hAnsi="Calibri" w:cs="Calibri"/>
          <w:sz w:val="22"/>
        </w:rPr>
        <w:t>it</w:t>
      </w:r>
      <w:r w:rsidRPr="002A48D3">
        <w:rPr>
          <w:rFonts w:ascii="Calibri" w:eastAsia="Calibri" w:hAnsi="Calibri" w:cs="Calibri"/>
          <w:spacing w:val="-1"/>
          <w:sz w:val="22"/>
        </w:rPr>
        <w:t xml:space="preserve"> </w:t>
      </w:r>
      <w:hyperlink r:id="rId16">
        <w:r w:rsidRPr="002A48D3">
          <w:rPr>
            <w:rFonts w:ascii="Calibri" w:eastAsia="Calibri" w:hAnsi="Calibri" w:cs="Calibri"/>
            <w:color w:val="800080"/>
            <w:sz w:val="22"/>
            <w:u w:val="single" w:color="800080"/>
          </w:rPr>
          <w:t>as .pdf</w:t>
        </w:r>
      </w:hyperlink>
      <w:r w:rsidRPr="002A48D3">
        <w:rPr>
          <w:rFonts w:ascii="Calibri" w:eastAsia="Calibri" w:hAnsi="Calibri" w:cs="Calibri"/>
          <w:color w:val="0000FF"/>
          <w:sz w:val="22"/>
          <w:u w:val="single" w:color="800080"/>
        </w:rPr>
        <w:t>.</w:t>
      </w:r>
    </w:p>
    <w:p w14:paraId="2F045073" w14:textId="77777777" w:rsidR="002A48D3" w:rsidRPr="002A48D3" w:rsidRDefault="002A48D3" w:rsidP="002A48D3">
      <w:pPr>
        <w:widowControl w:val="0"/>
        <w:autoSpaceDE w:val="0"/>
        <w:autoSpaceDN w:val="0"/>
        <w:spacing w:before="4" w:after="0" w:line="240" w:lineRule="auto"/>
        <w:rPr>
          <w:rFonts w:ascii="Calibri" w:eastAsia="Calibri" w:hAnsi="Calibri" w:cs="Calibri"/>
          <w:sz w:val="10"/>
        </w:rPr>
      </w:pPr>
    </w:p>
    <w:p w14:paraId="538F1641" w14:textId="77777777" w:rsidR="002A48D3" w:rsidRPr="002A48D3" w:rsidRDefault="002A48D3" w:rsidP="002A48D3">
      <w:pPr>
        <w:widowControl w:val="0"/>
        <w:autoSpaceDE w:val="0"/>
        <w:autoSpaceDN w:val="0"/>
        <w:spacing w:before="57" w:after="0" w:line="240" w:lineRule="auto"/>
        <w:ind w:left="890"/>
        <w:jc w:val="both"/>
        <w:outlineLvl w:val="0"/>
        <w:rPr>
          <w:rFonts w:ascii="Calibri" w:eastAsia="Calibri" w:hAnsi="Calibri" w:cs="Calibri"/>
          <w:b/>
          <w:bCs/>
          <w:sz w:val="22"/>
        </w:rPr>
      </w:pPr>
      <w:r w:rsidRPr="002A48D3">
        <w:rPr>
          <w:rFonts w:ascii="Calibri" w:eastAsia="Calibri" w:hAnsi="Calibri" w:cs="Calibri"/>
          <w:b/>
          <w:bCs/>
          <w:color w:val="4F81BC"/>
          <w:sz w:val="22"/>
        </w:rPr>
        <w:t>Key</w:t>
      </w:r>
      <w:r w:rsidRPr="002A48D3">
        <w:rPr>
          <w:rFonts w:ascii="Calibri" w:eastAsia="Calibri" w:hAnsi="Calibri" w:cs="Calibri"/>
          <w:b/>
          <w:bCs/>
          <w:color w:val="4F81BC"/>
          <w:spacing w:val="-3"/>
          <w:sz w:val="22"/>
        </w:rPr>
        <w:t xml:space="preserve"> </w:t>
      </w:r>
      <w:r w:rsidRPr="002A48D3">
        <w:rPr>
          <w:rFonts w:ascii="Calibri" w:eastAsia="Calibri" w:hAnsi="Calibri" w:cs="Calibri"/>
          <w:b/>
          <w:bCs/>
          <w:color w:val="4F81BC"/>
          <w:sz w:val="22"/>
        </w:rPr>
        <w:t>relationships</w:t>
      </w:r>
    </w:p>
    <w:p w14:paraId="3355AA95" w14:textId="77777777" w:rsidR="002A48D3" w:rsidRPr="002A48D3" w:rsidRDefault="002A48D3" w:rsidP="002A48D3">
      <w:pPr>
        <w:widowControl w:val="0"/>
        <w:autoSpaceDE w:val="0"/>
        <w:autoSpaceDN w:val="0"/>
        <w:spacing w:before="180" w:after="0"/>
        <w:ind w:left="890" w:right="167"/>
        <w:jc w:val="both"/>
        <w:rPr>
          <w:rFonts w:ascii="Calibri" w:eastAsia="Calibri" w:hAnsi="Calibri" w:cs="Calibri"/>
          <w:sz w:val="22"/>
        </w:rPr>
      </w:pPr>
      <w:r w:rsidRPr="002A48D3">
        <w:rPr>
          <w:rFonts w:ascii="Calibri" w:eastAsia="Calibri" w:hAnsi="Calibri" w:cs="Calibri"/>
          <w:sz w:val="22"/>
        </w:rPr>
        <w:t>The responsible person from the IPPF European Network Regional Office will be Drashko Kostovski,</w:t>
      </w:r>
      <w:r w:rsidRPr="002A48D3">
        <w:rPr>
          <w:rFonts w:ascii="Calibri" w:eastAsia="Calibri" w:hAnsi="Calibri" w:cs="Calibri"/>
          <w:spacing w:val="1"/>
          <w:sz w:val="22"/>
        </w:rPr>
        <w:t xml:space="preserve"> </w:t>
      </w:r>
      <w:r w:rsidRPr="002A48D3">
        <w:rPr>
          <w:rFonts w:ascii="Calibri" w:eastAsia="Calibri" w:hAnsi="Calibri" w:cs="Calibri"/>
          <w:sz w:val="22"/>
        </w:rPr>
        <w:t>Lead, Youth and CSE (Comprehensive Sexuality Education). If you want to express interest for this</w:t>
      </w:r>
      <w:r w:rsidRPr="002A48D3">
        <w:rPr>
          <w:rFonts w:ascii="Calibri" w:eastAsia="Calibri" w:hAnsi="Calibri" w:cs="Calibri"/>
          <w:spacing w:val="1"/>
          <w:sz w:val="22"/>
        </w:rPr>
        <w:t xml:space="preserve"> </w:t>
      </w:r>
      <w:r w:rsidRPr="002A48D3">
        <w:rPr>
          <w:rFonts w:ascii="Calibri" w:eastAsia="Calibri" w:hAnsi="Calibri" w:cs="Calibri"/>
          <w:sz w:val="22"/>
        </w:rPr>
        <w:t>consultancy</w:t>
      </w:r>
      <w:r w:rsidRPr="002A48D3">
        <w:rPr>
          <w:rFonts w:ascii="Calibri" w:eastAsia="Calibri" w:hAnsi="Calibri" w:cs="Calibri"/>
          <w:spacing w:val="-2"/>
          <w:sz w:val="22"/>
        </w:rPr>
        <w:t xml:space="preserve"> </w:t>
      </w:r>
      <w:r w:rsidRPr="002A48D3">
        <w:rPr>
          <w:rFonts w:ascii="Calibri" w:eastAsia="Calibri" w:hAnsi="Calibri" w:cs="Calibri"/>
          <w:sz w:val="22"/>
        </w:rPr>
        <w:t>or you</w:t>
      </w:r>
      <w:r w:rsidRPr="002A48D3">
        <w:rPr>
          <w:rFonts w:ascii="Calibri" w:eastAsia="Calibri" w:hAnsi="Calibri" w:cs="Calibri"/>
          <w:spacing w:val="-2"/>
          <w:sz w:val="22"/>
        </w:rPr>
        <w:t xml:space="preserve"> </w:t>
      </w:r>
      <w:r w:rsidRPr="002A48D3">
        <w:rPr>
          <w:rFonts w:ascii="Calibri" w:eastAsia="Calibri" w:hAnsi="Calibri" w:cs="Calibri"/>
          <w:sz w:val="22"/>
        </w:rPr>
        <w:t>have</w:t>
      </w:r>
      <w:r w:rsidRPr="002A48D3">
        <w:rPr>
          <w:rFonts w:ascii="Calibri" w:eastAsia="Calibri" w:hAnsi="Calibri" w:cs="Calibri"/>
          <w:spacing w:val="2"/>
          <w:sz w:val="22"/>
        </w:rPr>
        <w:t xml:space="preserve"> </w:t>
      </w:r>
      <w:r w:rsidRPr="002A48D3">
        <w:rPr>
          <w:rFonts w:ascii="Calibri" w:eastAsia="Calibri" w:hAnsi="Calibri" w:cs="Calibri"/>
          <w:sz w:val="22"/>
        </w:rPr>
        <w:t>questions, please</w:t>
      </w:r>
      <w:r w:rsidRPr="002A48D3">
        <w:rPr>
          <w:rFonts w:ascii="Calibri" w:eastAsia="Calibri" w:hAnsi="Calibri" w:cs="Calibri"/>
          <w:spacing w:val="-1"/>
          <w:sz w:val="22"/>
        </w:rPr>
        <w:t xml:space="preserve"> </w:t>
      </w:r>
      <w:r w:rsidRPr="002A48D3">
        <w:rPr>
          <w:rFonts w:ascii="Calibri" w:eastAsia="Calibri" w:hAnsi="Calibri" w:cs="Calibri"/>
          <w:sz w:val="22"/>
        </w:rPr>
        <w:t xml:space="preserve">email </w:t>
      </w:r>
      <w:hyperlink r:id="rId17">
        <w:r w:rsidRPr="002A48D3">
          <w:rPr>
            <w:rFonts w:ascii="Calibri" w:eastAsia="Calibri" w:hAnsi="Calibri" w:cs="Calibri"/>
            <w:color w:val="800080"/>
            <w:sz w:val="22"/>
            <w:u w:val="single" w:color="800080"/>
          </w:rPr>
          <w:t>dkostovski@ippf.org</w:t>
        </w:r>
      </w:hyperlink>
    </w:p>
    <w:p w14:paraId="787DF057" w14:textId="77777777" w:rsidR="002A48D3" w:rsidRPr="002A48D3" w:rsidRDefault="002A48D3" w:rsidP="002A48D3">
      <w:pPr>
        <w:widowControl w:val="0"/>
        <w:autoSpaceDE w:val="0"/>
        <w:autoSpaceDN w:val="0"/>
        <w:spacing w:after="0" w:line="240" w:lineRule="auto"/>
        <w:rPr>
          <w:rFonts w:ascii="Calibri" w:eastAsia="Calibri" w:hAnsi="Calibri" w:cs="Calibri"/>
          <w:sz w:val="20"/>
        </w:rPr>
      </w:pPr>
    </w:p>
    <w:p w14:paraId="127A2E1F" w14:textId="77777777" w:rsidR="002A48D3" w:rsidRPr="002A48D3" w:rsidRDefault="002A48D3" w:rsidP="002A48D3">
      <w:pPr>
        <w:widowControl w:val="0"/>
        <w:autoSpaceDE w:val="0"/>
        <w:autoSpaceDN w:val="0"/>
        <w:spacing w:before="11" w:after="0" w:line="240" w:lineRule="auto"/>
        <w:rPr>
          <w:rFonts w:ascii="Calibri" w:eastAsia="Calibri" w:hAnsi="Calibri" w:cs="Calibri"/>
          <w:sz w:val="16"/>
        </w:rPr>
      </w:pPr>
    </w:p>
    <w:p w14:paraId="7448201E" w14:textId="77777777" w:rsidR="002A48D3" w:rsidRPr="002A48D3" w:rsidRDefault="002A48D3" w:rsidP="002A48D3">
      <w:pPr>
        <w:widowControl w:val="0"/>
        <w:autoSpaceDE w:val="0"/>
        <w:autoSpaceDN w:val="0"/>
        <w:spacing w:after="0" w:line="240" w:lineRule="auto"/>
        <w:ind w:left="799"/>
        <w:outlineLvl w:val="0"/>
        <w:rPr>
          <w:rFonts w:ascii="Calibri" w:eastAsia="Calibri" w:hAnsi="Calibri" w:cs="Calibri"/>
          <w:b/>
          <w:bCs/>
          <w:sz w:val="22"/>
        </w:rPr>
      </w:pPr>
      <w:r w:rsidRPr="002A48D3">
        <w:rPr>
          <w:rFonts w:ascii="Calibri" w:eastAsia="Calibri" w:hAnsi="Calibri" w:cs="Calibri"/>
          <w:b/>
          <w:bCs/>
          <w:color w:val="4F81BC"/>
          <w:sz w:val="22"/>
        </w:rPr>
        <w:t>TIMELINE</w:t>
      </w:r>
      <w:r w:rsidRPr="002A48D3">
        <w:rPr>
          <w:rFonts w:ascii="Calibri" w:eastAsia="Calibri" w:hAnsi="Calibri" w:cs="Calibri"/>
          <w:b/>
          <w:bCs/>
          <w:color w:val="4F81BC"/>
          <w:spacing w:val="-6"/>
          <w:sz w:val="22"/>
        </w:rPr>
        <w:t xml:space="preserve"> </w:t>
      </w:r>
      <w:r w:rsidRPr="002A48D3">
        <w:rPr>
          <w:rFonts w:ascii="Calibri" w:eastAsia="Calibri" w:hAnsi="Calibri" w:cs="Calibri"/>
          <w:b/>
          <w:bCs/>
          <w:color w:val="4F81BC"/>
          <w:sz w:val="22"/>
        </w:rPr>
        <w:t>AND</w:t>
      </w:r>
      <w:r w:rsidRPr="002A48D3">
        <w:rPr>
          <w:rFonts w:ascii="Calibri" w:eastAsia="Calibri" w:hAnsi="Calibri" w:cs="Calibri"/>
          <w:b/>
          <w:bCs/>
          <w:color w:val="4F81BC"/>
          <w:spacing w:val="-7"/>
          <w:sz w:val="22"/>
        </w:rPr>
        <w:t xml:space="preserve"> </w:t>
      </w:r>
      <w:r w:rsidRPr="002A48D3">
        <w:rPr>
          <w:rFonts w:ascii="Calibri" w:eastAsia="Calibri" w:hAnsi="Calibri" w:cs="Calibri"/>
          <w:b/>
          <w:bCs/>
          <w:color w:val="4F81BC"/>
          <w:sz w:val="22"/>
        </w:rPr>
        <w:t>KEY</w:t>
      </w:r>
      <w:r w:rsidRPr="002A48D3">
        <w:rPr>
          <w:rFonts w:ascii="Calibri" w:eastAsia="Calibri" w:hAnsi="Calibri" w:cs="Calibri"/>
          <w:b/>
          <w:bCs/>
          <w:color w:val="4F81BC"/>
          <w:spacing w:val="-5"/>
          <w:sz w:val="22"/>
        </w:rPr>
        <w:t xml:space="preserve"> </w:t>
      </w:r>
      <w:r w:rsidRPr="002A48D3">
        <w:rPr>
          <w:rFonts w:ascii="Calibri" w:eastAsia="Calibri" w:hAnsi="Calibri" w:cs="Calibri"/>
          <w:b/>
          <w:bCs/>
          <w:color w:val="4F81BC"/>
          <w:sz w:val="22"/>
        </w:rPr>
        <w:t>DELIVERABLE</w:t>
      </w: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1"/>
        <w:gridCol w:w="2432"/>
      </w:tblGrid>
      <w:tr w:rsidR="002A48D3" w:rsidRPr="002A48D3" w14:paraId="751C9F0D" w14:textId="77777777" w:rsidTr="00AB4990">
        <w:trPr>
          <w:trHeight w:val="330"/>
        </w:trPr>
        <w:tc>
          <w:tcPr>
            <w:tcW w:w="8503" w:type="dxa"/>
            <w:gridSpan w:val="2"/>
          </w:tcPr>
          <w:p w14:paraId="0E051C55" w14:textId="77777777" w:rsidR="002A48D3" w:rsidRPr="002A48D3" w:rsidRDefault="002A48D3" w:rsidP="002A48D3">
            <w:pPr>
              <w:widowControl w:val="0"/>
              <w:autoSpaceDE w:val="0"/>
              <w:autoSpaceDN w:val="0"/>
              <w:spacing w:after="0" w:line="268" w:lineRule="exact"/>
              <w:ind w:left="107"/>
              <w:rPr>
                <w:rFonts w:ascii="Calibri" w:eastAsia="Calibri" w:hAnsi="Calibri" w:cs="Calibri"/>
                <w:sz w:val="22"/>
              </w:rPr>
            </w:pPr>
            <w:r w:rsidRPr="002A48D3">
              <w:rPr>
                <w:rFonts w:ascii="Calibri" w:eastAsia="Calibri" w:hAnsi="Calibri" w:cs="Calibri"/>
                <w:sz w:val="22"/>
              </w:rPr>
              <w:t>The</w:t>
            </w:r>
            <w:r w:rsidRPr="002A48D3">
              <w:rPr>
                <w:rFonts w:ascii="Calibri" w:eastAsia="Calibri" w:hAnsi="Calibri" w:cs="Calibri"/>
                <w:spacing w:val="-1"/>
                <w:sz w:val="22"/>
              </w:rPr>
              <w:t xml:space="preserve"> </w:t>
            </w:r>
            <w:r w:rsidRPr="002A48D3">
              <w:rPr>
                <w:rFonts w:ascii="Calibri" w:eastAsia="Calibri" w:hAnsi="Calibri" w:cs="Calibri"/>
                <w:sz w:val="22"/>
              </w:rPr>
              <w:t>agency/consultant</w:t>
            </w:r>
            <w:r w:rsidRPr="002A48D3">
              <w:rPr>
                <w:rFonts w:ascii="Calibri" w:eastAsia="Calibri" w:hAnsi="Calibri" w:cs="Calibri"/>
                <w:spacing w:val="-3"/>
                <w:sz w:val="22"/>
              </w:rPr>
              <w:t xml:space="preserve"> </w:t>
            </w:r>
            <w:r w:rsidRPr="002A48D3">
              <w:rPr>
                <w:rFonts w:ascii="Calibri" w:eastAsia="Calibri" w:hAnsi="Calibri" w:cs="Calibri"/>
                <w:sz w:val="22"/>
              </w:rPr>
              <w:t>will</w:t>
            </w:r>
            <w:r w:rsidRPr="002A48D3">
              <w:rPr>
                <w:rFonts w:ascii="Calibri" w:eastAsia="Calibri" w:hAnsi="Calibri" w:cs="Calibri"/>
                <w:spacing w:val="-5"/>
                <w:sz w:val="22"/>
              </w:rPr>
              <w:t xml:space="preserve"> </w:t>
            </w:r>
            <w:r w:rsidRPr="002A48D3">
              <w:rPr>
                <w:rFonts w:ascii="Calibri" w:eastAsia="Calibri" w:hAnsi="Calibri" w:cs="Calibri"/>
                <w:sz w:val="22"/>
              </w:rPr>
              <w:t>submit</w:t>
            </w:r>
            <w:r w:rsidRPr="002A48D3">
              <w:rPr>
                <w:rFonts w:ascii="Calibri" w:eastAsia="Calibri" w:hAnsi="Calibri" w:cs="Calibri"/>
                <w:spacing w:val="-1"/>
                <w:sz w:val="22"/>
              </w:rPr>
              <w:t xml:space="preserve"> </w:t>
            </w:r>
            <w:r w:rsidRPr="002A48D3">
              <w:rPr>
                <w:rFonts w:ascii="Calibri" w:eastAsia="Calibri" w:hAnsi="Calibri" w:cs="Calibri"/>
                <w:sz w:val="22"/>
              </w:rPr>
              <w:t>the</w:t>
            </w:r>
            <w:r w:rsidRPr="002A48D3">
              <w:rPr>
                <w:rFonts w:ascii="Calibri" w:eastAsia="Calibri" w:hAnsi="Calibri" w:cs="Calibri"/>
                <w:spacing w:val="-1"/>
                <w:sz w:val="22"/>
              </w:rPr>
              <w:t xml:space="preserve"> </w:t>
            </w:r>
            <w:r w:rsidRPr="002A48D3">
              <w:rPr>
                <w:rFonts w:ascii="Calibri" w:eastAsia="Calibri" w:hAnsi="Calibri" w:cs="Calibri"/>
                <w:sz w:val="22"/>
              </w:rPr>
              <w:t>following</w:t>
            </w:r>
            <w:r w:rsidRPr="002A48D3">
              <w:rPr>
                <w:rFonts w:ascii="Calibri" w:eastAsia="Calibri" w:hAnsi="Calibri" w:cs="Calibri"/>
                <w:spacing w:val="-3"/>
                <w:sz w:val="22"/>
              </w:rPr>
              <w:t xml:space="preserve"> </w:t>
            </w:r>
            <w:r w:rsidRPr="002A48D3">
              <w:rPr>
                <w:rFonts w:ascii="Calibri" w:eastAsia="Calibri" w:hAnsi="Calibri" w:cs="Calibri"/>
                <w:sz w:val="22"/>
              </w:rPr>
              <w:t>to IPPF</w:t>
            </w:r>
            <w:r w:rsidRPr="002A48D3">
              <w:rPr>
                <w:rFonts w:ascii="Calibri" w:eastAsia="Calibri" w:hAnsi="Calibri" w:cs="Calibri"/>
                <w:spacing w:val="-2"/>
                <w:sz w:val="22"/>
              </w:rPr>
              <w:t xml:space="preserve"> </w:t>
            </w:r>
            <w:r w:rsidRPr="002A48D3">
              <w:rPr>
                <w:rFonts w:ascii="Calibri" w:eastAsia="Calibri" w:hAnsi="Calibri" w:cs="Calibri"/>
                <w:sz w:val="22"/>
              </w:rPr>
              <w:t>EN:</w:t>
            </w:r>
          </w:p>
        </w:tc>
      </w:tr>
      <w:tr w:rsidR="002A48D3" w:rsidRPr="002A48D3" w14:paraId="13A5686C" w14:textId="77777777" w:rsidTr="00AB4990">
        <w:trPr>
          <w:trHeight w:val="268"/>
        </w:trPr>
        <w:tc>
          <w:tcPr>
            <w:tcW w:w="6071" w:type="dxa"/>
          </w:tcPr>
          <w:p w14:paraId="660E9C13" w14:textId="77777777" w:rsidR="002A48D3" w:rsidRPr="002A48D3" w:rsidRDefault="002A48D3" w:rsidP="002A48D3">
            <w:pPr>
              <w:widowControl w:val="0"/>
              <w:autoSpaceDE w:val="0"/>
              <w:autoSpaceDN w:val="0"/>
              <w:spacing w:after="0" w:line="248" w:lineRule="exact"/>
              <w:ind w:left="107"/>
              <w:rPr>
                <w:rFonts w:ascii="Calibri" w:eastAsia="Calibri" w:hAnsi="Calibri" w:cs="Calibri"/>
                <w:b/>
                <w:sz w:val="22"/>
              </w:rPr>
            </w:pPr>
            <w:r w:rsidRPr="002A48D3">
              <w:rPr>
                <w:rFonts w:ascii="Calibri" w:eastAsia="Calibri" w:hAnsi="Calibri" w:cs="Calibri"/>
                <w:b/>
                <w:sz w:val="22"/>
              </w:rPr>
              <w:t>Deliverables</w:t>
            </w:r>
          </w:p>
        </w:tc>
        <w:tc>
          <w:tcPr>
            <w:tcW w:w="2432" w:type="dxa"/>
          </w:tcPr>
          <w:p w14:paraId="59866389" w14:textId="77777777" w:rsidR="002A48D3" w:rsidRPr="002A48D3" w:rsidRDefault="002A48D3" w:rsidP="002A48D3">
            <w:pPr>
              <w:widowControl w:val="0"/>
              <w:autoSpaceDE w:val="0"/>
              <w:autoSpaceDN w:val="0"/>
              <w:spacing w:after="0" w:line="248" w:lineRule="exact"/>
              <w:ind w:left="109"/>
              <w:rPr>
                <w:rFonts w:ascii="Calibri" w:eastAsia="Calibri" w:hAnsi="Calibri" w:cs="Calibri"/>
                <w:b/>
                <w:sz w:val="22"/>
              </w:rPr>
            </w:pPr>
            <w:r w:rsidRPr="002A48D3">
              <w:rPr>
                <w:rFonts w:ascii="Calibri" w:eastAsia="Calibri" w:hAnsi="Calibri" w:cs="Calibri"/>
                <w:b/>
                <w:sz w:val="22"/>
              </w:rPr>
              <w:t>Timeline</w:t>
            </w:r>
          </w:p>
        </w:tc>
      </w:tr>
      <w:tr w:rsidR="002A48D3" w:rsidRPr="002A48D3" w14:paraId="761BF16E" w14:textId="77777777" w:rsidTr="00AB4990">
        <w:trPr>
          <w:trHeight w:val="760"/>
        </w:trPr>
        <w:tc>
          <w:tcPr>
            <w:tcW w:w="6071" w:type="dxa"/>
          </w:tcPr>
          <w:p w14:paraId="4BA3AF0E" w14:textId="77777777" w:rsidR="002A48D3" w:rsidRPr="002A48D3" w:rsidRDefault="002A48D3" w:rsidP="002A48D3">
            <w:pPr>
              <w:widowControl w:val="0"/>
              <w:autoSpaceDE w:val="0"/>
              <w:autoSpaceDN w:val="0"/>
              <w:spacing w:before="170" w:after="0" w:line="280" w:lineRule="atLeast"/>
              <w:ind w:left="107" w:right="489"/>
              <w:rPr>
                <w:rFonts w:ascii="Calibri" w:eastAsia="Calibri" w:hAnsi="Calibri" w:cs="Calibri"/>
                <w:sz w:val="22"/>
              </w:rPr>
            </w:pPr>
            <w:r w:rsidRPr="002A48D3">
              <w:rPr>
                <w:rFonts w:ascii="Calibri" w:eastAsia="Calibri" w:hAnsi="Calibri" w:cs="Calibri"/>
                <w:sz w:val="22"/>
              </w:rPr>
              <w:t>Final translated text (with worksheets integrated) of the Safe</w:t>
            </w:r>
            <w:r w:rsidRPr="002A48D3">
              <w:rPr>
                <w:rFonts w:ascii="Calibri" w:eastAsia="Calibri" w:hAnsi="Calibri" w:cs="Calibri"/>
                <w:spacing w:val="-47"/>
                <w:sz w:val="22"/>
              </w:rPr>
              <w:t xml:space="preserve"> </w:t>
            </w:r>
            <w:r w:rsidRPr="002A48D3">
              <w:rPr>
                <w:rFonts w:ascii="Calibri" w:eastAsia="Calibri" w:hAnsi="Calibri" w:cs="Calibri"/>
                <w:sz w:val="22"/>
              </w:rPr>
              <w:t>from</w:t>
            </w:r>
            <w:r w:rsidRPr="002A48D3">
              <w:rPr>
                <w:rFonts w:ascii="Calibri" w:eastAsia="Calibri" w:hAnsi="Calibri" w:cs="Calibri"/>
                <w:spacing w:val="-3"/>
                <w:sz w:val="22"/>
              </w:rPr>
              <w:t xml:space="preserve"> </w:t>
            </w:r>
            <w:r w:rsidRPr="002A48D3">
              <w:rPr>
                <w:rFonts w:ascii="Calibri" w:eastAsia="Calibri" w:hAnsi="Calibri" w:cs="Calibri"/>
                <w:sz w:val="22"/>
              </w:rPr>
              <w:t>SGBV toolkit</w:t>
            </w:r>
            <w:r w:rsidRPr="002A48D3">
              <w:rPr>
                <w:rFonts w:ascii="Calibri" w:eastAsia="Calibri" w:hAnsi="Calibri" w:cs="Calibri"/>
                <w:spacing w:val="-2"/>
                <w:sz w:val="22"/>
              </w:rPr>
              <w:t xml:space="preserve"> </w:t>
            </w:r>
            <w:r w:rsidRPr="002A48D3">
              <w:rPr>
                <w:rFonts w:ascii="Calibri" w:eastAsia="Calibri" w:hAnsi="Calibri" w:cs="Calibri"/>
                <w:sz w:val="22"/>
              </w:rPr>
              <w:t>in Portuguese</w:t>
            </w:r>
            <w:r w:rsidRPr="002A48D3">
              <w:rPr>
                <w:rFonts w:ascii="Calibri" w:eastAsia="Calibri" w:hAnsi="Calibri" w:cs="Calibri"/>
                <w:spacing w:val="1"/>
                <w:sz w:val="22"/>
              </w:rPr>
              <w:t xml:space="preserve"> </w:t>
            </w:r>
            <w:r w:rsidRPr="002A48D3">
              <w:rPr>
                <w:rFonts w:ascii="Calibri" w:eastAsia="Calibri" w:hAnsi="Calibri" w:cs="Calibri"/>
                <w:sz w:val="22"/>
              </w:rPr>
              <w:t>delivered</w:t>
            </w:r>
          </w:p>
        </w:tc>
        <w:tc>
          <w:tcPr>
            <w:tcW w:w="2432" w:type="dxa"/>
          </w:tcPr>
          <w:p w14:paraId="617F9249" w14:textId="77777777" w:rsidR="002A48D3" w:rsidRPr="002A48D3" w:rsidRDefault="002A48D3" w:rsidP="002A48D3">
            <w:pPr>
              <w:widowControl w:val="0"/>
              <w:autoSpaceDE w:val="0"/>
              <w:autoSpaceDN w:val="0"/>
              <w:spacing w:after="0" w:line="268" w:lineRule="exact"/>
              <w:ind w:left="109"/>
              <w:rPr>
                <w:rFonts w:ascii="Calibri" w:eastAsia="Calibri" w:hAnsi="Calibri" w:cs="Calibri"/>
                <w:b/>
                <w:sz w:val="22"/>
              </w:rPr>
            </w:pPr>
            <w:r w:rsidRPr="002A48D3">
              <w:rPr>
                <w:rFonts w:ascii="Calibri" w:eastAsia="Calibri" w:hAnsi="Calibri" w:cs="Calibri"/>
                <w:b/>
                <w:sz w:val="22"/>
              </w:rPr>
              <w:t>12</w:t>
            </w:r>
            <w:r w:rsidRPr="002A48D3">
              <w:rPr>
                <w:rFonts w:ascii="Calibri" w:eastAsia="Calibri" w:hAnsi="Calibri" w:cs="Calibri"/>
                <w:b/>
                <w:sz w:val="22"/>
                <w:vertAlign w:val="superscript"/>
              </w:rPr>
              <w:t>th</w:t>
            </w:r>
            <w:r w:rsidRPr="002A48D3">
              <w:rPr>
                <w:rFonts w:ascii="Calibri" w:eastAsia="Calibri" w:hAnsi="Calibri" w:cs="Calibri"/>
                <w:b/>
                <w:spacing w:val="-3"/>
                <w:sz w:val="22"/>
              </w:rPr>
              <w:t xml:space="preserve"> </w:t>
            </w:r>
            <w:r w:rsidRPr="002A48D3">
              <w:rPr>
                <w:rFonts w:ascii="Calibri" w:eastAsia="Calibri" w:hAnsi="Calibri" w:cs="Calibri"/>
                <w:b/>
                <w:sz w:val="22"/>
              </w:rPr>
              <w:t>of</w:t>
            </w:r>
            <w:r w:rsidRPr="002A48D3">
              <w:rPr>
                <w:rFonts w:ascii="Calibri" w:eastAsia="Calibri" w:hAnsi="Calibri" w:cs="Calibri"/>
                <w:b/>
                <w:spacing w:val="-2"/>
                <w:sz w:val="22"/>
              </w:rPr>
              <w:t xml:space="preserve"> </w:t>
            </w:r>
            <w:r w:rsidRPr="002A48D3">
              <w:rPr>
                <w:rFonts w:ascii="Calibri" w:eastAsia="Calibri" w:hAnsi="Calibri" w:cs="Calibri"/>
                <w:b/>
                <w:sz w:val="22"/>
              </w:rPr>
              <w:t>December</w:t>
            </w:r>
          </w:p>
        </w:tc>
      </w:tr>
    </w:tbl>
    <w:p w14:paraId="2909ECEB" w14:textId="77777777" w:rsidR="002A48D3" w:rsidRPr="002A48D3" w:rsidRDefault="002A48D3" w:rsidP="002A48D3">
      <w:pPr>
        <w:widowControl w:val="0"/>
        <w:autoSpaceDE w:val="0"/>
        <w:autoSpaceDN w:val="0"/>
        <w:spacing w:after="0" w:line="240" w:lineRule="auto"/>
        <w:rPr>
          <w:rFonts w:ascii="Calibri" w:eastAsia="Calibri" w:hAnsi="Calibri" w:cs="Calibri"/>
          <w:b/>
          <w:sz w:val="31"/>
        </w:rPr>
      </w:pPr>
    </w:p>
    <w:p w14:paraId="7CD2B2D5" w14:textId="77777777" w:rsidR="002A48D3" w:rsidRPr="002A48D3" w:rsidRDefault="002A48D3" w:rsidP="002A48D3">
      <w:pPr>
        <w:widowControl w:val="0"/>
        <w:autoSpaceDE w:val="0"/>
        <w:autoSpaceDN w:val="0"/>
        <w:spacing w:after="0" w:line="240" w:lineRule="auto"/>
        <w:ind w:left="799"/>
        <w:rPr>
          <w:rFonts w:ascii="Calibri" w:eastAsia="Calibri" w:hAnsi="Calibri" w:cs="Calibri"/>
          <w:b/>
          <w:sz w:val="22"/>
        </w:rPr>
      </w:pPr>
      <w:r w:rsidRPr="002A48D3">
        <w:rPr>
          <w:rFonts w:ascii="Calibri" w:eastAsia="Calibri" w:hAnsi="Calibri" w:cs="Calibri"/>
          <w:b/>
          <w:color w:val="4F81BC"/>
          <w:sz w:val="22"/>
        </w:rPr>
        <w:t>AGENCY</w:t>
      </w:r>
      <w:r w:rsidRPr="002A48D3">
        <w:rPr>
          <w:rFonts w:ascii="Calibri" w:eastAsia="Calibri" w:hAnsi="Calibri" w:cs="Calibri"/>
          <w:b/>
          <w:color w:val="4F81BC"/>
          <w:spacing w:val="-5"/>
          <w:sz w:val="22"/>
        </w:rPr>
        <w:t xml:space="preserve"> </w:t>
      </w:r>
      <w:r w:rsidRPr="002A48D3">
        <w:rPr>
          <w:rFonts w:ascii="Calibri" w:eastAsia="Calibri" w:hAnsi="Calibri" w:cs="Calibri"/>
          <w:b/>
          <w:color w:val="4F81BC"/>
          <w:sz w:val="22"/>
        </w:rPr>
        <w:t>SPECIFICATION</w:t>
      </w:r>
    </w:p>
    <w:p w14:paraId="3A238FD0" w14:textId="77777777" w:rsidR="002A48D3" w:rsidRPr="002A48D3" w:rsidRDefault="002A48D3" w:rsidP="002A48D3">
      <w:pPr>
        <w:widowControl w:val="0"/>
        <w:autoSpaceDE w:val="0"/>
        <w:autoSpaceDN w:val="0"/>
        <w:spacing w:before="182" w:after="0" w:line="240" w:lineRule="auto"/>
        <w:ind w:left="1620"/>
        <w:outlineLvl w:val="0"/>
        <w:rPr>
          <w:rFonts w:ascii="Calibri" w:eastAsia="Calibri" w:hAnsi="Calibri" w:cs="Calibri"/>
          <w:b/>
          <w:bCs/>
          <w:sz w:val="22"/>
        </w:rPr>
      </w:pPr>
      <w:r w:rsidRPr="002A48D3">
        <w:rPr>
          <w:rFonts w:ascii="Calibri" w:eastAsia="Calibri" w:hAnsi="Calibri" w:cs="Calibri"/>
          <w:b/>
          <w:bCs/>
          <w:color w:val="4F81BC"/>
          <w:sz w:val="22"/>
        </w:rPr>
        <w:t>Required</w:t>
      </w:r>
    </w:p>
    <w:p w14:paraId="0150F0EA" w14:textId="77777777" w:rsidR="002A48D3" w:rsidRPr="002A48D3" w:rsidRDefault="002A48D3" w:rsidP="002A48D3">
      <w:pPr>
        <w:widowControl w:val="0"/>
        <w:numPr>
          <w:ilvl w:val="0"/>
          <w:numId w:val="305"/>
        </w:numPr>
        <w:tabs>
          <w:tab w:val="left" w:pos="1620"/>
          <w:tab w:val="left" w:pos="1621"/>
        </w:tabs>
        <w:autoSpaceDE w:val="0"/>
        <w:autoSpaceDN w:val="0"/>
        <w:spacing w:before="183" w:after="0" w:line="240" w:lineRule="auto"/>
        <w:ind w:right="446"/>
        <w:rPr>
          <w:rFonts w:ascii="Calibri" w:eastAsia="Calibri" w:hAnsi="Calibri" w:cs="Calibri"/>
          <w:sz w:val="22"/>
        </w:rPr>
      </w:pPr>
      <w:r w:rsidRPr="002A48D3">
        <w:rPr>
          <w:rFonts w:ascii="Calibri" w:eastAsia="Calibri" w:hAnsi="Calibri" w:cs="Calibri"/>
          <w:sz w:val="22"/>
        </w:rPr>
        <w:t>Translators with academic degree/proven experience in translating texts from English into</w:t>
      </w:r>
      <w:r w:rsidRPr="002A48D3">
        <w:rPr>
          <w:rFonts w:ascii="Calibri" w:eastAsia="Calibri" w:hAnsi="Calibri" w:cs="Calibri"/>
          <w:spacing w:val="-47"/>
          <w:sz w:val="22"/>
        </w:rPr>
        <w:t xml:space="preserve"> </w:t>
      </w:r>
      <w:r w:rsidRPr="002A48D3">
        <w:rPr>
          <w:rFonts w:ascii="Calibri" w:eastAsia="Calibri" w:hAnsi="Calibri" w:cs="Calibri"/>
          <w:sz w:val="22"/>
        </w:rPr>
        <w:t>Portuguese</w:t>
      </w:r>
    </w:p>
    <w:p w14:paraId="1936E606" w14:textId="77777777" w:rsidR="002A48D3" w:rsidRPr="002A48D3" w:rsidRDefault="002A48D3" w:rsidP="002A48D3">
      <w:pPr>
        <w:widowControl w:val="0"/>
        <w:numPr>
          <w:ilvl w:val="0"/>
          <w:numId w:val="305"/>
        </w:numPr>
        <w:tabs>
          <w:tab w:val="left" w:pos="1620"/>
          <w:tab w:val="left" w:pos="1621"/>
        </w:tabs>
        <w:autoSpaceDE w:val="0"/>
        <w:autoSpaceDN w:val="0"/>
        <w:spacing w:before="184" w:after="0" w:line="240" w:lineRule="auto"/>
        <w:ind w:right="185"/>
        <w:rPr>
          <w:rFonts w:ascii="Calibri" w:eastAsia="Calibri" w:hAnsi="Calibri" w:cs="Calibri"/>
          <w:sz w:val="22"/>
        </w:rPr>
      </w:pPr>
      <w:r w:rsidRPr="002A48D3">
        <w:rPr>
          <w:rFonts w:ascii="Calibri" w:eastAsia="Calibri" w:hAnsi="Calibri" w:cs="Calibri"/>
          <w:sz w:val="22"/>
        </w:rPr>
        <w:t>Previous translation of texts and proficient knowledge of the vocabulary in the field of sexual</w:t>
      </w:r>
      <w:r w:rsidRPr="002A48D3">
        <w:rPr>
          <w:rFonts w:ascii="Calibri" w:eastAsia="Calibri" w:hAnsi="Calibri" w:cs="Calibri"/>
          <w:spacing w:val="-47"/>
          <w:sz w:val="22"/>
        </w:rPr>
        <w:t xml:space="preserve"> </w:t>
      </w:r>
      <w:r w:rsidRPr="002A48D3">
        <w:rPr>
          <w:rFonts w:ascii="Calibri" w:eastAsia="Calibri" w:hAnsi="Calibri" w:cs="Calibri"/>
          <w:sz w:val="22"/>
        </w:rPr>
        <w:t>and</w:t>
      </w:r>
      <w:r w:rsidRPr="002A48D3">
        <w:rPr>
          <w:rFonts w:ascii="Calibri" w:eastAsia="Calibri" w:hAnsi="Calibri" w:cs="Calibri"/>
          <w:spacing w:val="-2"/>
          <w:sz w:val="22"/>
        </w:rPr>
        <w:t xml:space="preserve"> </w:t>
      </w:r>
      <w:r w:rsidRPr="002A48D3">
        <w:rPr>
          <w:rFonts w:ascii="Calibri" w:eastAsia="Calibri" w:hAnsi="Calibri" w:cs="Calibri"/>
          <w:sz w:val="22"/>
        </w:rPr>
        <w:t>reproductive</w:t>
      </w:r>
      <w:r w:rsidRPr="002A48D3">
        <w:rPr>
          <w:rFonts w:ascii="Calibri" w:eastAsia="Calibri" w:hAnsi="Calibri" w:cs="Calibri"/>
          <w:spacing w:val="1"/>
          <w:sz w:val="22"/>
        </w:rPr>
        <w:t xml:space="preserve"> </w:t>
      </w:r>
      <w:r w:rsidRPr="002A48D3">
        <w:rPr>
          <w:rFonts w:ascii="Calibri" w:eastAsia="Calibri" w:hAnsi="Calibri" w:cs="Calibri"/>
          <w:sz w:val="22"/>
        </w:rPr>
        <w:t>health,</w:t>
      </w:r>
      <w:r w:rsidRPr="002A48D3">
        <w:rPr>
          <w:rFonts w:ascii="Calibri" w:eastAsia="Calibri" w:hAnsi="Calibri" w:cs="Calibri"/>
          <w:spacing w:val="-1"/>
          <w:sz w:val="22"/>
        </w:rPr>
        <w:t xml:space="preserve"> </w:t>
      </w:r>
      <w:r w:rsidRPr="002A48D3">
        <w:rPr>
          <w:rFonts w:ascii="Calibri" w:eastAsia="Calibri" w:hAnsi="Calibri" w:cs="Calibri"/>
          <w:sz w:val="22"/>
        </w:rPr>
        <w:t>gender equality, queer</w:t>
      </w:r>
      <w:r w:rsidRPr="002A48D3">
        <w:rPr>
          <w:rFonts w:ascii="Calibri" w:eastAsia="Calibri" w:hAnsi="Calibri" w:cs="Calibri"/>
          <w:spacing w:val="-1"/>
          <w:sz w:val="22"/>
        </w:rPr>
        <w:t xml:space="preserve"> </w:t>
      </w:r>
      <w:r w:rsidRPr="002A48D3">
        <w:rPr>
          <w:rFonts w:ascii="Calibri" w:eastAsia="Calibri" w:hAnsi="Calibri" w:cs="Calibri"/>
          <w:sz w:val="22"/>
        </w:rPr>
        <w:t>and</w:t>
      </w:r>
      <w:r w:rsidRPr="002A48D3">
        <w:rPr>
          <w:rFonts w:ascii="Calibri" w:eastAsia="Calibri" w:hAnsi="Calibri" w:cs="Calibri"/>
          <w:spacing w:val="-1"/>
          <w:sz w:val="22"/>
        </w:rPr>
        <w:t xml:space="preserve"> </w:t>
      </w:r>
      <w:r w:rsidRPr="002A48D3">
        <w:rPr>
          <w:rFonts w:ascii="Calibri" w:eastAsia="Calibri" w:hAnsi="Calibri" w:cs="Calibri"/>
          <w:sz w:val="22"/>
        </w:rPr>
        <w:t>feminist</w:t>
      </w:r>
      <w:r w:rsidRPr="002A48D3">
        <w:rPr>
          <w:rFonts w:ascii="Calibri" w:eastAsia="Calibri" w:hAnsi="Calibri" w:cs="Calibri"/>
          <w:spacing w:val="-3"/>
          <w:sz w:val="22"/>
        </w:rPr>
        <w:t xml:space="preserve"> </w:t>
      </w:r>
      <w:r w:rsidRPr="002A48D3">
        <w:rPr>
          <w:rFonts w:ascii="Calibri" w:eastAsia="Calibri" w:hAnsi="Calibri" w:cs="Calibri"/>
          <w:sz w:val="22"/>
        </w:rPr>
        <w:t>theory</w:t>
      </w:r>
      <w:r w:rsidRPr="002A48D3">
        <w:rPr>
          <w:rFonts w:ascii="Calibri" w:eastAsia="Calibri" w:hAnsi="Calibri" w:cs="Calibri"/>
          <w:spacing w:val="-1"/>
          <w:sz w:val="22"/>
        </w:rPr>
        <w:t xml:space="preserve"> </w:t>
      </w:r>
      <w:r w:rsidRPr="002A48D3">
        <w:rPr>
          <w:rFonts w:ascii="Calibri" w:eastAsia="Calibri" w:hAnsi="Calibri" w:cs="Calibri"/>
          <w:sz w:val="22"/>
        </w:rPr>
        <w:t>and</w:t>
      </w:r>
      <w:r w:rsidRPr="002A48D3">
        <w:rPr>
          <w:rFonts w:ascii="Calibri" w:eastAsia="Calibri" w:hAnsi="Calibri" w:cs="Calibri"/>
          <w:spacing w:val="-1"/>
          <w:sz w:val="22"/>
        </w:rPr>
        <w:t xml:space="preserve"> </w:t>
      </w:r>
      <w:r w:rsidRPr="002A48D3">
        <w:rPr>
          <w:rFonts w:ascii="Calibri" w:eastAsia="Calibri" w:hAnsi="Calibri" w:cs="Calibri"/>
          <w:sz w:val="22"/>
        </w:rPr>
        <w:t>young</w:t>
      </w:r>
      <w:r w:rsidRPr="002A48D3">
        <w:rPr>
          <w:rFonts w:ascii="Calibri" w:eastAsia="Calibri" w:hAnsi="Calibri" w:cs="Calibri"/>
          <w:spacing w:val="-2"/>
          <w:sz w:val="22"/>
        </w:rPr>
        <w:t xml:space="preserve"> </w:t>
      </w:r>
      <w:r w:rsidRPr="002A48D3">
        <w:rPr>
          <w:rFonts w:ascii="Calibri" w:eastAsia="Calibri" w:hAnsi="Calibri" w:cs="Calibri"/>
          <w:sz w:val="22"/>
        </w:rPr>
        <w:t>people.</w:t>
      </w:r>
    </w:p>
    <w:p w14:paraId="6A2343AD" w14:textId="77777777" w:rsidR="002A48D3" w:rsidRPr="002A48D3" w:rsidRDefault="002A48D3" w:rsidP="002A48D3">
      <w:pPr>
        <w:widowControl w:val="0"/>
        <w:autoSpaceDE w:val="0"/>
        <w:autoSpaceDN w:val="0"/>
        <w:spacing w:before="180" w:after="0" w:line="240" w:lineRule="auto"/>
        <w:ind w:left="1620"/>
        <w:outlineLvl w:val="0"/>
        <w:rPr>
          <w:rFonts w:ascii="Calibri" w:eastAsia="Calibri" w:hAnsi="Calibri" w:cs="Calibri"/>
          <w:b/>
          <w:bCs/>
          <w:sz w:val="22"/>
        </w:rPr>
      </w:pPr>
      <w:r w:rsidRPr="002A48D3">
        <w:rPr>
          <w:rFonts w:ascii="Calibri" w:eastAsia="Calibri" w:hAnsi="Calibri" w:cs="Calibri"/>
          <w:b/>
          <w:bCs/>
          <w:color w:val="4F81BC"/>
          <w:sz w:val="22"/>
        </w:rPr>
        <w:t>Asset</w:t>
      </w:r>
    </w:p>
    <w:p w14:paraId="65E844D6" w14:textId="77777777" w:rsidR="002A48D3" w:rsidRPr="002A48D3" w:rsidRDefault="002A48D3" w:rsidP="002A48D3">
      <w:pPr>
        <w:widowControl w:val="0"/>
        <w:numPr>
          <w:ilvl w:val="0"/>
          <w:numId w:val="305"/>
        </w:numPr>
        <w:tabs>
          <w:tab w:val="left" w:pos="1620"/>
          <w:tab w:val="left" w:pos="1621"/>
        </w:tabs>
        <w:autoSpaceDE w:val="0"/>
        <w:autoSpaceDN w:val="0"/>
        <w:spacing w:before="180" w:after="0" w:line="240" w:lineRule="auto"/>
        <w:ind w:right="1080"/>
        <w:rPr>
          <w:rFonts w:ascii="Calibri" w:eastAsia="Calibri" w:hAnsi="Calibri" w:cs="Calibri"/>
          <w:sz w:val="22"/>
        </w:rPr>
      </w:pPr>
      <w:r w:rsidRPr="002A48D3">
        <w:rPr>
          <w:rFonts w:ascii="Calibri" w:eastAsia="Calibri" w:hAnsi="Calibri" w:cs="Calibri"/>
          <w:sz w:val="22"/>
        </w:rPr>
        <w:t>Previous experience in translating similar resources, especially ones for non-formal</w:t>
      </w:r>
      <w:r w:rsidRPr="002A48D3">
        <w:rPr>
          <w:rFonts w:ascii="Calibri" w:eastAsia="Calibri" w:hAnsi="Calibri" w:cs="Calibri"/>
          <w:spacing w:val="-47"/>
          <w:sz w:val="22"/>
        </w:rPr>
        <w:t xml:space="preserve"> </w:t>
      </w:r>
      <w:r w:rsidRPr="002A48D3">
        <w:rPr>
          <w:rFonts w:ascii="Calibri" w:eastAsia="Calibri" w:hAnsi="Calibri" w:cs="Calibri"/>
          <w:sz w:val="22"/>
        </w:rPr>
        <w:t>comprehensive sexuality education.</w:t>
      </w:r>
    </w:p>
    <w:p w14:paraId="1AA5A700" w14:textId="77777777" w:rsidR="002A48D3" w:rsidRPr="002A48D3" w:rsidRDefault="002A48D3" w:rsidP="002A48D3">
      <w:pPr>
        <w:widowControl w:val="0"/>
        <w:autoSpaceDE w:val="0"/>
        <w:autoSpaceDN w:val="0"/>
        <w:spacing w:after="0" w:line="240" w:lineRule="auto"/>
        <w:rPr>
          <w:rFonts w:ascii="Calibri" w:eastAsia="Calibri" w:hAnsi="Calibri" w:cs="Calibri"/>
          <w:sz w:val="22"/>
        </w:rPr>
        <w:sectPr w:rsidR="002A48D3" w:rsidRPr="002A48D3">
          <w:pgSz w:w="11920" w:h="16850"/>
          <w:pgMar w:top="1600" w:right="1260" w:bottom="1980" w:left="540" w:header="0" w:footer="1790" w:gutter="0"/>
          <w:cols w:space="720"/>
        </w:sectPr>
      </w:pPr>
    </w:p>
    <w:p w14:paraId="60047BFF" w14:textId="77777777" w:rsidR="002A48D3" w:rsidRPr="002A48D3" w:rsidRDefault="002A48D3" w:rsidP="002A48D3">
      <w:pPr>
        <w:widowControl w:val="0"/>
        <w:autoSpaceDE w:val="0"/>
        <w:autoSpaceDN w:val="0"/>
        <w:spacing w:after="0" w:line="240" w:lineRule="auto"/>
        <w:rPr>
          <w:rFonts w:ascii="Calibri" w:eastAsia="Calibri" w:hAnsi="Calibri" w:cs="Calibri"/>
          <w:sz w:val="20"/>
        </w:rPr>
      </w:pPr>
    </w:p>
    <w:p w14:paraId="2715CD0A" w14:textId="77777777" w:rsidR="002A48D3" w:rsidRPr="002A48D3" w:rsidRDefault="002A48D3" w:rsidP="002A48D3">
      <w:pPr>
        <w:widowControl w:val="0"/>
        <w:autoSpaceDE w:val="0"/>
        <w:autoSpaceDN w:val="0"/>
        <w:spacing w:after="0" w:line="240" w:lineRule="auto"/>
        <w:rPr>
          <w:rFonts w:ascii="Calibri" w:eastAsia="Calibri" w:hAnsi="Calibri" w:cs="Calibri"/>
          <w:sz w:val="20"/>
        </w:rPr>
      </w:pPr>
    </w:p>
    <w:p w14:paraId="0A67C596" w14:textId="77777777" w:rsidR="002A48D3" w:rsidRPr="002A48D3" w:rsidRDefault="002A48D3" w:rsidP="002A48D3">
      <w:pPr>
        <w:widowControl w:val="0"/>
        <w:autoSpaceDE w:val="0"/>
        <w:autoSpaceDN w:val="0"/>
        <w:spacing w:after="0" w:line="240" w:lineRule="auto"/>
        <w:rPr>
          <w:rFonts w:ascii="Calibri" w:eastAsia="Calibri" w:hAnsi="Calibri" w:cs="Calibri"/>
          <w:sz w:val="20"/>
        </w:rPr>
      </w:pPr>
    </w:p>
    <w:p w14:paraId="4A13D3DF" w14:textId="77777777" w:rsidR="002A48D3" w:rsidRPr="002A48D3" w:rsidRDefault="002A48D3" w:rsidP="002A48D3">
      <w:pPr>
        <w:widowControl w:val="0"/>
        <w:autoSpaceDE w:val="0"/>
        <w:autoSpaceDN w:val="0"/>
        <w:spacing w:after="0" w:line="240" w:lineRule="auto"/>
        <w:rPr>
          <w:rFonts w:ascii="Calibri" w:eastAsia="Calibri" w:hAnsi="Calibri" w:cs="Calibri"/>
        </w:rPr>
      </w:pPr>
    </w:p>
    <w:p w14:paraId="75B3FDAE" w14:textId="77777777" w:rsidR="002A48D3" w:rsidRPr="002A48D3" w:rsidRDefault="002A48D3" w:rsidP="002A48D3">
      <w:pPr>
        <w:widowControl w:val="0"/>
        <w:autoSpaceDE w:val="0"/>
        <w:autoSpaceDN w:val="0"/>
        <w:spacing w:before="56" w:after="0" w:line="240" w:lineRule="auto"/>
        <w:ind w:left="799"/>
        <w:outlineLvl w:val="0"/>
        <w:rPr>
          <w:rFonts w:ascii="Calibri" w:eastAsia="Calibri" w:hAnsi="Calibri" w:cs="Calibri"/>
          <w:b/>
          <w:bCs/>
          <w:sz w:val="22"/>
        </w:rPr>
      </w:pPr>
      <w:r w:rsidRPr="002A48D3">
        <w:rPr>
          <w:rFonts w:ascii="Calibri" w:eastAsia="Calibri" w:hAnsi="Calibri" w:cs="Calibri"/>
          <w:b/>
          <w:bCs/>
          <w:color w:val="4F81BC"/>
          <w:sz w:val="22"/>
        </w:rPr>
        <w:t>APPLICATION</w:t>
      </w:r>
    </w:p>
    <w:p w14:paraId="1517FD17" w14:textId="77777777" w:rsidR="002A48D3" w:rsidRPr="002A48D3" w:rsidRDefault="002A48D3" w:rsidP="002A48D3">
      <w:pPr>
        <w:widowControl w:val="0"/>
        <w:autoSpaceDE w:val="0"/>
        <w:autoSpaceDN w:val="0"/>
        <w:spacing w:before="10" w:after="0" w:line="240" w:lineRule="auto"/>
        <w:rPr>
          <w:rFonts w:ascii="Calibri" w:eastAsia="Calibri" w:hAnsi="Calibri" w:cs="Calibri"/>
          <w:b/>
          <w:sz w:val="26"/>
        </w:rPr>
      </w:pPr>
    </w:p>
    <w:p w14:paraId="54551F04" w14:textId="77777777" w:rsidR="002A48D3" w:rsidRPr="002A48D3" w:rsidRDefault="002A48D3" w:rsidP="002A48D3">
      <w:pPr>
        <w:widowControl w:val="0"/>
        <w:tabs>
          <w:tab w:val="left" w:pos="1713"/>
          <w:tab w:val="left" w:pos="2443"/>
          <w:tab w:val="left" w:pos="5151"/>
          <w:tab w:val="left" w:pos="5792"/>
          <w:tab w:val="left" w:pos="6811"/>
          <w:tab w:val="left" w:pos="7261"/>
          <w:tab w:val="left" w:pos="7840"/>
          <w:tab w:val="left" w:pos="8257"/>
          <w:tab w:val="left" w:pos="9438"/>
        </w:tabs>
        <w:autoSpaceDE w:val="0"/>
        <w:autoSpaceDN w:val="0"/>
        <w:spacing w:after="0" w:line="240" w:lineRule="auto"/>
        <w:ind w:left="900"/>
        <w:rPr>
          <w:rFonts w:ascii="Calibri" w:eastAsia="Calibri" w:hAnsi="Calibri" w:cs="Calibri"/>
          <w:sz w:val="22"/>
        </w:rPr>
      </w:pPr>
      <w:r w:rsidRPr="002A48D3">
        <w:rPr>
          <w:rFonts w:ascii="Calibri" w:eastAsia="Calibri" w:hAnsi="Calibri" w:cs="Calibri"/>
          <w:sz w:val="22"/>
        </w:rPr>
        <w:t>Please</w:t>
      </w:r>
      <w:r w:rsidRPr="002A48D3">
        <w:rPr>
          <w:rFonts w:ascii="Calibri" w:eastAsia="Calibri" w:hAnsi="Calibri" w:cs="Calibri"/>
          <w:sz w:val="22"/>
        </w:rPr>
        <w:tab/>
        <w:t>email</w:t>
      </w:r>
      <w:r w:rsidRPr="002A48D3">
        <w:rPr>
          <w:rFonts w:ascii="Calibri" w:eastAsia="Calibri" w:hAnsi="Calibri" w:cs="Calibri"/>
          <w:sz w:val="22"/>
        </w:rPr>
        <w:tab/>
      </w:r>
      <w:hyperlink r:id="rId18">
        <w:r w:rsidRPr="002A48D3">
          <w:rPr>
            <w:rFonts w:ascii="Calibri" w:eastAsia="Calibri" w:hAnsi="Calibri" w:cs="Calibri"/>
            <w:color w:val="800080"/>
            <w:spacing w:val="-1"/>
            <w:sz w:val="22"/>
            <w:u w:val="single" w:color="800080"/>
          </w:rPr>
          <w:t>dkostovski@ippf.org</w:t>
        </w:r>
      </w:hyperlink>
      <w:r w:rsidRPr="002A48D3">
        <w:rPr>
          <w:rFonts w:ascii="Calibri" w:eastAsia="Calibri" w:hAnsi="Calibri" w:cs="Calibri"/>
          <w:spacing w:val="71"/>
          <w:sz w:val="22"/>
          <w:u w:val="single" w:color="800080"/>
        </w:rPr>
        <w:t xml:space="preserve">  </w:t>
      </w:r>
      <w:r w:rsidRPr="002A48D3">
        <w:rPr>
          <w:rFonts w:ascii="Calibri" w:eastAsia="Calibri" w:hAnsi="Calibri" w:cs="Calibri"/>
          <w:sz w:val="22"/>
        </w:rPr>
        <w:t>with</w:t>
      </w:r>
      <w:r w:rsidRPr="002A48D3">
        <w:rPr>
          <w:rFonts w:ascii="Calibri" w:eastAsia="Calibri" w:hAnsi="Calibri" w:cs="Calibri"/>
          <w:sz w:val="22"/>
        </w:rPr>
        <w:tab/>
        <w:t>your</w:t>
      </w:r>
      <w:r w:rsidRPr="002A48D3">
        <w:rPr>
          <w:rFonts w:ascii="Calibri" w:eastAsia="Calibri" w:hAnsi="Calibri" w:cs="Calibri"/>
          <w:sz w:val="22"/>
        </w:rPr>
        <w:tab/>
        <w:t>proposal</w:t>
      </w:r>
      <w:r w:rsidRPr="002A48D3">
        <w:rPr>
          <w:rFonts w:ascii="Calibri" w:eastAsia="Calibri" w:hAnsi="Calibri" w:cs="Calibri"/>
          <w:sz w:val="22"/>
        </w:rPr>
        <w:tab/>
        <w:t>by</w:t>
      </w:r>
      <w:r w:rsidRPr="002A48D3">
        <w:rPr>
          <w:rFonts w:ascii="Calibri" w:eastAsia="Calibri" w:hAnsi="Calibri" w:cs="Calibri"/>
          <w:sz w:val="22"/>
        </w:rPr>
        <w:tab/>
        <w:t>15</w:t>
      </w:r>
      <w:r w:rsidRPr="002A48D3">
        <w:rPr>
          <w:rFonts w:ascii="Calibri" w:eastAsia="Calibri" w:hAnsi="Calibri" w:cs="Calibri"/>
          <w:sz w:val="22"/>
          <w:vertAlign w:val="superscript"/>
        </w:rPr>
        <w:t>th</w:t>
      </w:r>
      <w:r w:rsidRPr="002A48D3">
        <w:rPr>
          <w:rFonts w:ascii="Calibri" w:eastAsia="Calibri" w:hAnsi="Calibri" w:cs="Calibri"/>
          <w:sz w:val="22"/>
        </w:rPr>
        <w:tab/>
        <w:t>of</w:t>
      </w:r>
      <w:r w:rsidRPr="002A48D3">
        <w:rPr>
          <w:rFonts w:ascii="Calibri" w:eastAsia="Calibri" w:hAnsi="Calibri" w:cs="Calibri"/>
          <w:sz w:val="22"/>
        </w:rPr>
        <w:tab/>
        <w:t>November</w:t>
      </w:r>
      <w:r w:rsidRPr="002A48D3">
        <w:rPr>
          <w:rFonts w:ascii="Calibri" w:eastAsia="Calibri" w:hAnsi="Calibri" w:cs="Calibri"/>
          <w:sz w:val="22"/>
        </w:rPr>
        <w:tab/>
        <w:t>2022.</w:t>
      </w:r>
    </w:p>
    <w:p w14:paraId="6093B71D" w14:textId="77777777" w:rsidR="002A48D3" w:rsidRPr="002A48D3" w:rsidRDefault="002A48D3" w:rsidP="002A48D3">
      <w:pPr>
        <w:widowControl w:val="0"/>
        <w:autoSpaceDE w:val="0"/>
        <w:autoSpaceDN w:val="0"/>
        <w:spacing w:before="3" w:after="0" w:line="240" w:lineRule="auto"/>
        <w:rPr>
          <w:rFonts w:ascii="Calibri" w:eastAsia="Calibri" w:hAnsi="Calibri" w:cs="Calibri"/>
          <w:sz w:val="17"/>
        </w:rPr>
      </w:pPr>
    </w:p>
    <w:p w14:paraId="1DE4CB7F" w14:textId="77777777" w:rsidR="002A48D3" w:rsidRPr="002A48D3" w:rsidRDefault="002A48D3" w:rsidP="002A48D3">
      <w:pPr>
        <w:widowControl w:val="0"/>
        <w:autoSpaceDE w:val="0"/>
        <w:autoSpaceDN w:val="0"/>
        <w:spacing w:before="56" w:after="0" w:line="240" w:lineRule="auto"/>
        <w:ind w:left="900"/>
        <w:rPr>
          <w:rFonts w:ascii="Calibri" w:eastAsia="Calibri" w:hAnsi="Calibri" w:cs="Calibri"/>
          <w:sz w:val="22"/>
        </w:rPr>
      </w:pPr>
      <w:r w:rsidRPr="002A48D3">
        <w:rPr>
          <w:rFonts w:ascii="Calibri" w:eastAsia="Calibri" w:hAnsi="Calibri" w:cs="Calibri"/>
          <w:sz w:val="22"/>
        </w:rPr>
        <w:t>The technical</w:t>
      </w:r>
      <w:r w:rsidRPr="002A48D3">
        <w:rPr>
          <w:rFonts w:ascii="Calibri" w:eastAsia="Calibri" w:hAnsi="Calibri" w:cs="Calibri"/>
          <w:spacing w:val="-2"/>
          <w:sz w:val="22"/>
        </w:rPr>
        <w:t xml:space="preserve"> </w:t>
      </w:r>
      <w:r w:rsidRPr="002A48D3">
        <w:rPr>
          <w:rFonts w:ascii="Calibri" w:eastAsia="Calibri" w:hAnsi="Calibri" w:cs="Calibri"/>
          <w:sz w:val="22"/>
        </w:rPr>
        <w:t>and</w:t>
      </w:r>
      <w:r w:rsidRPr="002A48D3">
        <w:rPr>
          <w:rFonts w:ascii="Calibri" w:eastAsia="Calibri" w:hAnsi="Calibri" w:cs="Calibri"/>
          <w:spacing w:val="-2"/>
          <w:sz w:val="22"/>
        </w:rPr>
        <w:t xml:space="preserve"> </w:t>
      </w:r>
      <w:r w:rsidRPr="002A48D3">
        <w:rPr>
          <w:rFonts w:ascii="Calibri" w:eastAsia="Calibri" w:hAnsi="Calibri" w:cs="Calibri"/>
          <w:sz w:val="22"/>
        </w:rPr>
        <w:t>finance</w:t>
      </w:r>
      <w:r w:rsidRPr="002A48D3">
        <w:rPr>
          <w:rFonts w:ascii="Calibri" w:eastAsia="Calibri" w:hAnsi="Calibri" w:cs="Calibri"/>
          <w:spacing w:val="-2"/>
          <w:sz w:val="22"/>
        </w:rPr>
        <w:t xml:space="preserve"> </w:t>
      </w:r>
      <w:r w:rsidRPr="002A48D3">
        <w:rPr>
          <w:rFonts w:ascii="Calibri" w:eastAsia="Calibri" w:hAnsi="Calibri" w:cs="Calibri"/>
          <w:sz w:val="22"/>
        </w:rPr>
        <w:t>proposal</w:t>
      </w:r>
      <w:r w:rsidRPr="002A48D3">
        <w:rPr>
          <w:rFonts w:ascii="Calibri" w:eastAsia="Calibri" w:hAnsi="Calibri" w:cs="Calibri"/>
          <w:spacing w:val="-3"/>
          <w:sz w:val="22"/>
        </w:rPr>
        <w:t xml:space="preserve"> </w:t>
      </w:r>
      <w:r w:rsidRPr="002A48D3">
        <w:rPr>
          <w:rFonts w:ascii="Calibri" w:eastAsia="Calibri" w:hAnsi="Calibri" w:cs="Calibri"/>
          <w:sz w:val="22"/>
        </w:rPr>
        <w:t>should</w:t>
      </w:r>
      <w:r w:rsidRPr="002A48D3">
        <w:rPr>
          <w:rFonts w:ascii="Calibri" w:eastAsia="Calibri" w:hAnsi="Calibri" w:cs="Calibri"/>
          <w:spacing w:val="-2"/>
          <w:sz w:val="22"/>
        </w:rPr>
        <w:t xml:space="preserve"> </w:t>
      </w:r>
      <w:r w:rsidRPr="002A48D3">
        <w:rPr>
          <w:rFonts w:ascii="Calibri" w:eastAsia="Calibri" w:hAnsi="Calibri" w:cs="Calibri"/>
          <w:sz w:val="22"/>
        </w:rPr>
        <w:t>contain:</w:t>
      </w:r>
    </w:p>
    <w:p w14:paraId="6D5F998E" w14:textId="77777777" w:rsidR="002A48D3" w:rsidRPr="002A48D3" w:rsidRDefault="002A48D3" w:rsidP="002A48D3">
      <w:pPr>
        <w:widowControl w:val="0"/>
        <w:numPr>
          <w:ilvl w:val="0"/>
          <w:numId w:val="305"/>
        </w:numPr>
        <w:tabs>
          <w:tab w:val="left" w:pos="1620"/>
          <w:tab w:val="left" w:pos="1621"/>
        </w:tabs>
        <w:autoSpaceDE w:val="0"/>
        <w:autoSpaceDN w:val="0"/>
        <w:spacing w:after="0" w:line="240" w:lineRule="auto"/>
        <w:ind w:hanging="361"/>
        <w:rPr>
          <w:rFonts w:ascii="Calibri" w:eastAsia="Calibri" w:hAnsi="Calibri" w:cs="Calibri"/>
          <w:sz w:val="22"/>
        </w:rPr>
      </w:pPr>
      <w:r w:rsidRPr="002A48D3">
        <w:rPr>
          <w:rFonts w:ascii="Calibri" w:eastAsia="Calibri" w:hAnsi="Calibri" w:cs="Calibri"/>
          <w:sz w:val="22"/>
        </w:rPr>
        <w:t>agency’s/consultant’s</w:t>
      </w:r>
      <w:r w:rsidRPr="002A48D3">
        <w:rPr>
          <w:rFonts w:ascii="Calibri" w:eastAsia="Calibri" w:hAnsi="Calibri" w:cs="Calibri"/>
          <w:spacing w:val="6"/>
          <w:sz w:val="22"/>
        </w:rPr>
        <w:t xml:space="preserve"> </w:t>
      </w:r>
      <w:r w:rsidRPr="002A48D3">
        <w:rPr>
          <w:rFonts w:ascii="Calibri" w:eastAsia="Calibri" w:hAnsi="Calibri" w:cs="Calibri"/>
          <w:sz w:val="22"/>
        </w:rPr>
        <w:t>portfolio</w:t>
      </w:r>
      <w:r w:rsidRPr="002A48D3">
        <w:rPr>
          <w:rFonts w:ascii="Calibri" w:eastAsia="Calibri" w:hAnsi="Calibri" w:cs="Calibri"/>
          <w:spacing w:val="6"/>
          <w:sz w:val="22"/>
        </w:rPr>
        <w:t xml:space="preserve"> </w:t>
      </w:r>
      <w:r w:rsidRPr="002A48D3">
        <w:rPr>
          <w:rFonts w:ascii="Calibri" w:eastAsia="Calibri" w:hAnsi="Calibri" w:cs="Calibri"/>
          <w:sz w:val="22"/>
        </w:rPr>
        <w:t>that</w:t>
      </w:r>
      <w:r w:rsidRPr="002A48D3">
        <w:rPr>
          <w:rFonts w:ascii="Calibri" w:eastAsia="Calibri" w:hAnsi="Calibri" w:cs="Calibri"/>
          <w:spacing w:val="7"/>
          <w:sz w:val="22"/>
        </w:rPr>
        <w:t xml:space="preserve"> </w:t>
      </w:r>
      <w:r w:rsidRPr="002A48D3">
        <w:rPr>
          <w:rFonts w:ascii="Calibri" w:eastAsia="Calibri" w:hAnsi="Calibri" w:cs="Calibri"/>
          <w:sz w:val="22"/>
        </w:rPr>
        <w:t>demonstrates</w:t>
      </w:r>
      <w:r w:rsidRPr="002A48D3">
        <w:rPr>
          <w:rFonts w:ascii="Calibri" w:eastAsia="Calibri" w:hAnsi="Calibri" w:cs="Calibri"/>
          <w:spacing w:val="6"/>
          <w:sz w:val="22"/>
        </w:rPr>
        <w:t xml:space="preserve"> </w:t>
      </w:r>
      <w:r w:rsidRPr="002A48D3">
        <w:rPr>
          <w:rFonts w:ascii="Calibri" w:eastAsia="Calibri" w:hAnsi="Calibri" w:cs="Calibri"/>
          <w:sz w:val="22"/>
        </w:rPr>
        <w:t>successful</w:t>
      </w:r>
      <w:r w:rsidRPr="002A48D3">
        <w:rPr>
          <w:rFonts w:ascii="Calibri" w:eastAsia="Calibri" w:hAnsi="Calibri" w:cs="Calibri"/>
          <w:spacing w:val="6"/>
          <w:sz w:val="22"/>
        </w:rPr>
        <w:t xml:space="preserve"> </w:t>
      </w:r>
      <w:r w:rsidRPr="002A48D3">
        <w:rPr>
          <w:rFonts w:ascii="Calibri" w:eastAsia="Calibri" w:hAnsi="Calibri" w:cs="Calibri"/>
          <w:sz w:val="22"/>
        </w:rPr>
        <w:t>examples</w:t>
      </w:r>
      <w:r w:rsidRPr="002A48D3">
        <w:rPr>
          <w:rFonts w:ascii="Calibri" w:eastAsia="Calibri" w:hAnsi="Calibri" w:cs="Calibri"/>
          <w:spacing w:val="4"/>
          <w:sz w:val="22"/>
        </w:rPr>
        <w:t xml:space="preserve"> </w:t>
      </w:r>
      <w:r w:rsidRPr="002A48D3">
        <w:rPr>
          <w:rFonts w:ascii="Calibri" w:eastAsia="Calibri" w:hAnsi="Calibri" w:cs="Calibri"/>
          <w:sz w:val="22"/>
        </w:rPr>
        <w:t>of</w:t>
      </w:r>
      <w:r w:rsidRPr="002A48D3">
        <w:rPr>
          <w:rFonts w:ascii="Calibri" w:eastAsia="Calibri" w:hAnsi="Calibri" w:cs="Calibri"/>
          <w:spacing w:val="6"/>
          <w:sz w:val="22"/>
        </w:rPr>
        <w:t xml:space="preserve"> </w:t>
      </w:r>
      <w:r w:rsidRPr="002A48D3">
        <w:rPr>
          <w:rFonts w:ascii="Calibri" w:eastAsia="Calibri" w:hAnsi="Calibri" w:cs="Calibri"/>
          <w:sz w:val="22"/>
        </w:rPr>
        <w:t>similar</w:t>
      </w:r>
      <w:r w:rsidRPr="002A48D3">
        <w:rPr>
          <w:rFonts w:ascii="Calibri" w:eastAsia="Calibri" w:hAnsi="Calibri" w:cs="Calibri"/>
          <w:spacing w:val="3"/>
          <w:sz w:val="22"/>
        </w:rPr>
        <w:t xml:space="preserve"> </w:t>
      </w:r>
      <w:r w:rsidRPr="002A48D3">
        <w:rPr>
          <w:rFonts w:ascii="Calibri" w:eastAsia="Calibri" w:hAnsi="Calibri" w:cs="Calibri"/>
          <w:sz w:val="22"/>
        </w:rPr>
        <w:t>work</w:t>
      </w:r>
    </w:p>
    <w:p w14:paraId="0792D54D" w14:textId="77777777" w:rsidR="002A48D3" w:rsidRPr="002A48D3" w:rsidRDefault="002A48D3" w:rsidP="002A48D3">
      <w:pPr>
        <w:widowControl w:val="0"/>
        <w:numPr>
          <w:ilvl w:val="0"/>
          <w:numId w:val="305"/>
        </w:numPr>
        <w:tabs>
          <w:tab w:val="left" w:pos="1620"/>
          <w:tab w:val="left" w:pos="1621"/>
        </w:tabs>
        <w:autoSpaceDE w:val="0"/>
        <w:autoSpaceDN w:val="0"/>
        <w:spacing w:after="0" w:line="240" w:lineRule="auto"/>
        <w:ind w:hanging="361"/>
        <w:rPr>
          <w:rFonts w:ascii="Calibri" w:eastAsia="Calibri" w:hAnsi="Calibri" w:cs="Calibri"/>
          <w:sz w:val="22"/>
        </w:rPr>
      </w:pPr>
      <w:r w:rsidRPr="002A48D3">
        <w:rPr>
          <w:rFonts w:ascii="Calibri" w:eastAsia="Calibri" w:hAnsi="Calibri" w:cs="Calibri"/>
          <w:sz w:val="22"/>
        </w:rPr>
        <w:t>financial</w:t>
      </w:r>
      <w:r w:rsidRPr="002A48D3">
        <w:rPr>
          <w:rFonts w:ascii="Calibri" w:eastAsia="Calibri" w:hAnsi="Calibri" w:cs="Calibri"/>
          <w:spacing w:val="-2"/>
          <w:sz w:val="22"/>
        </w:rPr>
        <w:t xml:space="preserve"> </w:t>
      </w:r>
      <w:r w:rsidRPr="002A48D3">
        <w:rPr>
          <w:rFonts w:ascii="Calibri" w:eastAsia="Calibri" w:hAnsi="Calibri" w:cs="Calibri"/>
          <w:sz w:val="22"/>
        </w:rPr>
        <w:t>proposal indicating</w:t>
      </w:r>
      <w:r w:rsidRPr="002A48D3">
        <w:rPr>
          <w:rFonts w:ascii="Calibri" w:eastAsia="Calibri" w:hAnsi="Calibri" w:cs="Calibri"/>
          <w:spacing w:val="-2"/>
          <w:sz w:val="22"/>
        </w:rPr>
        <w:t xml:space="preserve"> </w:t>
      </w:r>
      <w:r w:rsidRPr="002A48D3">
        <w:rPr>
          <w:rFonts w:ascii="Calibri" w:eastAsia="Calibri" w:hAnsi="Calibri" w:cs="Calibri"/>
          <w:sz w:val="22"/>
        </w:rPr>
        <w:t>the</w:t>
      </w:r>
      <w:r w:rsidRPr="002A48D3">
        <w:rPr>
          <w:rFonts w:ascii="Calibri" w:eastAsia="Calibri" w:hAnsi="Calibri" w:cs="Calibri"/>
          <w:spacing w:val="-1"/>
          <w:sz w:val="22"/>
        </w:rPr>
        <w:t xml:space="preserve"> </w:t>
      </w:r>
      <w:r w:rsidRPr="002A48D3">
        <w:rPr>
          <w:rFonts w:ascii="Calibri" w:eastAsia="Calibri" w:hAnsi="Calibri" w:cs="Calibri"/>
          <w:sz w:val="22"/>
        </w:rPr>
        <w:t>per</w:t>
      </w:r>
      <w:r w:rsidRPr="002A48D3">
        <w:rPr>
          <w:rFonts w:ascii="Calibri" w:eastAsia="Calibri" w:hAnsi="Calibri" w:cs="Calibri"/>
          <w:spacing w:val="-1"/>
          <w:sz w:val="22"/>
        </w:rPr>
        <w:t xml:space="preserve"> </w:t>
      </w:r>
      <w:r w:rsidRPr="002A48D3">
        <w:rPr>
          <w:rFonts w:ascii="Calibri" w:eastAsia="Calibri" w:hAnsi="Calibri" w:cs="Calibri"/>
          <w:sz w:val="22"/>
        </w:rPr>
        <w:t>-</w:t>
      </w:r>
      <w:r w:rsidRPr="002A48D3">
        <w:rPr>
          <w:rFonts w:ascii="Calibri" w:eastAsia="Calibri" w:hAnsi="Calibri" w:cs="Calibri"/>
          <w:spacing w:val="-4"/>
          <w:sz w:val="22"/>
        </w:rPr>
        <w:t xml:space="preserve"> </w:t>
      </w:r>
      <w:r w:rsidRPr="002A48D3">
        <w:rPr>
          <w:rFonts w:ascii="Calibri" w:eastAsia="Calibri" w:hAnsi="Calibri" w:cs="Calibri"/>
          <w:sz w:val="22"/>
        </w:rPr>
        <w:t>word</w:t>
      </w:r>
      <w:r w:rsidRPr="002A48D3">
        <w:rPr>
          <w:rFonts w:ascii="Calibri" w:eastAsia="Calibri" w:hAnsi="Calibri" w:cs="Calibri"/>
          <w:spacing w:val="-2"/>
          <w:sz w:val="22"/>
        </w:rPr>
        <w:t xml:space="preserve"> </w:t>
      </w:r>
      <w:r w:rsidRPr="002A48D3">
        <w:rPr>
          <w:rFonts w:ascii="Calibri" w:eastAsia="Calibri" w:hAnsi="Calibri" w:cs="Calibri"/>
          <w:sz w:val="22"/>
        </w:rPr>
        <w:t>rate</w:t>
      </w:r>
    </w:p>
    <w:p w14:paraId="270D9010" w14:textId="77777777" w:rsidR="002A48D3" w:rsidRPr="002A48D3" w:rsidRDefault="002A48D3" w:rsidP="002A48D3">
      <w:pPr>
        <w:widowControl w:val="0"/>
        <w:numPr>
          <w:ilvl w:val="0"/>
          <w:numId w:val="305"/>
        </w:numPr>
        <w:tabs>
          <w:tab w:val="left" w:pos="1620"/>
          <w:tab w:val="left" w:pos="1621"/>
        </w:tabs>
        <w:autoSpaceDE w:val="0"/>
        <w:autoSpaceDN w:val="0"/>
        <w:spacing w:before="1" w:after="0" w:line="240" w:lineRule="auto"/>
        <w:ind w:right="167"/>
        <w:rPr>
          <w:rFonts w:ascii="Calibri" w:eastAsia="Calibri" w:hAnsi="Calibri" w:cs="Calibri"/>
          <w:sz w:val="22"/>
        </w:rPr>
      </w:pPr>
      <w:r w:rsidRPr="002A48D3">
        <w:rPr>
          <w:rFonts w:ascii="Calibri" w:eastAsia="Calibri" w:hAnsi="Calibri" w:cs="Calibri"/>
          <w:sz w:val="22"/>
        </w:rPr>
        <w:t>if</w:t>
      </w:r>
      <w:r w:rsidRPr="002A48D3">
        <w:rPr>
          <w:rFonts w:ascii="Calibri" w:eastAsia="Calibri" w:hAnsi="Calibri" w:cs="Calibri"/>
          <w:spacing w:val="36"/>
          <w:sz w:val="22"/>
        </w:rPr>
        <w:t xml:space="preserve"> </w:t>
      </w:r>
      <w:r w:rsidRPr="002A48D3">
        <w:rPr>
          <w:rFonts w:ascii="Calibri" w:eastAsia="Calibri" w:hAnsi="Calibri" w:cs="Calibri"/>
          <w:sz w:val="22"/>
        </w:rPr>
        <w:t>registered</w:t>
      </w:r>
      <w:r w:rsidRPr="002A48D3">
        <w:rPr>
          <w:rFonts w:ascii="Calibri" w:eastAsia="Calibri" w:hAnsi="Calibri" w:cs="Calibri"/>
          <w:spacing w:val="38"/>
          <w:sz w:val="22"/>
        </w:rPr>
        <w:t xml:space="preserve"> </w:t>
      </w:r>
      <w:r w:rsidRPr="002A48D3">
        <w:rPr>
          <w:rFonts w:ascii="Calibri" w:eastAsia="Calibri" w:hAnsi="Calibri" w:cs="Calibri"/>
          <w:sz w:val="22"/>
        </w:rPr>
        <w:t>please</w:t>
      </w:r>
      <w:r w:rsidRPr="002A48D3">
        <w:rPr>
          <w:rFonts w:ascii="Calibri" w:eastAsia="Calibri" w:hAnsi="Calibri" w:cs="Calibri"/>
          <w:spacing w:val="38"/>
          <w:sz w:val="22"/>
        </w:rPr>
        <w:t xml:space="preserve"> </w:t>
      </w:r>
      <w:r w:rsidRPr="002A48D3">
        <w:rPr>
          <w:rFonts w:ascii="Calibri" w:eastAsia="Calibri" w:hAnsi="Calibri" w:cs="Calibri"/>
          <w:sz w:val="22"/>
        </w:rPr>
        <w:t>specify</w:t>
      </w:r>
      <w:r w:rsidRPr="002A48D3">
        <w:rPr>
          <w:rFonts w:ascii="Calibri" w:eastAsia="Calibri" w:hAnsi="Calibri" w:cs="Calibri"/>
          <w:spacing w:val="38"/>
          <w:sz w:val="22"/>
        </w:rPr>
        <w:t xml:space="preserve"> </w:t>
      </w:r>
      <w:r w:rsidRPr="002A48D3">
        <w:rPr>
          <w:rFonts w:ascii="Calibri" w:eastAsia="Calibri" w:hAnsi="Calibri" w:cs="Calibri"/>
          <w:sz w:val="22"/>
        </w:rPr>
        <w:t>the</w:t>
      </w:r>
      <w:r w:rsidRPr="002A48D3">
        <w:rPr>
          <w:rFonts w:ascii="Calibri" w:eastAsia="Calibri" w:hAnsi="Calibri" w:cs="Calibri"/>
          <w:spacing w:val="39"/>
          <w:sz w:val="22"/>
        </w:rPr>
        <w:t xml:space="preserve"> </w:t>
      </w:r>
      <w:r w:rsidRPr="002A48D3">
        <w:rPr>
          <w:rFonts w:ascii="Calibri" w:eastAsia="Calibri" w:hAnsi="Calibri" w:cs="Calibri"/>
          <w:sz w:val="22"/>
        </w:rPr>
        <w:t>VAT</w:t>
      </w:r>
      <w:r w:rsidRPr="002A48D3">
        <w:rPr>
          <w:rFonts w:ascii="Calibri" w:eastAsia="Calibri" w:hAnsi="Calibri" w:cs="Calibri"/>
          <w:spacing w:val="38"/>
          <w:sz w:val="22"/>
        </w:rPr>
        <w:t xml:space="preserve"> </w:t>
      </w:r>
      <w:r w:rsidRPr="002A48D3">
        <w:rPr>
          <w:rFonts w:ascii="Calibri" w:eastAsia="Calibri" w:hAnsi="Calibri" w:cs="Calibri"/>
          <w:sz w:val="22"/>
        </w:rPr>
        <w:t>amount</w:t>
      </w:r>
      <w:r w:rsidRPr="002A48D3">
        <w:rPr>
          <w:rFonts w:ascii="Calibri" w:eastAsia="Calibri" w:hAnsi="Calibri" w:cs="Calibri"/>
          <w:spacing w:val="39"/>
          <w:sz w:val="22"/>
        </w:rPr>
        <w:t xml:space="preserve"> </w:t>
      </w:r>
      <w:r w:rsidRPr="002A48D3">
        <w:rPr>
          <w:rFonts w:ascii="Calibri" w:eastAsia="Calibri" w:hAnsi="Calibri" w:cs="Calibri"/>
          <w:sz w:val="22"/>
        </w:rPr>
        <w:t>and</w:t>
      </w:r>
      <w:r w:rsidRPr="002A48D3">
        <w:rPr>
          <w:rFonts w:ascii="Calibri" w:eastAsia="Calibri" w:hAnsi="Calibri" w:cs="Calibri"/>
          <w:spacing w:val="37"/>
          <w:sz w:val="22"/>
        </w:rPr>
        <w:t xml:space="preserve"> </w:t>
      </w:r>
      <w:r w:rsidRPr="002A48D3">
        <w:rPr>
          <w:rFonts w:ascii="Calibri" w:eastAsia="Calibri" w:hAnsi="Calibri" w:cs="Calibri"/>
          <w:sz w:val="22"/>
        </w:rPr>
        <w:t>VAT</w:t>
      </w:r>
      <w:r w:rsidRPr="002A48D3">
        <w:rPr>
          <w:rFonts w:ascii="Calibri" w:eastAsia="Calibri" w:hAnsi="Calibri" w:cs="Calibri"/>
          <w:spacing w:val="38"/>
          <w:sz w:val="22"/>
        </w:rPr>
        <w:t xml:space="preserve"> </w:t>
      </w:r>
      <w:r w:rsidRPr="002A48D3">
        <w:rPr>
          <w:rFonts w:ascii="Calibri" w:eastAsia="Calibri" w:hAnsi="Calibri" w:cs="Calibri"/>
          <w:sz w:val="22"/>
        </w:rPr>
        <w:t>number.</w:t>
      </w:r>
      <w:r w:rsidRPr="002A48D3">
        <w:rPr>
          <w:rFonts w:ascii="Calibri" w:eastAsia="Calibri" w:hAnsi="Calibri" w:cs="Calibri"/>
          <w:spacing w:val="37"/>
          <w:sz w:val="22"/>
        </w:rPr>
        <w:t xml:space="preserve"> </w:t>
      </w:r>
      <w:r w:rsidRPr="002A48D3">
        <w:rPr>
          <w:rFonts w:ascii="Calibri" w:eastAsia="Calibri" w:hAnsi="Calibri" w:cs="Calibri"/>
          <w:sz w:val="22"/>
        </w:rPr>
        <w:t>If</w:t>
      </w:r>
      <w:r w:rsidRPr="002A48D3">
        <w:rPr>
          <w:rFonts w:ascii="Calibri" w:eastAsia="Calibri" w:hAnsi="Calibri" w:cs="Calibri"/>
          <w:spacing w:val="37"/>
          <w:sz w:val="22"/>
        </w:rPr>
        <w:t xml:space="preserve"> </w:t>
      </w:r>
      <w:r w:rsidRPr="002A48D3">
        <w:rPr>
          <w:rFonts w:ascii="Calibri" w:eastAsia="Calibri" w:hAnsi="Calibri" w:cs="Calibri"/>
          <w:sz w:val="22"/>
        </w:rPr>
        <w:t>the</w:t>
      </w:r>
      <w:r w:rsidRPr="002A48D3">
        <w:rPr>
          <w:rFonts w:ascii="Calibri" w:eastAsia="Calibri" w:hAnsi="Calibri" w:cs="Calibri"/>
          <w:spacing w:val="38"/>
          <w:sz w:val="22"/>
        </w:rPr>
        <w:t xml:space="preserve"> </w:t>
      </w:r>
      <w:r w:rsidRPr="002A48D3">
        <w:rPr>
          <w:rFonts w:ascii="Calibri" w:eastAsia="Calibri" w:hAnsi="Calibri" w:cs="Calibri"/>
          <w:sz w:val="22"/>
        </w:rPr>
        <w:t>VAT</w:t>
      </w:r>
      <w:r w:rsidRPr="002A48D3">
        <w:rPr>
          <w:rFonts w:ascii="Calibri" w:eastAsia="Calibri" w:hAnsi="Calibri" w:cs="Calibri"/>
          <w:spacing w:val="38"/>
          <w:sz w:val="22"/>
        </w:rPr>
        <w:t xml:space="preserve"> </w:t>
      </w:r>
      <w:r w:rsidRPr="002A48D3">
        <w:rPr>
          <w:rFonts w:ascii="Calibri" w:eastAsia="Calibri" w:hAnsi="Calibri" w:cs="Calibri"/>
          <w:sz w:val="22"/>
        </w:rPr>
        <w:t>number</w:t>
      </w:r>
      <w:r w:rsidRPr="002A48D3">
        <w:rPr>
          <w:rFonts w:ascii="Calibri" w:eastAsia="Calibri" w:hAnsi="Calibri" w:cs="Calibri"/>
          <w:spacing w:val="38"/>
          <w:sz w:val="22"/>
        </w:rPr>
        <w:t xml:space="preserve"> </w:t>
      </w:r>
      <w:r w:rsidRPr="002A48D3">
        <w:rPr>
          <w:rFonts w:ascii="Calibri" w:eastAsia="Calibri" w:hAnsi="Calibri" w:cs="Calibri"/>
          <w:sz w:val="22"/>
        </w:rPr>
        <w:t>is</w:t>
      </w:r>
      <w:r w:rsidRPr="002A48D3">
        <w:rPr>
          <w:rFonts w:ascii="Calibri" w:eastAsia="Calibri" w:hAnsi="Calibri" w:cs="Calibri"/>
          <w:spacing w:val="37"/>
          <w:sz w:val="22"/>
        </w:rPr>
        <w:t xml:space="preserve"> </w:t>
      </w:r>
      <w:r w:rsidRPr="002A48D3">
        <w:rPr>
          <w:rFonts w:ascii="Calibri" w:eastAsia="Calibri" w:hAnsi="Calibri" w:cs="Calibri"/>
          <w:sz w:val="22"/>
        </w:rPr>
        <w:t>not</w:t>
      </w:r>
      <w:r w:rsidRPr="002A48D3">
        <w:rPr>
          <w:rFonts w:ascii="Calibri" w:eastAsia="Calibri" w:hAnsi="Calibri" w:cs="Calibri"/>
          <w:spacing w:val="-46"/>
          <w:sz w:val="22"/>
        </w:rPr>
        <w:t xml:space="preserve"> </w:t>
      </w:r>
      <w:r w:rsidRPr="002A48D3">
        <w:rPr>
          <w:rFonts w:ascii="Calibri" w:eastAsia="Calibri" w:hAnsi="Calibri" w:cs="Calibri"/>
          <w:sz w:val="22"/>
        </w:rPr>
        <w:t>available,</w:t>
      </w:r>
      <w:r w:rsidRPr="002A48D3">
        <w:rPr>
          <w:rFonts w:ascii="Calibri" w:eastAsia="Calibri" w:hAnsi="Calibri" w:cs="Calibri"/>
          <w:spacing w:val="-1"/>
          <w:sz w:val="22"/>
        </w:rPr>
        <w:t xml:space="preserve"> </w:t>
      </w:r>
      <w:r w:rsidRPr="002A48D3">
        <w:rPr>
          <w:rFonts w:ascii="Calibri" w:eastAsia="Calibri" w:hAnsi="Calibri" w:cs="Calibri"/>
          <w:sz w:val="22"/>
        </w:rPr>
        <w:t>an</w:t>
      </w:r>
      <w:r w:rsidRPr="002A48D3">
        <w:rPr>
          <w:rFonts w:ascii="Calibri" w:eastAsia="Calibri" w:hAnsi="Calibri" w:cs="Calibri"/>
          <w:spacing w:val="-4"/>
          <w:sz w:val="22"/>
        </w:rPr>
        <w:t xml:space="preserve"> </w:t>
      </w:r>
      <w:r w:rsidRPr="002A48D3">
        <w:rPr>
          <w:rFonts w:ascii="Calibri" w:eastAsia="Calibri" w:hAnsi="Calibri" w:cs="Calibri"/>
          <w:sz w:val="22"/>
        </w:rPr>
        <w:t>identification</w:t>
      </w:r>
      <w:r w:rsidRPr="002A48D3">
        <w:rPr>
          <w:rFonts w:ascii="Calibri" w:eastAsia="Calibri" w:hAnsi="Calibri" w:cs="Calibri"/>
          <w:spacing w:val="-3"/>
          <w:sz w:val="22"/>
        </w:rPr>
        <w:t xml:space="preserve"> </w:t>
      </w:r>
      <w:r w:rsidRPr="002A48D3">
        <w:rPr>
          <w:rFonts w:ascii="Calibri" w:eastAsia="Calibri" w:hAnsi="Calibri" w:cs="Calibri"/>
          <w:sz w:val="22"/>
        </w:rPr>
        <w:t>number should</w:t>
      </w:r>
      <w:r w:rsidRPr="002A48D3">
        <w:rPr>
          <w:rFonts w:ascii="Calibri" w:eastAsia="Calibri" w:hAnsi="Calibri" w:cs="Calibri"/>
          <w:spacing w:val="-2"/>
          <w:sz w:val="22"/>
        </w:rPr>
        <w:t xml:space="preserve"> </w:t>
      </w:r>
      <w:r w:rsidRPr="002A48D3">
        <w:rPr>
          <w:rFonts w:ascii="Calibri" w:eastAsia="Calibri" w:hAnsi="Calibri" w:cs="Calibri"/>
          <w:sz w:val="22"/>
        </w:rPr>
        <w:t>be provided</w:t>
      </w:r>
      <w:r w:rsidRPr="002A48D3">
        <w:rPr>
          <w:rFonts w:ascii="Calibri" w:eastAsia="Calibri" w:hAnsi="Calibri" w:cs="Calibri"/>
          <w:spacing w:val="-1"/>
          <w:sz w:val="22"/>
        </w:rPr>
        <w:t xml:space="preserve"> </w:t>
      </w:r>
      <w:r w:rsidRPr="002A48D3">
        <w:rPr>
          <w:rFonts w:ascii="Calibri" w:eastAsia="Calibri" w:hAnsi="Calibri" w:cs="Calibri"/>
          <w:sz w:val="22"/>
        </w:rPr>
        <w:t>(e.g., company</w:t>
      </w:r>
      <w:r w:rsidRPr="002A48D3">
        <w:rPr>
          <w:rFonts w:ascii="Calibri" w:eastAsia="Calibri" w:hAnsi="Calibri" w:cs="Calibri"/>
          <w:spacing w:val="-1"/>
          <w:sz w:val="22"/>
        </w:rPr>
        <w:t xml:space="preserve"> </w:t>
      </w:r>
      <w:r w:rsidRPr="002A48D3">
        <w:rPr>
          <w:rFonts w:ascii="Calibri" w:eastAsia="Calibri" w:hAnsi="Calibri" w:cs="Calibri"/>
          <w:sz w:val="22"/>
        </w:rPr>
        <w:t>number).</w:t>
      </w:r>
    </w:p>
    <w:p w14:paraId="4E5C8C47" w14:textId="77777777" w:rsidR="002A48D3" w:rsidRPr="002A48D3" w:rsidRDefault="002A48D3" w:rsidP="002A48D3">
      <w:pPr>
        <w:widowControl w:val="0"/>
        <w:autoSpaceDE w:val="0"/>
        <w:autoSpaceDN w:val="0"/>
        <w:spacing w:before="1" w:after="0" w:line="240" w:lineRule="auto"/>
        <w:rPr>
          <w:rFonts w:ascii="Calibri" w:eastAsia="Calibri" w:hAnsi="Calibri" w:cs="Calibri"/>
          <w:sz w:val="22"/>
        </w:rPr>
      </w:pPr>
    </w:p>
    <w:p w14:paraId="4F7E7129" w14:textId="77777777" w:rsidR="002A48D3" w:rsidRPr="002A48D3" w:rsidRDefault="002A48D3" w:rsidP="002A48D3">
      <w:pPr>
        <w:widowControl w:val="0"/>
        <w:autoSpaceDE w:val="0"/>
        <w:autoSpaceDN w:val="0"/>
        <w:spacing w:after="0" w:line="240" w:lineRule="auto"/>
        <w:ind w:left="799"/>
        <w:rPr>
          <w:rFonts w:ascii="Calibri" w:eastAsia="Calibri" w:hAnsi="Calibri" w:cs="Calibri"/>
          <w:sz w:val="22"/>
        </w:rPr>
      </w:pPr>
      <w:r w:rsidRPr="002A48D3">
        <w:rPr>
          <w:rFonts w:ascii="Calibri" w:eastAsia="Calibri" w:hAnsi="Calibri" w:cs="Calibri"/>
          <w:sz w:val="22"/>
        </w:rPr>
        <w:t>This</w:t>
      </w:r>
      <w:r w:rsidRPr="002A48D3">
        <w:rPr>
          <w:rFonts w:ascii="Calibri" w:eastAsia="Calibri" w:hAnsi="Calibri" w:cs="Calibri"/>
          <w:spacing w:val="-1"/>
          <w:sz w:val="22"/>
        </w:rPr>
        <w:t xml:space="preserve"> </w:t>
      </w:r>
      <w:r w:rsidRPr="002A48D3">
        <w:rPr>
          <w:rFonts w:ascii="Calibri" w:eastAsia="Calibri" w:hAnsi="Calibri" w:cs="Calibri"/>
          <w:sz w:val="22"/>
        </w:rPr>
        <w:t>outline</w:t>
      </w:r>
      <w:r w:rsidRPr="002A48D3">
        <w:rPr>
          <w:rFonts w:ascii="Calibri" w:eastAsia="Calibri" w:hAnsi="Calibri" w:cs="Calibri"/>
          <w:spacing w:val="-3"/>
          <w:sz w:val="22"/>
        </w:rPr>
        <w:t xml:space="preserve"> </w:t>
      </w:r>
      <w:r w:rsidRPr="002A48D3">
        <w:rPr>
          <w:rFonts w:ascii="Calibri" w:eastAsia="Calibri" w:hAnsi="Calibri" w:cs="Calibri"/>
          <w:sz w:val="22"/>
        </w:rPr>
        <w:t>will be subject</w:t>
      </w:r>
      <w:r w:rsidRPr="002A48D3">
        <w:rPr>
          <w:rFonts w:ascii="Calibri" w:eastAsia="Calibri" w:hAnsi="Calibri" w:cs="Calibri"/>
          <w:spacing w:val="-3"/>
          <w:sz w:val="22"/>
        </w:rPr>
        <w:t xml:space="preserve"> </w:t>
      </w:r>
      <w:r w:rsidRPr="002A48D3">
        <w:rPr>
          <w:rFonts w:ascii="Calibri" w:eastAsia="Calibri" w:hAnsi="Calibri" w:cs="Calibri"/>
          <w:sz w:val="22"/>
        </w:rPr>
        <w:t>to</w:t>
      </w:r>
      <w:r w:rsidRPr="002A48D3">
        <w:rPr>
          <w:rFonts w:ascii="Calibri" w:eastAsia="Calibri" w:hAnsi="Calibri" w:cs="Calibri"/>
          <w:spacing w:val="1"/>
          <w:sz w:val="22"/>
        </w:rPr>
        <w:t xml:space="preserve"> </w:t>
      </w:r>
      <w:r w:rsidRPr="002A48D3">
        <w:rPr>
          <w:rFonts w:ascii="Calibri" w:eastAsia="Calibri" w:hAnsi="Calibri" w:cs="Calibri"/>
          <w:sz w:val="22"/>
        </w:rPr>
        <w:t>negotiation</w:t>
      </w:r>
      <w:r w:rsidRPr="002A48D3">
        <w:rPr>
          <w:rFonts w:ascii="Calibri" w:eastAsia="Calibri" w:hAnsi="Calibri" w:cs="Calibri"/>
          <w:spacing w:val="-4"/>
          <w:sz w:val="22"/>
        </w:rPr>
        <w:t xml:space="preserve"> </w:t>
      </w:r>
      <w:r w:rsidRPr="002A48D3">
        <w:rPr>
          <w:rFonts w:ascii="Calibri" w:eastAsia="Calibri" w:hAnsi="Calibri" w:cs="Calibri"/>
          <w:sz w:val="22"/>
        </w:rPr>
        <w:t>and</w:t>
      </w:r>
      <w:r w:rsidRPr="002A48D3">
        <w:rPr>
          <w:rFonts w:ascii="Calibri" w:eastAsia="Calibri" w:hAnsi="Calibri" w:cs="Calibri"/>
          <w:spacing w:val="-2"/>
          <w:sz w:val="22"/>
        </w:rPr>
        <w:t xml:space="preserve"> </w:t>
      </w:r>
      <w:r w:rsidRPr="002A48D3">
        <w:rPr>
          <w:rFonts w:ascii="Calibri" w:eastAsia="Calibri" w:hAnsi="Calibri" w:cs="Calibri"/>
          <w:sz w:val="22"/>
        </w:rPr>
        <w:t>further</w:t>
      </w:r>
      <w:r w:rsidRPr="002A48D3">
        <w:rPr>
          <w:rFonts w:ascii="Calibri" w:eastAsia="Calibri" w:hAnsi="Calibri" w:cs="Calibri"/>
          <w:spacing w:val="-3"/>
          <w:sz w:val="22"/>
        </w:rPr>
        <w:t xml:space="preserve"> </w:t>
      </w:r>
      <w:r w:rsidRPr="002A48D3">
        <w:rPr>
          <w:rFonts w:ascii="Calibri" w:eastAsia="Calibri" w:hAnsi="Calibri" w:cs="Calibri"/>
          <w:sz w:val="22"/>
        </w:rPr>
        <w:t>refinement.</w:t>
      </w:r>
    </w:p>
    <w:p w14:paraId="40C804EA" w14:textId="77777777" w:rsidR="002A48D3" w:rsidRPr="002A48D3" w:rsidRDefault="002A48D3" w:rsidP="002A48D3">
      <w:pPr>
        <w:widowControl w:val="0"/>
        <w:autoSpaceDE w:val="0"/>
        <w:autoSpaceDN w:val="0"/>
        <w:spacing w:after="0" w:line="240" w:lineRule="auto"/>
        <w:rPr>
          <w:rFonts w:ascii="Calibri" w:eastAsia="Calibri" w:hAnsi="Calibri" w:cs="Calibri"/>
          <w:sz w:val="22"/>
        </w:rPr>
      </w:pPr>
    </w:p>
    <w:p w14:paraId="547168BD" w14:textId="77777777" w:rsidR="002A48D3" w:rsidRPr="002A48D3" w:rsidRDefault="002A48D3" w:rsidP="002A48D3">
      <w:pPr>
        <w:widowControl w:val="0"/>
        <w:autoSpaceDE w:val="0"/>
        <w:autoSpaceDN w:val="0"/>
        <w:spacing w:before="159" w:after="0" w:line="240" w:lineRule="auto"/>
        <w:ind w:left="799"/>
        <w:outlineLvl w:val="0"/>
        <w:rPr>
          <w:rFonts w:ascii="Calibri" w:eastAsia="Calibri" w:hAnsi="Calibri" w:cs="Calibri"/>
          <w:b/>
          <w:bCs/>
          <w:sz w:val="22"/>
        </w:rPr>
      </w:pPr>
      <w:r w:rsidRPr="002A48D3">
        <w:rPr>
          <w:rFonts w:ascii="Calibri" w:eastAsia="Calibri" w:hAnsi="Calibri" w:cs="Calibri"/>
          <w:b/>
          <w:bCs/>
          <w:color w:val="4F81BC"/>
          <w:sz w:val="22"/>
        </w:rPr>
        <w:t>SAFEGUARDING</w:t>
      </w:r>
    </w:p>
    <w:p w14:paraId="1DCBEB6F" w14:textId="77777777" w:rsidR="002A48D3" w:rsidRPr="002A48D3" w:rsidRDefault="002A48D3" w:rsidP="002A48D3">
      <w:pPr>
        <w:widowControl w:val="0"/>
        <w:autoSpaceDE w:val="0"/>
        <w:autoSpaceDN w:val="0"/>
        <w:spacing w:after="0" w:line="240" w:lineRule="auto"/>
        <w:rPr>
          <w:rFonts w:ascii="Calibri" w:eastAsia="Calibri" w:hAnsi="Calibri" w:cs="Calibri"/>
          <w:b/>
          <w:sz w:val="22"/>
        </w:rPr>
      </w:pPr>
    </w:p>
    <w:p w14:paraId="3313D3D2" w14:textId="77777777" w:rsidR="002A48D3" w:rsidRPr="002A48D3" w:rsidRDefault="002A48D3" w:rsidP="002A48D3">
      <w:pPr>
        <w:widowControl w:val="0"/>
        <w:autoSpaceDE w:val="0"/>
        <w:autoSpaceDN w:val="0"/>
        <w:spacing w:after="0" w:line="240" w:lineRule="auto"/>
        <w:ind w:left="799" w:right="108"/>
        <w:jc w:val="both"/>
        <w:rPr>
          <w:rFonts w:ascii="Calibri" w:eastAsia="Calibri" w:hAnsi="Calibri" w:cs="Calibri"/>
          <w:sz w:val="22"/>
        </w:rPr>
      </w:pPr>
      <w:r w:rsidRPr="002A48D3">
        <w:rPr>
          <w:rFonts w:ascii="Calibri" w:eastAsia="Calibri" w:hAnsi="Calibri" w:cs="Calibri"/>
          <w:sz w:val="22"/>
        </w:rPr>
        <w:t>The agency/consultant will be expected to sign and adhere to IPPF’s code of conduct and safeguarding</w:t>
      </w:r>
      <w:r w:rsidRPr="002A48D3">
        <w:rPr>
          <w:rFonts w:ascii="Calibri" w:eastAsia="Calibri" w:hAnsi="Calibri" w:cs="Calibri"/>
          <w:spacing w:val="1"/>
          <w:sz w:val="22"/>
        </w:rPr>
        <w:t xml:space="preserve"> </w:t>
      </w:r>
      <w:r w:rsidRPr="002A48D3">
        <w:rPr>
          <w:rFonts w:ascii="Calibri" w:eastAsia="Calibri" w:hAnsi="Calibri" w:cs="Calibri"/>
          <w:sz w:val="22"/>
        </w:rPr>
        <w:t>on signing the contract. As per our policy on the protection of children and vulnerable adults, they may</w:t>
      </w:r>
      <w:r w:rsidRPr="002A48D3">
        <w:rPr>
          <w:rFonts w:ascii="Calibri" w:eastAsia="Calibri" w:hAnsi="Calibri" w:cs="Calibri"/>
          <w:spacing w:val="-47"/>
          <w:sz w:val="22"/>
        </w:rPr>
        <w:t xml:space="preserve"> </w:t>
      </w:r>
      <w:r w:rsidRPr="002A48D3">
        <w:rPr>
          <w:rFonts w:ascii="Calibri" w:eastAsia="Calibri" w:hAnsi="Calibri" w:cs="Calibri"/>
          <w:sz w:val="22"/>
        </w:rPr>
        <w:t>also be</w:t>
      </w:r>
      <w:r w:rsidRPr="002A48D3">
        <w:rPr>
          <w:rFonts w:ascii="Calibri" w:eastAsia="Calibri" w:hAnsi="Calibri" w:cs="Calibri"/>
          <w:spacing w:val="-3"/>
          <w:sz w:val="22"/>
        </w:rPr>
        <w:t xml:space="preserve"> </w:t>
      </w:r>
      <w:r w:rsidRPr="002A48D3">
        <w:rPr>
          <w:rFonts w:ascii="Calibri" w:eastAsia="Calibri" w:hAnsi="Calibri" w:cs="Calibri"/>
          <w:sz w:val="22"/>
        </w:rPr>
        <w:t>required</w:t>
      </w:r>
      <w:r w:rsidRPr="002A48D3">
        <w:rPr>
          <w:rFonts w:ascii="Calibri" w:eastAsia="Calibri" w:hAnsi="Calibri" w:cs="Calibri"/>
          <w:spacing w:val="-3"/>
          <w:sz w:val="22"/>
        </w:rPr>
        <w:t xml:space="preserve"> </w:t>
      </w:r>
      <w:r w:rsidRPr="002A48D3">
        <w:rPr>
          <w:rFonts w:ascii="Calibri" w:eastAsia="Calibri" w:hAnsi="Calibri" w:cs="Calibri"/>
          <w:sz w:val="22"/>
        </w:rPr>
        <w:t>to</w:t>
      </w:r>
      <w:r w:rsidRPr="002A48D3">
        <w:rPr>
          <w:rFonts w:ascii="Calibri" w:eastAsia="Calibri" w:hAnsi="Calibri" w:cs="Calibri"/>
          <w:spacing w:val="1"/>
          <w:sz w:val="22"/>
        </w:rPr>
        <w:t xml:space="preserve"> </w:t>
      </w:r>
      <w:r w:rsidRPr="002A48D3">
        <w:rPr>
          <w:rFonts w:ascii="Calibri" w:eastAsia="Calibri" w:hAnsi="Calibri" w:cs="Calibri"/>
          <w:sz w:val="22"/>
        </w:rPr>
        <w:t>undergo</w:t>
      </w:r>
      <w:r w:rsidRPr="002A48D3">
        <w:rPr>
          <w:rFonts w:ascii="Calibri" w:eastAsia="Calibri" w:hAnsi="Calibri" w:cs="Calibri"/>
          <w:spacing w:val="1"/>
          <w:sz w:val="22"/>
        </w:rPr>
        <w:t xml:space="preserve"> </w:t>
      </w:r>
      <w:r w:rsidRPr="002A48D3">
        <w:rPr>
          <w:rFonts w:ascii="Calibri" w:eastAsia="Calibri" w:hAnsi="Calibri" w:cs="Calibri"/>
          <w:sz w:val="22"/>
        </w:rPr>
        <w:t>a</w:t>
      </w:r>
      <w:r w:rsidRPr="002A48D3">
        <w:rPr>
          <w:rFonts w:ascii="Calibri" w:eastAsia="Calibri" w:hAnsi="Calibri" w:cs="Calibri"/>
          <w:spacing w:val="-2"/>
          <w:sz w:val="22"/>
        </w:rPr>
        <w:t xml:space="preserve"> </w:t>
      </w:r>
      <w:r w:rsidRPr="002A48D3">
        <w:rPr>
          <w:rFonts w:ascii="Calibri" w:eastAsia="Calibri" w:hAnsi="Calibri" w:cs="Calibri"/>
          <w:sz w:val="22"/>
        </w:rPr>
        <w:t>criminal record</w:t>
      </w:r>
      <w:r w:rsidRPr="002A48D3">
        <w:rPr>
          <w:rFonts w:ascii="Calibri" w:eastAsia="Calibri" w:hAnsi="Calibri" w:cs="Calibri"/>
          <w:spacing w:val="-1"/>
          <w:sz w:val="22"/>
        </w:rPr>
        <w:t xml:space="preserve"> </w:t>
      </w:r>
      <w:r w:rsidRPr="002A48D3">
        <w:rPr>
          <w:rFonts w:ascii="Calibri" w:eastAsia="Calibri" w:hAnsi="Calibri" w:cs="Calibri"/>
          <w:sz w:val="22"/>
        </w:rPr>
        <w:t>check.</w:t>
      </w:r>
    </w:p>
    <w:p w14:paraId="600E7BCA" w14:textId="70A1EA8F" w:rsidR="002A48D3" w:rsidRDefault="002A48D3" w:rsidP="00623DF5">
      <w:pPr>
        <w:pStyle w:val="NoSpacing"/>
        <w:spacing w:line="276" w:lineRule="auto"/>
        <w:rPr>
          <w:rFonts w:asciiTheme="minorHAnsi" w:hAnsiTheme="minorHAnsi" w:cstheme="minorHAnsi"/>
          <w:sz w:val="96"/>
          <w:szCs w:val="96"/>
          <w:lang w:val="en-US"/>
        </w:rPr>
      </w:pPr>
    </w:p>
    <w:p w14:paraId="0EB06045" w14:textId="1F69F556" w:rsidR="002A48D3" w:rsidRDefault="002A48D3" w:rsidP="00623DF5">
      <w:pPr>
        <w:pStyle w:val="NoSpacing"/>
        <w:spacing w:line="276" w:lineRule="auto"/>
        <w:rPr>
          <w:rFonts w:asciiTheme="minorHAnsi" w:hAnsiTheme="minorHAnsi" w:cstheme="minorHAnsi"/>
          <w:sz w:val="96"/>
          <w:szCs w:val="96"/>
          <w:lang w:val="en-US"/>
        </w:rPr>
      </w:pPr>
    </w:p>
    <w:p w14:paraId="3EF5958C" w14:textId="6E76E343" w:rsidR="002A48D3" w:rsidRDefault="002A48D3" w:rsidP="00623DF5">
      <w:pPr>
        <w:pStyle w:val="NoSpacing"/>
        <w:spacing w:line="276" w:lineRule="auto"/>
        <w:rPr>
          <w:rFonts w:asciiTheme="minorHAnsi" w:hAnsiTheme="minorHAnsi" w:cstheme="minorHAnsi"/>
          <w:sz w:val="96"/>
          <w:szCs w:val="96"/>
          <w:lang w:val="en-US"/>
        </w:rPr>
      </w:pPr>
    </w:p>
    <w:p w14:paraId="61F98583" w14:textId="77777777" w:rsidR="002A48D3" w:rsidRPr="002A48D3" w:rsidRDefault="002A48D3" w:rsidP="00623DF5">
      <w:pPr>
        <w:pStyle w:val="NoSpacing"/>
        <w:spacing w:line="276" w:lineRule="auto"/>
        <w:rPr>
          <w:rFonts w:asciiTheme="minorHAnsi" w:hAnsiTheme="minorHAnsi" w:cstheme="minorHAnsi"/>
          <w:sz w:val="96"/>
          <w:szCs w:val="96"/>
          <w:lang w:val="en-US"/>
        </w:rPr>
      </w:pPr>
    </w:p>
    <w:p w14:paraId="0BA3A172" w14:textId="77777777" w:rsidR="002A48D3" w:rsidRDefault="002A48D3" w:rsidP="00623DF5">
      <w:pPr>
        <w:pStyle w:val="NoSpacing"/>
        <w:spacing w:line="276" w:lineRule="auto"/>
        <w:rPr>
          <w:rFonts w:asciiTheme="minorHAnsi" w:hAnsiTheme="minorHAnsi" w:cstheme="minorHAnsi"/>
          <w:sz w:val="96"/>
          <w:szCs w:val="96"/>
        </w:rPr>
      </w:pPr>
    </w:p>
    <w:p w14:paraId="48D3D9C2" w14:textId="412D8DBF" w:rsidR="002B1318" w:rsidRPr="00623DF5" w:rsidRDefault="008051AF" w:rsidP="00623DF5">
      <w:pPr>
        <w:pStyle w:val="NoSpacing"/>
        <w:spacing w:line="276" w:lineRule="auto"/>
        <w:rPr>
          <w:rFonts w:asciiTheme="minorHAnsi" w:hAnsiTheme="minorHAnsi" w:cstheme="minorHAnsi"/>
          <w:sz w:val="96"/>
          <w:szCs w:val="96"/>
        </w:rPr>
      </w:pPr>
      <w:r w:rsidRPr="00623DF5">
        <w:rPr>
          <w:rFonts w:asciiTheme="minorHAnsi" w:hAnsiTheme="minorHAnsi" w:cstheme="minorHAnsi"/>
          <w:sz w:val="96"/>
          <w:szCs w:val="96"/>
        </w:rPr>
        <w:t xml:space="preserve">Safe from Sexual </w:t>
      </w:r>
    </w:p>
    <w:p w14:paraId="1B00C61B" w14:textId="7A1C2EB9" w:rsidR="00695D86" w:rsidRPr="00623DF5" w:rsidRDefault="008051AF" w:rsidP="00623DF5">
      <w:pPr>
        <w:pStyle w:val="NoSpacing"/>
        <w:spacing w:line="276" w:lineRule="auto"/>
        <w:rPr>
          <w:rFonts w:asciiTheme="minorHAnsi" w:hAnsiTheme="minorHAnsi" w:cstheme="minorHAnsi"/>
          <w:sz w:val="96"/>
          <w:szCs w:val="96"/>
        </w:rPr>
      </w:pPr>
      <w:r w:rsidRPr="00623DF5">
        <w:rPr>
          <w:rFonts w:asciiTheme="minorHAnsi" w:hAnsiTheme="minorHAnsi" w:cstheme="minorHAnsi"/>
          <w:sz w:val="96"/>
          <w:szCs w:val="96"/>
        </w:rPr>
        <w:t xml:space="preserve">and </w:t>
      </w:r>
      <w:r w:rsidR="00CF3E2B">
        <w:rPr>
          <w:rFonts w:asciiTheme="minorHAnsi" w:hAnsiTheme="minorHAnsi" w:cstheme="minorHAnsi"/>
          <w:sz w:val="96"/>
          <w:szCs w:val="96"/>
        </w:rPr>
        <w:t>Gender-</w:t>
      </w:r>
      <w:r w:rsidR="001C60DD">
        <w:rPr>
          <w:rFonts w:asciiTheme="minorHAnsi" w:hAnsiTheme="minorHAnsi" w:cstheme="minorHAnsi"/>
          <w:sz w:val="96"/>
          <w:szCs w:val="96"/>
          <w:lang w:val="en-BE"/>
        </w:rPr>
        <w:t>B</w:t>
      </w:r>
      <w:r w:rsidR="00CF3E2B">
        <w:rPr>
          <w:rFonts w:asciiTheme="minorHAnsi" w:hAnsiTheme="minorHAnsi" w:cstheme="minorHAnsi"/>
          <w:sz w:val="96"/>
          <w:szCs w:val="96"/>
        </w:rPr>
        <w:t>ased</w:t>
      </w:r>
      <w:r w:rsidRPr="00623DF5">
        <w:rPr>
          <w:rFonts w:asciiTheme="minorHAnsi" w:hAnsiTheme="minorHAnsi" w:cstheme="minorHAnsi"/>
          <w:sz w:val="96"/>
          <w:szCs w:val="96"/>
        </w:rPr>
        <w:t xml:space="preserve"> Violence</w:t>
      </w:r>
    </w:p>
    <w:p w14:paraId="4640E42F" w14:textId="77777777" w:rsidR="003D32E9" w:rsidRPr="00623DF5" w:rsidRDefault="003D32E9" w:rsidP="00623DF5">
      <w:pPr>
        <w:spacing w:line="276" w:lineRule="auto"/>
        <w:rPr>
          <w:rFonts w:cstheme="minorHAnsi"/>
          <w:sz w:val="96"/>
          <w:szCs w:val="96"/>
          <w:lang w:val="en-GB"/>
        </w:rPr>
      </w:pPr>
    </w:p>
    <w:p w14:paraId="655CBBD1" w14:textId="42B01B0D" w:rsidR="00695D86" w:rsidRPr="00623DF5" w:rsidRDefault="003D32E9" w:rsidP="00623DF5">
      <w:pPr>
        <w:spacing w:line="276" w:lineRule="auto"/>
        <w:rPr>
          <w:rFonts w:cstheme="minorHAnsi"/>
          <w:lang w:val="en-GB"/>
        </w:rPr>
      </w:pPr>
      <w:r w:rsidRPr="00623DF5">
        <w:rPr>
          <w:rFonts w:cstheme="minorHAnsi"/>
          <w:sz w:val="96"/>
          <w:szCs w:val="96"/>
          <w:lang w:val="en-GB"/>
        </w:rPr>
        <w:t>Toolkit</w:t>
      </w:r>
      <w:r w:rsidR="00695D86" w:rsidRPr="00623DF5">
        <w:rPr>
          <w:rFonts w:cstheme="minorHAnsi"/>
          <w:lang w:val="en-GB"/>
        </w:rPr>
        <w:br w:type="page"/>
      </w:r>
    </w:p>
    <w:p w14:paraId="08EE0CCE" w14:textId="77777777" w:rsidR="005E5D31" w:rsidRPr="00623DF5" w:rsidRDefault="005E5D31" w:rsidP="00623DF5">
      <w:pPr>
        <w:spacing w:line="276" w:lineRule="auto"/>
        <w:rPr>
          <w:rFonts w:cstheme="minorHAnsi"/>
          <w:lang w:val="en-GB"/>
        </w:rPr>
      </w:pPr>
      <w:r w:rsidRPr="00623DF5">
        <w:rPr>
          <w:rFonts w:cstheme="minorHAnsi"/>
          <w:lang w:val="en-GB"/>
        </w:rPr>
        <w:lastRenderedPageBreak/>
        <w:t>Author: Stalo Lesta</w:t>
      </w:r>
    </w:p>
    <w:p w14:paraId="63E57F60" w14:textId="77777777" w:rsidR="00E652AA" w:rsidRPr="00623DF5" w:rsidRDefault="00E652AA" w:rsidP="00623DF5">
      <w:pPr>
        <w:spacing w:line="276" w:lineRule="auto"/>
        <w:rPr>
          <w:rFonts w:cstheme="minorHAnsi"/>
          <w:lang w:val="en-GB"/>
        </w:rPr>
      </w:pPr>
    </w:p>
    <w:p w14:paraId="1E17167A" w14:textId="4EEAE1D1" w:rsidR="005E5D31" w:rsidRPr="00623DF5" w:rsidRDefault="005E5D31" w:rsidP="00623DF5">
      <w:pPr>
        <w:spacing w:line="276" w:lineRule="auto"/>
        <w:rPr>
          <w:rFonts w:cstheme="minorHAnsi"/>
          <w:lang w:val="en-GB"/>
        </w:rPr>
      </w:pPr>
      <w:r w:rsidRPr="00623DF5">
        <w:rPr>
          <w:rFonts w:cstheme="minorHAnsi"/>
          <w:lang w:val="en-GB"/>
        </w:rPr>
        <w:t xml:space="preserve">Developed in </w:t>
      </w:r>
      <w:r w:rsidR="00F31F2F" w:rsidRPr="00623DF5">
        <w:rPr>
          <w:rFonts w:cstheme="minorHAnsi"/>
          <w:lang w:val="en-GB"/>
        </w:rPr>
        <w:t xml:space="preserve">collaboration </w:t>
      </w:r>
      <w:r w:rsidRPr="00623DF5">
        <w:rPr>
          <w:rFonts w:cstheme="minorHAnsi"/>
          <w:lang w:val="en-GB"/>
        </w:rPr>
        <w:t>with a working group of young people from the following organizations (listed alphabetically):</w:t>
      </w:r>
    </w:p>
    <w:p w14:paraId="63534C2B" w14:textId="3F048A4A" w:rsidR="005E5D31" w:rsidRPr="00623DF5" w:rsidRDefault="00E652AA" w:rsidP="00623DF5">
      <w:pPr>
        <w:tabs>
          <w:tab w:val="left" w:pos="6109"/>
        </w:tabs>
        <w:spacing w:line="276" w:lineRule="auto"/>
        <w:rPr>
          <w:rFonts w:eastAsia="Calibri" w:cstheme="minorHAnsi"/>
          <w:lang w:val="en-GB"/>
        </w:rPr>
      </w:pPr>
      <w:r w:rsidRPr="00623DF5">
        <w:rPr>
          <w:rFonts w:eastAsia="Calibri" w:cstheme="minorHAnsi"/>
          <w:lang w:val="en-GB"/>
        </w:rPr>
        <w:t>APF (Associação para o Planeamento Familiar), Portugal</w:t>
      </w:r>
      <w:r w:rsidR="000B5082" w:rsidRPr="00623DF5">
        <w:rPr>
          <w:rFonts w:eastAsia="Calibri" w:cstheme="minorHAnsi"/>
          <w:lang w:val="en-GB"/>
        </w:rPr>
        <w:tab/>
      </w:r>
    </w:p>
    <w:p w14:paraId="0780B90E" w14:textId="1B92E8D8" w:rsidR="00E652AA" w:rsidRPr="00623DF5" w:rsidRDefault="00E652AA" w:rsidP="00623DF5">
      <w:pPr>
        <w:spacing w:line="276" w:lineRule="auto"/>
        <w:rPr>
          <w:rFonts w:eastAsia="Calibri" w:cstheme="minorHAnsi"/>
          <w:lang w:val="en-GB"/>
        </w:rPr>
      </w:pPr>
      <w:r w:rsidRPr="00623DF5">
        <w:rPr>
          <w:rFonts w:cstheme="minorHAnsi"/>
          <w:lang w:val="en-GB"/>
        </w:rPr>
        <w:t>FILIA  (</w:t>
      </w:r>
      <w:r w:rsidRPr="00623DF5">
        <w:rPr>
          <w:rFonts w:eastAsia="Calibri" w:cstheme="minorHAnsi"/>
          <w:lang w:val="en-GB"/>
        </w:rPr>
        <w:t>Centre for Curricular Development and Gender Studies), Romania</w:t>
      </w:r>
    </w:p>
    <w:p w14:paraId="6DFB6D6C" w14:textId="69FEFA02" w:rsidR="00E652AA" w:rsidRPr="00623DF5" w:rsidRDefault="00E652AA" w:rsidP="00623DF5">
      <w:pPr>
        <w:spacing w:line="276" w:lineRule="auto"/>
        <w:rPr>
          <w:rFonts w:eastAsia="Calibri" w:cstheme="minorHAnsi"/>
          <w:lang w:val="en-GB"/>
        </w:rPr>
      </w:pPr>
      <w:r w:rsidRPr="00623DF5">
        <w:rPr>
          <w:rFonts w:eastAsia="Calibri" w:cstheme="minorHAnsi"/>
          <w:lang w:val="en-GB"/>
        </w:rPr>
        <w:t>REA (Rede Ex Aequo), Portugal</w:t>
      </w:r>
    </w:p>
    <w:p w14:paraId="1DD8E536" w14:textId="484DFF7F" w:rsidR="00E652AA" w:rsidRPr="00623DF5" w:rsidRDefault="00E652AA" w:rsidP="00623DF5">
      <w:pPr>
        <w:spacing w:line="276" w:lineRule="auto"/>
        <w:rPr>
          <w:rFonts w:eastAsia="Calibri" w:cstheme="minorHAnsi"/>
          <w:lang w:val="en-GB"/>
        </w:rPr>
      </w:pPr>
      <w:r w:rsidRPr="00623DF5">
        <w:rPr>
          <w:rFonts w:eastAsia="Calibri" w:cstheme="minorHAnsi"/>
          <w:lang w:val="en-GB"/>
        </w:rPr>
        <w:t>ROC (Regional Youth Center</w:t>
      </w:r>
      <w:r w:rsidR="00B1313D">
        <w:rPr>
          <w:rFonts w:eastAsia="Calibri" w:cstheme="minorHAnsi"/>
          <w:lang w:val="en-BE"/>
        </w:rPr>
        <w:t xml:space="preserve">, </w:t>
      </w:r>
      <w:r w:rsidR="00B1313D" w:rsidRPr="00B1313D">
        <w:rPr>
          <w:rFonts w:eastAsia="Calibri" w:cstheme="minorHAnsi"/>
          <w:lang w:val="en-BE"/>
        </w:rPr>
        <w:t>Niš</w:t>
      </w:r>
      <w:r w:rsidRPr="00623DF5">
        <w:rPr>
          <w:rFonts w:eastAsia="Calibri" w:cstheme="minorHAnsi"/>
          <w:lang w:val="en-GB"/>
        </w:rPr>
        <w:t>), Serbia</w:t>
      </w:r>
    </w:p>
    <w:p w14:paraId="2109BC29" w14:textId="7D02FAD9" w:rsidR="00E652AA" w:rsidRPr="00623DF5" w:rsidRDefault="00E652AA" w:rsidP="45FDF2EF">
      <w:pPr>
        <w:spacing w:line="276" w:lineRule="auto"/>
        <w:rPr>
          <w:rFonts w:eastAsia="Calibri"/>
          <w:lang w:val="en-GB"/>
        </w:rPr>
      </w:pPr>
      <w:r w:rsidRPr="45FDF2EF">
        <w:rPr>
          <w:rFonts w:eastAsia="Calibri"/>
          <w:lang w:val="en-GB"/>
        </w:rPr>
        <w:t>SECS (Society for Education on Contraception and Sexuality), Romania</w:t>
      </w:r>
    </w:p>
    <w:p w14:paraId="69B23814" w14:textId="3B802B2C" w:rsidR="00E652AA" w:rsidRPr="00623DF5" w:rsidRDefault="00E652AA" w:rsidP="45FDF2EF">
      <w:pPr>
        <w:spacing w:line="276" w:lineRule="auto"/>
        <w:rPr>
          <w:rFonts w:eastAsia="Calibri"/>
          <w:lang w:val="en-GB"/>
        </w:rPr>
      </w:pPr>
      <w:r w:rsidRPr="45FDF2EF">
        <w:rPr>
          <w:rFonts w:eastAsia="Calibri"/>
          <w:lang w:val="en-GB"/>
        </w:rPr>
        <w:t>SRH</w:t>
      </w:r>
      <w:r w:rsidR="1CC38832" w:rsidRPr="45FDF2EF">
        <w:rPr>
          <w:rFonts w:eastAsia="Calibri"/>
          <w:lang w:val="en-GB"/>
        </w:rPr>
        <w:t>S</w:t>
      </w:r>
      <w:r w:rsidRPr="45FDF2EF">
        <w:rPr>
          <w:rFonts w:eastAsia="Calibri"/>
          <w:lang w:val="en-GB"/>
        </w:rPr>
        <w:t xml:space="preserve"> (Serbian Association for Sexual and Reproductive Health and Rights), Serbia</w:t>
      </w:r>
    </w:p>
    <w:p w14:paraId="7E22D74C" w14:textId="7EEF0B10" w:rsidR="005E5D31" w:rsidRPr="00623DF5" w:rsidRDefault="005E5D31" w:rsidP="00623DF5">
      <w:pPr>
        <w:spacing w:line="276" w:lineRule="auto"/>
        <w:rPr>
          <w:rFonts w:cstheme="minorHAnsi"/>
          <w:lang w:val="en-GB"/>
        </w:rPr>
      </w:pPr>
    </w:p>
    <w:p w14:paraId="4574C672" w14:textId="77777777" w:rsidR="00E652AA" w:rsidRPr="00623DF5" w:rsidRDefault="00E652AA" w:rsidP="00623DF5">
      <w:pPr>
        <w:spacing w:line="276" w:lineRule="auto"/>
        <w:rPr>
          <w:rFonts w:cstheme="minorHAnsi"/>
          <w:lang w:val="en-GB"/>
        </w:rPr>
      </w:pPr>
    </w:p>
    <w:p w14:paraId="225FF20B" w14:textId="22C17EC1" w:rsidR="005E5D31" w:rsidRDefault="00E25AB2" w:rsidP="00623DF5">
      <w:pPr>
        <w:spacing w:line="276" w:lineRule="auto"/>
        <w:rPr>
          <w:rFonts w:cstheme="minorHAnsi"/>
          <w:lang w:val="en-GB"/>
        </w:rPr>
      </w:pPr>
      <w:r>
        <w:rPr>
          <w:rFonts w:cstheme="minorHAnsi"/>
          <w:lang w:val="en-BE"/>
        </w:rPr>
        <w:t xml:space="preserve">IPPF European Network </w:t>
      </w:r>
      <w:r w:rsidR="0048411F">
        <w:rPr>
          <w:rFonts w:cstheme="minorHAnsi"/>
          <w:lang w:val="en-BE"/>
        </w:rPr>
        <w:t xml:space="preserve">Regional Office </w:t>
      </w:r>
      <w:r w:rsidR="005E5D31" w:rsidRPr="00623DF5">
        <w:rPr>
          <w:rFonts w:cstheme="minorHAnsi"/>
          <w:lang w:val="en-GB"/>
        </w:rPr>
        <w:t xml:space="preserve">Project Coordinators: </w:t>
      </w:r>
      <w:r w:rsidR="002B1318" w:rsidRPr="00623DF5">
        <w:rPr>
          <w:rFonts w:cstheme="minorHAnsi"/>
          <w:lang w:val="en-GB"/>
        </w:rPr>
        <w:t xml:space="preserve">Catherine Bailey Gluckman and Drashko Kostovski </w:t>
      </w:r>
    </w:p>
    <w:p w14:paraId="6638B01F" w14:textId="7F80B221" w:rsidR="00962DFF" w:rsidRPr="00DB1801" w:rsidRDefault="00962DFF" w:rsidP="00623DF5">
      <w:pPr>
        <w:spacing w:line="276" w:lineRule="auto"/>
        <w:rPr>
          <w:rFonts w:cstheme="minorHAnsi"/>
          <w:lang w:val="en-BE"/>
        </w:rPr>
      </w:pPr>
      <w:r>
        <w:rPr>
          <w:rFonts w:cstheme="minorHAnsi"/>
          <w:lang w:val="en-BE"/>
        </w:rPr>
        <w:t xml:space="preserve">YSAFE Steering Committee </w:t>
      </w:r>
      <w:r w:rsidR="00B53E40">
        <w:rPr>
          <w:rFonts w:cstheme="minorHAnsi"/>
          <w:lang w:val="en-BE"/>
        </w:rPr>
        <w:t>P</w:t>
      </w:r>
      <w:r>
        <w:rPr>
          <w:rFonts w:cstheme="minorHAnsi"/>
          <w:lang w:val="en-BE"/>
        </w:rPr>
        <w:t xml:space="preserve">roject </w:t>
      </w:r>
      <w:r w:rsidR="00B53E40">
        <w:rPr>
          <w:rFonts w:cstheme="minorHAnsi"/>
          <w:lang w:val="en-BE"/>
        </w:rPr>
        <w:t>L</w:t>
      </w:r>
      <w:r>
        <w:rPr>
          <w:rFonts w:cstheme="minorHAnsi"/>
          <w:lang w:val="en-BE"/>
        </w:rPr>
        <w:t>eads: Maryna Honcharova and Louise Withalisson</w:t>
      </w:r>
    </w:p>
    <w:p w14:paraId="00A3E6D3" w14:textId="77777777" w:rsidR="002B1318" w:rsidRPr="00623DF5" w:rsidRDefault="002B1318" w:rsidP="00623DF5">
      <w:pPr>
        <w:spacing w:line="276" w:lineRule="auto"/>
        <w:rPr>
          <w:rFonts w:cstheme="minorHAnsi"/>
          <w:lang w:val="en-GB"/>
        </w:rPr>
      </w:pPr>
    </w:p>
    <w:p w14:paraId="63EA0CEE" w14:textId="032378B5" w:rsidR="005E5D31" w:rsidRPr="00623DF5" w:rsidRDefault="005E5D31" w:rsidP="00623DF5">
      <w:pPr>
        <w:spacing w:line="276" w:lineRule="auto"/>
        <w:rPr>
          <w:rFonts w:cstheme="minorHAnsi"/>
          <w:lang w:val="en-GB"/>
        </w:rPr>
      </w:pPr>
      <w:r w:rsidRPr="00623DF5">
        <w:rPr>
          <w:rFonts w:cstheme="minorHAnsi"/>
          <w:lang w:val="en-GB"/>
        </w:rPr>
        <w:t xml:space="preserve">Copyright © </w:t>
      </w:r>
    </w:p>
    <w:p w14:paraId="681D72BC" w14:textId="77777777" w:rsidR="002B1318" w:rsidRPr="00623DF5" w:rsidRDefault="002B1318" w:rsidP="00623DF5">
      <w:pPr>
        <w:spacing w:line="276" w:lineRule="auto"/>
        <w:rPr>
          <w:rFonts w:cstheme="minorHAnsi"/>
          <w:lang w:val="en-GB"/>
        </w:rPr>
      </w:pPr>
    </w:p>
    <w:p w14:paraId="607629AE" w14:textId="49C00F72" w:rsidR="002B1318" w:rsidRPr="00623DF5" w:rsidRDefault="002B1318" w:rsidP="00623DF5">
      <w:pPr>
        <w:spacing w:line="276" w:lineRule="auto"/>
        <w:rPr>
          <w:rFonts w:cstheme="minorHAnsi"/>
          <w:lang w:val="en-GB"/>
        </w:rPr>
      </w:pPr>
      <w:r w:rsidRPr="00623DF5">
        <w:rPr>
          <w:rFonts w:cstheme="minorHAnsi"/>
          <w:lang w:val="en-GB"/>
        </w:rPr>
        <w:t>International Planned Parenthood Federation - European Network</w:t>
      </w:r>
    </w:p>
    <w:p w14:paraId="3029EAA1" w14:textId="77777777" w:rsidR="002B1318" w:rsidRPr="00623DF5" w:rsidRDefault="002B1318" w:rsidP="00623DF5">
      <w:pPr>
        <w:spacing w:line="276" w:lineRule="auto"/>
        <w:rPr>
          <w:rFonts w:cstheme="minorHAnsi"/>
          <w:lang w:val="en-GB"/>
        </w:rPr>
      </w:pPr>
      <w:r w:rsidRPr="00623DF5">
        <w:rPr>
          <w:rFonts w:cstheme="minorHAnsi"/>
          <w:lang w:val="en-GB"/>
        </w:rPr>
        <w:t>55, Rue Royale</w:t>
      </w:r>
    </w:p>
    <w:p w14:paraId="49A8BE38" w14:textId="77777777" w:rsidR="002B1318" w:rsidRPr="00623DF5" w:rsidRDefault="002B1318" w:rsidP="00623DF5">
      <w:pPr>
        <w:spacing w:line="276" w:lineRule="auto"/>
        <w:rPr>
          <w:rFonts w:cstheme="minorHAnsi"/>
          <w:lang w:val="en-GB"/>
        </w:rPr>
      </w:pPr>
      <w:r w:rsidRPr="00623DF5">
        <w:rPr>
          <w:rFonts w:cstheme="minorHAnsi"/>
          <w:lang w:val="en-GB"/>
        </w:rPr>
        <w:t>1000 Brussels</w:t>
      </w:r>
    </w:p>
    <w:p w14:paraId="442FF757" w14:textId="77777777" w:rsidR="002B1318" w:rsidRPr="00623DF5" w:rsidRDefault="002B1318" w:rsidP="00623DF5">
      <w:pPr>
        <w:spacing w:line="276" w:lineRule="auto"/>
        <w:rPr>
          <w:rFonts w:cstheme="minorHAnsi"/>
          <w:lang w:val="en-GB"/>
        </w:rPr>
      </w:pPr>
      <w:r w:rsidRPr="00623DF5">
        <w:rPr>
          <w:rFonts w:cstheme="minorHAnsi"/>
          <w:lang w:val="en-GB"/>
        </w:rPr>
        <w:t xml:space="preserve">Belgium </w:t>
      </w:r>
    </w:p>
    <w:p w14:paraId="70F77BDB" w14:textId="77777777" w:rsidR="002B1318" w:rsidRPr="00623DF5" w:rsidRDefault="002B1318" w:rsidP="00623DF5">
      <w:pPr>
        <w:spacing w:line="276" w:lineRule="auto"/>
        <w:rPr>
          <w:rFonts w:cstheme="minorHAnsi"/>
          <w:lang w:val="en-GB"/>
        </w:rPr>
      </w:pPr>
    </w:p>
    <w:p w14:paraId="35DF2C0F" w14:textId="7298F4E2" w:rsidR="005E5D31" w:rsidRPr="00623DF5" w:rsidRDefault="00F31F2F" w:rsidP="00623DF5">
      <w:pPr>
        <w:spacing w:line="276" w:lineRule="auto"/>
        <w:rPr>
          <w:rFonts w:cstheme="minorHAnsi"/>
          <w:lang w:val="en-GB"/>
        </w:rPr>
      </w:pPr>
      <w:r w:rsidRPr="00623DF5">
        <w:rPr>
          <w:rFonts w:cstheme="minorHAnsi"/>
          <w:lang w:val="en-GB"/>
        </w:rPr>
        <w:t>March 2021</w:t>
      </w:r>
      <w:r w:rsidR="005E5D31" w:rsidRPr="00623DF5">
        <w:rPr>
          <w:rFonts w:cstheme="minorHAnsi"/>
          <w:lang w:val="en-GB"/>
        </w:rPr>
        <w:br w:type="page"/>
      </w:r>
    </w:p>
    <w:sdt>
      <w:sdtPr>
        <w:rPr>
          <w:rFonts w:asciiTheme="minorHAnsi" w:eastAsiaTheme="minorHAnsi" w:hAnsiTheme="minorHAnsi" w:cstheme="minorHAnsi"/>
          <w:color w:val="auto"/>
          <w:sz w:val="22"/>
          <w:szCs w:val="22"/>
          <w:lang w:val="en-GB"/>
        </w:rPr>
        <w:id w:val="-1001117239"/>
        <w:docPartObj>
          <w:docPartGallery w:val="Table of Contents"/>
          <w:docPartUnique/>
        </w:docPartObj>
      </w:sdtPr>
      <w:sdtEndPr>
        <w:rPr>
          <w:b/>
          <w:sz w:val="24"/>
        </w:rPr>
      </w:sdtEndPr>
      <w:sdtContent>
        <w:p w14:paraId="45FA79FB" w14:textId="32468E78" w:rsidR="00923E5B" w:rsidRDefault="00923E5B" w:rsidP="00623DF5">
          <w:pPr>
            <w:pStyle w:val="TOCHeading"/>
            <w:spacing w:line="276" w:lineRule="auto"/>
            <w:jc w:val="both"/>
            <w:rPr>
              <w:rFonts w:asciiTheme="minorHAnsi" w:hAnsiTheme="minorHAnsi" w:cstheme="minorHAnsi"/>
              <w:lang w:val="en-GB"/>
            </w:rPr>
          </w:pPr>
          <w:r w:rsidRPr="00623DF5">
            <w:rPr>
              <w:rFonts w:asciiTheme="minorHAnsi" w:hAnsiTheme="minorHAnsi" w:cstheme="minorHAnsi"/>
              <w:lang w:val="en-GB"/>
            </w:rPr>
            <w:t>Contents</w:t>
          </w:r>
        </w:p>
        <w:p w14:paraId="57D46D61" w14:textId="77777777" w:rsidR="002D0AC7" w:rsidRPr="002D0AC7" w:rsidRDefault="002D0AC7" w:rsidP="002D0AC7">
          <w:pPr>
            <w:rPr>
              <w:lang w:val="en-GB"/>
            </w:rPr>
          </w:pPr>
        </w:p>
        <w:p w14:paraId="6467E992" w14:textId="1113034D" w:rsidR="00623DF5" w:rsidRDefault="00923E5B">
          <w:pPr>
            <w:pStyle w:val="TOC1"/>
            <w:tabs>
              <w:tab w:val="right" w:leader="dot" w:pos="8636"/>
            </w:tabs>
            <w:rPr>
              <w:rFonts w:cstheme="minorBidi"/>
              <w:noProof/>
              <w:sz w:val="22"/>
            </w:rPr>
          </w:pPr>
          <w:r w:rsidRPr="00623DF5">
            <w:rPr>
              <w:rFonts w:cstheme="minorHAnsi"/>
              <w:lang w:val="en-GB"/>
            </w:rPr>
            <w:fldChar w:fldCharType="begin"/>
          </w:r>
          <w:r w:rsidRPr="00623DF5">
            <w:rPr>
              <w:rFonts w:cstheme="minorHAnsi"/>
              <w:lang w:val="en-GB"/>
            </w:rPr>
            <w:instrText xml:space="preserve"> TOC \o "1-3" \h \z \u </w:instrText>
          </w:r>
          <w:r w:rsidRPr="00623DF5">
            <w:rPr>
              <w:rFonts w:cstheme="minorHAnsi"/>
              <w:lang w:val="en-GB"/>
            </w:rPr>
            <w:fldChar w:fldCharType="separate"/>
          </w:r>
          <w:hyperlink w:anchor="_Toc66683701" w:history="1">
            <w:r w:rsidR="00623DF5" w:rsidRPr="00DD79B2">
              <w:rPr>
                <w:rStyle w:val="Hyperlink"/>
                <w:rFonts w:cstheme="minorHAnsi"/>
                <w:b/>
                <w:noProof/>
                <w:lang w:val="en-GB"/>
              </w:rPr>
              <w:t>Introduction to this toolkit</w:t>
            </w:r>
            <w:r w:rsidR="00623DF5">
              <w:rPr>
                <w:noProof/>
                <w:webHidden/>
              </w:rPr>
              <w:tab/>
            </w:r>
            <w:r w:rsidR="00623DF5">
              <w:rPr>
                <w:noProof/>
                <w:webHidden/>
              </w:rPr>
              <w:fldChar w:fldCharType="begin"/>
            </w:r>
            <w:r w:rsidR="00623DF5">
              <w:rPr>
                <w:noProof/>
                <w:webHidden/>
              </w:rPr>
              <w:instrText xml:space="preserve"> PAGEREF _Toc66683701 \h </w:instrText>
            </w:r>
            <w:r w:rsidR="00623DF5">
              <w:rPr>
                <w:noProof/>
                <w:webHidden/>
              </w:rPr>
            </w:r>
            <w:r w:rsidR="00623DF5">
              <w:rPr>
                <w:noProof/>
                <w:webHidden/>
              </w:rPr>
              <w:fldChar w:fldCharType="separate"/>
            </w:r>
            <w:r w:rsidR="009C4C64">
              <w:rPr>
                <w:noProof/>
                <w:webHidden/>
              </w:rPr>
              <w:t>8</w:t>
            </w:r>
            <w:r w:rsidR="00623DF5">
              <w:rPr>
                <w:noProof/>
                <w:webHidden/>
              </w:rPr>
              <w:fldChar w:fldCharType="end"/>
            </w:r>
          </w:hyperlink>
        </w:p>
        <w:p w14:paraId="0178692C" w14:textId="787B0869" w:rsidR="00623DF5" w:rsidRDefault="002A48D3">
          <w:pPr>
            <w:pStyle w:val="TOC1"/>
            <w:tabs>
              <w:tab w:val="right" w:leader="dot" w:pos="8636"/>
            </w:tabs>
            <w:rPr>
              <w:rFonts w:cstheme="minorBidi"/>
              <w:noProof/>
              <w:sz w:val="22"/>
            </w:rPr>
          </w:pPr>
          <w:hyperlink w:anchor="_Toc66683702" w:history="1">
            <w:r w:rsidR="00623DF5" w:rsidRPr="00DD79B2">
              <w:rPr>
                <w:rStyle w:val="Hyperlink"/>
                <w:rFonts w:cstheme="minorHAnsi"/>
                <w:noProof/>
                <w:lang w:val="en-GB"/>
              </w:rPr>
              <w:t>Our vision for the ‘Safe from SGBV’ project</w:t>
            </w:r>
            <w:r w:rsidR="00623DF5">
              <w:rPr>
                <w:noProof/>
                <w:webHidden/>
              </w:rPr>
              <w:tab/>
            </w:r>
            <w:r w:rsidR="00623DF5">
              <w:rPr>
                <w:noProof/>
                <w:webHidden/>
              </w:rPr>
              <w:fldChar w:fldCharType="begin"/>
            </w:r>
            <w:r w:rsidR="00623DF5">
              <w:rPr>
                <w:noProof/>
                <w:webHidden/>
              </w:rPr>
              <w:instrText xml:space="preserve"> PAGEREF _Toc66683702 \h </w:instrText>
            </w:r>
            <w:r w:rsidR="00623DF5">
              <w:rPr>
                <w:noProof/>
                <w:webHidden/>
              </w:rPr>
            </w:r>
            <w:r w:rsidR="00623DF5">
              <w:rPr>
                <w:noProof/>
                <w:webHidden/>
              </w:rPr>
              <w:fldChar w:fldCharType="separate"/>
            </w:r>
            <w:r w:rsidR="009C4C64">
              <w:rPr>
                <w:noProof/>
                <w:webHidden/>
              </w:rPr>
              <w:t>8</w:t>
            </w:r>
            <w:r w:rsidR="00623DF5">
              <w:rPr>
                <w:noProof/>
                <w:webHidden/>
              </w:rPr>
              <w:fldChar w:fldCharType="end"/>
            </w:r>
          </w:hyperlink>
        </w:p>
        <w:p w14:paraId="03677C61" w14:textId="1BB4D5F2" w:rsidR="00623DF5" w:rsidRDefault="002A48D3">
          <w:pPr>
            <w:pStyle w:val="TOC1"/>
            <w:tabs>
              <w:tab w:val="left" w:pos="440"/>
              <w:tab w:val="right" w:leader="dot" w:pos="8636"/>
            </w:tabs>
            <w:rPr>
              <w:rFonts w:cstheme="minorBidi"/>
              <w:noProof/>
              <w:sz w:val="22"/>
            </w:rPr>
          </w:pPr>
          <w:hyperlink w:anchor="_Toc66683703" w:history="1">
            <w:r w:rsidR="00623DF5" w:rsidRPr="00DD79B2">
              <w:rPr>
                <w:rStyle w:val="Hyperlink"/>
                <w:rFonts w:cstheme="minorHAnsi"/>
                <w:noProof/>
                <w:lang w:val="en-GB"/>
              </w:rPr>
              <w:t>1.</w:t>
            </w:r>
            <w:r w:rsidR="00623DF5">
              <w:rPr>
                <w:rFonts w:cstheme="minorBidi"/>
                <w:noProof/>
                <w:sz w:val="22"/>
              </w:rPr>
              <w:tab/>
            </w:r>
            <w:r w:rsidR="00623DF5" w:rsidRPr="00DD79B2">
              <w:rPr>
                <w:rStyle w:val="Hyperlink"/>
                <w:rFonts w:cstheme="minorHAnsi"/>
                <w:noProof/>
                <w:lang w:val="en-GB"/>
              </w:rPr>
              <w:t>Our vision for this toolkit</w:t>
            </w:r>
            <w:r w:rsidR="00623DF5">
              <w:rPr>
                <w:noProof/>
                <w:webHidden/>
              </w:rPr>
              <w:tab/>
            </w:r>
            <w:r w:rsidR="00623DF5">
              <w:rPr>
                <w:noProof/>
                <w:webHidden/>
              </w:rPr>
              <w:fldChar w:fldCharType="begin"/>
            </w:r>
            <w:r w:rsidR="00623DF5">
              <w:rPr>
                <w:noProof/>
                <w:webHidden/>
              </w:rPr>
              <w:instrText xml:space="preserve"> PAGEREF _Toc66683703 \h </w:instrText>
            </w:r>
            <w:r w:rsidR="00623DF5">
              <w:rPr>
                <w:noProof/>
                <w:webHidden/>
              </w:rPr>
            </w:r>
            <w:r w:rsidR="00623DF5">
              <w:rPr>
                <w:noProof/>
                <w:webHidden/>
              </w:rPr>
              <w:fldChar w:fldCharType="separate"/>
            </w:r>
            <w:r w:rsidR="009C4C64">
              <w:rPr>
                <w:noProof/>
                <w:webHidden/>
              </w:rPr>
              <w:t>10</w:t>
            </w:r>
            <w:r w:rsidR="00623DF5">
              <w:rPr>
                <w:noProof/>
                <w:webHidden/>
              </w:rPr>
              <w:fldChar w:fldCharType="end"/>
            </w:r>
          </w:hyperlink>
        </w:p>
        <w:p w14:paraId="341B3BFA" w14:textId="718EBAAC" w:rsidR="00623DF5" w:rsidRDefault="002A48D3">
          <w:pPr>
            <w:pStyle w:val="TOC2"/>
            <w:tabs>
              <w:tab w:val="left" w:pos="880"/>
              <w:tab w:val="right" w:leader="dot" w:pos="8636"/>
            </w:tabs>
            <w:rPr>
              <w:rFonts w:cstheme="minorBidi"/>
              <w:noProof/>
              <w:sz w:val="22"/>
            </w:rPr>
          </w:pPr>
          <w:hyperlink w:anchor="_Toc66683704" w:history="1">
            <w:r w:rsidR="00623DF5" w:rsidRPr="00DD79B2">
              <w:rPr>
                <w:rStyle w:val="Hyperlink"/>
                <w:rFonts w:cstheme="minorHAnsi"/>
                <w:bCs/>
                <w:noProof/>
                <w:lang w:val="en-GB"/>
              </w:rPr>
              <w:t>1.1.</w:t>
            </w:r>
            <w:r w:rsidR="00623DF5">
              <w:rPr>
                <w:rFonts w:cstheme="minorBidi"/>
                <w:noProof/>
                <w:sz w:val="22"/>
              </w:rPr>
              <w:tab/>
            </w:r>
            <w:r w:rsidR="00623DF5" w:rsidRPr="00DD79B2">
              <w:rPr>
                <w:rStyle w:val="Hyperlink"/>
                <w:rFonts w:cstheme="minorHAnsi"/>
                <w:noProof/>
                <w:lang w:val="en-GB"/>
              </w:rPr>
              <w:t>What is this toolkit aiming at?</w:t>
            </w:r>
            <w:r w:rsidR="00623DF5">
              <w:rPr>
                <w:noProof/>
                <w:webHidden/>
              </w:rPr>
              <w:tab/>
            </w:r>
            <w:r w:rsidR="00623DF5">
              <w:rPr>
                <w:noProof/>
                <w:webHidden/>
              </w:rPr>
              <w:fldChar w:fldCharType="begin"/>
            </w:r>
            <w:r w:rsidR="00623DF5">
              <w:rPr>
                <w:noProof/>
                <w:webHidden/>
              </w:rPr>
              <w:instrText xml:space="preserve"> PAGEREF _Toc66683704 \h </w:instrText>
            </w:r>
            <w:r w:rsidR="00623DF5">
              <w:rPr>
                <w:noProof/>
                <w:webHidden/>
              </w:rPr>
            </w:r>
            <w:r w:rsidR="00623DF5">
              <w:rPr>
                <w:noProof/>
                <w:webHidden/>
              </w:rPr>
              <w:fldChar w:fldCharType="separate"/>
            </w:r>
            <w:r w:rsidR="009C4C64">
              <w:rPr>
                <w:noProof/>
                <w:webHidden/>
              </w:rPr>
              <w:t>10</w:t>
            </w:r>
            <w:r w:rsidR="00623DF5">
              <w:rPr>
                <w:noProof/>
                <w:webHidden/>
              </w:rPr>
              <w:fldChar w:fldCharType="end"/>
            </w:r>
          </w:hyperlink>
        </w:p>
        <w:p w14:paraId="13D8C7A3" w14:textId="0806097C" w:rsidR="00623DF5" w:rsidRDefault="002A48D3">
          <w:pPr>
            <w:pStyle w:val="TOC2"/>
            <w:tabs>
              <w:tab w:val="left" w:pos="880"/>
              <w:tab w:val="right" w:leader="dot" w:pos="8636"/>
            </w:tabs>
            <w:rPr>
              <w:rFonts w:cstheme="minorBidi"/>
              <w:noProof/>
              <w:sz w:val="22"/>
            </w:rPr>
          </w:pPr>
          <w:hyperlink w:anchor="_Toc66683705" w:history="1">
            <w:r w:rsidR="00623DF5" w:rsidRPr="00DD79B2">
              <w:rPr>
                <w:rStyle w:val="Hyperlink"/>
                <w:rFonts w:cstheme="minorHAnsi"/>
                <w:bCs/>
                <w:noProof/>
                <w:lang w:val="en-GB"/>
              </w:rPr>
              <w:t>1.2.</w:t>
            </w:r>
            <w:r w:rsidR="00623DF5">
              <w:rPr>
                <w:rFonts w:cstheme="minorBidi"/>
                <w:noProof/>
                <w:sz w:val="22"/>
              </w:rPr>
              <w:tab/>
            </w:r>
            <w:r w:rsidR="00623DF5" w:rsidRPr="00DD79B2">
              <w:rPr>
                <w:rStyle w:val="Hyperlink"/>
                <w:rFonts w:cstheme="minorHAnsi"/>
                <w:noProof/>
                <w:lang w:val="en-GB"/>
              </w:rPr>
              <w:t>How can educational programs help address SGBV in vulnerable groups?</w:t>
            </w:r>
            <w:r w:rsidR="00623DF5">
              <w:rPr>
                <w:noProof/>
                <w:webHidden/>
              </w:rPr>
              <w:tab/>
            </w:r>
            <w:r w:rsidR="00623DF5">
              <w:rPr>
                <w:noProof/>
                <w:webHidden/>
              </w:rPr>
              <w:fldChar w:fldCharType="begin"/>
            </w:r>
            <w:r w:rsidR="00623DF5">
              <w:rPr>
                <w:noProof/>
                <w:webHidden/>
              </w:rPr>
              <w:instrText xml:space="preserve"> PAGEREF _Toc66683705 \h </w:instrText>
            </w:r>
            <w:r w:rsidR="00623DF5">
              <w:rPr>
                <w:noProof/>
                <w:webHidden/>
              </w:rPr>
            </w:r>
            <w:r w:rsidR="00623DF5">
              <w:rPr>
                <w:noProof/>
                <w:webHidden/>
              </w:rPr>
              <w:fldChar w:fldCharType="separate"/>
            </w:r>
            <w:r w:rsidR="009C4C64">
              <w:rPr>
                <w:noProof/>
                <w:webHidden/>
              </w:rPr>
              <w:t>11</w:t>
            </w:r>
            <w:r w:rsidR="00623DF5">
              <w:rPr>
                <w:noProof/>
                <w:webHidden/>
              </w:rPr>
              <w:fldChar w:fldCharType="end"/>
            </w:r>
          </w:hyperlink>
        </w:p>
        <w:p w14:paraId="7E6F7C49" w14:textId="11E0C73E" w:rsidR="00623DF5" w:rsidRDefault="002A48D3">
          <w:pPr>
            <w:pStyle w:val="TOC2"/>
            <w:tabs>
              <w:tab w:val="left" w:pos="880"/>
              <w:tab w:val="right" w:leader="dot" w:pos="8636"/>
            </w:tabs>
            <w:rPr>
              <w:rFonts w:cstheme="minorBidi"/>
              <w:noProof/>
              <w:sz w:val="22"/>
            </w:rPr>
          </w:pPr>
          <w:hyperlink w:anchor="_Toc66683706" w:history="1">
            <w:r w:rsidR="00623DF5" w:rsidRPr="00DD79B2">
              <w:rPr>
                <w:rStyle w:val="Hyperlink"/>
                <w:rFonts w:cstheme="minorHAnsi"/>
                <w:bCs/>
                <w:noProof/>
                <w:lang w:val="en-GB"/>
              </w:rPr>
              <w:t>1.3.</w:t>
            </w:r>
            <w:r w:rsidR="00623DF5">
              <w:rPr>
                <w:rFonts w:cstheme="minorBidi"/>
                <w:noProof/>
                <w:sz w:val="22"/>
              </w:rPr>
              <w:tab/>
            </w:r>
            <w:r w:rsidR="00623DF5" w:rsidRPr="00DD79B2">
              <w:rPr>
                <w:rStyle w:val="Hyperlink"/>
                <w:rFonts w:cstheme="minorHAnsi"/>
                <w:noProof/>
                <w:lang w:val="en-GB"/>
              </w:rPr>
              <w:t>Who is this toolkit for?</w:t>
            </w:r>
            <w:r w:rsidR="00623DF5">
              <w:rPr>
                <w:noProof/>
                <w:webHidden/>
              </w:rPr>
              <w:tab/>
            </w:r>
            <w:r w:rsidR="00623DF5">
              <w:rPr>
                <w:noProof/>
                <w:webHidden/>
              </w:rPr>
              <w:fldChar w:fldCharType="begin"/>
            </w:r>
            <w:r w:rsidR="00623DF5">
              <w:rPr>
                <w:noProof/>
                <w:webHidden/>
              </w:rPr>
              <w:instrText xml:space="preserve"> PAGEREF _Toc66683706 \h </w:instrText>
            </w:r>
            <w:r w:rsidR="00623DF5">
              <w:rPr>
                <w:noProof/>
                <w:webHidden/>
              </w:rPr>
            </w:r>
            <w:r w:rsidR="00623DF5">
              <w:rPr>
                <w:noProof/>
                <w:webHidden/>
              </w:rPr>
              <w:fldChar w:fldCharType="separate"/>
            </w:r>
            <w:r w:rsidR="009C4C64">
              <w:rPr>
                <w:noProof/>
                <w:webHidden/>
              </w:rPr>
              <w:t>13</w:t>
            </w:r>
            <w:r w:rsidR="00623DF5">
              <w:rPr>
                <w:noProof/>
                <w:webHidden/>
              </w:rPr>
              <w:fldChar w:fldCharType="end"/>
            </w:r>
          </w:hyperlink>
        </w:p>
        <w:p w14:paraId="15FFEA54" w14:textId="2E4192DA" w:rsidR="00623DF5" w:rsidRDefault="002A48D3">
          <w:pPr>
            <w:pStyle w:val="TOC2"/>
            <w:tabs>
              <w:tab w:val="left" w:pos="880"/>
              <w:tab w:val="right" w:leader="dot" w:pos="8636"/>
            </w:tabs>
            <w:rPr>
              <w:rFonts w:cstheme="minorBidi"/>
              <w:noProof/>
              <w:sz w:val="22"/>
            </w:rPr>
          </w:pPr>
          <w:hyperlink w:anchor="_Toc66683707" w:history="1">
            <w:r w:rsidR="00623DF5" w:rsidRPr="00DD79B2">
              <w:rPr>
                <w:rStyle w:val="Hyperlink"/>
                <w:rFonts w:cstheme="minorHAnsi"/>
                <w:bCs/>
                <w:noProof/>
                <w:lang w:val="en-GB"/>
              </w:rPr>
              <w:t>1.4.</w:t>
            </w:r>
            <w:r w:rsidR="00623DF5">
              <w:rPr>
                <w:rFonts w:cstheme="minorBidi"/>
                <w:noProof/>
                <w:sz w:val="22"/>
              </w:rPr>
              <w:tab/>
            </w:r>
            <w:r w:rsidR="00623DF5" w:rsidRPr="00DD79B2">
              <w:rPr>
                <w:rStyle w:val="Hyperlink"/>
                <w:rFonts w:cstheme="minorHAnsi"/>
                <w:noProof/>
                <w:lang w:val="en-GB"/>
              </w:rPr>
              <w:t>How  is the toolkit structured?</w:t>
            </w:r>
            <w:r w:rsidR="00623DF5">
              <w:rPr>
                <w:noProof/>
                <w:webHidden/>
              </w:rPr>
              <w:tab/>
            </w:r>
            <w:r w:rsidR="00623DF5">
              <w:rPr>
                <w:noProof/>
                <w:webHidden/>
              </w:rPr>
              <w:fldChar w:fldCharType="begin"/>
            </w:r>
            <w:r w:rsidR="00623DF5">
              <w:rPr>
                <w:noProof/>
                <w:webHidden/>
              </w:rPr>
              <w:instrText xml:space="preserve"> PAGEREF _Toc66683707 \h </w:instrText>
            </w:r>
            <w:r w:rsidR="00623DF5">
              <w:rPr>
                <w:noProof/>
                <w:webHidden/>
              </w:rPr>
            </w:r>
            <w:r w:rsidR="00623DF5">
              <w:rPr>
                <w:noProof/>
                <w:webHidden/>
              </w:rPr>
              <w:fldChar w:fldCharType="separate"/>
            </w:r>
            <w:r w:rsidR="009C4C64">
              <w:rPr>
                <w:noProof/>
                <w:webHidden/>
              </w:rPr>
              <w:t>14</w:t>
            </w:r>
            <w:r w:rsidR="00623DF5">
              <w:rPr>
                <w:noProof/>
                <w:webHidden/>
              </w:rPr>
              <w:fldChar w:fldCharType="end"/>
            </w:r>
          </w:hyperlink>
        </w:p>
        <w:p w14:paraId="15CD66AB" w14:textId="603450A3" w:rsidR="00623DF5" w:rsidRDefault="002A48D3">
          <w:pPr>
            <w:pStyle w:val="TOC1"/>
            <w:tabs>
              <w:tab w:val="right" w:leader="dot" w:pos="8636"/>
            </w:tabs>
            <w:rPr>
              <w:rFonts w:cstheme="minorBidi"/>
              <w:noProof/>
              <w:sz w:val="22"/>
            </w:rPr>
          </w:pPr>
          <w:hyperlink w:anchor="_Toc66683708" w:history="1">
            <w:r w:rsidR="00623DF5" w:rsidRPr="00DD79B2">
              <w:rPr>
                <w:rStyle w:val="Hyperlink"/>
                <w:rFonts w:cstheme="minorHAnsi"/>
                <w:b/>
                <w:noProof/>
                <w:lang w:val="en-GB"/>
              </w:rPr>
              <w:t>PART 1- THEORETICAL BACKGROUND</w:t>
            </w:r>
            <w:r w:rsidR="00623DF5">
              <w:rPr>
                <w:noProof/>
                <w:webHidden/>
              </w:rPr>
              <w:tab/>
            </w:r>
            <w:r w:rsidR="00623DF5">
              <w:rPr>
                <w:noProof/>
                <w:webHidden/>
              </w:rPr>
              <w:fldChar w:fldCharType="begin"/>
            </w:r>
            <w:r w:rsidR="00623DF5">
              <w:rPr>
                <w:noProof/>
                <w:webHidden/>
              </w:rPr>
              <w:instrText xml:space="preserve"> PAGEREF _Toc66683708 \h </w:instrText>
            </w:r>
            <w:r w:rsidR="00623DF5">
              <w:rPr>
                <w:noProof/>
                <w:webHidden/>
              </w:rPr>
            </w:r>
            <w:r w:rsidR="00623DF5">
              <w:rPr>
                <w:noProof/>
                <w:webHidden/>
              </w:rPr>
              <w:fldChar w:fldCharType="separate"/>
            </w:r>
            <w:r w:rsidR="009C4C64">
              <w:rPr>
                <w:noProof/>
                <w:webHidden/>
              </w:rPr>
              <w:t>18</w:t>
            </w:r>
            <w:r w:rsidR="00623DF5">
              <w:rPr>
                <w:noProof/>
                <w:webHidden/>
              </w:rPr>
              <w:fldChar w:fldCharType="end"/>
            </w:r>
          </w:hyperlink>
        </w:p>
        <w:p w14:paraId="03E872E9" w14:textId="58D63F4A" w:rsidR="00623DF5" w:rsidRDefault="002A48D3">
          <w:pPr>
            <w:pStyle w:val="TOC1"/>
            <w:tabs>
              <w:tab w:val="left" w:pos="440"/>
              <w:tab w:val="right" w:leader="dot" w:pos="8636"/>
            </w:tabs>
            <w:rPr>
              <w:rFonts w:cstheme="minorBidi"/>
              <w:noProof/>
              <w:sz w:val="22"/>
            </w:rPr>
          </w:pPr>
          <w:hyperlink w:anchor="_Toc66683709" w:history="1">
            <w:r w:rsidR="00623DF5" w:rsidRPr="00DD79B2">
              <w:rPr>
                <w:rStyle w:val="Hyperlink"/>
                <w:rFonts w:cstheme="minorHAnsi"/>
                <w:noProof/>
                <w:lang w:val="en-GB"/>
              </w:rPr>
              <w:t>2.</w:t>
            </w:r>
            <w:r w:rsidR="00623DF5">
              <w:rPr>
                <w:rFonts w:cstheme="minorBidi"/>
                <w:noProof/>
                <w:sz w:val="22"/>
              </w:rPr>
              <w:tab/>
            </w:r>
            <w:r w:rsidR="00623DF5" w:rsidRPr="00DD79B2">
              <w:rPr>
                <w:rStyle w:val="Hyperlink"/>
                <w:rFonts w:cstheme="minorHAnsi"/>
                <w:noProof/>
                <w:lang w:val="en-GB"/>
              </w:rPr>
              <w:t xml:space="preserve">Core guiding principles of working with Sexual and </w:t>
            </w:r>
            <w:r w:rsidR="00CF3E2B">
              <w:rPr>
                <w:rStyle w:val="Hyperlink"/>
                <w:rFonts w:cstheme="minorHAnsi"/>
                <w:noProof/>
                <w:lang w:val="en-GB"/>
              </w:rPr>
              <w:t>Gender-based</w:t>
            </w:r>
            <w:r w:rsidR="00623DF5" w:rsidRPr="00DD79B2">
              <w:rPr>
                <w:rStyle w:val="Hyperlink"/>
                <w:rFonts w:cstheme="minorHAnsi"/>
                <w:noProof/>
                <w:lang w:val="en-GB"/>
              </w:rPr>
              <w:t xml:space="preserve"> Violence</w:t>
            </w:r>
            <w:r w:rsidR="00623DF5">
              <w:rPr>
                <w:noProof/>
                <w:webHidden/>
              </w:rPr>
              <w:tab/>
            </w:r>
            <w:r w:rsidR="00623DF5">
              <w:rPr>
                <w:noProof/>
                <w:webHidden/>
              </w:rPr>
              <w:fldChar w:fldCharType="begin"/>
            </w:r>
            <w:r w:rsidR="00623DF5">
              <w:rPr>
                <w:noProof/>
                <w:webHidden/>
              </w:rPr>
              <w:instrText xml:space="preserve"> PAGEREF _Toc66683709 \h </w:instrText>
            </w:r>
            <w:r w:rsidR="00623DF5">
              <w:rPr>
                <w:noProof/>
                <w:webHidden/>
              </w:rPr>
            </w:r>
            <w:r w:rsidR="00623DF5">
              <w:rPr>
                <w:noProof/>
                <w:webHidden/>
              </w:rPr>
              <w:fldChar w:fldCharType="separate"/>
            </w:r>
            <w:r w:rsidR="009C4C64">
              <w:rPr>
                <w:noProof/>
                <w:webHidden/>
              </w:rPr>
              <w:t>18</w:t>
            </w:r>
            <w:r w:rsidR="00623DF5">
              <w:rPr>
                <w:noProof/>
                <w:webHidden/>
              </w:rPr>
              <w:fldChar w:fldCharType="end"/>
            </w:r>
          </w:hyperlink>
        </w:p>
        <w:p w14:paraId="078CFE62" w14:textId="71C18902" w:rsidR="00623DF5" w:rsidRDefault="002A48D3">
          <w:pPr>
            <w:pStyle w:val="TOC2"/>
            <w:tabs>
              <w:tab w:val="left" w:pos="880"/>
              <w:tab w:val="right" w:leader="dot" w:pos="8636"/>
            </w:tabs>
            <w:rPr>
              <w:rFonts w:cstheme="minorBidi"/>
              <w:noProof/>
              <w:sz w:val="22"/>
            </w:rPr>
          </w:pPr>
          <w:hyperlink w:anchor="_Toc66683710" w:history="1">
            <w:r w:rsidR="00623DF5" w:rsidRPr="00DD79B2">
              <w:rPr>
                <w:rStyle w:val="Hyperlink"/>
                <w:rFonts w:cstheme="minorHAnsi"/>
                <w:bCs/>
                <w:noProof/>
                <w:lang w:val="en-GB"/>
              </w:rPr>
              <w:t>2.1.</w:t>
            </w:r>
            <w:r w:rsidR="00623DF5">
              <w:rPr>
                <w:rFonts w:cstheme="minorBidi"/>
                <w:noProof/>
                <w:sz w:val="22"/>
              </w:rPr>
              <w:tab/>
            </w:r>
            <w:r w:rsidR="00623DF5" w:rsidRPr="00DD79B2">
              <w:rPr>
                <w:rStyle w:val="Hyperlink"/>
                <w:rFonts w:cstheme="minorHAnsi"/>
                <w:noProof/>
                <w:lang w:val="en-GB"/>
              </w:rPr>
              <w:t>Human rights and Sexual rights</w:t>
            </w:r>
            <w:r w:rsidR="00623DF5">
              <w:rPr>
                <w:noProof/>
                <w:webHidden/>
              </w:rPr>
              <w:tab/>
            </w:r>
            <w:r w:rsidR="00623DF5">
              <w:rPr>
                <w:noProof/>
                <w:webHidden/>
              </w:rPr>
              <w:fldChar w:fldCharType="begin"/>
            </w:r>
            <w:r w:rsidR="00623DF5">
              <w:rPr>
                <w:noProof/>
                <w:webHidden/>
              </w:rPr>
              <w:instrText xml:space="preserve"> PAGEREF _Toc66683710 \h </w:instrText>
            </w:r>
            <w:r w:rsidR="00623DF5">
              <w:rPr>
                <w:noProof/>
                <w:webHidden/>
              </w:rPr>
            </w:r>
            <w:r w:rsidR="00623DF5">
              <w:rPr>
                <w:noProof/>
                <w:webHidden/>
              </w:rPr>
              <w:fldChar w:fldCharType="separate"/>
            </w:r>
            <w:r w:rsidR="009C4C64">
              <w:rPr>
                <w:noProof/>
                <w:webHidden/>
              </w:rPr>
              <w:t>18</w:t>
            </w:r>
            <w:r w:rsidR="00623DF5">
              <w:rPr>
                <w:noProof/>
                <w:webHidden/>
              </w:rPr>
              <w:fldChar w:fldCharType="end"/>
            </w:r>
          </w:hyperlink>
        </w:p>
        <w:p w14:paraId="4707AFBF" w14:textId="52A5E65D" w:rsidR="00623DF5" w:rsidRDefault="002A48D3">
          <w:pPr>
            <w:pStyle w:val="TOC2"/>
            <w:tabs>
              <w:tab w:val="left" w:pos="880"/>
              <w:tab w:val="right" w:leader="dot" w:pos="8636"/>
            </w:tabs>
            <w:rPr>
              <w:rFonts w:cstheme="minorBidi"/>
              <w:noProof/>
              <w:sz w:val="22"/>
            </w:rPr>
          </w:pPr>
          <w:hyperlink w:anchor="_Toc66683711" w:history="1">
            <w:r w:rsidR="00623DF5" w:rsidRPr="00DD79B2">
              <w:rPr>
                <w:rStyle w:val="Hyperlink"/>
                <w:rFonts w:cstheme="minorHAnsi"/>
                <w:bCs/>
                <w:noProof/>
                <w:lang w:val="en-GB"/>
              </w:rPr>
              <w:t>2.2.</w:t>
            </w:r>
            <w:r w:rsidR="00623DF5">
              <w:rPr>
                <w:rFonts w:cstheme="minorBidi"/>
                <w:noProof/>
                <w:sz w:val="22"/>
              </w:rPr>
              <w:tab/>
            </w:r>
            <w:r w:rsidR="00623DF5" w:rsidRPr="00DD79B2">
              <w:rPr>
                <w:rStyle w:val="Hyperlink"/>
                <w:rFonts w:cstheme="minorHAnsi"/>
                <w:noProof/>
                <w:lang w:val="en-GB"/>
              </w:rPr>
              <w:t>Sex positive approach</w:t>
            </w:r>
            <w:r w:rsidR="00623DF5">
              <w:rPr>
                <w:noProof/>
                <w:webHidden/>
              </w:rPr>
              <w:tab/>
            </w:r>
            <w:r w:rsidR="00623DF5">
              <w:rPr>
                <w:noProof/>
                <w:webHidden/>
              </w:rPr>
              <w:fldChar w:fldCharType="begin"/>
            </w:r>
            <w:r w:rsidR="00623DF5">
              <w:rPr>
                <w:noProof/>
                <w:webHidden/>
              </w:rPr>
              <w:instrText xml:space="preserve"> PAGEREF _Toc66683711 \h </w:instrText>
            </w:r>
            <w:r w:rsidR="00623DF5">
              <w:rPr>
                <w:noProof/>
                <w:webHidden/>
              </w:rPr>
            </w:r>
            <w:r w:rsidR="00623DF5">
              <w:rPr>
                <w:noProof/>
                <w:webHidden/>
              </w:rPr>
              <w:fldChar w:fldCharType="separate"/>
            </w:r>
            <w:r w:rsidR="009C4C64">
              <w:rPr>
                <w:noProof/>
                <w:webHidden/>
              </w:rPr>
              <w:t>21</w:t>
            </w:r>
            <w:r w:rsidR="00623DF5">
              <w:rPr>
                <w:noProof/>
                <w:webHidden/>
              </w:rPr>
              <w:fldChar w:fldCharType="end"/>
            </w:r>
          </w:hyperlink>
        </w:p>
        <w:p w14:paraId="0CEE0A6E" w14:textId="65A8D399" w:rsidR="00623DF5" w:rsidRDefault="002A48D3">
          <w:pPr>
            <w:pStyle w:val="TOC2"/>
            <w:tabs>
              <w:tab w:val="left" w:pos="880"/>
              <w:tab w:val="right" w:leader="dot" w:pos="8636"/>
            </w:tabs>
            <w:rPr>
              <w:rFonts w:cstheme="minorBidi"/>
              <w:noProof/>
              <w:sz w:val="22"/>
            </w:rPr>
          </w:pPr>
          <w:hyperlink w:anchor="_Toc66683712" w:history="1">
            <w:r w:rsidR="00623DF5" w:rsidRPr="00DD79B2">
              <w:rPr>
                <w:rStyle w:val="Hyperlink"/>
                <w:rFonts w:cstheme="minorHAnsi"/>
                <w:bCs/>
                <w:noProof/>
                <w:lang w:val="en-GB"/>
              </w:rPr>
              <w:t>2.3.</w:t>
            </w:r>
            <w:r w:rsidR="00623DF5">
              <w:rPr>
                <w:rFonts w:cstheme="minorBidi"/>
                <w:noProof/>
                <w:sz w:val="22"/>
              </w:rPr>
              <w:tab/>
            </w:r>
            <w:r w:rsidR="00623DF5" w:rsidRPr="00DD79B2">
              <w:rPr>
                <w:rStyle w:val="Hyperlink"/>
                <w:rFonts w:cstheme="minorHAnsi"/>
                <w:noProof/>
                <w:lang w:val="en-GB"/>
              </w:rPr>
              <w:t>Gender transformative approach</w:t>
            </w:r>
            <w:r w:rsidR="00623DF5">
              <w:rPr>
                <w:noProof/>
                <w:webHidden/>
              </w:rPr>
              <w:tab/>
            </w:r>
            <w:r w:rsidR="00623DF5">
              <w:rPr>
                <w:noProof/>
                <w:webHidden/>
              </w:rPr>
              <w:fldChar w:fldCharType="begin"/>
            </w:r>
            <w:r w:rsidR="00623DF5">
              <w:rPr>
                <w:noProof/>
                <w:webHidden/>
              </w:rPr>
              <w:instrText xml:space="preserve"> PAGEREF _Toc66683712 \h </w:instrText>
            </w:r>
            <w:r w:rsidR="00623DF5">
              <w:rPr>
                <w:noProof/>
                <w:webHidden/>
              </w:rPr>
            </w:r>
            <w:r w:rsidR="00623DF5">
              <w:rPr>
                <w:noProof/>
                <w:webHidden/>
              </w:rPr>
              <w:fldChar w:fldCharType="separate"/>
            </w:r>
            <w:r w:rsidR="009C4C64">
              <w:rPr>
                <w:noProof/>
                <w:webHidden/>
              </w:rPr>
              <w:t>22</w:t>
            </w:r>
            <w:r w:rsidR="00623DF5">
              <w:rPr>
                <w:noProof/>
                <w:webHidden/>
              </w:rPr>
              <w:fldChar w:fldCharType="end"/>
            </w:r>
          </w:hyperlink>
        </w:p>
        <w:p w14:paraId="2312E1D9" w14:textId="2C8FEDA7" w:rsidR="00623DF5" w:rsidRDefault="002A48D3">
          <w:pPr>
            <w:pStyle w:val="TOC1"/>
            <w:tabs>
              <w:tab w:val="left" w:pos="440"/>
              <w:tab w:val="right" w:leader="dot" w:pos="8636"/>
            </w:tabs>
            <w:rPr>
              <w:rFonts w:cstheme="minorBidi"/>
              <w:noProof/>
              <w:sz w:val="22"/>
            </w:rPr>
          </w:pPr>
          <w:hyperlink w:anchor="_Toc66683713" w:history="1">
            <w:r w:rsidR="00623DF5" w:rsidRPr="00DD79B2">
              <w:rPr>
                <w:rStyle w:val="Hyperlink"/>
                <w:rFonts w:cstheme="minorHAnsi"/>
                <w:noProof/>
                <w:lang w:val="en-GB"/>
              </w:rPr>
              <w:t>3.</w:t>
            </w:r>
            <w:r w:rsidR="00623DF5">
              <w:rPr>
                <w:rFonts w:cstheme="minorBidi"/>
                <w:noProof/>
                <w:sz w:val="22"/>
              </w:rPr>
              <w:tab/>
            </w:r>
            <w:r w:rsidR="00623DF5" w:rsidRPr="00DD79B2">
              <w:rPr>
                <w:rStyle w:val="Hyperlink"/>
                <w:rFonts w:cstheme="minorHAnsi"/>
                <w:noProof/>
                <w:lang w:val="en-GB"/>
              </w:rPr>
              <w:t xml:space="preserve">Sexual and </w:t>
            </w:r>
            <w:r w:rsidR="00CF3E2B">
              <w:rPr>
                <w:rStyle w:val="Hyperlink"/>
                <w:rFonts w:cstheme="minorHAnsi"/>
                <w:noProof/>
                <w:lang w:val="en-GB"/>
              </w:rPr>
              <w:t>Gender-based</w:t>
            </w:r>
            <w:r w:rsidR="00623DF5" w:rsidRPr="00DD79B2">
              <w:rPr>
                <w:rStyle w:val="Hyperlink"/>
                <w:rFonts w:cstheme="minorHAnsi"/>
                <w:noProof/>
                <w:lang w:val="en-GB"/>
              </w:rPr>
              <w:t xml:space="preserve"> Violence-SGBV 101</w:t>
            </w:r>
            <w:r w:rsidR="00623DF5">
              <w:rPr>
                <w:noProof/>
                <w:webHidden/>
              </w:rPr>
              <w:tab/>
            </w:r>
            <w:r w:rsidR="00623DF5">
              <w:rPr>
                <w:noProof/>
                <w:webHidden/>
              </w:rPr>
              <w:fldChar w:fldCharType="begin"/>
            </w:r>
            <w:r w:rsidR="00623DF5">
              <w:rPr>
                <w:noProof/>
                <w:webHidden/>
              </w:rPr>
              <w:instrText xml:space="preserve"> PAGEREF _Toc66683713 \h </w:instrText>
            </w:r>
            <w:r w:rsidR="00623DF5">
              <w:rPr>
                <w:noProof/>
                <w:webHidden/>
              </w:rPr>
            </w:r>
            <w:r w:rsidR="00623DF5">
              <w:rPr>
                <w:noProof/>
                <w:webHidden/>
              </w:rPr>
              <w:fldChar w:fldCharType="separate"/>
            </w:r>
            <w:r w:rsidR="009C4C64">
              <w:rPr>
                <w:noProof/>
                <w:webHidden/>
              </w:rPr>
              <w:t>23</w:t>
            </w:r>
            <w:r w:rsidR="00623DF5">
              <w:rPr>
                <w:noProof/>
                <w:webHidden/>
              </w:rPr>
              <w:fldChar w:fldCharType="end"/>
            </w:r>
          </w:hyperlink>
        </w:p>
        <w:p w14:paraId="266F0B0A" w14:textId="2781B465" w:rsidR="00623DF5" w:rsidRDefault="002A48D3">
          <w:pPr>
            <w:pStyle w:val="TOC2"/>
            <w:tabs>
              <w:tab w:val="left" w:pos="880"/>
              <w:tab w:val="right" w:leader="dot" w:pos="8636"/>
            </w:tabs>
            <w:rPr>
              <w:rFonts w:cstheme="minorBidi"/>
              <w:noProof/>
              <w:sz w:val="22"/>
            </w:rPr>
          </w:pPr>
          <w:hyperlink w:anchor="_Toc66683714" w:history="1">
            <w:r w:rsidR="00623DF5" w:rsidRPr="00DD79B2">
              <w:rPr>
                <w:rStyle w:val="Hyperlink"/>
                <w:rFonts w:cstheme="minorHAnsi"/>
                <w:bCs/>
                <w:noProof/>
                <w:lang w:val="en-GB"/>
              </w:rPr>
              <w:t>3.1.</w:t>
            </w:r>
            <w:r w:rsidR="00623DF5">
              <w:rPr>
                <w:rFonts w:cstheme="minorBidi"/>
                <w:noProof/>
                <w:sz w:val="22"/>
              </w:rPr>
              <w:tab/>
            </w:r>
            <w:r w:rsidR="00623DF5" w:rsidRPr="00DD79B2">
              <w:rPr>
                <w:rStyle w:val="Hyperlink"/>
                <w:rFonts w:cstheme="minorHAnsi"/>
                <w:noProof/>
                <w:lang w:val="en-GB"/>
              </w:rPr>
              <w:t xml:space="preserve">Definition of Sexual and </w:t>
            </w:r>
            <w:r w:rsidR="00CF3E2B">
              <w:rPr>
                <w:rStyle w:val="Hyperlink"/>
                <w:rFonts w:cstheme="minorHAnsi"/>
                <w:noProof/>
                <w:lang w:val="en-GB"/>
              </w:rPr>
              <w:t>Gender-based</w:t>
            </w:r>
            <w:r w:rsidR="00623DF5" w:rsidRPr="00DD79B2">
              <w:rPr>
                <w:rStyle w:val="Hyperlink"/>
                <w:rFonts w:cstheme="minorHAnsi"/>
                <w:noProof/>
                <w:lang w:val="en-GB"/>
              </w:rPr>
              <w:t xml:space="preserve"> Violence</w:t>
            </w:r>
            <w:r w:rsidR="00623DF5">
              <w:rPr>
                <w:noProof/>
                <w:webHidden/>
              </w:rPr>
              <w:tab/>
            </w:r>
            <w:r w:rsidR="00623DF5">
              <w:rPr>
                <w:noProof/>
                <w:webHidden/>
              </w:rPr>
              <w:fldChar w:fldCharType="begin"/>
            </w:r>
            <w:r w:rsidR="00623DF5">
              <w:rPr>
                <w:noProof/>
                <w:webHidden/>
              </w:rPr>
              <w:instrText xml:space="preserve"> PAGEREF _Toc66683714 \h </w:instrText>
            </w:r>
            <w:r w:rsidR="00623DF5">
              <w:rPr>
                <w:noProof/>
                <w:webHidden/>
              </w:rPr>
            </w:r>
            <w:r w:rsidR="00623DF5">
              <w:rPr>
                <w:noProof/>
                <w:webHidden/>
              </w:rPr>
              <w:fldChar w:fldCharType="separate"/>
            </w:r>
            <w:r w:rsidR="009C4C64">
              <w:rPr>
                <w:noProof/>
                <w:webHidden/>
              </w:rPr>
              <w:t>23</w:t>
            </w:r>
            <w:r w:rsidR="00623DF5">
              <w:rPr>
                <w:noProof/>
                <w:webHidden/>
              </w:rPr>
              <w:fldChar w:fldCharType="end"/>
            </w:r>
          </w:hyperlink>
        </w:p>
        <w:p w14:paraId="0D0743DF" w14:textId="2AB0DE25" w:rsidR="00623DF5" w:rsidRDefault="002A48D3">
          <w:pPr>
            <w:pStyle w:val="TOC2"/>
            <w:tabs>
              <w:tab w:val="left" w:pos="880"/>
              <w:tab w:val="right" w:leader="dot" w:pos="8636"/>
            </w:tabs>
            <w:rPr>
              <w:rFonts w:cstheme="minorBidi"/>
              <w:noProof/>
              <w:sz w:val="22"/>
            </w:rPr>
          </w:pPr>
          <w:hyperlink w:anchor="_Toc66683715" w:history="1">
            <w:r w:rsidR="00623DF5" w:rsidRPr="00DD79B2">
              <w:rPr>
                <w:rStyle w:val="Hyperlink"/>
                <w:rFonts w:cstheme="minorHAnsi"/>
                <w:bCs/>
                <w:noProof/>
                <w:lang w:val="en-GB"/>
              </w:rPr>
              <w:t>3.2.</w:t>
            </w:r>
            <w:r w:rsidR="00623DF5">
              <w:rPr>
                <w:rFonts w:cstheme="minorBidi"/>
                <w:noProof/>
                <w:sz w:val="22"/>
              </w:rPr>
              <w:tab/>
            </w:r>
            <w:r w:rsidR="00623DF5" w:rsidRPr="00DD79B2">
              <w:rPr>
                <w:rStyle w:val="Hyperlink"/>
                <w:rFonts w:cstheme="minorHAnsi"/>
                <w:noProof/>
                <w:lang w:val="en-GB"/>
              </w:rPr>
              <w:t>What gives rise to SGBV?</w:t>
            </w:r>
            <w:r w:rsidR="00623DF5">
              <w:rPr>
                <w:noProof/>
                <w:webHidden/>
              </w:rPr>
              <w:tab/>
            </w:r>
            <w:r w:rsidR="00623DF5">
              <w:rPr>
                <w:noProof/>
                <w:webHidden/>
              </w:rPr>
              <w:fldChar w:fldCharType="begin"/>
            </w:r>
            <w:r w:rsidR="00623DF5">
              <w:rPr>
                <w:noProof/>
                <w:webHidden/>
              </w:rPr>
              <w:instrText xml:space="preserve"> PAGEREF _Toc66683715 \h </w:instrText>
            </w:r>
            <w:r w:rsidR="00623DF5">
              <w:rPr>
                <w:noProof/>
                <w:webHidden/>
              </w:rPr>
            </w:r>
            <w:r w:rsidR="00623DF5">
              <w:rPr>
                <w:noProof/>
                <w:webHidden/>
              </w:rPr>
              <w:fldChar w:fldCharType="separate"/>
            </w:r>
            <w:r w:rsidR="009C4C64">
              <w:rPr>
                <w:noProof/>
                <w:webHidden/>
              </w:rPr>
              <w:t>26</w:t>
            </w:r>
            <w:r w:rsidR="00623DF5">
              <w:rPr>
                <w:noProof/>
                <w:webHidden/>
              </w:rPr>
              <w:fldChar w:fldCharType="end"/>
            </w:r>
          </w:hyperlink>
        </w:p>
        <w:p w14:paraId="6AC36F31" w14:textId="65270ABC" w:rsidR="00623DF5" w:rsidRDefault="002A48D3">
          <w:pPr>
            <w:pStyle w:val="TOC2"/>
            <w:tabs>
              <w:tab w:val="left" w:pos="880"/>
              <w:tab w:val="right" w:leader="dot" w:pos="8636"/>
            </w:tabs>
            <w:rPr>
              <w:rFonts w:cstheme="minorBidi"/>
              <w:noProof/>
              <w:sz w:val="22"/>
            </w:rPr>
          </w:pPr>
          <w:hyperlink w:anchor="_Toc66683716" w:history="1">
            <w:r w:rsidR="00623DF5" w:rsidRPr="00DD79B2">
              <w:rPr>
                <w:rStyle w:val="Hyperlink"/>
                <w:rFonts w:cstheme="minorHAnsi"/>
                <w:bCs/>
                <w:noProof/>
                <w:lang w:val="en-GB"/>
              </w:rPr>
              <w:t>3.3.</w:t>
            </w:r>
            <w:r w:rsidR="00623DF5">
              <w:rPr>
                <w:rFonts w:cstheme="minorBidi"/>
                <w:noProof/>
                <w:sz w:val="22"/>
              </w:rPr>
              <w:tab/>
            </w:r>
            <w:r w:rsidR="00623DF5" w:rsidRPr="00DD79B2">
              <w:rPr>
                <w:rStyle w:val="Hyperlink"/>
                <w:rFonts w:cstheme="minorHAnsi"/>
                <w:noProof/>
                <w:lang w:val="en-GB"/>
              </w:rPr>
              <w:t>Different manifestations of SGBV</w:t>
            </w:r>
            <w:r w:rsidR="00623DF5">
              <w:rPr>
                <w:noProof/>
                <w:webHidden/>
              </w:rPr>
              <w:tab/>
            </w:r>
            <w:r w:rsidR="00623DF5">
              <w:rPr>
                <w:noProof/>
                <w:webHidden/>
              </w:rPr>
              <w:fldChar w:fldCharType="begin"/>
            </w:r>
            <w:r w:rsidR="00623DF5">
              <w:rPr>
                <w:noProof/>
                <w:webHidden/>
              </w:rPr>
              <w:instrText xml:space="preserve"> PAGEREF _Toc66683716 \h </w:instrText>
            </w:r>
            <w:r w:rsidR="00623DF5">
              <w:rPr>
                <w:noProof/>
                <w:webHidden/>
              </w:rPr>
            </w:r>
            <w:r w:rsidR="00623DF5">
              <w:rPr>
                <w:noProof/>
                <w:webHidden/>
              </w:rPr>
              <w:fldChar w:fldCharType="separate"/>
            </w:r>
            <w:r w:rsidR="009C4C64">
              <w:rPr>
                <w:noProof/>
                <w:webHidden/>
              </w:rPr>
              <w:t>29</w:t>
            </w:r>
            <w:r w:rsidR="00623DF5">
              <w:rPr>
                <w:noProof/>
                <w:webHidden/>
              </w:rPr>
              <w:fldChar w:fldCharType="end"/>
            </w:r>
          </w:hyperlink>
        </w:p>
        <w:p w14:paraId="668D98F1" w14:textId="450E2B11" w:rsidR="00623DF5" w:rsidRDefault="002A48D3">
          <w:pPr>
            <w:pStyle w:val="TOC2"/>
            <w:tabs>
              <w:tab w:val="left" w:pos="880"/>
              <w:tab w:val="right" w:leader="dot" w:pos="8636"/>
            </w:tabs>
            <w:rPr>
              <w:rFonts w:cstheme="minorBidi"/>
              <w:noProof/>
              <w:sz w:val="22"/>
            </w:rPr>
          </w:pPr>
          <w:hyperlink w:anchor="_Toc66683717" w:history="1">
            <w:r w:rsidR="00623DF5" w:rsidRPr="00DD79B2">
              <w:rPr>
                <w:rStyle w:val="Hyperlink"/>
                <w:rFonts w:cstheme="minorHAnsi"/>
                <w:bCs/>
                <w:noProof/>
                <w:lang w:val="en-GB"/>
              </w:rPr>
              <w:t>3.4.</w:t>
            </w:r>
            <w:r w:rsidR="00623DF5">
              <w:rPr>
                <w:rFonts w:cstheme="minorBidi"/>
                <w:noProof/>
                <w:sz w:val="22"/>
              </w:rPr>
              <w:tab/>
            </w:r>
            <w:r w:rsidR="00623DF5" w:rsidRPr="00DD79B2">
              <w:rPr>
                <w:rStyle w:val="Hyperlink"/>
                <w:rFonts w:cstheme="minorHAnsi"/>
                <w:noProof/>
                <w:lang w:val="en-GB"/>
              </w:rPr>
              <w:t>The complexities and escalation of violence</w:t>
            </w:r>
            <w:r w:rsidR="00623DF5">
              <w:rPr>
                <w:noProof/>
                <w:webHidden/>
              </w:rPr>
              <w:tab/>
            </w:r>
            <w:r w:rsidR="00623DF5">
              <w:rPr>
                <w:noProof/>
                <w:webHidden/>
              </w:rPr>
              <w:fldChar w:fldCharType="begin"/>
            </w:r>
            <w:r w:rsidR="00623DF5">
              <w:rPr>
                <w:noProof/>
                <w:webHidden/>
              </w:rPr>
              <w:instrText xml:space="preserve"> PAGEREF _Toc66683717 \h </w:instrText>
            </w:r>
            <w:r w:rsidR="00623DF5">
              <w:rPr>
                <w:noProof/>
                <w:webHidden/>
              </w:rPr>
            </w:r>
            <w:r w:rsidR="00623DF5">
              <w:rPr>
                <w:noProof/>
                <w:webHidden/>
              </w:rPr>
              <w:fldChar w:fldCharType="separate"/>
            </w:r>
            <w:r w:rsidR="009C4C64">
              <w:rPr>
                <w:noProof/>
                <w:webHidden/>
              </w:rPr>
              <w:t>36</w:t>
            </w:r>
            <w:r w:rsidR="00623DF5">
              <w:rPr>
                <w:noProof/>
                <w:webHidden/>
              </w:rPr>
              <w:fldChar w:fldCharType="end"/>
            </w:r>
          </w:hyperlink>
        </w:p>
        <w:p w14:paraId="61315633" w14:textId="7B38212A" w:rsidR="00623DF5" w:rsidRDefault="002A48D3">
          <w:pPr>
            <w:pStyle w:val="TOC2"/>
            <w:tabs>
              <w:tab w:val="left" w:pos="880"/>
              <w:tab w:val="right" w:leader="dot" w:pos="8636"/>
            </w:tabs>
            <w:rPr>
              <w:rFonts w:cstheme="minorBidi"/>
              <w:noProof/>
              <w:sz w:val="22"/>
            </w:rPr>
          </w:pPr>
          <w:hyperlink w:anchor="_Toc66683718" w:history="1">
            <w:r w:rsidR="00623DF5" w:rsidRPr="00DD79B2">
              <w:rPr>
                <w:rStyle w:val="Hyperlink"/>
                <w:rFonts w:cstheme="minorHAnsi"/>
                <w:bCs/>
                <w:noProof/>
                <w:lang w:val="en-GB"/>
              </w:rPr>
              <w:t>3.5.</w:t>
            </w:r>
            <w:r w:rsidR="00623DF5">
              <w:rPr>
                <w:rFonts w:cstheme="minorBidi"/>
                <w:noProof/>
                <w:sz w:val="22"/>
              </w:rPr>
              <w:tab/>
            </w:r>
            <w:r w:rsidR="00623DF5" w:rsidRPr="00DD79B2">
              <w:rPr>
                <w:rStyle w:val="Hyperlink"/>
                <w:rFonts w:cstheme="minorHAnsi"/>
                <w:noProof/>
                <w:lang w:val="en-GB"/>
              </w:rPr>
              <w:t>Incidence and extent of SGBV</w:t>
            </w:r>
            <w:r w:rsidR="00623DF5">
              <w:rPr>
                <w:noProof/>
                <w:webHidden/>
              </w:rPr>
              <w:tab/>
            </w:r>
            <w:r w:rsidR="00623DF5">
              <w:rPr>
                <w:noProof/>
                <w:webHidden/>
              </w:rPr>
              <w:fldChar w:fldCharType="begin"/>
            </w:r>
            <w:r w:rsidR="00623DF5">
              <w:rPr>
                <w:noProof/>
                <w:webHidden/>
              </w:rPr>
              <w:instrText xml:space="preserve"> PAGEREF _Toc66683718 \h </w:instrText>
            </w:r>
            <w:r w:rsidR="00623DF5">
              <w:rPr>
                <w:noProof/>
                <w:webHidden/>
              </w:rPr>
            </w:r>
            <w:r w:rsidR="00623DF5">
              <w:rPr>
                <w:noProof/>
                <w:webHidden/>
              </w:rPr>
              <w:fldChar w:fldCharType="separate"/>
            </w:r>
            <w:r w:rsidR="009C4C64">
              <w:rPr>
                <w:noProof/>
                <w:webHidden/>
              </w:rPr>
              <w:t>39</w:t>
            </w:r>
            <w:r w:rsidR="00623DF5">
              <w:rPr>
                <w:noProof/>
                <w:webHidden/>
              </w:rPr>
              <w:fldChar w:fldCharType="end"/>
            </w:r>
          </w:hyperlink>
        </w:p>
        <w:p w14:paraId="3CC4DE02" w14:textId="1DB73CEC" w:rsidR="00623DF5" w:rsidRDefault="002A48D3">
          <w:pPr>
            <w:pStyle w:val="TOC2"/>
            <w:tabs>
              <w:tab w:val="left" w:pos="880"/>
              <w:tab w:val="right" w:leader="dot" w:pos="8636"/>
            </w:tabs>
            <w:rPr>
              <w:rFonts w:cstheme="minorBidi"/>
              <w:noProof/>
              <w:sz w:val="22"/>
            </w:rPr>
          </w:pPr>
          <w:hyperlink w:anchor="_Toc66683719" w:history="1">
            <w:r w:rsidR="00623DF5" w:rsidRPr="00DD79B2">
              <w:rPr>
                <w:rStyle w:val="Hyperlink"/>
                <w:rFonts w:cstheme="minorHAnsi"/>
                <w:bCs/>
                <w:noProof/>
                <w:lang w:val="en-GB"/>
              </w:rPr>
              <w:t>3.6.</w:t>
            </w:r>
            <w:r w:rsidR="00623DF5">
              <w:rPr>
                <w:rFonts w:cstheme="minorBidi"/>
                <w:noProof/>
                <w:sz w:val="22"/>
              </w:rPr>
              <w:tab/>
            </w:r>
            <w:r w:rsidR="00623DF5" w:rsidRPr="00DD79B2">
              <w:rPr>
                <w:rStyle w:val="Hyperlink"/>
                <w:rFonts w:cstheme="minorHAnsi"/>
                <w:noProof/>
                <w:lang w:val="en-GB"/>
              </w:rPr>
              <w:t>Impact of SGBV</w:t>
            </w:r>
            <w:r w:rsidR="00623DF5">
              <w:rPr>
                <w:noProof/>
                <w:webHidden/>
              </w:rPr>
              <w:tab/>
            </w:r>
            <w:r w:rsidR="00623DF5">
              <w:rPr>
                <w:noProof/>
                <w:webHidden/>
              </w:rPr>
              <w:fldChar w:fldCharType="begin"/>
            </w:r>
            <w:r w:rsidR="00623DF5">
              <w:rPr>
                <w:noProof/>
                <w:webHidden/>
              </w:rPr>
              <w:instrText xml:space="preserve"> PAGEREF _Toc66683719 \h </w:instrText>
            </w:r>
            <w:r w:rsidR="00623DF5">
              <w:rPr>
                <w:noProof/>
                <w:webHidden/>
              </w:rPr>
            </w:r>
            <w:r w:rsidR="00623DF5">
              <w:rPr>
                <w:noProof/>
                <w:webHidden/>
              </w:rPr>
              <w:fldChar w:fldCharType="separate"/>
            </w:r>
            <w:r w:rsidR="009C4C64">
              <w:rPr>
                <w:noProof/>
                <w:webHidden/>
              </w:rPr>
              <w:t>42</w:t>
            </w:r>
            <w:r w:rsidR="00623DF5">
              <w:rPr>
                <w:noProof/>
                <w:webHidden/>
              </w:rPr>
              <w:fldChar w:fldCharType="end"/>
            </w:r>
          </w:hyperlink>
        </w:p>
        <w:p w14:paraId="6785D9C0" w14:textId="018B2C24" w:rsidR="00623DF5" w:rsidRDefault="002A48D3">
          <w:pPr>
            <w:pStyle w:val="TOC1"/>
            <w:tabs>
              <w:tab w:val="left" w:pos="440"/>
              <w:tab w:val="right" w:leader="dot" w:pos="8636"/>
            </w:tabs>
            <w:rPr>
              <w:rFonts w:cstheme="minorBidi"/>
              <w:noProof/>
              <w:sz w:val="22"/>
            </w:rPr>
          </w:pPr>
          <w:hyperlink w:anchor="_Toc66683720" w:history="1">
            <w:r w:rsidR="00623DF5" w:rsidRPr="00DD79B2">
              <w:rPr>
                <w:rStyle w:val="Hyperlink"/>
                <w:rFonts w:cstheme="minorHAnsi"/>
                <w:noProof/>
                <w:lang w:val="en-GB"/>
              </w:rPr>
              <w:t>4.</w:t>
            </w:r>
            <w:r w:rsidR="00623DF5">
              <w:rPr>
                <w:rFonts w:cstheme="minorBidi"/>
                <w:noProof/>
                <w:sz w:val="22"/>
              </w:rPr>
              <w:tab/>
            </w:r>
            <w:r w:rsidR="00623DF5" w:rsidRPr="00DD79B2">
              <w:rPr>
                <w:rStyle w:val="Hyperlink"/>
                <w:rFonts w:cstheme="minorHAnsi"/>
                <w:noProof/>
                <w:lang w:val="en-GB"/>
              </w:rPr>
              <w:t>Vulnerable groups at risk of social exclusion and SGBV</w:t>
            </w:r>
            <w:r w:rsidR="00623DF5">
              <w:rPr>
                <w:noProof/>
                <w:webHidden/>
              </w:rPr>
              <w:tab/>
            </w:r>
            <w:r w:rsidR="00623DF5">
              <w:rPr>
                <w:noProof/>
                <w:webHidden/>
              </w:rPr>
              <w:fldChar w:fldCharType="begin"/>
            </w:r>
            <w:r w:rsidR="00623DF5">
              <w:rPr>
                <w:noProof/>
                <w:webHidden/>
              </w:rPr>
              <w:instrText xml:space="preserve"> PAGEREF _Toc66683720 \h </w:instrText>
            </w:r>
            <w:r w:rsidR="00623DF5">
              <w:rPr>
                <w:noProof/>
                <w:webHidden/>
              </w:rPr>
            </w:r>
            <w:r w:rsidR="00623DF5">
              <w:rPr>
                <w:noProof/>
                <w:webHidden/>
              </w:rPr>
              <w:fldChar w:fldCharType="separate"/>
            </w:r>
            <w:r w:rsidR="009C4C64">
              <w:rPr>
                <w:noProof/>
                <w:webHidden/>
              </w:rPr>
              <w:t>44</w:t>
            </w:r>
            <w:r w:rsidR="00623DF5">
              <w:rPr>
                <w:noProof/>
                <w:webHidden/>
              </w:rPr>
              <w:fldChar w:fldCharType="end"/>
            </w:r>
          </w:hyperlink>
        </w:p>
        <w:p w14:paraId="14FF9197" w14:textId="6BBE2978" w:rsidR="00623DF5" w:rsidRDefault="002A48D3">
          <w:pPr>
            <w:pStyle w:val="TOC2"/>
            <w:tabs>
              <w:tab w:val="left" w:pos="880"/>
              <w:tab w:val="right" w:leader="dot" w:pos="8636"/>
            </w:tabs>
            <w:rPr>
              <w:rFonts w:cstheme="minorBidi"/>
              <w:noProof/>
              <w:sz w:val="22"/>
            </w:rPr>
          </w:pPr>
          <w:hyperlink w:anchor="_Toc66683721" w:history="1">
            <w:r w:rsidR="00623DF5" w:rsidRPr="00DD79B2">
              <w:rPr>
                <w:rStyle w:val="Hyperlink"/>
                <w:rFonts w:cstheme="minorHAnsi"/>
                <w:bCs/>
                <w:noProof/>
                <w:lang w:val="en-GB"/>
              </w:rPr>
              <w:t>4.1.</w:t>
            </w:r>
            <w:r w:rsidR="00623DF5">
              <w:rPr>
                <w:rFonts w:cstheme="minorBidi"/>
                <w:noProof/>
                <w:sz w:val="22"/>
              </w:rPr>
              <w:tab/>
            </w:r>
            <w:r w:rsidR="00623DF5" w:rsidRPr="00DD79B2">
              <w:rPr>
                <w:rStyle w:val="Hyperlink"/>
                <w:rFonts w:cstheme="minorHAnsi"/>
                <w:noProof/>
                <w:lang w:val="en-GB"/>
              </w:rPr>
              <w:t>What is meant by groups at risk of social exclusion</w:t>
            </w:r>
            <w:r w:rsidR="00623DF5">
              <w:rPr>
                <w:noProof/>
                <w:webHidden/>
              </w:rPr>
              <w:tab/>
            </w:r>
            <w:r w:rsidR="00623DF5">
              <w:rPr>
                <w:noProof/>
                <w:webHidden/>
              </w:rPr>
              <w:fldChar w:fldCharType="begin"/>
            </w:r>
            <w:r w:rsidR="00623DF5">
              <w:rPr>
                <w:noProof/>
                <w:webHidden/>
              </w:rPr>
              <w:instrText xml:space="preserve"> PAGEREF _Toc66683721 \h </w:instrText>
            </w:r>
            <w:r w:rsidR="00623DF5">
              <w:rPr>
                <w:noProof/>
                <w:webHidden/>
              </w:rPr>
            </w:r>
            <w:r w:rsidR="00623DF5">
              <w:rPr>
                <w:noProof/>
                <w:webHidden/>
              </w:rPr>
              <w:fldChar w:fldCharType="separate"/>
            </w:r>
            <w:r w:rsidR="009C4C64">
              <w:rPr>
                <w:noProof/>
                <w:webHidden/>
              </w:rPr>
              <w:t>44</w:t>
            </w:r>
            <w:r w:rsidR="00623DF5">
              <w:rPr>
                <w:noProof/>
                <w:webHidden/>
              </w:rPr>
              <w:fldChar w:fldCharType="end"/>
            </w:r>
          </w:hyperlink>
        </w:p>
        <w:p w14:paraId="2B81047B" w14:textId="21674DB0" w:rsidR="00623DF5" w:rsidRDefault="002A48D3">
          <w:pPr>
            <w:pStyle w:val="TOC2"/>
            <w:tabs>
              <w:tab w:val="left" w:pos="880"/>
              <w:tab w:val="right" w:leader="dot" w:pos="8636"/>
            </w:tabs>
            <w:rPr>
              <w:rFonts w:cstheme="minorBidi"/>
              <w:noProof/>
              <w:sz w:val="22"/>
            </w:rPr>
          </w:pPr>
          <w:hyperlink w:anchor="_Toc66683722" w:history="1">
            <w:r w:rsidR="00623DF5" w:rsidRPr="00DD79B2">
              <w:rPr>
                <w:rStyle w:val="Hyperlink"/>
                <w:rFonts w:cstheme="minorHAnsi"/>
                <w:bCs/>
                <w:noProof/>
                <w:lang w:val="en-GB"/>
              </w:rPr>
              <w:t>4.2.</w:t>
            </w:r>
            <w:r w:rsidR="00623DF5">
              <w:rPr>
                <w:rFonts w:cstheme="minorBidi"/>
                <w:noProof/>
                <w:sz w:val="22"/>
              </w:rPr>
              <w:tab/>
            </w:r>
            <w:r w:rsidR="00623DF5" w:rsidRPr="00DD79B2">
              <w:rPr>
                <w:rStyle w:val="Hyperlink"/>
                <w:rFonts w:cstheme="minorHAnsi"/>
                <w:noProof/>
                <w:lang w:val="en-GB"/>
              </w:rPr>
              <w:t>Multiple vulnerabilities and Intersectionality</w:t>
            </w:r>
            <w:r w:rsidR="00623DF5">
              <w:rPr>
                <w:noProof/>
                <w:webHidden/>
              </w:rPr>
              <w:tab/>
            </w:r>
            <w:r w:rsidR="00623DF5">
              <w:rPr>
                <w:noProof/>
                <w:webHidden/>
              </w:rPr>
              <w:fldChar w:fldCharType="begin"/>
            </w:r>
            <w:r w:rsidR="00623DF5">
              <w:rPr>
                <w:noProof/>
                <w:webHidden/>
              </w:rPr>
              <w:instrText xml:space="preserve"> PAGEREF _Toc66683722 \h </w:instrText>
            </w:r>
            <w:r w:rsidR="00623DF5">
              <w:rPr>
                <w:noProof/>
                <w:webHidden/>
              </w:rPr>
            </w:r>
            <w:r w:rsidR="00623DF5">
              <w:rPr>
                <w:noProof/>
                <w:webHidden/>
              </w:rPr>
              <w:fldChar w:fldCharType="separate"/>
            </w:r>
            <w:r w:rsidR="009C4C64">
              <w:rPr>
                <w:noProof/>
                <w:webHidden/>
              </w:rPr>
              <w:t>45</w:t>
            </w:r>
            <w:r w:rsidR="00623DF5">
              <w:rPr>
                <w:noProof/>
                <w:webHidden/>
              </w:rPr>
              <w:fldChar w:fldCharType="end"/>
            </w:r>
          </w:hyperlink>
        </w:p>
        <w:p w14:paraId="0F95A61F" w14:textId="380379F0" w:rsidR="00623DF5" w:rsidRDefault="002A48D3">
          <w:pPr>
            <w:pStyle w:val="TOC2"/>
            <w:tabs>
              <w:tab w:val="left" w:pos="880"/>
              <w:tab w:val="right" w:leader="dot" w:pos="8636"/>
            </w:tabs>
            <w:rPr>
              <w:rFonts w:cstheme="minorBidi"/>
              <w:noProof/>
              <w:sz w:val="22"/>
            </w:rPr>
          </w:pPr>
          <w:hyperlink w:anchor="_Toc66683723" w:history="1">
            <w:r w:rsidR="00623DF5" w:rsidRPr="00DD79B2">
              <w:rPr>
                <w:rStyle w:val="Hyperlink"/>
                <w:rFonts w:cstheme="minorHAnsi"/>
                <w:bCs/>
                <w:noProof/>
                <w:lang w:val="en-GB"/>
              </w:rPr>
              <w:t>4.3.</w:t>
            </w:r>
            <w:r w:rsidR="00623DF5">
              <w:rPr>
                <w:rFonts w:cstheme="minorBidi"/>
                <w:noProof/>
                <w:sz w:val="22"/>
              </w:rPr>
              <w:tab/>
            </w:r>
            <w:r w:rsidR="00623DF5" w:rsidRPr="00DD79B2">
              <w:rPr>
                <w:rStyle w:val="Hyperlink"/>
                <w:rFonts w:cstheme="minorHAnsi"/>
                <w:bCs/>
                <w:noProof/>
                <w:lang w:val="en-GB"/>
              </w:rPr>
              <w:t xml:space="preserve">How does </w:t>
            </w:r>
            <w:r w:rsidR="00623DF5" w:rsidRPr="00DD79B2">
              <w:rPr>
                <w:rStyle w:val="Hyperlink"/>
                <w:rFonts w:cstheme="minorHAnsi"/>
                <w:noProof/>
                <w:lang w:val="en-GB"/>
              </w:rPr>
              <w:t xml:space="preserve">SGBV </w:t>
            </w:r>
            <w:r w:rsidR="00623DF5" w:rsidRPr="00DD79B2">
              <w:rPr>
                <w:rStyle w:val="Hyperlink"/>
                <w:rFonts w:cstheme="minorHAnsi"/>
                <w:bCs/>
                <w:noProof/>
                <w:lang w:val="en-GB"/>
              </w:rPr>
              <w:t>affect</w:t>
            </w:r>
            <w:r w:rsidR="00623DF5" w:rsidRPr="00DD79B2">
              <w:rPr>
                <w:rStyle w:val="Hyperlink"/>
                <w:rFonts w:cstheme="minorHAnsi"/>
                <w:noProof/>
                <w:lang w:val="en-GB"/>
              </w:rPr>
              <w:t xml:space="preserve"> certain vulnerable groups</w:t>
            </w:r>
            <w:r w:rsidR="00623DF5" w:rsidRPr="00DD79B2">
              <w:rPr>
                <w:rStyle w:val="Hyperlink"/>
                <w:rFonts w:cstheme="minorHAnsi"/>
                <w:bCs/>
                <w:noProof/>
                <w:lang w:val="en-GB"/>
              </w:rPr>
              <w:t>?</w:t>
            </w:r>
            <w:r w:rsidR="00623DF5">
              <w:rPr>
                <w:noProof/>
                <w:webHidden/>
              </w:rPr>
              <w:tab/>
            </w:r>
            <w:r w:rsidR="00623DF5">
              <w:rPr>
                <w:noProof/>
                <w:webHidden/>
              </w:rPr>
              <w:fldChar w:fldCharType="begin"/>
            </w:r>
            <w:r w:rsidR="00623DF5">
              <w:rPr>
                <w:noProof/>
                <w:webHidden/>
              </w:rPr>
              <w:instrText xml:space="preserve"> PAGEREF _Toc66683723 \h </w:instrText>
            </w:r>
            <w:r w:rsidR="00623DF5">
              <w:rPr>
                <w:noProof/>
                <w:webHidden/>
              </w:rPr>
            </w:r>
            <w:r w:rsidR="00623DF5">
              <w:rPr>
                <w:noProof/>
                <w:webHidden/>
              </w:rPr>
              <w:fldChar w:fldCharType="separate"/>
            </w:r>
            <w:r w:rsidR="009C4C64">
              <w:rPr>
                <w:noProof/>
                <w:webHidden/>
              </w:rPr>
              <w:t>47</w:t>
            </w:r>
            <w:r w:rsidR="00623DF5">
              <w:rPr>
                <w:noProof/>
                <w:webHidden/>
              </w:rPr>
              <w:fldChar w:fldCharType="end"/>
            </w:r>
          </w:hyperlink>
        </w:p>
        <w:p w14:paraId="7B12B904" w14:textId="0A102C8D" w:rsidR="00623DF5" w:rsidRDefault="002A48D3">
          <w:pPr>
            <w:pStyle w:val="TOC3"/>
            <w:tabs>
              <w:tab w:val="right" w:leader="dot" w:pos="8636"/>
            </w:tabs>
            <w:rPr>
              <w:rFonts w:cstheme="minorBidi"/>
              <w:noProof/>
              <w:sz w:val="22"/>
            </w:rPr>
          </w:pPr>
          <w:hyperlink w:anchor="_Toc66683724" w:history="1">
            <w:r w:rsidR="00623DF5" w:rsidRPr="00DD79B2">
              <w:rPr>
                <w:rStyle w:val="Hyperlink"/>
                <w:rFonts w:cstheme="minorHAnsi"/>
                <w:noProof/>
                <w:lang w:val="en-GB"/>
              </w:rPr>
              <w:t>LGBTIQ+ persons</w:t>
            </w:r>
            <w:r w:rsidR="00623DF5">
              <w:rPr>
                <w:noProof/>
                <w:webHidden/>
              </w:rPr>
              <w:tab/>
            </w:r>
            <w:r w:rsidR="00623DF5">
              <w:rPr>
                <w:noProof/>
                <w:webHidden/>
              </w:rPr>
              <w:fldChar w:fldCharType="begin"/>
            </w:r>
            <w:r w:rsidR="00623DF5">
              <w:rPr>
                <w:noProof/>
                <w:webHidden/>
              </w:rPr>
              <w:instrText xml:space="preserve"> PAGEREF _Toc66683724 \h </w:instrText>
            </w:r>
            <w:r w:rsidR="00623DF5">
              <w:rPr>
                <w:noProof/>
                <w:webHidden/>
              </w:rPr>
            </w:r>
            <w:r w:rsidR="00623DF5">
              <w:rPr>
                <w:noProof/>
                <w:webHidden/>
              </w:rPr>
              <w:fldChar w:fldCharType="separate"/>
            </w:r>
            <w:r w:rsidR="009C4C64">
              <w:rPr>
                <w:noProof/>
                <w:webHidden/>
              </w:rPr>
              <w:t>47</w:t>
            </w:r>
            <w:r w:rsidR="00623DF5">
              <w:rPr>
                <w:noProof/>
                <w:webHidden/>
              </w:rPr>
              <w:fldChar w:fldCharType="end"/>
            </w:r>
          </w:hyperlink>
        </w:p>
        <w:p w14:paraId="1850D2C7" w14:textId="26323F0C" w:rsidR="00623DF5" w:rsidRDefault="002A48D3">
          <w:pPr>
            <w:pStyle w:val="TOC3"/>
            <w:tabs>
              <w:tab w:val="right" w:leader="dot" w:pos="8636"/>
            </w:tabs>
            <w:rPr>
              <w:rFonts w:cstheme="minorBidi"/>
              <w:noProof/>
              <w:sz w:val="22"/>
            </w:rPr>
          </w:pPr>
          <w:hyperlink w:anchor="_Toc66683725" w:history="1">
            <w:r w:rsidR="00623DF5" w:rsidRPr="00DD79B2">
              <w:rPr>
                <w:rStyle w:val="Hyperlink"/>
                <w:rFonts w:cstheme="minorHAnsi"/>
                <w:noProof/>
                <w:lang w:val="en-GB"/>
              </w:rPr>
              <w:t xml:space="preserve">Roma women </w:t>
            </w:r>
            <w:r w:rsidR="00623DF5">
              <w:rPr>
                <w:noProof/>
                <w:webHidden/>
              </w:rPr>
              <w:tab/>
            </w:r>
            <w:r w:rsidR="00623DF5">
              <w:rPr>
                <w:noProof/>
                <w:webHidden/>
              </w:rPr>
              <w:fldChar w:fldCharType="begin"/>
            </w:r>
            <w:r w:rsidR="00623DF5">
              <w:rPr>
                <w:noProof/>
                <w:webHidden/>
              </w:rPr>
              <w:instrText xml:space="preserve"> PAGEREF _Toc66683725 \h </w:instrText>
            </w:r>
            <w:r w:rsidR="00623DF5">
              <w:rPr>
                <w:noProof/>
                <w:webHidden/>
              </w:rPr>
            </w:r>
            <w:r w:rsidR="00623DF5">
              <w:rPr>
                <w:noProof/>
                <w:webHidden/>
              </w:rPr>
              <w:fldChar w:fldCharType="separate"/>
            </w:r>
            <w:r w:rsidR="009C4C64">
              <w:rPr>
                <w:noProof/>
                <w:webHidden/>
              </w:rPr>
              <w:t>50</w:t>
            </w:r>
            <w:r w:rsidR="00623DF5">
              <w:rPr>
                <w:noProof/>
                <w:webHidden/>
              </w:rPr>
              <w:fldChar w:fldCharType="end"/>
            </w:r>
          </w:hyperlink>
        </w:p>
        <w:p w14:paraId="6FB2EDBD" w14:textId="309A16E0" w:rsidR="00623DF5" w:rsidRDefault="002A48D3">
          <w:pPr>
            <w:pStyle w:val="TOC3"/>
            <w:tabs>
              <w:tab w:val="right" w:leader="dot" w:pos="8636"/>
            </w:tabs>
            <w:rPr>
              <w:rFonts w:cstheme="minorBidi"/>
              <w:noProof/>
              <w:sz w:val="22"/>
            </w:rPr>
          </w:pPr>
          <w:hyperlink w:anchor="_Toc66683726" w:history="1">
            <w:r w:rsidR="00623DF5" w:rsidRPr="00DD79B2">
              <w:rPr>
                <w:rStyle w:val="Hyperlink"/>
                <w:rFonts w:cstheme="minorHAnsi"/>
                <w:noProof/>
                <w:lang w:val="en-GB"/>
              </w:rPr>
              <w:t>Sex workers</w:t>
            </w:r>
            <w:r w:rsidR="00623DF5">
              <w:rPr>
                <w:noProof/>
                <w:webHidden/>
              </w:rPr>
              <w:tab/>
            </w:r>
            <w:r w:rsidR="00623DF5">
              <w:rPr>
                <w:noProof/>
                <w:webHidden/>
              </w:rPr>
              <w:fldChar w:fldCharType="begin"/>
            </w:r>
            <w:r w:rsidR="00623DF5">
              <w:rPr>
                <w:noProof/>
                <w:webHidden/>
              </w:rPr>
              <w:instrText xml:space="preserve"> PAGEREF _Toc66683726 \h </w:instrText>
            </w:r>
            <w:r w:rsidR="00623DF5">
              <w:rPr>
                <w:noProof/>
                <w:webHidden/>
              </w:rPr>
            </w:r>
            <w:r w:rsidR="00623DF5">
              <w:rPr>
                <w:noProof/>
                <w:webHidden/>
              </w:rPr>
              <w:fldChar w:fldCharType="separate"/>
            </w:r>
            <w:r w:rsidR="009C4C64">
              <w:rPr>
                <w:noProof/>
                <w:webHidden/>
              </w:rPr>
              <w:t>52</w:t>
            </w:r>
            <w:r w:rsidR="00623DF5">
              <w:rPr>
                <w:noProof/>
                <w:webHidden/>
              </w:rPr>
              <w:fldChar w:fldCharType="end"/>
            </w:r>
          </w:hyperlink>
        </w:p>
        <w:p w14:paraId="3E575682" w14:textId="33EAB635" w:rsidR="00623DF5" w:rsidRDefault="002A48D3">
          <w:pPr>
            <w:pStyle w:val="TOC3"/>
            <w:tabs>
              <w:tab w:val="right" w:leader="dot" w:pos="8636"/>
            </w:tabs>
            <w:rPr>
              <w:rFonts w:cstheme="minorBidi"/>
              <w:noProof/>
              <w:sz w:val="22"/>
            </w:rPr>
          </w:pPr>
          <w:hyperlink w:anchor="_Toc66683727" w:history="1">
            <w:r w:rsidR="00623DF5" w:rsidRPr="00DD79B2">
              <w:rPr>
                <w:rStyle w:val="Hyperlink"/>
                <w:rFonts w:cstheme="minorHAnsi"/>
                <w:noProof/>
                <w:lang w:val="en-GB"/>
              </w:rPr>
              <w:t>People living with disability</w:t>
            </w:r>
            <w:r w:rsidR="00623DF5">
              <w:rPr>
                <w:noProof/>
                <w:webHidden/>
              </w:rPr>
              <w:tab/>
            </w:r>
            <w:r w:rsidR="00623DF5">
              <w:rPr>
                <w:noProof/>
                <w:webHidden/>
              </w:rPr>
              <w:fldChar w:fldCharType="begin"/>
            </w:r>
            <w:r w:rsidR="00623DF5">
              <w:rPr>
                <w:noProof/>
                <w:webHidden/>
              </w:rPr>
              <w:instrText xml:space="preserve"> PAGEREF _Toc66683727 \h </w:instrText>
            </w:r>
            <w:r w:rsidR="00623DF5">
              <w:rPr>
                <w:noProof/>
                <w:webHidden/>
              </w:rPr>
            </w:r>
            <w:r w:rsidR="00623DF5">
              <w:rPr>
                <w:noProof/>
                <w:webHidden/>
              </w:rPr>
              <w:fldChar w:fldCharType="separate"/>
            </w:r>
            <w:r w:rsidR="009C4C64">
              <w:rPr>
                <w:noProof/>
                <w:webHidden/>
              </w:rPr>
              <w:t>55</w:t>
            </w:r>
            <w:r w:rsidR="00623DF5">
              <w:rPr>
                <w:noProof/>
                <w:webHidden/>
              </w:rPr>
              <w:fldChar w:fldCharType="end"/>
            </w:r>
          </w:hyperlink>
        </w:p>
        <w:p w14:paraId="379E93F7" w14:textId="593F7F3D" w:rsidR="00623DF5" w:rsidRDefault="002A48D3">
          <w:pPr>
            <w:pStyle w:val="TOC1"/>
            <w:tabs>
              <w:tab w:val="right" w:leader="dot" w:pos="8636"/>
            </w:tabs>
            <w:rPr>
              <w:rFonts w:cstheme="minorBidi"/>
              <w:noProof/>
              <w:sz w:val="22"/>
            </w:rPr>
          </w:pPr>
          <w:hyperlink w:anchor="_Toc66683728" w:history="1">
            <w:r w:rsidR="00623DF5" w:rsidRPr="00DD79B2">
              <w:rPr>
                <w:rStyle w:val="Hyperlink"/>
                <w:rFonts w:cstheme="minorHAnsi"/>
                <w:b/>
                <w:noProof/>
                <w:lang w:val="en-GB"/>
              </w:rPr>
              <w:t>PART 2- WHAT IS IMPORTANT TO KNOW BEFORE WE IMPLEMENT THE ACTIVITIES</w:t>
            </w:r>
            <w:r w:rsidR="00623DF5">
              <w:rPr>
                <w:noProof/>
                <w:webHidden/>
              </w:rPr>
              <w:tab/>
            </w:r>
            <w:r w:rsidR="00623DF5">
              <w:rPr>
                <w:noProof/>
                <w:webHidden/>
              </w:rPr>
              <w:fldChar w:fldCharType="begin"/>
            </w:r>
            <w:r w:rsidR="00623DF5">
              <w:rPr>
                <w:noProof/>
                <w:webHidden/>
              </w:rPr>
              <w:instrText xml:space="preserve"> PAGEREF _Toc66683728 \h </w:instrText>
            </w:r>
            <w:r w:rsidR="00623DF5">
              <w:rPr>
                <w:noProof/>
                <w:webHidden/>
              </w:rPr>
            </w:r>
            <w:r w:rsidR="00623DF5">
              <w:rPr>
                <w:noProof/>
                <w:webHidden/>
              </w:rPr>
              <w:fldChar w:fldCharType="separate"/>
            </w:r>
            <w:r w:rsidR="009C4C64">
              <w:rPr>
                <w:noProof/>
                <w:webHidden/>
              </w:rPr>
              <w:t>57</w:t>
            </w:r>
            <w:r w:rsidR="00623DF5">
              <w:rPr>
                <w:noProof/>
                <w:webHidden/>
              </w:rPr>
              <w:fldChar w:fldCharType="end"/>
            </w:r>
          </w:hyperlink>
        </w:p>
        <w:p w14:paraId="599F434B" w14:textId="6E949E0B" w:rsidR="00623DF5" w:rsidRDefault="002A48D3">
          <w:pPr>
            <w:pStyle w:val="TOC1"/>
            <w:tabs>
              <w:tab w:val="left" w:pos="440"/>
              <w:tab w:val="right" w:leader="dot" w:pos="8636"/>
            </w:tabs>
            <w:rPr>
              <w:rFonts w:cstheme="minorBidi"/>
              <w:noProof/>
              <w:sz w:val="22"/>
            </w:rPr>
          </w:pPr>
          <w:hyperlink w:anchor="_Toc66683729" w:history="1">
            <w:r w:rsidR="00623DF5" w:rsidRPr="00DD79B2">
              <w:rPr>
                <w:rStyle w:val="Hyperlink"/>
                <w:rFonts w:cstheme="minorHAnsi"/>
                <w:noProof/>
                <w:lang w:val="en-GB"/>
              </w:rPr>
              <w:t>5.</w:t>
            </w:r>
            <w:r w:rsidR="00623DF5">
              <w:rPr>
                <w:rFonts w:cstheme="minorBidi"/>
                <w:noProof/>
                <w:sz w:val="22"/>
              </w:rPr>
              <w:tab/>
            </w:r>
            <w:r w:rsidR="00623DF5" w:rsidRPr="00DD79B2">
              <w:rPr>
                <w:rStyle w:val="Hyperlink"/>
                <w:rFonts w:cstheme="minorHAnsi"/>
                <w:noProof/>
                <w:lang w:val="en-GB"/>
              </w:rPr>
              <w:t>The magic and the challenges of facilitation</w:t>
            </w:r>
            <w:r w:rsidR="00623DF5">
              <w:rPr>
                <w:noProof/>
                <w:webHidden/>
              </w:rPr>
              <w:tab/>
            </w:r>
            <w:r w:rsidR="00623DF5">
              <w:rPr>
                <w:noProof/>
                <w:webHidden/>
              </w:rPr>
              <w:fldChar w:fldCharType="begin"/>
            </w:r>
            <w:r w:rsidR="00623DF5">
              <w:rPr>
                <w:noProof/>
                <w:webHidden/>
              </w:rPr>
              <w:instrText xml:space="preserve"> PAGEREF _Toc66683729 \h </w:instrText>
            </w:r>
            <w:r w:rsidR="00623DF5">
              <w:rPr>
                <w:noProof/>
                <w:webHidden/>
              </w:rPr>
            </w:r>
            <w:r w:rsidR="00623DF5">
              <w:rPr>
                <w:noProof/>
                <w:webHidden/>
              </w:rPr>
              <w:fldChar w:fldCharType="separate"/>
            </w:r>
            <w:r w:rsidR="009C4C64">
              <w:rPr>
                <w:noProof/>
                <w:webHidden/>
              </w:rPr>
              <w:t>57</w:t>
            </w:r>
            <w:r w:rsidR="00623DF5">
              <w:rPr>
                <w:noProof/>
                <w:webHidden/>
              </w:rPr>
              <w:fldChar w:fldCharType="end"/>
            </w:r>
          </w:hyperlink>
        </w:p>
        <w:p w14:paraId="4DE588E9" w14:textId="07166CA9" w:rsidR="00623DF5" w:rsidRDefault="002A48D3">
          <w:pPr>
            <w:pStyle w:val="TOC2"/>
            <w:tabs>
              <w:tab w:val="left" w:pos="880"/>
              <w:tab w:val="right" w:leader="dot" w:pos="8636"/>
            </w:tabs>
            <w:rPr>
              <w:rFonts w:cstheme="minorBidi"/>
              <w:noProof/>
              <w:sz w:val="22"/>
            </w:rPr>
          </w:pPr>
          <w:hyperlink w:anchor="_Toc66683730" w:history="1">
            <w:r w:rsidR="00623DF5" w:rsidRPr="00DD79B2">
              <w:rPr>
                <w:rStyle w:val="Hyperlink"/>
                <w:rFonts w:cstheme="minorHAnsi"/>
                <w:bCs/>
                <w:noProof/>
                <w:lang w:val="en-GB"/>
              </w:rPr>
              <w:t>5.1.</w:t>
            </w:r>
            <w:r w:rsidR="00623DF5">
              <w:rPr>
                <w:rFonts w:cstheme="minorBidi"/>
                <w:noProof/>
                <w:sz w:val="22"/>
              </w:rPr>
              <w:tab/>
            </w:r>
            <w:r w:rsidR="00623DF5" w:rsidRPr="00DD79B2">
              <w:rPr>
                <w:rStyle w:val="Hyperlink"/>
                <w:rFonts w:cstheme="minorHAnsi"/>
                <w:noProof/>
                <w:lang w:val="en-GB"/>
              </w:rPr>
              <w:t>Stepping into the magic of facilitation</w:t>
            </w:r>
            <w:r w:rsidR="00623DF5">
              <w:rPr>
                <w:noProof/>
                <w:webHidden/>
              </w:rPr>
              <w:tab/>
            </w:r>
            <w:r w:rsidR="00623DF5">
              <w:rPr>
                <w:noProof/>
                <w:webHidden/>
              </w:rPr>
              <w:fldChar w:fldCharType="begin"/>
            </w:r>
            <w:r w:rsidR="00623DF5">
              <w:rPr>
                <w:noProof/>
                <w:webHidden/>
              </w:rPr>
              <w:instrText xml:space="preserve"> PAGEREF _Toc66683730 \h </w:instrText>
            </w:r>
            <w:r w:rsidR="00623DF5">
              <w:rPr>
                <w:noProof/>
                <w:webHidden/>
              </w:rPr>
            </w:r>
            <w:r w:rsidR="00623DF5">
              <w:rPr>
                <w:noProof/>
                <w:webHidden/>
              </w:rPr>
              <w:fldChar w:fldCharType="separate"/>
            </w:r>
            <w:r w:rsidR="009C4C64">
              <w:rPr>
                <w:noProof/>
                <w:webHidden/>
              </w:rPr>
              <w:t>57</w:t>
            </w:r>
            <w:r w:rsidR="00623DF5">
              <w:rPr>
                <w:noProof/>
                <w:webHidden/>
              </w:rPr>
              <w:fldChar w:fldCharType="end"/>
            </w:r>
          </w:hyperlink>
        </w:p>
        <w:p w14:paraId="79C2255D" w14:textId="4FB4D11F" w:rsidR="00623DF5" w:rsidRDefault="002A48D3">
          <w:pPr>
            <w:pStyle w:val="TOC2"/>
            <w:tabs>
              <w:tab w:val="left" w:pos="880"/>
              <w:tab w:val="right" w:leader="dot" w:pos="8636"/>
            </w:tabs>
            <w:rPr>
              <w:rFonts w:cstheme="minorBidi"/>
              <w:noProof/>
              <w:sz w:val="22"/>
            </w:rPr>
          </w:pPr>
          <w:hyperlink w:anchor="_Toc66683731" w:history="1">
            <w:r w:rsidR="00623DF5" w:rsidRPr="00DD79B2">
              <w:rPr>
                <w:rStyle w:val="Hyperlink"/>
                <w:rFonts w:cstheme="minorHAnsi"/>
                <w:bCs/>
                <w:noProof/>
                <w:lang w:val="en-GB"/>
              </w:rPr>
              <w:t>5.2.</w:t>
            </w:r>
            <w:r w:rsidR="00623DF5">
              <w:rPr>
                <w:rFonts w:cstheme="minorBidi"/>
                <w:noProof/>
                <w:sz w:val="22"/>
              </w:rPr>
              <w:tab/>
            </w:r>
            <w:r w:rsidR="00623DF5" w:rsidRPr="00DD79B2">
              <w:rPr>
                <w:rStyle w:val="Hyperlink"/>
                <w:rFonts w:cstheme="minorHAnsi"/>
                <w:noProof/>
                <w:lang w:val="en-GB"/>
              </w:rPr>
              <w:t>Dealing with our own prejudices, anxiety, insecurity and stress as trainers</w:t>
            </w:r>
            <w:r w:rsidR="00623DF5">
              <w:rPr>
                <w:noProof/>
                <w:webHidden/>
              </w:rPr>
              <w:tab/>
            </w:r>
            <w:r w:rsidR="00623DF5">
              <w:rPr>
                <w:noProof/>
                <w:webHidden/>
              </w:rPr>
              <w:fldChar w:fldCharType="begin"/>
            </w:r>
            <w:r w:rsidR="00623DF5">
              <w:rPr>
                <w:noProof/>
                <w:webHidden/>
              </w:rPr>
              <w:instrText xml:space="preserve"> PAGEREF _Toc66683731 \h </w:instrText>
            </w:r>
            <w:r w:rsidR="00623DF5">
              <w:rPr>
                <w:noProof/>
                <w:webHidden/>
              </w:rPr>
            </w:r>
            <w:r w:rsidR="00623DF5">
              <w:rPr>
                <w:noProof/>
                <w:webHidden/>
              </w:rPr>
              <w:fldChar w:fldCharType="separate"/>
            </w:r>
            <w:r w:rsidR="009C4C64">
              <w:rPr>
                <w:noProof/>
                <w:webHidden/>
              </w:rPr>
              <w:t>62</w:t>
            </w:r>
            <w:r w:rsidR="00623DF5">
              <w:rPr>
                <w:noProof/>
                <w:webHidden/>
              </w:rPr>
              <w:fldChar w:fldCharType="end"/>
            </w:r>
          </w:hyperlink>
        </w:p>
        <w:p w14:paraId="28204F02" w14:textId="0DAA51AE" w:rsidR="00623DF5" w:rsidRDefault="002A48D3">
          <w:pPr>
            <w:pStyle w:val="TOC2"/>
            <w:tabs>
              <w:tab w:val="left" w:pos="880"/>
              <w:tab w:val="right" w:leader="dot" w:pos="8636"/>
            </w:tabs>
            <w:rPr>
              <w:rFonts w:cstheme="minorBidi"/>
              <w:noProof/>
              <w:sz w:val="22"/>
            </w:rPr>
          </w:pPr>
          <w:hyperlink w:anchor="_Toc66683732" w:history="1">
            <w:r w:rsidR="00623DF5" w:rsidRPr="00DD79B2">
              <w:rPr>
                <w:rStyle w:val="Hyperlink"/>
                <w:rFonts w:cstheme="minorHAnsi"/>
                <w:bCs/>
                <w:noProof/>
                <w:lang w:val="en-GB"/>
              </w:rPr>
              <w:t>5.3.</w:t>
            </w:r>
            <w:r w:rsidR="00623DF5">
              <w:rPr>
                <w:rFonts w:cstheme="minorBidi"/>
                <w:noProof/>
                <w:sz w:val="22"/>
              </w:rPr>
              <w:tab/>
            </w:r>
            <w:r w:rsidR="00623DF5" w:rsidRPr="00DD79B2">
              <w:rPr>
                <w:rStyle w:val="Hyperlink"/>
                <w:rFonts w:cstheme="minorHAnsi"/>
                <w:noProof/>
                <w:lang w:val="en-GB"/>
              </w:rPr>
              <w:t>Fostering participatory, learner-centred, experiential, non-formal education learning</w:t>
            </w:r>
            <w:r w:rsidR="00623DF5">
              <w:rPr>
                <w:noProof/>
                <w:webHidden/>
              </w:rPr>
              <w:tab/>
            </w:r>
            <w:r w:rsidR="00623DF5">
              <w:rPr>
                <w:noProof/>
                <w:webHidden/>
              </w:rPr>
              <w:fldChar w:fldCharType="begin"/>
            </w:r>
            <w:r w:rsidR="00623DF5">
              <w:rPr>
                <w:noProof/>
                <w:webHidden/>
              </w:rPr>
              <w:instrText xml:space="preserve"> PAGEREF _Toc66683732 \h </w:instrText>
            </w:r>
            <w:r w:rsidR="00623DF5">
              <w:rPr>
                <w:noProof/>
                <w:webHidden/>
              </w:rPr>
            </w:r>
            <w:r w:rsidR="00623DF5">
              <w:rPr>
                <w:noProof/>
                <w:webHidden/>
              </w:rPr>
              <w:fldChar w:fldCharType="separate"/>
            </w:r>
            <w:r w:rsidR="009C4C64">
              <w:rPr>
                <w:noProof/>
                <w:webHidden/>
              </w:rPr>
              <w:t>64</w:t>
            </w:r>
            <w:r w:rsidR="00623DF5">
              <w:rPr>
                <w:noProof/>
                <w:webHidden/>
              </w:rPr>
              <w:fldChar w:fldCharType="end"/>
            </w:r>
          </w:hyperlink>
        </w:p>
        <w:p w14:paraId="7A83BAB1" w14:textId="23BCDADE" w:rsidR="00623DF5" w:rsidRDefault="002A48D3">
          <w:pPr>
            <w:pStyle w:val="TOC2"/>
            <w:tabs>
              <w:tab w:val="left" w:pos="880"/>
              <w:tab w:val="right" w:leader="dot" w:pos="8636"/>
            </w:tabs>
            <w:rPr>
              <w:rFonts w:cstheme="minorBidi"/>
              <w:noProof/>
              <w:sz w:val="22"/>
            </w:rPr>
          </w:pPr>
          <w:hyperlink w:anchor="_Toc66683733" w:history="1">
            <w:r w:rsidR="00623DF5" w:rsidRPr="00DD79B2">
              <w:rPr>
                <w:rStyle w:val="Hyperlink"/>
                <w:rFonts w:cstheme="minorHAnsi"/>
                <w:bCs/>
                <w:noProof/>
                <w:lang w:val="en-GB"/>
              </w:rPr>
              <w:t>5.4.</w:t>
            </w:r>
            <w:r w:rsidR="00623DF5">
              <w:rPr>
                <w:rFonts w:cstheme="minorBidi"/>
                <w:noProof/>
                <w:sz w:val="22"/>
              </w:rPr>
              <w:tab/>
            </w:r>
            <w:r w:rsidR="00623DF5" w:rsidRPr="00DD79B2">
              <w:rPr>
                <w:rStyle w:val="Hyperlink"/>
                <w:rFonts w:cstheme="minorHAnsi"/>
                <w:noProof/>
                <w:lang w:val="en-GB"/>
              </w:rPr>
              <w:t>Creating a safe, comfortable and inclusive space for the workshops</w:t>
            </w:r>
            <w:r w:rsidR="00623DF5">
              <w:rPr>
                <w:noProof/>
                <w:webHidden/>
              </w:rPr>
              <w:tab/>
            </w:r>
            <w:r w:rsidR="00623DF5">
              <w:rPr>
                <w:noProof/>
                <w:webHidden/>
              </w:rPr>
              <w:fldChar w:fldCharType="begin"/>
            </w:r>
            <w:r w:rsidR="00623DF5">
              <w:rPr>
                <w:noProof/>
                <w:webHidden/>
              </w:rPr>
              <w:instrText xml:space="preserve"> PAGEREF _Toc66683733 \h </w:instrText>
            </w:r>
            <w:r w:rsidR="00623DF5">
              <w:rPr>
                <w:noProof/>
                <w:webHidden/>
              </w:rPr>
            </w:r>
            <w:r w:rsidR="00623DF5">
              <w:rPr>
                <w:noProof/>
                <w:webHidden/>
              </w:rPr>
              <w:fldChar w:fldCharType="separate"/>
            </w:r>
            <w:r w:rsidR="009C4C64">
              <w:rPr>
                <w:noProof/>
                <w:webHidden/>
              </w:rPr>
              <w:t>66</w:t>
            </w:r>
            <w:r w:rsidR="00623DF5">
              <w:rPr>
                <w:noProof/>
                <w:webHidden/>
              </w:rPr>
              <w:fldChar w:fldCharType="end"/>
            </w:r>
          </w:hyperlink>
        </w:p>
        <w:p w14:paraId="2A9E16A2" w14:textId="716BCCAC" w:rsidR="00623DF5" w:rsidRDefault="002A48D3">
          <w:pPr>
            <w:pStyle w:val="TOC2"/>
            <w:tabs>
              <w:tab w:val="left" w:pos="880"/>
              <w:tab w:val="right" w:leader="dot" w:pos="8636"/>
            </w:tabs>
            <w:rPr>
              <w:rFonts w:cstheme="minorBidi"/>
              <w:noProof/>
              <w:sz w:val="22"/>
            </w:rPr>
          </w:pPr>
          <w:hyperlink w:anchor="_Toc66683734" w:history="1">
            <w:r w:rsidR="00623DF5" w:rsidRPr="00DD79B2">
              <w:rPr>
                <w:rStyle w:val="Hyperlink"/>
                <w:rFonts w:cstheme="minorHAnsi"/>
                <w:bCs/>
                <w:noProof/>
                <w:lang w:val="en-GB"/>
              </w:rPr>
              <w:t>5.5.</w:t>
            </w:r>
            <w:r w:rsidR="00623DF5">
              <w:rPr>
                <w:rFonts w:cstheme="minorBidi"/>
                <w:noProof/>
                <w:sz w:val="22"/>
              </w:rPr>
              <w:tab/>
            </w:r>
            <w:r w:rsidR="00623DF5" w:rsidRPr="00DD79B2">
              <w:rPr>
                <w:rStyle w:val="Hyperlink"/>
                <w:rFonts w:cstheme="minorHAnsi"/>
                <w:noProof/>
                <w:lang w:val="en-GB"/>
              </w:rPr>
              <w:t>Using inclusive language and why it is important</w:t>
            </w:r>
            <w:r w:rsidR="00623DF5">
              <w:rPr>
                <w:noProof/>
                <w:webHidden/>
              </w:rPr>
              <w:tab/>
            </w:r>
            <w:r w:rsidR="00623DF5">
              <w:rPr>
                <w:noProof/>
                <w:webHidden/>
              </w:rPr>
              <w:fldChar w:fldCharType="begin"/>
            </w:r>
            <w:r w:rsidR="00623DF5">
              <w:rPr>
                <w:noProof/>
                <w:webHidden/>
              </w:rPr>
              <w:instrText xml:space="preserve"> PAGEREF _Toc66683734 \h </w:instrText>
            </w:r>
            <w:r w:rsidR="00623DF5">
              <w:rPr>
                <w:noProof/>
                <w:webHidden/>
              </w:rPr>
            </w:r>
            <w:r w:rsidR="00623DF5">
              <w:rPr>
                <w:noProof/>
                <w:webHidden/>
              </w:rPr>
              <w:fldChar w:fldCharType="separate"/>
            </w:r>
            <w:r w:rsidR="009C4C64">
              <w:rPr>
                <w:noProof/>
                <w:webHidden/>
              </w:rPr>
              <w:t>70</w:t>
            </w:r>
            <w:r w:rsidR="00623DF5">
              <w:rPr>
                <w:noProof/>
                <w:webHidden/>
              </w:rPr>
              <w:fldChar w:fldCharType="end"/>
            </w:r>
          </w:hyperlink>
        </w:p>
        <w:p w14:paraId="0DD701EC" w14:textId="0E1D2B80" w:rsidR="00623DF5" w:rsidRDefault="002A48D3">
          <w:pPr>
            <w:pStyle w:val="TOC2"/>
            <w:tabs>
              <w:tab w:val="left" w:pos="880"/>
              <w:tab w:val="right" w:leader="dot" w:pos="8636"/>
            </w:tabs>
            <w:rPr>
              <w:rFonts w:cstheme="minorBidi"/>
              <w:noProof/>
              <w:sz w:val="22"/>
            </w:rPr>
          </w:pPr>
          <w:hyperlink w:anchor="_Toc66683735" w:history="1">
            <w:r w:rsidR="00623DF5" w:rsidRPr="00DD79B2">
              <w:rPr>
                <w:rStyle w:val="Hyperlink"/>
                <w:rFonts w:cstheme="minorHAnsi"/>
                <w:bCs/>
                <w:noProof/>
                <w:lang w:val="en-GB"/>
              </w:rPr>
              <w:t>5.6.</w:t>
            </w:r>
            <w:r w:rsidR="00623DF5">
              <w:rPr>
                <w:rFonts w:cstheme="minorBidi"/>
                <w:noProof/>
                <w:sz w:val="22"/>
              </w:rPr>
              <w:tab/>
            </w:r>
            <w:r w:rsidR="00623DF5" w:rsidRPr="00DD79B2">
              <w:rPr>
                <w:rStyle w:val="Hyperlink"/>
                <w:rFonts w:cstheme="minorHAnsi"/>
                <w:noProof/>
                <w:lang w:val="en-GB"/>
              </w:rPr>
              <w:t>Teaching about sensitive and controversial issues in a non-formal educational setting</w:t>
            </w:r>
            <w:r w:rsidR="00623DF5">
              <w:rPr>
                <w:noProof/>
                <w:webHidden/>
              </w:rPr>
              <w:tab/>
            </w:r>
            <w:r w:rsidR="00623DF5">
              <w:rPr>
                <w:noProof/>
                <w:webHidden/>
              </w:rPr>
              <w:fldChar w:fldCharType="begin"/>
            </w:r>
            <w:r w:rsidR="00623DF5">
              <w:rPr>
                <w:noProof/>
                <w:webHidden/>
              </w:rPr>
              <w:instrText xml:space="preserve"> PAGEREF _Toc66683735 \h </w:instrText>
            </w:r>
            <w:r w:rsidR="00623DF5">
              <w:rPr>
                <w:noProof/>
                <w:webHidden/>
              </w:rPr>
            </w:r>
            <w:r w:rsidR="00623DF5">
              <w:rPr>
                <w:noProof/>
                <w:webHidden/>
              </w:rPr>
              <w:fldChar w:fldCharType="separate"/>
            </w:r>
            <w:r w:rsidR="009C4C64">
              <w:rPr>
                <w:noProof/>
                <w:webHidden/>
              </w:rPr>
              <w:t>71</w:t>
            </w:r>
            <w:r w:rsidR="00623DF5">
              <w:rPr>
                <w:noProof/>
                <w:webHidden/>
              </w:rPr>
              <w:fldChar w:fldCharType="end"/>
            </w:r>
          </w:hyperlink>
        </w:p>
        <w:p w14:paraId="0C716FA3" w14:textId="673F810C" w:rsidR="00623DF5" w:rsidRDefault="002A48D3">
          <w:pPr>
            <w:pStyle w:val="TOC2"/>
            <w:tabs>
              <w:tab w:val="left" w:pos="880"/>
              <w:tab w:val="right" w:leader="dot" w:pos="8636"/>
            </w:tabs>
            <w:rPr>
              <w:rFonts w:cstheme="minorBidi"/>
              <w:noProof/>
              <w:sz w:val="22"/>
            </w:rPr>
          </w:pPr>
          <w:hyperlink w:anchor="_Toc66683736" w:history="1">
            <w:r w:rsidR="00623DF5" w:rsidRPr="00DD79B2">
              <w:rPr>
                <w:rStyle w:val="Hyperlink"/>
                <w:rFonts w:cstheme="minorHAnsi"/>
                <w:bCs/>
                <w:noProof/>
                <w:lang w:val="en-GB"/>
              </w:rPr>
              <w:t>5.7.</w:t>
            </w:r>
            <w:r w:rsidR="00623DF5">
              <w:rPr>
                <w:rFonts w:cstheme="minorBidi"/>
                <w:noProof/>
                <w:sz w:val="22"/>
              </w:rPr>
              <w:tab/>
            </w:r>
            <w:r w:rsidR="00623DF5" w:rsidRPr="00DD79B2">
              <w:rPr>
                <w:rStyle w:val="Hyperlink"/>
                <w:rFonts w:cstheme="minorHAnsi"/>
                <w:noProof/>
                <w:lang w:val="en-GB"/>
              </w:rPr>
              <w:t>Dealing with difficult questions</w:t>
            </w:r>
            <w:r w:rsidR="00623DF5">
              <w:rPr>
                <w:noProof/>
                <w:webHidden/>
              </w:rPr>
              <w:tab/>
            </w:r>
            <w:r w:rsidR="00623DF5">
              <w:rPr>
                <w:noProof/>
                <w:webHidden/>
              </w:rPr>
              <w:fldChar w:fldCharType="begin"/>
            </w:r>
            <w:r w:rsidR="00623DF5">
              <w:rPr>
                <w:noProof/>
                <w:webHidden/>
              </w:rPr>
              <w:instrText xml:space="preserve"> PAGEREF _Toc66683736 \h </w:instrText>
            </w:r>
            <w:r w:rsidR="00623DF5">
              <w:rPr>
                <w:noProof/>
                <w:webHidden/>
              </w:rPr>
            </w:r>
            <w:r w:rsidR="00623DF5">
              <w:rPr>
                <w:noProof/>
                <w:webHidden/>
              </w:rPr>
              <w:fldChar w:fldCharType="separate"/>
            </w:r>
            <w:r w:rsidR="009C4C64">
              <w:rPr>
                <w:noProof/>
                <w:webHidden/>
              </w:rPr>
              <w:t>77</w:t>
            </w:r>
            <w:r w:rsidR="00623DF5">
              <w:rPr>
                <w:noProof/>
                <w:webHidden/>
              </w:rPr>
              <w:fldChar w:fldCharType="end"/>
            </w:r>
          </w:hyperlink>
        </w:p>
        <w:p w14:paraId="76D47CD4" w14:textId="4F6E9E53" w:rsidR="00623DF5" w:rsidRDefault="002A48D3">
          <w:pPr>
            <w:pStyle w:val="TOC2"/>
            <w:tabs>
              <w:tab w:val="left" w:pos="880"/>
              <w:tab w:val="right" w:leader="dot" w:pos="8636"/>
            </w:tabs>
            <w:rPr>
              <w:rFonts w:cstheme="minorBidi"/>
              <w:noProof/>
              <w:sz w:val="22"/>
            </w:rPr>
          </w:pPr>
          <w:hyperlink w:anchor="_Toc66683737" w:history="1">
            <w:r w:rsidR="00623DF5" w:rsidRPr="00DD79B2">
              <w:rPr>
                <w:rStyle w:val="Hyperlink"/>
                <w:rFonts w:cstheme="minorHAnsi"/>
                <w:bCs/>
                <w:noProof/>
                <w:lang w:val="en-GB"/>
              </w:rPr>
              <w:t>5.8.</w:t>
            </w:r>
            <w:r w:rsidR="00623DF5">
              <w:rPr>
                <w:rFonts w:cstheme="minorBidi"/>
                <w:noProof/>
                <w:sz w:val="22"/>
              </w:rPr>
              <w:tab/>
            </w:r>
            <w:r w:rsidR="00623DF5" w:rsidRPr="00DD79B2">
              <w:rPr>
                <w:rStyle w:val="Hyperlink"/>
                <w:rFonts w:cstheme="minorHAnsi"/>
                <w:noProof/>
                <w:lang w:val="en-GB"/>
              </w:rPr>
              <w:t>How to respond to disclosure of violence and abuse</w:t>
            </w:r>
            <w:r w:rsidR="00623DF5">
              <w:rPr>
                <w:noProof/>
                <w:webHidden/>
              </w:rPr>
              <w:tab/>
            </w:r>
            <w:r w:rsidR="00623DF5">
              <w:rPr>
                <w:noProof/>
                <w:webHidden/>
              </w:rPr>
              <w:fldChar w:fldCharType="begin"/>
            </w:r>
            <w:r w:rsidR="00623DF5">
              <w:rPr>
                <w:noProof/>
                <w:webHidden/>
              </w:rPr>
              <w:instrText xml:space="preserve"> PAGEREF _Toc66683737 \h </w:instrText>
            </w:r>
            <w:r w:rsidR="00623DF5">
              <w:rPr>
                <w:noProof/>
                <w:webHidden/>
              </w:rPr>
            </w:r>
            <w:r w:rsidR="00623DF5">
              <w:rPr>
                <w:noProof/>
                <w:webHidden/>
              </w:rPr>
              <w:fldChar w:fldCharType="separate"/>
            </w:r>
            <w:r w:rsidR="009C4C64">
              <w:rPr>
                <w:noProof/>
                <w:webHidden/>
              </w:rPr>
              <w:t>84</w:t>
            </w:r>
            <w:r w:rsidR="00623DF5">
              <w:rPr>
                <w:noProof/>
                <w:webHidden/>
              </w:rPr>
              <w:fldChar w:fldCharType="end"/>
            </w:r>
          </w:hyperlink>
        </w:p>
        <w:p w14:paraId="50C5CF32" w14:textId="225EAAEB" w:rsidR="00623DF5" w:rsidRDefault="002A48D3">
          <w:pPr>
            <w:pStyle w:val="TOC2"/>
            <w:tabs>
              <w:tab w:val="left" w:pos="880"/>
              <w:tab w:val="right" w:leader="dot" w:pos="8636"/>
            </w:tabs>
            <w:rPr>
              <w:rFonts w:cstheme="minorBidi"/>
              <w:noProof/>
              <w:sz w:val="22"/>
            </w:rPr>
          </w:pPr>
          <w:hyperlink w:anchor="_Toc66683738" w:history="1">
            <w:r w:rsidR="00623DF5" w:rsidRPr="00DD79B2">
              <w:rPr>
                <w:rStyle w:val="Hyperlink"/>
                <w:rFonts w:cstheme="minorHAnsi"/>
                <w:bCs/>
                <w:noProof/>
                <w:lang w:val="en-GB"/>
              </w:rPr>
              <w:t>5.9.</w:t>
            </w:r>
            <w:r w:rsidR="00623DF5">
              <w:rPr>
                <w:rFonts w:cstheme="minorBidi"/>
                <w:noProof/>
                <w:sz w:val="22"/>
              </w:rPr>
              <w:tab/>
            </w:r>
            <w:r w:rsidR="00623DF5" w:rsidRPr="00DD79B2">
              <w:rPr>
                <w:rStyle w:val="Hyperlink"/>
                <w:rFonts w:cstheme="minorHAnsi"/>
                <w:noProof/>
                <w:lang w:val="en-GB"/>
              </w:rPr>
              <w:t>Further facilitate participants’ path to safety-Referral Toolkits</w:t>
            </w:r>
            <w:r w:rsidR="00623DF5">
              <w:rPr>
                <w:noProof/>
                <w:webHidden/>
              </w:rPr>
              <w:tab/>
            </w:r>
            <w:r w:rsidR="00623DF5">
              <w:rPr>
                <w:noProof/>
                <w:webHidden/>
              </w:rPr>
              <w:fldChar w:fldCharType="begin"/>
            </w:r>
            <w:r w:rsidR="00623DF5">
              <w:rPr>
                <w:noProof/>
                <w:webHidden/>
              </w:rPr>
              <w:instrText xml:space="preserve"> PAGEREF _Toc66683738 \h </w:instrText>
            </w:r>
            <w:r w:rsidR="00623DF5">
              <w:rPr>
                <w:noProof/>
                <w:webHidden/>
              </w:rPr>
            </w:r>
            <w:r w:rsidR="00623DF5">
              <w:rPr>
                <w:noProof/>
                <w:webHidden/>
              </w:rPr>
              <w:fldChar w:fldCharType="separate"/>
            </w:r>
            <w:r w:rsidR="009C4C64">
              <w:rPr>
                <w:noProof/>
                <w:webHidden/>
              </w:rPr>
              <w:t>87</w:t>
            </w:r>
            <w:r w:rsidR="00623DF5">
              <w:rPr>
                <w:noProof/>
                <w:webHidden/>
              </w:rPr>
              <w:fldChar w:fldCharType="end"/>
            </w:r>
          </w:hyperlink>
        </w:p>
        <w:p w14:paraId="4FAA8682" w14:textId="4E96ED76" w:rsidR="00623DF5" w:rsidRDefault="002A48D3">
          <w:pPr>
            <w:pStyle w:val="TOC2"/>
            <w:tabs>
              <w:tab w:val="right" w:leader="dot" w:pos="8636"/>
            </w:tabs>
            <w:rPr>
              <w:rFonts w:cstheme="minorBidi"/>
              <w:noProof/>
              <w:sz w:val="22"/>
            </w:rPr>
          </w:pPr>
          <w:hyperlink w:anchor="_Toc66683739" w:history="1">
            <w:r w:rsidR="00623DF5" w:rsidRPr="00DD79B2">
              <w:rPr>
                <w:rStyle w:val="Hyperlink"/>
                <w:rFonts w:cstheme="minorHAnsi"/>
                <w:noProof/>
                <w:lang w:val="en-GB"/>
              </w:rPr>
              <w:t>Additional resources on facilitation and safe space</w:t>
            </w:r>
            <w:r w:rsidR="00623DF5">
              <w:rPr>
                <w:noProof/>
                <w:webHidden/>
              </w:rPr>
              <w:tab/>
            </w:r>
            <w:r w:rsidR="00623DF5">
              <w:rPr>
                <w:noProof/>
                <w:webHidden/>
              </w:rPr>
              <w:fldChar w:fldCharType="begin"/>
            </w:r>
            <w:r w:rsidR="00623DF5">
              <w:rPr>
                <w:noProof/>
                <w:webHidden/>
              </w:rPr>
              <w:instrText xml:space="preserve"> PAGEREF _Toc66683739 \h </w:instrText>
            </w:r>
            <w:r w:rsidR="00623DF5">
              <w:rPr>
                <w:noProof/>
                <w:webHidden/>
              </w:rPr>
            </w:r>
            <w:r w:rsidR="00623DF5">
              <w:rPr>
                <w:noProof/>
                <w:webHidden/>
              </w:rPr>
              <w:fldChar w:fldCharType="separate"/>
            </w:r>
            <w:r w:rsidR="009C4C64">
              <w:rPr>
                <w:noProof/>
                <w:webHidden/>
              </w:rPr>
              <w:t>89</w:t>
            </w:r>
            <w:r w:rsidR="00623DF5">
              <w:rPr>
                <w:noProof/>
                <w:webHidden/>
              </w:rPr>
              <w:fldChar w:fldCharType="end"/>
            </w:r>
          </w:hyperlink>
        </w:p>
        <w:p w14:paraId="5BF6FECB" w14:textId="70C05BBE" w:rsidR="00623DF5" w:rsidRDefault="002A48D3">
          <w:pPr>
            <w:pStyle w:val="TOC1"/>
            <w:tabs>
              <w:tab w:val="left" w:pos="440"/>
              <w:tab w:val="right" w:leader="dot" w:pos="8636"/>
            </w:tabs>
            <w:rPr>
              <w:rFonts w:cstheme="minorBidi"/>
              <w:noProof/>
              <w:sz w:val="22"/>
            </w:rPr>
          </w:pPr>
          <w:hyperlink w:anchor="_Toc66683740" w:history="1">
            <w:r w:rsidR="00623DF5" w:rsidRPr="00DD79B2">
              <w:rPr>
                <w:rStyle w:val="Hyperlink"/>
                <w:rFonts w:cstheme="minorHAnsi"/>
                <w:noProof/>
                <w:lang w:val="en-GB"/>
              </w:rPr>
              <w:t>6.</w:t>
            </w:r>
            <w:r w:rsidR="00623DF5">
              <w:rPr>
                <w:rFonts w:cstheme="minorBidi"/>
                <w:noProof/>
                <w:sz w:val="22"/>
              </w:rPr>
              <w:tab/>
            </w:r>
            <w:r w:rsidR="00623DF5" w:rsidRPr="00DD79B2">
              <w:rPr>
                <w:rStyle w:val="Hyperlink"/>
                <w:rFonts w:cstheme="minorHAnsi"/>
                <w:noProof/>
                <w:lang w:val="en-GB"/>
              </w:rPr>
              <w:t>GET READY, SET , GO!</w:t>
            </w:r>
            <w:r w:rsidR="00623DF5">
              <w:rPr>
                <w:noProof/>
                <w:webHidden/>
              </w:rPr>
              <w:tab/>
            </w:r>
            <w:r w:rsidR="00623DF5">
              <w:rPr>
                <w:noProof/>
                <w:webHidden/>
              </w:rPr>
              <w:fldChar w:fldCharType="begin"/>
            </w:r>
            <w:r w:rsidR="00623DF5">
              <w:rPr>
                <w:noProof/>
                <w:webHidden/>
              </w:rPr>
              <w:instrText xml:space="preserve"> PAGEREF _Toc66683740 \h </w:instrText>
            </w:r>
            <w:r w:rsidR="00623DF5">
              <w:rPr>
                <w:noProof/>
                <w:webHidden/>
              </w:rPr>
            </w:r>
            <w:r w:rsidR="00623DF5">
              <w:rPr>
                <w:noProof/>
                <w:webHidden/>
              </w:rPr>
              <w:fldChar w:fldCharType="separate"/>
            </w:r>
            <w:r w:rsidR="009C4C64">
              <w:rPr>
                <w:noProof/>
                <w:webHidden/>
              </w:rPr>
              <w:t>89</w:t>
            </w:r>
            <w:r w:rsidR="00623DF5">
              <w:rPr>
                <w:noProof/>
                <w:webHidden/>
              </w:rPr>
              <w:fldChar w:fldCharType="end"/>
            </w:r>
          </w:hyperlink>
        </w:p>
        <w:p w14:paraId="2D999C38" w14:textId="10A08767" w:rsidR="00623DF5" w:rsidRDefault="002A48D3">
          <w:pPr>
            <w:pStyle w:val="TOC2"/>
            <w:tabs>
              <w:tab w:val="left" w:pos="880"/>
              <w:tab w:val="right" w:leader="dot" w:pos="8636"/>
            </w:tabs>
            <w:rPr>
              <w:rFonts w:cstheme="minorBidi"/>
              <w:noProof/>
              <w:sz w:val="22"/>
            </w:rPr>
          </w:pPr>
          <w:hyperlink w:anchor="_Toc66683741" w:history="1">
            <w:r w:rsidR="00623DF5" w:rsidRPr="00DD79B2">
              <w:rPr>
                <w:rStyle w:val="Hyperlink"/>
                <w:rFonts w:cstheme="minorHAnsi"/>
                <w:noProof/>
                <w:lang w:val="en-GB"/>
              </w:rPr>
              <w:t>6.1</w:t>
            </w:r>
            <w:r w:rsidR="00623DF5">
              <w:rPr>
                <w:rFonts w:cstheme="minorBidi"/>
                <w:noProof/>
                <w:sz w:val="22"/>
              </w:rPr>
              <w:tab/>
            </w:r>
            <w:r w:rsidR="00623DF5" w:rsidRPr="00DD79B2">
              <w:rPr>
                <w:rStyle w:val="Hyperlink"/>
                <w:rFonts w:cstheme="minorHAnsi"/>
                <w:noProof/>
                <w:lang w:val="en-GB"/>
              </w:rPr>
              <w:t>Implementing the workshops with young people</w:t>
            </w:r>
            <w:r w:rsidR="00623DF5">
              <w:rPr>
                <w:noProof/>
                <w:webHidden/>
              </w:rPr>
              <w:tab/>
            </w:r>
            <w:r w:rsidR="00623DF5">
              <w:rPr>
                <w:noProof/>
                <w:webHidden/>
              </w:rPr>
              <w:fldChar w:fldCharType="begin"/>
            </w:r>
            <w:r w:rsidR="00623DF5">
              <w:rPr>
                <w:noProof/>
                <w:webHidden/>
              </w:rPr>
              <w:instrText xml:space="preserve"> PAGEREF _Toc66683741 \h </w:instrText>
            </w:r>
            <w:r w:rsidR="00623DF5">
              <w:rPr>
                <w:noProof/>
                <w:webHidden/>
              </w:rPr>
            </w:r>
            <w:r w:rsidR="00623DF5">
              <w:rPr>
                <w:noProof/>
                <w:webHidden/>
              </w:rPr>
              <w:fldChar w:fldCharType="separate"/>
            </w:r>
            <w:r w:rsidR="009C4C64">
              <w:rPr>
                <w:noProof/>
                <w:webHidden/>
              </w:rPr>
              <w:t>89</w:t>
            </w:r>
            <w:r w:rsidR="00623DF5">
              <w:rPr>
                <w:noProof/>
                <w:webHidden/>
              </w:rPr>
              <w:fldChar w:fldCharType="end"/>
            </w:r>
          </w:hyperlink>
        </w:p>
        <w:p w14:paraId="790AEE73" w14:textId="6EC07DFD" w:rsidR="00623DF5" w:rsidRDefault="002A48D3">
          <w:pPr>
            <w:pStyle w:val="TOC2"/>
            <w:tabs>
              <w:tab w:val="left" w:pos="880"/>
              <w:tab w:val="right" w:leader="dot" w:pos="8636"/>
            </w:tabs>
            <w:rPr>
              <w:rFonts w:cstheme="minorBidi"/>
              <w:noProof/>
              <w:sz w:val="22"/>
            </w:rPr>
          </w:pPr>
          <w:hyperlink w:anchor="_Toc66683742" w:history="1">
            <w:r w:rsidR="00623DF5" w:rsidRPr="00DD79B2">
              <w:rPr>
                <w:rStyle w:val="Hyperlink"/>
                <w:rFonts w:cstheme="minorHAnsi"/>
                <w:noProof/>
                <w:lang w:val="en-GB"/>
              </w:rPr>
              <w:t>6.2</w:t>
            </w:r>
            <w:r w:rsidR="00623DF5">
              <w:rPr>
                <w:rFonts w:cstheme="minorBidi"/>
                <w:noProof/>
                <w:sz w:val="22"/>
              </w:rPr>
              <w:tab/>
            </w:r>
            <w:r w:rsidR="00623DF5" w:rsidRPr="00DD79B2">
              <w:rPr>
                <w:rStyle w:val="Hyperlink"/>
                <w:rFonts w:cstheme="minorHAnsi"/>
                <w:noProof/>
                <w:lang w:val="en-GB"/>
              </w:rPr>
              <w:t>Planning for implementation</w:t>
            </w:r>
            <w:r w:rsidR="00623DF5">
              <w:rPr>
                <w:noProof/>
                <w:webHidden/>
              </w:rPr>
              <w:tab/>
            </w:r>
            <w:r w:rsidR="00623DF5">
              <w:rPr>
                <w:noProof/>
                <w:webHidden/>
              </w:rPr>
              <w:fldChar w:fldCharType="begin"/>
            </w:r>
            <w:r w:rsidR="00623DF5">
              <w:rPr>
                <w:noProof/>
                <w:webHidden/>
              </w:rPr>
              <w:instrText xml:space="preserve"> PAGEREF _Toc66683742 \h </w:instrText>
            </w:r>
            <w:r w:rsidR="00623DF5">
              <w:rPr>
                <w:noProof/>
                <w:webHidden/>
              </w:rPr>
            </w:r>
            <w:r w:rsidR="00623DF5">
              <w:rPr>
                <w:noProof/>
                <w:webHidden/>
              </w:rPr>
              <w:fldChar w:fldCharType="separate"/>
            </w:r>
            <w:r w:rsidR="009C4C64">
              <w:rPr>
                <w:noProof/>
                <w:webHidden/>
              </w:rPr>
              <w:t>92</w:t>
            </w:r>
            <w:r w:rsidR="00623DF5">
              <w:rPr>
                <w:noProof/>
                <w:webHidden/>
              </w:rPr>
              <w:fldChar w:fldCharType="end"/>
            </w:r>
          </w:hyperlink>
        </w:p>
        <w:p w14:paraId="336AB760" w14:textId="5AFA47DB" w:rsidR="00623DF5" w:rsidRDefault="002A48D3">
          <w:pPr>
            <w:pStyle w:val="TOC2"/>
            <w:tabs>
              <w:tab w:val="left" w:pos="880"/>
              <w:tab w:val="right" w:leader="dot" w:pos="8636"/>
            </w:tabs>
            <w:rPr>
              <w:rFonts w:cstheme="minorBidi"/>
              <w:noProof/>
              <w:sz w:val="22"/>
            </w:rPr>
          </w:pPr>
          <w:hyperlink w:anchor="_Toc66683743" w:history="1">
            <w:r w:rsidR="00623DF5" w:rsidRPr="00DD79B2">
              <w:rPr>
                <w:rStyle w:val="Hyperlink"/>
                <w:rFonts w:cstheme="minorHAnsi"/>
                <w:noProof/>
                <w:lang w:val="en-GB"/>
              </w:rPr>
              <w:t>6.3</w:t>
            </w:r>
            <w:r w:rsidR="00623DF5">
              <w:rPr>
                <w:rFonts w:cstheme="minorBidi"/>
                <w:noProof/>
                <w:sz w:val="22"/>
              </w:rPr>
              <w:tab/>
            </w:r>
            <w:r w:rsidR="00623DF5" w:rsidRPr="00DD79B2">
              <w:rPr>
                <w:rStyle w:val="Hyperlink"/>
                <w:rFonts w:cstheme="minorHAnsi"/>
                <w:noProof/>
                <w:lang w:val="en-GB"/>
              </w:rPr>
              <w:t>Facilitators self-preparation</w:t>
            </w:r>
            <w:r w:rsidR="00623DF5">
              <w:rPr>
                <w:noProof/>
                <w:webHidden/>
              </w:rPr>
              <w:tab/>
            </w:r>
            <w:r w:rsidR="00623DF5">
              <w:rPr>
                <w:noProof/>
                <w:webHidden/>
              </w:rPr>
              <w:fldChar w:fldCharType="begin"/>
            </w:r>
            <w:r w:rsidR="00623DF5">
              <w:rPr>
                <w:noProof/>
                <w:webHidden/>
              </w:rPr>
              <w:instrText xml:space="preserve"> PAGEREF _Toc66683743 \h </w:instrText>
            </w:r>
            <w:r w:rsidR="00623DF5">
              <w:rPr>
                <w:noProof/>
                <w:webHidden/>
              </w:rPr>
            </w:r>
            <w:r w:rsidR="00623DF5">
              <w:rPr>
                <w:noProof/>
                <w:webHidden/>
              </w:rPr>
              <w:fldChar w:fldCharType="separate"/>
            </w:r>
            <w:r w:rsidR="009C4C64">
              <w:rPr>
                <w:noProof/>
                <w:webHidden/>
              </w:rPr>
              <w:t>94</w:t>
            </w:r>
            <w:r w:rsidR="00623DF5">
              <w:rPr>
                <w:noProof/>
                <w:webHidden/>
              </w:rPr>
              <w:fldChar w:fldCharType="end"/>
            </w:r>
          </w:hyperlink>
        </w:p>
        <w:p w14:paraId="2009B29F" w14:textId="72E4B77D" w:rsidR="00623DF5" w:rsidRDefault="002A48D3">
          <w:pPr>
            <w:pStyle w:val="TOC2"/>
            <w:tabs>
              <w:tab w:val="left" w:pos="880"/>
              <w:tab w:val="right" w:leader="dot" w:pos="8636"/>
            </w:tabs>
            <w:rPr>
              <w:rFonts w:cstheme="minorBidi"/>
              <w:noProof/>
              <w:sz w:val="22"/>
            </w:rPr>
          </w:pPr>
          <w:hyperlink w:anchor="_Toc66683744" w:history="1">
            <w:r w:rsidR="00623DF5" w:rsidRPr="00DD79B2">
              <w:rPr>
                <w:rStyle w:val="Hyperlink"/>
                <w:rFonts w:cstheme="minorHAnsi"/>
                <w:noProof/>
                <w:lang w:val="en-GB"/>
              </w:rPr>
              <w:t>6.4</w:t>
            </w:r>
            <w:r w:rsidR="00623DF5">
              <w:rPr>
                <w:rFonts w:cstheme="minorBidi"/>
                <w:noProof/>
                <w:sz w:val="22"/>
              </w:rPr>
              <w:tab/>
            </w:r>
            <w:r w:rsidR="00623DF5" w:rsidRPr="00DD79B2">
              <w:rPr>
                <w:rStyle w:val="Hyperlink"/>
                <w:rFonts w:cstheme="minorHAnsi"/>
                <w:noProof/>
                <w:lang w:val="en-GB"/>
              </w:rPr>
              <w:t>Develop the group agreement</w:t>
            </w:r>
            <w:r w:rsidR="00623DF5">
              <w:rPr>
                <w:noProof/>
                <w:webHidden/>
              </w:rPr>
              <w:tab/>
            </w:r>
            <w:r w:rsidR="00623DF5">
              <w:rPr>
                <w:noProof/>
                <w:webHidden/>
              </w:rPr>
              <w:fldChar w:fldCharType="begin"/>
            </w:r>
            <w:r w:rsidR="00623DF5">
              <w:rPr>
                <w:noProof/>
                <w:webHidden/>
              </w:rPr>
              <w:instrText xml:space="preserve"> PAGEREF _Toc66683744 \h </w:instrText>
            </w:r>
            <w:r w:rsidR="00623DF5">
              <w:rPr>
                <w:noProof/>
                <w:webHidden/>
              </w:rPr>
            </w:r>
            <w:r w:rsidR="00623DF5">
              <w:rPr>
                <w:noProof/>
                <w:webHidden/>
              </w:rPr>
              <w:fldChar w:fldCharType="separate"/>
            </w:r>
            <w:r w:rsidR="009C4C64">
              <w:rPr>
                <w:noProof/>
                <w:webHidden/>
              </w:rPr>
              <w:t>95</w:t>
            </w:r>
            <w:r w:rsidR="00623DF5">
              <w:rPr>
                <w:noProof/>
                <w:webHidden/>
              </w:rPr>
              <w:fldChar w:fldCharType="end"/>
            </w:r>
          </w:hyperlink>
        </w:p>
        <w:p w14:paraId="2F1641F3" w14:textId="418CBFDA" w:rsidR="00623DF5" w:rsidRDefault="002A48D3">
          <w:pPr>
            <w:pStyle w:val="TOC2"/>
            <w:tabs>
              <w:tab w:val="left" w:pos="880"/>
              <w:tab w:val="right" w:leader="dot" w:pos="8636"/>
            </w:tabs>
            <w:rPr>
              <w:rFonts w:cstheme="minorBidi"/>
              <w:noProof/>
              <w:sz w:val="22"/>
            </w:rPr>
          </w:pPr>
          <w:hyperlink w:anchor="_Toc66683745" w:history="1">
            <w:r w:rsidR="00623DF5" w:rsidRPr="00DD79B2">
              <w:rPr>
                <w:rStyle w:val="Hyperlink"/>
                <w:rFonts w:cstheme="minorHAnsi"/>
                <w:noProof/>
                <w:lang w:val="en-GB"/>
              </w:rPr>
              <w:t>6.5</w:t>
            </w:r>
            <w:r w:rsidR="00623DF5">
              <w:rPr>
                <w:rFonts w:cstheme="minorBidi"/>
                <w:noProof/>
                <w:sz w:val="22"/>
              </w:rPr>
              <w:tab/>
            </w:r>
            <w:r w:rsidR="00623DF5" w:rsidRPr="00DD79B2">
              <w:rPr>
                <w:rStyle w:val="Hyperlink"/>
                <w:rFonts w:cstheme="minorHAnsi"/>
                <w:noProof/>
                <w:lang w:val="en-GB"/>
              </w:rPr>
              <w:t>Using energizers to shift the energy in the room and to build group cohesion</w:t>
            </w:r>
            <w:r w:rsidR="00623DF5">
              <w:rPr>
                <w:noProof/>
                <w:webHidden/>
              </w:rPr>
              <w:tab/>
            </w:r>
            <w:r w:rsidR="00623DF5">
              <w:rPr>
                <w:noProof/>
                <w:webHidden/>
              </w:rPr>
              <w:fldChar w:fldCharType="begin"/>
            </w:r>
            <w:r w:rsidR="00623DF5">
              <w:rPr>
                <w:noProof/>
                <w:webHidden/>
              </w:rPr>
              <w:instrText xml:space="preserve"> PAGEREF _Toc66683745 \h </w:instrText>
            </w:r>
            <w:r w:rsidR="00623DF5">
              <w:rPr>
                <w:noProof/>
                <w:webHidden/>
              </w:rPr>
            </w:r>
            <w:r w:rsidR="00623DF5">
              <w:rPr>
                <w:noProof/>
                <w:webHidden/>
              </w:rPr>
              <w:fldChar w:fldCharType="separate"/>
            </w:r>
            <w:r w:rsidR="009C4C64">
              <w:rPr>
                <w:noProof/>
                <w:webHidden/>
              </w:rPr>
              <w:t>96</w:t>
            </w:r>
            <w:r w:rsidR="00623DF5">
              <w:rPr>
                <w:noProof/>
                <w:webHidden/>
              </w:rPr>
              <w:fldChar w:fldCharType="end"/>
            </w:r>
          </w:hyperlink>
        </w:p>
        <w:p w14:paraId="03ECC5FF" w14:textId="202D782C" w:rsidR="00623DF5" w:rsidRDefault="002A48D3">
          <w:pPr>
            <w:pStyle w:val="TOC3"/>
            <w:tabs>
              <w:tab w:val="right" w:leader="dot" w:pos="8636"/>
            </w:tabs>
            <w:rPr>
              <w:rFonts w:cstheme="minorBidi"/>
              <w:noProof/>
              <w:sz w:val="22"/>
            </w:rPr>
          </w:pPr>
          <w:hyperlink w:anchor="_Toc66683746" w:history="1">
            <w:r w:rsidR="00623DF5" w:rsidRPr="00DD79B2">
              <w:rPr>
                <w:rStyle w:val="Hyperlink"/>
                <w:rFonts w:cstheme="minorHAnsi"/>
                <w:noProof/>
                <w:lang w:val="en-GB"/>
              </w:rPr>
              <w:t>Energizers that can be used face to face</w:t>
            </w:r>
            <w:r w:rsidR="00623DF5">
              <w:rPr>
                <w:noProof/>
                <w:webHidden/>
              </w:rPr>
              <w:tab/>
            </w:r>
            <w:r w:rsidR="00623DF5">
              <w:rPr>
                <w:noProof/>
                <w:webHidden/>
              </w:rPr>
              <w:fldChar w:fldCharType="begin"/>
            </w:r>
            <w:r w:rsidR="00623DF5">
              <w:rPr>
                <w:noProof/>
                <w:webHidden/>
              </w:rPr>
              <w:instrText xml:space="preserve"> PAGEREF _Toc66683746 \h </w:instrText>
            </w:r>
            <w:r w:rsidR="00623DF5">
              <w:rPr>
                <w:noProof/>
                <w:webHidden/>
              </w:rPr>
            </w:r>
            <w:r w:rsidR="00623DF5">
              <w:rPr>
                <w:noProof/>
                <w:webHidden/>
              </w:rPr>
              <w:fldChar w:fldCharType="separate"/>
            </w:r>
            <w:r w:rsidR="009C4C64">
              <w:rPr>
                <w:noProof/>
                <w:webHidden/>
              </w:rPr>
              <w:t>96</w:t>
            </w:r>
            <w:r w:rsidR="00623DF5">
              <w:rPr>
                <w:noProof/>
                <w:webHidden/>
              </w:rPr>
              <w:fldChar w:fldCharType="end"/>
            </w:r>
          </w:hyperlink>
        </w:p>
        <w:p w14:paraId="2D747C63" w14:textId="2FE0A5C0" w:rsidR="00623DF5" w:rsidRDefault="002A48D3">
          <w:pPr>
            <w:pStyle w:val="TOC3"/>
            <w:tabs>
              <w:tab w:val="right" w:leader="dot" w:pos="8636"/>
            </w:tabs>
            <w:rPr>
              <w:rFonts w:cstheme="minorBidi"/>
              <w:noProof/>
              <w:sz w:val="22"/>
            </w:rPr>
          </w:pPr>
          <w:hyperlink w:anchor="_Toc66683747" w:history="1">
            <w:r w:rsidR="00623DF5" w:rsidRPr="00DD79B2">
              <w:rPr>
                <w:rStyle w:val="Hyperlink"/>
                <w:rFonts w:cstheme="minorHAnsi"/>
                <w:noProof/>
                <w:lang w:val="en-GB"/>
              </w:rPr>
              <w:t>Online energizers for virtual teams</w:t>
            </w:r>
            <w:r w:rsidR="00623DF5">
              <w:rPr>
                <w:noProof/>
                <w:webHidden/>
              </w:rPr>
              <w:tab/>
            </w:r>
            <w:r w:rsidR="00623DF5">
              <w:rPr>
                <w:noProof/>
                <w:webHidden/>
              </w:rPr>
              <w:fldChar w:fldCharType="begin"/>
            </w:r>
            <w:r w:rsidR="00623DF5">
              <w:rPr>
                <w:noProof/>
                <w:webHidden/>
              </w:rPr>
              <w:instrText xml:space="preserve"> PAGEREF _Toc66683747 \h </w:instrText>
            </w:r>
            <w:r w:rsidR="00623DF5">
              <w:rPr>
                <w:noProof/>
                <w:webHidden/>
              </w:rPr>
            </w:r>
            <w:r w:rsidR="00623DF5">
              <w:rPr>
                <w:noProof/>
                <w:webHidden/>
              </w:rPr>
              <w:fldChar w:fldCharType="separate"/>
            </w:r>
            <w:r w:rsidR="009C4C64">
              <w:rPr>
                <w:noProof/>
                <w:webHidden/>
              </w:rPr>
              <w:t>102</w:t>
            </w:r>
            <w:r w:rsidR="00623DF5">
              <w:rPr>
                <w:noProof/>
                <w:webHidden/>
              </w:rPr>
              <w:fldChar w:fldCharType="end"/>
            </w:r>
          </w:hyperlink>
        </w:p>
        <w:p w14:paraId="68D4B702" w14:textId="30EF7AF9" w:rsidR="00623DF5" w:rsidRDefault="002A48D3">
          <w:pPr>
            <w:pStyle w:val="TOC3"/>
            <w:tabs>
              <w:tab w:val="right" w:leader="dot" w:pos="8636"/>
            </w:tabs>
            <w:rPr>
              <w:rFonts w:cstheme="minorBidi"/>
              <w:noProof/>
              <w:sz w:val="22"/>
            </w:rPr>
          </w:pPr>
          <w:hyperlink w:anchor="_Toc66683748" w:history="1">
            <w:r w:rsidR="00623DF5" w:rsidRPr="00DD79B2">
              <w:rPr>
                <w:rStyle w:val="Hyperlink"/>
                <w:rFonts w:cstheme="minorHAnsi"/>
                <w:noProof/>
                <w:lang w:val="en-GB"/>
              </w:rPr>
              <w:t>Resources for more icebreakers and energizers:</w:t>
            </w:r>
            <w:r w:rsidR="00623DF5">
              <w:rPr>
                <w:noProof/>
                <w:webHidden/>
              </w:rPr>
              <w:tab/>
            </w:r>
            <w:r w:rsidR="00623DF5">
              <w:rPr>
                <w:noProof/>
                <w:webHidden/>
              </w:rPr>
              <w:fldChar w:fldCharType="begin"/>
            </w:r>
            <w:r w:rsidR="00623DF5">
              <w:rPr>
                <w:noProof/>
                <w:webHidden/>
              </w:rPr>
              <w:instrText xml:space="preserve"> PAGEREF _Toc66683748 \h </w:instrText>
            </w:r>
            <w:r w:rsidR="00623DF5">
              <w:rPr>
                <w:noProof/>
                <w:webHidden/>
              </w:rPr>
            </w:r>
            <w:r w:rsidR="00623DF5">
              <w:rPr>
                <w:noProof/>
                <w:webHidden/>
              </w:rPr>
              <w:fldChar w:fldCharType="separate"/>
            </w:r>
            <w:r w:rsidR="009C4C64">
              <w:rPr>
                <w:noProof/>
                <w:webHidden/>
              </w:rPr>
              <w:t>105</w:t>
            </w:r>
            <w:r w:rsidR="00623DF5">
              <w:rPr>
                <w:noProof/>
                <w:webHidden/>
              </w:rPr>
              <w:fldChar w:fldCharType="end"/>
            </w:r>
          </w:hyperlink>
        </w:p>
        <w:p w14:paraId="437DA7C9" w14:textId="2992D03A" w:rsidR="00623DF5" w:rsidRDefault="002A48D3">
          <w:pPr>
            <w:pStyle w:val="TOC2"/>
            <w:tabs>
              <w:tab w:val="left" w:pos="880"/>
              <w:tab w:val="right" w:leader="dot" w:pos="8636"/>
            </w:tabs>
            <w:rPr>
              <w:rFonts w:cstheme="minorBidi"/>
              <w:noProof/>
              <w:sz w:val="22"/>
            </w:rPr>
          </w:pPr>
          <w:hyperlink w:anchor="_Toc66683749" w:history="1">
            <w:r w:rsidR="00623DF5" w:rsidRPr="00DD79B2">
              <w:rPr>
                <w:rStyle w:val="Hyperlink"/>
                <w:rFonts w:cstheme="minorHAnsi"/>
                <w:noProof/>
                <w:lang w:val="en-GB"/>
              </w:rPr>
              <w:t>6.6</w:t>
            </w:r>
            <w:r w:rsidR="00623DF5">
              <w:rPr>
                <w:rFonts w:cstheme="minorBidi"/>
                <w:noProof/>
                <w:sz w:val="22"/>
              </w:rPr>
              <w:tab/>
            </w:r>
            <w:r w:rsidR="00623DF5" w:rsidRPr="00DD79B2">
              <w:rPr>
                <w:rStyle w:val="Hyperlink"/>
                <w:rFonts w:cstheme="minorHAnsi"/>
                <w:noProof/>
                <w:lang w:val="en-GB"/>
              </w:rPr>
              <w:t>How to select activities and develop your educational program</w:t>
            </w:r>
            <w:r w:rsidR="00623DF5">
              <w:rPr>
                <w:noProof/>
                <w:webHidden/>
              </w:rPr>
              <w:tab/>
            </w:r>
            <w:r w:rsidR="00623DF5">
              <w:rPr>
                <w:noProof/>
                <w:webHidden/>
              </w:rPr>
              <w:fldChar w:fldCharType="begin"/>
            </w:r>
            <w:r w:rsidR="00623DF5">
              <w:rPr>
                <w:noProof/>
                <w:webHidden/>
              </w:rPr>
              <w:instrText xml:space="preserve"> PAGEREF _Toc66683749 \h </w:instrText>
            </w:r>
            <w:r w:rsidR="00623DF5">
              <w:rPr>
                <w:noProof/>
                <w:webHidden/>
              </w:rPr>
            </w:r>
            <w:r w:rsidR="00623DF5">
              <w:rPr>
                <w:noProof/>
                <w:webHidden/>
              </w:rPr>
              <w:fldChar w:fldCharType="separate"/>
            </w:r>
            <w:r w:rsidR="009C4C64">
              <w:rPr>
                <w:noProof/>
                <w:webHidden/>
              </w:rPr>
              <w:t>105</w:t>
            </w:r>
            <w:r w:rsidR="00623DF5">
              <w:rPr>
                <w:noProof/>
                <w:webHidden/>
              </w:rPr>
              <w:fldChar w:fldCharType="end"/>
            </w:r>
          </w:hyperlink>
        </w:p>
        <w:p w14:paraId="469A9E9D" w14:textId="5C3D2F59" w:rsidR="00623DF5" w:rsidRDefault="002A48D3">
          <w:pPr>
            <w:pStyle w:val="TOC2"/>
            <w:tabs>
              <w:tab w:val="left" w:pos="880"/>
              <w:tab w:val="right" w:leader="dot" w:pos="8636"/>
            </w:tabs>
            <w:rPr>
              <w:rFonts w:cstheme="minorBidi"/>
              <w:noProof/>
              <w:sz w:val="22"/>
            </w:rPr>
          </w:pPr>
          <w:hyperlink w:anchor="_Toc66683750" w:history="1">
            <w:r w:rsidR="00623DF5" w:rsidRPr="00DD79B2">
              <w:rPr>
                <w:rStyle w:val="Hyperlink"/>
                <w:rFonts w:cstheme="minorHAnsi"/>
                <w:noProof/>
                <w:lang w:val="en-GB"/>
              </w:rPr>
              <w:t>6.7</w:t>
            </w:r>
            <w:r w:rsidR="00623DF5">
              <w:rPr>
                <w:rFonts w:cstheme="minorBidi"/>
                <w:noProof/>
                <w:sz w:val="22"/>
              </w:rPr>
              <w:tab/>
            </w:r>
            <w:r w:rsidR="00623DF5" w:rsidRPr="00DD79B2">
              <w:rPr>
                <w:rStyle w:val="Hyperlink"/>
                <w:rFonts w:cstheme="minorHAnsi"/>
                <w:noProof/>
                <w:lang w:val="en-GB"/>
              </w:rPr>
              <w:t>Trainer’s checklist prior to implementation</w:t>
            </w:r>
            <w:r w:rsidR="00623DF5">
              <w:rPr>
                <w:noProof/>
                <w:webHidden/>
              </w:rPr>
              <w:tab/>
            </w:r>
            <w:r w:rsidR="00623DF5">
              <w:rPr>
                <w:noProof/>
                <w:webHidden/>
              </w:rPr>
              <w:fldChar w:fldCharType="begin"/>
            </w:r>
            <w:r w:rsidR="00623DF5">
              <w:rPr>
                <w:noProof/>
                <w:webHidden/>
              </w:rPr>
              <w:instrText xml:space="preserve"> PAGEREF _Toc66683750 \h </w:instrText>
            </w:r>
            <w:r w:rsidR="00623DF5">
              <w:rPr>
                <w:noProof/>
                <w:webHidden/>
              </w:rPr>
            </w:r>
            <w:r w:rsidR="00623DF5">
              <w:rPr>
                <w:noProof/>
                <w:webHidden/>
              </w:rPr>
              <w:fldChar w:fldCharType="separate"/>
            </w:r>
            <w:r w:rsidR="009C4C64">
              <w:rPr>
                <w:noProof/>
                <w:webHidden/>
              </w:rPr>
              <w:t>110</w:t>
            </w:r>
            <w:r w:rsidR="00623DF5">
              <w:rPr>
                <w:noProof/>
                <w:webHidden/>
              </w:rPr>
              <w:fldChar w:fldCharType="end"/>
            </w:r>
          </w:hyperlink>
        </w:p>
        <w:p w14:paraId="34C3C9A6" w14:textId="045356EB" w:rsidR="00623DF5" w:rsidRDefault="002A48D3">
          <w:pPr>
            <w:pStyle w:val="TOC1"/>
            <w:tabs>
              <w:tab w:val="left" w:pos="440"/>
              <w:tab w:val="right" w:leader="dot" w:pos="8636"/>
            </w:tabs>
            <w:rPr>
              <w:rFonts w:cstheme="minorBidi"/>
              <w:noProof/>
              <w:sz w:val="22"/>
            </w:rPr>
          </w:pPr>
          <w:hyperlink w:anchor="_Toc66683751" w:history="1">
            <w:r w:rsidR="00623DF5" w:rsidRPr="00DD79B2">
              <w:rPr>
                <w:rStyle w:val="Hyperlink"/>
                <w:rFonts w:cstheme="minorHAnsi"/>
                <w:noProof/>
                <w:lang w:val="en-GB"/>
              </w:rPr>
              <w:t>7</w:t>
            </w:r>
            <w:r w:rsidR="00623DF5">
              <w:rPr>
                <w:rFonts w:cstheme="minorBidi"/>
                <w:noProof/>
                <w:sz w:val="22"/>
              </w:rPr>
              <w:tab/>
            </w:r>
            <w:r w:rsidR="00623DF5" w:rsidRPr="00DD79B2">
              <w:rPr>
                <w:rStyle w:val="Hyperlink"/>
                <w:rFonts w:cstheme="minorHAnsi"/>
                <w:noProof/>
                <w:lang w:val="en-GB"/>
              </w:rPr>
              <w:t>Adapting the activities for online delivery</w:t>
            </w:r>
            <w:r w:rsidR="00623DF5">
              <w:rPr>
                <w:noProof/>
                <w:webHidden/>
              </w:rPr>
              <w:tab/>
            </w:r>
            <w:r w:rsidR="00623DF5">
              <w:rPr>
                <w:noProof/>
                <w:webHidden/>
              </w:rPr>
              <w:fldChar w:fldCharType="begin"/>
            </w:r>
            <w:r w:rsidR="00623DF5">
              <w:rPr>
                <w:noProof/>
                <w:webHidden/>
              </w:rPr>
              <w:instrText xml:space="preserve"> PAGEREF _Toc66683751 \h </w:instrText>
            </w:r>
            <w:r w:rsidR="00623DF5">
              <w:rPr>
                <w:noProof/>
                <w:webHidden/>
              </w:rPr>
            </w:r>
            <w:r w:rsidR="00623DF5">
              <w:rPr>
                <w:noProof/>
                <w:webHidden/>
              </w:rPr>
              <w:fldChar w:fldCharType="separate"/>
            </w:r>
            <w:r w:rsidR="009C4C64">
              <w:rPr>
                <w:noProof/>
                <w:webHidden/>
              </w:rPr>
              <w:t>112</w:t>
            </w:r>
            <w:r w:rsidR="00623DF5">
              <w:rPr>
                <w:noProof/>
                <w:webHidden/>
              </w:rPr>
              <w:fldChar w:fldCharType="end"/>
            </w:r>
          </w:hyperlink>
        </w:p>
        <w:p w14:paraId="561BAC43" w14:textId="2FA24E78" w:rsidR="00623DF5" w:rsidRDefault="002A48D3">
          <w:pPr>
            <w:pStyle w:val="TOC2"/>
            <w:tabs>
              <w:tab w:val="left" w:pos="880"/>
              <w:tab w:val="right" w:leader="dot" w:pos="8636"/>
            </w:tabs>
            <w:rPr>
              <w:rFonts w:cstheme="minorBidi"/>
              <w:noProof/>
              <w:sz w:val="22"/>
            </w:rPr>
          </w:pPr>
          <w:hyperlink w:anchor="_Toc66683752" w:history="1">
            <w:r w:rsidR="00623DF5" w:rsidRPr="00DD79B2">
              <w:rPr>
                <w:rStyle w:val="Hyperlink"/>
                <w:rFonts w:cstheme="minorHAnsi"/>
                <w:noProof/>
                <w:lang w:val="en-GB"/>
              </w:rPr>
              <w:t>7.1</w:t>
            </w:r>
            <w:r w:rsidR="00623DF5">
              <w:rPr>
                <w:rFonts w:cstheme="minorBidi"/>
                <w:noProof/>
                <w:sz w:val="22"/>
              </w:rPr>
              <w:tab/>
            </w:r>
            <w:r w:rsidR="00623DF5" w:rsidRPr="00DD79B2">
              <w:rPr>
                <w:rStyle w:val="Hyperlink"/>
                <w:rFonts w:cstheme="minorHAnsi"/>
                <w:noProof/>
                <w:lang w:val="en-GB"/>
              </w:rPr>
              <w:t>Safety and Privacy Considerations When Delivering Online Sex education</w:t>
            </w:r>
            <w:r w:rsidR="00623DF5">
              <w:rPr>
                <w:noProof/>
                <w:webHidden/>
              </w:rPr>
              <w:tab/>
            </w:r>
            <w:r w:rsidR="00623DF5">
              <w:rPr>
                <w:noProof/>
                <w:webHidden/>
              </w:rPr>
              <w:fldChar w:fldCharType="begin"/>
            </w:r>
            <w:r w:rsidR="00623DF5">
              <w:rPr>
                <w:noProof/>
                <w:webHidden/>
              </w:rPr>
              <w:instrText xml:space="preserve"> PAGEREF _Toc66683752 \h </w:instrText>
            </w:r>
            <w:r w:rsidR="00623DF5">
              <w:rPr>
                <w:noProof/>
                <w:webHidden/>
              </w:rPr>
            </w:r>
            <w:r w:rsidR="00623DF5">
              <w:rPr>
                <w:noProof/>
                <w:webHidden/>
              </w:rPr>
              <w:fldChar w:fldCharType="separate"/>
            </w:r>
            <w:r w:rsidR="009C4C64">
              <w:rPr>
                <w:noProof/>
                <w:webHidden/>
              </w:rPr>
              <w:t>112</w:t>
            </w:r>
            <w:r w:rsidR="00623DF5">
              <w:rPr>
                <w:noProof/>
                <w:webHidden/>
              </w:rPr>
              <w:fldChar w:fldCharType="end"/>
            </w:r>
          </w:hyperlink>
        </w:p>
        <w:p w14:paraId="7EAC60B3" w14:textId="730B68FB" w:rsidR="00623DF5" w:rsidRDefault="002A48D3">
          <w:pPr>
            <w:pStyle w:val="TOC2"/>
            <w:tabs>
              <w:tab w:val="left" w:pos="880"/>
              <w:tab w:val="right" w:leader="dot" w:pos="8636"/>
            </w:tabs>
            <w:rPr>
              <w:rFonts w:cstheme="minorBidi"/>
              <w:noProof/>
              <w:sz w:val="22"/>
            </w:rPr>
          </w:pPr>
          <w:hyperlink w:anchor="_Toc66683753" w:history="1">
            <w:r w:rsidR="00623DF5" w:rsidRPr="00DD79B2">
              <w:rPr>
                <w:rStyle w:val="Hyperlink"/>
                <w:rFonts w:cstheme="minorHAnsi"/>
                <w:noProof/>
                <w:lang w:val="en-GB"/>
              </w:rPr>
              <w:t>7.2</w:t>
            </w:r>
            <w:r w:rsidR="00623DF5">
              <w:rPr>
                <w:rFonts w:cstheme="minorBidi"/>
                <w:noProof/>
                <w:sz w:val="22"/>
              </w:rPr>
              <w:tab/>
            </w:r>
            <w:r w:rsidR="00623DF5" w:rsidRPr="00DD79B2">
              <w:rPr>
                <w:rStyle w:val="Hyperlink"/>
                <w:rFonts w:cstheme="minorHAnsi"/>
                <w:noProof/>
                <w:lang w:val="en-GB"/>
              </w:rPr>
              <w:t>Creating a safe, welcoming space for participants online</w:t>
            </w:r>
            <w:r w:rsidR="00623DF5">
              <w:rPr>
                <w:noProof/>
                <w:webHidden/>
              </w:rPr>
              <w:tab/>
            </w:r>
            <w:r w:rsidR="00623DF5">
              <w:rPr>
                <w:noProof/>
                <w:webHidden/>
              </w:rPr>
              <w:fldChar w:fldCharType="begin"/>
            </w:r>
            <w:r w:rsidR="00623DF5">
              <w:rPr>
                <w:noProof/>
                <w:webHidden/>
              </w:rPr>
              <w:instrText xml:space="preserve"> PAGEREF _Toc66683753 \h </w:instrText>
            </w:r>
            <w:r w:rsidR="00623DF5">
              <w:rPr>
                <w:noProof/>
                <w:webHidden/>
              </w:rPr>
            </w:r>
            <w:r w:rsidR="00623DF5">
              <w:rPr>
                <w:noProof/>
                <w:webHidden/>
              </w:rPr>
              <w:fldChar w:fldCharType="separate"/>
            </w:r>
            <w:r w:rsidR="009C4C64">
              <w:rPr>
                <w:noProof/>
                <w:webHidden/>
              </w:rPr>
              <w:t>113</w:t>
            </w:r>
            <w:r w:rsidR="00623DF5">
              <w:rPr>
                <w:noProof/>
                <w:webHidden/>
              </w:rPr>
              <w:fldChar w:fldCharType="end"/>
            </w:r>
          </w:hyperlink>
        </w:p>
        <w:p w14:paraId="3606B57A" w14:textId="533995E9" w:rsidR="00623DF5" w:rsidRDefault="002A48D3">
          <w:pPr>
            <w:pStyle w:val="TOC2"/>
            <w:tabs>
              <w:tab w:val="left" w:pos="880"/>
              <w:tab w:val="right" w:leader="dot" w:pos="8636"/>
            </w:tabs>
            <w:rPr>
              <w:rFonts w:cstheme="minorBidi"/>
              <w:noProof/>
              <w:sz w:val="22"/>
            </w:rPr>
          </w:pPr>
          <w:hyperlink w:anchor="_Toc66683754" w:history="1">
            <w:r w:rsidR="00623DF5" w:rsidRPr="00DD79B2">
              <w:rPr>
                <w:rStyle w:val="Hyperlink"/>
                <w:rFonts w:cstheme="minorHAnsi"/>
                <w:noProof/>
                <w:lang w:val="en-GB"/>
              </w:rPr>
              <w:t>7.3</w:t>
            </w:r>
            <w:r w:rsidR="00623DF5">
              <w:rPr>
                <w:rFonts w:cstheme="minorBidi"/>
                <w:noProof/>
                <w:sz w:val="22"/>
              </w:rPr>
              <w:tab/>
            </w:r>
            <w:r w:rsidR="00623DF5" w:rsidRPr="00DD79B2">
              <w:rPr>
                <w:rStyle w:val="Hyperlink"/>
                <w:rFonts w:cstheme="minorHAnsi"/>
                <w:noProof/>
                <w:lang w:val="en-GB"/>
              </w:rPr>
              <w:t>Considerations when choosing a delivery platform</w:t>
            </w:r>
            <w:r w:rsidR="00623DF5">
              <w:rPr>
                <w:noProof/>
                <w:webHidden/>
              </w:rPr>
              <w:tab/>
            </w:r>
            <w:r w:rsidR="00623DF5">
              <w:rPr>
                <w:noProof/>
                <w:webHidden/>
              </w:rPr>
              <w:fldChar w:fldCharType="begin"/>
            </w:r>
            <w:r w:rsidR="00623DF5">
              <w:rPr>
                <w:noProof/>
                <w:webHidden/>
              </w:rPr>
              <w:instrText xml:space="preserve"> PAGEREF _Toc66683754 \h </w:instrText>
            </w:r>
            <w:r w:rsidR="00623DF5">
              <w:rPr>
                <w:noProof/>
                <w:webHidden/>
              </w:rPr>
            </w:r>
            <w:r w:rsidR="00623DF5">
              <w:rPr>
                <w:noProof/>
                <w:webHidden/>
              </w:rPr>
              <w:fldChar w:fldCharType="separate"/>
            </w:r>
            <w:r w:rsidR="009C4C64">
              <w:rPr>
                <w:noProof/>
                <w:webHidden/>
              </w:rPr>
              <w:t>113</w:t>
            </w:r>
            <w:r w:rsidR="00623DF5">
              <w:rPr>
                <w:noProof/>
                <w:webHidden/>
              </w:rPr>
              <w:fldChar w:fldCharType="end"/>
            </w:r>
          </w:hyperlink>
        </w:p>
        <w:p w14:paraId="3A6CEC4D" w14:textId="1B0A5DBA" w:rsidR="00623DF5" w:rsidRDefault="002A48D3">
          <w:pPr>
            <w:pStyle w:val="TOC2"/>
            <w:tabs>
              <w:tab w:val="left" w:pos="880"/>
              <w:tab w:val="right" w:leader="dot" w:pos="8636"/>
            </w:tabs>
            <w:rPr>
              <w:rFonts w:cstheme="minorBidi"/>
              <w:noProof/>
              <w:sz w:val="22"/>
            </w:rPr>
          </w:pPr>
          <w:hyperlink w:anchor="_Toc66683755" w:history="1">
            <w:r w:rsidR="00623DF5" w:rsidRPr="00DD79B2">
              <w:rPr>
                <w:rStyle w:val="Hyperlink"/>
                <w:rFonts w:cstheme="minorHAnsi"/>
                <w:noProof/>
                <w:lang w:val="en-GB"/>
              </w:rPr>
              <w:t>7.4</w:t>
            </w:r>
            <w:r w:rsidR="00623DF5">
              <w:rPr>
                <w:rFonts w:cstheme="minorBidi"/>
                <w:noProof/>
                <w:sz w:val="22"/>
              </w:rPr>
              <w:tab/>
            </w:r>
            <w:r w:rsidR="00623DF5" w:rsidRPr="00DD79B2">
              <w:rPr>
                <w:rStyle w:val="Hyperlink"/>
                <w:rFonts w:cstheme="minorHAnsi"/>
                <w:noProof/>
                <w:lang w:val="en-GB"/>
              </w:rPr>
              <w:t>Tips for Engaging participants online</w:t>
            </w:r>
            <w:r w:rsidR="00623DF5">
              <w:rPr>
                <w:noProof/>
                <w:webHidden/>
              </w:rPr>
              <w:tab/>
            </w:r>
            <w:r w:rsidR="00623DF5">
              <w:rPr>
                <w:noProof/>
                <w:webHidden/>
              </w:rPr>
              <w:fldChar w:fldCharType="begin"/>
            </w:r>
            <w:r w:rsidR="00623DF5">
              <w:rPr>
                <w:noProof/>
                <w:webHidden/>
              </w:rPr>
              <w:instrText xml:space="preserve"> PAGEREF _Toc66683755 \h </w:instrText>
            </w:r>
            <w:r w:rsidR="00623DF5">
              <w:rPr>
                <w:noProof/>
                <w:webHidden/>
              </w:rPr>
            </w:r>
            <w:r w:rsidR="00623DF5">
              <w:rPr>
                <w:noProof/>
                <w:webHidden/>
              </w:rPr>
              <w:fldChar w:fldCharType="separate"/>
            </w:r>
            <w:r w:rsidR="009C4C64">
              <w:rPr>
                <w:noProof/>
                <w:webHidden/>
              </w:rPr>
              <w:t>114</w:t>
            </w:r>
            <w:r w:rsidR="00623DF5">
              <w:rPr>
                <w:noProof/>
                <w:webHidden/>
              </w:rPr>
              <w:fldChar w:fldCharType="end"/>
            </w:r>
          </w:hyperlink>
        </w:p>
        <w:p w14:paraId="7FB21DC9" w14:textId="45B18FC7" w:rsidR="00623DF5" w:rsidRDefault="002A48D3">
          <w:pPr>
            <w:pStyle w:val="TOC2"/>
            <w:tabs>
              <w:tab w:val="left" w:pos="880"/>
              <w:tab w:val="right" w:leader="dot" w:pos="8636"/>
            </w:tabs>
            <w:rPr>
              <w:rFonts w:cstheme="minorBidi"/>
              <w:noProof/>
              <w:sz w:val="22"/>
            </w:rPr>
          </w:pPr>
          <w:hyperlink w:anchor="_Toc66683756" w:history="1">
            <w:r w:rsidR="00623DF5" w:rsidRPr="00DD79B2">
              <w:rPr>
                <w:rStyle w:val="Hyperlink"/>
                <w:rFonts w:cstheme="minorHAnsi"/>
                <w:noProof/>
                <w:lang w:val="en-GB"/>
              </w:rPr>
              <w:t>7.5</w:t>
            </w:r>
            <w:r w:rsidR="00623DF5">
              <w:rPr>
                <w:rFonts w:cstheme="minorBidi"/>
                <w:noProof/>
                <w:sz w:val="22"/>
              </w:rPr>
              <w:tab/>
            </w:r>
            <w:r w:rsidR="00623DF5" w:rsidRPr="00DD79B2">
              <w:rPr>
                <w:rStyle w:val="Hyperlink"/>
                <w:rFonts w:cstheme="minorHAnsi"/>
                <w:noProof/>
                <w:lang w:val="en-GB"/>
              </w:rPr>
              <w:t>An overview of adapting materials</w:t>
            </w:r>
            <w:r w:rsidR="00623DF5">
              <w:rPr>
                <w:noProof/>
                <w:webHidden/>
              </w:rPr>
              <w:tab/>
            </w:r>
            <w:r w:rsidR="00623DF5">
              <w:rPr>
                <w:noProof/>
                <w:webHidden/>
              </w:rPr>
              <w:fldChar w:fldCharType="begin"/>
            </w:r>
            <w:r w:rsidR="00623DF5">
              <w:rPr>
                <w:noProof/>
                <w:webHidden/>
              </w:rPr>
              <w:instrText xml:space="preserve"> PAGEREF _Toc66683756 \h </w:instrText>
            </w:r>
            <w:r w:rsidR="00623DF5">
              <w:rPr>
                <w:noProof/>
                <w:webHidden/>
              </w:rPr>
            </w:r>
            <w:r w:rsidR="00623DF5">
              <w:rPr>
                <w:noProof/>
                <w:webHidden/>
              </w:rPr>
              <w:fldChar w:fldCharType="separate"/>
            </w:r>
            <w:r w:rsidR="009C4C64">
              <w:rPr>
                <w:noProof/>
                <w:webHidden/>
              </w:rPr>
              <w:t>115</w:t>
            </w:r>
            <w:r w:rsidR="00623DF5">
              <w:rPr>
                <w:noProof/>
                <w:webHidden/>
              </w:rPr>
              <w:fldChar w:fldCharType="end"/>
            </w:r>
          </w:hyperlink>
        </w:p>
        <w:p w14:paraId="6F2DA3B9" w14:textId="5024E0DE" w:rsidR="00623DF5" w:rsidRDefault="002A48D3">
          <w:pPr>
            <w:pStyle w:val="TOC2"/>
            <w:tabs>
              <w:tab w:val="left" w:pos="880"/>
              <w:tab w:val="right" w:leader="dot" w:pos="8636"/>
            </w:tabs>
            <w:rPr>
              <w:rFonts w:cstheme="minorBidi"/>
              <w:noProof/>
              <w:sz w:val="22"/>
            </w:rPr>
          </w:pPr>
          <w:hyperlink w:anchor="_Toc66683757" w:history="1">
            <w:r w:rsidR="00623DF5" w:rsidRPr="00DD79B2">
              <w:rPr>
                <w:rStyle w:val="Hyperlink"/>
                <w:rFonts w:cstheme="minorHAnsi"/>
                <w:noProof/>
                <w:lang w:val="en-GB"/>
              </w:rPr>
              <w:t>7.6</w:t>
            </w:r>
            <w:r w:rsidR="00623DF5">
              <w:rPr>
                <w:rFonts w:cstheme="minorBidi"/>
                <w:noProof/>
                <w:sz w:val="22"/>
              </w:rPr>
              <w:tab/>
            </w:r>
            <w:r w:rsidR="00623DF5" w:rsidRPr="00DD79B2">
              <w:rPr>
                <w:rStyle w:val="Hyperlink"/>
                <w:rFonts w:cstheme="minorHAnsi"/>
                <w:noProof/>
                <w:lang w:val="en-GB"/>
              </w:rPr>
              <w:t>Some useful tools in adapting activities for online implementation</w:t>
            </w:r>
            <w:r w:rsidR="00623DF5">
              <w:rPr>
                <w:noProof/>
                <w:webHidden/>
              </w:rPr>
              <w:tab/>
            </w:r>
            <w:r w:rsidR="00623DF5">
              <w:rPr>
                <w:noProof/>
                <w:webHidden/>
              </w:rPr>
              <w:fldChar w:fldCharType="begin"/>
            </w:r>
            <w:r w:rsidR="00623DF5">
              <w:rPr>
                <w:noProof/>
                <w:webHidden/>
              </w:rPr>
              <w:instrText xml:space="preserve"> PAGEREF _Toc66683757 \h </w:instrText>
            </w:r>
            <w:r w:rsidR="00623DF5">
              <w:rPr>
                <w:noProof/>
                <w:webHidden/>
              </w:rPr>
            </w:r>
            <w:r w:rsidR="00623DF5">
              <w:rPr>
                <w:noProof/>
                <w:webHidden/>
              </w:rPr>
              <w:fldChar w:fldCharType="separate"/>
            </w:r>
            <w:r w:rsidR="009C4C64">
              <w:rPr>
                <w:noProof/>
                <w:webHidden/>
              </w:rPr>
              <w:t>118</w:t>
            </w:r>
            <w:r w:rsidR="00623DF5">
              <w:rPr>
                <w:noProof/>
                <w:webHidden/>
              </w:rPr>
              <w:fldChar w:fldCharType="end"/>
            </w:r>
          </w:hyperlink>
        </w:p>
        <w:p w14:paraId="44EEEC37" w14:textId="19075A54" w:rsidR="00623DF5" w:rsidRDefault="002A48D3">
          <w:pPr>
            <w:pStyle w:val="TOC2"/>
            <w:tabs>
              <w:tab w:val="right" w:leader="dot" w:pos="8636"/>
            </w:tabs>
            <w:rPr>
              <w:rFonts w:cstheme="minorBidi"/>
              <w:noProof/>
              <w:sz w:val="22"/>
            </w:rPr>
          </w:pPr>
          <w:hyperlink w:anchor="_Toc66683758" w:history="1">
            <w:r w:rsidR="00623DF5" w:rsidRPr="00DD79B2">
              <w:rPr>
                <w:rStyle w:val="Hyperlink"/>
                <w:rFonts w:cstheme="minorHAnsi"/>
                <w:noProof/>
                <w:lang w:val="en-GB"/>
              </w:rPr>
              <w:t>Additional resources that may be useful for online delivery of workshops</w:t>
            </w:r>
            <w:r w:rsidR="00623DF5">
              <w:rPr>
                <w:noProof/>
                <w:webHidden/>
              </w:rPr>
              <w:tab/>
            </w:r>
            <w:r w:rsidR="00623DF5">
              <w:rPr>
                <w:noProof/>
                <w:webHidden/>
              </w:rPr>
              <w:fldChar w:fldCharType="begin"/>
            </w:r>
            <w:r w:rsidR="00623DF5">
              <w:rPr>
                <w:noProof/>
                <w:webHidden/>
              </w:rPr>
              <w:instrText xml:space="preserve"> PAGEREF _Toc66683758 \h </w:instrText>
            </w:r>
            <w:r w:rsidR="00623DF5">
              <w:rPr>
                <w:noProof/>
                <w:webHidden/>
              </w:rPr>
            </w:r>
            <w:r w:rsidR="00623DF5">
              <w:rPr>
                <w:noProof/>
                <w:webHidden/>
              </w:rPr>
              <w:fldChar w:fldCharType="separate"/>
            </w:r>
            <w:r w:rsidR="009C4C64">
              <w:rPr>
                <w:noProof/>
                <w:webHidden/>
              </w:rPr>
              <w:t>123</w:t>
            </w:r>
            <w:r w:rsidR="00623DF5">
              <w:rPr>
                <w:noProof/>
                <w:webHidden/>
              </w:rPr>
              <w:fldChar w:fldCharType="end"/>
            </w:r>
          </w:hyperlink>
        </w:p>
        <w:p w14:paraId="1CE8C523" w14:textId="6E75D0AF" w:rsidR="00623DF5" w:rsidRDefault="002A48D3">
          <w:pPr>
            <w:pStyle w:val="TOC1"/>
            <w:tabs>
              <w:tab w:val="right" w:leader="dot" w:pos="8636"/>
            </w:tabs>
            <w:rPr>
              <w:rFonts w:cstheme="minorBidi"/>
              <w:noProof/>
              <w:sz w:val="22"/>
            </w:rPr>
          </w:pPr>
          <w:hyperlink w:anchor="_Toc66683759" w:history="1">
            <w:r w:rsidR="00623DF5" w:rsidRPr="00DD79B2">
              <w:rPr>
                <w:rStyle w:val="Hyperlink"/>
                <w:rFonts w:cstheme="minorHAnsi"/>
                <w:b/>
                <w:noProof/>
                <w:lang w:val="en-GB"/>
              </w:rPr>
              <w:t>PART 3 MODULES AND ACTIVITIES</w:t>
            </w:r>
            <w:r w:rsidR="00623DF5">
              <w:rPr>
                <w:noProof/>
                <w:webHidden/>
              </w:rPr>
              <w:tab/>
            </w:r>
            <w:r w:rsidR="00623DF5">
              <w:rPr>
                <w:noProof/>
                <w:webHidden/>
              </w:rPr>
              <w:fldChar w:fldCharType="begin"/>
            </w:r>
            <w:r w:rsidR="00623DF5">
              <w:rPr>
                <w:noProof/>
                <w:webHidden/>
              </w:rPr>
              <w:instrText xml:space="preserve"> PAGEREF _Toc66683759 \h </w:instrText>
            </w:r>
            <w:r w:rsidR="00623DF5">
              <w:rPr>
                <w:noProof/>
                <w:webHidden/>
              </w:rPr>
            </w:r>
            <w:r w:rsidR="00623DF5">
              <w:rPr>
                <w:noProof/>
                <w:webHidden/>
              </w:rPr>
              <w:fldChar w:fldCharType="separate"/>
            </w:r>
            <w:r w:rsidR="009C4C64">
              <w:rPr>
                <w:noProof/>
                <w:webHidden/>
              </w:rPr>
              <w:t>123</w:t>
            </w:r>
            <w:r w:rsidR="00623DF5">
              <w:rPr>
                <w:noProof/>
                <w:webHidden/>
              </w:rPr>
              <w:fldChar w:fldCharType="end"/>
            </w:r>
          </w:hyperlink>
        </w:p>
        <w:p w14:paraId="28DF8A4F" w14:textId="2EA3380B" w:rsidR="00623DF5" w:rsidRDefault="002A48D3">
          <w:pPr>
            <w:pStyle w:val="TOC1"/>
            <w:tabs>
              <w:tab w:val="left" w:pos="440"/>
              <w:tab w:val="right" w:leader="dot" w:pos="8636"/>
            </w:tabs>
            <w:rPr>
              <w:rFonts w:cstheme="minorBidi"/>
              <w:noProof/>
              <w:sz w:val="22"/>
            </w:rPr>
          </w:pPr>
          <w:hyperlink w:anchor="_Toc66683760" w:history="1">
            <w:r w:rsidR="00623DF5" w:rsidRPr="00DD79B2">
              <w:rPr>
                <w:rStyle w:val="Hyperlink"/>
                <w:rFonts w:cstheme="minorHAnsi"/>
                <w:noProof/>
                <w:lang w:val="en-GB"/>
              </w:rPr>
              <w:t>8.</w:t>
            </w:r>
            <w:r w:rsidR="00623DF5">
              <w:rPr>
                <w:rFonts w:cstheme="minorBidi"/>
                <w:noProof/>
                <w:sz w:val="22"/>
              </w:rPr>
              <w:tab/>
            </w:r>
            <w:r w:rsidR="00623DF5" w:rsidRPr="00DD79B2">
              <w:rPr>
                <w:rStyle w:val="Hyperlink"/>
                <w:rFonts w:cstheme="minorHAnsi"/>
                <w:noProof/>
                <w:lang w:val="en-GB"/>
              </w:rPr>
              <w:t>Module 1: Sex, Gender, Gender Identities/Expressions and Sexual Diversity</w:t>
            </w:r>
            <w:r w:rsidR="00623DF5">
              <w:rPr>
                <w:noProof/>
                <w:webHidden/>
              </w:rPr>
              <w:tab/>
            </w:r>
            <w:r w:rsidR="00623DF5">
              <w:rPr>
                <w:noProof/>
                <w:webHidden/>
              </w:rPr>
              <w:fldChar w:fldCharType="begin"/>
            </w:r>
            <w:r w:rsidR="00623DF5">
              <w:rPr>
                <w:noProof/>
                <w:webHidden/>
              </w:rPr>
              <w:instrText xml:space="preserve"> PAGEREF _Toc66683760 \h </w:instrText>
            </w:r>
            <w:r w:rsidR="00623DF5">
              <w:rPr>
                <w:noProof/>
                <w:webHidden/>
              </w:rPr>
            </w:r>
            <w:r w:rsidR="00623DF5">
              <w:rPr>
                <w:noProof/>
                <w:webHidden/>
              </w:rPr>
              <w:fldChar w:fldCharType="separate"/>
            </w:r>
            <w:r w:rsidR="009C4C64">
              <w:rPr>
                <w:noProof/>
                <w:webHidden/>
              </w:rPr>
              <w:t>123</w:t>
            </w:r>
            <w:r w:rsidR="00623DF5">
              <w:rPr>
                <w:noProof/>
                <w:webHidden/>
              </w:rPr>
              <w:fldChar w:fldCharType="end"/>
            </w:r>
          </w:hyperlink>
        </w:p>
        <w:p w14:paraId="22C9D430" w14:textId="7AAAB6DA" w:rsidR="00623DF5" w:rsidRDefault="002A48D3">
          <w:pPr>
            <w:pStyle w:val="TOC2"/>
            <w:tabs>
              <w:tab w:val="left" w:pos="880"/>
              <w:tab w:val="right" w:leader="dot" w:pos="8636"/>
            </w:tabs>
            <w:rPr>
              <w:rFonts w:cstheme="minorBidi"/>
              <w:noProof/>
              <w:sz w:val="22"/>
            </w:rPr>
          </w:pPr>
          <w:hyperlink w:anchor="_Toc66683761" w:history="1">
            <w:r w:rsidR="00623DF5" w:rsidRPr="00DD79B2">
              <w:rPr>
                <w:rStyle w:val="Hyperlink"/>
                <w:rFonts w:cstheme="minorHAnsi"/>
                <w:bCs/>
                <w:noProof/>
                <w:lang w:val="en-GB"/>
              </w:rPr>
              <w:t>8.1.</w:t>
            </w:r>
            <w:r w:rsidR="00623DF5">
              <w:rPr>
                <w:rFonts w:cstheme="minorBidi"/>
                <w:noProof/>
                <w:sz w:val="22"/>
              </w:rPr>
              <w:tab/>
            </w:r>
            <w:r w:rsidR="00623DF5" w:rsidRPr="00DD79B2">
              <w:rPr>
                <w:rStyle w:val="Hyperlink"/>
                <w:rFonts w:cstheme="minorHAnsi"/>
                <w:noProof/>
                <w:lang w:val="en-GB"/>
              </w:rPr>
              <w:t>Theoretical background</w:t>
            </w:r>
            <w:r w:rsidR="00623DF5">
              <w:rPr>
                <w:noProof/>
                <w:webHidden/>
              </w:rPr>
              <w:tab/>
            </w:r>
            <w:r w:rsidR="00623DF5">
              <w:rPr>
                <w:noProof/>
                <w:webHidden/>
              </w:rPr>
              <w:fldChar w:fldCharType="begin"/>
            </w:r>
            <w:r w:rsidR="00623DF5">
              <w:rPr>
                <w:noProof/>
                <w:webHidden/>
              </w:rPr>
              <w:instrText xml:space="preserve"> PAGEREF _Toc66683761 \h </w:instrText>
            </w:r>
            <w:r w:rsidR="00623DF5">
              <w:rPr>
                <w:noProof/>
                <w:webHidden/>
              </w:rPr>
            </w:r>
            <w:r w:rsidR="00623DF5">
              <w:rPr>
                <w:noProof/>
                <w:webHidden/>
              </w:rPr>
              <w:fldChar w:fldCharType="separate"/>
            </w:r>
            <w:r w:rsidR="009C4C64">
              <w:rPr>
                <w:noProof/>
                <w:webHidden/>
              </w:rPr>
              <w:t>123</w:t>
            </w:r>
            <w:r w:rsidR="00623DF5">
              <w:rPr>
                <w:noProof/>
                <w:webHidden/>
              </w:rPr>
              <w:fldChar w:fldCharType="end"/>
            </w:r>
          </w:hyperlink>
        </w:p>
        <w:p w14:paraId="33DE06F6" w14:textId="66286C74" w:rsidR="00623DF5" w:rsidRDefault="002A48D3">
          <w:pPr>
            <w:pStyle w:val="TOC2"/>
            <w:tabs>
              <w:tab w:val="left" w:pos="880"/>
              <w:tab w:val="right" w:leader="dot" w:pos="8636"/>
            </w:tabs>
            <w:rPr>
              <w:rFonts w:cstheme="minorBidi"/>
              <w:noProof/>
              <w:sz w:val="22"/>
            </w:rPr>
          </w:pPr>
          <w:hyperlink w:anchor="_Toc66683762" w:history="1">
            <w:r w:rsidR="00623DF5" w:rsidRPr="00DD79B2">
              <w:rPr>
                <w:rStyle w:val="Hyperlink"/>
                <w:rFonts w:cstheme="minorHAnsi"/>
                <w:bCs/>
                <w:noProof/>
                <w:lang w:val="en-GB"/>
              </w:rPr>
              <w:t>8.2.</w:t>
            </w:r>
            <w:r w:rsidR="00623DF5">
              <w:rPr>
                <w:rFonts w:cstheme="minorBidi"/>
                <w:noProof/>
                <w:sz w:val="22"/>
              </w:rPr>
              <w:tab/>
            </w:r>
            <w:r w:rsidR="00623DF5" w:rsidRPr="00DD79B2">
              <w:rPr>
                <w:rStyle w:val="Hyperlink"/>
                <w:rFonts w:cstheme="minorHAnsi"/>
                <w:noProof/>
                <w:lang w:val="en-GB"/>
              </w:rPr>
              <w:t>Non-formal education activities on sex, gender, gender identities/expressions and sexual diversity</w:t>
            </w:r>
            <w:r w:rsidR="00623DF5">
              <w:rPr>
                <w:noProof/>
                <w:webHidden/>
              </w:rPr>
              <w:tab/>
            </w:r>
            <w:r w:rsidR="00623DF5">
              <w:rPr>
                <w:noProof/>
                <w:webHidden/>
              </w:rPr>
              <w:fldChar w:fldCharType="begin"/>
            </w:r>
            <w:r w:rsidR="00623DF5">
              <w:rPr>
                <w:noProof/>
                <w:webHidden/>
              </w:rPr>
              <w:instrText xml:space="preserve"> PAGEREF _Toc66683762 \h </w:instrText>
            </w:r>
            <w:r w:rsidR="00623DF5">
              <w:rPr>
                <w:noProof/>
                <w:webHidden/>
              </w:rPr>
            </w:r>
            <w:r w:rsidR="00623DF5">
              <w:rPr>
                <w:noProof/>
                <w:webHidden/>
              </w:rPr>
              <w:fldChar w:fldCharType="separate"/>
            </w:r>
            <w:r w:rsidR="009C4C64">
              <w:rPr>
                <w:noProof/>
                <w:webHidden/>
              </w:rPr>
              <w:t>134</w:t>
            </w:r>
            <w:r w:rsidR="00623DF5">
              <w:rPr>
                <w:noProof/>
                <w:webHidden/>
              </w:rPr>
              <w:fldChar w:fldCharType="end"/>
            </w:r>
          </w:hyperlink>
        </w:p>
        <w:p w14:paraId="67BDD6D1" w14:textId="190E9FCF" w:rsidR="00623DF5" w:rsidRDefault="002A48D3">
          <w:pPr>
            <w:pStyle w:val="TOC3"/>
            <w:tabs>
              <w:tab w:val="right" w:leader="dot" w:pos="8636"/>
            </w:tabs>
            <w:rPr>
              <w:rFonts w:cstheme="minorBidi"/>
              <w:noProof/>
              <w:sz w:val="22"/>
            </w:rPr>
          </w:pPr>
          <w:hyperlink w:anchor="_Toc66683763" w:history="1">
            <w:r w:rsidR="00623DF5" w:rsidRPr="00DD79B2">
              <w:rPr>
                <w:rStyle w:val="Hyperlink"/>
                <w:rFonts w:cstheme="minorHAnsi"/>
                <w:noProof/>
                <w:lang w:val="en-GB"/>
              </w:rPr>
              <w:t>Activity 8.1: Sex, Gender, Gender Identity and Expression, Emotional/Sexual Attraction: How it all blends in together.</w:t>
            </w:r>
            <w:r w:rsidR="00623DF5">
              <w:rPr>
                <w:noProof/>
                <w:webHidden/>
              </w:rPr>
              <w:tab/>
            </w:r>
            <w:r w:rsidR="00623DF5">
              <w:rPr>
                <w:noProof/>
                <w:webHidden/>
              </w:rPr>
              <w:fldChar w:fldCharType="begin"/>
            </w:r>
            <w:r w:rsidR="00623DF5">
              <w:rPr>
                <w:noProof/>
                <w:webHidden/>
              </w:rPr>
              <w:instrText xml:space="preserve"> PAGEREF _Toc66683763 \h </w:instrText>
            </w:r>
            <w:r w:rsidR="00623DF5">
              <w:rPr>
                <w:noProof/>
                <w:webHidden/>
              </w:rPr>
            </w:r>
            <w:r w:rsidR="00623DF5">
              <w:rPr>
                <w:noProof/>
                <w:webHidden/>
              </w:rPr>
              <w:fldChar w:fldCharType="separate"/>
            </w:r>
            <w:r w:rsidR="009C4C64">
              <w:rPr>
                <w:noProof/>
                <w:webHidden/>
              </w:rPr>
              <w:t>134</w:t>
            </w:r>
            <w:r w:rsidR="00623DF5">
              <w:rPr>
                <w:noProof/>
                <w:webHidden/>
              </w:rPr>
              <w:fldChar w:fldCharType="end"/>
            </w:r>
          </w:hyperlink>
        </w:p>
        <w:p w14:paraId="78E70CC1" w14:textId="14583DEE" w:rsidR="00623DF5" w:rsidRDefault="002A48D3">
          <w:pPr>
            <w:pStyle w:val="TOC3"/>
            <w:tabs>
              <w:tab w:val="right" w:leader="dot" w:pos="8636"/>
            </w:tabs>
            <w:rPr>
              <w:rFonts w:cstheme="minorBidi"/>
              <w:noProof/>
              <w:sz w:val="22"/>
            </w:rPr>
          </w:pPr>
          <w:hyperlink w:anchor="_Toc66683764" w:history="1">
            <w:r w:rsidR="00623DF5" w:rsidRPr="00DD79B2">
              <w:rPr>
                <w:rStyle w:val="Hyperlink"/>
                <w:rFonts w:cstheme="minorHAnsi"/>
                <w:noProof/>
                <w:lang w:val="en-GB"/>
              </w:rPr>
              <w:t>Activity 8.2: Challenging the norms- Aliens visiting earth</w:t>
            </w:r>
            <w:r w:rsidR="00623DF5">
              <w:rPr>
                <w:noProof/>
                <w:webHidden/>
              </w:rPr>
              <w:tab/>
            </w:r>
            <w:r w:rsidR="00623DF5">
              <w:rPr>
                <w:noProof/>
                <w:webHidden/>
              </w:rPr>
              <w:fldChar w:fldCharType="begin"/>
            </w:r>
            <w:r w:rsidR="00623DF5">
              <w:rPr>
                <w:noProof/>
                <w:webHidden/>
              </w:rPr>
              <w:instrText xml:space="preserve"> PAGEREF _Toc66683764 \h </w:instrText>
            </w:r>
            <w:r w:rsidR="00623DF5">
              <w:rPr>
                <w:noProof/>
                <w:webHidden/>
              </w:rPr>
            </w:r>
            <w:r w:rsidR="00623DF5">
              <w:rPr>
                <w:noProof/>
                <w:webHidden/>
              </w:rPr>
              <w:fldChar w:fldCharType="separate"/>
            </w:r>
            <w:r w:rsidR="009C4C64">
              <w:rPr>
                <w:noProof/>
                <w:webHidden/>
              </w:rPr>
              <w:t>143</w:t>
            </w:r>
            <w:r w:rsidR="00623DF5">
              <w:rPr>
                <w:noProof/>
                <w:webHidden/>
              </w:rPr>
              <w:fldChar w:fldCharType="end"/>
            </w:r>
          </w:hyperlink>
        </w:p>
        <w:p w14:paraId="52E1397B" w14:textId="4D821899" w:rsidR="00623DF5" w:rsidRDefault="002A48D3">
          <w:pPr>
            <w:pStyle w:val="TOC3"/>
            <w:tabs>
              <w:tab w:val="right" w:leader="dot" w:pos="8636"/>
            </w:tabs>
            <w:rPr>
              <w:rFonts w:cstheme="minorBidi"/>
              <w:noProof/>
              <w:sz w:val="22"/>
            </w:rPr>
          </w:pPr>
          <w:hyperlink w:anchor="_Toc66683765" w:history="1">
            <w:r w:rsidR="00623DF5" w:rsidRPr="00DD79B2">
              <w:rPr>
                <w:rStyle w:val="Hyperlink"/>
                <w:rFonts w:cstheme="minorHAnsi"/>
                <w:noProof/>
                <w:lang w:val="en-GB"/>
              </w:rPr>
              <w:t>Activity 8.3: Media Literacy</w:t>
            </w:r>
            <w:r w:rsidR="00623DF5">
              <w:rPr>
                <w:noProof/>
                <w:webHidden/>
              </w:rPr>
              <w:tab/>
            </w:r>
            <w:r w:rsidR="00623DF5">
              <w:rPr>
                <w:noProof/>
                <w:webHidden/>
              </w:rPr>
              <w:fldChar w:fldCharType="begin"/>
            </w:r>
            <w:r w:rsidR="00623DF5">
              <w:rPr>
                <w:noProof/>
                <w:webHidden/>
              </w:rPr>
              <w:instrText xml:space="preserve"> PAGEREF _Toc66683765 \h </w:instrText>
            </w:r>
            <w:r w:rsidR="00623DF5">
              <w:rPr>
                <w:noProof/>
                <w:webHidden/>
              </w:rPr>
            </w:r>
            <w:r w:rsidR="00623DF5">
              <w:rPr>
                <w:noProof/>
                <w:webHidden/>
              </w:rPr>
              <w:fldChar w:fldCharType="separate"/>
            </w:r>
            <w:r w:rsidR="009C4C64">
              <w:rPr>
                <w:noProof/>
                <w:webHidden/>
              </w:rPr>
              <w:t>149</w:t>
            </w:r>
            <w:r w:rsidR="00623DF5">
              <w:rPr>
                <w:noProof/>
                <w:webHidden/>
              </w:rPr>
              <w:fldChar w:fldCharType="end"/>
            </w:r>
          </w:hyperlink>
        </w:p>
        <w:p w14:paraId="2566F6C8" w14:textId="14A8ADBD" w:rsidR="00623DF5" w:rsidRDefault="002A48D3">
          <w:pPr>
            <w:pStyle w:val="TOC3"/>
            <w:tabs>
              <w:tab w:val="right" w:leader="dot" w:pos="8636"/>
            </w:tabs>
            <w:rPr>
              <w:rFonts w:cstheme="minorBidi"/>
              <w:noProof/>
              <w:sz w:val="22"/>
            </w:rPr>
          </w:pPr>
          <w:hyperlink w:anchor="_Toc66683766" w:history="1">
            <w:r w:rsidR="00623DF5" w:rsidRPr="00DD79B2">
              <w:rPr>
                <w:rStyle w:val="Hyperlink"/>
                <w:rFonts w:cstheme="minorHAnsi"/>
                <w:noProof/>
                <w:lang w:val="en-GB"/>
              </w:rPr>
              <w:t>Activity 8.4: The carousel of our perceptions about Sexual Orientation, Gender Identity/Expression and Sex Characteristics : exploring and understanding diversity</w:t>
            </w:r>
            <w:r w:rsidR="00623DF5">
              <w:rPr>
                <w:noProof/>
                <w:webHidden/>
              </w:rPr>
              <w:tab/>
            </w:r>
            <w:r w:rsidR="00623DF5">
              <w:rPr>
                <w:noProof/>
                <w:webHidden/>
              </w:rPr>
              <w:fldChar w:fldCharType="begin"/>
            </w:r>
            <w:r w:rsidR="00623DF5">
              <w:rPr>
                <w:noProof/>
                <w:webHidden/>
              </w:rPr>
              <w:instrText xml:space="preserve"> PAGEREF _Toc66683766 \h </w:instrText>
            </w:r>
            <w:r w:rsidR="00623DF5">
              <w:rPr>
                <w:noProof/>
                <w:webHidden/>
              </w:rPr>
            </w:r>
            <w:r w:rsidR="00623DF5">
              <w:rPr>
                <w:noProof/>
                <w:webHidden/>
              </w:rPr>
              <w:fldChar w:fldCharType="separate"/>
            </w:r>
            <w:r w:rsidR="009C4C64">
              <w:rPr>
                <w:noProof/>
                <w:webHidden/>
              </w:rPr>
              <w:t>153</w:t>
            </w:r>
            <w:r w:rsidR="00623DF5">
              <w:rPr>
                <w:noProof/>
                <w:webHidden/>
              </w:rPr>
              <w:fldChar w:fldCharType="end"/>
            </w:r>
          </w:hyperlink>
        </w:p>
        <w:p w14:paraId="7A161AFD" w14:textId="63E6494C" w:rsidR="00623DF5" w:rsidRDefault="002A48D3">
          <w:pPr>
            <w:pStyle w:val="TOC3"/>
            <w:tabs>
              <w:tab w:val="right" w:leader="dot" w:pos="8636"/>
            </w:tabs>
            <w:rPr>
              <w:rFonts w:cstheme="minorBidi"/>
              <w:noProof/>
              <w:sz w:val="22"/>
            </w:rPr>
          </w:pPr>
          <w:hyperlink w:anchor="_Toc66683767" w:history="1">
            <w:r w:rsidR="00623DF5" w:rsidRPr="00DD79B2">
              <w:rPr>
                <w:rStyle w:val="Hyperlink"/>
                <w:rFonts w:cstheme="minorHAnsi"/>
                <w:noProof/>
                <w:lang w:val="en-GB"/>
              </w:rPr>
              <w:t>Activity 8.5:  Inspired by real stories</w:t>
            </w:r>
            <w:r w:rsidR="00623DF5">
              <w:rPr>
                <w:noProof/>
                <w:webHidden/>
              </w:rPr>
              <w:tab/>
            </w:r>
            <w:r w:rsidR="00623DF5">
              <w:rPr>
                <w:noProof/>
                <w:webHidden/>
              </w:rPr>
              <w:fldChar w:fldCharType="begin"/>
            </w:r>
            <w:r w:rsidR="00623DF5">
              <w:rPr>
                <w:noProof/>
                <w:webHidden/>
              </w:rPr>
              <w:instrText xml:space="preserve"> PAGEREF _Toc66683767 \h </w:instrText>
            </w:r>
            <w:r w:rsidR="00623DF5">
              <w:rPr>
                <w:noProof/>
                <w:webHidden/>
              </w:rPr>
            </w:r>
            <w:r w:rsidR="00623DF5">
              <w:rPr>
                <w:noProof/>
                <w:webHidden/>
              </w:rPr>
              <w:fldChar w:fldCharType="separate"/>
            </w:r>
            <w:r w:rsidR="009C4C64">
              <w:rPr>
                <w:noProof/>
                <w:webHidden/>
              </w:rPr>
              <w:t>165</w:t>
            </w:r>
            <w:r w:rsidR="00623DF5">
              <w:rPr>
                <w:noProof/>
                <w:webHidden/>
              </w:rPr>
              <w:fldChar w:fldCharType="end"/>
            </w:r>
          </w:hyperlink>
        </w:p>
        <w:p w14:paraId="3D164EED" w14:textId="7A2F5F19" w:rsidR="00623DF5" w:rsidRDefault="002A48D3">
          <w:pPr>
            <w:pStyle w:val="TOC3"/>
            <w:tabs>
              <w:tab w:val="right" w:leader="dot" w:pos="8636"/>
            </w:tabs>
            <w:rPr>
              <w:rFonts w:cstheme="minorBidi"/>
              <w:noProof/>
              <w:sz w:val="22"/>
            </w:rPr>
          </w:pPr>
          <w:hyperlink w:anchor="_Toc66683768" w:history="1">
            <w:r w:rsidR="00623DF5" w:rsidRPr="00DD79B2">
              <w:rPr>
                <w:rStyle w:val="Hyperlink"/>
                <w:rFonts w:cstheme="minorHAnsi"/>
                <w:noProof/>
                <w:lang w:val="en-GB"/>
              </w:rPr>
              <w:t>Activity 8.6:  A walk in someone else’s shoes</w:t>
            </w:r>
            <w:r w:rsidR="00623DF5">
              <w:rPr>
                <w:noProof/>
                <w:webHidden/>
              </w:rPr>
              <w:tab/>
            </w:r>
            <w:r w:rsidR="00623DF5">
              <w:rPr>
                <w:noProof/>
                <w:webHidden/>
              </w:rPr>
              <w:fldChar w:fldCharType="begin"/>
            </w:r>
            <w:r w:rsidR="00623DF5">
              <w:rPr>
                <w:noProof/>
                <w:webHidden/>
              </w:rPr>
              <w:instrText xml:space="preserve"> PAGEREF _Toc66683768 \h </w:instrText>
            </w:r>
            <w:r w:rsidR="00623DF5">
              <w:rPr>
                <w:noProof/>
                <w:webHidden/>
              </w:rPr>
            </w:r>
            <w:r w:rsidR="00623DF5">
              <w:rPr>
                <w:noProof/>
                <w:webHidden/>
              </w:rPr>
              <w:fldChar w:fldCharType="separate"/>
            </w:r>
            <w:r w:rsidR="009C4C64">
              <w:rPr>
                <w:noProof/>
                <w:webHidden/>
              </w:rPr>
              <w:t>172</w:t>
            </w:r>
            <w:r w:rsidR="00623DF5">
              <w:rPr>
                <w:noProof/>
                <w:webHidden/>
              </w:rPr>
              <w:fldChar w:fldCharType="end"/>
            </w:r>
          </w:hyperlink>
        </w:p>
        <w:p w14:paraId="1BDEAD0C" w14:textId="32D39F2F" w:rsidR="00623DF5" w:rsidRDefault="002A48D3">
          <w:pPr>
            <w:pStyle w:val="TOC3"/>
            <w:tabs>
              <w:tab w:val="right" w:leader="dot" w:pos="8636"/>
            </w:tabs>
            <w:rPr>
              <w:rFonts w:cstheme="minorBidi"/>
              <w:noProof/>
              <w:sz w:val="22"/>
            </w:rPr>
          </w:pPr>
          <w:hyperlink w:anchor="_Toc66683769" w:history="1">
            <w:r w:rsidR="00623DF5" w:rsidRPr="00DD79B2">
              <w:rPr>
                <w:rStyle w:val="Hyperlink"/>
                <w:rFonts w:cstheme="minorHAnsi"/>
                <w:noProof/>
                <w:lang w:val="en-GB"/>
              </w:rPr>
              <w:t>Activity 8.7:  Take a step forward</w:t>
            </w:r>
            <w:r w:rsidR="00623DF5">
              <w:rPr>
                <w:noProof/>
                <w:webHidden/>
              </w:rPr>
              <w:tab/>
            </w:r>
            <w:r w:rsidR="00623DF5">
              <w:rPr>
                <w:noProof/>
                <w:webHidden/>
              </w:rPr>
              <w:fldChar w:fldCharType="begin"/>
            </w:r>
            <w:r w:rsidR="00623DF5">
              <w:rPr>
                <w:noProof/>
                <w:webHidden/>
              </w:rPr>
              <w:instrText xml:space="preserve"> PAGEREF _Toc66683769 \h </w:instrText>
            </w:r>
            <w:r w:rsidR="00623DF5">
              <w:rPr>
                <w:noProof/>
                <w:webHidden/>
              </w:rPr>
            </w:r>
            <w:r w:rsidR="00623DF5">
              <w:rPr>
                <w:noProof/>
                <w:webHidden/>
              </w:rPr>
              <w:fldChar w:fldCharType="separate"/>
            </w:r>
            <w:r w:rsidR="009C4C64">
              <w:rPr>
                <w:noProof/>
                <w:webHidden/>
              </w:rPr>
              <w:t>178</w:t>
            </w:r>
            <w:r w:rsidR="00623DF5">
              <w:rPr>
                <w:noProof/>
                <w:webHidden/>
              </w:rPr>
              <w:fldChar w:fldCharType="end"/>
            </w:r>
          </w:hyperlink>
        </w:p>
        <w:p w14:paraId="48A15BC2" w14:textId="2BCC622C" w:rsidR="00623DF5" w:rsidRDefault="002A48D3">
          <w:pPr>
            <w:pStyle w:val="TOC2"/>
            <w:tabs>
              <w:tab w:val="left" w:pos="880"/>
              <w:tab w:val="right" w:leader="dot" w:pos="8636"/>
            </w:tabs>
            <w:rPr>
              <w:rFonts w:cstheme="minorBidi"/>
              <w:noProof/>
              <w:sz w:val="22"/>
            </w:rPr>
          </w:pPr>
          <w:hyperlink w:anchor="_Toc66683770" w:history="1">
            <w:r w:rsidR="00623DF5" w:rsidRPr="00DD79B2">
              <w:rPr>
                <w:rStyle w:val="Hyperlink"/>
                <w:rFonts w:cstheme="minorHAnsi"/>
                <w:bCs/>
                <w:noProof/>
                <w:lang w:val="en-GB"/>
              </w:rPr>
              <w:t>8.3.</w:t>
            </w:r>
            <w:r w:rsidR="00623DF5">
              <w:rPr>
                <w:rFonts w:cstheme="minorBidi"/>
                <w:noProof/>
                <w:sz w:val="22"/>
              </w:rPr>
              <w:tab/>
            </w:r>
            <w:r w:rsidR="00623DF5" w:rsidRPr="00DD79B2">
              <w:rPr>
                <w:rStyle w:val="Hyperlink"/>
                <w:rFonts w:cstheme="minorHAnsi"/>
                <w:noProof/>
                <w:lang w:val="en-GB"/>
              </w:rPr>
              <w:t>Links to additional resources and information</w:t>
            </w:r>
            <w:r w:rsidR="00623DF5">
              <w:rPr>
                <w:noProof/>
                <w:webHidden/>
              </w:rPr>
              <w:tab/>
            </w:r>
            <w:r w:rsidR="00623DF5">
              <w:rPr>
                <w:noProof/>
                <w:webHidden/>
              </w:rPr>
              <w:fldChar w:fldCharType="begin"/>
            </w:r>
            <w:r w:rsidR="00623DF5">
              <w:rPr>
                <w:noProof/>
                <w:webHidden/>
              </w:rPr>
              <w:instrText xml:space="preserve"> PAGEREF _Toc66683770 \h </w:instrText>
            </w:r>
            <w:r w:rsidR="00623DF5">
              <w:rPr>
                <w:noProof/>
                <w:webHidden/>
              </w:rPr>
            </w:r>
            <w:r w:rsidR="00623DF5">
              <w:rPr>
                <w:noProof/>
                <w:webHidden/>
              </w:rPr>
              <w:fldChar w:fldCharType="separate"/>
            </w:r>
            <w:r w:rsidR="009C4C64">
              <w:rPr>
                <w:noProof/>
                <w:webHidden/>
              </w:rPr>
              <w:t>187</w:t>
            </w:r>
            <w:r w:rsidR="00623DF5">
              <w:rPr>
                <w:noProof/>
                <w:webHidden/>
              </w:rPr>
              <w:fldChar w:fldCharType="end"/>
            </w:r>
          </w:hyperlink>
        </w:p>
        <w:p w14:paraId="7149F65E" w14:textId="368E1517" w:rsidR="00623DF5" w:rsidRDefault="002A48D3">
          <w:pPr>
            <w:pStyle w:val="TOC1"/>
            <w:tabs>
              <w:tab w:val="left" w:pos="440"/>
              <w:tab w:val="right" w:leader="dot" w:pos="8636"/>
            </w:tabs>
            <w:rPr>
              <w:rFonts w:cstheme="minorBidi"/>
              <w:noProof/>
              <w:sz w:val="22"/>
            </w:rPr>
          </w:pPr>
          <w:hyperlink w:anchor="_Toc66683771" w:history="1">
            <w:r w:rsidR="00623DF5" w:rsidRPr="00DD79B2">
              <w:rPr>
                <w:rStyle w:val="Hyperlink"/>
                <w:rFonts w:cstheme="minorHAnsi"/>
                <w:noProof/>
                <w:lang w:val="en-GB"/>
              </w:rPr>
              <w:t>9.</w:t>
            </w:r>
            <w:r w:rsidR="00623DF5">
              <w:rPr>
                <w:rFonts w:cstheme="minorBidi"/>
                <w:noProof/>
                <w:sz w:val="22"/>
              </w:rPr>
              <w:tab/>
            </w:r>
            <w:r w:rsidR="00623DF5" w:rsidRPr="00DD79B2">
              <w:rPr>
                <w:rStyle w:val="Hyperlink"/>
                <w:rFonts w:cstheme="minorHAnsi"/>
                <w:noProof/>
                <w:lang w:val="en-GB"/>
              </w:rPr>
              <w:t>Module 2: Sex Positivity</w:t>
            </w:r>
            <w:r w:rsidR="00623DF5">
              <w:rPr>
                <w:noProof/>
                <w:webHidden/>
              </w:rPr>
              <w:tab/>
            </w:r>
            <w:r w:rsidR="00623DF5">
              <w:rPr>
                <w:noProof/>
                <w:webHidden/>
              </w:rPr>
              <w:fldChar w:fldCharType="begin"/>
            </w:r>
            <w:r w:rsidR="00623DF5">
              <w:rPr>
                <w:noProof/>
                <w:webHidden/>
              </w:rPr>
              <w:instrText xml:space="preserve"> PAGEREF _Toc66683771 \h </w:instrText>
            </w:r>
            <w:r w:rsidR="00623DF5">
              <w:rPr>
                <w:noProof/>
                <w:webHidden/>
              </w:rPr>
            </w:r>
            <w:r w:rsidR="00623DF5">
              <w:rPr>
                <w:noProof/>
                <w:webHidden/>
              </w:rPr>
              <w:fldChar w:fldCharType="separate"/>
            </w:r>
            <w:r w:rsidR="009C4C64">
              <w:rPr>
                <w:noProof/>
                <w:webHidden/>
              </w:rPr>
              <w:t>187</w:t>
            </w:r>
            <w:r w:rsidR="00623DF5">
              <w:rPr>
                <w:noProof/>
                <w:webHidden/>
              </w:rPr>
              <w:fldChar w:fldCharType="end"/>
            </w:r>
          </w:hyperlink>
        </w:p>
        <w:p w14:paraId="3D7D6CA2" w14:textId="3DA2D384" w:rsidR="00623DF5" w:rsidRDefault="002A48D3">
          <w:pPr>
            <w:pStyle w:val="TOC2"/>
            <w:tabs>
              <w:tab w:val="left" w:pos="880"/>
              <w:tab w:val="right" w:leader="dot" w:pos="8636"/>
            </w:tabs>
            <w:rPr>
              <w:rFonts w:cstheme="minorBidi"/>
              <w:noProof/>
              <w:sz w:val="22"/>
            </w:rPr>
          </w:pPr>
          <w:hyperlink w:anchor="_Toc66683772" w:history="1">
            <w:r w:rsidR="00623DF5" w:rsidRPr="00DD79B2">
              <w:rPr>
                <w:rStyle w:val="Hyperlink"/>
                <w:rFonts w:cstheme="minorHAnsi"/>
                <w:bCs/>
                <w:noProof/>
                <w:lang w:val="en-GB"/>
              </w:rPr>
              <w:t>9.1.</w:t>
            </w:r>
            <w:r w:rsidR="00623DF5">
              <w:rPr>
                <w:rFonts w:cstheme="minorBidi"/>
                <w:noProof/>
                <w:sz w:val="22"/>
              </w:rPr>
              <w:tab/>
            </w:r>
            <w:r w:rsidR="00623DF5" w:rsidRPr="00DD79B2">
              <w:rPr>
                <w:rStyle w:val="Hyperlink"/>
                <w:rFonts w:cstheme="minorHAnsi"/>
                <w:noProof/>
                <w:lang w:val="en-GB"/>
              </w:rPr>
              <w:t>Theoretical background</w:t>
            </w:r>
            <w:r w:rsidR="00623DF5">
              <w:rPr>
                <w:noProof/>
                <w:webHidden/>
              </w:rPr>
              <w:tab/>
            </w:r>
            <w:r w:rsidR="00623DF5">
              <w:rPr>
                <w:noProof/>
                <w:webHidden/>
              </w:rPr>
              <w:fldChar w:fldCharType="begin"/>
            </w:r>
            <w:r w:rsidR="00623DF5">
              <w:rPr>
                <w:noProof/>
                <w:webHidden/>
              </w:rPr>
              <w:instrText xml:space="preserve"> PAGEREF _Toc66683772 \h </w:instrText>
            </w:r>
            <w:r w:rsidR="00623DF5">
              <w:rPr>
                <w:noProof/>
                <w:webHidden/>
              </w:rPr>
            </w:r>
            <w:r w:rsidR="00623DF5">
              <w:rPr>
                <w:noProof/>
                <w:webHidden/>
              </w:rPr>
              <w:fldChar w:fldCharType="separate"/>
            </w:r>
            <w:r w:rsidR="009C4C64">
              <w:rPr>
                <w:noProof/>
                <w:webHidden/>
              </w:rPr>
              <w:t>187</w:t>
            </w:r>
            <w:r w:rsidR="00623DF5">
              <w:rPr>
                <w:noProof/>
                <w:webHidden/>
              </w:rPr>
              <w:fldChar w:fldCharType="end"/>
            </w:r>
          </w:hyperlink>
        </w:p>
        <w:p w14:paraId="0FBD5FB1" w14:textId="524E8AAA" w:rsidR="00623DF5" w:rsidRDefault="002A48D3">
          <w:pPr>
            <w:pStyle w:val="TOC2"/>
            <w:tabs>
              <w:tab w:val="left" w:pos="880"/>
              <w:tab w:val="right" w:leader="dot" w:pos="8636"/>
            </w:tabs>
            <w:rPr>
              <w:rFonts w:cstheme="minorBidi"/>
              <w:noProof/>
              <w:sz w:val="22"/>
            </w:rPr>
          </w:pPr>
          <w:hyperlink w:anchor="_Toc66683773" w:history="1">
            <w:r w:rsidR="00623DF5" w:rsidRPr="00DD79B2">
              <w:rPr>
                <w:rStyle w:val="Hyperlink"/>
                <w:rFonts w:cstheme="minorHAnsi"/>
                <w:bCs/>
                <w:noProof/>
                <w:lang w:val="en-GB"/>
              </w:rPr>
              <w:t>9.2.</w:t>
            </w:r>
            <w:r w:rsidR="00623DF5">
              <w:rPr>
                <w:rFonts w:cstheme="minorBidi"/>
                <w:noProof/>
                <w:sz w:val="22"/>
              </w:rPr>
              <w:tab/>
            </w:r>
            <w:r w:rsidR="00623DF5" w:rsidRPr="00DD79B2">
              <w:rPr>
                <w:rStyle w:val="Hyperlink"/>
                <w:rFonts w:cstheme="minorHAnsi"/>
                <w:noProof/>
                <w:lang w:val="en-GB"/>
              </w:rPr>
              <w:t>Non-formal education activities  on Sex Positivity</w:t>
            </w:r>
            <w:r w:rsidR="00623DF5">
              <w:rPr>
                <w:noProof/>
                <w:webHidden/>
              </w:rPr>
              <w:tab/>
            </w:r>
            <w:r w:rsidR="00623DF5">
              <w:rPr>
                <w:noProof/>
                <w:webHidden/>
              </w:rPr>
              <w:fldChar w:fldCharType="begin"/>
            </w:r>
            <w:r w:rsidR="00623DF5">
              <w:rPr>
                <w:noProof/>
                <w:webHidden/>
              </w:rPr>
              <w:instrText xml:space="preserve"> PAGEREF _Toc66683773 \h </w:instrText>
            </w:r>
            <w:r w:rsidR="00623DF5">
              <w:rPr>
                <w:noProof/>
                <w:webHidden/>
              </w:rPr>
            </w:r>
            <w:r w:rsidR="00623DF5">
              <w:rPr>
                <w:noProof/>
                <w:webHidden/>
              </w:rPr>
              <w:fldChar w:fldCharType="separate"/>
            </w:r>
            <w:r w:rsidR="009C4C64">
              <w:rPr>
                <w:noProof/>
                <w:webHidden/>
              </w:rPr>
              <w:t>191</w:t>
            </w:r>
            <w:r w:rsidR="00623DF5">
              <w:rPr>
                <w:noProof/>
                <w:webHidden/>
              </w:rPr>
              <w:fldChar w:fldCharType="end"/>
            </w:r>
          </w:hyperlink>
        </w:p>
        <w:p w14:paraId="6F0CBECC" w14:textId="3981052B" w:rsidR="00623DF5" w:rsidRDefault="002A48D3">
          <w:pPr>
            <w:pStyle w:val="TOC3"/>
            <w:tabs>
              <w:tab w:val="right" w:leader="dot" w:pos="8636"/>
            </w:tabs>
            <w:rPr>
              <w:rFonts w:cstheme="minorBidi"/>
              <w:noProof/>
              <w:sz w:val="22"/>
            </w:rPr>
          </w:pPr>
          <w:hyperlink w:anchor="_Toc66683774" w:history="1">
            <w:r w:rsidR="00623DF5" w:rsidRPr="00DD79B2">
              <w:rPr>
                <w:rStyle w:val="Hyperlink"/>
                <w:rFonts w:cstheme="minorHAnsi"/>
                <w:noProof/>
                <w:lang w:val="en-GB"/>
              </w:rPr>
              <w:t>Activity 9.1: Reclaiming sexuality</w:t>
            </w:r>
            <w:r w:rsidR="00623DF5">
              <w:rPr>
                <w:noProof/>
                <w:webHidden/>
              </w:rPr>
              <w:tab/>
            </w:r>
            <w:r w:rsidR="00623DF5">
              <w:rPr>
                <w:noProof/>
                <w:webHidden/>
              </w:rPr>
              <w:fldChar w:fldCharType="begin"/>
            </w:r>
            <w:r w:rsidR="00623DF5">
              <w:rPr>
                <w:noProof/>
                <w:webHidden/>
              </w:rPr>
              <w:instrText xml:space="preserve"> PAGEREF _Toc66683774 \h </w:instrText>
            </w:r>
            <w:r w:rsidR="00623DF5">
              <w:rPr>
                <w:noProof/>
                <w:webHidden/>
              </w:rPr>
            </w:r>
            <w:r w:rsidR="00623DF5">
              <w:rPr>
                <w:noProof/>
                <w:webHidden/>
              </w:rPr>
              <w:fldChar w:fldCharType="separate"/>
            </w:r>
            <w:r w:rsidR="009C4C64">
              <w:rPr>
                <w:noProof/>
                <w:webHidden/>
              </w:rPr>
              <w:t>191</w:t>
            </w:r>
            <w:r w:rsidR="00623DF5">
              <w:rPr>
                <w:noProof/>
                <w:webHidden/>
              </w:rPr>
              <w:fldChar w:fldCharType="end"/>
            </w:r>
          </w:hyperlink>
        </w:p>
        <w:p w14:paraId="57008C79" w14:textId="70A827E1" w:rsidR="00623DF5" w:rsidRDefault="002A48D3">
          <w:pPr>
            <w:pStyle w:val="TOC3"/>
            <w:tabs>
              <w:tab w:val="right" w:leader="dot" w:pos="8636"/>
            </w:tabs>
            <w:rPr>
              <w:rFonts w:cstheme="minorBidi"/>
              <w:noProof/>
              <w:sz w:val="22"/>
            </w:rPr>
          </w:pPr>
          <w:hyperlink w:anchor="_Toc66683775" w:history="1">
            <w:r w:rsidR="00623DF5" w:rsidRPr="00DD79B2">
              <w:rPr>
                <w:rStyle w:val="Hyperlink"/>
                <w:rFonts w:cstheme="minorHAnsi"/>
                <w:noProof/>
                <w:lang w:val="en-GB"/>
              </w:rPr>
              <w:t>Activity 9.2:  The debate about sex positivity</w:t>
            </w:r>
            <w:r w:rsidR="00623DF5">
              <w:rPr>
                <w:noProof/>
                <w:webHidden/>
              </w:rPr>
              <w:tab/>
            </w:r>
            <w:r w:rsidR="00623DF5">
              <w:rPr>
                <w:noProof/>
                <w:webHidden/>
              </w:rPr>
              <w:fldChar w:fldCharType="begin"/>
            </w:r>
            <w:r w:rsidR="00623DF5">
              <w:rPr>
                <w:noProof/>
                <w:webHidden/>
              </w:rPr>
              <w:instrText xml:space="preserve"> PAGEREF _Toc66683775 \h </w:instrText>
            </w:r>
            <w:r w:rsidR="00623DF5">
              <w:rPr>
                <w:noProof/>
                <w:webHidden/>
              </w:rPr>
            </w:r>
            <w:r w:rsidR="00623DF5">
              <w:rPr>
                <w:noProof/>
                <w:webHidden/>
              </w:rPr>
              <w:fldChar w:fldCharType="separate"/>
            </w:r>
            <w:r w:rsidR="009C4C64">
              <w:rPr>
                <w:noProof/>
                <w:webHidden/>
              </w:rPr>
              <w:t>196</w:t>
            </w:r>
            <w:r w:rsidR="00623DF5">
              <w:rPr>
                <w:noProof/>
                <w:webHidden/>
              </w:rPr>
              <w:fldChar w:fldCharType="end"/>
            </w:r>
          </w:hyperlink>
        </w:p>
        <w:p w14:paraId="4B19DB3E" w14:textId="1CD74148" w:rsidR="00623DF5" w:rsidRDefault="002A48D3">
          <w:pPr>
            <w:pStyle w:val="TOC3"/>
            <w:tabs>
              <w:tab w:val="right" w:leader="dot" w:pos="8636"/>
            </w:tabs>
            <w:rPr>
              <w:rFonts w:cstheme="minorBidi"/>
              <w:noProof/>
              <w:sz w:val="22"/>
            </w:rPr>
          </w:pPr>
          <w:hyperlink w:anchor="_Toc66683776" w:history="1">
            <w:r w:rsidR="00623DF5" w:rsidRPr="00DD79B2">
              <w:rPr>
                <w:rStyle w:val="Hyperlink"/>
                <w:rFonts w:cstheme="minorHAnsi"/>
                <w:noProof/>
                <w:lang w:val="en-GB"/>
              </w:rPr>
              <w:t>Activity 9.3 : What is good sex? What is bad sex?</w:t>
            </w:r>
            <w:r w:rsidR="00623DF5">
              <w:rPr>
                <w:noProof/>
                <w:webHidden/>
              </w:rPr>
              <w:tab/>
            </w:r>
            <w:r w:rsidR="00623DF5">
              <w:rPr>
                <w:noProof/>
                <w:webHidden/>
              </w:rPr>
              <w:fldChar w:fldCharType="begin"/>
            </w:r>
            <w:r w:rsidR="00623DF5">
              <w:rPr>
                <w:noProof/>
                <w:webHidden/>
              </w:rPr>
              <w:instrText xml:space="preserve"> PAGEREF _Toc66683776 \h </w:instrText>
            </w:r>
            <w:r w:rsidR="00623DF5">
              <w:rPr>
                <w:noProof/>
                <w:webHidden/>
              </w:rPr>
            </w:r>
            <w:r w:rsidR="00623DF5">
              <w:rPr>
                <w:noProof/>
                <w:webHidden/>
              </w:rPr>
              <w:fldChar w:fldCharType="separate"/>
            </w:r>
            <w:r w:rsidR="009C4C64">
              <w:rPr>
                <w:noProof/>
                <w:webHidden/>
              </w:rPr>
              <w:t>203</w:t>
            </w:r>
            <w:r w:rsidR="00623DF5">
              <w:rPr>
                <w:noProof/>
                <w:webHidden/>
              </w:rPr>
              <w:fldChar w:fldCharType="end"/>
            </w:r>
          </w:hyperlink>
        </w:p>
        <w:p w14:paraId="39FCB8D5" w14:textId="012BA8A5" w:rsidR="00623DF5" w:rsidRDefault="002A48D3">
          <w:pPr>
            <w:pStyle w:val="TOC2"/>
            <w:tabs>
              <w:tab w:val="left" w:pos="880"/>
              <w:tab w:val="right" w:leader="dot" w:pos="8636"/>
            </w:tabs>
            <w:rPr>
              <w:rFonts w:cstheme="minorBidi"/>
              <w:noProof/>
              <w:sz w:val="22"/>
            </w:rPr>
          </w:pPr>
          <w:hyperlink w:anchor="_Toc66683777" w:history="1">
            <w:r w:rsidR="00623DF5" w:rsidRPr="00DD79B2">
              <w:rPr>
                <w:rStyle w:val="Hyperlink"/>
                <w:rFonts w:cstheme="minorHAnsi"/>
                <w:bCs/>
                <w:noProof/>
                <w:lang w:val="en-GB"/>
              </w:rPr>
              <w:t>9.3.</w:t>
            </w:r>
            <w:r w:rsidR="00623DF5">
              <w:rPr>
                <w:rFonts w:cstheme="minorBidi"/>
                <w:noProof/>
                <w:sz w:val="22"/>
              </w:rPr>
              <w:tab/>
            </w:r>
            <w:r w:rsidR="00623DF5" w:rsidRPr="00DD79B2">
              <w:rPr>
                <w:rStyle w:val="Hyperlink"/>
                <w:rFonts w:cstheme="minorHAnsi"/>
                <w:noProof/>
                <w:lang w:val="en-GB"/>
              </w:rPr>
              <w:t>Links to additional resources and information</w:t>
            </w:r>
            <w:r w:rsidR="00623DF5">
              <w:rPr>
                <w:noProof/>
                <w:webHidden/>
              </w:rPr>
              <w:tab/>
            </w:r>
            <w:r w:rsidR="00623DF5">
              <w:rPr>
                <w:noProof/>
                <w:webHidden/>
              </w:rPr>
              <w:fldChar w:fldCharType="begin"/>
            </w:r>
            <w:r w:rsidR="00623DF5">
              <w:rPr>
                <w:noProof/>
                <w:webHidden/>
              </w:rPr>
              <w:instrText xml:space="preserve"> PAGEREF _Toc66683777 \h </w:instrText>
            </w:r>
            <w:r w:rsidR="00623DF5">
              <w:rPr>
                <w:noProof/>
                <w:webHidden/>
              </w:rPr>
            </w:r>
            <w:r w:rsidR="00623DF5">
              <w:rPr>
                <w:noProof/>
                <w:webHidden/>
              </w:rPr>
              <w:fldChar w:fldCharType="separate"/>
            </w:r>
            <w:r w:rsidR="009C4C64">
              <w:rPr>
                <w:noProof/>
                <w:webHidden/>
              </w:rPr>
              <w:t>207</w:t>
            </w:r>
            <w:r w:rsidR="00623DF5">
              <w:rPr>
                <w:noProof/>
                <w:webHidden/>
              </w:rPr>
              <w:fldChar w:fldCharType="end"/>
            </w:r>
          </w:hyperlink>
        </w:p>
        <w:p w14:paraId="2F4B9F04" w14:textId="034C65E5" w:rsidR="00623DF5" w:rsidRDefault="002A48D3">
          <w:pPr>
            <w:pStyle w:val="TOC1"/>
            <w:tabs>
              <w:tab w:val="left" w:pos="660"/>
              <w:tab w:val="right" w:leader="dot" w:pos="8636"/>
            </w:tabs>
            <w:rPr>
              <w:rFonts w:cstheme="minorBidi"/>
              <w:noProof/>
              <w:sz w:val="22"/>
            </w:rPr>
          </w:pPr>
          <w:hyperlink w:anchor="_Toc66683778" w:history="1">
            <w:r w:rsidR="00623DF5" w:rsidRPr="00DD79B2">
              <w:rPr>
                <w:rStyle w:val="Hyperlink"/>
                <w:rFonts w:cstheme="minorHAnsi"/>
                <w:noProof/>
                <w:lang w:val="en-GB"/>
              </w:rPr>
              <w:t>10.</w:t>
            </w:r>
            <w:r w:rsidR="00623DF5">
              <w:rPr>
                <w:rFonts w:cstheme="minorBidi"/>
                <w:noProof/>
                <w:sz w:val="22"/>
              </w:rPr>
              <w:tab/>
            </w:r>
            <w:r w:rsidR="00623DF5" w:rsidRPr="00DD79B2">
              <w:rPr>
                <w:rStyle w:val="Hyperlink"/>
                <w:rFonts w:cstheme="minorHAnsi"/>
                <w:noProof/>
                <w:lang w:val="en-GB"/>
              </w:rPr>
              <w:t xml:space="preserve">Module 3: </w:t>
            </w:r>
            <w:r w:rsidR="00CF3E2B">
              <w:rPr>
                <w:rStyle w:val="Hyperlink"/>
                <w:rFonts w:cstheme="minorHAnsi"/>
                <w:noProof/>
                <w:lang w:val="en-GB"/>
              </w:rPr>
              <w:t>Gender-based</w:t>
            </w:r>
            <w:r w:rsidR="00623DF5" w:rsidRPr="00DD79B2">
              <w:rPr>
                <w:rStyle w:val="Hyperlink"/>
                <w:rFonts w:cstheme="minorHAnsi"/>
                <w:noProof/>
                <w:lang w:val="en-GB"/>
              </w:rPr>
              <w:t xml:space="preserve"> Violence in different contexts</w:t>
            </w:r>
            <w:r w:rsidR="00623DF5">
              <w:rPr>
                <w:noProof/>
                <w:webHidden/>
              </w:rPr>
              <w:tab/>
            </w:r>
            <w:r w:rsidR="00623DF5">
              <w:rPr>
                <w:noProof/>
                <w:webHidden/>
              </w:rPr>
              <w:fldChar w:fldCharType="begin"/>
            </w:r>
            <w:r w:rsidR="00623DF5">
              <w:rPr>
                <w:noProof/>
                <w:webHidden/>
              </w:rPr>
              <w:instrText xml:space="preserve"> PAGEREF _Toc66683778 \h </w:instrText>
            </w:r>
            <w:r w:rsidR="00623DF5">
              <w:rPr>
                <w:noProof/>
                <w:webHidden/>
              </w:rPr>
            </w:r>
            <w:r w:rsidR="00623DF5">
              <w:rPr>
                <w:noProof/>
                <w:webHidden/>
              </w:rPr>
              <w:fldChar w:fldCharType="separate"/>
            </w:r>
            <w:r w:rsidR="009C4C64">
              <w:rPr>
                <w:noProof/>
                <w:webHidden/>
              </w:rPr>
              <w:t>207</w:t>
            </w:r>
            <w:r w:rsidR="00623DF5">
              <w:rPr>
                <w:noProof/>
                <w:webHidden/>
              </w:rPr>
              <w:fldChar w:fldCharType="end"/>
            </w:r>
          </w:hyperlink>
        </w:p>
        <w:p w14:paraId="03203BEA" w14:textId="4DB1339F" w:rsidR="00623DF5" w:rsidRDefault="002A48D3">
          <w:pPr>
            <w:pStyle w:val="TOC2"/>
            <w:tabs>
              <w:tab w:val="left" w:pos="1100"/>
              <w:tab w:val="right" w:leader="dot" w:pos="8636"/>
            </w:tabs>
            <w:rPr>
              <w:rFonts w:cstheme="minorBidi"/>
              <w:noProof/>
              <w:sz w:val="22"/>
            </w:rPr>
          </w:pPr>
          <w:hyperlink w:anchor="_Toc66683779" w:history="1">
            <w:r w:rsidR="00623DF5" w:rsidRPr="00DD79B2">
              <w:rPr>
                <w:rStyle w:val="Hyperlink"/>
                <w:rFonts w:cstheme="minorHAnsi"/>
                <w:bCs/>
                <w:noProof/>
                <w:lang w:val="en-GB"/>
              </w:rPr>
              <w:t>10.1.</w:t>
            </w:r>
            <w:r w:rsidR="00623DF5">
              <w:rPr>
                <w:rFonts w:cstheme="minorBidi"/>
                <w:noProof/>
                <w:sz w:val="22"/>
              </w:rPr>
              <w:tab/>
            </w:r>
            <w:r w:rsidR="00623DF5" w:rsidRPr="00DD79B2">
              <w:rPr>
                <w:rStyle w:val="Hyperlink"/>
                <w:rFonts w:cstheme="minorHAnsi"/>
                <w:noProof/>
                <w:lang w:val="en-GB"/>
              </w:rPr>
              <w:t>Theoretical background</w:t>
            </w:r>
            <w:r w:rsidR="00623DF5">
              <w:rPr>
                <w:noProof/>
                <w:webHidden/>
              </w:rPr>
              <w:tab/>
            </w:r>
            <w:r w:rsidR="00623DF5">
              <w:rPr>
                <w:noProof/>
                <w:webHidden/>
              </w:rPr>
              <w:fldChar w:fldCharType="begin"/>
            </w:r>
            <w:r w:rsidR="00623DF5">
              <w:rPr>
                <w:noProof/>
                <w:webHidden/>
              </w:rPr>
              <w:instrText xml:space="preserve"> PAGEREF _Toc66683779 \h </w:instrText>
            </w:r>
            <w:r w:rsidR="00623DF5">
              <w:rPr>
                <w:noProof/>
                <w:webHidden/>
              </w:rPr>
            </w:r>
            <w:r w:rsidR="00623DF5">
              <w:rPr>
                <w:noProof/>
                <w:webHidden/>
              </w:rPr>
              <w:fldChar w:fldCharType="separate"/>
            </w:r>
            <w:r w:rsidR="009C4C64">
              <w:rPr>
                <w:noProof/>
                <w:webHidden/>
              </w:rPr>
              <w:t>207</w:t>
            </w:r>
            <w:r w:rsidR="00623DF5">
              <w:rPr>
                <w:noProof/>
                <w:webHidden/>
              </w:rPr>
              <w:fldChar w:fldCharType="end"/>
            </w:r>
          </w:hyperlink>
        </w:p>
        <w:p w14:paraId="06A74339" w14:textId="4C7EE07E" w:rsidR="00623DF5" w:rsidRDefault="002A48D3">
          <w:pPr>
            <w:pStyle w:val="TOC2"/>
            <w:tabs>
              <w:tab w:val="left" w:pos="1100"/>
              <w:tab w:val="right" w:leader="dot" w:pos="8636"/>
            </w:tabs>
            <w:rPr>
              <w:rFonts w:cstheme="minorBidi"/>
              <w:noProof/>
              <w:sz w:val="22"/>
            </w:rPr>
          </w:pPr>
          <w:hyperlink w:anchor="_Toc66683780" w:history="1">
            <w:r w:rsidR="00623DF5" w:rsidRPr="00DD79B2">
              <w:rPr>
                <w:rStyle w:val="Hyperlink"/>
                <w:rFonts w:cstheme="minorHAnsi"/>
                <w:bCs/>
                <w:noProof/>
                <w:lang w:val="en-GB"/>
              </w:rPr>
              <w:t>10.2.</w:t>
            </w:r>
            <w:r w:rsidR="00623DF5">
              <w:rPr>
                <w:rFonts w:cstheme="minorBidi"/>
                <w:noProof/>
                <w:sz w:val="22"/>
              </w:rPr>
              <w:tab/>
            </w:r>
            <w:r w:rsidR="00623DF5" w:rsidRPr="00DD79B2">
              <w:rPr>
                <w:rStyle w:val="Hyperlink"/>
                <w:rFonts w:cstheme="minorHAnsi"/>
                <w:noProof/>
                <w:lang w:val="en-GB"/>
              </w:rPr>
              <w:t xml:space="preserve">Non-formal education activities  on Sexual and </w:t>
            </w:r>
            <w:r w:rsidR="00CF3E2B">
              <w:rPr>
                <w:rStyle w:val="Hyperlink"/>
                <w:rFonts w:cstheme="minorHAnsi"/>
                <w:noProof/>
                <w:lang w:val="en-GB"/>
              </w:rPr>
              <w:t>Gender-based</w:t>
            </w:r>
            <w:r w:rsidR="00623DF5" w:rsidRPr="00DD79B2">
              <w:rPr>
                <w:rStyle w:val="Hyperlink"/>
                <w:rFonts w:cstheme="minorHAnsi"/>
                <w:noProof/>
                <w:lang w:val="en-GB"/>
              </w:rPr>
              <w:t xml:space="preserve"> Violence in different contexts</w:t>
            </w:r>
            <w:r w:rsidR="00623DF5">
              <w:rPr>
                <w:noProof/>
                <w:webHidden/>
              </w:rPr>
              <w:tab/>
            </w:r>
            <w:r w:rsidR="00623DF5">
              <w:rPr>
                <w:noProof/>
                <w:webHidden/>
              </w:rPr>
              <w:fldChar w:fldCharType="begin"/>
            </w:r>
            <w:r w:rsidR="00623DF5">
              <w:rPr>
                <w:noProof/>
                <w:webHidden/>
              </w:rPr>
              <w:instrText xml:space="preserve"> PAGEREF _Toc66683780 \h </w:instrText>
            </w:r>
            <w:r w:rsidR="00623DF5">
              <w:rPr>
                <w:noProof/>
                <w:webHidden/>
              </w:rPr>
            </w:r>
            <w:r w:rsidR="00623DF5">
              <w:rPr>
                <w:noProof/>
                <w:webHidden/>
              </w:rPr>
              <w:fldChar w:fldCharType="separate"/>
            </w:r>
            <w:r w:rsidR="009C4C64">
              <w:rPr>
                <w:noProof/>
                <w:webHidden/>
              </w:rPr>
              <w:t>208</w:t>
            </w:r>
            <w:r w:rsidR="00623DF5">
              <w:rPr>
                <w:noProof/>
                <w:webHidden/>
              </w:rPr>
              <w:fldChar w:fldCharType="end"/>
            </w:r>
          </w:hyperlink>
        </w:p>
        <w:p w14:paraId="59CA9290" w14:textId="056E3317" w:rsidR="00623DF5" w:rsidRDefault="002A48D3">
          <w:pPr>
            <w:pStyle w:val="TOC3"/>
            <w:tabs>
              <w:tab w:val="right" w:leader="dot" w:pos="8636"/>
            </w:tabs>
            <w:rPr>
              <w:rFonts w:cstheme="minorBidi"/>
              <w:noProof/>
              <w:sz w:val="22"/>
            </w:rPr>
          </w:pPr>
          <w:hyperlink w:anchor="_Toc66683781" w:history="1">
            <w:r w:rsidR="00623DF5" w:rsidRPr="00DD79B2">
              <w:rPr>
                <w:rStyle w:val="Hyperlink"/>
                <w:rFonts w:cstheme="minorHAnsi"/>
                <w:noProof/>
                <w:lang w:val="en-GB"/>
              </w:rPr>
              <w:t>Activity 10.1: Male privilege and power</w:t>
            </w:r>
            <w:r w:rsidR="00623DF5">
              <w:rPr>
                <w:noProof/>
                <w:webHidden/>
              </w:rPr>
              <w:tab/>
            </w:r>
            <w:r w:rsidR="00623DF5">
              <w:rPr>
                <w:noProof/>
                <w:webHidden/>
              </w:rPr>
              <w:fldChar w:fldCharType="begin"/>
            </w:r>
            <w:r w:rsidR="00623DF5">
              <w:rPr>
                <w:noProof/>
                <w:webHidden/>
              </w:rPr>
              <w:instrText xml:space="preserve"> PAGEREF _Toc66683781 \h </w:instrText>
            </w:r>
            <w:r w:rsidR="00623DF5">
              <w:rPr>
                <w:noProof/>
                <w:webHidden/>
              </w:rPr>
            </w:r>
            <w:r w:rsidR="00623DF5">
              <w:rPr>
                <w:noProof/>
                <w:webHidden/>
              </w:rPr>
              <w:fldChar w:fldCharType="separate"/>
            </w:r>
            <w:r w:rsidR="009C4C64">
              <w:rPr>
                <w:noProof/>
                <w:webHidden/>
              </w:rPr>
              <w:t>208</w:t>
            </w:r>
            <w:r w:rsidR="00623DF5">
              <w:rPr>
                <w:noProof/>
                <w:webHidden/>
              </w:rPr>
              <w:fldChar w:fldCharType="end"/>
            </w:r>
          </w:hyperlink>
        </w:p>
        <w:p w14:paraId="4B657944" w14:textId="043EDBD4" w:rsidR="00623DF5" w:rsidRDefault="002A48D3">
          <w:pPr>
            <w:pStyle w:val="TOC3"/>
            <w:tabs>
              <w:tab w:val="right" w:leader="dot" w:pos="8636"/>
            </w:tabs>
            <w:rPr>
              <w:rFonts w:cstheme="minorBidi"/>
              <w:noProof/>
              <w:sz w:val="22"/>
            </w:rPr>
          </w:pPr>
          <w:hyperlink w:anchor="_Toc66683782" w:history="1">
            <w:r w:rsidR="00623DF5" w:rsidRPr="00DD79B2">
              <w:rPr>
                <w:rStyle w:val="Hyperlink"/>
                <w:rFonts w:cstheme="minorHAnsi"/>
                <w:noProof/>
                <w:lang w:val="en-GB"/>
              </w:rPr>
              <w:t>Activity 10.2: Image theatre – Let’s understand oppression a bit more</w:t>
            </w:r>
            <w:r w:rsidR="00623DF5">
              <w:rPr>
                <w:noProof/>
                <w:webHidden/>
              </w:rPr>
              <w:tab/>
            </w:r>
            <w:r w:rsidR="00623DF5">
              <w:rPr>
                <w:noProof/>
                <w:webHidden/>
              </w:rPr>
              <w:fldChar w:fldCharType="begin"/>
            </w:r>
            <w:r w:rsidR="00623DF5">
              <w:rPr>
                <w:noProof/>
                <w:webHidden/>
              </w:rPr>
              <w:instrText xml:space="preserve"> PAGEREF _Toc66683782 \h </w:instrText>
            </w:r>
            <w:r w:rsidR="00623DF5">
              <w:rPr>
                <w:noProof/>
                <w:webHidden/>
              </w:rPr>
            </w:r>
            <w:r w:rsidR="00623DF5">
              <w:rPr>
                <w:noProof/>
                <w:webHidden/>
              </w:rPr>
              <w:fldChar w:fldCharType="separate"/>
            </w:r>
            <w:r w:rsidR="009C4C64">
              <w:rPr>
                <w:noProof/>
                <w:webHidden/>
              </w:rPr>
              <w:t>215</w:t>
            </w:r>
            <w:r w:rsidR="00623DF5">
              <w:rPr>
                <w:noProof/>
                <w:webHidden/>
              </w:rPr>
              <w:fldChar w:fldCharType="end"/>
            </w:r>
          </w:hyperlink>
        </w:p>
        <w:p w14:paraId="0EEA03E4" w14:textId="3476D196" w:rsidR="00623DF5" w:rsidRDefault="002A48D3">
          <w:pPr>
            <w:pStyle w:val="TOC3"/>
            <w:tabs>
              <w:tab w:val="right" w:leader="dot" w:pos="8636"/>
            </w:tabs>
            <w:rPr>
              <w:rFonts w:cstheme="minorBidi"/>
              <w:noProof/>
              <w:sz w:val="22"/>
            </w:rPr>
          </w:pPr>
          <w:hyperlink w:anchor="_Toc66683783" w:history="1">
            <w:r w:rsidR="00623DF5" w:rsidRPr="00DD79B2">
              <w:rPr>
                <w:rStyle w:val="Hyperlink"/>
                <w:rFonts w:cstheme="minorHAnsi"/>
                <w:noProof/>
                <w:lang w:val="en-GB"/>
              </w:rPr>
              <w:t xml:space="preserve">Activity 10.3: Do you agree or disagree? Myths and realities about </w:t>
            </w:r>
            <w:r w:rsidR="00CF3E2B">
              <w:rPr>
                <w:rStyle w:val="Hyperlink"/>
                <w:rFonts w:cstheme="minorHAnsi"/>
                <w:noProof/>
                <w:lang w:val="en-GB"/>
              </w:rPr>
              <w:t>gender-based</w:t>
            </w:r>
            <w:r w:rsidR="00623DF5" w:rsidRPr="00DD79B2">
              <w:rPr>
                <w:rStyle w:val="Hyperlink"/>
                <w:rFonts w:cstheme="minorHAnsi"/>
                <w:noProof/>
                <w:lang w:val="en-GB"/>
              </w:rPr>
              <w:t xml:space="preserve"> violence</w:t>
            </w:r>
            <w:r w:rsidR="00623DF5">
              <w:rPr>
                <w:noProof/>
                <w:webHidden/>
              </w:rPr>
              <w:tab/>
            </w:r>
            <w:r w:rsidR="00623DF5">
              <w:rPr>
                <w:noProof/>
                <w:webHidden/>
              </w:rPr>
              <w:fldChar w:fldCharType="begin"/>
            </w:r>
            <w:r w:rsidR="00623DF5">
              <w:rPr>
                <w:noProof/>
                <w:webHidden/>
              </w:rPr>
              <w:instrText xml:space="preserve"> PAGEREF _Toc66683783 \h </w:instrText>
            </w:r>
            <w:r w:rsidR="00623DF5">
              <w:rPr>
                <w:noProof/>
                <w:webHidden/>
              </w:rPr>
            </w:r>
            <w:r w:rsidR="00623DF5">
              <w:rPr>
                <w:noProof/>
                <w:webHidden/>
              </w:rPr>
              <w:fldChar w:fldCharType="separate"/>
            </w:r>
            <w:r w:rsidR="009C4C64">
              <w:rPr>
                <w:noProof/>
                <w:webHidden/>
              </w:rPr>
              <w:t>218</w:t>
            </w:r>
            <w:r w:rsidR="00623DF5">
              <w:rPr>
                <w:noProof/>
                <w:webHidden/>
              </w:rPr>
              <w:fldChar w:fldCharType="end"/>
            </w:r>
          </w:hyperlink>
        </w:p>
        <w:p w14:paraId="42A401AB" w14:textId="0D5D32CC" w:rsidR="00623DF5" w:rsidRDefault="002A48D3">
          <w:pPr>
            <w:pStyle w:val="TOC3"/>
            <w:tabs>
              <w:tab w:val="right" w:leader="dot" w:pos="8636"/>
            </w:tabs>
            <w:rPr>
              <w:rFonts w:cstheme="minorBidi"/>
              <w:noProof/>
              <w:sz w:val="22"/>
            </w:rPr>
          </w:pPr>
          <w:hyperlink w:anchor="_Toc66683784" w:history="1">
            <w:r w:rsidR="00623DF5" w:rsidRPr="00DD79B2">
              <w:rPr>
                <w:rStyle w:val="Hyperlink"/>
                <w:rFonts w:cstheme="minorHAnsi"/>
                <w:noProof/>
                <w:lang w:val="en-GB"/>
              </w:rPr>
              <w:t>Activity 10.4: Microaggressions : is a joke really a joke?</w:t>
            </w:r>
            <w:r w:rsidR="00623DF5">
              <w:rPr>
                <w:noProof/>
                <w:webHidden/>
              </w:rPr>
              <w:tab/>
            </w:r>
            <w:r w:rsidR="00623DF5">
              <w:rPr>
                <w:noProof/>
                <w:webHidden/>
              </w:rPr>
              <w:fldChar w:fldCharType="begin"/>
            </w:r>
            <w:r w:rsidR="00623DF5">
              <w:rPr>
                <w:noProof/>
                <w:webHidden/>
              </w:rPr>
              <w:instrText xml:space="preserve"> PAGEREF _Toc66683784 \h </w:instrText>
            </w:r>
            <w:r w:rsidR="00623DF5">
              <w:rPr>
                <w:noProof/>
                <w:webHidden/>
              </w:rPr>
            </w:r>
            <w:r w:rsidR="00623DF5">
              <w:rPr>
                <w:noProof/>
                <w:webHidden/>
              </w:rPr>
              <w:fldChar w:fldCharType="separate"/>
            </w:r>
            <w:r w:rsidR="009C4C64">
              <w:rPr>
                <w:noProof/>
                <w:webHidden/>
              </w:rPr>
              <w:t>227</w:t>
            </w:r>
            <w:r w:rsidR="00623DF5">
              <w:rPr>
                <w:noProof/>
                <w:webHidden/>
              </w:rPr>
              <w:fldChar w:fldCharType="end"/>
            </w:r>
          </w:hyperlink>
        </w:p>
        <w:p w14:paraId="28E0CDAC" w14:textId="00355EE9" w:rsidR="00623DF5" w:rsidRDefault="002A48D3">
          <w:pPr>
            <w:pStyle w:val="TOC3"/>
            <w:tabs>
              <w:tab w:val="right" w:leader="dot" w:pos="8636"/>
            </w:tabs>
            <w:rPr>
              <w:rFonts w:cstheme="minorBidi"/>
              <w:noProof/>
              <w:sz w:val="22"/>
            </w:rPr>
          </w:pPr>
          <w:hyperlink w:anchor="_Toc66683785" w:history="1">
            <w:r w:rsidR="00623DF5" w:rsidRPr="00DD79B2">
              <w:rPr>
                <w:rStyle w:val="Hyperlink"/>
                <w:rFonts w:cstheme="minorHAnsi"/>
                <w:noProof/>
                <w:lang w:val="en-GB"/>
              </w:rPr>
              <w:t xml:space="preserve">Activity 10.5: Is it </w:t>
            </w:r>
            <w:r w:rsidR="00CF3E2B">
              <w:rPr>
                <w:rStyle w:val="Hyperlink"/>
                <w:rFonts w:cstheme="minorHAnsi"/>
                <w:noProof/>
                <w:lang w:val="en-GB"/>
              </w:rPr>
              <w:t>Gender-based</w:t>
            </w:r>
            <w:r w:rsidR="00623DF5" w:rsidRPr="00DD79B2">
              <w:rPr>
                <w:rStyle w:val="Hyperlink"/>
                <w:rFonts w:cstheme="minorHAnsi"/>
                <w:noProof/>
                <w:lang w:val="en-GB"/>
              </w:rPr>
              <w:t xml:space="preserve"> Violence?</w:t>
            </w:r>
            <w:r w:rsidR="00623DF5">
              <w:rPr>
                <w:noProof/>
                <w:webHidden/>
              </w:rPr>
              <w:tab/>
            </w:r>
            <w:r w:rsidR="00623DF5">
              <w:rPr>
                <w:noProof/>
                <w:webHidden/>
              </w:rPr>
              <w:fldChar w:fldCharType="begin"/>
            </w:r>
            <w:r w:rsidR="00623DF5">
              <w:rPr>
                <w:noProof/>
                <w:webHidden/>
              </w:rPr>
              <w:instrText xml:space="preserve"> PAGEREF _Toc66683785 \h </w:instrText>
            </w:r>
            <w:r w:rsidR="00623DF5">
              <w:rPr>
                <w:noProof/>
                <w:webHidden/>
              </w:rPr>
            </w:r>
            <w:r w:rsidR="00623DF5">
              <w:rPr>
                <w:noProof/>
                <w:webHidden/>
              </w:rPr>
              <w:fldChar w:fldCharType="separate"/>
            </w:r>
            <w:r w:rsidR="009C4C64">
              <w:rPr>
                <w:noProof/>
                <w:webHidden/>
              </w:rPr>
              <w:t>237</w:t>
            </w:r>
            <w:r w:rsidR="00623DF5">
              <w:rPr>
                <w:noProof/>
                <w:webHidden/>
              </w:rPr>
              <w:fldChar w:fldCharType="end"/>
            </w:r>
          </w:hyperlink>
        </w:p>
        <w:p w14:paraId="533EFD13" w14:textId="3DD139F0" w:rsidR="00623DF5" w:rsidRDefault="002A48D3">
          <w:pPr>
            <w:pStyle w:val="TOC3"/>
            <w:tabs>
              <w:tab w:val="right" w:leader="dot" w:pos="8636"/>
            </w:tabs>
            <w:rPr>
              <w:rFonts w:cstheme="minorBidi"/>
              <w:noProof/>
              <w:sz w:val="22"/>
            </w:rPr>
          </w:pPr>
          <w:hyperlink w:anchor="_Toc66683786" w:history="1">
            <w:r w:rsidR="00623DF5" w:rsidRPr="00DD79B2">
              <w:rPr>
                <w:rStyle w:val="Hyperlink"/>
                <w:rFonts w:cstheme="minorHAnsi"/>
                <w:noProof/>
                <w:lang w:val="en-GB"/>
              </w:rPr>
              <w:t xml:space="preserve">Activity 10.6: Vote with your feet. Taking a stand against </w:t>
            </w:r>
            <w:r w:rsidR="00CF3E2B">
              <w:rPr>
                <w:rStyle w:val="Hyperlink"/>
                <w:rFonts w:cstheme="minorHAnsi"/>
                <w:noProof/>
                <w:lang w:val="en-GB"/>
              </w:rPr>
              <w:t>gender-based</w:t>
            </w:r>
            <w:r w:rsidR="00623DF5" w:rsidRPr="00DD79B2">
              <w:rPr>
                <w:rStyle w:val="Hyperlink"/>
                <w:rFonts w:cstheme="minorHAnsi"/>
                <w:noProof/>
                <w:lang w:val="en-GB"/>
              </w:rPr>
              <w:t xml:space="preserve"> violence.</w:t>
            </w:r>
            <w:r w:rsidR="00623DF5">
              <w:rPr>
                <w:noProof/>
                <w:webHidden/>
              </w:rPr>
              <w:tab/>
            </w:r>
            <w:r w:rsidR="00623DF5">
              <w:rPr>
                <w:noProof/>
                <w:webHidden/>
              </w:rPr>
              <w:fldChar w:fldCharType="begin"/>
            </w:r>
            <w:r w:rsidR="00623DF5">
              <w:rPr>
                <w:noProof/>
                <w:webHidden/>
              </w:rPr>
              <w:instrText xml:space="preserve"> PAGEREF _Toc66683786 \h </w:instrText>
            </w:r>
            <w:r w:rsidR="00623DF5">
              <w:rPr>
                <w:noProof/>
                <w:webHidden/>
              </w:rPr>
            </w:r>
            <w:r w:rsidR="00623DF5">
              <w:rPr>
                <w:noProof/>
                <w:webHidden/>
              </w:rPr>
              <w:fldChar w:fldCharType="separate"/>
            </w:r>
            <w:r w:rsidR="009C4C64">
              <w:rPr>
                <w:noProof/>
                <w:webHidden/>
              </w:rPr>
              <w:t>248</w:t>
            </w:r>
            <w:r w:rsidR="00623DF5">
              <w:rPr>
                <w:noProof/>
                <w:webHidden/>
              </w:rPr>
              <w:fldChar w:fldCharType="end"/>
            </w:r>
          </w:hyperlink>
        </w:p>
        <w:p w14:paraId="327FA795" w14:textId="41271FE8" w:rsidR="00623DF5" w:rsidRDefault="002A48D3">
          <w:pPr>
            <w:pStyle w:val="TOC3"/>
            <w:tabs>
              <w:tab w:val="right" w:leader="dot" w:pos="8636"/>
            </w:tabs>
            <w:rPr>
              <w:rFonts w:cstheme="minorBidi"/>
              <w:noProof/>
              <w:sz w:val="22"/>
            </w:rPr>
          </w:pPr>
          <w:hyperlink w:anchor="_Toc66683787" w:history="1">
            <w:r w:rsidR="00623DF5" w:rsidRPr="00DD79B2">
              <w:rPr>
                <w:rStyle w:val="Hyperlink"/>
                <w:rFonts w:cstheme="minorHAnsi"/>
                <w:noProof/>
                <w:lang w:val="en-GB"/>
              </w:rPr>
              <w:t xml:space="preserve">Activity 10.7: Stories of </w:t>
            </w:r>
            <w:r w:rsidR="00CF3E2B">
              <w:rPr>
                <w:rStyle w:val="Hyperlink"/>
                <w:rFonts w:cstheme="minorHAnsi"/>
                <w:noProof/>
                <w:lang w:val="en-GB"/>
              </w:rPr>
              <w:t>gender-based</w:t>
            </w:r>
            <w:r w:rsidR="00623DF5" w:rsidRPr="00DD79B2">
              <w:rPr>
                <w:rStyle w:val="Hyperlink"/>
                <w:rFonts w:cstheme="minorHAnsi"/>
                <w:noProof/>
                <w:lang w:val="en-GB"/>
              </w:rPr>
              <w:t xml:space="preserve"> violence</w:t>
            </w:r>
            <w:r w:rsidR="00623DF5">
              <w:rPr>
                <w:noProof/>
                <w:webHidden/>
              </w:rPr>
              <w:tab/>
            </w:r>
            <w:r w:rsidR="00623DF5">
              <w:rPr>
                <w:noProof/>
                <w:webHidden/>
              </w:rPr>
              <w:fldChar w:fldCharType="begin"/>
            </w:r>
            <w:r w:rsidR="00623DF5">
              <w:rPr>
                <w:noProof/>
                <w:webHidden/>
              </w:rPr>
              <w:instrText xml:space="preserve"> PAGEREF _Toc66683787 \h </w:instrText>
            </w:r>
            <w:r w:rsidR="00623DF5">
              <w:rPr>
                <w:noProof/>
                <w:webHidden/>
              </w:rPr>
            </w:r>
            <w:r w:rsidR="00623DF5">
              <w:rPr>
                <w:noProof/>
                <w:webHidden/>
              </w:rPr>
              <w:fldChar w:fldCharType="separate"/>
            </w:r>
            <w:r w:rsidR="009C4C64">
              <w:rPr>
                <w:noProof/>
                <w:webHidden/>
              </w:rPr>
              <w:t>255</w:t>
            </w:r>
            <w:r w:rsidR="00623DF5">
              <w:rPr>
                <w:noProof/>
                <w:webHidden/>
              </w:rPr>
              <w:fldChar w:fldCharType="end"/>
            </w:r>
          </w:hyperlink>
        </w:p>
        <w:p w14:paraId="664CC543" w14:textId="35DCA5E9" w:rsidR="00623DF5" w:rsidRDefault="002A48D3">
          <w:pPr>
            <w:pStyle w:val="TOC2"/>
            <w:tabs>
              <w:tab w:val="left" w:pos="1100"/>
              <w:tab w:val="right" w:leader="dot" w:pos="8636"/>
            </w:tabs>
            <w:rPr>
              <w:rFonts w:cstheme="minorBidi"/>
              <w:noProof/>
              <w:sz w:val="22"/>
            </w:rPr>
          </w:pPr>
          <w:hyperlink w:anchor="_Toc66683788" w:history="1">
            <w:r w:rsidR="00623DF5" w:rsidRPr="00DD79B2">
              <w:rPr>
                <w:rStyle w:val="Hyperlink"/>
                <w:rFonts w:cstheme="minorHAnsi"/>
                <w:bCs/>
                <w:noProof/>
                <w:lang w:val="en-GB"/>
              </w:rPr>
              <w:t>10.3.</w:t>
            </w:r>
            <w:r w:rsidR="00623DF5">
              <w:rPr>
                <w:rFonts w:cstheme="minorBidi"/>
                <w:noProof/>
                <w:sz w:val="22"/>
              </w:rPr>
              <w:tab/>
            </w:r>
            <w:r w:rsidR="00623DF5" w:rsidRPr="00DD79B2">
              <w:rPr>
                <w:rStyle w:val="Hyperlink"/>
                <w:rFonts w:cstheme="minorHAnsi"/>
                <w:noProof/>
                <w:lang w:val="en-GB"/>
              </w:rPr>
              <w:t>Links to additional resources and information</w:t>
            </w:r>
            <w:r w:rsidR="00623DF5">
              <w:rPr>
                <w:noProof/>
                <w:webHidden/>
              </w:rPr>
              <w:tab/>
            </w:r>
            <w:r w:rsidR="00623DF5">
              <w:rPr>
                <w:noProof/>
                <w:webHidden/>
              </w:rPr>
              <w:fldChar w:fldCharType="begin"/>
            </w:r>
            <w:r w:rsidR="00623DF5">
              <w:rPr>
                <w:noProof/>
                <w:webHidden/>
              </w:rPr>
              <w:instrText xml:space="preserve"> PAGEREF _Toc66683788 \h </w:instrText>
            </w:r>
            <w:r w:rsidR="00623DF5">
              <w:rPr>
                <w:noProof/>
                <w:webHidden/>
              </w:rPr>
            </w:r>
            <w:r w:rsidR="00623DF5">
              <w:rPr>
                <w:noProof/>
                <w:webHidden/>
              </w:rPr>
              <w:fldChar w:fldCharType="separate"/>
            </w:r>
            <w:r w:rsidR="009C4C64">
              <w:rPr>
                <w:noProof/>
                <w:webHidden/>
              </w:rPr>
              <w:t>267</w:t>
            </w:r>
            <w:r w:rsidR="00623DF5">
              <w:rPr>
                <w:noProof/>
                <w:webHidden/>
              </w:rPr>
              <w:fldChar w:fldCharType="end"/>
            </w:r>
          </w:hyperlink>
        </w:p>
        <w:p w14:paraId="2A3875C8" w14:textId="5D2A4D05" w:rsidR="00623DF5" w:rsidRDefault="002A48D3">
          <w:pPr>
            <w:pStyle w:val="TOC1"/>
            <w:tabs>
              <w:tab w:val="left" w:pos="660"/>
              <w:tab w:val="right" w:leader="dot" w:pos="8636"/>
            </w:tabs>
            <w:rPr>
              <w:rFonts w:cstheme="minorBidi"/>
              <w:noProof/>
              <w:sz w:val="22"/>
            </w:rPr>
          </w:pPr>
          <w:hyperlink w:anchor="_Toc66683789" w:history="1">
            <w:r w:rsidR="00623DF5" w:rsidRPr="00DD79B2">
              <w:rPr>
                <w:rStyle w:val="Hyperlink"/>
                <w:rFonts w:cstheme="minorHAnsi"/>
                <w:noProof/>
                <w:lang w:val="en-GB"/>
              </w:rPr>
              <w:t>11.</w:t>
            </w:r>
            <w:r w:rsidR="00623DF5">
              <w:rPr>
                <w:rFonts w:cstheme="minorBidi"/>
                <w:noProof/>
                <w:sz w:val="22"/>
              </w:rPr>
              <w:tab/>
            </w:r>
            <w:r w:rsidR="00623DF5" w:rsidRPr="00DD79B2">
              <w:rPr>
                <w:rStyle w:val="Hyperlink"/>
                <w:rFonts w:cstheme="minorHAnsi"/>
                <w:noProof/>
                <w:lang w:val="en-GB"/>
              </w:rPr>
              <w:t>Module 4: Intimate Partner Violence</w:t>
            </w:r>
            <w:r w:rsidR="00623DF5">
              <w:rPr>
                <w:noProof/>
                <w:webHidden/>
              </w:rPr>
              <w:tab/>
            </w:r>
            <w:r w:rsidR="00623DF5">
              <w:rPr>
                <w:noProof/>
                <w:webHidden/>
              </w:rPr>
              <w:fldChar w:fldCharType="begin"/>
            </w:r>
            <w:r w:rsidR="00623DF5">
              <w:rPr>
                <w:noProof/>
                <w:webHidden/>
              </w:rPr>
              <w:instrText xml:space="preserve"> PAGEREF _Toc66683789 \h </w:instrText>
            </w:r>
            <w:r w:rsidR="00623DF5">
              <w:rPr>
                <w:noProof/>
                <w:webHidden/>
              </w:rPr>
            </w:r>
            <w:r w:rsidR="00623DF5">
              <w:rPr>
                <w:noProof/>
                <w:webHidden/>
              </w:rPr>
              <w:fldChar w:fldCharType="separate"/>
            </w:r>
            <w:r w:rsidR="009C4C64">
              <w:rPr>
                <w:noProof/>
                <w:webHidden/>
              </w:rPr>
              <w:t>268</w:t>
            </w:r>
            <w:r w:rsidR="00623DF5">
              <w:rPr>
                <w:noProof/>
                <w:webHidden/>
              </w:rPr>
              <w:fldChar w:fldCharType="end"/>
            </w:r>
          </w:hyperlink>
        </w:p>
        <w:p w14:paraId="530B3659" w14:textId="4A20AE94" w:rsidR="00623DF5" w:rsidRDefault="002A48D3">
          <w:pPr>
            <w:pStyle w:val="TOC2"/>
            <w:tabs>
              <w:tab w:val="left" w:pos="1100"/>
              <w:tab w:val="right" w:leader="dot" w:pos="8636"/>
            </w:tabs>
            <w:rPr>
              <w:rFonts w:cstheme="minorBidi"/>
              <w:noProof/>
              <w:sz w:val="22"/>
            </w:rPr>
          </w:pPr>
          <w:hyperlink w:anchor="_Toc66683790" w:history="1">
            <w:r w:rsidR="00623DF5" w:rsidRPr="00DD79B2">
              <w:rPr>
                <w:rStyle w:val="Hyperlink"/>
                <w:rFonts w:cstheme="minorHAnsi"/>
                <w:bCs/>
                <w:noProof/>
                <w:lang w:val="en-GB"/>
              </w:rPr>
              <w:t>11.1.</w:t>
            </w:r>
            <w:r w:rsidR="00623DF5">
              <w:rPr>
                <w:rFonts w:cstheme="minorBidi"/>
                <w:noProof/>
                <w:sz w:val="22"/>
              </w:rPr>
              <w:tab/>
            </w:r>
            <w:r w:rsidR="00623DF5" w:rsidRPr="00DD79B2">
              <w:rPr>
                <w:rStyle w:val="Hyperlink"/>
                <w:rFonts w:cstheme="minorHAnsi"/>
                <w:noProof/>
                <w:lang w:val="en-GB"/>
              </w:rPr>
              <w:t>Theoretical background</w:t>
            </w:r>
            <w:r w:rsidR="00623DF5">
              <w:rPr>
                <w:noProof/>
                <w:webHidden/>
              </w:rPr>
              <w:tab/>
            </w:r>
            <w:r w:rsidR="00623DF5">
              <w:rPr>
                <w:noProof/>
                <w:webHidden/>
              </w:rPr>
              <w:fldChar w:fldCharType="begin"/>
            </w:r>
            <w:r w:rsidR="00623DF5">
              <w:rPr>
                <w:noProof/>
                <w:webHidden/>
              </w:rPr>
              <w:instrText xml:space="preserve"> PAGEREF _Toc66683790 \h </w:instrText>
            </w:r>
            <w:r w:rsidR="00623DF5">
              <w:rPr>
                <w:noProof/>
                <w:webHidden/>
              </w:rPr>
            </w:r>
            <w:r w:rsidR="00623DF5">
              <w:rPr>
                <w:noProof/>
                <w:webHidden/>
              </w:rPr>
              <w:fldChar w:fldCharType="separate"/>
            </w:r>
            <w:r w:rsidR="009C4C64">
              <w:rPr>
                <w:noProof/>
                <w:webHidden/>
              </w:rPr>
              <w:t>268</w:t>
            </w:r>
            <w:r w:rsidR="00623DF5">
              <w:rPr>
                <w:noProof/>
                <w:webHidden/>
              </w:rPr>
              <w:fldChar w:fldCharType="end"/>
            </w:r>
          </w:hyperlink>
        </w:p>
        <w:p w14:paraId="7030D31D" w14:textId="51AFA1D7" w:rsidR="00623DF5" w:rsidRDefault="002A48D3">
          <w:pPr>
            <w:pStyle w:val="TOC2"/>
            <w:tabs>
              <w:tab w:val="left" w:pos="1100"/>
              <w:tab w:val="right" w:leader="dot" w:pos="8636"/>
            </w:tabs>
            <w:rPr>
              <w:rFonts w:cstheme="minorBidi"/>
              <w:noProof/>
              <w:sz w:val="22"/>
            </w:rPr>
          </w:pPr>
          <w:hyperlink w:anchor="_Toc66683791" w:history="1">
            <w:r w:rsidR="00623DF5" w:rsidRPr="00DD79B2">
              <w:rPr>
                <w:rStyle w:val="Hyperlink"/>
                <w:rFonts w:cstheme="minorHAnsi"/>
                <w:bCs/>
                <w:noProof/>
                <w:lang w:val="en-GB"/>
              </w:rPr>
              <w:t>11.2.</w:t>
            </w:r>
            <w:r w:rsidR="00623DF5">
              <w:rPr>
                <w:rFonts w:cstheme="minorBidi"/>
                <w:noProof/>
                <w:sz w:val="22"/>
              </w:rPr>
              <w:tab/>
            </w:r>
            <w:r w:rsidR="00623DF5" w:rsidRPr="00DD79B2">
              <w:rPr>
                <w:rStyle w:val="Hyperlink"/>
                <w:rFonts w:cstheme="minorHAnsi"/>
                <w:noProof/>
                <w:lang w:val="en-GB"/>
              </w:rPr>
              <w:t>Non-formal education activities  on Intimate Partner Violence</w:t>
            </w:r>
            <w:r w:rsidR="00623DF5">
              <w:rPr>
                <w:noProof/>
                <w:webHidden/>
              </w:rPr>
              <w:tab/>
            </w:r>
            <w:r w:rsidR="00623DF5">
              <w:rPr>
                <w:noProof/>
                <w:webHidden/>
              </w:rPr>
              <w:fldChar w:fldCharType="begin"/>
            </w:r>
            <w:r w:rsidR="00623DF5">
              <w:rPr>
                <w:noProof/>
                <w:webHidden/>
              </w:rPr>
              <w:instrText xml:space="preserve"> PAGEREF _Toc66683791 \h </w:instrText>
            </w:r>
            <w:r w:rsidR="00623DF5">
              <w:rPr>
                <w:noProof/>
                <w:webHidden/>
              </w:rPr>
            </w:r>
            <w:r w:rsidR="00623DF5">
              <w:rPr>
                <w:noProof/>
                <w:webHidden/>
              </w:rPr>
              <w:fldChar w:fldCharType="separate"/>
            </w:r>
            <w:r w:rsidR="009C4C64">
              <w:rPr>
                <w:noProof/>
                <w:webHidden/>
              </w:rPr>
              <w:t>272</w:t>
            </w:r>
            <w:r w:rsidR="00623DF5">
              <w:rPr>
                <w:noProof/>
                <w:webHidden/>
              </w:rPr>
              <w:fldChar w:fldCharType="end"/>
            </w:r>
          </w:hyperlink>
        </w:p>
        <w:p w14:paraId="1C1FF720" w14:textId="175CE5A4" w:rsidR="00623DF5" w:rsidRDefault="002A48D3">
          <w:pPr>
            <w:pStyle w:val="TOC3"/>
            <w:tabs>
              <w:tab w:val="right" w:leader="dot" w:pos="8636"/>
            </w:tabs>
            <w:rPr>
              <w:rFonts w:cstheme="minorBidi"/>
              <w:noProof/>
              <w:sz w:val="22"/>
            </w:rPr>
          </w:pPr>
          <w:hyperlink w:anchor="_Toc66683792" w:history="1">
            <w:r w:rsidR="00623DF5" w:rsidRPr="00DD79B2">
              <w:rPr>
                <w:rStyle w:val="Hyperlink"/>
                <w:rFonts w:cstheme="minorHAnsi"/>
                <w:noProof/>
                <w:lang w:val="en-GB"/>
              </w:rPr>
              <w:t>Activity 11.1: Let’s make intimate relationships ‘fly’</w:t>
            </w:r>
            <w:r w:rsidR="00623DF5">
              <w:rPr>
                <w:noProof/>
                <w:webHidden/>
              </w:rPr>
              <w:tab/>
            </w:r>
            <w:r w:rsidR="00623DF5">
              <w:rPr>
                <w:noProof/>
                <w:webHidden/>
              </w:rPr>
              <w:fldChar w:fldCharType="begin"/>
            </w:r>
            <w:r w:rsidR="00623DF5">
              <w:rPr>
                <w:noProof/>
                <w:webHidden/>
              </w:rPr>
              <w:instrText xml:space="preserve"> PAGEREF _Toc66683792 \h </w:instrText>
            </w:r>
            <w:r w:rsidR="00623DF5">
              <w:rPr>
                <w:noProof/>
                <w:webHidden/>
              </w:rPr>
            </w:r>
            <w:r w:rsidR="00623DF5">
              <w:rPr>
                <w:noProof/>
                <w:webHidden/>
              </w:rPr>
              <w:fldChar w:fldCharType="separate"/>
            </w:r>
            <w:r w:rsidR="009C4C64">
              <w:rPr>
                <w:noProof/>
                <w:webHidden/>
              </w:rPr>
              <w:t>272</w:t>
            </w:r>
            <w:r w:rsidR="00623DF5">
              <w:rPr>
                <w:noProof/>
                <w:webHidden/>
              </w:rPr>
              <w:fldChar w:fldCharType="end"/>
            </w:r>
          </w:hyperlink>
        </w:p>
        <w:p w14:paraId="11583635" w14:textId="48697FA7" w:rsidR="00623DF5" w:rsidRDefault="002A48D3">
          <w:pPr>
            <w:pStyle w:val="TOC3"/>
            <w:tabs>
              <w:tab w:val="right" w:leader="dot" w:pos="8636"/>
            </w:tabs>
            <w:rPr>
              <w:rFonts w:cstheme="minorBidi"/>
              <w:noProof/>
              <w:sz w:val="22"/>
            </w:rPr>
          </w:pPr>
          <w:hyperlink w:anchor="_Toc66683793" w:history="1">
            <w:r w:rsidR="00623DF5" w:rsidRPr="00DD79B2">
              <w:rPr>
                <w:rStyle w:val="Hyperlink"/>
                <w:rFonts w:cstheme="minorHAnsi"/>
                <w:noProof/>
                <w:lang w:val="en-GB"/>
              </w:rPr>
              <w:t>Activity 11.2: Green light, red light: recognizing the warning signs of intimate partner abuse</w:t>
            </w:r>
            <w:r w:rsidR="00623DF5">
              <w:rPr>
                <w:noProof/>
                <w:webHidden/>
              </w:rPr>
              <w:tab/>
            </w:r>
            <w:r w:rsidR="00623DF5">
              <w:rPr>
                <w:noProof/>
                <w:webHidden/>
              </w:rPr>
              <w:fldChar w:fldCharType="begin"/>
            </w:r>
            <w:r w:rsidR="00623DF5">
              <w:rPr>
                <w:noProof/>
                <w:webHidden/>
              </w:rPr>
              <w:instrText xml:space="preserve"> PAGEREF _Toc66683793 \h </w:instrText>
            </w:r>
            <w:r w:rsidR="00623DF5">
              <w:rPr>
                <w:noProof/>
                <w:webHidden/>
              </w:rPr>
            </w:r>
            <w:r w:rsidR="00623DF5">
              <w:rPr>
                <w:noProof/>
                <w:webHidden/>
              </w:rPr>
              <w:fldChar w:fldCharType="separate"/>
            </w:r>
            <w:r w:rsidR="009C4C64">
              <w:rPr>
                <w:noProof/>
                <w:webHidden/>
              </w:rPr>
              <w:t>276</w:t>
            </w:r>
            <w:r w:rsidR="00623DF5">
              <w:rPr>
                <w:noProof/>
                <w:webHidden/>
              </w:rPr>
              <w:fldChar w:fldCharType="end"/>
            </w:r>
          </w:hyperlink>
        </w:p>
        <w:p w14:paraId="00244FD9" w14:textId="181608BE" w:rsidR="00623DF5" w:rsidRDefault="002A48D3">
          <w:pPr>
            <w:pStyle w:val="TOC3"/>
            <w:tabs>
              <w:tab w:val="right" w:leader="dot" w:pos="8636"/>
            </w:tabs>
            <w:rPr>
              <w:rFonts w:cstheme="minorBidi"/>
              <w:noProof/>
              <w:sz w:val="22"/>
            </w:rPr>
          </w:pPr>
          <w:hyperlink w:anchor="_Toc66683794" w:history="1">
            <w:r w:rsidR="00623DF5" w:rsidRPr="00DD79B2">
              <w:rPr>
                <w:rStyle w:val="Hyperlink"/>
                <w:rFonts w:cstheme="minorHAnsi"/>
                <w:noProof/>
                <w:lang w:val="en-GB"/>
              </w:rPr>
              <w:t>Activity 11.3: The Toxicometer</w:t>
            </w:r>
            <w:r w:rsidR="00623DF5">
              <w:rPr>
                <w:noProof/>
                <w:webHidden/>
              </w:rPr>
              <w:tab/>
            </w:r>
            <w:r w:rsidR="00623DF5">
              <w:rPr>
                <w:noProof/>
                <w:webHidden/>
              </w:rPr>
              <w:fldChar w:fldCharType="begin"/>
            </w:r>
            <w:r w:rsidR="00623DF5">
              <w:rPr>
                <w:noProof/>
                <w:webHidden/>
              </w:rPr>
              <w:instrText xml:space="preserve"> PAGEREF _Toc66683794 \h </w:instrText>
            </w:r>
            <w:r w:rsidR="00623DF5">
              <w:rPr>
                <w:noProof/>
                <w:webHidden/>
              </w:rPr>
            </w:r>
            <w:r w:rsidR="00623DF5">
              <w:rPr>
                <w:noProof/>
                <w:webHidden/>
              </w:rPr>
              <w:fldChar w:fldCharType="separate"/>
            </w:r>
            <w:r w:rsidR="009C4C64">
              <w:rPr>
                <w:noProof/>
                <w:webHidden/>
              </w:rPr>
              <w:t>284</w:t>
            </w:r>
            <w:r w:rsidR="00623DF5">
              <w:rPr>
                <w:noProof/>
                <w:webHidden/>
              </w:rPr>
              <w:fldChar w:fldCharType="end"/>
            </w:r>
          </w:hyperlink>
        </w:p>
        <w:p w14:paraId="0C17DAFA" w14:textId="3D49A7B8" w:rsidR="00623DF5" w:rsidRDefault="002A48D3">
          <w:pPr>
            <w:pStyle w:val="TOC3"/>
            <w:tabs>
              <w:tab w:val="right" w:leader="dot" w:pos="8636"/>
            </w:tabs>
            <w:rPr>
              <w:rFonts w:cstheme="minorBidi"/>
              <w:noProof/>
              <w:sz w:val="22"/>
            </w:rPr>
          </w:pPr>
          <w:hyperlink w:anchor="_Toc66683795" w:history="1">
            <w:r w:rsidR="00623DF5" w:rsidRPr="00DD79B2">
              <w:rPr>
                <w:rStyle w:val="Hyperlink"/>
                <w:rFonts w:cstheme="minorHAnsi"/>
                <w:noProof/>
                <w:lang w:val="en-GB"/>
              </w:rPr>
              <w:t>Activity 11.4: Continue the story</w:t>
            </w:r>
            <w:r w:rsidR="00623DF5">
              <w:rPr>
                <w:noProof/>
                <w:webHidden/>
              </w:rPr>
              <w:tab/>
            </w:r>
            <w:r w:rsidR="00623DF5">
              <w:rPr>
                <w:noProof/>
                <w:webHidden/>
              </w:rPr>
              <w:fldChar w:fldCharType="begin"/>
            </w:r>
            <w:r w:rsidR="00623DF5">
              <w:rPr>
                <w:noProof/>
                <w:webHidden/>
              </w:rPr>
              <w:instrText xml:space="preserve"> PAGEREF _Toc66683795 \h </w:instrText>
            </w:r>
            <w:r w:rsidR="00623DF5">
              <w:rPr>
                <w:noProof/>
                <w:webHidden/>
              </w:rPr>
            </w:r>
            <w:r w:rsidR="00623DF5">
              <w:rPr>
                <w:noProof/>
                <w:webHidden/>
              </w:rPr>
              <w:fldChar w:fldCharType="separate"/>
            </w:r>
            <w:r w:rsidR="009C4C64">
              <w:rPr>
                <w:noProof/>
                <w:webHidden/>
              </w:rPr>
              <w:t>288</w:t>
            </w:r>
            <w:r w:rsidR="00623DF5">
              <w:rPr>
                <w:noProof/>
                <w:webHidden/>
              </w:rPr>
              <w:fldChar w:fldCharType="end"/>
            </w:r>
          </w:hyperlink>
        </w:p>
        <w:p w14:paraId="0A386392" w14:textId="13088EB6" w:rsidR="00623DF5" w:rsidRDefault="002A48D3">
          <w:pPr>
            <w:pStyle w:val="TOC3"/>
            <w:tabs>
              <w:tab w:val="right" w:leader="dot" w:pos="8636"/>
            </w:tabs>
            <w:rPr>
              <w:rFonts w:cstheme="minorBidi"/>
              <w:noProof/>
              <w:sz w:val="22"/>
            </w:rPr>
          </w:pPr>
          <w:hyperlink w:anchor="_Toc66683796" w:history="1">
            <w:r w:rsidR="00623DF5" w:rsidRPr="00DD79B2">
              <w:rPr>
                <w:rStyle w:val="Hyperlink"/>
                <w:rFonts w:cstheme="minorHAnsi"/>
                <w:i/>
                <w:noProof/>
                <w:lang w:val="en-GB"/>
              </w:rPr>
              <w:t xml:space="preserve">Handout for activity </w:t>
            </w:r>
            <w:r w:rsidR="00623DF5" w:rsidRPr="00DD79B2">
              <w:rPr>
                <w:rStyle w:val="Hyperlink"/>
                <w:rFonts w:cstheme="minorHAnsi"/>
                <w:i/>
                <w:iCs/>
                <w:noProof/>
                <w:lang w:val="en-GB"/>
              </w:rPr>
              <w:t>11.4</w:t>
            </w:r>
            <w:r w:rsidR="00623DF5" w:rsidRPr="00DD79B2">
              <w:rPr>
                <w:rStyle w:val="Hyperlink"/>
                <w:rFonts w:cstheme="minorHAnsi"/>
                <w:i/>
                <w:noProof/>
                <w:lang w:val="en-GB"/>
              </w:rPr>
              <w:t>: My rights in a relationship</w:t>
            </w:r>
            <w:r w:rsidR="00623DF5">
              <w:rPr>
                <w:noProof/>
                <w:webHidden/>
              </w:rPr>
              <w:tab/>
            </w:r>
            <w:r w:rsidR="00623DF5">
              <w:rPr>
                <w:noProof/>
                <w:webHidden/>
              </w:rPr>
              <w:fldChar w:fldCharType="begin"/>
            </w:r>
            <w:r w:rsidR="00623DF5">
              <w:rPr>
                <w:noProof/>
                <w:webHidden/>
              </w:rPr>
              <w:instrText xml:space="preserve"> PAGEREF _Toc66683796 \h </w:instrText>
            </w:r>
            <w:r w:rsidR="00623DF5">
              <w:rPr>
                <w:noProof/>
                <w:webHidden/>
              </w:rPr>
            </w:r>
            <w:r w:rsidR="00623DF5">
              <w:rPr>
                <w:noProof/>
                <w:webHidden/>
              </w:rPr>
              <w:fldChar w:fldCharType="separate"/>
            </w:r>
            <w:r w:rsidR="009C4C64">
              <w:rPr>
                <w:noProof/>
                <w:webHidden/>
              </w:rPr>
              <w:t>300</w:t>
            </w:r>
            <w:r w:rsidR="00623DF5">
              <w:rPr>
                <w:noProof/>
                <w:webHidden/>
              </w:rPr>
              <w:fldChar w:fldCharType="end"/>
            </w:r>
          </w:hyperlink>
        </w:p>
        <w:p w14:paraId="3050831D" w14:textId="1EB06EED" w:rsidR="00623DF5" w:rsidRDefault="002A48D3">
          <w:pPr>
            <w:pStyle w:val="TOC3"/>
            <w:tabs>
              <w:tab w:val="right" w:leader="dot" w:pos="8636"/>
            </w:tabs>
            <w:rPr>
              <w:rFonts w:cstheme="minorBidi"/>
              <w:noProof/>
              <w:sz w:val="22"/>
            </w:rPr>
          </w:pPr>
          <w:hyperlink w:anchor="_Toc66683797" w:history="1">
            <w:r w:rsidR="00623DF5" w:rsidRPr="00DD79B2">
              <w:rPr>
                <w:rStyle w:val="Hyperlink"/>
                <w:rFonts w:cstheme="minorHAnsi"/>
                <w:noProof/>
                <w:lang w:val="en-GB"/>
              </w:rPr>
              <w:t>Activity 11.5: The wheel of abuse and the wheel of equality</w:t>
            </w:r>
            <w:r w:rsidR="00623DF5">
              <w:rPr>
                <w:noProof/>
                <w:webHidden/>
              </w:rPr>
              <w:tab/>
            </w:r>
            <w:r w:rsidR="00623DF5">
              <w:rPr>
                <w:noProof/>
                <w:webHidden/>
              </w:rPr>
              <w:fldChar w:fldCharType="begin"/>
            </w:r>
            <w:r w:rsidR="00623DF5">
              <w:rPr>
                <w:noProof/>
                <w:webHidden/>
              </w:rPr>
              <w:instrText xml:space="preserve"> PAGEREF _Toc66683797 \h </w:instrText>
            </w:r>
            <w:r w:rsidR="00623DF5">
              <w:rPr>
                <w:noProof/>
                <w:webHidden/>
              </w:rPr>
            </w:r>
            <w:r w:rsidR="00623DF5">
              <w:rPr>
                <w:noProof/>
                <w:webHidden/>
              </w:rPr>
              <w:fldChar w:fldCharType="separate"/>
            </w:r>
            <w:r w:rsidR="009C4C64">
              <w:rPr>
                <w:noProof/>
                <w:webHidden/>
              </w:rPr>
              <w:t>303</w:t>
            </w:r>
            <w:r w:rsidR="00623DF5">
              <w:rPr>
                <w:noProof/>
                <w:webHidden/>
              </w:rPr>
              <w:fldChar w:fldCharType="end"/>
            </w:r>
          </w:hyperlink>
        </w:p>
        <w:p w14:paraId="1BC2CB21" w14:textId="0F1FF6FE" w:rsidR="00623DF5" w:rsidRDefault="002A48D3">
          <w:pPr>
            <w:pStyle w:val="TOC2"/>
            <w:tabs>
              <w:tab w:val="left" w:pos="1100"/>
              <w:tab w:val="right" w:leader="dot" w:pos="8636"/>
            </w:tabs>
            <w:rPr>
              <w:rFonts w:cstheme="minorBidi"/>
              <w:noProof/>
              <w:sz w:val="22"/>
            </w:rPr>
          </w:pPr>
          <w:hyperlink w:anchor="_Toc66683798" w:history="1">
            <w:r w:rsidR="00623DF5" w:rsidRPr="00DD79B2">
              <w:rPr>
                <w:rStyle w:val="Hyperlink"/>
                <w:rFonts w:cstheme="minorHAnsi"/>
                <w:bCs/>
                <w:noProof/>
                <w:lang w:val="en-GB"/>
              </w:rPr>
              <w:t>11.3.</w:t>
            </w:r>
            <w:r w:rsidR="00623DF5">
              <w:rPr>
                <w:rFonts w:cstheme="minorBidi"/>
                <w:noProof/>
                <w:sz w:val="22"/>
              </w:rPr>
              <w:tab/>
            </w:r>
            <w:r w:rsidR="00623DF5" w:rsidRPr="00DD79B2">
              <w:rPr>
                <w:rStyle w:val="Hyperlink"/>
                <w:rFonts w:cstheme="minorHAnsi"/>
                <w:noProof/>
                <w:lang w:val="en-GB"/>
              </w:rPr>
              <w:t>Links to additional resources and information</w:t>
            </w:r>
            <w:r w:rsidR="00623DF5">
              <w:rPr>
                <w:noProof/>
                <w:webHidden/>
              </w:rPr>
              <w:tab/>
            </w:r>
            <w:r w:rsidR="00623DF5">
              <w:rPr>
                <w:noProof/>
                <w:webHidden/>
              </w:rPr>
              <w:fldChar w:fldCharType="begin"/>
            </w:r>
            <w:r w:rsidR="00623DF5">
              <w:rPr>
                <w:noProof/>
                <w:webHidden/>
              </w:rPr>
              <w:instrText xml:space="preserve"> PAGEREF _Toc66683798 \h </w:instrText>
            </w:r>
            <w:r w:rsidR="00623DF5">
              <w:rPr>
                <w:noProof/>
                <w:webHidden/>
              </w:rPr>
            </w:r>
            <w:r w:rsidR="00623DF5">
              <w:rPr>
                <w:noProof/>
                <w:webHidden/>
              </w:rPr>
              <w:fldChar w:fldCharType="separate"/>
            </w:r>
            <w:r w:rsidR="009C4C64">
              <w:rPr>
                <w:noProof/>
                <w:webHidden/>
              </w:rPr>
              <w:t>312</w:t>
            </w:r>
            <w:r w:rsidR="00623DF5">
              <w:rPr>
                <w:noProof/>
                <w:webHidden/>
              </w:rPr>
              <w:fldChar w:fldCharType="end"/>
            </w:r>
          </w:hyperlink>
        </w:p>
        <w:p w14:paraId="1AF76A89" w14:textId="08AA0FC5" w:rsidR="00623DF5" w:rsidRDefault="002A48D3">
          <w:pPr>
            <w:pStyle w:val="TOC1"/>
            <w:tabs>
              <w:tab w:val="left" w:pos="660"/>
              <w:tab w:val="right" w:leader="dot" w:pos="8636"/>
            </w:tabs>
            <w:rPr>
              <w:rFonts w:cstheme="minorBidi"/>
              <w:noProof/>
              <w:sz w:val="22"/>
            </w:rPr>
          </w:pPr>
          <w:hyperlink w:anchor="_Toc66683799" w:history="1">
            <w:r w:rsidR="00623DF5" w:rsidRPr="00DD79B2">
              <w:rPr>
                <w:rStyle w:val="Hyperlink"/>
                <w:rFonts w:cstheme="minorHAnsi"/>
                <w:noProof/>
                <w:lang w:val="en-GB"/>
              </w:rPr>
              <w:t>12.</w:t>
            </w:r>
            <w:r w:rsidR="00623DF5">
              <w:rPr>
                <w:rFonts w:cstheme="minorBidi"/>
                <w:noProof/>
                <w:sz w:val="22"/>
              </w:rPr>
              <w:tab/>
            </w:r>
            <w:r w:rsidR="00623DF5" w:rsidRPr="00DD79B2">
              <w:rPr>
                <w:rStyle w:val="Hyperlink"/>
                <w:rFonts w:cstheme="minorHAnsi"/>
                <w:noProof/>
                <w:lang w:val="en-GB"/>
              </w:rPr>
              <w:t>Module 5: Sexual Violence</w:t>
            </w:r>
            <w:r w:rsidR="00623DF5">
              <w:rPr>
                <w:noProof/>
                <w:webHidden/>
              </w:rPr>
              <w:tab/>
            </w:r>
            <w:r w:rsidR="00623DF5">
              <w:rPr>
                <w:noProof/>
                <w:webHidden/>
              </w:rPr>
              <w:fldChar w:fldCharType="begin"/>
            </w:r>
            <w:r w:rsidR="00623DF5">
              <w:rPr>
                <w:noProof/>
                <w:webHidden/>
              </w:rPr>
              <w:instrText xml:space="preserve"> PAGEREF _Toc66683799 \h </w:instrText>
            </w:r>
            <w:r w:rsidR="00623DF5">
              <w:rPr>
                <w:noProof/>
                <w:webHidden/>
              </w:rPr>
            </w:r>
            <w:r w:rsidR="00623DF5">
              <w:rPr>
                <w:noProof/>
                <w:webHidden/>
              </w:rPr>
              <w:fldChar w:fldCharType="separate"/>
            </w:r>
            <w:r w:rsidR="009C4C64">
              <w:rPr>
                <w:noProof/>
                <w:webHidden/>
              </w:rPr>
              <w:t>312</w:t>
            </w:r>
            <w:r w:rsidR="00623DF5">
              <w:rPr>
                <w:noProof/>
                <w:webHidden/>
              </w:rPr>
              <w:fldChar w:fldCharType="end"/>
            </w:r>
          </w:hyperlink>
        </w:p>
        <w:p w14:paraId="20BED06E" w14:textId="4A262BA6" w:rsidR="00623DF5" w:rsidRDefault="002A48D3">
          <w:pPr>
            <w:pStyle w:val="TOC2"/>
            <w:tabs>
              <w:tab w:val="left" w:pos="1100"/>
              <w:tab w:val="right" w:leader="dot" w:pos="8636"/>
            </w:tabs>
            <w:rPr>
              <w:rFonts w:cstheme="minorBidi"/>
              <w:noProof/>
              <w:sz w:val="22"/>
            </w:rPr>
          </w:pPr>
          <w:hyperlink w:anchor="_Toc66683800" w:history="1">
            <w:r w:rsidR="00623DF5" w:rsidRPr="00DD79B2">
              <w:rPr>
                <w:rStyle w:val="Hyperlink"/>
                <w:rFonts w:cstheme="minorHAnsi"/>
                <w:bCs/>
                <w:noProof/>
                <w:lang w:val="en-GB"/>
              </w:rPr>
              <w:t>12.1.</w:t>
            </w:r>
            <w:r w:rsidR="00623DF5">
              <w:rPr>
                <w:rFonts w:cstheme="minorBidi"/>
                <w:noProof/>
                <w:sz w:val="22"/>
              </w:rPr>
              <w:tab/>
            </w:r>
            <w:r w:rsidR="00623DF5" w:rsidRPr="00DD79B2">
              <w:rPr>
                <w:rStyle w:val="Hyperlink"/>
                <w:rFonts w:cstheme="minorHAnsi"/>
                <w:noProof/>
                <w:lang w:val="en-GB"/>
              </w:rPr>
              <w:t>Theoretical background:</w:t>
            </w:r>
            <w:r w:rsidR="00623DF5">
              <w:rPr>
                <w:noProof/>
                <w:webHidden/>
              </w:rPr>
              <w:tab/>
            </w:r>
            <w:r w:rsidR="00623DF5">
              <w:rPr>
                <w:noProof/>
                <w:webHidden/>
              </w:rPr>
              <w:fldChar w:fldCharType="begin"/>
            </w:r>
            <w:r w:rsidR="00623DF5">
              <w:rPr>
                <w:noProof/>
                <w:webHidden/>
              </w:rPr>
              <w:instrText xml:space="preserve"> PAGEREF _Toc66683800 \h </w:instrText>
            </w:r>
            <w:r w:rsidR="00623DF5">
              <w:rPr>
                <w:noProof/>
                <w:webHidden/>
              </w:rPr>
            </w:r>
            <w:r w:rsidR="00623DF5">
              <w:rPr>
                <w:noProof/>
                <w:webHidden/>
              </w:rPr>
              <w:fldChar w:fldCharType="separate"/>
            </w:r>
            <w:r w:rsidR="009C4C64">
              <w:rPr>
                <w:noProof/>
                <w:webHidden/>
              </w:rPr>
              <w:t>312</w:t>
            </w:r>
            <w:r w:rsidR="00623DF5">
              <w:rPr>
                <w:noProof/>
                <w:webHidden/>
              </w:rPr>
              <w:fldChar w:fldCharType="end"/>
            </w:r>
          </w:hyperlink>
        </w:p>
        <w:p w14:paraId="534ECA73" w14:textId="0DFC9C64" w:rsidR="00623DF5" w:rsidRDefault="002A48D3">
          <w:pPr>
            <w:pStyle w:val="TOC2"/>
            <w:tabs>
              <w:tab w:val="left" w:pos="1100"/>
              <w:tab w:val="right" w:leader="dot" w:pos="8636"/>
            </w:tabs>
            <w:rPr>
              <w:rFonts w:cstheme="minorBidi"/>
              <w:noProof/>
              <w:sz w:val="22"/>
            </w:rPr>
          </w:pPr>
          <w:hyperlink w:anchor="_Toc66683801" w:history="1">
            <w:r w:rsidR="00623DF5" w:rsidRPr="00DD79B2">
              <w:rPr>
                <w:rStyle w:val="Hyperlink"/>
                <w:rFonts w:cstheme="minorHAnsi"/>
                <w:bCs/>
                <w:noProof/>
                <w:lang w:val="en-GB"/>
              </w:rPr>
              <w:t>12.2.</w:t>
            </w:r>
            <w:r w:rsidR="00623DF5">
              <w:rPr>
                <w:rFonts w:cstheme="minorBidi"/>
                <w:noProof/>
                <w:sz w:val="22"/>
              </w:rPr>
              <w:tab/>
            </w:r>
            <w:r w:rsidR="00623DF5" w:rsidRPr="00DD79B2">
              <w:rPr>
                <w:rStyle w:val="Hyperlink"/>
                <w:rFonts w:cstheme="minorHAnsi"/>
                <w:noProof/>
                <w:lang w:val="en-GB"/>
              </w:rPr>
              <w:t>Non-formal education activities  on sexual violence</w:t>
            </w:r>
            <w:r w:rsidR="00623DF5">
              <w:rPr>
                <w:noProof/>
                <w:webHidden/>
              </w:rPr>
              <w:tab/>
            </w:r>
            <w:r w:rsidR="00623DF5">
              <w:rPr>
                <w:noProof/>
                <w:webHidden/>
              </w:rPr>
              <w:fldChar w:fldCharType="begin"/>
            </w:r>
            <w:r w:rsidR="00623DF5">
              <w:rPr>
                <w:noProof/>
                <w:webHidden/>
              </w:rPr>
              <w:instrText xml:space="preserve"> PAGEREF _Toc66683801 \h </w:instrText>
            </w:r>
            <w:r w:rsidR="00623DF5">
              <w:rPr>
                <w:noProof/>
                <w:webHidden/>
              </w:rPr>
            </w:r>
            <w:r w:rsidR="00623DF5">
              <w:rPr>
                <w:noProof/>
                <w:webHidden/>
              </w:rPr>
              <w:fldChar w:fldCharType="separate"/>
            </w:r>
            <w:r w:rsidR="009C4C64">
              <w:rPr>
                <w:noProof/>
                <w:webHidden/>
              </w:rPr>
              <w:t>316</w:t>
            </w:r>
            <w:r w:rsidR="00623DF5">
              <w:rPr>
                <w:noProof/>
                <w:webHidden/>
              </w:rPr>
              <w:fldChar w:fldCharType="end"/>
            </w:r>
          </w:hyperlink>
        </w:p>
        <w:p w14:paraId="10B98A5A" w14:textId="6E608363" w:rsidR="00623DF5" w:rsidRDefault="002A48D3">
          <w:pPr>
            <w:pStyle w:val="TOC3"/>
            <w:tabs>
              <w:tab w:val="right" w:leader="dot" w:pos="8636"/>
            </w:tabs>
            <w:rPr>
              <w:rFonts w:cstheme="minorBidi"/>
              <w:noProof/>
              <w:sz w:val="22"/>
            </w:rPr>
          </w:pPr>
          <w:hyperlink w:anchor="_Toc66683802" w:history="1">
            <w:r w:rsidR="00623DF5" w:rsidRPr="00DD79B2">
              <w:rPr>
                <w:rStyle w:val="Hyperlink"/>
                <w:rFonts w:cstheme="minorHAnsi"/>
                <w:noProof/>
                <w:lang w:val="en-GB"/>
              </w:rPr>
              <w:t>Activity 12.1: To consent or not to consent?</w:t>
            </w:r>
            <w:r w:rsidR="00623DF5">
              <w:rPr>
                <w:noProof/>
                <w:webHidden/>
              </w:rPr>
              <w:tab/>
            </w:r>
            <w:r w:rsidR="00623DF5">
              <w:rPr>
                <w:noProof/>
                <w:webHidden/>
              </w:rPr>
              <w:fldChar w:fldCharType="begin"/>
            </w:r>
            <w:r w:rsidR="00623DF5">
              <w:rPr>
                <w:noProof/>
                <w:webHidden/>
              </w:rPr>
              <w:instrText xml:space="preserve"> PAGEREF _Toc66683802 \h </w:instrText>
            </w:r>
            <w:r w:rsidR="00623DF5">
              <w:rPr>
                <w:noProof/>
                <w:webHidden/>
              </w:rPr>
            </w:r>
            <w:r w:rsidR="00623DF5">
              <w:rPr>
                <w:noProof/>
                <w:webHidden/>
              </w:rPr>
              <w:fldChar w:fldCharType="separate"/>
            </w:r>
            <w:r w:rsidR="009C4C64">
              <w:rPr>
                <w:noProof/>
                <w:webHidden/>
              </w:rPr>
              <w:t>316</w:t>
            </w:r>
            <w:r w:rsidR="00623DF5">
              <w:rPr>
                <w:noProof/>
                <w:webHidden/>
              </w:rPr>
              <w:fldChar w:fldCharType="end"/>
            </w:r>
          </w:hyperlink>
        </w:p>
        <w:p w14:paraId="38FD59BD" w14:textId="38E8909E" w:rsidR="00623DF5" w:rsidRDefault="002A48D3">
          <w:pPr>
            <w:pStyle w:val="TOC3"/>
            <w:tabs>
              <w:tab w:val="right" w:leader="dot" w:pos="8636"/>
            </w:tabs>
            <w:rPr>
              <w:rFonts w:cstheme="minorBidi"/>
              <w:noProof/>
              <w:sz w:val="22"/>
            </w:rPr>
          </w:pPr>
          <w:hyperlink w:anchor="_Toc66683803" w:history="1">
            <w:r w:rsidR="00623DF5" w:rsidRPr="00DD79B2">
              <w:rPr>
                <w:rStyle w:val="Hyperlink"/>
                <w:rFonts w:cstheme="minorHAnsi"/>
                <w:noProof/>
                <w:lang w:val="en-GB"/>
              </w:rPr>
              <w:t>Activity 12.2:  Is this sexual abuse?</w:t>
            </w:r>
            <w:r w:rsidR="00623DF5">
              <w:rPr>
                <w:noProof/>
                <w:webHidden/>
              </w:rPr>
              <w:tab/>
            </w:r>
            <w:r w:rsidR="00623DF5">
              <w:rPr>
                <w:noProof/>
                <w:webHidden/>
              </w:rPr>
              <w:fldChar w:fldCharType="begin"/>
            </w:r>
            <w:r w:rsidR="00623DF5">
              <w:rPr>
                <w:noProof/>
                <w:webHidden/>
              </w:rPr>
              <w:instrText xml:space="preserve"> PAGEREF _Toc66683803 \h </w:instrText>
            </w:r>
            <w:r w:rsidR="00623DF5">
              <w:rPr>
                <w:noProof/>
                <w:webHidden/>
              </w:rPr>
            </w:r>
            <w:r w:rsidR="00623DF5">
              <w:rPr>
                <w:noProof/>
                <w:webHidden/>
              </w:rPr>
              <w:fldChar w:fldCharType="separate"/>
            </w:r>
            <w:r w:rsidR="009C4C64">
              <w:rPr>
                <w:noProof/>
                <w:webHidden/>
              </w:rPr>
              <w:t>322</w:t>
            </w:r>
            <w:r w:rsidR="00623DF5">
              <w:rPr>
                <w:noProof/>
                <w:webHidden/>
              </w:rPr>
              <w:fldChar w:fldCharType="end"/>
            </w:r>
          </w:hyperlink>
        </w:p>
        <w:p w14:paraId="6A688698" w14:textId="31D2CD6A" w:rsidR="00623DF5" w:rsidRDefault="002A48D3">
          <w:pPr>
            <w:pStyle w:val="TOC3"/>
            <w:tabs>
              <w:tab w:val="right" w:leader="dot" w:pos="8636"/>
            </w:tabs>
            <w:rPr>
              <w:rFonts w:cstheme="minorBidi"/>
              <w:noProof/>
              <w:sz w:val="22"/>
            </w:rPr>
          </w:pPr>
          <w:hyperlink w:anchor="_Toc66683804" w:history="1">
            <w:r w:rsidR="00623DF5" w:rsidRPr="00DD79B2">
              <w:rPr>
                <w:rStyle w:val="Hyperlink"/>
                <w:rFonts w:cstheme="minorHAnsi"/>
                <w:noProof/>
                <w:lang w:val="en-GB"/>
              </w:rPr>
              <w:t>Activity 12.3:  Forum theatre – Lisa’s story</w:t>
            </w:r>
            <w:r w:rsidR="00623DF5">
              <w:rPr>
                <w:noProof/>
                <w:webHidden/>
              </w:rPr>
              <w:tab/>
            </w:r>
            <w:r w:rsidR="00623DF5">
              <w:rPr>
                <w:noProof/>
                <w:webHidden/>
              </w:rPr>
              <w:fldChar w:fldCharType="begin"/>
            </w:r>
            <w:r w:rsidR="00623DF5">
              <w:rPr>
                <w:noProof/>
                <w:webHidden/>
              </w:rPr>
              <w:instrText xml:space="preserve"> PAGEREF _Toc66683804 \h </w:instrText>
            </w:r>
            <w:r w:rsidR="00623DF5">
              <w:rPr>
                <w:noProof/>
                <w:webHidden/>
              </w:rPr>
            </w:r>
            <w:r w:rsidR="00623DF5">
              <w:rPr>
                <w:noProof/>
                <w:webHidden/>
              </w:rPr>
              <w:fldChar w:fldCharType="separate"/>
            </w:r>
            <w:r w:rsidR="009C4C64">
              <w:rPr>
                <w:noProof/>
                <w:webHidden/>
              </w:rPr>
              <w:t>326</w:t>
            </w:r>
            <w:r w:rsidR="00623DF5">
              <w:rPr>
                <w:noProof/>
                <w:webHidden/>
              </w:rPr>
              <w:fldChar w:fldCharType="end"/>
            </w:r>
          </w:hyperlink>
        </w:p>
        <w:p w14:paraId="47005461" w14:textId="69BEDAFA" w:rsidR="00623DF5" w:rsidRDefault="002A48D3">
          <w:pPr>
            <w:pStyle w:val="TOC3"/>
            <w:tabs>
              <w:tab w:val="right" w:leader="dot" w:pos="8636"/>
            </w:tabs>
            <w:rPr>
              <w:rFonts w:cstheme="minorBidi"/>
              <w:noProof/>
              <w:sz w:val="22"/>
            </w:rPr>
          </w:pPr>
          <w:hyperlink w:anchor="_Toc66683805" w:history="1">
            <w:r w:rsidR="00623DF5" w:rsidRPr="00DD79B2">
              <w:rPr>
                <w:rStyle w:val="Hyperlink"/>
                <w:rFonts w:cstheme="minorHAnsi"/>
                <w:noProof/>
                <w:lang w:val="en-GB"/>
              </w:rPr>
              <w:t>Activity 12.4: Dino and Farez</w:t>
            </w:r>
            <w:r w:rsidR="00623DF5">
              <w:rPr>
                <w:noProof/>
                <w:webHidden/>
              </w:rPr>
              <w:tab/>
            </w:r>
            <w:r w:rsidR="00623DF5">
              <w:rPr>
                <w:noProof/>
                <w:webHidden/>
              </w:rPr>
              <w:fldChar w:fldCharType="begin"/>
            </w:r>
            <w:r w:rsidR="00623DF5">
              <w:rPr>
                <w:noProof/>
                <w:webHidden/>
              </w:rPr>
              <w:instrText xml:space="preserve"> PAGEREF _Toc66683805 \h </w:instrText>
            </w:r>
            <w:r w:rsidR="00623DF5">
              <w:rPr>
                <w:noProof/>
                <w:webHidden/>
              </w:rPr>
            </w:r>
            <w:r w:rsidR="00623DF5">
              <w:rPr>
                <w:noProof/>
                <w:webHidden/>
              </w:rPr>
              <w:fldChar w:fldCharType="separate"/>
            </w:r>
            <w:r w:rsidR="009C4C64">
              <w:rPr>
                <w:noProof/>
                <w:webHidden/>
              </w:rPr>
              <w:t>336</w:t>
            </w:r>
            <w:r w:rsidR="00623DF5">
              <w:rPr>
                <w:noProof/>
                <w:webHidden/>
              </w:rPr>
              <w:fldChar w:fldCharType="end"/>
            </w:r>
          </w:hyperlink>
        </w:p>
        <w:p w14:paraId="72B1DAF0" w14:textId="0D652207" w:rsidR="00623DF5" w:rsidRDefault="002A48D3">
          <w:pPr>
            <w:pStyle w:val="TOC2"/>
            <w:tabs>
              <w:tab w:val="left" w:pos="1100"/>
              <w:tab w:val="right" w:leader="dot" w:pos="8636"/>
            </w:tabs>
            <w:rPr>
              <w:rFonts w:cstheme="minorBidi"/>
              <w:noProof/>
              <w:sz w:val="22"/>
            </w:rPr>
          </w:pPr>
          <w:hyperlink w:anchor="_Toc66683806" w:history="1">
            <w:r w:rsidR="00623DF5" w:rsidRPr="00DD79B2">
              <w:rPr>
                <w:rStyle w:val="Hyperlink"/>
                <w:rFonts w:cstheme="minorHAnsi"/>
                <w:bCs/>
                <w:noProof/>
                <w:lang w:val="en-GB"/>
              </w:rPr>
              <w:t>12.3.</w:t>
            </w:r>
            <w:r w:rsidR="00623DF5">
              <w:rPr>
                <w:rFonts w:cstheme="minorBidi"/>
                <w:noProof/>
                <w:sz w:val="22"/>
              </w:rPr>
              <w:tab/>
            </w:r>
            <w:r w:rsidR="00623DF5" w:rsidRPr="00DD79B2">
              <w:rPr>
                <w:rStyle w:val="Hyperlink"/>
                <w:rFonts w:cstheme="minorHAnsi"/>
                <w:noProof/>
                <w:lang w:val="en-GB"/>
              </w:rPr>
              <w:t>Links to additional resources and information</w:t>
            </w:r>
            <w:r w:rsidR="00623DF5">
              <w:rPr>
                <w:noProof/>
                <w:webHidden/>
              </w:rPr>
              <w:tab/>
            </w:r>
            <w:r w:rsidR="00623DF5">
              <w:rPr>
                <w:noProof/>
                <w:webHidden/>
              </w:rPr>
              <w:fldChar w:fldCharType="begin"/>
            </w:r>
            <w:r w:rsidR="00623DF5">
              <w:rPr>
                <w:noProof/>
                <w:webHidden/>
              </w:rPr>
              <w:instrText xml:space="preserve"> PAGEREF _Toc66683806 \h </w:instrText>
            </w:r>
            <w:r w:rsidR="00623DF5">
              <w:rPr>
                <w:noProof/>
                <w:webHidden/>
              </w:rPr>
            </w:r>
            <w:r w:rsidR="00623DF5">
              <w:rPr>
                <w:noProof/>
                <w:webHidden/>
              </w:rPr>
              <w:fldChar w:fldCharType="separate"/>
            </w:r>
            <w:r w:rsidR="009C4C64">
              <w:rPr>
                <w:noProof/>
                <w:webHidden/>
              </w:rPr>
              <w:t>341</w:t>
            </w:r>
            <w:r w:rsidR="00623DF5">
              <w:rPr>
                <w:noProof/>
                <w:webHidden/>
              </w:rPr>
              <w:fldChar w:fldCharType="end"/>
            </w:r>
          </w:hyperlink>
        </w:p>
        <w:p w14:paraId="2C2910E4" w14:textId="07B1B09C" w:rsidR="00623DF5" w:rsidRDefault="002A48D3">
          <w:pPr>
            <w:pStyle w:val="TOC1"/>
            <w:tabs>
              <w:tab w:val="left" w:pos="660"/>
              <w:tab w:val="right" w:leader="dot" w:pos="8636"/>
            </w:tabs>
            <w:rPr>
              <w:rFonts w:cstheme="minorBidi"/>
              <w:noProof/>
              <w:sz w:val="22"/>
            </w:rPr>
          </w:pPr>
          <w:hyperlink w:anchor="_Toc66683807" w:history="1">
            <w:r w:rsidR="00623DF5" w:rsidRPr="00DD79B2">
              <w:rPr>
                <w:rStyle w:val="Hyperlink"/>
                <w:rFonts w:cstheme="minorHAnsi"/>
                <w:noProof/>
                <w:lang w:val="en-GB"/>
              </w:rPr>
              <w:t>13.</w:t>
            </w:r>
            <w:r w:rsidR="00623DF5">
              <w:rPr>
                <w:rFonts w:cstheme="minorBidi"/>
                <w:noProof/>
                <w:sz w:val="22"/>
              </w:rPr>
              <w:tab/>
            </w:r>
            <w:r w:rsidR="00623DF5" w:rsidRPr="00DD79B2">
              <w:rPr>
                <w:rStyle w:val="Hyperlink"/>
                <w:rFonts w:cstheme="minorHAnsi"/>
                <w:noProof/>
                <w:lang w:val="en-GB"/>
              </w:rPr>
              <w:t>Module 6: Sex in the digital world</w:t>
            </w:r>
            <w:r w:rsidR="00623DF5">
              <w:rPr>
                <w:noProof/>
                <w:webHidden/>
              </w:rPr>
              <w:tab/>
            </w:r>
            <w:r w:rsidR="00623DF5">
              <w:rPr>
                <w:noProof/>
                <w:webHidden/>
              </w:rPr>
              <w:fldChar w:fldCharType="begin"/>
            </w:r>
            <w:r w:rsidR="00623DF5">
              <w:rPr>
                <w:noProof/>
                <w:webHidden/>
              </w:rPr>
              <w:instrText xml:space="preserve"> PAGEREF _Toc66683807 \h </w:instrText>
            </w:r>
            <w:r w:rsidR="00623DF5">
              <w:rPr>
                <w:noProof/>
                <w:webHidden/>
              </w:rPr>
            </w:r>
            <w:r w:rsidR="00623DF5">
              <w:rPr>
                <w:noProof/>
                <w:webHidden/>
              </w:rPr>
              <w:fldChar w:fldCharType="separate"/>
            </w:r>
            <w:r w:rsidR="009C4C64">
              <w:rPr>
                <w:noProof/>
                <w:webHidden/>
              </w:rPr>
              <w:t>341</w:t>
            </w:r>
            <w:r w:rsidR="00623DF5">
              <w:rPr>
                <w:noProof/>
                <w:webHidden/>
              </w:rPr>
              <w:fldChar w:fldCharType="end"/>
            </w:r>
          </w:hyperlink>
        </w:p>
        <w:p w14:paraId="3E79BD4A" w14:textId="5D59634D" w:rsidR="00623DF5" w:rsidRDefault="002A48D3">
          <w:pPr>
            <w:pStyle w:val="TOC2"/>
            <w:tabs>
              <w:tab w:val="left" w:pos="1100"/>
              <w:tab w:val="right" w:leader="dot" w:pos="8636"/>
            </w:tabs>
            <w:rPr>
              <w:rFonts w:cstheme="minorBidi"/>
              <w:noProof/>
              <w:sz w:val="22"/>
            </w:rPr>
          </w:pPr>
          <w:hyperlink w:anchor="_Toc66683808" w:history="1">
            <w:r w:rsidR="00623DF5" w:rsidRPr="00DD79B2">
              <w:rPr>
                <w:rStyle w:val="Hyperlink"/>
                <w:rFonts w:cstheme="minorHAnsi"/>
                <w:bCs/>
                <w:noProof/>
                <w:lang w:val="en-GB"/>
              </w:rPr>
              <w:t>13.1.</w:t>
            </w:r>
            <w:r w:rsidR="00623DF5">
              <w:rPr>
                <w:rFonts w:cstheme="minorBidi"/>
                <w:noProof/>
                <w:sz w:val="22"/>
              </w:rPr>
              <w:tab/>
            </w:r>
            <w:r w:rsidR="00623DF5" w:rsidRPr="00DD79B2">
              <w:rPr>
                <w:rStyle w:val="Hyperlink"/>
                <w:rFonts w:cstheme="minorHAnsi"/>
                <w:noProof/>
                <w:lang w:val="en-GB"/>
              </w:rPr>
              <w:t>Theoretical background</w:t>
            </w:r>
            <w:r w:rsidR="00623DF5">
              <w:rPr>
                <w:noProof/>
                <w:webHidden/>
              </w:rPr>
              <w:tab/>
            </w:r>
            <w:r w:rsidR="00623DF5">
              <w:rPr>
                <w:noProof/>
                <w:webHidden/>
              </w:rPr>
              <w:fldChar w:fldCharType="begin"/>
            </w:r>
            <w:r w:rsidR="00623DF5">
              <w:rPr>
                <w:noProof/>
                <w:webHidden/>
              </w:rPr>
              <w:instrText xml:space="preserve"> PAGEREF _Toc66683808 \h </w:instrText>
            </w:r>
            <w:r w:rsidR="00623DF5">
              <w:rPr>
                <w:noProof/>
                <w:webHidden/>
              </w:rPr>
            </w:r>
            <w:r w:rsidR="00623DF5">
              <w:rPr>
                <w:noProof/>
                <w:webHidden/>
              </w:rPr>
              <w:fldChar w:fldCharType="separate"/>
            </w:r>
            <w:r w:rsidR="009C4C64">
              <w:rPr>
                <w:noProof/>
                <w:webHidden/>
              </w:rPr>
              <w:t>341</w:t>
            </w:r>
            <w:r w:rsidR="00623DF5">
              <w:rPr>
                <w:noProof/>
                <w:webHidden/>
              </w:rPr>
              <w:fldChar w:fldCharType="end"/>
            </w:r>
          </w:hyperlink>
        </w:p>
        <w:p w14:paraId="5F5F9E24" w14:textId="3952DFFA" w:rsidR="00623DF5" w:rsidRDefault="002A48D3">
          <w:pPr>
            <w:pStyle w:val="TOC2"/>
            <w:tabs>
              <w:tab w:val="left" w:pos="1100"/>
              <w:tab w:val="right" w:leader="dot" w:pos="8636"/>
            </w:tabs>
            <w:rPr>
              <w:rFonts w:cstheme="minorBidi"/>
              <w:noProof/>
              <w:sz w:val="22"/>
            </w:rPr>
          </w:pPr>
          <w:hyperlink w:anchor="_Toc66683809" w:history="1">
            <w:r w:rsidR="00623DF5" w:rsidRPr="00DD79B2">
              <w:rPr>
                <w:rStyle w:val="Hyperlink"/>
                <w:rFonts w:cstheme="minorHAnsi"/>
                <w:bCs/>
                <w:noProof/>
                <w:lang w:val="en-GB"/>
              </w:rPr>
              <w:t>13.2.</w:t>
            </w:r>
            <w:r w:rsidR="00623DF5">
              <w:rPr>
                <w:rFonts w:cstheme="minorBidi"/>
                <w:noProof/>
                <w:sz w:val="22"/>
              </w:rPr>
              <w:tab/>
            </w:r>
            <w:r w:rsidR="00623DF5" w:rsidRPr="00DD79B2">
              <w:rPr>
                <w:rStyle w:val="Hyperlink"/>
                <w:rFonts w:cstheme="minorHAnsi"/>
                <w:noProof/>
                <w:lang w:val="en-GB"/>
              </w:rPr>
              <w:t>Non-formal education activities on  Sexual abuse in the digital world</w:t>
            </w:r>
            <w:r w:rsidR="00623DF5">
              <w:rPr>
                <w:noProof/>
                <w:webHidden/>
              </w:rPr>
              <w:tab/>
            </w:r>
            <w:r w:rsidR="00623DF5">
              <w:rPr>
                <w:noProof/>
                <w:webHidden/>
              </w:rPr>
              <w:fldChar w:fldCharType="begin"/>
            </w:r>
            <w:r w:rsidR="00623DF5">
              <w:rPr>
                <w:noProof/>
                <w:webHidden/>
              </w:rPr>
              <w:instrText xml:space="preserve"> PAGEREF _Toc66683809 \h </w:instrText>
            </w:r>
            <w:r w:rsidR="00623DF5">
              <w:rPr>
                <w:noProof/>
                <w:webHidden/>
              </w:rPr>
            </w:r>
            <w:r w:rsidR="00623DF5">
              <w:rPr>
                <w:noProof/>
                <w:webHidden/>
              </w:rPr>
              <w:fldChar w:fldCharType="separate"/>
            </w:r>
            <w:r w:rsidR="009C4C64">
              <w:rPr>
                <w:noProof/>
                <w:webHidden/>
              </w:rPr>
              <w:t>347</w:t>
            </w:r>
            <w:r w:rsidR="00623DF5">
              <w:rPr>
                <w:noProof/>
                <w:webHidden/>
              </w:rPr>
              <w:fldChar w:fldCharType="end"/>
            </w:r>
          </w:hyperlink>
        </w:p>
        <w:p w14:paraId="7242B83F" w14:textId="020D7998" w:rsidR="00623DF5" w:rsidRDefault="002A48D3">
          <w:pPr>
            <w:pStyle w:val="TOC3"/>
            <w:tabs>
              <w:tab w:val="right" w:leader="dot" w:pos="8636"/>
            </w:tabs>
            <w:rPr>
              <w:rFonts w:cstheme="minorBidi"/>
              <w:noProof/>
              <w:sz w:val="22"/>
            </w:rPr>
          </w:pPr>
          <w:hyperlink w:anchor="_Toc66683810" w:history="1">
            <w:r w:rsidR="00623DF5" w:rsidRPr="00DD79B2">
              <w:rPr>
                <w:rStyle w:val="Hyperlink"/>
                <w:rFonts w:cstheme="minorHAnsi"/>
                <w:noProof/>
                <w:lang w:val="en-GB"/>
              </w:rPr>
              <w:t>Activity 13.1: Online sexual violence</w:t>
            </w:r>
            <w:r w:rsidR="00623DF5">
              <w:rPr>
                <w:noProof/>
                <w:webHidden/>
              </w:rPr>
              <w:tab/>
            </w:r>
            <w:r w:rsidR="00623DF5">
              <w:rPr>
                <w:noProof/>
                <w:webHidden/>
              </w:rPr>
              <w:fldChar w:fldCharType="begin"/>
            </w:r>
            <w:r w:rsidR="00623DF5">
              <w:rPr>
                <w:noProof/>
                <w:webHidden/>
              </w:rPr>
              <w:instrText xml:space="preserve"> PAGEREF _Toc66683810 \h </w:instrText>
            </w:r>
            <w:r w:rsidR="00623DF5">
              <w:rPr>
                <w:noProof/>
                <w:webHidden/>
              </w:rPr>
            </w:r>
            <w:r w:rsidR="00623DF5">
              <w:rPr>
                <w:noProof/>
                <w:webHidden/>
              </w:rPr>
              <w:fldChar w:fldCharType="separate"/>
            </w:r>
            <w:r w:rsidR="009C4C64">
              <w:rPr>
                <w:noProof/>
                <w:webHidden/>
              </w:rPr>
              <w:t>348</w:t>
            </w:r>
            <w:r w:rsidR="00623DF5">
              <w:rPr>
                <w:noProof/>
                <w:webHidden/>
              </w:rPr>
              <w:fldChar w:fldCharType="end"/>
            </w:r>
          </w:hyperlink>
        </w:p>
        <w:p w14:paraId="04A33BAE" w14:textId="0FEA9E88" w:rsidR="00623DF5" w:rsidRDefault="002A48D3">
          <w:pPr>
            <w:pStyle w:val="TOC3"/>
            <w:tabs>
              <w:tab w:val="right" w:leader="dot" w:pos="8636"/>
            </w:tabs>
            <w:rPr>
              <w:rFonts w:cstheme="minorBidi"/>
              <w:noProof/>
              <w:sz w:val="22"/>
            </w:rPr>
          </w:pPr>
          <w:hyperlink w:anchor="_Toc66683811" w:history="1">
            <w:r w:rsidR="00623DF5" w:rsidRPr="00DD79B2">
              <w:rPr>
                <w:rStyle w:val="Hyperlink"/>
                <w:rFonts w:cstheme="minorHAnsi"/>
                <w:noProof/>
                <w:lang w:val="en-GB"/>
              </w:rPr>
              <w:t>Activity 13.2: Megan and the Gorilla</w:t>
            </w:r>
            <w:r w:rsidR="00623DF5">
              <w:rPr>
                <w:noProof/>
                <w:webHidden/>
              </w:rPr>
              <w:tab/>
            </w:r>
            <w:r w:rsidR="00623DF5">
              <w:rPr>
                <w:noProof/>
                <w:webHidden/>
              </w:rPr>
              <w:fldChar w:fldCharType="begin"/>
            </w:r>
            <w:r w:rsidR="00623DF5">
              <w:rPr>
                <w:noProof/>
                <w:webHidden/>
              </w:rPr>
              <w:instrText xml:space="preserve"> PAGEREF _Toc66683811 \h </w:instrText>
            </w:r>
            <w:r w:rsidR="00623DF5">
              <w:rPr>
                <w:noProof/>
                <w:webHidden/>
              </w:rPr>
            </w:r>
            <w:r w:rsidR="00623DF5">
              <w:rPr>
                <w:noProof/>
                <w:webHidden/>
              </w:rPr>
              <w:fldChar w:fldCharType="separate"/>
            </w:r>
            <w:r w:rsidR="009C4C64">
              <w:rPr>
                <w:noProof/>
                <w:webHidden/>
              </w:rPr>
              <w:t>356</w:t>
            </w:r>
            <w:r w:rsidR="00623DF5">
              <w:rPr>
                <w:noProof/>
                <w:webHidden/>
              </w:rPr>
              <w:fldChar w:fldCharType="end"/>
            </w:r>
          </w:hyperlink>
        </w:p>
        <w:p w14:paraId="0535402E" w14:textId="7A28FDB0" w:rsidR="00623DF5" w:rsidRDefault="002A48D3">
          <w:pPr>
            <w:pStyle w:val="TOC3"/>
            <w:tabs>
              <w:tab w:val="right" w:leader="dot" w:pos="8636"/>
            </w:tabs>
            <w:rPr>
              <w:rFonts w:cstheme="minorBidi"/>
              <w:noProof/>
              <w:sz w:val="22"/>
            </w:rPr>
          </w:pPr>
          <w:hyperlink w:anchor="_Toc66683812" w:history="1">
            <w:r w:rsidR="00623DF5" w:rsidRPr="00DD79B2">
              <w:rPr>
                <w:rStyle w:val="Hyperlink"/>
                <w:rFonts w:cstheme="minorHAnsi"/>
                <w:noProof/>
                <w:lang w:val="en-GB"/>
              </w:rPr>
              <w:t>Activity 13.3: Exploring and reclaiming sexuality in the digital world.</w:t>
            </w:r>
            <w:r w:rsidR="00623DF5">
              <w:rPr>
                <w:noProof/>
                <w:webHidden/>
              </w:rPr>
              <w:tab/>
            </w:r>
            <w:r w:rsidR="00623DF5">
              <w:rPr>
                <w:noProof/>
                <w:webHidden/>
              </w:rPr>
              <w:fldChar w:fldCharType="begin"/>
            </w:r>
            <w:r w:rsidR="00623DF5">
              <w:rPr>
                <w:noProof/>
                <w:webHidden/>
              </w:rPr>
              <w:instrText xml:space="preserve"> PAGEREF _Toc66683812 \h </w:instrText>
            </w:r>
            <w:r w:rsidR="00623DF5">
              <w:rPr>
                <w:noProof/>
                <w:webHidden/>
              </w:rPr>
            </w:r>
            <w:r w:rsidR="00623DF5">
              <w:rPr>
                <w:noProof/>
                <w:webHidden/>
              </w:rPr>
              <w:fldChar w:fldCharType="separate"/>
            </w:r>
            <w:r w:rsidR="009C4C64">
              <w:rPr>
                <w:noProof/>
                <w:webHidden/>
              </w:rPr>
              <w:t>361</w:t>
            </w:r>
            <w:r w:rsidR="00623DF5">
              <w:rPr>
                <w:noProof/>
                <w:webHidden/>
              </w:rPr>
              <w:fldChar w:fldCharType="end"/>
            </w:r>
          </w:hyperlink>
        </w:p>
        <w:p w14:paraId="66EBE080" w14:textId="40B19A96" w:rsidR="00623DF5" w:rsidRDefault="002A48D3">
          <w:pPr>
            <w:pStyle w:val="TOC2"/>
            <w:tabs>
              <w:tab w:val="left" w:pos="1100"/>
              <w:tab w:val="right" w:leader="dot" w:pos="8636"/>
            </w:tabs>
            <w:rPr>
              <w:rFonts w:cstheme="minorBidi"/>
              <w:noProof/>
              <w:sz w:val="22"/>
            </w:rPr>
          </w:pPr>
          <w:hyperlink w:anchor="_Toc66683813" w:history="1">
            <w:r w:rsidR="00623DF5" w:rsidRPr="00DD79B2">
              <w:rPr>
                <w:rStyle w:val="Hyperlink"/>
                <w:rFonts w:cstheme="minorHAnsi"/>
                <w:bCs/>
                <w:noProof/>
                <w:lang w:val="en-GB"/>
              </w:rPr>
              <w:t>13.3.</w:t>
            </w:r>
            <w:r w:rsidR="00623DF5">
              <w:rPr>
                <w:rFonts w:cstheme="minorBidi"/>
                <w:noProof/>
                <w:sz w:val="22"/>
              </w:rPr>
              <w:tab/>
            </w:r>
            <w:r w:rsidR="00623DF5" w:rsidRPr="00DD79B2">
              <w:rPr>
                <w:rStyle w:val="Hyperlink"/>
                <w:rFonts w:cstheme="minorHAnsi"/>
                <w:noProof/>
                <w:lang w:val="en-GB"/>
              </w:rPr>
              <w:t>Links to resources and information</w:t>
            </w:r>
            <w:r w:rsidR="00623DF5">
              <w:rPr>
                <w:noProof/>
                <w:webHidden/>
              </w:rPr>
              <w:tab/>
            </w:r>
            <w:r w:rsidR="00623DF5">
              <w:rPr>
                <w:noProof/>
                <w:webHidden/>
              </w:rPr>
              <w:fldChar w:fldCharType="begin"/>
            </w:r>
            <w:r w:rsidR="00623DF5">
              <w:rPr>
                <w:noProof/>
                <w:webHidden/>
              </w:rPr>
              <w:instrText xml:space="preserve"> PAGEREF _Toc66683813 \h </w:instrText>
            </w:r>
            <w:r w:rsidR="00623DF5">
              <w:rPr>
                <w:noProof/>
                <w:webHidden/>
              </w:rPr>
            </w:r>
            <w:r w:rsidR="00623DF5">
              <w:rPr>
                <w:noProof/>
                <w:webHidden/>
              </w:rPr>
              <w:fldChar w:fldCharType="separate"/>
            </w:r>
            <w:r w:rsidR="009C4C64">
              <w:rPr>
                <w:noProof/>
                <w:webHidden/>
              </w:rPr>
              <w:t>366</w:t>
            </w:r>
            <w:r w:rsidR="00623DF5">
              <w:rPr>
                <w:noProof/>
                <w:webHidden/>
              </w:rPr>
              <w:fldChar w:fldCharType="end"/>
            </w:r>
          </w:hyperlink>
        </w:p>
        <w:p w14:paraId="02108CC2" w14:textId="05AA9B22" w:rsidR="00623DF5" w:rsidRDefault="002A48D3">
          <w:pPr>
            <w:pStyle w:val="TOC1"/>
            <w:tabs>
              <w:tab w:val="left" w:pos="660"/>
              <w:tab w:val="right" w:leader="dot" w:pos="8636"/>
            </w:tabs>
            <w:rPr>
              <w:rFonts w:cstheme="minorBidi"/>
              <w:noProof/>
              <w:sz w:val="22"/>
            </w:rPr>
          </w:pPr>
          <w:hyperlink w:anchor="_Toc66683814" w:history="1">
            <w:r w:rsidR="00623DF5" w:rsidRPr="00DD79B2">
              <w:rPr>
                <w:rStyle w:val="Hyperlink"/>
                <w:rFonts w:cstheme="minorHAnsi"/>
                <w:noProof/>
                <w:lang w:val="en-GB"/>
              </w:rPr>
              <w:t>14.</w:t>
            </w:r>
            <w:r w:rsidR="00623DF5">
              <w:rPr>
                <w:rFonts w:cstheme="minorBidi"/>
                <w:noProof/>
                <w:sz w:val="22"/>
              </w:rPr>
              <w:tab/>
            </w:r>
            <w:r w:rsidR="00623DF5" w:rsidRPr="00DD79B2">
              <w:rPr>
                <w:rStyle w:val="Hyperlink"/>
                <w:rFonts w:cstheme="minorHAnsi"/>
                <w:noProof/>
                <w:lang w:val="en-GB"/>
              </w:rPr>
              <w:t>Module 7: Breaking the cycle of SGBV</w:t>
            </w:r>
            <w:r w:rsidR="00623DF5">
              <w:rPr>
                <w:noProof/>
                <w:webHidden/>
              </w:rPr>
              <w:tab/>
            </w:r>
            <w:r w:rsidR="00623DF5">
              <w:rPr>
                <w:noProof/>
                <w:webHidden/>
              </w:rPr>
              <w:fldChar w:fldCharType="begin"/>
            </w:r>
            <w:r w:rsidR="00623DF5">
              <w:rPr>
                <w:noProof/>
                <w:webHidden/>
              </w:rPr>
              <w:instrText xml:space="preserve"> PAGEREF _Toc66683814 \h </w:instrText>
            </w:r>
            <w:r w:rsidR="00623DF5">
              <w:rPr>
                <w:noProof/>
                <w:webHidden/>
              </w:rPr>
            </w:r>
            <w:r w:rsidR="00623DF5">
              <w:rPr>
                <w:noProof/>
                <w:webHidden/>
              </w:rPr>
              <w:fldChar w:fldCharType="separate"/>
            </w:r>
            <w:r w:rsidR="009C4C64">
              <w:rPr>
                <w:noProof/>
                <w:webHidden/>
              </w:rPr>
              <w:t>367</w:t>
            </w:r>
            <w:r w:rsidR="00623DF5">
              <w:rPr>
                <w:noProof/>
                <w:webHidden/>
              </w:rPr>
              <w:fldChar w:fldCharType="end"/>
            </w:r>
          </w:hyperlink>
        </w:p>
        <w:p w14:paraId="4FF4A46D" w14:textId="200E555D" w:rsidR="00623DF5" w:rsidRDefault="002A48D3">
          <w:pPr>
            <w:pStyle w:val="TOC2"/>
            <w:tabs>
              <w:tab w:val="left" w:pos="1100"/>
              <w:tab w:val="right" w:leader="dot" w:pos="8636"/>
            </w:tabs>
            <w:rPr>
              <w:rFonts w:cstheme="minorBidi"/>
              <w:noProof/>
              <w:sz w:val="22"/>
            </w:rPr>
          </w:pPr>
          <w:hyperlink w:anchor="_Toc66683815" w:history="1">
            <w:r w:rsidR="00623DF5" w:rsidRPr="00DD79B2">
              <w:rPr>
                <w:rStyle w:val="Hyperlink"/>
                <w:rFonts w:cstheme="minorHAnsi"/>
                <w:bCs/>
                <w:noProof/>
                <w:lang w:val="en-GB"/>
              </w:rPr>
              <w:t>14.1.</w:t>
            </w:r>
            <w:r w:rsidR="00623DF5">
              <w:rPr>
                <w:rFonts w:cstheme="minorBidi"/>
                <w:noProof/>
                <w:sz w:val="22"/>
              </w:rPr>
              <w:tab/>
            </w:r>
            <w:r w:rsidR="00623DF5" w:rsidRPr="00DD79B2">
              <w:rPr>
                <w:rStyle w:val="Hyperlink"/>
                <w:rFonts w:cstheme="minorHAnsi"/>
                <w:noProof/>
                <w:lang w:val="en-GB"/>
              </w:rPr>
              <w:t>A path to safety</w:t>
            </w:r>
            <w:r w:rsidR="00623DF5">
              <w:rPr>
                <w:noProof/>
                <w:webHidden/>
              </w:rPr>
              <w:tab/>
            </w:r>
            <w:r w:rsidR="00623DF5">
              <w:rPr>
                <w:noProof/>
                <w:webHidden/>
              </w:rPr>
              <w:fldChar w:fldCharType="begin"/>
            </w:r>
            <w:r w:rsidR="00623DF5">
              <w:rPr>
                <w:noProof/>
                <w:webHidden/>
              </w:rPr>
              <w:instrText xml:space="preserve"> PAGEREF _Toc66683815 \h </w:instrText>
            </w:r>
            <w:r w:rsidR="00623DF5">
              <w:rPr>
                <w:noProof/>
                <w:webHidden/>
              </w:rPr>
            </w:r>
            <w:r w:rsidR="00623DF5">
              <w:rPr>
                <w:noProof/>
                <w:webHidden/>
              </w:rPr>
              <w:fldChar w:fldCharType="separate"/>
            </w:r>
            <w:r w:rsidR="009C4C64">
              <w:rPr>
                <w:noProof/>
                <w:webHidden/>
              </w:rPr>
              <w:t>369</w:t>
            </w:r>
            <w:r w:rsidR="00623DF5">
              <w:rPr>
                <w:noProof/>
                <w:webHidden/>
              </w:rPr>
              <w:fldChar w:fldCharType="end"/>
            </w:r>
          </w:hyperlink>
        </w:p>
        <w:p w14:paraId="7754BB0B" w14:textId="15EEADDF" w:rsidR="00623DF5" w:rsidRDefault="002A48D3">
          <w:pPr>
            <w:pStyle w:val="TOC2"/>
            <w:tabs>
              <w:tab w:val="left" w:pos="1100"/>
              <w:tab w:val="right" w:leader="dot" w:pos="8636"/>
            </w:tabs>
            <w:rPr>
              <w:rFonts w:cstheme="minorBidi"/>
              <w:noProof/>
              <w:sz w:val="22"/>
            </w:rPr>
          </w:pPr>
          <w:hyperlink w:anchor="_Toc66683816" w:history="1">
            <w:r w:rsidR="00623DF5" w:rsidRPr="00DD79B2">
              <w:rPr>
                <w:rStyle w:val="Hyperlink"/>
                <w:rFonts w:cstheme="minorHAnsi"/>
                <w:bCs/>
                <w:noProof/>
                <w:lang w:val="en-GB"/>
              </w:rPr>
              <w:t>14.2.</w:t>
            </w:r>
            <w:r w:rsidR="00623DF5">
              <w:rPr>
                <w:rFonts w:cstheme="minorBidi"/>
                <w:noProof/>
                <w:sz w:val="22"/>
              </w:rPr>
              <w:tab/>
            </w:r>
            <w:r w:rsidR="00623DF5" w:rsidRPr="00DD79B2">
              <w:rPr>
                <w:rStyle w:val="Hyperlink"/>
                <w:rFonts w:cstheme="minorHAnsi"/>
                <w:noProof/>
                <w:lang w:val="en-GB"/>
              </w:rPr>
              <w:t>Non formal educational activities on empowering young people to break the cycle of abuse</w:t>
            </w:r>
            <w:r w:rsidR="00623DF5">
              <w:rPr>
                <w:noProof/>
                <w:webHidden/>
              </w:rPr>
              <w:tab/>
            </w:r>
            <w:r w:rsidR="00623DF5">
              <w:rPr>
                <w:noProof/>
                <w:webHidden/>
              </w:rPr>
              <w:fldChar w:fldCharType="begin"/>
            </w:r>
            <w:r w:rsidR="00623DF5">
              <w:rPr>
                <w:noProof/>
                <w:webHidden/>
              </w:rPr>
              <w:instrText xml:space="preserve"> PAGEREF _Toc66683816 \h </w:instrText>
            </w:r>
            <w:r w:rsidR="00623DF5">
              <w:rPr>
                <w:noProof/>
                <w:webHidden/>
              </w:rPr>
            </w:r>
            <w:r w:rsidR="00623DF5">
              <w:rPr>
                <w:noProof/>
                <w:webHidden/>
              </w:rPr>
              <w:fldChar w:fldCharType="separate"/>
            </w:r>
            <w:r w:rsidR="009C4C64">
              <w:rPr>
                <w:noProof/>
                <w:webHidden/>
              </w:rPr>
              <w:t>378</w:t>
            </w:r>
            <w:r w:rsidR="00623DF5">
              <w:rPr>
                <w:noProof/>
                <w:webHidden/>
              </w:rPr>
              <w:fldChar w:fldCharType="end"/>
            </w:r>
          </w:hyperlink>
        </w:p>
        <w:p w14:paraId="089896DA" w14:textId="5810DE70" w:rsidR="00623DF5" w:rsidRDefault="002A48D3">
          <w:pPr>
            <w:pStyle w:val="TOC3"/>
            <w:tabs>
              <w:tab w:val="right" w:leader="dot" w:pos="8636"/>
            </w:tabs>
            <w:rPr>
              <w:rFonts w:cstheme="minorBidi"/>
              <w:noProof/>
              <w:sz w:val="22"/>
            </w:rPr>
          </w:pPr>
          <w:hyperlink w:anchor="_Toc66683817" w:history="1">
            <w:r w:rsidR="00623DF5" w:rsidRPr="00DD79B2">
              <w:rPr>
                <w:rStyle w:val="Hyperlink"/>
                <w:rFonts w:cstheme="minorHAnsi"/>
                <w:noProof/>
                <w:lang w:val="en-GB"/>
              </w:rPr>
              <w:t>Activity 14.1: Voice (it)!</w:t>
            </w:r>
            <w:r w:rsidR="00623DF5">
              <w:rPr>
                <w:noProof/>
                <w:webHidden/>
              </w:rPr>
              <w:tab/>
            </w:r>
            <w:r w:rsidR="00623DF5">
              <w:rPr>
                <w:noProof/>
                <w:webHidden/>
              </w:rPr>
              <w:fldChar w:fldCharType="begin"/>
            </w:r>
            <w:r w:rsidR="00623DF5">
              <w:rPr>
                <w:noProof/>
                <w:webHidden/>
              </w:rPr>
              <w:instrText xml:space="preserve"> PAGEREF _Toc66683817 \h </w:instrText>
            </w:r>
            <w:r w:rsidR="00623DF5">
              <w:rPr>
                <w:noProof/>
                <w:webHidden/>
              </w:rPr>
            </w:r>
            <w:r w:rsidR="00623DF5">
              <w:rPr>
                <w:noProof/>
                <w:webHidden/>
              </w:rPr>
              <w:fldChar w:fldCharType="separate"/>
            </w:r>
            <w:r w:rsidR="009C4C64">
              <w:rPr>
                <w:noProof/>
                <w:webHidden/>
              </w:rPr>
              <w:t>378</w:t>
            </w:r>
            <w:r w:rsidR="00623DF5">
              <w:rPr>
                <w:noProof/>
                <w:webHidden/>
              </w:rPr>
              <w:fldChar w:fldCharType="end"/>
            </w:r>
          </w:hyperlink>
        </w:p>
        <w:p w14:paraId="60DFD46D" w14:textId="185FA5CD" w:rsidR="00623DF5" w:rsidRDefault="002A48D3">
          <w:pPr>
            <w:pStyle w:val="TOC3"/>
            <w:tabs>
              <w:tab w:val="right" w:leader="dot" w:pos="8636"/>
            </w:tabs>
            <w:rPr>
              <w:rFonts w:cstheme="minorBidi"/>
              <w:noProof/>
              <w:sz w:val="22"/>
            </w:rPr>
          </w:pPr>
          <w:hyperlink w:anchor="_Toc66683818" w:history="1">
            <w:r w:rsidR="00623DF5" w:rsidRPr="00DD79B2">
              <w:rPr>
                <w:rStyle w:val="Hyperlink"/>
                <w:rFonts w:cstheme="minorHAnsi"/>
                <w:noProof/>
                <w:lang w:val="en-GB"/>
              </w:rPr>
              <w:t>Activity 14.2: Lights, Camera, Empathy !</w:t>
            </w:r>
            <w:r w:rsidR="00623DF5">
              <w:rPr>
                <w:noProof/>
                <w:webHidden/>
              </w:rPr>
              <w:tab/>
            </w:r>
            <w:r w:rsidR="00623DF5">
              <w:rPr>
                <w:noProof/>
                <w:webHidden/>
              </w:rPr>
              <w:fldChar w:fldCharType="begin"/>
            </w:r>
            <w:r w:rsidR="00623DF5">
              <w:rPr>
                <w:noProof/>
                <w:webHidden/>
              </w:rPr>
              <w:instrText xml:space="preserve"> PAGEREF _Toc66683818 \h </w:instrText>
            </w:r>
            <w:r w:rsidR="00623DF5">
              <w:rPr>
                <w:noProof/>
                <w:webHidden/>
              </w:rPr>
            </w:r>
            <w:r w:rsidR="00623DF5">
              <w:rPr>
                <w:noProof/>
                <w:webHidden/>
              </w:rPr>
              <w:fldChar w:fldCharType="separate"/>
            </w:r>
            <w:r w:rsidR="009C4C64">
              <w:rPr>
                <w:noProof/>
                <w:webHidden/>
              </w:rPr>
              <w:t>382</w:t>
            </w:r>
            <w:r w:rsidR="00623DF5">
              <w:rPr>
                <w:noProof/>
                <w:webHidden/>
              </w:rPr>
              <w:fldChar w:fldCharType="end"/>
            </w:r>
          </w:hyperlink>
        </w:p>
        <w:p w14:paraId="05E55263" w14:textId="45FC50DF" w:rsidR="00623DF5" w:rsidRDefault="002A48D3">
          <w:pPr>
            <w:pStyle w:val="TOC3"/>
            <w:tabs>
              <w:tab w:val="right" w:leader="dot" w:pos="8636"/>
            </w:tabs>
            <w:rPr>
              <w:rFonts w:cstheme="minorBidi"/>
              <w:noProof/>
              <w:sz w:val="22"/>
            </w:rPr>
          </w:pPr>
          <w:hyperlink w:anchor="_Toc66683819" w:history="1">
            <w:r w:rsidR="00623DF5" w:rsidRPr="00DD79B2">
              <w:rPr>
                <w:rStyle w:val="Hyperlink"/>
                <w:rFonts w:cstheme="minorHAnsi"/>
                <w:noProof/>
                <w:lang w:val="en-GB"/>
              </w:rPr>
              <w:t>Activity 14.3: Would you step in?</w:t>
            </w:r>
            <w:r w:rsidR="00623DF5">
              <w:rPr>
                <w:noProof/>
                <w:webHidden/>
              </w:rPr>
              <w:tab/>
            </w:r>
            <w:r w:rsidR="00623DF5">
              <w:rPr>
                <w:noProof/>
                <w:webHidden/>
              </w:rPr>
              <w:fldChar w:fldCharType="begin"/>
            </w:r>
            <w:r w:rsidR="00623DF5">
              <w:rPr>
                <w:noProof/>
                <w:webHidden/>
              </w:rPr>
              <w:instrText xml:space="preserve"> PAGEREF _Toc66683819 \h </w:instrText>
            </w:r>
            <w:r w:rsidR="00623DF5">
              <w:rPr>
                <w:noProof/>
                <w:webHidden/>
              </w:rPr>
            </w:r>
            <w:r w:rsidR="00623DF5">
              <w:rPr>
                <w:noProof/>
                <w:webHidden/>
              </w:rPr>
              <w:fldChar w:fldCharType="separate"/>
            </w:r>
            <w:r w:rsidR="009C4C64">
              <w:rPr>
                <w:noProof/>
                <w:webHidden/>
              </w:rPr>
              <w:t>387</w:t>
            </w:r>
            <w:r w:rsidR="00623DF5">
              <w:rPr>
                <w:noProof/>
                <w:webHidden/>
              </w:rPr>
              <w:fldChar w:fldCharType="end"/>
            </w:r>
          </w:hyperlink>
        </w:p>
        <w:p w14:paraId="49964BF3" w14:textId="458C465B" w:rsidR="00623DF5" w:rsidRDefault="002A48D3">
          <w:pPr>
            <w:pStyle w:val="TOC3"/>
            <w:tabs>
              <w:tab w:val="right" w:leader="dot" w:pos="8636"/>
            </w:tabs>
            <w:rPr>
              <w:rFonts w:cstheme="minorBidi"/>
              <w:noProof/>
              <w:sz w:val="22"/>
            </w:rPr>
          </w:pPr>
          <w:hyperlink w:anchor="_Toc66683820" w:history="1">
            <w:r w:rsidR="00623DF5" w:rsidRPr="00DD79B2">
              <w:rPr>
                <w:rStyle w:val="Hyperlink"/>
                <w:rFonts w:cstheme="minorHAnsi"/>
                <w:noProof/>
                <w:lang w:val="en-GB"/>
              </w:rPr>
              <w:t>Activity 14.4:  Just do it! Standing up to sexual violence</w:t>
            </w:r>
            <w:r w:rsidR="00623DF5">
              <w:rPr>
                <w:noProof/>
                <w:webHidden/>
              </w:rPr>
              <w:tab/>
            </w:r>
            <w:r w:rsidR="00623DF5">
              <w:rPr>
                <w:noProof/>
                <w:webHidden/>
              </w:rPr>
              <w:fldChar w:fldCharType="begin"/>
            </w:r>
            <w:r w:rsidR="00623DF5">
              <w:rPr>
                <w:noProof/>
                <w:webHidden/>
              </w:rPr>
              <w:instrText xml:space="preserve"> PAGEREF _Toc66683820 \h </w:instrText>
            </w:r>
            <w:r w:rsidR="00623DF5">
              <w:rPr>
                <w:noProof/>
                <w:webHidden/>
              </w:rPr>
            </w:r>
            <w:r w:rsidR="00623DF5">
              <w:rPr>
                <w:noProof/>
                <w:webHidden/>
              </w:rPr>
              <w:fldChar w:fldCharType="separate"/>
            </w:r>
            <w:r w:rsidR="009C4C64">
              <w:rPr>
                <w:noProof/>
                <w:webHidden/>
              </w:rPr>
              <w:t>396</w:t>
            </w:r>
            <w:r w:rsidR="00623DF5">
              <w:rPr>
                <w:noProof/>
                <w:webHidden/>
              </w:rPr>
              <w:fldChar w:fldCharType="end"/>
            </w:r>
          </w:hyperlink>
        </w:p>
        <w:p w14:paraId="25EC74A8" w14:textId="46D94D4C" w:rsidR="00623DF5" w:rsidRDefault="002A48D3">
          <w:pPr>
            <w:pStyle w:val="TOC1"/>
            <w:tabs>
              <w:tab w:val="right" w:leader="dot" w:pos="8636"/>
            </w:tabs>
            <w:rPr>
              <w:rFonts w:cstheme="minorBidi"/>
              <w:noProof/>
              <w:sz w:val="22"/>
            </w:rPr>
          </w:pPr>
          <w:hyperlink w:anchor="_Toc66683821" w:history="1">
            <w:r w:rsidR="00623DF5" w:rsidRPr="00DD79B2">
              <w:rPr>
                <w:rStyle w:val="Hyperlink"/>
                <w:rFonts w:cstheme="minorHAnsi"/>
                <w:b/>
                <w:noProof/>
                <w:lang w:val="en-GB"/>
              </w:rPr>
              <w:t>PART 4: HOW DO WE KNOW WE HAVE ACHIEVED OUR OBJECTIVES?</w:t>
            </w:r>
            <w:r w:rsidR="00623DF5">
              <w:rPr>
                <w:noProof/>
                <w:webHidden/>
              </w:rPr>
              <w:tab/>
            </w:r>
            <w:r w:rsidR="00623DF5">
              <w:rPr>
                <w:noProof/>
                <w:webHidden/>
              </w:rPr>
              <w:fldChar w:fldCharType="begin"/>
            </w:r>
            <w:r w:rsidR="00623DF5">
              <w:rPr>
                <w:noProof/>
                <w:webHidden/>
              </w:rPr>
              <w:instrText xml:space="preserve"> PAGEREF _Toc66683821 \h </w:instrText>
            </w:r>
            <w:r w:rsidR="00623DF5">
              <w:rPr>
                <w:noProof/>
                <w:webHidden/>
              </w:rPr>
            </w:r>
            <w:r w:rsidR="00623DF5">
              <w:rPr>
                <w:noProof/>
                <w:webHidden/>
              </w:rPr>
              <w:fldChar w:fldCharType="separate"/>
            </w:r>
            <w:r w:rsidR="009C4C64">
              <w:rPr>
                <w:noProof/>
                <w:webHidden/>
              </w:rPr>
              <w:t>399</w:t>
            </w:r>
            <w:r w:rsidR="00623DF5">
              <w:rPr>
                <w:noProof/>
                <w:webHidden/>
              </w:rPr>
              <w:fldChar w:fldCharType="end"/>
            </w:r>
          </w:hyperlink>
        </w:p>
        <w:p w14:paraId="7B442087" w14:textId="0BC17EDA" w:rsidR="00623DF5" w:rsidRDefault="002A48D3">
          <w:pPr>
            <w:pStyle w:val="TOC1"/>
            <w:tabs>
              <w:tab w:val="left" w:pos="660"/>
              <w:tab w:val="right" w:leader="dot" w:pos="8636"/>
            </w:tabs>
            <w:rPr>
              <w:rFonts w:cstheme="minorBidi"/>
              <w:noProof/>
              <w:sz w:val="22"/>
            </w:rPr>
          </w:pPr>
          <w:hyperlink w:anchor="_Toc66683822" w:history="1">
            <w:r w:rsidR="00623DF5" w:rsidRPr="00DD79B2">
              <w:rPr>
                <w:rStyle w:val="Hyperlink"/>
                <w:rFonts w:cstheme="minorHAnsi"/>
                <w:noProof/>
                <w:lang w:val="en-GB"/>
              </w:rPr>
              <w:t>15.</w:t>
            </w:r>
            <w:r w:rsidR="00623DF5">
              <w:rPr>
                <w:rFonts w:cstheme="minorBidi"/>
                <w:noProof/>
                <w:sz w:val="22"/>
              </w:rPr>
              <w:tab/>
            </w:r>
            <w:r w:rsidR="00623DF5" w:rsidRPr="00DD79B2">
              <w:rPr>
                <w:rStyle w:val="Hyperlink"/>
                <w:rFonts w:cstheme="minorHAnsi"/>
                <w:noProof/>
                <w:lang w:val="en-GB"/>
              </w:rPr>
              <w:t>A quick overview of monitoring and evaluation</w:t>
            </w:r>
            <w:r w:rsidR="00623DF5">
              <w:rPr>
                <w:noProof/>
                <w:webHidden/>
              </w:rPr>
              <w:tab/>
            </w:r>
            <w:r w:rsidR="00623DF5">
              <w:rPr>
                <w:noProof/>
                <w:webHidden/>
              </w:rPr>
              <w:fldChar w:fldCharType="begin"/>
            </w:r>
            <w:r w:rsidR="00623DF5">
              <w:rPr>
                <w:noProof/>
                <w:webHidden/>
              </w:rPr>
              <w:instrText xml:space="preserve"> PAGEREF _Toc66683822 \h </w:instrText>
            </w:r>
            <w:r w:rsidR="00623DF5">
              <w:rPr>
                <w:noProof/>
                <w:webHidden/>
              </w:rPr>
            </w:r>
            <w:r w:rsidR="00623DF5">
              <w:rPr>
                <w:noProof/>
                <w:webHidden/>
              </w:rPr>
              <w:fldChar w:fldCharType="separate"/>
            </w:r>
            <w:r w:rsidR="009C4C64">
              <w:rPr>
                <w:noProof/>
                <w:webHidden/>
              </w:rPr>
              <w:t>399</w:t>
            </w:r>
            <w:r w:rsidR="00623DF5">
              <w:rPr>
                <w:noProof/>
                <w:webHidden/>
              </w:rPr>
              <w:fldChar w:fldCharType="end"/>
            </w:r>
          </w:hyperlink>
        </w:p>
        <w:p w14:paraId="7FA0D087" w14:textId="4E1D256E" w:rsidR="00623DF5" w:rsidRDefault="002A48D3">
          <w:pPr>
            <w:pStyle w:val="TOC2"/>
            <w:tabs>
              <w:tab w:val="left" w:pos="1100"/>
              <w:tab w:val="right" w:leader="dot" w:pos="8636"/>
            </w:tabs>
            <w:rPr>
              <w:rFonts w:cstheme="minorBidi"/>
              <w:noProof/>
              <w:sz w:val="22"/>
            </w:rPr>
          </w:pPr>
          <w:hyperlink w:anchor="_Toc66683823" w:history="1">
            <w:r w:rsidR="00623DF5" w:rsidRPr="00DD79B2">
              <w:rPr>
                <w:rStyle w:val="Hyperlink"/>
                <w:rFonts w:cstheme="minorHAnsi"/>
                <w:noProof/>
                <w:lang w:val="en-GB"/>
              </w:rPr>
              <w:t>15.1.</w:t>
            </w:r>
            <w:r w:rsidR="00623DF5">
              <w:rPr>
                <w:rFonts w:cstheme="minorBidi"/>
                <w:noProof/>
                <w:sz w:val="22"/>
              </w:rPr>
              <w:tab/>
            </w:r>
            <w:r w:rsidR="00623DF5" w:rsidRPr="00DD79B2">
              <w:rPr>
                <w:rStyle w:val="Hyperlink"/>
                <w:rFonts w:cstheme="minorHAnsi"/>
                <w:noProof/>
                <w:lang w:val="en-GB"/>
              </w:rPr>
              <w:t>Formative and summative assessment</w:t>
            </w:r>
            <w:r w:rsidR="00623DF5">
              <w:rPr>
                <w:noProof/>
                <w:webHidden/>
              </w:rPr>
              <w:tab/>
            </w:r>
            <w:r w:rsidR="00623DF5">
              <w:rPr>
                <w:noProof/>
                <w:webHidden/>
              </w:rPr>
              <w:fldChar w:fldCharType="begin"/>
            </w:r>
            <w:r w:rsidR="00623DF5">
              <w:rPr>
                <w:noProof/>
                <w:webHidden/>
              </w:rPr>
              <w:instrText xml:space="preserve"> PAGEREF _Toc66683823 \h </w:instrText>
            </w:r>
            <w:r w:rsidR="00623DF5">
              <w:rPr>
                <w:noProof/>
                <w:webHidden/>
              </w:rPr>
            </w:r>
            <w:r w:rsidR="00623DF5">
              <w:rPr>
                <w:noProof/>
                <w:webHidden/>
              </w:rPr>
              <w:fldChar w:fldCharType="separate"/>
            </w:r>
            <w:r w:rsidR="009C4C64">
              <w:rPr>
                <w:noProof/>
                <w:webHidden/>
              </w:rPr>
              <w:t>400</w:t>
            </w:r>
            <w:r w:rsidR="00623DF5">
              <w:rPr>
                <w:noProof/>
                <w:webHidden/>
              </w:rPr>
              <w:fldChar w:fldCharType="end"/>
            </w:r>
          </w:hyperlink>
        </w:p>
        <w:p w14:paraId="576CC40D" w14:textId="45F49D81" w:rsidR="00623DF5" w:rsidRDefault="002A48D3">
          <w:pPr>
            <w:pStyle w:val="TOC2"/>
            <w:tabs>
              <w:tab w:val="left" w:pos="1100"/>
              <w:tab w:val="right" w:leader="dot" w:pos="8636"/>
            </w:tabs>
            <w:rPr>
              <w:rFonts w:cstheme="minorBidi"/>
              <w:noProof/>
              <w:sz w:val="22"/>
            </w:rPr>
          </w:pPr>
          <w:hyperlink w:anchor="_Toc66683824" w:history="1">
            <w:r w:rsidR="00623DF5" w:rsidRPr="00DD79B2">
              <w:rPr>
                <w:rStyle w:val="Hyperlink"/>
                <w:rFonts w:cstheme="minorHAnsi"/>
                <w:noProof/>
                <w:lang w:val="en-GB"/>
              </w:rPr>
              <w:t>15.2.</w:t>
            </w:r>
            <w:r w:rsidR="00623DF5">
              <w:rPr>
                <w:rFonts w:cstheme="minorBidi"/>
                <w:noProof/>
                <w:sz w:val="22"/>
              </w:rPr>
              <w:tab/>
            </w:r>
            <w:r w:rsidR="00623DF5" w:rsidRPr="00DD79B2">
              <w:rPr>
                <w:rStyle w:val="Hyperlink"/>
                <w:rFonts w:cstheme="minorHAnsi"/>
                <w:noProof/>
                <w:lang w:val="en-GB"/>
              </w:rPr>
              <w:t>Creative and fun ways to evaluate how the training went</w:t>
            </w:r>
            <w:r w:rsidR="00623DF5">
              <w:rPr>
                <w:noProof/>
                <w:webHidden/>
              </w:rPr>
              <w:tab/>
            </w:r>
            <w:r w:rsidR="00623DF5">
              <w:rPr>
                <w:noProof/>
                <w:webHidden/>
              </w:rPr>
              <w:fldChar w:fldCharType="begin"/>
            </w:r>
            <w:r w:rsidR="00623DF5">
              <w:rPr>
                <w:noProof/>
                <w:webHidden/>
              </w:rPr>
              <w:instrText xml:space="preserve"> PAGEREF _Toc66683824 \h </w:instrText>
            </w:r>
            <w:r w:rsidR="00623DF5">
              <w:rPr>
                <w:noProof/>
                <w:webHidden/>
              </w:rPr>
            </w:r>
            <w:r w:rsidR="00623DF5">
              <w:rPr>
                <w:noProof/>
                <w:webHidden/>
              </w:rPr>
              <w:fldChar w:fldCharType="separate"/>
            </w:r>
            <w:r w:rsidR="009C4C64">
              <w:rPr>
                <w:noProof/>
                <w:webHidden/>
              </w:rPr>
              <w:t>402</w:t>
            </w:r>
            <w:r w:rsidR="00623DF5">
              <w:rPr>
                <w:noProof/>
                <w:webHidden/>
              </w:rPr>
              <w:fldChar w:fldCharType="end"/>
            </w:r>
          </w:hyperlink>
        </w:p>
        <w:p w14:paraId="02AA0E0E" w14:textId="63D5CF5F" w:rsidR="00623DF5" w:rsidRDefault="002A48D3">
          <w:pPr>
            <w:pStyle w:val="TOC2"/>
            <w:tabs>
              <w:tab w:val="left" w:pos="1100"/>
              <w:tab w:val="right" w:leader="dot" w:pos="8636"/>
            </w:tabs>
            <w:rPr>
              <w:rFonts w:cstheme="minorBidi"/>
              <w:noProof/>
              <w:sz w:val="22"/>
            </w:rPr>
          </w:pPr>
          <w:hyperlink w:anchor="_Toc66683825" w:history="1">
            <w:r w:rsidR="00623DF5" w:rsidRPr="00DD79B2">
              <w:rPr>
                <w:rStyle w:val="Hyperlink"/>
                <w:rFonts w:cstheme="minorHAnsi"/>
                <w:noProof/>
                <w:lang w:val="en-GB"/>
              </w:rPr>
              <w:t>15.3.</w:t>
            </w:r>
            <w:r w:rsidR="00623DF5">
              <w:rPr>
                <w:rFonts w:cstheme="minorBidi"/>
                <w:noProof/>
                <w:sz w:val="22"/>
              </w:rPr>
              <w:tab/>
            </w:r>
            <w:r w:rsidR="00623DF5" w:rsidRPr="00DD79B2">
              <w:rPr>
                <w:rStyle w:val="Hyperlink"/>
                <w:rFonts w:cstheme="minorHAnsi"/>
                <w:noProof/>
                <w:lang w:val="en-GB"/>
              </w:rPr>
              <w:t>Collecting and analysing feedback from single ad-hoc workshops online</w:t>
            </w:r>
            <w:r w:rsidR="00623DF5">
              <w:rPr>
                <w:noProof/>
                <w:webHidden/>
              </w:rPr>
              <w:tab/>
            </w:r>
            <w:r w:rsidR="00623DF5">
              <w:rPr>
                <w:noProof/>
                <w:webHidden/>
              </w:rPr>
              <w:fldChar w:fldCharType="begin"/>
            </w:r>
            <w:r w:rsidR="00623DF5">
              <w:rPr>
                <w:noProof/>
                <w:webHidden/>
              </w:rPr>
              <w:instrText xml:space="preserve"> PAGEREF _Toc66683825 \h </w:instrText>
            </w:r>
            <w:r w:rsidR="00623DF5">
              <w:rPr>
                <w:noProof/>
                <w:webHidden/>
              </w:rPr>
            </w:r>
            <w:r w:rsidR="00623DF5">
              <w:rPr>
                <w:noProof/>
                <w:webHidden/>
              </w:rPr>
              <w:fldChar w:fldCharType="separate"/>
            </w:r>
            <w:r w:rsidR="009C4C64">
              <w:rPr>
                <w:noProof/>
                <w:webHidden/>
              </w:rPr>
              <w:t>405</w:t>
            </w:r>
            <w:r w:rsidR="00623DF5">
              <w:rPr>
                <w:noProof/>
                <w:webHidden/>
              </w:rPr>
              <w:fldChar w:fldCharType="end"/>
            </w:r>
          </w:hyperlink>
        </w:p>
        <w:p w14:paraId="50E9CEB4" w14:textId="2B0F6385" w:rsidR="00623DF5" w:rsidRDefault="002A48D3">
          <w:pPr>
            <w:pStyle w:val="TOC2"/>
            <w:tabs>
              <w:tab w:val="left" w:pos="1100"/>
              <w:tab w:val="right" w:leader="dot" w:pos="8636"/>
            </w:tabs>
            <w:rPr>
              <w:rFonts w:cstheme="minorBidi"/>
              <w:noProof/>
              <w:sz w:val="22"/>
            </w:rPr>
          </w:pPr>
          <w:hyperlink w:anchor="_Toc66683826" w:history="1">
            <w:r w:rsidR="00623DF5" w:rsidRPr="00DD79B2">
              <w:rPr>
                <w:rStyle w:val="Hyperlink"/>
                <w:rFonts w:cstheme="minorHAnsi"/>
                <w:noProof/>
                <w:lang w:val="en-GB"/>
              </w:rPr>
              <w:t>15.4.</w:t>
            </w:r>
            <w:r w:rsidR="00623DF5">
              <w:rPr>
                <w:rFonts w:cstheme="minorBidi"/>
                <w:noProof/>
                <w:sz w:val="22"/>
              </w:rPr>
              <w:tab/>
            </w:r>
            <w:r w:rsidR="00623DF5" w:rsidRPr="00DD79B2">
              <w:rPr>
                <w:rStyle w:val="Hyperlink"/>
                <w:rFonts w:cstheme="minorHAnsi"/>
                <w:noProof/>
                <w:lang w:val="en-GB"/>
              </w:rPr>
              <w:t>Self- reflection as a means of evaluation</w:t>
            </w:r>
            <w:r w:rsidR="00623DF5">
              <w:rPr>
                <w:noProof/>
                <w:webHidden/>
              </w:rPr>
              <w:tab/>
            </w:r>
            <w:r w:rsidR="00623DF5">
              <w:rPr>
                <w:noProof/>
                <w:webHidden/>
              </w:rPr>
              <w:fldChar w:fldCharType="begin"/>
            </w:r>
            <w:r w:rsidR="00623DF5">
              <w:rPr>
                <w:noProof/>
                <w:webHidden/>
              </w:rPr>
              <w:instrText xml:space="preserve"> PAGEREF _Toc66683826 \h </w:instrText>
            </w:r>
            <w:r w:rsidR="00623DF5">
              <w:rPr>
                <w:noProof/>
                <w:webHidden/>
              </w:rPr>
            </w:r>
            <w:r w:rsidR="00623DF5">
              <w:rPr>
                <w:noProof/>
                <w:webHidden/>
              </w:rPr>
              <w:fldChar w:fldCharType="separate"/>
            </w:r>
            <w:r w:rsidR="009C4C64">
              <w:rPr>
                <w:noProof/>
                <w:webHidden/>
              </w:rPr>
              <w:t>406</w:t>
            </w:r>
            <w:r w:rsidR="00623DF5">
              <w:rPr>
                <w:noProof/>
                <w:webHidden/>
              </w:rPr>
              <w:fldChar w:fldCharType="end"/>
            </w:r>
          </w:hyperlink>
        </w:p>
        <w:p w14:paraId="34ABC242" w14:textId="577BE561" w:rsidR="00623DF5" w:rsidRDefault="002A48D3">
          <w:pPr>
            <w:pStyle w:val="TOC2"/>
            <w:tabs>
              <w:tab w:val="left" w:pos="1100"/>
              <w:tab w:val="right" w:leader="dot" w:pos="8636"/>
            </w:tabs>
            <w:rPr>
              <w:rFonts w:cstheme="minorBidi"/>
              <w:noProof/>
              <w:sz w:val="22"/>
            </w:rPr>
          </w:pPr>
          <w:hyperlink w:anchor="_Toc66683827" w:history="1">
            <w:r w:rsidR="00623DF5" w:rsidRPr="00DD79B2">
              <w:rPr>
                <w:rStyle w:val="Hyperlink"/>
                <w:rFonts w:cstheme="minorHAnsi"/>
                <w:noProof/>
                <w:lang w:val="en-GB"/>
              </w:rPr>
              <w:t>15.5.</w:t>
            </w:r>
            <w:r w:rsidR="00623DF5">
              <w:rPr>
                <w:rFonts w:cstheme="minorBidi"/>
                <w:noProof/>
                <w:sz w:val="22"/>
              </w:rPr>
              <w:tab/>
            </w:r>
            <w:r w:rsidR="00623DF5" w:rsidRPr="00DD79B2">
              <w:rPr>
                <w:rStyle w:val="Hyperlink"/>
                <w:rFonts w:cstheme="minorHAnsi"/>
                <w:noProof/>
                <w:lang w:val="en-GB"/>
              </w:rPr>
              <w:t>Trainers own self-reflection and self-evaluation</w:t>
            </w:r>
            <w:r w:rsidR="00623DF5">
              <w:rPr>
                <w:noProof/>
                <w:webHidden/>
              </w:rPr>
              <w:tab/>
            </w:r>
            <w:r w:rsidR="00623DF5">
              <w:rPr>
                <w:noProof/>
                <w:webHidden/>
              </w:rPr>
              <w:fldChar w:fldCharType="begin"/>
            </w:r>
            <w:r w:rsidR="00623DF5">
              <w:rPr>
                <w:noProof/>
                <w:webHidden/>
              </w:rPr>
              <w:instrText xml:space="preserve"> PAGEREF _Toc66683827 \h </w:instrText>
            </w:r>
            <w:r w:rsidR="00623DF5">
              <w:rPr>
                <w:noProof/>
                <w:webHidden/>
              </w:rPr>
            </w:r>
            <w:r w:rsidR="00623DF5">
              <w:rPr>
                <w:noProof/>
                <w:webHidden/>
              </w:rPr>
              <w:fldChar w:fldCharType="separate"/>
            </w:r>
            <w:r w:rsidR="009C4C64">
              <w:rPr>
                <w:noProof/>
                <w:webHidden/>
              </w:rPr>
              <w:t>407</w:t>
            </w:r>
            <w:r w:rsidR="00623DF5">
              <w:rPr>
                <w:noProof/>
                <w:webHidden/>
              </w:rPr>
              <w:fldChar w:fldCharType="end"/>
            </w:r>
          </w:hyperlink>
        </w:p>
        <w:p w14:paraId="3C4839EA" w14:textId="0BE3A8B6" w:rsidR="00623DF5" w:rsidRDefault="002A48D3">
          <w:pPr>
            <w:pStyle w:val="TOC2"/>
            <w:tabs>
              <w:tab w:val="left" w:pos="1100"/>
              <w:tab w:val="right" w:leader="dot" w:pos="8636"/>
            </w:tabs>
            <w:rPr>
              <w:rFonts w:cstheme="minorBidi"/>
              <w:noProof/>
              <w:sz w:val="22"/>
            </w:rPr>
          </w:pPr>
          <w:hyperlink w:anchor="_Toc66683828" w:history="1">
            <w:r w:rsidR="00623DF5" w:rsidRPr="00DD79B2">
              <w:rPr>
                <w:rStyle w:val="Hyperlink"/>
                <w:rFonts w:cstheme="minorHAnsi"/>
                <w:noProof/>
                <w:lang w:val="en-GB"/>
              </w:rPr>
              <w:t>15.6.</w:t>
            </w:r>
            <w:r w:rsidR="00623DF5">
              <w:rPr>
                <w:rFonts w:cstheme="minorBidi"/>
                <w:noProof/>
                <w:sz w:val="22"/>
              </w:rPr>
              <w:tab/>
            </w:r>
            <w:r w:rsidR="00623DF5" w:rsidRPr="00DD79B2">
              <w:rPr>
                <w:rStyle w:val="Hyperlink"/>
                <w:rFonts w:cstheme="minorHAnsi"/>
                <w:noProof/>
                <w:lang w:val="en-GB"/>
              </w:rPr>
              <w:t>Structured qualitative ways of assessment</w:t>
            </w:r>
            <w:r w:rsidR="00623DF5">
              <w:rPr>
                <w:noProof/>
                <w:webHidden/>
              </w:rPr>
              <w:tab/>
            </w:r>
            <w:r w:rsidR="00623DF5">
              <w:rPr>
                <w:noProof/>
                <w:webHidden/>
              </w:rPr>
              <w:fldChar w:fldCharType="begin"/>
            </w:r>
            <w:r w:rsidR="00623DF5">
              <w:rPr>
                <w:noProof/>
                <w:webHidden/>
              </w:rPr>
              <w:instrText xml:space="preserve"> PAGEREF _Toc66683828 \h </w:instrText>
            </w:r>
            <w:r w:rsidR="00623DF5">
              <w:rPr>
                <w:noProof/>
                <w:webHidden/>
              </w:rPr>
            </w:r>
            <w:r w:rsidR="00623DF5">
              <w:rPr>
                <w:noProof/>
                <w:webHidden/>
              </w:rPr>
              <w:fldChar w:fldCharType="separate"/>
            </w:r>
            <w:r w:rsidR="009C4C64">
              <w:rPr>
                <w:noProof/>
                <w:webHidden/>
              </w:rPr>
              <w:t>408</w:t>
            </w:r>
            <w:r w:rsidR="00623DF5">
              <w:rPr>
                <w:noProof/>
                <w:webHidden/>
              </w:rPr>
              <w:fldChar w:fldCharType="end"/>
            </w:r>
          </w:hyperlink>
        </w:p>
        <w:p w14:paraId="39E29AFA" w14:textId="29D5E557" w:rsidR="00623DF5" w:rsidRDefault="002A48D3">
          <w:pPr>
            <w:pStyle w:val="TOC2"/>
            <w:tabs>
              <w:tab w:val="left" w:pos="1100"/>
              <w:tab w:val="right" w:leader="dot" w:pos="8636"/>
            </w:tabs>
            <w:rPr>
              <w:rFonts w:cstheme="minorBidi"/>
              <w:noProof/>
              <w:sz w:val="22"/>
            </w:rPr>
          </w:pPr>
          <w:hyperlink w:anchor="_Toc66683829" w:history="1">
            <w:r w:rsidR="00623DF5" w:rsidRPr="00DD79B2">
              <w:rPr>
                <w:rStyle w:val="Hyperlink"/>
                <w:rFonts w:cstheme="minorHAnsi"/>
                <w:noProof/>
                <w:lang w:val="en-GB"/>
              </w:rPr>
              <w:t>15.7.</w:t>
            </w:r>
            <w:r w:rsidR="00623DF5">
              <w:rPr>
                <w:rFonts w:cstheme="minorBidi"/>
                <w:noProof/>
                <w:sz w:val="22"/>
              </w:rPr>
              <w:tab/>
            </w:r>
            <w:r w:rsidR="00623DF5" w:rsidRPr="00DD79B2">
              <w:rPr>
                <w:rStyle w:val="Hyperlink"/>
                <w:rFonts w:cstheme="minorHAnsi"/>
                <w:noProof/>
                <w:lang w:val="en-GB"/>
              </w:rPr>
              <w:t xml:space="preserve">Pre and post questionnaires </w:t>
            </w:r>
            <w:r w:rsidR="00623DF5">
              <w:rPr>
                <w:noProof/>
                <w:webHidden/>
              </w:rPr>
              <w:tab/>
            </w:r>
            <w:r w:rsidR="00623DF5">
              <w:rPr>
                <w:noProof/>
                <w:webHidden/>
              </w:rPr>
              <w:fldChar w:fldCharType="begin"/>
            </w:r>
            <w:r w:rsidR="00623DF5">
              <w:rPr>
                <w:noProof/>
                <w:webHidden/>
              </w:rPr>
              <w:instrText xml:space="preserve"> PAGEREF _Toc66683829 \h </w:instrText>
            </w:r>
            <w:r w:rsidR="00623DF5">
              <w:rPr>
                <w:noProof/>
                <w:webHidden/>
              </w:rPr>
            </w:r>
            <w:r w:rsidR="00623DF5">
              <w:rPr>
                <w:noProof/>
                <w:webHidden/>
              </w:rPr>
              <w:fldChar w:fldCharType="separate"/>
            </w:r>
            <w:r w:rsidR="009C4C64">
              <w:rPr>
                <w:noProof/>
                <w:webHidden/>
              </w:rPr>
              <w:t>411</w:t>
            </w:r>
            <w:r w:rsidR="00623DF5">
              <w:rPr>
                <w:noProof/>
                <w:webHidden/>
              </w:rPr>
              <w:fldChar w:fldCharType="end"/>
            </w:r>
          </w:hyperlink>
        </w:p>
        <w:p w14:paraId="456041E9" w14:textId="64D81D85" w:rsidR="00623DF5" w:rsidRDefault="002A48D3">
          <w:pPr>
            <w:pStyle w:val="TOC3"/>
            <w:tabs>
              <w:tab w:val="right" w:leader="dot" w:pos="8636"/>
            </w:tabs>
            <w:rPr>
              <w:rFonts w:cstheme="minorBidi"/>
              <w:noProof/>
              <w:sz w:val="22"/>
            </w:rPr>
          </w:pPr>
          <w:hyperlink w:anchor="_Toc66683830" w:history="1">
            <w:r w:rsidR="00623DF5" w:rsidRPr="00DD79B2">
              <w:rPr>
                <w:rStyle w:val="Hyperlink"/>
                <w:rFonts w:cstheme="minorHAnsi"/>
                <w:noProof/>
                <w:lang w:val="en-GB"/>
              </w:rPr>
              <w:t>SAMPLE Pre And Post Questionnaire to be used for evaluation</w:t>
            </w:r>
            <w:r w:rsidR="00623DF5">
              <w:rPr>
                <w:noProof/>
                <w:webHidden/>
              </w:rPr>
              <w:tab/>
            </w:r>
            <w:r w:rsidR="00623DF5">
              <w:rPr>
                <w:noProof/>
                <w:webHidden/>
              </w:rPr>
              <w:fldChar w:fldCharType="begin"/>
            </w:r>
            <w:r w:rsidR="00623DF5">
              <w:rPr>
                <w:noProof/>
                <w:webHidden/>
              </w:rPr>
              <w:instrText xml:space="preserve"> PAGEREF _Toc66683830 \h </w:instrText>
            </w:r>
            <w:r w:rsidR="00623DF5">
              <w:rPr>
                <w:noProof/>
                <w:webHidden/>
              </w:rPr>
            </w:r>
            <w:r w:rsidR="00623DF5">
              <w:rPr>
                <w:noProof/>
                <w:webHidden/>
              </w:rPr>
              <w:fldChar w:fldCharType="separate"/>
            </w:r>
            <w:r w:rsidR="009C4C64">
              <w:rPr>
                <w:noProof/>
                <w:webHidden/>
              </w:rPr>
              <w:t>414</w:t>
            </w:r>
            <w:r w:rsidR="00623DF5">
              <w:rPr>
                <w:noProof/>
                <w:webHidden/>
              </w:rPr>
              <w:fldChar w:fldCharType="end"/>
            </w:r>
          </w:hyperlink>
        </w:p>
        <w:p w14:paraId="18CD605D" w14:textId="36D682C0" w:rsidR="00623DF5" w:rsidRDefault="002A48D3">
          <w:pPr>
            <w:pStyle w:val="TOC1"/>
            <w:tabs>
              <w:tab w:val="right" w:leader="dot" w:pos="8636"/>
            </w:tabs>
            <w:rPr>
              <w:rFonts w:cstheme="minorBidi"/>
              <w:noProof/>
              <w:sz w:val="22"/>
            </w:rPr>
          </w:pPr>
          <w:hyperlink w:anchor="_Toc66683831" w:history="1">
            <w:r w:rsidR="00623DF5" w:rsidRPr="00DD79B2">
              <w:rPr>
                <w:rStyle w:val="Hyperlink"/>
                <w:rFonts w:cstheme="minorHAnsi"/>
                <w:b/>
                <w:noProof/>
                <w:lang w:val="en-GB"/>
              </w:rPr>
              <w:t>Conclusion</w:t>
            </w:r>
            <w:r w:rsidR="00623DF5">
              <w:rPr>
                <w:noProof/>
                <w:webHidden/>
              </w:rPr>
              <w:tab/>
            </w:r>
            <w:r w:rsidR="00623DF5">
              <w:rPr>
                <w:noProof/>
                <w:webHidden/>
              </w:rPr>
              <w:fldChar w:fldCharType="begin"/>
            </w:r>
            <w:r w:rsidR="00623DF5">
              <w:rPr>
                <w:noProof/>
                <w:webHidden/>
              </w:rPr>
              <w:instrText xml:space="preserve"> PAGEREF _Toc66683831 \h </w:instrText>
            </w:r>
            <w:r w:rsidR="00623DF5">
              <w:rPr>
                <w:noProof/>
                <w:webHidden/>
              </w:rPr>
            </w:r>
            <w:r w:rsidR="00623DF5">
              <w:rPr>
                <w:noProof/>
                <w:webHidden/>
              </w:rPr>
              <w:fldChar w:fldCharType="separate"/>
            </w:r>
            <w:r w:rsidR="009C4C64">
              <w:rPr>
                <w:noProof/>
                <w:webHidden/>
              </w:rPr>
              <w:t>422</w:t>
            </w:r>
            <w:r w:rsidR="00623DF5">
              <w:rPr>
                <w:noProof/>
                <w:webHidden/>
              </w:rPr>
              <w:fldChar w:fldCharType="end"/>
            </w:r>
          </w:hyperlink>
        </w:p>
        <w:p w14:paraId="19F685A9" w14:textId="0E00AD09" w:rsidR="00623DF5" w:rsidRDefault="002A48D3">
          <w:pPr>
            <w:pStyle w:val="TOC1"/>
            <w:tabs>
              <w:tab w:val="right" w:leader="dot" w:pos="8636"/>
            </w:tabs>
            <w:rPr>
              <w:rFonts w:cstheme="minorBidi"/>
              <w:noProof/>
              <w:sz w:val="22"/>
            </w:rPr>
          </w:pPr>
          <w:hyperlink w:anchor="_Toc66683832" w:history="1">
            <w:r w:rsidR="00623DF5" w:rsidRPr="00DD79B2">
              <w:rPr>
                <w:rStyle w:val="Hyperlink"/>
                <w:rFonts w:cstheme="minorHAnsi"/>
                <w:noProof/>
                <w:lang w:val="en-GB"/>
              </w:rPr>
              <w:t>Bibliography and resources</w:t>
            </w:r>
            <w:r w:rsidR="00623DF5">
              <w:rPr>
                <w:noProof/>
                <w:webHidden/>
              </w:rPr>
              <w:tab/>
            </w:r>
            <w:r w:rsidR="00623DF5">
              <w:rPr>
                <w:noProof/>
                <w:webHidden/>
              </w:rPr>
              <w:fldChar w:fldCharType="begin"/>
            </w:r>
            <w:r w:rsidR="00623DF5">
              <w:rPr>
                <w:noProof/>
                <w:webHidden/>
              </w:rPr>
              <w:instrText xml:space="preserve"> PAGEREF _Toc66683832 \h </w:instrText>
            </w:r>
            <w:r w:rsidR="00623DF5">
              <w:rPr>
                <w:noProof/>
                <w:webHidden/>
              </w:rPr>
            </w:r>
            <w:r w:rsidR="00623DF5">
              <w:rPr>
                <w:noProof/>
                <w:webHidden/>
              </w:rPr>
              <w:fldChar w:fldCharType="separate"/>
            </w:r>
            <w:r w:rsidR="009C4C64">
              <w:rPr>
                <w:noProof/>
                <w:webHidden/>
              </w:rPr>
              <w:t>425</w:t>
            </w:r>
            <w:r w:rsidR="00623DF5">
              <w:rPr>
                <w:noProof/>
                <w:webHidden/>
              </w:rPr>
              <w:fldChar w:fldCharType="end"/>
            </w:r>
          </w:hyperlink>
        </w:p>
        <w:p w14:paraId="3526729E" w14:textId="21726EE0" w:rsidR="00923E5B" w:rsidRPr="00623DF5" w:rsidRDefault="00923E5B" w:rsidP="00623DF5">
          <w:pPr>
            <w:spacing w:line="276" w:lineRule="auto"/>
            <w:jc w:val="both"/>
            <w:rPr>
              <w:rFonts w:cstheme="minorHAnsi"/>
              <w:lang w:val="en-GB"/>
            </w:rPr>
          </w:pPr>
          <w:r w:rsidRPr="00623DF5">
            <w:rPr>
              <w:rFonts w:cstheme="minorHAnsi"/>
              <w:b/>
              <w:lang w:val="en-GB"/>
            </w:rPr>
            <w:fldChar w:fldCharType="end"/>
          </w:r>
        </w:p>
      </w:sdtContent>
    </w:sdt>
    <w:bookmarkEnd w:id="0" w:displacedByCustomXml="prev"/>
    <w:p w14:paraId="6A92392F" w14:textId="3393BE5B" w:rsidR="00923E5B" w:rsidRPr="00623DF5" w:rsidRDefault="00923E5B" w:rsidP="00623DF5">
      <w:pPr>
        <w:pStyle w:val="TOC3"/>
        <w:spacing w:line="276" w:lineRule="auto"/>
        <w:ind w:left="446"/>
        <w:jc w:val="both"/>
        <w:rPr>
          <w:rFonts w:cstheme="minorHAnsi"/>
          <w:lang w:val="en-GB"/>
        </w:rPr>
      </w:pPr>
    </w:p>
    <w:p w14:paraId="3670A543" w14:textId="757995D1" w:rsidR="00923E5B" w:rsidRPr="00623DF5" w:rsidRDefault="00923E5B" w:rsidP="00623DF5">
      <w:pPr>
        <w:spacing w:line="276" w:lineRule="auto"/>
        <w:jc w:val="both"/>
        <w:rPr>
          <w:rFonts w:cstheme="minorHAnsi"/>
          <w:sz w:val="36"/>
          <w:lang w:val="en-GB"/>
        </w:rPr>
      </w:pPr>
      <w:r w:rsidRPr="00623DF5">
        <w:rPr>
          <w:rFonts w:cstheme="minorHAnsi"/>
          <w:sz w:val="36"/>
          <w:lang w:val="en-GB"/>
        </w:rPr>
        <w:br w:type="page"/>
      </w:r>
    </w:p>
    <w:p w14:paraId="6A9F6A4E" w14:textId="77777777" w:rsidR="00E33FBC" w:rsidRPr="00623DF5" w:rsidRDefault="00E33FBC" w:rsidP="00623DF5">
      <w:pPr>
        <w:pStyle w:val="Heading1"/>
        <w:shd w:val="clear" w:color="auto" w:fill="00B0F0"/>
        <w:spacing w:line="276" w:lineRule="auto"/>
        <w:jc w:val="both"/>
        <w:rPr>
          <w:rFonts w:asciiTheme="minorHAnsi" w:hAnsiTheme="minorHAnsi" w:cstheme="minorHAnsi"/>
          <w:b/>
          <w:color w:val="FFFFFF" w:themeColor="background1"/>
          <w:sz w:val="36"/>
          <w:lang w:val="en-GB"/>
        </w:rPr>
      </w:pPr>
      <w:bookmarkStart w:id="1" w:name="_Toc66683701"/>
      <w:r w:rsidRPr="00623DF5">
        <w:rPr>
          <w:rFonts w:asciiTheme="minorHAnsi" w:hAnsiTheme="minorHAnsi" w:cstheme="minorHAnsi"/>
          <w:b/>
          <w:color w:val="FFFFFF" w:themeColor="background1"/>
          <w:sz w:val="36"/>
          <w:lang w:val="en-GB"/>
        </w:rPr>
        <w:lastRenderedPageBreak/>
        <w:t>Introduction to this toolkit</w:t>
      </w:r>
      <w:bookmarkEnd w:id="1"/>
    </w:p>
    <w:p w14:paraId="7C340C9D" w14:textId="152A646E" w:rsidR="008051AF" w:rsidRPr="00623DF5" w:rsidRDefault="00471179" w:rsidP="00623DF5">
      <w:pPr>
        <w:pStyle w:val="Heading1"/>
        <w:spacing w:line="276" w:lineRule="auto"/>
        <w:jc w:val="both"/>
        <w:rPr>
          <w:rFonts w:asciiTheme="minorHAnsi" w:hAnsiTheme="minorHAnsi" w:cstheme="minorHAnsi"/>
          <w:lang w:val="en-GB"/>
        </w:rPr>
      </w:pPr>
      <w:bookmarkStart w:id="2" w:name="_Toc66683702"/>
      <w:r w:rsidRPr="00623DF5">
        <w:rPr>
          <w:rFonts w:asciiTheme="minorHAnsi" w:hAnsiTheme="minorHAnsi" w:cstheme="minorHAnsi"/>
          <w:lang w:val="en-GB"/>
        </w:rPr>
        <w:t>Our vision for</w:t>
      </w:r>
      <w:r w:rsidR="001F7A76" w:rsidRPr="00623DF5">
        <w:rPr>
          <w:rFonts w:asciiTheme="minorHAnsi" w:hAnsiTheme="minorHAnsi" w:cstheme="minorHAnsi"/>
          <w:lang w:val="en-GB"/>
        </w:rPr>
        <w:t xml:space="preserve"> </w:t>
      </w:r>
      <w:r w:rsidRPr="00623DF5">
        <w:rPr>
          <w:rFonts w:asciiTheme="minorHAnsi" w:hAnsiTheme="minorHAnsi" w:cstheme="minorHAnsi"/>
          <w:lang w:val="en-GB"/>
        </w:rPr>
        <w:t xml:space="preserve">the </w:t>
      </w:r>
      <w:r w:rsidR="001F7A76" w:rsidRPr="00623DF5">
        <w:rPr>
          <w:rFonts w:asciiTheme="minorHAnsi" w:hAnsiTheme="minorHAnsi" w:cstheme="minorHAnsi"/>
          <w:lang w:val="en-GB"/>
        </w:rPr>
        <w:t>‘Safe from SGBV’</w:t>
      </w:r>
      <w:r w:rsidRPr="00623DF5">
        <w:rPr>
          <w:rFonts w:asciiTheme="minorHAnsi" w:hAnsiTheme="minorHAnsi" w:cstheme="minorHAnsi"/>
          <w:lang w:val="en-GB"/>
        </w:rPr>
        <w:t xml:space="preserve"> project</w:t>
      </w:r>
      <w:bookmarkEnd w:id="2"/>
    </w:p>
    <w:p w14:paraId="7D51BE7C" w14:textId="16C1F80C" w:rsidR="0034620E" w:rsidRDefault="0034620E" w:rsidP="00623DF5">
      <w:pPr>
        <w:spacing w:line="276" w:lineRule="auto"/>
        <w:rPr>
          <w:rFonts w:cstheme="minorHAnsi"/>
          <w:lang w:val="en-GB"/>
        </w:rPr>
      </w:pPr>
    </w:p>
    <w:p w14:paraId="2BFCE5D0" w14:textId="5480885C" w:rsidR="009074F4" w:rsidRPr="009074F4" w:rsidRDefault="009074F4" w:rsidP="009074F4">
      <w:pPr>
        <w:spacing w:line="240" w:lineRule="auto"/>
        <w:jc w:val="both"/>
        <w:rPr>
          <w:rFonts w:ascii="Times New Roman" w:eastAsia="Times New Roman" w:hAnsi="Times New Roman" w:cs="Times New Roman"/>
          <w:szCs w:val="24"/>
          <w:lang w:val="en-BE" w:eastAsia="en-BE"/>
        </w:rPr>
      </w:pPr>
      <w:r w:rsidRPr="009074F4">
        <w:rPr>
          <w:rFonts w:ascii="Calibri" w:eastAsia="Times New Roman" w:hAnsi="Calibri" w:cs="Calibri"/>
          <w:color w:val="000000"/>
          <w:szCs w:val="24"/>
          <w:lang w:val="en-BE" w:eastAsia="en-BE"/>
        </w:rPr>
        <w:t xml:space="preserve">YSAFE (Youth Sexual Awareness For Europe) is </w:t>
      </w:r>
      <w:r w:rsidR="006121C9">
        <w:rPr>
          <w:rFonts w:ascii="Calibri" w:eastAsia="Times New Roman" w:hAnsi="Calibri" w:cs="Calibri"/>
          <w:color w:val="000000"/>
          <w:szCs w:val="24"/>
          <w:lang w:val="en-BE" w:eastAsia="en-BE"/>
        </w:rPr>
        <w:t xml:space="preserve">IPPF EN’s youth network, </w:t>
      </w:r>
      <w:r w:rsidRPr="009074F4">
        <w:rPr>
          <w:rFonts w:ascii="Calibri" w:eastAsia="Times New Roman" w:hAnsi="Calibri" w:cs="Calibri"/>
          <w:color w:val="000000"/>
          <w:szCs w:val="24"/>
          <w:lang w:val="en-BE" w:eastAsia="en-BE"/>
        </w:rPr>
        <w:t xml:space="preserve">created by and for young sexuality educators and leading sexual and reproductive health and rights activists from more than 30 countries. </w:t>
      </w:r>
    </w:p>
    <w:p w14:paraId="17C639D6" w14:textId="23F663D9" w:rsidR="00BF20D0" w:rsidRPr="005D4D7D" w:rsidRDefault="009074F4" w:rsidP="009074F4">
      <w:pPr>
        <w:spacing w:line="240" w:lineRule="auto"/>
        <w:jc w:val="both"/>
        <w:rPr>
          <w:rFonts w:ascii="Calibri" w:eastAsia="Times New Roman" w:hAnsi="Calibri" w:cs="Calibri"/>
          <w:color w:val="000000"/>
          <w:szCs w:val="24"/>
          <w:lang w:val="en-BE" w:eastAsia="en-BE"/>
        </w:rPr>
      </w:pPr>
      <w:r w:rsidRPr="009074F4">
        <w:rPr>
          <w:rFonts w:ascii="Calibri" w:eastAsia="Times New Roman" w:hAnsi="Calibri" w:cs="Calibri"/>
          <w:color w:val="000000"/>
          <w:szCs w:val="24"/>
          <w:lang w:val="en-BE" w:eastAsia="en-BE"/>
        </w:rPr>
        <w:t xml:space="preserve">Through our work with YSAFErs who are </w:t>
      </w:r>
      <w:r>
        <w:rPr>
          <w:rFonts w:ascii="Calibri" w:eastAsia="Times New Roman" w:hAnsi="Calibri" w:cs="Calibri"/>
          <w:color w:val="000000"/>
          <w:szCs w:val="24"/>
          <w:lang w:val="en-BE" w:eastAsia="en-BE"/>
        </w:rPr>
        <w:t xml:space="preserve">active as </w:t>
      </w:r>
      <w:r w:rsidRPr="009074F4">
        <w:rPr>
          <w:rFonts w:ascii="Calibri" w:eastAsia="Times New Roman" w:hAnsi="Calibri" w:cs="Calibri"/>
          <w:color w:val="000000"/>
          <w:szCs w:val="24"/>
          <w:lang w:val="en-BE" w:eastAsia="en-BE"/>
        </w:rPr>
        <w:t xml:space="preserve">sexuality educators in the region, we saw </w:t>
      </w:r>
      <w:r w:rsidR="0084739D">
        <w:rPr>
          <w:rFonts w:ascii="Calibri" w:eastAsia="Times New Roman" w:hAnsi="Calibri" w:cs="Calibri"/>
          <w:color w:val="000000"/>
          <w:szCs w:val="24"/>
          <w:lang w:val="en-BE" w:eastAsia="en-BE"/>
        </w:rPr>
        <w:t xml:space="preserve">for ourselves </w:t>
      </w:r>
      <w:r w:rsidRPr="009074F4">
        <w:rPr>
          <w:rFonts w:ascii="Calibri" w:eastAsia="Times New Roman" w:hAnsi="Calibri" w:cs="Calibri"/>
          <w:color w:val="000000"/>
          <w:szCs w:val="24"/>
          <w:lang w:val="en-BE" w:eastAsia="en-BE"/>
        </w:rPr>
        <w:t>that sexual and gender-based violence (SGBV) is a</w:t>
      </w:r>
      <w:r w:rsidR="00A03123">
        <w:rPr>
          <w:rFonts w:ascii="Calibri" w:eastAsia="Times New Roman" w:hAnsi="Calibri" w:cs="Calibri"/>
          <w:color w:val="000000"/>
          <w:szCs w:val="24"/>
          <w:lang w:val="en-BE" w:eastAsia="en-BE"/>
        </w:rPr>
        <w:t xml:space="preserve"> major</w:t>
      </w:r>
      <w:r w:rsidRPr="009074F4">
        <w:rPr>
          <w:rFonts w:ascii="Calibri" w:eastAsia="Times New Roman" w:hAnsi="Calibri" w:cs="Calibri"/>
          <w:color w:val="000000"/>
          <w:szCs w:val="24"/>
          <w:lang w:val="en-BE" w:eastAsia="en-BE"/>
        </w:rPr>
        <w:t xml:space="preserve"> issue that impacts young people and especially those from populations</w:t>
      </w:r>
      <w:r w:rsidR="0043550C">
        <w:rPr>
          <w:rFonts w:ascii="Calibri" w:eastAsia="Times New Roman" w:hAnsi="Calibri" w:cs="Calibri"/>
          <w:color w:val="000000"/>
          <w:szCs w:val="24"/>
          <w:lang w:val="en-BE" w:eastAsia="en-BE"/>
        </w:rPr>
        <w:t xml:space="preserve"> at risk of marginalization</w:t>
      </w:r>
      <w:r w:rsidRPr="009074F4">
        <w:rPr>
          <w:rFonts w:ascii="Calibri" w:eastAsia="Times New Roman" w:hAnsi="Calibri" w:cs="Calibri"/>
          <w:color w:val="000000"/>
          <w:szCs w:val="24"/>
          <w:lang w:val="en-BE" w:eastAsia="en-BE"/>
        </w:rPr>
        <w:t xml:space="preserve">. </w:t>
      </w:r>
      <w:r w:rsidR="00CC53E8">
        <w:rPr>
          <w:rFonts w:ascii="Calibri" w:eastAsia="Times New Roman" w:hAnsi="Calibri" w:cs="Calibri"/>
          <w:color w:val="000000"/>
          <w:szCs w:val="24"/>
          <w:lang w:val="en-BE" w:eastAsia="en-BE"/>
        </w:rPr>
        <w:t>We also knew the impact that s</w:t>
      </w:r>
      <w:r w:rsidRPr="009074F4">
        <w:rPr>
          <w:rFonts w:ascii="Calibri" w:eastAsia="Times New Roman" w:hAnsi="Calibri" w:cs="Calibri"/>
          <w:color w:val="000000"/>
          <w:szCs w:val="24"/>
          <w:lang w:val="en-BE" w:eastAsia="en-BE"/>
        </w:rPr>
        <w:t>exuality education</w:t>
      </w:r>
      <w:r w:rsidR="00CC53E8">
        <w:rPr>
          <w:rFonts w:ascii="Calibri" w:eastAsia="Times New Roman" w:hAnsi="Calibri" w:cs="Calibri"/>
          <w:color w:val="000000"/>
          <w:szCs w:val="24"/>
          <w:lang w:val="en-BE" w:eastAsia="en-BE"/>
        </w:rPr>
        <w:t xml:space="preserve"> could have to combat it. Comprehensive sexuality education</w:t>
      </w:r>
      <w:r w:rsidRPr="009074F4">
        <w:rPr>
          <w:rFonts w:ascii="Calibri" w:eastAsia="Times New Roman" w:hAnsi="Calibri" w:cs="Calibri"/>
          <w:color w:val="000000"/>
          <w:szCs w:val="24"/>
          <w:lang w:val="en-BE" w:eastAsia="en-BE"/>
        </w:rPr>
        <w:t xml:space="preserve"> </w:t>
      </w:r>
      <w:r w:rsidR="00E030E4">
        <w:rPr>
          <w:rFonts w:ascii="Calibri" w:eastAsia="Times New Roman" w:hAnsi="Calibri" w:cs="Calibri"/>
          <w:color w:val="000000"/>
          <w:szCs w:val="24"/>
          <w:lang w:val="en-BE" w:eastAsia="en-BE"/>
        </w:rPr>
        <w:t>is increasingly being recognised as an important</w:t>
      </w:r>
      <w:r w:rsidRPr="009074F4">
        <w:rPr>
          <w:rFonts w:ascii="Calibri" w:eastAsia="Times New Roman" w:hAnsi="Calibri" w:cs="Calibri"/>
          <w:color w:val="000000"/>
          <w:szCs w:val="24"/>
          <w:lang w:val="en-BE" w:eastAsia="en-BE"/>
        </w:rPr>
        <w:t xml:space="preserve"> </w:t>
      </w:r>
      <w:r w:rsidR="00E030E4">
        <w:rPr>
          <w:rFonts w:ascii="Calibri" w:eastAsia="Times New Roman" w:hAnsi="Calibri" w:cs="Calibri"/>
          <w:color w:val="000000"/>
          <w:szCs w:val="24"/>
          <w:lang w:val="en-BE" w:eastAsia="en-BE"/>
        </w:rPr>
        <w:t>tool</w:t>
      </w:r>
      <w:r w:rsidRPr="009074F4">
        <w:rPr>
          <w:rFonts w:ascii="Calibri" w:eastAsia="Times New Roman" w:hAnsi="Calibri" w:cs="Calibri"/>
          <w:color w:val="000000"/>
          <w:szCs w:val="24"/>
          <w:lang w:val="en-BE" w:eastAsia="en-BE"/>
        </w:rPr>
        <w:t xml:space="preserve"> to tackle SGBV. </w:t>
      </w:r>
      <w:r w:rsidR="00D541F6" w:rsidRPr="009074F4">
        <w:rPr>
          <w:rFonts w:ascii="Calibri" w:eastAsia="Times New Roman" w:hAnsi="Calibri" w:cs="Calibri"/>
          <w:color w:val="000000"/>
          <w:szCs w:val="24"/>
          <w:lang w:val="en-BE" w:eastAsia="en-BE"/>
        </w:rPr>
        <w:t xml:space="preserve">As evidenced by the policy paper published in 2018 by GenPol, there are significantly higher </w:t>
      </w:r>
      <w:r w:rsidR="00D541F6">
        <w:rPr>
          <w:rFonts w:ascii="Calibri" w:eastAsia="Times New Roman" w:hAnsi="Calibri" w:cs="Calibri"/>
          <w:color w:val="000000"/>
          <w:szCs w:val="24"/>
          <w:lang w:val="en-BE" w:eastAsia="en-BE"/>
        </w:rPr>
        <w:t>rates</w:t>
      </w:r>
      <w:r w:rsidR="00D541F6" w:rsidRPr="009074F4">
        <w:rPr>
          <w:rFonts w:ascii="Calibri" w:eastAsia="Times New Roman" w:hAnsi="Calibri" w:cs="Calibri"/>
          <w:color w:val="000000"/>
          <w:szCs w:val="24"/>
          <w:lang w:val="en-BE" w:eastAsia="en-BE"/>
        </w:rPr>
        <w:t xml:space="preserve"> of SGBV and discrimination in cou</w:t>
      </w:r>
      <w:r w:rsidR="00D541F6">
        <w:rPr>
          <w:rFonts w:ascii="Calibri" w:eastAsia="Times New Roman" w:hAnsi="Calibri" w:cs="Calibri"/>
          <w:color w:val="000000"/>
          <w:szCs w:val="24"/>
          <w:lang w:val="en-BE" w:eastAsia="en-BE"/>
        </w:rPr>
        <w:t>n</w:t>
      </w:r>
      <w:r w:rsidR="00D541F6" w:rsidRPr="009074F4">
        <w:rPr>
          <w:rFonts w:ascii="Calibri" w:eastAsia="Times New Roman" w:hAnsi="Calibri" w:cs="Calibri"/>
          <w:color w:val="000000"/>
          <w:szCs w:val="24"/>
          <w:lang w:val="en-BE" w:eastAsia="en-BE"/>
        </w:rPr>
        <w:t>tries where there is no sexuality education.</w:t>
      </w:r>
      <w:r w:rsidR="00D541F6">
        <w:rPr>
          <w:rStyle w:val="FootnoteReference"/>
          <w:rFonts w:ascii="Calibri" w:eastAsia="Times New Roman" w:hAnsi="Calibri"/>
          <w:color w:val="000000"/>
          <w:szCs w:val="24"/>
          <w:lang w:val="en-BE" w:eastAsia="en-BE"/>
        </w:rPr>
        <w:footnoteReference w:id="2"/>
      </w:r>
      <w:r w:rsidR="00D541F6" w:rsidRPr="009074F4">
        <w:rPr>
          <w:rFonts w:ascii="Calibri" w:eastAsia="Times New Roman" w:hAnsi="Calibri" w:cs="Calibri"/>
          <w:color w:val="000000"/>
          <w:szCs w:val="24"/>
          <w:lang w:val="en-BE" w:eastAsia="en-BE"/>
        </w:rPr>
        <w:t xml:space="preserve"> </w:t>
      </w:r>
      <w:r w:rsidR="0084739D">
        <w:rPr>
          <w:rFonts w:ascii="Calibri" w:eastAsia="Times New Roman" w:hAnsi="Calibri" w:cs="Calibri"/>
          <w:color w:val="000000"/>
          <w:szCs w:val="24"/>
          <w:lang w:val="en-BE" w:eastAsia="en-BE"/>
        </w:rPr>
        <w:t>Comprehensive s</w:t>
      </w:r>
      <w:r w:rsidR="00BF20D0" w:rsidRPr="009074F4">
        <w:rPr>
          <w:rFonts w:ascii="Calibri" w:eastAsia="Times New Roman" w:hAnsi="Calibri" w:cs="Calibri"/>
          <w:color w:val="000000"/>
          <w:szCs w:val="24"/>
          <w:lang w:val="en-BE" w:eastAsia="en-BE"/>
        </w:rPr>
        <w:t xml:space="preserve">exuality education </w:t>
      </w:r>
      <w:r w:rsidR="00A056C4">
        <w:rPr>
          <w:rFonts w:ascii="Calibri" w:eastAsia="Times New Roman" w:hAnsi="Calibri" w:cs="Calibri"/>
          <w:color w:val="000000"/>
          <w:szCs w:val="24"/>
          <w:lang w:val="en-BE" w:eastAsia="en-BE"/>
        </w:rPr>
        <w:t xml:space="preserve">(CSE) </w:t>
      </w:r>
      <w:r w:rsidR="00BF20D0" w:rsidRPr="009074F4">
        <w:rPr>
          <w:rFonts w:ascii="Calibri" w:eastAsia="Times New Roman" w:hAnsi="Calibri" w:cs="Calibri"/>
          <w:color w:val="000000"/>
          <w:szCs w:val="24"/>
          <w:lang w:val="en-BE" w:eastAsia="en-BE"/>
        </w:rPr>
        <w:t>encourages young people to critically reflect about social norms</w:t>
      </w:r>
      <w:r w:rsidR="00BF20D0">
        <w:rPr>
          <w:rFonts w:ascii="Calibri" w:eastAsia="Times New Roman" w:hAnsi="Calibri" w:cs="Calibri"/>
          <w:color w:val="000000"/>
          <w:szCs w:val="24"/>
          <w:lang w:val="en-BE" w:eastAsia="en-BE"/>
        </w:rPr>
        <w:t xml:space="preserve">. It </w:t>
      </w:r>
      <w:r w:rsidR="00BF20D0" w:rsidRPr="009074F4">
        <w:rPr>
          <w:rFonts w:ascii="Calibri" w:eastAsia="Times New Roman" w:hAnsi="Calibri" w:cs="Calibri"/>
          <w:color w:val="000000"/>
          <w:szCs w:val="24"/>
          <w:lang w:val="en-BE" w:eastAsia="en-BE"/>
        </w:rPr>
        <w:t>increase</w:t>
      </w:r>
      <w:r w:rsidR="00BF20D0">
        <w:rPr>
          <w:rFonts w:ascii="Calibri" w:eastAsia="Times New Roman" w:hAnsi="Calibri" w:cs="Calibri"/>
          <w:color w:val="000000"/>
          <w:szCs w:val="24"/>
          <w:lang w:val="en-BE" w:eastAsia="en-BE"/>
        </w:rPr>
        <w:t xml:space="preserve">s their </w:t>
      </w:r>
      <w:r w:rsidR="00BF20D0" w:rsidRPr="009074F4">
        <w:rPr>
          <w:rFonts w:ascii="Calibri" w:eastAsia="Times New Roman" w:hAnsi="Calibri" w:cs="Calibri"/>
          <w:color w:val="000000"/>
          <w:szCs w:val="24"/>
          <w:lang w:val="en-BE" w:eastAsia="en-BE"/>
        </w:rPr>
        <w:t>confidence when communicating about relationships, sexuality and violence</w:t>
      </w:r>
      <w:r w:rsidR="00BF20D0">
        <w:rPr>
          <w:rFonts w:ascii="Calibri" w:eastAsia="Times New Roman" w:hAnsi="Calibri" w:cs="Calibri"/>
          <w:color w:val="000000"/>
          <w:szCs w:val="24"/>
          <w:lang w:val="en-BE" w:eastAsia="en-BE"/>
        </w:rPr>
        <w:t xml:space="preserve">. It </w:t>
      </w:r>
      <w:r w:rsidR="00BF20D0" w:rsidRPr="009074F4">
        <w:rPr>
          <w:rFonts w:ascii="Calibri" w:eastAsia="Times New Roman" w:hAnsi="Calibri" w:cs="Calibri"/>
          <w:color w:val="000000"/>
          <w:szCs w:val="24"/>
          <w:lang w:val="en-BE" w:eastAsia="en-BE"/>
        </w:rPr>
        <w:t xml:space="preserve">empowers </w:t>
      </w:r>
      <w:r w:rsidR="00BF20D0">
        <w:rPr>
          <w:rFonts w:ascii="Calibri" w:eastAsia="Times New Roman" w:hAnsi="Calibri" w:cs="Calibri"/>
          <w:color w:val="000000"/>
          <w:szCs w:val="24"/>
          <w:lang w:val="en-BE" w:eastAsia="en-BE"/>
        </w:rPr>
        <w:t xml:space="preserve">them </w:t>
      </w:r>
      <w:r w:rsidR="00BF20D0" w:rsidRPr="009074F4">
        <w:rPr>
          <w:rFonts w:ascii="Calibri" w:eastAsia="Times New Roman" w:hAnsi="Calibri" w:cs="Calibri"/>
          <w:color w:val="000000"/>
          <w:szCs w:val="24"/>
          <w:lang w:val="en-BE" w:eastAsia="en-BE"/>
        </w:rPr>
        <w:t>to take protective and preventive measures in relation to violence,</w:t>
      </w:r>
      <w:r w:rsidR="00BF20D0">
        <w:rPr>
          <w:rFonts w:ascii="Calibri" w:eastAsia="Times New Roman" w:hAnsi="Calibri" w:cs="Calibri"/>
          <w:color w:val="000000"/>
          <w:szCs w:val="24"/>
          <w:lang w:val="en-BE" w:eastAsia="en-BE"/>
        </w:rPr>
        <w:t xml:space="preserve"> and to</w:t>
      </w:r>
      <w:r w:rsidR="00BF20D0" w:rsidRPr="009074F4">
        <w:rPr>
          <w:rFonts w:ascii="Calibri" w:eastAsia="Times New Roman" w:hAnsi="Calibri" w:cs="Calibri"/>
          <w:color w:val="000000"/>
          <w:szCs w:val="24"/>
          <w:lang w:val="en-BE" w:eastAsia="en-BE"/>
        </w:rPr>
        <w:t xml:space="preserve"> cha</w:t>
      </w:r>
      <w:r w:rsidR="00BF20D0">
        <w:rPr>
          <w:rFonts w:ascii="Calibri" w:eastAsia="Times New Roman" w:hAnsi="Calibri" w:cs="Calibri"/>
          <w:color w:val="000000"/>
          <w:szCs w:val="24"/>
          <w:lang w:val="en-BE" w:eastAsia="en-BE"/>
        </w:rPr>
        <w:t>lle</w:t>
      </w:r>
      <w:r w:rsidR="00BF20D0" w:rsidRPr="009074F4">
        <w:rPr>
          <w:rFonts w:ascii="Calibri" w:eastAsia="Times New Roman" w:hAnsi="Calibri" w:cs="Calibri"/>
          <w:color w:val="000000"/>
          <w:szCs w:val="24"/>
          <w:lang w:val="en-BE" w:eastAsia="en-BE"/>
        </w:rPr>
        <w:t xml:space="preserve">nge </w:t>
      </w:r>
      <w:r w:rsidR="00BF20D0">
        <w:rPr>
          <w:rFonts w:ascii="Calibri" w:eastAsia="Times New Roman" w:hAnsi="Calibri" w:cs="Calibri"/>
          <w:color w:val="000000"/>
          <w:szCs w:val="24"/>
          <w:lang w:val="en-BE" w:eastAsia="en-BE"/>
        </w:rPr>
        <w:t>fixed</w:t>
      </w:r>
      <w:r w:rsidR="00BF20D0" w:rsidRPr="009074F4">
        <w:rPr>
          <w:rFonts w:ascii="Calibri" w:eastAsia="Times New Roman" w:hAnsi="Calibri" w:cs="Calibri"/>
          <w:color w:val="000000"/>
          <w:szCs w:val="24"/>
          <w:lang w:val="en-BE" w:eastAsia="en-BE"/>
        </w:rPr>
        <w:t xml:space="preserve"> </w:t>
      </w:r>
      <w:r w:rsidR="00BF20D0">
        <w:rPr>
          <w:rFonts w:ascii="Calibri" w:eastAsia="Times New Roman" w:hAnsi="Calibri" w:cs="Calibri"/>
          <w:color w:val="000000"/>
          <w:szCs w:val="24"/>
          <w:lang w:val="en-BE" w:eastAsia="en-BE"/>
        </w:rPr>
        <w:t xml:space="preserve">ideas </w:t>
      </w:r>
      <w:r w:rsidR="00BF20D0" w:rsidRPr="009074F4">
        <w:rPr>
          <w:rFonts w:ascii="Calibri" w:eastAsia="Times New Roman" w:hAnsi="Calibri" w:cs="Calibri"/>
          <w:color w:val="000000"/>
          <w:szCs w:val="24"/>
          <w:lang w:val="en-BE" w:eastAsia="en-BE"/>
        </w:rPr>
        <w:t>around sexu</w:t>
      </w:r>
      <w:r w:rsidR="00BF20D0">
        <w:rPr>
          <w:rFonts w:ascii="Calibri" w:eastAsia="Times New Roman" w:hAnsi="Calibri" w:cs="Calibri"/>
          <w:color w:val="000000"/>
          <w:szCs w:val="24"/>
          <w:lang w:val="en-BE" w:eastAsia="en-BE"/>
        </w:rPr>
        <w:t>a</w:t>
      </w:r>
      <w:r w:rsidR="00BF20D0" w:rsidRPr="009074F4">
        <w:rPr>
          <w:rFonts w:ascii="Calibri" w:eastAsia="Times New Roman" w:hAnsi="Calibri" w:cs="Calibri"/>
          <w:color w:val="000000"/>
          <w:szCs w:val="24"/>
          <w:lang w:val="en-BE" w:eastAsia="en-BE"/>
        </w:rPr>
        <w:t xml:space="preserve">lity and gender. These skills </w:t>
      </w:r>
      <w:r w:rsidR="00BF20D0">
        <w:rPr>
          <w:rFonts w:ascii="Calibri" w:eastAsia="Times New Roman" w:hAnsi="Calibri" w:cs="Calibri"/>
          <w:color w:val="000000"/>
          <w:szCs w:val="24"/>
          <w:lang w:val="en-BE" w:eastAsia="en-BE"/>
        </w:rPr>
        <w:t>have</w:t>
      </w:r>
      <w:r w:rsidR="00BF20D0" w:rsidRPr="009074F4">
        <w:rPr>
          <w:rFonts w:ascii="Calibri" w:eastAsia="Times New Roman" w:hAnsi="Calibri" w:cs="Calibri"/>
          <w:color w:val="000000"/>
          <w:szCs w:val="24"/>
          <w:lang w:val="en-BE" w:eastAsia="en-BE"/>
        </w:rPr>
        <w:t xml:space="preserve"> the potential to reduce discrimination, increase gender equitable norms, and challenge power dynamics in intimate relationships. </w:t>
      </w:r>
      <w:r w:rsidR="005D4D7D">
        <w:rPr>
          <w:rFonts w:ascii="Calibri" w:eastAsia="Times New Roman" w:hAnsi="Calibri" w:cs="Calibri"/>
          <w:color w:val="000000"/>
          <w:szCs w:val="24"/>
          <w:lang w:val="en-BE" w:eastAsia="en-BE"/>
        </w:rPr>
        <w:t xml:space="preserve">Therefore, young people with these skills are more able </w:t>
      </w:r>
      <w:r w:rsidR="00077068">
        <w:rPr>
          <w:rFonts w:ascii="Calibri" w:eastAsia="Times New Roman" w:hAnsi="Calibri" w:cs="Calibri"/>
          <w:color w:val="000000"/>
          <w:szCs w:val="24"/>
          <w:lang w:val="en-BE" w:eastAsia="en-BE"/>
        </w:rPr>
        <w:t>to take steps to avoid and reduce the harm of SGBV.</w:t>
      </w:r>
    </w:p>
    <w:p w14:paraId="04E275C8" w14:textId="0E98B1C6" w:rsidR="00442112" w:rsidRDefault="00832449" w:rsidP="45FDF2EF">
      <w:pPr>
        <w:spacing w:line="240" w:lineRule="auto"/>
        <w:jc w:val="both"/>
        <w:rPr>
          <w:rFonts w:ascii="Times New Roman" w:eastAsia="Times New Roman" w:hAnsi="Times New Roman" w:cs="Times New Roman"/>
        </w:rPr>
      </w:pPr>
      <w:r w:rsidRPr="45FDF2EF">
        <w:rPr>
          <w:rFonts w:ascii="Calibri" w:eastAsia="Times New Roman" w:hAnsi="Calibri" w:cs="Calibri"/>
          <w:color w:val="000000" w:themeColor="text1"/>
        </w:rPr>
        <w:t xml:space="preserve">We created this project in 2019 </w:t>
      </w:r>
      <w:r w:rsidR="007E4856" w:rsidRPr="45FDF2EF">
        <w:rPr>
          <w:rFonts w:ascii="Calibri" w:eastAsia="Times New Roman" w:hAnsi="Calibri" w:cs="Calibri"/>
          <w:color w:val="000000" w:themeColor="text1"/>
        </w:rPr>
        <w:t>to</w:t>
      </w:r>
      <w:r w:rsidRPr="45FDF2EF">
        <w:rPr>
          <w:rFonts w:ascii="Calibri" w:eastAsia="Times New Roman" w:hAnsi="Calibri" w:cs="Calibri"/>
          <w:color w:val="000000" w:themeColor="text1"/>
        </w:rPr>
        <w:t xml:space="preserve"> </w:t>
      </w:r>
      <w:r w:rsidR="00366BFE" w:rsidRPr="45FDF2EF">
        <w:rPr>
          <w:rFonts w:ascii="Calibri" w:eastAsia="Times New Roman" w:hAnsi="Calibri" w:cs="Calibri"/>
          <w:color w:val="000000" w:themeColor="text1"/>
        </w:rPr>
        <w:t xml:space="preserve">maximize our network’s special knowledge of </w:t>
      </w:r>
      <w:r w:rsidR="00A056C4" w:rsidRPr="45FDF2EF">
        <w:rPr>
          <w:rFonts w:ascii="Calibri" w:eastAsia="Times New Roman" w:hAnsi="Calibri" w:cs="Calibri"/>
          <w:color w:val="000000" w:themeColor="text1"/>
        </w:rPr>
        <w:t xml:space="preserve">CSE in </w:t>
      </w:r>
      <w:r w:rsidRPr="45FDF2EF">
        <w:rPr>
          <w:rFonts w:ascii="Calibri" w:eastAsia="Times New Roman" w:hAnsi="Calibri" w:cs="Calibri"/>
          <w:color w:val="000000" w:themeColor="text1"/>
        </w:rPr>
        <w:t>address</w:t>
      </w:r>
      <w:r w:rsidR="00A056C4" w:rsidRPr="45FDF2EF">
        <w:rPr>
          <w:rFonts w:ascii="Calibri" w:eastAsia="Times New Roman" w:hAnsi="Calibri" w:cs="Calibri"/>
          <w:color w:val="000000" w:themeColor="text1"/>
        </w:rPr>
        <w:t>ing</w:t>
      </w:r>
      <w:r w:rsidR="007E4856" w:rsidRPr="45FDF2EF">
        <w:rPr>
          <w:rFonts w:ascii="Calibri" w:eastAsia="Times New Roman" w:hAnsi="Calibri" w:cs="Calibri"/>
          <w:color w:val="000000" w:themeColor="text1"/>
        </w:rPr>
        <w:t xml:space="preserve"> </w:t>
      </w:r>
      <w:r w:rsidR="00F202CA" w:rsidRPr="45FDF2EF">
        <w:rPr>
          <w:rFonts w:ascii="Calibri" w:eastAsia="Times New Roman" w:hAnsi="Calibri" w:cs="Calibri"/>
          <w:color w:val="000000" w:themeColor="text1"/>
        </w:rPr>
        <w:t>the risks of SGBV</w:t>
      </w:r>
      <w:r w:rsidR="00A056C4" w:rsidRPr="45FDF2EF">
        <w:rPr>
          <w:rFonts w:ascii="Calibri" w:eastAsia="Times New Roman" w:hAnsi="Calibri" w:cs="Calibri"/>
          <w:color w:val="000000" w:themeColor="text1"/>
        </w:rPr>
        <w:t>,</w:t>
      </w:r>
      <w:r w:rsidR="00807E1F" w:rsidRPr="45FDF2EF">
        <w:rPr>
          <w:rFonts w:ascii="Calibri" w:eastAsia="Times New Roman" w:hAnsi="Calibri" w:cs="Calibri"/>
          <w:color w:val="000000" w:themeColor="text1"/>
        </w:rPr>
        <w:t xml:space="preserve"> </w:t>
      </w:r>
      <w:r w:rsidR="007E4856" w:rsidRPr="45FDF2EF">
        <w:rPr>
          <w:rFonts w:ascii="Calibri" w:eastAsia="Times New Roman" w:hAnsi="Calibri" w:cs="Calibri"/>
          <w:color w:val="000000" w:themeColor="text1"/>
        </w:rPr>
        <w:t xml:space="preserve">and create a new tool </w:t>
      </w:r>
      <w:r w:rsidR="00CA7E7F" w:rsidRPr="45FDF2EF">
        <w:rPr>
          <w:rFonts w:ascii="Calibri" w:eastAsia="Times New Roman" w:hAnsi="Calibri" w:cs="Calibri"/>
          <w:color w:val="000000" w:themeColor="text1"/>
        </w:rPr>
        <w:t>based on the experience of our members</w:t>
      </w:r>
      <w:r w:rsidRPr="45FDF2EF">
        <w:rPr>
          <w:rFonts w:ascii="Calibri" w:eastAsia="Times New Roman" w:hAnsi="Calibri" w:cs="Calibri"/>
          <w:color w:val="000000" w:themeColor="text1"/>
        </w:rPr>
        <w:t xml:space="preserve">. </w:t>
      </w:r>
      <w:r w:rsidR="001C7AFF" w:rsidRPr="45FDF2EF">
        <w:rPr>
          <w:rFonts w:ascii="Calibri" w:eastAsia="Times New Roman" w:hAnsi="Calibri" w:cs="Calibri"/>
          <w:color w:val="000000" w:themeColor="text1"/>
        </w:rPr>
        <w:t>Little did we know that we would be</w:t>
      </w:r>
      <w:r w:rsidR="00CA7E7F" w:rsidRPr="45FDF2EF">
        <w:rPr>
          <w:rFonts w:ascii="Calibri" w:eastAsia="Times New Roman" w:hAnsi="Calibri" w:cs="Calibri"/>
          <w:color w:val="000000" w:themeColor="text1"/>
        </w:rPr>
        <w:t xml:space="preserve"> launching </w:t>
      </w:r>
      <w:r w:rsidR="006F5E06" w:rsidRPr="45FDF2EF">
        <w:rPr>
          <w:rFonts w:ascii="Calibri" w:eastAsia="Times New Roman" w:hAnsi="Calibri" w:cs="Calibri"/>
          <w:color w:val="000000" w:themeColor="text1"/>
        </w:rPr>
        <w:t>it</w:t>
      </w:r>
      <w:r w:rsidR="00CA7E7F" w:rsidRPr="45FDF2EF">
        <w:rPr>
          <w:rFonts w:ascii="Calibri" w:eastAsia="Times New Roman" w:hAnsi="Calibri" w:cs="Calibri"/>
          <w:color w:val="000000" w:themeColor="text1"/>
        </w:rPr>
        <w:t xml:space="preserve"> </w:t>
      </w:r>
      <w:r w:rsidR="004D68E9" w:rsidRPr="45FDF2EF">
        <w:rPr>
          <w:rFonts w:ascii="Calibri" w:eastAsia="Times New Roman" w:hAnsi="Calibri" w:cs="Calibri"/>
          <w:color w:val="000000" w:themeColor="text1"/>
        </w:rPr>
        <w:t>in a time when</w:t>
      </w:r>
      <w:r w:rsidRPr="45FDF2EF">
        <w:rPr>
          <w:rFonts w:ascii="Calibri" w:eastAsia="Times New Roman" w:hAnsi="Calibri" w:cs="Calibri"/>
          <w:color w:val="000000" w:themeColor="text1"/>
        </w:rPr>
        <w:t xml:space="preserve"> t</w:t>
      </w:r>
      <w:r w:rsidR="009074F4" w:rsidRPr="45FDF2EF">
        <w:rPr>
          <w:rFonts w:ascii="Calibri" w:eastAsia="Times New Roman" w:hAnsi="Calibri" w:cs="Calibri"/>
          <w:color w:val="000000" w:themeColor="text1"/>
        </w:rPr>
        <w:t xml:space="preserve">he risk </w:t>
      </w:r>
      <w:r w:rsidR="00C47218" w:rsidRPr="45FDF2EF">
        <w:rPr>
          <w:rFonts w:ascii="Calibri" w:eastAsia="Times New Roman" w:hAnsi="Calibri" w:cs="Calibri"/>
          <w:color w:val="000000" w:themeColor="text1"/>
        </w:rPr>
        <w:t xml:space="preserve">of both experiencing violence and </w:t>
      </w:r>
      <w:r w:rsidR="5989A829" w:rsidRPr="45FDF2EF">
        <w:rPr>
          <w:rFonts w:ascii="Calibri" w:eastAsia="Times New Roman" w:hAnsi="Calibri" w:cs="Calibri"/>
          <w:color w:val="000000" w:themeColor="text1"/>
        </w:rPr>
        <w:t>missing out on</w:t>
      </w:r>
      <w:r w:rsidR="00C47218" w:rsidRPr="45FDF2EF">
        <w:rPr>
          <w:rFonts w:ascii="Calibri" w:eastAsia="Times New Roman" w:hAnsi="Calibri" w:cs="Calibri"/>
          <w:color w:val="000000" w:themeColor="text1"/>
        </w:rPr>
        <w:t xml:space="preserve"> sexuality education </w:t>
      </w:r>
      <w:r w:rsidR="009074F4" w:rsidRPr="45FDF2EF">
        <w:rPr>
          <w:rFonts w:ascii="Calibri" w:eastAsia="Times New Roman" w:hAnsi="Calibri" w:cs="Calibri"/>
          <w:color w:val="000000" w:themeColor="text1"/>
        </w:rPr>
        <w:t xml:space="preserve">is even greater </w:t>
      </w:r>
      <w:r w:rsidR="004D68E9" w:rsidRPr="45FDF2EF">
        <w:rPr>
          <w:rFonts w:ascii="Calibri" w:eastAsia="Times New Roman" w:hAnsi="Calibri" w:cs="Calibri"/>
          <w:color w:val="000000" w:themeColor="text1"/>
        </w:rPr>
        <w:t>due to</w:t>
      </w:r>
      <w:r w:rsidR="009074F4" w:rsidRPr="45FDF2EF">
        <w:rPr>
          <w:rFonts w:ascii="Calibri" w:eastAsia="Times New Roman" w:hAnsi="Calibri" w:cs="Calibri"/>
          <w:color w:val="000000" w:themeColor="text1"/>
        </w:rPr>
        <w:t xml:space="preserve"> the </w:t>
      </w:r>
      <w:r w:rsidRPr="45FDF2EF">
        <w:rPr>
          <w:rFonts w:ascii="Calibri" w:eastAsia="Times New Roman" w:hAnsi="Calibri" w:cs="Calibri"/>
          <w:color w:val="000000" w:themeColor="text1"/>
        </w:rPr>
        <w:t xml:space="preserve">Covid-19 </w:t>
      </w:r>
      <w:r w:rsidR="009074F4" w:rsidRPr="45FDF2EF">
        <w:rPr>
          <w:rFonts w:ascii="Calibri" w:eastAsia="Times New Roman" w:hAnsi="Calibri" w:cs="Calibri"/>
          <w:color w:val="000000" w:themeColor="text1"/>
        </w:rPr>
        <w:t xml:space="preserve">pandemic, when young people </w:t>
      </w:r>
      <w:r w:rsidR="00C47218" w:rsidRPr="45FDF2EF">
        <w:rPr>
          <w:rFonts w:ascii="Calibri" w:eastAsia="Times New Roman" w:hAnsi="Calibri" w:cs="Calibri"/>
          <w:color w:val="000000" w:themeColor="text1"/>
        </w:rPr>
        <w:t xml:space="preserve">all over the world face barriers to accessing education </w:t>
      </w:r>
      <w:r w:rsidR="00C919A6" w:rsidRPr="45FDF2EF">
        <w:rPr>
          <w:rFonts w:ascii="Calibri" w:eastAsia="Times New Roman" w:hAnsi="Calibri" w:cs="Calibri"/>
          <w:color w:val="000000" w:themeColor="text1"/>
        </w:rPr>
        <w:t xml:space="preserve">and domestic and intimate partner violence has increased under national lockdowns. </w:t>
      </w:r>
    </w:p>
    <w:p w14:paraId="0FDCB9DD" w14:textId="2D539D19" w:rsidR="009074F4" w:rsidRPr="009074F4" w:rsidRDefault="00B54127" w:rsidP="45FDF2EF">
      <w:pPr>
        <w:spacing w:line="240" w:lineRule="auto"/>
        <w:jc w:val="both"/>
        <w:rPr>
          <w:rFonts w:ascii="Times New Roman" w:eastAsia="Times New Roman" w:hAnsi="Times New Roman" w:cs="Times New Roman"/>
        </w:rPr>
      </w:pPr>
      <w:r w:rsidRPr="45FDF2EF">
        <w:rPr>
          <w:rFonts w:ascii="Calibri" w:eastAsia="Times New Roman" w:hAnsi="Calibri" w:cs="Calibri"/>
          <w:color w:val="000000" w:themeColor="text1"/>
        </w:rPr>
        <w:t xml:space="preserve">Our vision from the beginning was to focus on young people most at risk of experiencing violence. </w:t>
      </w:r>
      <w:r w:rsidR="009074F4" w:rsidRPr="45FDF2EF">
        <w:rPr>
          <w:rFonts w:ascii="Calibri" w:eastAsia="Times New Roman" w:hAnsi="Calibri" w:cs="Calibri"/>
          <w:color w:val="000000" w:themeColor="text1"/>
        </w:rPr>
        <w:t xml:space="preserve">Together with three of our </w:t>
      </w:r>
      <w:r w:rsidR="00442112" w:rsidRPr="45FDF2EF">
        <w:rPr>
          <w:rFonts w:ascii="Calibri" w:eastAsia="Times New Roman" w:hAnsi="Calibri" w:cs="Calibri"/>
          <w:color w:val="000000" w:themeColor="text1"/>
        </w:rPr>
        <w:t>IPPF EN M</w:t>
      </w:r>
      <w:r w:rsidR="009074F4" w:rsidRPr="45FDF2EF">
        <w:rPr>
          <w:rFonts w:ascii="Calibri" w:eastAsia="Times New Roman" w:hAnsi="Calibri" w:cs="Calibri"/>
          <w:color w:val="000000" w:themeColor="text1"/>
        </w:rPr>
        <w:t xml:space="preserve">ember </w:t>
      </w:r>
      <w:r w:rsidR="00442112" w:rsidRPr="45FDF2EF">
        <w:rPr>
          <w:rFonts w:ascii="Calibri" w:eastAsia="Times New Roman" w:hAnsi="Calibri" w:cs="Calibri"/>
          <w:color w:val="000000" w:themeColor="text1"/>
        </w:rPr>
        <w:t>A</w:t>
      </w:r>
      <w:r w:rsidR="009074F4" w:rsidRPr="45FDF2EF">
        <w:rPr>
          <w:rFonts w:ascii="Calibri" w:eastAsia="Times New Roman" w:hAnsi="Calibri" w:cs="Calibri"/>
          <w:color w:val="000000" w:themeColor="text1"/>
        </w:rPr>
        <w:t xml:space="preserve">ssociations from Portugal, Romania and Serbia we joined forces with three </w:t>
      </w:r>
      <w:r w:rsidR="15E0FF77" w:rsidRPr="45FDF2EF">
        <w:rPr>
          <w:rFonts w:ascii="Calibri" w:eastAsia="Times New Roman" w:hAnsi="Calibri" w:cs="Calibri"/>
          <w:color w:val="000000" w:themeColor="text1"/>
        </w:rPr>
        <w:t xml:space="preserve">other </w:t>
      </w:r>
      <w:r w:rsidR="009074F4" w:rsidRPr="45FDF2EF">
        <w:rPr>
          <w:rFonts w:ascii="Calibri" w:eastAsia="Times New Roman" w:hAnsi="Calibri" w:cs="Calibri"/>
          <w:color w:val="000000" w:themeColor="text1"/>
        </w:rPr>
        <w:t>organisations, one in each country, working with populations</w:t>
      </w:r>
      <w:r w:rsidR="007D6759" w:rsidRPr="45FDF2EF">
        <w:rPr>
          <w:rFonts w:ascii="Calibri" w:eastAsia="Times New Roman" w:hAnsi="Calibri" w:cs="Calibri"/>
          <w:color w:val="000000" w:themeColor="text1"/>
        </w:rPr>
        <w:t xml:space="preserve"> particularly </w:t>
      </w:r>
      <w:r w:rsidR="00921AD6" w:rsidRPr="45FDF2EF">
        <w:rPr>
          <w:rFonts w:ascii="Calibri" w:eastAsia="Times New Roman" w:hAnsi="Calibri" w:cs="Calibri"/>
          <w:color w:val="000000" w:themeColor="text1"/>
        </w:rPr>
        <w:t>threatened by</w:t>
      </w:r>
      <w:r w:rsidR="007D6759" w:rsidRPr="45FDF2EF">
        <w:rPr>
          <w:rFonts w:ascii="Calibri" w:eastAsia="Times New Roman" w:hAnsi="Calibri" w:cs="Calibri"/>
          <w:color w:val="000000" w:themeColor="text1"/>
        </w:rPr>
        <w:t xml:space="preserve"> both social marginalization and SGBV</w:t>
      </w:r>
      <w:r w:rsidR="009074F4" w:rsidRPr="45FDF2EF">
        <w:rPr>
          <w:rFonts w:ascii="Calibri" w:eastAsia="Times New Roman" w:hAnsi="Calibri" w:cs="Calibri"/>
          <w:color w:val="000000" w:themeColor="text1"/>
        </w:rPr>
        <w:t xml:space="preserve">: young LGBTQI people, young people at risk of discrimination on the basis of gender, and </w:t>
      </w:r>
      <w:r w:rsidR="007D6759" w:rsidRPr="45FDF2EF">
        <w:rPr>
          <w:rFonts w:ascii="Calibri" w:eastAsia="Times New Roman" w:hAnsi="Calibri" w:cs="Calibri"/>
          <w:color w:val="000000" w:themeColor="text1"/>
        </w:rPr>
        <w:t xml:space="preserve">young people from </w:t>
      </w:r>
      <w:r w:rsidR="009074F4" w:rsidRPr="45FDF2EF">
        <w:rPr>
          <w:rFonts w:ascii="Calibri" w:eastAsia="Times New Roman" w:hAnsi="Calibri" w:cs="Calibri"/>
          <w:color w:val="000000" w:themeColor="text1"/>
        </w:rPr>
        <w:t xml:space="preserve">the Roma population. </w:t>
      </w:r>
      <w:r w:rsidR="000F35B9" w:rsidRPr="45FDF2EF">
        <w:rPr>
          <w:rFonts w:ascii="Calibri" w:eastAsia="Times New Roman" w:hAnsi="Calibri" w:cs="Calibri"/>
          <w:color w:val="000000" w:themeColor="text1"/>
        </w:rPr>
        <w:t xml:space="preserve">We are proud of this innovative way of working, pairing the </w:t>
      </w:r>
      <w:r w:rsidR="00095A11" w:rsidRPr="45FDF2EF">
        <w:rPr>
          <w:rFonts w:ascii="Calibri" w:eastAsia="Times New Roman" w:hAnsi="Calibri" w:cs="Calibri"/>
          <w:color w:val="000000" w:themeColor="text1"/>
        </w:rPr>
        <w:t xml:space="preserve">competences of trained young sexuality educators with the </w:t>
      </w:r>
      <w:r w:rsidR="00095A11" w:rsidRPr="45FDF2EF">
        <w:rPr>
          <w:rFonts w:ascii="Calibri" w:eastAsia="Times New Roman" w:hAnsi="Calibri" w:cs="Calibri"/>
          <w:color w:val="000000" w:themeColor="text1"/>
        </w:rPr>
        <w:lastRenderedPageBreak/>
        <w:t xml:space="preserve">competences and experiences of young people representing and working with these specific populations. </w:t>
      </w:r>
    </w:p>
    <w:p w14:paraId="21D31154" w14:textId="6C0208C6" w:rsidR="009074F4" w:rsidRPr="009074F4" w:rsidRDefault="009074F4" w:rsidP="009074F4">
      <w:pPr>
        <w:spacing w:line="240" w:lineRule="auto"/>
        <w:jc w:val="both"/>
        <w:rPr>
          <w:rFonts w:ascii="Times New Roman" w:eastAsia="Times New Roman" w:hAnsi="Times New Roman" w:cs="Times New Roman"/>
          <w:szCs w:val="24"/>
          <w:lang w:val="en-BE" w:eastAsia="en-BE"/>
        </w:rPr>
      </w:pPr>
      <w:r w:rsidRPr="009074F4">
        <w:rPr>
          <w:rFonts w:ascii="Calibri" w:eastAsia="Times New Roman" w:hAnsi="Calibri" w:cs="Calibri"/>
          <w:color w:val="000000"/>
          <w:szCs w:val="24"/>
          <w:lang w:val="en-BE" w:eastAsia="en-BE"/>
        </w:rPr>
        <w:t xml:space="preserve">We are especially proud that the collaboration and work on the toolkit was an embodiment of all the principles that were incorporated later in the </w:t>
      </w:r>
      <w:r w:rsidR="00F408B2">
        <w:rPr>
          <w:rFonts w:ascii="Calibri" w:eastAsia="Times New Roman" w:hAnsi="Calibri" w:cs="Calibri"/>
          <w:color w:val="000000"/>
          <w:szCs w:val="24"/>
          <w:lang w:val="en-BE" w:eastAsia="en-BE"/>
        </w:rPr>
        <w:t>workshops themselves</w:t>
      </w:r>
      <w:r w:rsidRPr="009074F4">
        <w:rPr>
          <w:rFonts w:ascii="Calibri" w:eastAsia="Times New Roman" w:hAnsi="Calibri" w:cs="Calibri"/>
          <w:color w:val="000000"/>
          <w:szCs w:val="24"/>
          <w:lang w:val="en-BE" w:eastAsia="en-BE"/>
        </w:rPr>
        <w:t xml:space="preserve">: </w:t>
      </w:r>
      <w:r w:rsidR="006C2E3B">
        <w:rPr>
          <w:rFonts w:ascii="Calibri" w:eastAsia="Times New Roman" w:hAnsi="Calibri" w:cs="Calibri"/>
          <w:color w:val="000000"/>
          <w:szCs w:val="24"/>
          <w:lang w:val="en-BE" w:eastAsia="en-BE"/>
        </w:rPr>
        <w:t xml:space="preserve">we worked to create </w:t>
      </w:r>
      <w:r w:rsidRPr="009074F4">
        <w:rPr>
          <w:rFonts w:ascii="Calibri" w:eastAsia="Times New Roman" w:hAnsi="Calibri" w:cs="Calibri"/>
          <w:color w:val="000000"/>
          <w:szCs w:val="24"/>
          <w:lang w:val="en-BE" w:eastAsia="en-BE"/>
        </w:rPr>
        <w:t>safe</w:t>
      </w:r>
      <w:r w:rsidR="006C2E3B">
        <w:rPr>
          <w:rFonts w:ascii="Calibri" w:eastAsia="Times New Roman" w:hAnsi="Calibri" w:cs="Calibri"/>
          <w:color w:val="000000"/>
          <w:szCs w:val="24"/>
          <w:lang w:val="en-BE" w:eastAsia="en-BE"/>
        </w:rPr>
        <w:t>r</w:t>
      </w:r>
      <w:r w:rsidRPr="009074F4">
        <w:rPr>
          <w:rFonts w:ascii="Calibri" w:eastAsia="Times New Roman" w:hAnsi="Calibri" w:cs="Calibri"/>
          <w:color w:val="000000"/>
          <w:szCs w:val="24"/>
          <w:lang w:val="en-BE" w:eastAsia="en-BE"/>
        </w:rPr>
        <w:t xml:space="preserve"> space</w:t>
      </w:r>
      <w:r w:rsidR="006C2E3B">
        <w:rPr>
          <w:rFonts w:ascii="Calibri" w:eastAsia="Times New Roman" w:hAnsi="Calibri" w:cs="Calibri"/>
          <w:color w:val="000000"/>
          <w:szCs w:val="24"/>
          <w:lang w:val="en-BE" w:eastAsia="en-BE"/>
        </w:rPr>
        <w:t>s for our participants</w:t>
      </w:r>
      <w:r w:rsidRPr="009074F4">
        <w:rPr>
          <w:rFonts w:ascii="Calibri" w:eastAsia="Times New Roman" w:hAnsi="Calibri" w:cs="Calibri"/>
          <w:color w:val="000000"/>
          <w:szCs w:val="24"/>
          <w:lang w:val="en-BE" w:eastAsia="en-BE"/>
        </w:rPr>
        <w:t xml:space="preserve">, </w:t>
      </w:r>
      <w:r w:rsidR="006C2E3B">
        <w:rPr>
          <w:rFonts w:ascii="Calibri" w:eastAsia="Times New Roman" w:hAnsi="Calibri" w:cs="Calibri"/>
          <w:color w:val="000000"/>
          <w:szCs w:val="24"/>
          <w:lang w:val="en-BE" w:eastAsia="en-BE"/>
        </w:rPr>
        <w:t xml:space="preserve">collaborated on the creation of the toolkit </w:t>
      </w:r>
      <w:r w:rsidRPr="009074F4">
        <w:rPr>
          <w:rFonts w:ascii="Calibri" w:eastAsia="Times New Roman" w:hAnsi="Calibri" w:cs="Calibri"/>
          <w:color w:val="000000"/>
          <w:szCs w:val="24"/>
          <w:lang w:val="en-BE" w:eastAsia="en-BE"/>
        </w:rPr>
        <w:t xml:space="preserve">using </w:t>
      </w:r>
      <w:r w:rsidR="006C2E3B">
        <w:rPr>
          <w:rFonts w:ascii="Calibri" w:eastAsia="Times New Roman" w:hAnsi="Calibri" w:cs="Calibri"/>
          <w:color w:val="000000"/>
          <w:szCs w:val="24"/>
          <w:lang w:val="en-BE" w:eastAsia="en-BE"/>
        </w:rPr>
        <w:t xml:space="preserve">a </w:t>
      </w:r>
      <w:r w:rsidRPr="009074F4">
        <w:rPr>
          <w:rFonts w:ascii="Calibri" w:eastAsia="Times New Roman" w:hAnsi="Calibri" w:cs="Calibri"/>
          <w:color w:val="000000"/>
          <w:szCs w:val="24"/>
          <w:lang w:val="en-BE" w:eastAsia="en-BE"/>
        </w:rPr>
        <w:t>participatory approach, and incorporat</w:t>
      </w:r>
      <w:r w:rsidR="006C2E3B">
        <w:rPr>
          <w:rFonts w:ascii="Calibri" w:eastAsia="Times New Roman" w:hAnsi="Calibri" w:cs="Calibri"/>
          <w:color w:val="000000"/>
          <w:szCs w:val="24"/>
          <w:lang w:val="en-BE" w:eastAsia="en-BE"/>
        </w:rPr>
        <w:t>ed</w:t>
      </w:r>
      <w:r w:rsidRPr="009074F4">
        <w:rPr>
          <w:rFonts w:ascii="Calibri" w:eastAsia="Times New Roman" w:hAnsi="Calibri" w:cs="Calibri"/>
          <w:color w:val="000000"/>
          <w:szCs w:val="24"/>
          <w:lang w:val="en-BE" w:eastAsia="en-BE"/>
        </w:rPr>
        <w:t xml:space="preserve"> diverse</w:t>
      </w:r>
      <w:r w:rsidR="006C2E3B">
        <w:rPr>
          <w:rFonts w:ascii="Calibri" w:eastAsia="Times New Roman" w:hAnsi="Calibri" w:cs="Calibri"/>
          <w:color w:val="000000"/>
          <w:szCs w:val="24"/>
          <w:lang w:val="en-BE" w:eastAsia="en-BE"/>
        </w:rPr>
        <w:t xml:space="preserve"> youth</w:t>
      </w:r>
      <w:r w:rsidRPr="009074F4">
        <w:rPr>
          <w:rFonts w:ascii="Calibri" w:eastAsia="Times New Roman" w:hAnsi="Calibri" w:cs="Calibri"/>
          <w:color w:val="000000"/>
          <w:szCs w:val="24"/>
          <w:lang w:val="en-BE" w:eastAsia="en-BE"/>
        </w:rPr>
        <w:t xml:space="preserve"> voices. </w:t>
      </w:r>
    </w:p>
    <w:p w14:paraId="417CE0DE" w14:textId="111136C4" w:rsidR="00820275" w:rsidRDefault="009074F4" w:rsidP="009074F4">
      <w:pPr>
        <w:spacing w:before="240" w:line="240" w:lineRule="auto"/>
        <w:jc w:val="both"/>
        <w:rPr>
          <w:rFonts w:ascii="Calibri" w:eastAsia="Times New Roman" w:hAnsi="Calibri" w:cs="Calibri"/>
          <w:color w:val="000000"/>
          <w:szCs w:val="24"/>
          <w:lang w:val="en-BE" w:eastAsia="en-BE"/>
        </w:rPr>
      </w:pPr>
      <w:r w:rsidRPr="009074F4">
        <w:rPr>
          <w:rFonts w:ascii="Calibri" w:eastAsia="Times New Roman" w:hAnsi="Calibri" w:cs="Calibri"/>
          <w:color w:val="000000"/>
          <w:szCs w:val="24"/>
          <w:lang w:val="en-BE" w:eastAsia="en-BE"/>
        </w:rPr>
        <w:t xml:space="preserve">The piloting of the toolkit was supposed to take place in the spring of 2020 but due to the closure of schools and restrictions on gatherings as a </w:t>
      </w:r>
      <w:r w:rsidR="006C2E3B" w:rsidRPr="009074F4">
        <w:rPr>
          <w:rFonts w:ascii="Calibri" w:eastAsia="Times New Roman" w:hAnsi="Calibri" w:cs="Calibri"/>
          <w:color w:val="000000"/>
          <w:szCs w:val="24"/>
          <w:lang w:val="en-BE" w:eastAsia="en-BE"/>
        </w:rPr>
        <w:t>preventative measure</w:t>
      </w:r>
      <w:r w:rsidRPr="009074F4">
        <w:rPr>
          <w:rFonts w:ascii="Calibri" w:eastAsia="Times New Roman" w:hAnsi="Calibri" w:cs="Calibri"/>
          <w:color w:val="000000"/>
          <w:szCs w:val="24"/>
          <w:lang w:val="en-BE" w:eastAsia="en-BE"/>
        </w:rPr>
        <w:t xml:space="preserve"> during the coronavirus pandemic, the national teams were not able to deliver the sessions as planned. It became clear that the workshops need to take place online. Thus, online facilitation skills were going to be important for young trainers who had not had extensive training or experience on holding online sessions before. Additional training on how to deliver online workshops and how to adapt sessions from the toolkit safely and effectively was held in October 2020</w:t>
      </w:r>
      <w:r w:rsidR="00820275">
        <w:rPr>
          <w:rFonts w:ascii="Calibri" w:eastAsia="Times New Roman" w:hAnsi="Calibri" w:cs="Calibri"/>
          <w:color w:val="000000"/>
          <w:szCs w:val="24"/>
          <w:lang w:val="en-BE" w:eastAsia="en-BE"/>
        </w:rPr>
        <w:t>, and the toolkit now contains additional content on online working as a result</w:t>
      </w:r>
      <w:r w:rsidRPr="009074F4">
        <w:rPr>
          <w:rFonts w:ascii="Calibri" w:eastAsia="Times New Roman" w:hAnsi="Calibri" w:cs="Calibri"/>
          <w:color w:val="000000"/>
          <w:szCs w:val="24"/>
          <w:lang w:val="en-BE" w:eastAsia="en-BE"/>
        </w:rPr>
        <w:t xml:space="preserve">. </w:t>
      </w:r>
    </w:p>
    <w:p w14:paraId="394C8647" w14:textId="43D1D41B" w:rsidR="009074F4" w:rsidRPr="009074F4" w:rsidRDefault="00ED71A8" w:rsidP="009074F4">
      <w:pPr>
        <w:spacing w:before="240" w:line="240" w:lineRule="auto"/>
        <w:jc w:val="both"/>
        <w:rPr>
          <w:rFonts w:ascii="Times New Roman" w:eastAsia="Times New Roman" w:hAnsi="Times New Roman" w:cs="Times New Roman"/>
          <w:szCs w:val="24"/>
          <w:lang w:val="en-BE" w:eastAsia="en-BE"/>
        </w:rPr>
      </w:pPr>
      <w:r>
        <w:rPr>
          <w:rFonts w:ascii="Calibri" w:eastAsia="Times New Roman" w:hAnsi="Calibri" w:cs="Calibri"/>
          <w:color w:val="000000"/>
          <w:szCs w:val="24"/>
          <w:lang w:val="en-BE" w:eastAsia="en-BE"/>
        </w:rPr>
        <w:t xml:space="preserve">Our piloting means we </w:t>
      </w:r>
      <w:r w:rsidR="004368D4">
        <w:rPr>
          <w:rFonts w:ascii="Calibri" w:eastAsia="Times New Roman" w:hAnsi="Calibri" w:cs="Calibri"/>
          <w:color w:val="000000"/>
          <w:szCs w:val="24"/>
          <w:lang w:val="en-BE" w:eastAsia="en-BE"/>
        </w:rPr>
        <w:t xml:space="preserve">can say with confidence that the toolkit works. </w:t>
      </w:r>
      <w:r w:rsidR="009074F4" w:rsidRPr="009074F4">
        <w:rPr>
          <w:rFonts w:ascii="Calibri" w:eastAsia="Times New Roman" w:hAnsi="Calibri" w:cs="Calibri"/>
          <w:color w:val="000000"/>
          <w:szCs w:val="24"/>
          <w:lang w:val="en-BE" w:eastAsia="en-BE"/>
        </w:rPr>
        <w:t xml:space="preserve">The national teams </w:t>
      </w:r>
      <w:r>
        <w:rPr>
          <w:rFonts w:ascii="Calibri" w:eastAsia="Times New Roman" w:hAnsi="Calibri" w:cs="Calibri"/>
          <w:color w:val="000000"/>
          <w:szCs w:val="24"/>
          <w:lang w:val="en-BE" w:eastAsia="en-BE"/>
        </w:rPr>
        <w:t>tested</w:t>
      </w:r>
      <w:r w:rsidR="009074F4" w:rsidRPr="009074F4">
        <w:rPr>
          <w:rFonts w:ascii="Calibri" w:eastAsia="Times New Roman" w:hAnsi="Calibri" w:cs="Calibri"/>
          <w:color w:val="000000"/>
          <w:szCs w:val="24"/>
          <w:lang w:val="en-BE" w:eastAsia="en-BE"/>
        </w:rPr>
        <w:t xml:space="preserve"> </w:t>
      </w:r>
      <w:r w:rsidR="004368D4">
        <w:rPr>
          <w:rFonts w:ascii="Calibri" w:eastAsia="Times New Roman" w:hAnsi="Calibri" w:cs="Calibri"/>
          <w:color w:val="000000"/>
          <w:szCs w:val="24"/>
          <w:lang w:val="en-BE" w:eastAsia="en-BE"/>
        </w:rPr>
        <w:t>it</w:t>
      </w:r>
      <w:r w:rsidR="009074F4" w:rsidRPr="009074F4">
        <w:rPr>
          <w:rFonts w:ascii="Calibri" w:eastAsia="Times New Roman" w:hAnsi="Calibri" w:cs="Calibri"/>
          <w:color w:val="000000"/>
          <w:szCs w:val="24"/>
          <w:lang w:val="en-BE" w:eastAsia="en-BE"/>
        </w:rPr>
        <w:t xml:space="preserve"> through a combination of face-to-face and online sessions and reached a total of more than 300 young people. As evidenced in pre- and post-intervention questionnaires, there has been a positive shift in reported attitudes</w:t>
      </w:r>
      <w:r w:rsidR="004368D4">
        <w:rPr>
          <w:rFonts w:ascii="Calibri" w:eastAsia="Times New Roman" w:hAnsi="Calibri" w:cs="Calibri"/>
          <w:color w:val="000000"/>
          <w:szCs w:val="24"/>
          <w:lang w:val="en-BE" w:eastAsia="en-BE"/>
        </w:rPr>
        <w:t xml:space="preserve"> among workshop participants</w:t>
      </w:r>
      <w:r w:rsidR="009074F4" w:rsidRPr="009074F4">
        <w:rPr>
          <w:rFonts w:ascii="Calibri" w:eastAsia="Times New Roman" w:hAnsi="Calibri" w:cs="Calibri"/>
          <w:color w:val="000000"/>
          <w:szCs w:val="24"/>
          <w:lang w:val="en-BE" w:eastAsia="en-BE"/>
        </w:rPr>
        <w:t>: increased confidence in identifying, responding to and avoiding sexual and gender-based violence.</w:t>
      </w:r>
    </w:p>
    <w:p w14:paraId="47C82590" w14:textId="77777777" w:rsidR="009074F4" w:rsidRPr="009074F4" w:rsidRDefault="009074F4" w:rsidP="009074F4">
      <w:pPr>
        <w:spacing w:before="240" w:line="240" w:lineRule="auto"/>
        <w:jc w:val="both"/>
        <w:rPr>
          <w:rFonts w:ascii="Times New Roman" w:eastAsia="Times New Roman" w:hAnsi="Times New Roman" w:cs="Times New Roman"/>
          <w:szCs w:val="24"/>
          <w:lang w:val="en-BE" w:eastAsia="en-BE"/>
        </w:rPr>
      </w:pPr>
      <w:r w:rsidRPr="009074F4">
        <w:rPr>
          <w:rFonts w:ascii="Calibri" w:eastAsia="Times New Roman" w:hAnsi="Calibri" w:cs="Calibri"/>
          <w:color w:val="000000"/>
          <w:szCs w:val="24"/>
          <w:lang w:val="en-BE" w:eastAsia="en-BE"/>
        </w:rPr>
        <w:t xml:space="preserve">Throughout the time we spent on this project we had some barriers to work with and some purpose to find. One of the things that our amazing facilitator Stalo helped us with was to </w:t>
      </w:r>
      <w:r w:rsidRPr="009074F4">
        <w:rPr>
          <w:rFonts w:ascii="Calibri" w:eastAsia="Times New Roman" w:hAnsi="Calibri" w:cs="Calibri"/>
          <w:i/>
          <w:iCs/>
          <w:color w:val="000000"/>
          <w:szCs w:val="24"/>
          <w:lang w:val="en-BE" w:eastAsia="en-BE"/>
        </w:rPr>
        <w:t>trust in the process</w:t>
      </w:r>
      <w:r w:rsidRPr="009074F4">
        <w:rPr>
          <w:rFonts w:ascii="Calibri" w:eastAsia="Times New Roman" w:hAnsi="Calibri" w:cs="Calibri"/>
          <w:color w:val="000000"/>
          <w:szCs w:val="24"/>
          <w:lang w:val="en-BE" w:eastAsia="en-BE"/>
        </w:rPr>
        <w:t>. At times we found that participants felt as if it wouldn’t be possible to perform their training sessions, or that we all came from such different situations and that this toolkit could never be applied in all of these different contexts. But through the process we all were able to trust each other and trust ourselves. </w:t>
      </w:r>
    </w:p>
    <w:p w14:paraId="6455E1FF" w14:textId="1E84566E" w:rsidR="009074F4" w:rsidRPr="009074F4" w:rsidRDefault="009074F4" w:rsidP="009074F4">
      <w:pPr>
        <w:spacing w:before="240" w:after="240" w:line="240" w:lineRule="auto"/>
        <w:jc w:val="both"/>
        <w:rPr>
          <w:rFonts w:ascii="Times New Roman" w:eastAsia="Times New Roman" w:hAnsi="Times New Roman" w:cs="Times New Roman"/>
          <w:szCs w:val="24"/>
          <w:lang w:val="en-BE" w:eastAsia="en-BE"/>
        </w:rPr>
      </w:pPr>
      <w:r w:rsidRPr="009074F4">
        <w:rPr>
          <w:rFonts w:ascii="Calibri" w:eastAsia="Times New Roman" w:hAnsi="Calibri" w:cs="Calibri"/>
          <w:color w:val="000000"/>
          <w:szCs w:val="24"/>
          <w:lang w:val="en-BE" w:eastAsia="en-BE"/>
        </w:rPr>
        <w:t xml:space="preserve">We believe that this toolkit can be used by itself or to complement existent sexuality education with expertise on protecting sensitive populations from sexual and gender-based violence, which would enable young people to identify SGBV, give them skills to take action to protect themselves and intervene if they see someone else being abused. Young people have the capacity to change discriminatory </w:t>
      </w:r>
      <w:r w:rsidR="00172B55" w:rsidRPr="009074F4">
        <w:rPr>
          <w:rFonts w:ascii="Calibri" w:eastAsia="Times New Roman" w:hAnsi="Calibri" w:cs="Calibri"/>
          <w:color w:val="000000"/>
          <w:szCs w:val="24"/>
          <w:lang w:val="en-BE" w:eastAsia="en-BE"/>
        </w:rPr>
        <w:t>behaviours</w:t>
      </w:r>
      <w:r w:rsidRPr="009074F4">
        <w:rPr>
          <w:rFonts w:ascii="Calibri" w:eastAsia="Times New Roman" w:hAnsi="Calibri" w:cs="Calibri"/>
          <w:color w:val="000000"/>
          <w:szCs w:val="24"/>
          <w:lang w:val="en-BE" w:eastAsia="en-BE"/>
        </w:rPr>
        <w:t xml:space="preserve"> and structures, and we need to encourage and collaborate with our peers to ensure sexual health and rights for all. </w:t>
      </w:r>
    </w:p>
    <w:p w14:paraId="4DCBE7ED" w14:textId="77777777" w:rsidR="009074F4" w:rsidRPr="009074F4" w:rsidRDefault="009074F4" w:rsidP="009074F4">
      <w:pPr>
        <w:spacing w:before="240" w:after="240" w:line="240" w:lineRule="auto"/>
        <w:jc w:val="both"/>
        <w:rPr>
          <w:rFonts w:ascii="Times New Roman" w:eastAsia="Times New Roman" w:hAnsi="Times New Roman" w:cs="Times New Roman"/>
          <w:szCs w:val="24"/>
          <w:lang w:val="en-BE" w:eastAsia="en-BE"/>
        </w:rPr>
      </w:pPr>
      <w:r w:rsidRPr="009074F4">
        <w:rPr>
          <w:rFonts w:ascii="Calibri" w:eastAsia="Times New Roman" w:hAnsi="Calibri" w:cs="Calibri"/>
          <w:color w:val="000000"/>
          <w:szCs w:val="24"/>
          <w:lang w:val="en-BE" w:eastAsia="en-BE"/>
        </w:rPr>
        <w:t>Maryna Honcharova &amp; Louise Withalisson</w:t>
      </w:r>
    </w:p>
    <w:p w14:paraId="228D4558" w14:textId="76949096" w:rsidR="009074F4" w:rsidRPr="009074F4" w:rsidRDefault="009074F4" w:rsidP="009074F4">
      <w:pPr>
        <w:spacing w:before="240" w:after="240" w:line="240" w:lineRule="auto"/>
        <w:jc w:val="both"/>
        <w:rPr>
          <w:rFonts w:ascii="Times New Roman" w:eastAsia="Times New Roman" w:hAnsi="Times New Roman" w:cs="Times New Roman"/>
          <w:szCs w:val="24"/>
          <w:lang w:val="en-BE" w:eastAsia="en-BE"/>
        </w:rPr>
      </w:pPr>
      <w:r w:rsidRPr="009074F4">
        <w:rPr>
          <w:rFonts w:ascii="Calibri" w:eastAsia="Times New Roman" w:hAnsi="Calibri" w:cs="Calibri"/>
          <w:color w:val="000000"/>
          <w:szCs w:val="24"/>
          <w:lang w:val="en-BE" w:eastAsia="en-BE"/>
        </w:rPr>
        <w:t>Chair and Vice Chair of YSAFE</w:t>
      </w:r>
      <w:r w:rsidR="00651991">
        <w:rPr>
          <w:rFonts w:ascii="Calibri" w:eastAsia="Times New Roman" w:hAnsi="Calibri" w:cs="Calibri"/>
          <w:color w:val="000000"/>
          <w:szCs w:val="24"/>
          <w:lang w:val="en-BE" w:eastAsia="en-BE"/>
        </w:rPr>
        <w:t xml:space="preserve"> Steering Committee, 2018-2020</w:t>
      </w:r>
    </w:p>
    <w:p w14:paraId="2A559FB4" w14:textId="77777777" w:rsidR="009074F4" w:rsidRPr="009074F4" w:rsidRDefault="009074F4" w:rsidP="00623DF5">
      <w:pPr>
        <w:spacing w:line="276" w:lineRule="auto"/>
        <w:rPr>
          <w:rFonts w:cstheme="minorHAnsi"/>
          <w:lang w:val="en-BE"/>
        </w:rPr>
      </w:pPr>
    </w:p>
    <w:p w14:paraId="39B06AE5" w14:textId="3C0D66C8" w:rsidR="00E33FBC" w:rsidRPr="00623DF5" w:rsidRDefault="00471179" w:rsidP="00623DF5">
      <w:pPr>
        <w:pStyle w:val="Heading1"/>
        <w:numPr>
          <w:ilvl w:val="0"/>
          <w:numId w:val="1"/>
        </w:numPr>
        <w:spacing w:line="276" w:lineRule="auto"/>
        <w:jc w:val="both"/>
        <w:rPr>
          <w:rFonts w:asciiTheme="minorHAnsi" w:hAnsiTheme="minorHAnsi" w:cstheme="minorHAnsi"/>
          <w:lang w:val="en-GB"/>
        </w:rPr>
      </w:pPr>
      <w:bookmarkStart w:id="3" w:name="_Toc29528259"/>
      <w:bookmarkStart w:id="4" w:name="_Toc66683703"/>
      <w:r w:rsidRPr="00623DF5">
        <w:rPr>
          <w:rFonts w:asciiTheme="minorHAnsi" w:hAnsiTheme="minorHAnsi" w:cstheme="minorHAnsi"/>
          <w:lang w:val="en-GB"/>
        </w:rPr>
        <w:t>Our vision for this</w:t>
      </w:r>
      <w:r w:rsidR="00E33FBC" w:rsidRPr="00623DF5">
        <w:rPr>
          <w:rFonts w:asciiTheme="minorHAnsi" w:hAnsiTheme="minorHAnsi" w:cstheme="minorHAnsi"/>
          <w:lang w:val="en-GB"/>
        </w:rPr>
        <w:t xml:space="preserve"> toolkit</w:t>
      </w:r>
      <w:bookmarkEnd w:id="3"/>
      <w:bookmarkEnd w:id="4"/>
    </w:p>
    <w:p w14:paraId="4001980D" w14:textId="77777777" w:rsidR="00E33FBC" w:rsidRPr="00623DF5" w:rsidRDefault="00E33FBC" w:rsidP="00623DF5">
      <w:pPr>
        <w:spacing w:after="0" w:line="276" w:lineRule="auto"/>
        <w:jc w:val="both"/>
        <w:rPr>
          <w:rFonts w:cstheme="minorHAnsi"/>
          <w:lang w:val="en-GB"/>
        </w:rPr>
      </w:pPr>
    </w:p>
    <w:p w14:paraId="183301CB" w14:textId="77777777" w:rsidR="00E33FBC" w:rsidRPr="00623DF5" w:rsidRDefault="00E33FBC" w:rsidP="00623DF5">
      <w:pPr>
        <w:pStyle w:val="Heading2"/>
        <w:numPr>
          <w:ilvl w:val="1"/>
          <w:numId w:val="1"/>
        </w:numPr>
        <w:spacing w:line="276" w:lineRule="auto"/>
        <w:jc w:val="both"/>
        <w:rPr>
          <w:rFonts w:asciiTheme="minorHAnsi" w:hAnsiTheme="minorHAnsi" w:cstheme="minorHAnsi"/>
          <w:lang w:val="en-GB"/>
        </w:rPr>
      </w:pPr>
      <w:bookmarkStart w:id="5" w:name="_Toc29528260"/>
      <w:bookmarkStart w:id="6" w:name="_Toc66683704"/>
      <w:r w:rsidRPr="00623DF5">
        <w:rPr>
          <w:rFonts w:asciiTheme="minorHAnsi" w:hAnsiTheme="minorHAnsi" w:cstheme="minorHAnsi"/>
          <w:lang w:val="en-GB"/>
        </w:rPr>
        <w:t>What is this toolkit aiming at?</w:t>
      </w:r>
      <w:bookmarkEnd w:id="5"/>
      <w:bookmarkEnd w:id="6"/>
    </w:p>
    <w:p w14:paraId="77D87EC4" w14:textId="77777777" w:rsidR="00E33FBC" w:rsidRPr="00623DF5" w:rsidRDefault="00E33FBC" w:rsidP="00623DF5">
      <w:pPr>
        <w:spacing w:after="0" w:line="276" w:lineRule="auto"/>
        <w:jc w:val="both"/>
        <w:rPr>
          <w:rFonts w:cstheme="minorHAnsi"/>
          <w:lang w:val="en-GB"/>
        </w:rPr>
      </w:pPr>
    </w:p>
    <w:p w14:paraId="13D8AD8B" w14:textId="1E7023D8" w:rsidR="000C4347" w:rsidRPr="00623DF5" w:rsidRDefault="000C4347" w:rsidP="00623DF5">
      <w:pPr>
        <w:spacing w:line="276" w:lineRule="auto"/>
        <w:jc w:val="both"/>
        <w:rPr>
          <w:rFonts w:cstheme="minorHAnsi"/>
          <w:lang w:val="en-GB"/>
        </w:rPr>
      </w:pPr>
      <w:r w:rsidRPr="00623DF5">
        <w:rPr>
          <w:rFonts w:cstheme="minorHAnsi"/>
          <w:lang w:val="en-GB"/>
        </w:rPr>
        <w:t xml:space="preserve">This toolkit was envisioned and designed by young people, for young people. It was developed to reflect young people’s experiences and realities in relation to sexual and </w:t>
      </w:r>
      <w:r w:rsidR="00CF3E2B">
        <w:rPr>
          <w:rFonts w:cstheme="minorHAnsi"/>
          <w:lang w:val="en-GB"/>
        </w:rPr>
        <w:t>gender-based</w:t>
      </w:r>
      <w:r w:rsidRPr="00623DF5">
        <w:rPr>
          <w:rFonts w:cstheme="minorHAnsi"/>
          <w:lang w:val="en-GB"/>
        </w:rPr>
        <w:t xml:space="preserve"> violence, making </w:t>
      </w:r>
      <w:r w:rsidR="00113FBC">
        <w:rPr>
          <w:rFonts w:cstheme="minorHAnsi"/>
          <w:lang w:val="en-GB"/>
        </w:rPr>
        <w:t>their</w:t>
      </w:r>
      <w:r w:rsidRPr="00623DF5">
        <w:rPr>
          <w:rFonts w:cstheme="minorHAnsi"/>
          <w:lang w:val="en-GB"/>
        </w:rPr>
        <w:t xml:space="preserve"> voices heard, understood and valuable.</w:t>
      </w:r>
    </w:p>
    <w:p w14:paraId="478423FB" w14:textId="4F1BCCB1" w:rsidR="00E33FBC" w:rsidRPr="00623DF5" w:rsidRDefault="00E33FBC" w:rsidP="00623DF5">
      <w:pPr>
        <w:spacing w:line="276" w:lineRule="auto"/>
        <w:jc w:val="both"/>
        <w:rPr>
          <w:rFonts w:cstheme="minorHAnsi"/>
          <w:lang w:val="en-GB"/>
        </w:rPr>
      </w:pPr>
      <w:r w:rsidRPr="00623DF5">
        <w:rPr>
          <w:rFonts w:cstheme="minorHAnsi"/>
          <w:lang w:val="en-GB"/>
        </w:rPr>
        <w:t>The ultimate goal of this toolkit is to enable young people to experience, enjoy and express their sexualities freely and positively, in an environment of dignity, equality and respect of their sexual rights.</w:t>
      </w:r>
      <w:r w:rsidR="000C4347" w:rsidRPr="00623DF5">
        <w:rPr>
          <w:rFonts w:cstheme="minorHAnsi"/>
          <w:lang w:val="en-GB"/>
        </w:rPr>
        <w:t xml:space="preserve"> It strives at increasing the capacities </w:t>
      </w:r>
      <w:r w:rsidR="00FC1B7E" w:rsidRPr="00623DF5">
        <w:rPr>
          <w:rFonts w:cstheme="minorHAnsi"/>
          <w:lang w:val="en-GB"/>
        </w:rPr>
        <w:t>of young</w:t>
      </w:r>
      <w:r w:rsidR="000C4347" w:rsidRPr="00623DF5">
        <w:rPr>
          <w:rFonts w:cstheme="minorHAnsi"/>
          <w:lang w:val="en-GB"/>
        </w:rPr>
        <w:t xml:space="preserve"> people at risk of discrimination and social exclusion in identifying, understanding and responding to sexual and gender-based violence. </w:t>
      </w:r>
      <w:r w:rsidRPr="00623DF5">
        <w:rPr>
          <w:rFonts w:cstheme="minorHAnsi"/>
          <w:lang w:val="en-GB"/>
        </w:rPr>
        <w:t xml:space="preserve"> </w:t>
      </w:r>
      <w:r w:rsidR="000C4347" w:rsidRPr="00623DF5">
        <w:rPr>
          <w:rFonts w:cstheme="minorHAnsi"/>
          <w:lang w:val="en-GB"/>
        </w:rPr>
        <w:t xml:space="preserve">Thus, following </w:t>
      </w:r>
      <w:r w:rsidRPr="00623DF5">
        <w:rPr>
          <w:rFonts w:cstheme="minorHAnsi"/>
          <w:lang w:val="en-GB"/>
        </w:rPr>
        <w:t>a comprehensive, sex positive, gender-</w:t>
      </w:r>
      <w:r w:rsidR="00656FD8" w:rsidRPr="00623DF5">
        <w:rPr>
          <w:rFonts w:cstheme="minorHAnsi"/>
          <w:lang w:val="en-GB"/>
        </w:rPr>
        <w:t>transformative</w:t>
      </w:r>
      <w:r w:rsidRPr="00623DF5">
        <w:rPr>
          <w:rFonts w:cstheme="minorHAnsi"/>
          <w:lang w:val="en-GB"/>
        </w:rPr>
        <w:t xml:space="preserve"> and human rights-based approach</w:t>
      </w:r>
      <w:r w:rsidR="00410F11">
        <w:rPr>
          <w:rFonts w:cstheme="minorHAnsi"/>
          <w:lang w:val="en-BE"/>
        </w:rPr>
        <w:t>,</w:t>
      </w:r>
      <w:r w:rsidRPr="00623DF5">
        <w:rPr>
          <w:rFonts w:cstheme="minorHAnsi"/>
          <w:lang w:val="en-GB"/>
        </w:rPr>
        <w:t xml:space="preserve"> </w:t>
      </w:r>
      <w:r w:rsidR="000C4347" w:rsidRPr="00623DF5">
        <w:rPr>
          <w:rFonts w:cstheme="minorHAnsi"/>
          <w:lang w:val="en-GB"/>
        </w:rPr>
        <w:t>the toolkit encourage</w:t>
      </w:r>
      <w:r w:rsidR="00113FBC">
        <w:rPr>
          <w:rFonts w:cstheme="minorHAnsi"/>
          <w:lang w:val="en-GB"/>
        </w:rPr>
        <w:t>s</w:t>
      </w:r>
      <w:r w:rsidR="000C4347" w:rsidRPr="00623DF5">
        <w:rPr>
          <w:rFonts w:cstheme="minorHAnsi"/>
          <w:lang w:val="en-GB"/>
        </w:rPr>
        <w:t xml:space="preserve">, </w:t>
      </w:r>
      <w:r w:rsidR="002214CC" w:rsidRPr="00623DF5">
        <w:rPr>
          <w:rFonts w:cstheme="minorHAnsi"/>
          <w:lang w:val="en-GB"/>
        </w:rPr>
        <w:t xml:space="preserve">informs, </w:t>
      </w:r>
      <w:r w:rsidR="000C4347" w:rsidRPr="00623DF5">
        <w:rPr>
          <w:rFonts w:cstheme="minorHAnsi"/>
          <w:lang w:val="en-GB"/>
        </w:rPr>
        <w:t>support</w:t>
      </w:r>
      <w:r w:rsidR="002214CC" w:rsidRPr="00623DF5">
        <w:rPr>
          <w:rFonts w:cstheme="minorHAnsi"/>
          <w:lang w:val="en-GB"/>
        </w:rPr>
        <w:t>s</w:t>
      </w:r>
      <w:r w:rsidR="000C4347" w:rsidRPr="00623DF5">
        <w:rPr>
          <w:rFonts w:cstheme="minorHAnsi"/>
          <w:lang w:val="en-GB"/>
        </w:rPr>
        <w:t xml:space="preserve"> and instigate</w:t>
      </w:r>
      <w:r w:rsidR="002214CC" w:rsidRPr="00623DF5">
        <w:rPr>
          <w:rFonts w:cstheme="minorHAnsi"/>
          <w:lang w:val="en-GB"/>
        </w:rPr>
        <w:t>s</w:t>
      </w:r>
      <w:r w:rsidRPr="00623DF5">
        <w:rPr>
          <w:rFonts w:cstheme="minorHAnsi"/>
          <w:lang w:val="en-GB"/>
        </w:rPr>
        <w:t xml:space="preserve"> young people to:</w:t>
      </w:r>
    </w:p>
    <w:p w14:paraId="33653AE9" w14:textId="16897557"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Become critical thinkers and to revisit, question and deconstruct gender norms</w:t>
      </w:r>
      <w:r w:rsidR="007F3BB8">
        <w:rPr>
          <w:rFonts w:cstheme="minorHAnsi"/>
          <w:lang w:val="en-BE"/>
        </w:rPr>
        <w:t xml:space="preserve"> and</w:t>
      </w:r>
      <w:r w:rsidR="007F3BB8" w:rsidRPr="00623DF5">
        <w:rPr>
          <w:rFonts w:cstheme="minorHAnsi"/>
          <w:lang w:val="en-GB"/>
        </w:rPr>
        <w:t xml:space="preserve"> </w:t>
      </w:r>
      <w:r w:rsidRPr="00623DF5">
        <w:rPr>
          <w:rFonts w:cstheme="minorHAnsi"/>
          <w:lang w:val="en-GB"/>
        </w:rPr>
        <w:t>sexist and heteronormative attitudes that reinforce hostile masculinity and aggression.</w:t>
      </w:r>
    </w:p>
    <w:p w14:paraId="4D91D79B" w14:textId="3E8614A3"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 xml:space="preserve">Understand the root causes of SGBV in the context of patriarchal value systems which support unequal hierarchies of power between </w:t>
      </w:r>
      <w:r w:rsidR="00163424" w:rsidRPr="00623DF5">
        <w:rPr>
          <w:rFonts w:cstheme="minorHAnsi"/>
          <w:lang w:val="en-GB"/>
        </w:rPr>
        <w:t>and</w:t>
      </w:r>
      <w:r w:rsidRPr="00623DF5">
        <w:rPr>
          <w:rFonts w:cstheme="minorHAnsi"/>
          <w:lang w:val="en-GB"/>
        </w:rPr>
        <w:t xml:space="preserve"> among the genders which often create an environment where SGBV is tolerated and even considered acceptable.</w:t>
      </w:r>
    </w:p>
    <w:p w14:paraId="6F0942C7" w14:textId="7EF9D798"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Identify the multi-</w:t>
      </w:r>
      <w:r w:rsidR="00163424">
        <w:rPr>
          <w:rFonts w:cstheme="minorHAnsi"/>
          <w:lang w:val="en-BE"/>
        </w:rPr>
        <w:t>faceted</w:t>
      </w:r>
      <w:r w:rsidRPr="00623DF5">
        <w:rPr>
          <w:rFonts w:cstheme="minorHAnsi"/>
          <w:lang w:val="en-GB"/>
        </w:rPr>
        <w:t>, complex and often nuanced manifestations of SGBV and how these develop in different contexts and are expressed by different perpetrators (such as partners, peers, family or community members and those acting on behalf of cultural, religious or state institutions).</w:t>
      </w:r>
    </w:p>
    <w:p w14:paraId="5153B498" w14:textId="77777777"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Explore in a safe environment how SGBV directly affects them and their peers.</w:t>
      </w:r>
    </w:p>
    <w:p w14:paraId="1343FF11" w14:textId="47398FED"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Recognize their right to be valued for who they are and be treated with respect</w:t>
      </w:r>
      <w:r w:rsidR="00F22EBE">
        <w:rPr>
          <w:rFonts w:cstheme="minorHAnsi"/>
          <w:lang w:val="en-BE"/>
        </w:rPr>
        <w:t>,</w:t>
      </w:r>
      <w:r w:rsidRPr="00623DF5">
        <w:rPr>
          <w:rFonts w:cstheme="minorHAnsi"/>
          <w:lang w:val="en-GB"/>
        </w:rPr>
        <w:t xml:space="preserve"> and also their responsibility to value and respect others.</w:t>
      </w:r>
    </w:p>
    <w:p w14:paraId="329CEC78" w14:textId="77777777"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Build the skills to express their own sexuality freely and openly and assert their rights as a means to attaining their maximum desired level of happiness, pleasure and general well-being.</w:t>
      </w:r>
    </w:p>
    <w:p w14:paraId="49288166" w14:textId="7888771E" w:rsidR="00E33FBC" w:rsidRPr="00623DF5" w:rsidRDefault="00E33FBC" w:rsidP="00623DF5">
      <w:pPr>
        <w:pStyle w:val="ListParagraph"/>
        <w:numPr>
          <w:ilvl w:val="0"/>
          <w:numId w:val="209"/>
        </w:numPr>
        <w:spacing w:line="276" w:lineRule="auto"/>
        <w:jc w:val="both"/>
        <w:rPr>
          <w:rFonts w:cstheme="minorHAnsi"/>
          <w:lang w:val="en-GB"/>
        </w:rPr>
      </w:pPr>
      <w:r w:rsidRPr="00623DF5">
        <w:rPr>
          <w:rFonts w:cstheme="minorHAnsi"/>
          <w:lang w:val="en-GB"/>
        </w:rPr>
        <w:t xml:space="preserve">Build their capacities and confidence </w:t>
      </w:r>
      <w:r w:rsidR="00FC1B7E" w:rsidRPr="00623DF5">
        <w:rPr>
          <w:rFonts w:cstheme="minorHAnsi"/>
          <w:lang w:val="en-GB"/>
        </w:rPr>
        <w:t>to challenge</w:t>
      </w:r>
      <w:r w:rsidRPr="00623DF5">
        <w:rPr>
          <w:rFonts w:cstheme="minorHAnsi"/>
          <w:lang w:val="en-GB"/>
        </w:rPr>
        <w:t>, address and prevent sexual and gender-based violence and become agents of change in their own lives, relationships and communities.</w:t>
      </w:r>
    </w:p>
    <w:p w14:paraId="31F8FCAC" w14:textId="77777777" w:rsidR="00E33FBC" w:rsidRPr="00623DF5" w:rsidRDefault="00E33FBC" w:rsidP="00623DF5">
      <w:pPr>
        <w:pStyle w:val="ListParagraph"/>
        <w:spacing w:line="276" w:lineRule="auto"/>
        <w:ind w:left="587"/>
        <w:jc w:val="both"/>
        <w:rPr>
          <w:rFonts w:cstheme="minorHAnsi"/>
          <w:lang w:val="en-GB"/>
        </w:rPr>
      </w:pPr>
    </w:p>
    <w:p w14:paraId="38022B6D" w14:textId="77777777" w:rsidR="00E33FBC" w:rsidRPr="00623DF5" w:rsidRDefault="00E33FBC" w:rsidP="00623DF5">
      <w:pPr>
        <w:spacing w:line="276" w:lineRule="auto"/>
        <w:jc w:val="both"/>
        <w:rPr>
          <w:rFonts w:cstheme="minorHAnsi"/>
          <w:lang w:val="en-GB"/>
        </w:rPr>
      </w:pPr>
    </w:p>
    <w:p w14:paraId="09044C18" w14:textId="77777777" w:rsidR="00471179" w:rsidRPr="00623DF5" w:rsidRDefault="00471179" w:rsidP="00623DF5">
      <w:pPr>
        <w:pStyle w:val="Heading2"/>
        <w:numPr>
          <w:ilvl w:val="1"/>
          <w:numId w:val="1"/>
        </w:numPr>
        <w:spacing w:line="276" w:lineRule="auto"/>
        <w:jc w:val="both"/>
        <w:rPr>
          <w:rStyle w:val="Heading2Char"/>
          <w:rFonts w:asciiTheme="minorHAnsi" w:hAnsiTheme="minorHAnsi" w:cstheme="minorHAnsi"/>
          <w:b/>
          <w:lang w:val="en-GB"/>
        </w:rPr>
      </w:pPr>
      <w:bookmarkStart w:id="7" w:name="_Toc29528265"/>
      <w:bookmarkStart w:id="8" w:name="_Toc66683705"/>
      <w:bookmarkStart w:id="9" w:name="_Toc29528261"/>
      <w:r w:rsidRPr="00623DF5">
        <w:rPr>
          <w:rStyle w:val="Heading2Char"/>
          <w:rFonts w:asciiTheme="minorHAnsi" w:hAnsiTheme="minorHAnsi" w:cstheme="minorHAnsi"/>
          <w:b/>
          <w:lang w:val="en-GB"/>
        </w:rPr>
        <w:t>How can educational programs help address SGBV in vulnerable groups?</w:t>
      </w:r>
      <w:bookmarkEnd w:id="7"/>
      <w:bookmarkEnd w:id="8"/>
    </w:p>
    <w:p w14:paraId="04E7EB0C" w14:textId="77777777" w:rsidR="00471179" w:rsidRPr="00623DF5" w:rsidRDefault="00471179" w:rsidP="00623DF5">
      <w:pPr>
        <w:spacing w:line="276" w:lineRule="auto"/>
        <w:jc w:val="both"/>
        <w:rPr>
          <w:rFonts w:cstheme="minorHAnsi"/>
          <w:lang w:val="en-GB"/>
        </w:rPr>
      </w:pPr>
    </w:p>
    <w:p w14:paraId="5030D2EC" w14:textId="7689AA96" w:rsidR="00471179" w:rsidRPr="00623DF5" w:rsidRDefault="005A0B78" w:rsidP="00623DF5">
      <w:pPr>
        <w:spacing w:line="276" w:lineRule="auto"/>
        <w:jc w:val="both"/>
        <w:rPr>
          <w:rFonts w:cstheme="minorHAnsi"/>
          <w:lang w:val="en-GB"/>
        </w:rPr>
      </w:pPr>
      <w:r>
        <w:rPr>
          <w:rFonts w:cstheme="minorHAnsi"/>
          <w:lang w:val="en-BE"/>
        </w:rPr>
        <w:t>A</w:t>
      </w:r>
      <w:r w:rsidRPr="00623DF5">
        <w:rPr>
          <w:rFonts w:cstheme="minorHAnsi"/>
          <w:lang w:val="en-GB"/>
        </w:rPr>
        <w:t xml:space="preserve"> multifaced, multidimensional and multisectoral approach </w:t>
      </w:r>
      <w:r>
        <w:rPr>
          <w:rFonts w:cstheme="minorHAnsi"/>
          <w:lang w:val="en-BE"/>
        </w:rPr>
        <w:t>is required to</w:t>
      </w:r>
      <w:r w:rsidR="00471179" w:rsidRPr="00623DF5">
        <w:rPr>
          <w:rFonts w:cstheme="minorHAnsi"/>
          <w:lang w:val="en-GB"/>
        </w:rPr>
        <w:t xml:space="preserve"> be able to effectively respond to SGBV and increase the safety and protection of people at risk of experiencing this type of </w:t>
      </w:r>
      <w:r w:rsidR="00DB230A" w:rsidRPr="00623DF5">
        <w:rPr>
          <w:rFonts w:cstheme="minorHAnsi"/>
          <w:lang w:val="en-GB"/>
        </w:rPr>
        <w:t>violence</w:t>
      </w:r>
      <w:r w:rsidR="00DB230A">
        <w:rPr>
          <w:rFonts w:cstheme="minorHAnsi"/>
          <w:lang w:val="en-BE"/>
        </w:rPr>
        <w:t>.</w:t>
      </w:r>
      <w:r w:rsidR="00DB230A" w:rsidRPr="00623DF5">
        <w:rPr>
          <w:rFonts w:cstheme="minorHAnsi"/>
          <w:lang w:val="en-GB"/>
        </w:rPr>
        <w:t xml:space="preserve"> The</w:t>
      </w:r>
      <w:r w:rsidR="00471179" w:rsidRPr="00623DF5">
        <w:rPr>
          <w:rFonts w:cstheme="minorHAnsi"/>
          <w:lang w:val="en-GB"/>
        </w:rPr>
        <w:t xml:space="preserve"> relevant sectors include health care, protection (including safety, security and legal support) and psychosocial support, all of which are closely linked and entail specific activities. Health is often the first service provided to people experiencing SGBV, addressing the physical, mental and psychological consequences of SGBV. Health services also entail the provision of education and invaluable preventive information. At the same time, psychosocial care provides the support and tools needed to deal with personal trauma, stigma and possible exclusion from their families and community. All the above entail integrated and coordinated responses between various actors such as the state, NGOs, activists, the media, international bodies and most importantly the community itself. </w:t>
      </w:r>
    </w:p>
    <w:p w14:paraId="7C187DF9" w14:textId="77777777" w:rsidR="00471179" w:rsidRPr="00623DF5" w:rsidRDefault="00471179" w:rsidP="00623DF5">
      <w:pPr>
        <w:spacing w:line="276" w:lineRule="auto"/>
        <w:jc w:val="both"/>
        <w:rPr>
          <w:rFonts w:cstheme="minorHAnsi"/>
          <w:lang w:val="en-GB"/>
        </w:rPr>
      </w:pPr>
      <w:r w:rsidRPr="00623DF5">
        <w:rPr>
          <w:rFonts w:cstheme="minorHAnsi"/>
          <w:lang w:val="en-GB"/>
        </w:rPr>
        <w:t>Educational programs offered by youth workers, community workers and NGOs often act as a bridge between young people at risk of SGBV and their having recourse to services. Educational interventions fill an important gap in this process: that of information. Most young people at risk of social exclusion and SGBV often lack the knowledge, the information and the capacities to protect themselves from unhealthy and abusive experiences. Towards this end, educational programs offered by young people, for young people, can:</w:t>
      </w:r>
    </w:p>
    <w:p w14:paraId="52A5BC48" w14:textId="41B7D5C2"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t>Provide information, knowledge and sensitization</w:t>
      </w:r>
      <w:r w:rsidRPr="00623DF5">
        <w:rPr>
          <w:rFonts w:cstheme="minorHAnsi"/>
          <w:lang w:val="en-GB"/>
        </w:rPr>
        <w:t xml:space="preserve"> of young people’s human and sexual rights </w:t>
      </w:r>
      <w:r w:rsidR="006E5A20">
        <w:rPr>
          <w:rFonts w:cstheme="minorHAnsi"/>
          <w:lang w:val="en-BE"/>
        </w:rPr>
        <w:t>including</w:t>
      </w:r>
      <w:r w:rsidR="006E5A20" w:rsidRPr="00623DF5">
        <w:rPr>
          <w:rFonts w:cstheme="minorHAnsi"/>
          <w:lang w:val="en-GB"/>
        </w:rPr>
        <w:t xml:space="preserve"> </w:t>
      </w:r>
      <w:r w:rsidRPr="00623DF5">
        <w:rPr>
          <w:rFonts w:cstheme="minorHAnsi"/>
          <w:lang w:val="en-GB"/>
        </w:rPr>
        <w:t>their right to a positive sexuality. This generates awareness and encourages young people to assert these rights.</w:t>
      </w:r>
    </w:p>
    <w:p w14:paraId="3B34F5B1" w14:textId="77777777"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t>Empower different communities of young people</w:t>
      </w:r>
      <w:r w:rsidRPr="00623DF5">
        <w:rPr>
          <w:rFonts w:cstheme="minorHAnsi"/>
          <w:lang w:val="en-GB"/>
        </w:rPr>
        <w:t xml:space="preserve"> by providing them with mechanisms to engage in critical refection on their rights, the difficulties they are experiencing, including violence, discrimination and marginalization, and the root causes of these difficulties.</w:t>
      </w:r>
    </w:p>
    <w:p w14:paraId="79C2517A" w14:textId="77777777"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t>Build capacities in young people</w:t>
      </w:r>
      <w:r w:rsidRPr="00623DF5">
        <w:rPr>
          <w:rFonts w:cstheme="minorHAnsi"/>
          <w:lang w:val="en-GB"/>
        </w:rPr>
        <w:t xml:space="preserve"> to recognize harmful social norms and societal perceptions of hegemonic masculinity and to have the confidence to question, revisit and challenge these norms.</w:t>
      </w:r>
    </w:p>
    <w:p w14:paraId="2EBCAEC8" w14:textId="6ED34F85"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t>Enhance young people’s sensitization in recognizing SGBV</w:t>
      </w:r>
      <w:r w:rsidRPr="00623DF5">
        <w:rPr>
          <w:rFonts w:cstheme="minorHAnsi"/>
          <w:lang w:val="en-GB"/>
        </w:rPr>
        <w:t xml:space="preserve"> in its various forms and contexts and </w:t>
      </w:r>
      <w:r w:rsidR="00EC4D27">
        <w:rPr>
          <w:rFonts w:cstheme="minorHAnsi"/>
          <w:lang w:val="en-BE"/>
        </w:rPr>
        <w:t>in</w:t>
      </w:r>
      <w:r w:rsidRPr="00623DF5">
        <w:rPr>
          <w:rFonts w:cstheme="minorHAnsi"/>
          <w:lang w:val="en-GB"/>
        </w:rPr>
        <w:t xml:space="preserve"> understand</w:t>
      </w:r>
      <w:r w:rsidR="00EC4D27">
        <w:rPr>
          <w:rFonts w:cstheme="minorHAnsi"/>
          <w:lang w:val="en-BE"/>
        </w:rPr>
        <w:t>ing</w:t>
      </w:r>
      <w:r w:rsidRPr="00623DF5">
        <w:rPr>
          <w:rFonts w:cstheme="minorHAnsi"/>
          <w:lang w:val="en-GB"/>
        </w:rPr>
        <w:t xml:space="preserve"> its impact. This not only build</w:t>
      </w:r>
      <w:r w:rsidR="00EC4D27">
        <w:rPr>
          <w:rFonts w:cstheme="minorHAnsi"/>
          <w:lang w:val="en-BE"/>
        </w:rPr>
        <w:t>s</w:t>
      </w:r>
      <w:r w:rsidRPr="00623DF5">
        <w:rPr>
          <w:rFonts w:cstheme="minorHAnsi"/>
          <w:lang w:val="en-GB"/>
        </w:rPr>
        <w:t xml:space="preserve"> their awareness but also instigates them to take action against it.</w:t>
      </w:r>
    </w:p>
    <w:p w14:paraId="1789F312" w14:textId="77777777"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lastRenderedPageBreak/>
        <w:t>Promote safety and security</w:t>
      </w:r>
      <w:r w:rsidRPr="00623DF5">
        <w:rPr>
          <w:rFonts w:cstheme="minorHAnsi"/>
          <w:lang w:val="en-GB"/>
        </w:rPr>
        <w:t xml:space="preserve"> by providing information on how young people can protect themselves and where they can turn to for help. In addition, providing information about specific (online and offline) services which could provide support helps link young people to protection and care.</w:t>
      </w:r>
    </w:p>
    <w:p w14:paraId="223EA6CC" w14:textId="43E21FE1"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t>Build resilience and hope</w:t>
      </w:r>
      <w:r w:rsidRPr="00623DF5">
        <w:rPr>
          <w:rFonts w:cstheme="minorHAnsi"/>
          <w:lang w:val="en-GB"/>
        </w:rPr>
        <w:t xml:space="preserve">. By providing information on where to get support and building young people’s confidence in actually seeking </w:t>
      </w:r>
      <w:r w:rsidR="00035C85">
        <w:rPr>
          <w:rFonts w:cstheme="minorHAnsi"/>
          <w:lang w:val="en-BE"/>
        </w:rPr>
        <w:t>it</w:t>
      </w:r>
      <w:r w:rsidR="00035C85" w:rsidRPr="00623DF5">
        <w:rPr>
          <w:rFonts w:cstheme="minorHAnsi"/>
          <w:lang w:val="en-GB"/>
        </w:rPr>
        <w:t>, educational</w:t>
      </w:r>
      <w:r w:rsidRPr="00623DF5">
        <w:rPr>
          <w:rFonts w:cstheme="minorHAnsi"/>
          <w:lang w:val="en-GB"/>
        </w:rPr>
        <w:t xml:space="preserve"> interventions help young people build capacities </w:t>
      </w:r>
      <w:r w:rsidR="003256FE">
        <w:rPr>
          <w:rFonts w:cstheme="minorHAnsi"/>
          <w:lang w:val="en-BE"/>
        </w:rPr>
        <w:t>identifying their existing coping mechanisms,</w:t>
      </w:r>
      <w:r w:rsidRPr="00623DF5">
        <w:rPr>
          <w:rFonts w:cstheme="minorHAnsi"/>
          <w:lang w:val="en-GB"/>
        </w:rPr>
        <w:t xml:space="preserve"> in protecting themselves, </w:t>
      </w:r>
      <w:r w:rsidR="00B93EC6">
        <w:rPr>
          <w:rFonts w:cstheme="minorHAnsi"/>
          <w:lang w:val="en-BE"/>
        </w:rPr>
        <w:t xml:space="preserve">in </w:t>
      </w:r>
      <w:r w:rsidRPr="00623DF5">
        <w:rPr>
          <w:rFonts w:cstheme="minorHAnsi"/>
          <w:lang w:val="en-GB"/>
        </w:rPr>
        <w:t xml:space="preserve">finding new ways to address abusive </w:t>
      </w:r>
      <w:r w:rsidR="003A402E" w:rsidRPr="00623DF5">
        <w:rPr>
          <w:rFonts w:cstheme="minorHAnsi"/>
          <w:lang w:val="en-GB"/>
        </w:rPr>
        <w:t>behaviours</w:t>
      </w:r>
      <w:r w:rsidR="00B93EC6">
        <w:rPr>
          <w:rFonts w:cstheme="minorHAnsi"/>
          <w:lang w:val="en-BE"/>
        </w:rPr>
        <w:t>, in</w:t>
      </w:r>
      <w:r w:rsidRPr="00623DF5">
        <w:rPr>
          <w:rFonts w:cstheme="minorHAnsi"/>
          <w:lang w:val="en-GB"/>
        </w:rPr>
        <w:t xml:space="preserve">drafting a plan towards safety (if needed),  and </w:t>
      </w:r>
      <w:r w:rsidR="00B93EC6">
        <w:rPr>
          <w:rFonts w:cstheme="minorHAnsi"/>
          <w:lang w:val="en-BE"/>
        </w:rPr>
        <w:t xml:space="preserve">in </w:t>
      </w:r>
      <w:r w:rsidRPr="00623DF5">
        <w:rPr>
          <w:rFonts w:cstheme="minorHAnsi"/>
          <w:lang w:val="en-GB"/>
        </w:rPr>
        <w:t>being able to see glimpses of hope towards experiencing free, healthy, respectful, safe, enjoyable and positive sexualities.</w:t>
      </w:r>
    </w:p>
    <w:p w14:paraId="5891AEDC" w14:textId="41E6AB78" w:rsidR="00471179" w:rsidRPr="00623DF5" w:rsidRDefault="00471179" w:rsidP="00623DF5">
      <w:pPr>
        <w:pStyle w:val="ListParagraph"/>
        <w:numPr>
          <w:ilvl w:val="0"/>
          <w:numId w:val="231"/>
        </w:numPr>
        <w:spacing w:line="276" w:lineRule="auto"/>
        <w:jc w:val="both"/>
        <w:rPr>
          <w:rFonts w:cstheme="minorHAnsi"/>
          <w:lang w:val="en-GB"/>
        </w:rPr>
      </w:pPr>
      <w:r w:rsidRPr="00623DF5">
        <w:rPr>
          <w:rFonts w:cstheme="minorHAnsi"/>
          <w:u w:val="single"/>
          <w:lang w:val="en-GB"/>
        </w:rPr>
        <w:t>Build collective solidarity among young people</w:t>
      </w:r>
      <w:r w:rsidRPr="00623DF5">
        <w:rPr>
          <w:rFonts w:cstheme="minorHAnsi"/>
          <w:lang w:val="en-GB"/>
        </w:rPr>
        <w:t xml:space="preserve"> by mobilizing them to advocate to challenge and change </w:t>
      </w:r>
      <w:r w:rsidR="003A402E" w:rsidRPr="00623DF5">
        <w:rPr>
          <w:rFonts w:cstheme="minorHAnsi"/>
          <w:lang w:val="en-GB"/>
        </w:rPr>
        <w:t>behaviours</w:t>
      </w:r>
      <w:r w:rsidRPr="00623DF5">
        <w:rPr>
          <w:rFonts w:cstheme="minorHAnsi"/>
          <w:lang w:val="en-GB"/>
        </w:rPr>
        <w:t xml:space="preserve"> of powerful groups or institutions that deny them their rights and perpetuate violence and other abuses.</w:t>
      </w:r>
    </w:p>
    <w:p w14:paraId="67EE0416" w14:textId="77777777" w:rsidR="00471179" w:rsidRPr="00623DF5" w:rsidRDefault="00471179" w:rsidP="00623DF5">
      <w:pPr>
        <w:spacing w:line="276" w:lineRule="auto"/>
        <w:jc w:val="both"/>
        <w:rPr>
          <w:rFonts w:cstheme="minorHAnsi"/>
          <w:lang w:val="en-GB"/>
        </w:rPr>
      </w:pPr>
    </w:p>
    <w:p w14:paraId="311FBBDA" w14:textId="77777777" w:rsidR="00471179" w:rsidRPr="00623DF5" w:rsidRDefault="00471179" w:rsidP="00623DF5">
      <w:pPr>
        <w:spacing w:line="276" w:lineRule="auto"/>
        <w:jc w:val="both"/>
        <w:rPr>
          <w:rFonts w:cstheme="minorHAnsi"/>
          <w:lang w:val="en-GB"/>
        </w:rPr>
      </w:pPr>
      <w:r w:rsidRPr="00623DF5">
        <w:rPr>
          <w:rFonts w:cstheme="minorHAnsi"/>
          <w:b/>
          <w:lang w:val="en-GB"/>
        </w:rPr>
        <w:t>Reaching out and involving the community</w:t>
      </w:r>
      <w:r w:rsidRPr="00623DF5">
        <w:rPr>
          <w:rStyle w:val="FootnoteReference"/>
          <w:rFonts w:cstheme="minorHAnsi"/>
          <w:lang w:val="en-GB"/>
        </w:rPr>
        <w:footnoteReference w:id="3"/>
      </w:r>
    </w:p>
    <w:p w14:paraId="29765757" w14:textId="77777777" w:rsidR="00471179" w:rsidRPr="00623DF5" w:rsidRDefault="00471179" w:rsidP="00623DF5">
      <w:pPr>
        <w:spacing w:line="276" w:lineRule="auto"/>
        <w:jc w:val="both"/>
        <w:rPr>
          <w:rFonts w:cstheme="minorHAnsi"/>
          <w:lang w:val="en-GB"/>
        </w:rPr>
      </w:pPr>
      <w:r w:rsidRPr="00623DF5">
        <w:rPr>
          <w:rFonts w:cstheme="minorHAnsi"/>
          <w:lang w:val="en-GB"/>
        </w:rPr>
        <w:t>To ensure a longer- term sustainability of any educational intervention it is important that we reach out and actively engage the community. As a result, we must ﬁrst focus on developing a good reputation, transparency and trust with the communities where we work. Some ideas about how we can engage the community we are working with and broach the topic of sensitive issues are noted below:</w:t>
      </w:r>
    </w:p>
    <w:p w14:paraId="3C016079" w14:textId="77777777" w:rsidR="00471179" w:rsidRPr="00623DF5" w:rsidRDefault="00471179" w:rsidP="00623DF5">
      <w:pPr>
        <w:spacing w:after="0" w:line="276" w:lineRule="auto"/>
        <w:jc w:val="both"/>
        <w:rPr>
          <w:rFonts w:cstheme="minorHAnsi"/>
          <w:lang w:val="en-GB"/>
        </w:rPr>
      </w:pPr>
    </w:p>
    <w:p w14:paraId="1BDEE0D2" w14:textId="77777777" w:rsidR="00471179" w:rsidRPr="00623DF5" w:rsidRDefault="00471179" w:rsidP="00623DF5">
      <w:pPr>
        <w:spacing w:after="0" w:line="276" w:lineRule="auto"/>
        <w:jc w:val="both"/>
        <w:rPr>
          <w:rFonts w:cstheme="minorHAnsi"/>
          <w:u w:val="single"/>
          <w:lang w:val="en-GB"/>
        </w:rPr>
      </w:pPr>
      <w:r w:rsidRPr="00623DF5">
        <w:rPr>
          <w:rFonts w:cstheme="minorHAnsi"/>
          <w:u w:val="single"/>
          <w:lang w:val="en-GB"/>
        </w:rPr>
        <w:t>Prepare: Know your community</w:t>
      </w:r>
    </w:p>
    <w:p w14:paraId="50638A1E" w14:textId="77777777" w:rsidR="00471179" w:rsidRPr="00623DF5" w:rsidRDefault="00471179" w:rsidP="00623DF5">
      <w:pPr>
        <w:pStyle w:val="ListParagraph"/>
        <w:numPr>
          <w:ilvl w:val="0"/>
          <w:numId w:val="212"/>
        </w:numPr>
        <w:spacing w:after="0" w:line="276" w:lineRule="auto"/>
        <w:jc w:val="both"/>
        <w:rPr>
          <w:rFonts w:cstheme="minorHAnsi"/>
          <w:lang w:val="en-GB"/>
        </w:rPr>
      </w:pPr>
      <w:r w:rsidRPr="00623DF5">
        <w:rPr>
          <w:rFonts w:cstheme="minorHAnsi"/>
          <w:lang w:val="en-GB"/>
        </w:rPr>
        <w:t>Identify their context, realities, structures and safe spaces; identify supportive attitudes and existing accurate knowledge about young people’s sexuality</w:t>
      </w:r>
    </w:p>
    <w:p w14:paraId="15B672B9" w14:textId="54EDD4A7" w:rsidR="00471179" w:rsidRPr="00623DF5" w:rsidRDefault="00471179" w:rsidP="00623DF5">
      <w:pPr>
        <w:pStyle w:val="ListParagraph"/>
        <w:numPr>
          <w:ilvl w:val="0"/>
          <w:numId w:val="212"/>
        </w:numPr>
        <w:spacing w:after="0" w:line="276" w:lineRule="auto"/>
        <w:jc w:val="both"/>
        <w:rPr>
          <w:rFonts w:cstheme="minorHAnsi"/>
          <w:lang w:val="en-GB"/>
        </w:rPr>
      </w:pPr>
      <w:r w:rsidRPr="00623DF5">
        <w:rPr>
          <w:rFonts w:cstheme="minorHAnsi"/>
          <w:lang w:val="en-GB"/>
        </w:rPr>
        <w:t xml:space="preserve">Explore possibilities for partnerships with community groups that have links with the intended beneﬁciaries. Also build partnerships with academic institutions, service </w:t>
      </w:r>
      <w:r w:rsidR="00035C85" w:rsidRPr="00623DF5">
        <w:rPr>
          <w:rFonts w:cstheme="minorHAnsi"/>
          <w:lang w:val="en-GB"/>
        </w:rPr>
        <w:t>providers and</w:t>
      </w:r>
      <w:r w:rsidRPr="00623DF5">
        <w:rPr>
          <w:rFonts w:cstheme="minorHAnsi"/>
          <w:lang w:val="en-GB"/>
        </w:rPr>
        <w:t xml:space="preserve"> online communities (if relevant). </w:t>
      </w:r>
    </w:p>
    <w:p w14:paraId="135BE42C" w14:textId="77777777" w:rsidR="00471179" w:rsidRPr="00623DF5" w:rsidRDefault="00471179" w:rsidP="00623DF5">
      <w:pPr>
        <w:pStyle w:val="ListParagraph"/>
        <w:numPr>
          <w:ilvl w:val="0"/>
          <w:numId w:val="212"/>
        </w:numPr>
        <w:spacing w:after="0" w:line="276" w:lineRule="auto"/>
        <w:jc w:val="both"/>
        <w:rPr>
          <w:rFonts w:cstheme="minorHAnsi"/>
          <w:lang w:val="en-GB"/>
        </w:rPr>
      </w:pPr>
      <w:r w:rsidRPr="00623DF5">
        <w:rPr>
          <w:rFonts w:cstheme="minorHAnsi"/>
          <w:lang w:val="en-GB"/>
        </w:rPr>
        <w:t>Develop strategies which will ideally allow you to expand your work beyond young people themselves and to also include parents, families, professionals, educators, government officials and the community at large.</w:t>
      </w:r>
    </w:p>
    <w:p w14:paraId="474D31F8" w14:textId="77777777" w:rsidR="00471179" w:rsidRPr="00623DF5" w:rsidRDefault="00471179" w:rsidP="00623DF5">
      <w:pPr>
        <w:spacing w:after="0" w:line="276" w:lineRule="auto"/>
        <w:jc w:val="both"/>
        <w:rPr>
          <w:rFonts w:cstheme="minorHAnsi"/>
          <w:lang w:val="en-GB"/>
        </w:rPr>
      </w:pPr>
    </w:p>
    <w:p w14:paraId="6E968983" w14:textId="1A6EE475" w:rsidR="00471179" w:rsidRPr="00623DF5" w:rsidRDefault="00471179" w:rsidP="00623DF5">
      <w:pPr>
        <w:spacing w:after="0" w:line="276" w:lineRule="auto"/>
        <w:jc w:val="both"/>
        <w:rPr>
          <w:rFonts w:cstheme="minorHAnsi"/>
          <w:u w:val="single"/>
          <w:lang w:val="en-GB"/>
        </w:rPr>
      </w:pPr>
      <w:r w:rsidRPr="00623DF5">
        <w:rPr>
          <w:rFonts w:cstheme="minorHAnsi"/>
          <w:u w:val="single"/>
          <w:lang w:val="en-GB"/>
        </w:rPr>
        <w:t>Build Trust</w:t>
      </w:r>
    </w:p>
    <w:p w14:paraId="20266AFE" w14:textId="77777777" w:rsidR="00471179" w:rsidRPr="00623DF5" w:rsidRDefault="00471179" w:rsidP="00623DF5">
      <w:pPr>
        <w:pStyle w:val="ListParagraph"/>
        <w:numPr>
          <w:ilvl w:val="0"/>
          <w:numId w:val="213"/>
        </w:numPr>
        <w:spacing w:after="0" w:line="276" w:lineRule="auto"/>
        <w:jc w:val="both"/>
        <w:rPr>
          <w:rFonts w:cstheme="minorHAnsi"/>
          <w:lang w:val="en-GB"/>
        </w:rPr>
      </w:pPr>
      <w:r w:rsidRPr="00623DF5">
        <w:rPr>
          <w:rFonts w:cstheme="minorHAnsi"/>
          <w:lang w:val="en-GB"/>
        </w:rPr>
        <w:lastRenderedPageBreak/>
        <w:t>Involve different groups of young people in the development of your educational intervention and content, and address young people's feedback on current/previous programs on SGBV, exploring with them what seems to be missing or what needs to be done differently.</w:t>
      </w:r>
    </w:p>
    <w:p w14:paraId="7CE3443F" w14:textId="073422F9" w:rsidR="00471179" w:rsidRPr="00623DF5" w:rsidRDefault="00471179" w:rsidP="00623DF5">
      <w:pPr>
        <w:pStyle w:val="ListParagraph"/>
        <w:numPr>
          <w:ilvl w:val="0"/>
          <w:numId w:val="213"/>
        </w:numPr>
        <w:spacing w:after="0" w:line="276" w:lineRule="auto"/>
        <w:jc w:val="both"/>
        <w:rPr>
          <w:rFonts w:cstheme="minorHAnsi"/>
          <w:lang w:val="en-GB"/>
        </w:rPr>
      </w:pPr>
      <w:r w:rsidRPr="00623DF5">
        <w:rPr>
          <w:rFonts w:cstheme="minorHAnsi"/>
          <w:lang w:val="en-GB"/>
        </w:rPr>
        <w:t xml:space="preserve">Involve community members such as parents, teachers, spiritual leaders, professionals, role models and service providers in the discussion. These often act </w:t>
      </w:r>
      <w:r w:rsidR="00035C85" w:rsidRPr="00623DF5">
        <w:rPr>
          <w:rFonts w:cstheme="minorHAnsi"/>
          <w:lang w:val="en-GB"/>
        </w:rPr>
        <w:t>as gatekeepers</w:t>
      </w:r>
      <w:r w:rsidRPr="00623DF5">
        <w:rPr>
          <w:rFonts w:cstheme="minorHAnsi"/>
          <w:lang w:val="en-GB"/>
        </w:rPr>
        <w:t xml:space="preserve"> to young people accessing information about SGBV and also in developing skills to protect themselves against it. More often than not, these may carry their own perceptions, biases, </w:t>
      </w:r>
      <w:r w:rsidR="00035C85" w:rsidRPr="00623DF5">
        <w:rPr>
          <w:rFonts w:cstheme="minorHAnsi"/>
          <w:lang w:val="en-GB"/>
        </w:rPr>
        <w:t>prejudices, misinformation</w:t>
      </w:r>
      <w:r w:rsidRPr="00623DF5">
        <w:rPr>
          <w:rFonts w:cstheme="minorHAnsi"/>
          <w:lang w:val="en-GB"/>
        </w:rPr>
        <w:t xml:space="preserve"> and misconceptions  around SGBV which may prevent young people accessing the necessary information or services in protecting themselves from SGBV. It is important that these perceptions, biases and prejudices are counteracted.</w:t>
      </w:r>
    </w:p>
    <w:p w14:paraId="35BE2B02" w14:textId="77777777" w:rsidR="00471179" w:rsidRPr="00623DF5" w:rsidRDefault="00471179" w:rsidP="00623DF5">
      <w:pPr>
        <w:spacing w:after="0" w:line="276" w:lineRule="auto"/>
        <w:jc w:val="both"/>
        <w:rPr>
          <w:rFonts w:cstheme="minorHAnsi"/>
          <w:lang w:val="en-GB"/>
        </w:rPr>
      </w:pPr>
    </w:p>
    <w:p w14:paraId="5B84CAF6" w14:textId="77777777" w:rsidR="00471179" w:rsidRPr="00623DF5" w:rsidRDefault="00471179" w:rsidP="00623DF5">
      <w:pPr>
        <w:spacing w:after="0" w:line="276" w:lineRule="auto"/>
        <w:jc w:val="both"/>
        <w:rPr>
          <w:rFonts w:cstheme="minorHAnsi"/>
          <w:u w:val="single"/>
          <w:lang w:val="en-GB"/>
        </w:rPr>
      </w:pPr>
      <w:r w:rsidRPr="00623DF5">
        <w:rPr>
          <w:rFonts w:cstheme="minorHAnsi"/>
          <w:u w:val="single"/>
          <w:lang w:val="en-GB"/>
        </w:rPr>
        <w:t>Start discussions with the community</w:t>
      </w:r>
    </w:p>
    <w:p w14:paraId="106B140A" w14:textId="77777777" w:rsidR="00471179" w:rsidRPr="00623DF5" w:rsidRDefault="00471179" w:rsidP="00623DF5">
      <w:pPr>
        <w:pStyle w:val="ListParagraph"/>
        <w:numPr>
          <w:ilvl w:val="0"/>
          <w:numId w:val="214"/>
        </w:numPr>
        <w:spacing w:after="0" w:line="276" w:lineRule="auto"/>
        <w:jc w:val="both"/>
        <w:rPr>
          <w:rFonts w:cstheme="minorHAnsi"/>
          <w:lang w:val="en-GB"/>
        </w:rPr>
      </w:pPr>
      <w:r w:rsidRPr="00623DF5">
        <w:rPr>
          <w:rFonts w:cstheme="minorHAnsi"/>
          <w:lang w:val="en-GB"/>
        </w:rPr>
        <w:t>Open a discussion to ﬁnd out what the most urgent issues in the community are regarding sexuality and SGBV</w:t>
      </w:r>
    </w:p>
    <w:p w14:paraId="76EC80D9" w14:textId="762E52B1" w:rsidR="00471179" w:rsidRPr="00623DF5" w:rsidRDefault="00471179" w:rsidP="00623DF5">
      <w:pPr>
        <w:pStyle w:val="ListParagraph"/>
        <w:numPr>
          <w:ilvl w:val="0"/>
          <w:numId w:val="214"/>
        </w:numPr>
        <w:spacing w:after="0" w:line="276" w:lineRule="auto"/>
        <w:jc w:val="both"/>
        <w:rPr>
          <w:rFonts w:cstheme="minorHAnsi"/>
          <w:lang w:val="en-GB"/>
        </w:rPr>
      </w:pPr>
      <w:r w:rsidRPr="00623DF5">
        <w:rPr>
          <w:rFonts w:cstheme="minorHAnsi"/>
          <w:lang w:val="en-GB"/>
        </w:rPr>
        <w:t xml:space="preserve">Introduce the specific content and the specific issue you want to discuss. Make sure that there is time for answering questions and addressing the concerns of parents and others. Topics such as sex positivity need a lot </w:t>
      </w:r>
      <w:r w:rsidR="00035C85" w:rsidRPr="00623DF5">
        <w:rPr>
          <w:rFonts w:cstheme="minorHAnsi"/>
          <w:lang w:val="en-GB"/>
        </w:rPr>
        <w:t>of explanation</w:t>
      </w:r>
      <w:r w:rsidR="00196C79">
        <w:rPr>
          <w:rFonts w:cstheme="minorHAnsi"/>
          <w:lang w:val="en-BE"/>
        </w:rPr>
        <w:t>:</w:t>
      </w:r>
      <w:r w:rsidR="00196C79" w:rsidRPr="00623DF5">
        <w:rPr>
          <w:rFonts w:cstheme="minorHAnsi"/>
          <w:lang w:val="en-GB"/>
        </w:rPr>
        <w:t xml:space="preserve"> </w:t>
      </w:r>
      <w:r w:rsidRPr="00623DF5">
        <w:rPr>
          <w:rFonts w:cstheme="minorHAnsi"/>
          <w:lang w:val="en-GB"/>
        </w:rPr>
        <w:t>be prepared!</w:t>
      </w:r>
    </w:p>
    <w:p w14:paraId="6A17EE07" w14:textId="77777777" w:rsidR="00471179" w:rsidRPr="00623DF5" w:rsidRDefault="00471179" w:rsidP="00623DF5">
      <w:pPr>
        <w:pStyle w:val="ListParagraph"/>
        <w:numPr>
          <w:ilvl w:val="0"/>
          <w:numId w:val="214"/>
        </w:numPr>
        <w:spacing w:after="0" w:line="276" w:lineRule="auto"/>
        <w:jc w:val="both"/>
        <w:rPr>
          <w:rFonts w:cstheme="minorHAnsi"/>
          <w:lang w:val="en-GB"/>
        </w:rPr>
      </w:pPr>
      <w:r w:rsidRPr="00623DF5">
        <w:rPr>
          <w:rFonts w:cstheme="minorHAnsi"/>
          <w:lang w:val="en-GB"/>
        </w:rPr>
        <w:t>Once you've provided sensitization and a general orientation on SGBV, involve the community in the design, implementation and monitoring of your educational intervention/program.</w:t>
      </w:r>
    </w:p>
    <w:p w14:paraId="331383A5" w14:textId="77777777" w:rsidR="00471179" w:rsidRPr="00623DF5" w:rsidRDefault="00471179" w:rsidP="00623DF5">
      <w:pPr>
        <w:pStyle w:val="ListParagraph"/>
        <w:numPr>
          <w:ilvl w:val="0"/>
          <w:numId w:val="214"/>
        </w:numPr>
        <w:spacing w:after="0" w:line="276" w:lineRule="auto"/>
        <w:jc w:val="both"/>
        <w:rPr>
          <w:rFonts w:cstheme="minorHAnsi"/>
          <w:lang w:val="en-GB"/>
        </w:rPr>
      </w:pPr>
      <w:r w:rsidRPr="00623DF5">
        <w:rPr>
          <w:rFonts w:cstheme="minorHAnsi"/>
          <w:lang w:val="en-GB"/>
        </w:rPr>
        <w:t>Intergenerational dialogues can help transform attitudes to be supportive of young people's sexual and reproductive health and rights.</w:t>
      </w:r>
    </w:p>
    <w:p w14:paraId="0EAE2983" w14:textId="72B4C3C3" w:rsidR="00471179" w:rsidRPr="00623DF5" w:rsidRDefault="00471179" w:rsidP="00623DF5">
      <w:pPr>
        <w:pStyle w:val="ListParagraph"/>
        <w:numPr>
          <w:ilvl w:val="0"/>
          <w:numId w:val="214"/>
        </w:numPr>
        <w:spacing w:after="0" w:line="276" w:lineRule="auto"/>
        <w:jc w:val="both"/>
        <w:rPr>
          <w:rFonts w:cstheme="minorHAnsi"/>
          <w:lang w:val="en-GB"/>
        </w:rPr>
      </w:pPr>
      <w:r w:rsidRPr="00623DF5">
        <w:rPr>
          <w:rFonts w:cstheme="minorHAnsi"/>
          <w:lang w:val="en-GB"/>
        </w:rPr>
        <w:t>Update community members about your progress in implementation, as well as changes in your plans and any challenges and ideas for improving the delivery of your educational program.</w:t>
      </w:r>
    </w:p>
    <w:p w14:paraId="1BC6FE10" w14:textId="77777777" w:rsidR="00471179" w:rsidRPr="00623DF5" w:rsidRDefault="00471179" w:rsidP="00623DF5">
      <w:pPr>
        <w:pStyle w:val="ListParagraph"/>
        <w:spacing w:after="0" w:line="276" w:lineRule="auto"/>
        <w:ind w:left="360"/>
        <w:jc w:val="both"/>
        <w:rPr>
          <w:rFonts w:cstheme="minorHAnsi"/>
          <w:lang w:val="en-GB"/>
        </w:rPr>
      </w:pPr>
    </w:p>
    <w:p w14:paraId="4648BF60" w14:textId="457BBB22" w:rsidR="00E33FBC" w:rsidRPr="00623DF5" w:rsidRDefault="00E33FBC" w:rsidP="00623DF5">
      <w:pPr>
        <w:pStyle w:val="Heading2"/>
        <w:numPr>
          <w:ilvl w:val="1"/>
          <w:numId w:val="1"/>
        </w:numPr>
        <w:spacing w:line="276" w:lineRule="auto"/>
        <w:jc w:val="both"/>
        <w:rPr>
          <w:rFonts w:asciiTheme="minorHAnsi" w:hAnsiTheme="minorHAnsi" w:cstheme="minorHAnsi"/>
          <w:lang w:val="en-GB"/>
        </w:rPr>
      </w:pPr>
      <w:bookmarkStart w:id="10" w:name="_Toc66683706"/>
      <w:r w:rsidRPr="00623DF5">
        <w:rPr>
          <w:rFonts w:asciiTheme="minorHAnsi" w:hAnsiTheme="minorHAnsi" w:cstheme="minorHAnsi"/>
          <w:lang w:val="en-GB"/>
        </w:rPr>
        <w:t>Who is this toolkit for?</w:t>
      </w:r>
      <w:bookmarkEnd w:id="9"/>
      <w:bookmarkEnd w:id="10"/>
    </w:p>
    <w:p w14:paraId="6FE2AA5A" w14:textId="77777777" w:rsidR="00E33FBC" w:rsidRPr="00623DF5" w:rsidRDefault="00E33FBC" w:rsidP="00623DF5">
      <w:pPr>
        <w:spacing w:after="0" w:line="276" w:lineRule="auto"/>
        <w:jc w:val="both"/>
        <w:rPr>
          <w:rFonts w:cstheme="minorHAnsi"/>
          <w:lang w:val="en-GB"/>
        </w:rPr>
      </w:pPr>
    </w:p>
    <w:p w14:paraId="65AE2EC9" w14:textId="2962637F" w:rsidR="00E33FBC" w:rsidRPr="00623DF5" w:rsidRDefault="00E33FBC" w:rsidP="00623DF5">
      <w:pPr>
        <w:spacing w:line="276" w:lineRule="auto"/>
        <w:jc w:val="both"/>
        <w:rPr>
          <w:rFonts w:cstheme="minorHAnsi"/>
          <w:lang w:val="en-GB"/>
        </w:rPr>
      </w:pPr>
      <w:r w:rsidRPr="00623DF5">
        <w:rPr>
          <w:rFonts w:cstheme="minorHAnsi"/>
          <w:lang w:val="en-GB"/>
        </w:rPr>
        <w:t xml:space="preserve">This toolkit has been developed for </w:t>
      </w:r>
      <w:r w:rsidRPr="00623DF5">
        <w:rPr>
          <w:rFonts w:cstheme="minorHAnsi"/>
          <w:i/>
          <w:iCs/>
          <w:lang w:val="en-GB"/>
        </w:rPr>
        <w:t xml:space="preserve">experienced </w:t>
      </w:r>
      <w:r w:rsidRPr="00623DF5">
        <w:rPr>
          <w:rFonts w:cstheme="minorHAnsi"/>
          <w:lang w:val="en-GB"/>
        </w:rPr>
        <w:t xml:space="preserve">trainers, sex </w:t>
      </w:r>
      <w:r w:rsidR="002214CC" w:rsidRPr="00623DF5">
        <w:rPr>
          <w:rFonts w:cstheme="minorHAnsi"/>
          <w:lang w:val="en-GB"/>
        </w:rPr>
        <w:t>education</w:t>
      </w:r>
      <w:r w:rsidRPr="00623DF5">
        <w:rPr>
          <w:rFonts w:cstheme="minorHAnsi"/>
          <w:lang w:val="en-GB"/>
        </w:rPr>
        <w:t xml:space="preserve"> educators, NGO activists, youth workers and other professionals who work with young people at risk of social exclusion such as LGBTIQ+ youth, Roma and young people at risk of gender discrimination. In light of the sensitivity of the issues surrounding SGBV, it is important that trainers/activists/youth workers who will implement activities from the toolkit already have experience in implementing comprehensive sex </w:t>
      </w:r>
      <w:r w:rsidR="002214CC" w:rsidRPr="00623DF5">
        <w:rPr>
          <w:rFonts w:cstheme="minorHAnsi"/>
          <w:lang w:val="en-GB"/>
        </w:rPr>
        <w:t>education</w:t>
      </w:r>
      <w:r w:rsidR="00113FBC">
        <w:rPr>
          <w:rFonts w:cstheme="minorHAnsi"/>
          <w:lang w:val="en-GB"/>
        </w:rPr>
        <w:t>. If</w:t>
      </w:r>
      <w:r w:rsidRPr="00623DF5">
        <w:rPr>
          <w:rFonts w:cstheme="minorHAnsi"/>
          <w:lang w:val="en-GB"/>
        </w:rPr>
        <w:t xml:space="preserve"> it arises, </w:t>
      </w:r>
      <w:r w:rsidR="00113FBC">
        <w:rPr>
          <w:rFonts w:cstheme="minorHAnsi"/>
          <w:lang w:val="en-GB"/>
        </w:rPr>
        <w:t xml:space="preserve">they also </w:t>
      </w:r>
      <w:r w:rsidRPr="00623DF5">
        <w:rPr>
          <w:rFonts w:cstheme="minorHAnsi"/>
          <w:lang w:val="en-GB"/>
        </w:rPr>
        <w:t xml:space="preserve">have the capacities to handle disclosure of violence and abuse and can provide appropriate referrals to where young people can get support if they need to. While this </w:t>
      </w:r>
      <w:r w:rsidRPr="00623DF5">
        <w:rPr>
          <w:rFonts w:cstheme="minorHAnsi"/>
          <w:lang w:val="en-GB"/>
        </w:rPr>
        <w:lastRenderedPageBreak/>
        <w:t>toolkit can also be used by trainers/youth workers who don’t normally implement comprehensive sexuality education, it is important, if this is the case, that these trainers are trained beforehand on the implementation of the activities of this toolkit and are provided with peer support (such as peer supervision) during the implementation of the trainings with young people.</w:t>
      </w:r>
    </w:p>
    <w:p w14:paraId="6645CB08" w14:textId="7732BCD3" w:rsidR="00E33FBC" w:rsidRPr="00623DF5" w:rsidRDefault="00E33FBC" w:rsidP="00623DF5">
      <w:pPr>
        <w:spacing w:line="276" w:lineRule="auto"/>
        <w:jc w:val="both"/>
        <w:rPr>
          <w:rFonts w:cstheme="minorHAnsi"/>
          <w:lang w:val="en-GB"/>
        </w:rPr>
      </w:pPr>
      <w:r w:rsidRPr="00623DF5">
        <w:rPr>
          <w:rFonts w:cstheme="minorHAnsi"/>
          <w:lang w:val="en-GB"/>
        </w:rPr>
        <w:t xml:space="preserve">In terms of the target group, the toolkit has been designed for young people aged 15-20 years.  This age group is considered old enough to have had various experiences in and out of the school environment including, in many cases, experiences with or interest in romantic relationships, thus it is likely that they will find the various issues raised in the different </w:t>
      </w:r>
      <w:r w:rsidR="00B67D66">
        <w:rPr>
          <w:rFonts w:cstheme="minorHAnsi"/>
          <w:lang w:val="en-BE"/>
        </w:rPr>
        <w:t>m</w:t>
      </w:r>
      <w:r w:rsidR="00B67D66" w:rsidRPr="00623DF5">
        <w:rPr>
          <w:rFonts w:cstheme="minorHAnsi"/>
          <w:lang w:val="en-GB"/>
        </w:rPr>
        <w:t xml:space="preserve">odules </w:t>
      </w:r>
      <w:r w:rsidRPr="00623DF5">
        <w:rPr>
          <w:rFonts w:cstheme="minorHAnsi"/>
          <w:lang w:val="en-GB"/>
        </w:rPr>
        <w:t xml:space="preserve">relevant to their lives and everyday realities. This renders this age group significantly important to be targeted in an educational intervention on SGBV. </w:t>
      </w:r>
    </w:p>
    <w:p w14:paraId="1E8ACEF8" w14:textId="48978B08" w:rsidR="00E33FBC" w:rsidRPr="00623DF5" w:rsidRDefault="00E33FBC" w:rsidP="00623DF5">
      <w:pPr>
        <w:spacing w:line="276" w:lineRule="auto"/>
        <w:jc w:val="both"/>
        <w:rPr>
          <w:rFonts w:cstheme="minorHAnsi"/>
          <w:lang w:val="en-GB"/>
        </w:rPr>
      </w:pPr>
      <w:r w:rsidRPr="00623DF5">
        <w:rPr>
          <w:rFonts w:cstheme="minorHAnsi"/>
          <w:lang w:val="en-GB"/>
        </w:rPr>
        <w:t xml:space="preserve">While it is possible that </w:t>
      </w:r>
      <w:r w:rsidR="00035C85" w:rsidRPr="00623DF5">
        <w:rPr>
          <w:rFonts w:cstheme="minorHAnsi"/>
          <w:lang w:val="en-GB"/>
        </w:rPr>
        <w:t>15-year-olds</w:t>
      </w:r>
      <w:r w:rsidRPr="00623DF5">
        <w:rPr>
          <w:rFonts w:cstheme="minorHAnsi"/>
          <w:lang w:val="en-GB"/>
        </w:rPr>
        <w:t xml:space="preserve"> and </w:t>
      </w:r>
      <w:r w:rsidR="006C4A7F" w:rsidRPr="00623DF5">
        <w:rPr>
          <w:rFonts w:cstheme="minorHAnsi"/>
          <w:lang w:val="en-GB"/>
        </w:rPr>
        <w:t>20-year-olds</w:t>
      </w:r>
      <w:r w:rsidRPr="00623DF5">
        <w:rPr>
          <w:rFonts w:cstheme="minorHAnsi"/>
          <w:lang w:val="en-GB"/>
        </w:rPr>
        <w:t xml:space="preserve"> may have similar experiences, nevertheless their contexts are widely different. It is therefore important to make an initial assessment regarding the suitability of activities for the specific age range we will be working with. While the majority of the activities target the entire age range of 15-20, in some cases, the activities may need to be adapted to fit younger (15-</w:t>
      </w:r>
      <w:r w:rsidR="00035C85">
        <w:rPr>
          <w:rFonts w:cstheme="minorHAnsi"/>
          <w:lang w:val="en-BE"/>
        </w:rPr>
        <w:t xml:space="preserve"> to </w:t>
      </w:r>
      <w:r w:rsidR="00950822" w:rsidRPr="00623DF5">
        <w:rPr>
          <w:rFonts w:cstheme="minorHAnsi"/>
          <w:lang w:val="en-GB"/>
        </w:rPr>
        <w:t>16-year-olds</w:t>
      </w:r>
      <w:r w:rsidRPr="00623DF5">
        <w:rPr>
          <w:rFonts w:cstheme="minorHAnsi"/>
          <w:lang w:val="en-GB"/>
        </w:rPr>
        <w:t>) or older (19-</w:t>
      </w:r>
      <w:r w:rsidR="00035C85">
        <w:rPr>
          <w:rFonts w:cstheme="minorHAnsi"/>
          <w:lang w:val="en-BE"/>
        </w:rPr>
        <w:t xml:space="preserve"> to </w:t>
      </w:r>
      <w:r w:rsidRPr="00623DF5">
        <w:rPr>
          <w:rFonts w:cstheme="minorHAnsi"/>
          <w:lang w:val="en-GB"/>
        </w:rPr>
        <w:t>20-year olds) target audiences. In other cases, some activities may not at all be considered appropriate for younger age groups, especially taking into account the specific local context of each country and the specific context of the target groups themselves. In addition, even though the toolkit has been designed to primarily address the needs of young people at risk of social exclusion, it is also relevant and applicable to wider audiences of young people.</w:t>
      </w:r>
    </w:p>
    <w:p w14:paraId="4E32CA7F" w14:textId="77777777" w:rsidR="00E33FBC" w:rsidRPr="00623DF5" w:rsidRDefault="00E33FBC" w:rsidP="00623DF5">
      <w:pPr>
        <w:spacing w:line="276" w:lineRule="auto"/>
        <w:jc w:val="both"/>
        <w:rPr>
          <w:rFonts w:cstheme="minorHAnsi"/>
          <w:lang w:val="en-GB"/>
        </w:rPr>
      </w:pPr>
    </w:p>
    <w:p w14:paraId="0D8F5224" w14:textId="70C8BED5" w:rsidR="00E33FBC" w:rsidRPr="00623DF5" w:rsidRDefault="00035C85" w:rsidP="00623DF5">
      <w:pPr>
        <w:pStyle w:val="Heading2"/>
        <w:numPr>
          <w:ilvl w:val="1"/>
          <w:numId w:val="1"/>
        </w:numPr>
        <w:spacing w:line="276" w:lineRule="auto"/>
        <w:jc w:val="both"/>
        <w:rPr>
          <w:rFonts w:asciiTheme="minorHAnsi" w:hAnsiTheme="minorHAnsi" w:cstheme="minorHAnsi"/>
          <w:b w:val="0"/>
          <w:sz w:val="24"/>
          <w:lang w:val="en-GB"/>
        </w:rPr>
      </w:pPr>
      <w:bookmarkStart w:id="11" w:name="_Toc66683707"/>
      <w:r w:rsidRPr="00623DF5">
        <w:rPr>
          <w:rStyle w:val="Heading2Char"/>
          <w:rFonts w:asciiTheme="minorHAnsi" w:hAnsiTheme="minorHAnsi" w:cstheme="minorHAnsi"/>
          <w:b/>
          <w:lang w:val="en-GB"/>
        </w:rPr>
        <w:t>How is</w:t>
      </w:r>
      <w:r w:rsidR="00F57F8A" w:rsidRPr="00623DF5">
        <w:rPr>
          <w:rStyle w:val="Heading2Char"/>
          <w:rFonts w:asciiTheme="minorHAnsi" w:hAnsiTheme="minorHAnsi" w:cstheme="minorHAnsi"/>
          <w:b/>
          <w:lang w:val="en-GB"/>
        </w:rPr>
        <w:t xml:space="preserve"> </w:t>
      </w:r>
      <w:r w:rsidR="0056244C" w:rsidRPr="00623DF5">
        <w:rPr>
          <w:rStyle w:val="Heading2Char"/>
          <w:rFonts w:asciiTheme="minorHAnsi" w:hAnsiTheme="minorHAnsi" w:cstheme="minorHAnsi"/>
          <w:b/>
          <w:lang w:val="en-GB"/>
        </w:rPr>
        <w:t>the toolkit structured</w:t>
      </w:r>
      <w:r w:rsidR="00F57F8A" w:rsidRPr="00623DF5">
        <w:rPr>
          <w:rStyle w:val="Heading2Char"/>
          <w:rFonts w:asciiTheme="minorHAnsi" w:hAnsiTheme="minorHAnsi" w:cstheme="minorHAnsi"/>
          <w:b/>
          <w:lang w:val="en-GB"/>
        </w:rPr>
        <w:t>?</w:t>
      </w:r>
      <w:bookmarkEnd w:id="11"/>
    </w:p>
    <w:p w14:paraId="4E4EE70D" w14:textId="18D2E076" w:rsidR="00E33FBC" w:rsidRPr="00623DF5" w:rsidRDefault="00E33FBC" w:rsidP="00623DF5">
      <w:pPr>
        <w:spacing w:line="276" w:lineRule="auto"/>
        <w:jc w:val="both"/>
        <w:rPr>
          <w:rFonts w:cstheme="minorHAnsi"/>
          <w:lang w:val="en-GB"/>
        </w:rPr>
      </w:pPr>
    </w:p>
    <w:p w14:paraId="6CF9DDFD" w14:textId="5DE5E8DE" w:rsidR="0056244C" w:rsidRPr="00623DF5" w:rsidRDefault="0056244C" w:rsidP="00623DF5">
      <w:pPr>
        <w:spacing w:line="276" w:lineRule="auto"/>
        <w:jc w:val="both"/>
        <w:rPr>
          <w:rFonts w:cstheme="minorHAnsi"/>
          <w:lang w:val="en-GB"/>
        </w:rPr>
      </w:pPr>
      <w:r w:rsidRPr="00623DF5">
        <w:rPr>
          <w:rFonts w:cstheme="minorHAnsi"/>
          <w:lang w:val="en-GB"/>
        </w:rPr>
        <w:t xml:space="preserve">The toolkit provides both theoretical and practical content in preparing and implementing activities on the issues surrounding sexual and </w:t>
      </w:r>
      <w:r w:rsidR="00CF3E2B">
        <w:rPr>
          <w:rFonts w:cstheme="minorHAnsi"/>
          <w:lang w:val="en-GB"/>
        </w:rPr>
        <w:t>gender-based</w:t>
      </w:r>
      <w:r w:rsidRPr="00623DF5">
        <w:rPr>
          <w:rFonts w:cstheme="minorHAnsi"/>
          <w:lang w:val="en-GB"/>
        </w:rPr>
        <w:t xml:space="preserve"> violence (SGBV).  </w:t>
      </w:r>
      <w:r w:rsidR="009B6B6C" w:rsidRPr="00623DF5">
        <w:rPr>
          <w:rFonts w:cstheme="minorHAnsi"/>
          <w:lang w:val="en-GB"/>
        </w:rPr>
        <w:t>The</w:t>
      </w:r>
      <w:r w:rsidR="009B43DA" w:rsidRPr="00623DF5">
        <w:rPr>
          <w:rFonts w:cstheme="minorHAnsi"/>
          <w:lang w:val="en-GB"/>
        </w:rPr>
        <w:t xml:space="preserve"> toolkit starts with </w:t>
      </w:r>
      <w:r w:rsidRPr="00623DF5">
        <w:rPr>
          <w:rFonts w:cstheme="minorHAnsi"/>
          <w:lang w:val="en-GB"/>
        </w:rPr>
        <w:t>the general framework in which it has been designed</w:t>
      </w:r>
      <w:r w:rsidR="00FB5812">
        <w:rPr>
          <w:rFonts w:cstheme="minorHAnsi"/>
          <w:lang w:val="en-BE"/>
        </w:rPr>
        <w:t xml:space="preserve"> </w:t>
      </w:r>
      <w:r w:rsidRPr="00623DF5">
        <w:rPr>
          <w:rFonts w:cstheme="minorHAnsi"/>
          <w:lang w:val="en-GB"/>
        </w:rPr>
        <w:t>- following a human rights/sexual rights</w:t>
      </w:r>
      <w:r w:rsidR="00FB5812">
        <w:rPr>
          <w:rFonts w:cstheme="minorHAnsi"/>
          <w:lang w:val="en-BE"/>
        </w:rPr>
        <w:t>-</w:t>
      </w:r>
      <w:r w:rsidRPr="00623DF5">
        <w:rPr>
          <w:rFonts w:cstheme="minorHAnsi"/>
          <w:lang w:val="en-GB"/>
        </w:rPr>
        <w:t>based, gender-</w:t>
      </w:r>
      <w:r w:rsidR="00B27909" w:rsidRPr="00623DF5">
        <w:rPr>
          <w:rFonts w:cstheme="minorHAnsi"/>
          <w:lang w:val="en-GB"/>
        </w:rPr>
        <w:t>transformative and</w:t>
      </w:r>
      <w:r w:rsidRPr="00623DF5">
        <w:rPr>
          <w:rFonts w:cstheme="minorHAnsi"/>
          <w:lang w:val="en-GB"/>
        </w:rPr>
        <w:t xml:space="preserve"> sex positive approach. It then provides some general understanding of the different manifestations and dynamics of SGBV and how it par</w:t>
      </w:r>
      <w:r w:rsidR="009B43DA" w:rsidRPr="00623DF5">
        <w:rPr>
          <w:rFonts w:cstheme="minorHAnsi"/>
          <w:lang w:val="en-GB"/>
        </w:rPr>
        <w:t xml:space="preserve">ticularly affects certain vulnerable groups (with a more prominent focus on people at risk of SGBV on account of their gender or gender identity, Roma women and LGBTIQ+ persons). </w:t>
      </w:r>
      <w:r w:rsidR="009B6B6C" w:rsidRPr="00623DF5">
        <w:rPr>
          <w:rFonts w:cstheme="minorHAnsi"/>
          <w:lang w:val="en-GB"/>
        </w:rPr>
        <w:t xml:space="preserve">Before the educational content is presented, </w:t>
      </w:r>
      <w:r w:rsidR="00113FBC">
        <w:rPr>
          <w:rFonts w:cstheme="minorHAnsi"/>
          <w:lang w:val="en-GB"/>
        </w:rPr>
        <w:t>the toolkit outlines</w:t>
      </w:r>
      <w:r w:rsidR="009B6B6C" w:rsidRPr="00623DF5">
        <w:rPr>
          <w:rFonts w:cstheme="minorHAnsi"/>
          <w:lang w:val="en-GB"/>
        </w:rPr>
        <w:t xml:space="preserve"> some guidelines on facilitation, on creating a safe and inclusive space in the workshops</w:t>
      </w:r>
      <w:r w:rsidR="00F57F8A" w:rsidRPr="00623DF5">
        <w:rPr>
          <w:rFonts w:cstheme="minorHAnsi"/>
          <w:lang w:val="en-GB"/>
        </w:rPr>
        <w:t xml:space="preserve"> and </w:t>
      </w:r>
      <w:r w:rsidR="009B6B6C" w:rsidRPr="00623DF5">
        <w:rPr>
          <w:rFonts w:cstheme="minorHAnsi"/>
          <w:lang w:val="en-GB"/>
        </w:rPr>
        <w:t>on handling controversial issues in the discussions</w:t>
      </w:r>
      <w:r w:rsidR="00F57F8A" w:rsidRPr="00623DF5">
        <w:rPr>
          <w:rFonts w:cstheme="minorHAnsi"/>
          <w:lang w:val="en-GB"/>
        </w:rPr>
        <w:t xml:space="preserve">. Guidelines on how to select activities and on how to run a sample educational program are also provided, </w:t>
      </w:r>
      <w:r w:rsidR="00F57F8A" w:rsidRPr="00623DF5">
        <w:rPr>
          <w:rFonts w:cstheme="minorHAnsi"/>
          <w:lang w:val="en-GB"/>
        </w:rPr>
        <w:lastRenderedPageBreak/>
        <w:t>together with some recommendations on adapting the activities for online delivery.</w:t>
      </w:r>
      <w:r w:rsidR="00113FBC" w:rsidRPr="00113FBC">
        <w:rPr>
          <w:rFonts w:cstheme="minorHAnsi"/>
          <w:lang w:val="en-GB"/>
        </w:rPr>
        <w:t xml:space="preserve"> </w:t>
      </w:r>
      <w:r w:rsidR="00113FBC">
        <w:rPr>
          <w:rFonts w:cstheme="minorHAnsi"/>
          <w:lang w:val="en-GB"/>
        </w:rPr>
        <w:t>Finally</w:t>
      </w:r>
      <w:r w:rsidR="00F57F8A" w:rsidRPr="00623DF5">
        <w:rPr>
          <w:rFonts w:cstheme="minorHAnsi"/>
          <w:lang w:val="en-GB"/>
        </w:rPr>
        <w:t>, the toolkit concludes with a chapter on monitoring and evaluation, proposing a sample pre-and-post questionnaire methodology that can be used for evaluating the impact this training program may</w:t>
      </w:r>
      <w:r w:rsidR="00113FBC">
        <w:rPr>
          <w:rFonts w:cstheme="minorHAnsi"/>
          <w:lang w:val="en-GB"/>
        </w:rPr>
        <w:t xml:space="preserve"> potentially</w:t>
      </w:r>
      <w:r w:rsidR="00F57F8A" w:rsidRPr="00623DF5">
        <w:rPr>
          <w:rFonts w:cstheme="minorHAnsi"/>
          <w:lang w:val="en-GB"/>
        </w:rPr>
        <w:t xml:space="preserve"> have within a particular target group.</w:t>
      </w:r>
    </w:p>
    <w:p w14:paraId="3BF8EC99" w14:textId="77777777" w:rsidR="0056244C" w:rsidRPr="00623DF5" w:rsidRDefault="0056244C" w:rsidP="00623DF5">
      <w:pPr>
        <w:spacing w:line="276" w:lineRule="auto"/>
        <w:jc w:val="both"/>
        <w:rPr>
          <w:rFonts w:cstheme="minorHAnsi"/>
          <w:lang w:val="en-GB"/>
        </w:rPr>
      </w:pPr>
    </w:p>
    <w:p w14:paraId="4254E0C4" w14:textId="77777777" w:rsidR="00E33FBC" w:rsidRPr="00623DF5" w:rsidRDefault="00E33FBC" w:rsidP="00623DF5">
      <w:pPr>
        <w:spacing w:line="276" w:lineRule="auto"/>
        <w:jc w:val="both"/>
        <w:rPr>
          <w:rFonts w:cstheme="minorHAnsi"/>
          <w:b/>
          <w:lang w:val="en-GB"/>
        </w:rPr>
      </w:pPr>
      <w:r w:rsidRPr="00623DF5">
        <w:rPr>
          <w:rFonts w:cstheme="minorHAnsi"/>
          <w:b/>
          <w:lang w:val="en-GB"/>
        </w:rPr>
        <w:t>Summary of the different Modules</w:t>
      </w:r>
    </w:p>
    <w:p w14:paraId="4D3FA8DA" w14:textId="58238488" w:rsidR="00E33FBC" w:rsidRPr="00623DF5" w:rsidRDefault="00E33FBC" w:rsidP="00623DF5">
      <w:pPr>
        <w:spacing w:line="276" w:lineRule="auto"/>
        <w:jc w:val="both"/>
        <w:rPr>
          <w:rFonts w:cstheme="minorHAnsi"/>
          <w:lang w:val="en-GB"/>
        </w:rPr>
      </w:pPr>
      <w:r w:rsidRPr="00623DF5">
        <w:rPr>
          <w:rFonts w:cstheme="minorHAnsi"/>
          <w:u w:val="single"/>
          <w:lang w:val="en-GB"/>
        </w:rPr>
        <w:t xml:space="preserve">Module 1- Sex, Gender, Gender Identity and Sexual Diversity: </w:t>
      </w:r>
      <w:r w:rsidRPr="00623DF5">
        <w:rPr>
          <w:rFonts w:cstheme="minorHAnsi"/>
          <w:lang w:val="en-GB"/>
        </w:rPr>
        <w:t xml:space="preserve"> This module provides background information on sex, sex characteristics, gender, gender identity and expression, sexual orientation and sexual identities. It ultimately encourages young people to revisit, rethink and challenge existing social norms pertaining to gender and sexual orientation and to develop respect and attitudes of inclusion for all different identities. Young people also have the opportunity to explore the impact of ‘rigid’ social norms on their own lives and </w:t>
      </w:r>
      <w:r w:rsidR="00D552F4">
        <w:rPr>
          <w:rFonts w:cstheme="minorHAnsi"/>
          <w:lang w:val="en-BE"/>
        </w:rPr>
        <w:t xml:space="preserve">to </w:t>
      </w:r>
      <w:r w:rsidR="00B27909" w:rsidRPr="00623DF5">
        <w:rPr>
          <w:rFonts w:cstheme="minorHAnsi"/>
          <w:lang w:val="en-GB"/>
        </w:rPr>
        <w:t>build knowledge</w:t>
      </w:r>
      <w:r w:rsidRPr="00623DF5">
        <w:rPr>
          <w:rFonts w:cstheme="minorHAnsi"/>
          <w:lang w:val="en-GB"/>
        </w:rPr>
        <w:t xml:space="preserve"> and new attitudes which will enable them to form healthy relationships with others based on equality and respect.</w:t>
      </w:r>
    </w:p>
    <w:p w14:paraId="1E3D9162" w14:textId="77777777" w:rsidR="00E33FBC" w:rsidRPr="00623DF5" w:rsidRDefault="00E33FBC" w:rsidP="00623DF5">
      <w:pPr>
        <w:spacing w:after="0" w:line="276" w:lineRule="auto"/>
        <w:jc w:val="both"/>
        <w:rPr>
          <w:rFonts w:cstheme="minorHAnsi"/>
          <w:lang w:val="en-GB"/>
        </w:rPr>
      </w:pPr>
      <w:r w:rsidRPr="00623DF5">
        <w:rPr>
          <w:rFonts w:cstheme="minorHAnsi"/>
          <w:u w:val="single"/>
          <w:lang w:val="en-GB"/>
        </w:rPr>
        <w:t xml:space="preserve">Module 2- Sex Positivity: </w:t>
      </w:r>
      <w:r w:rsidRPr="00623DF5">
        <w:rPr>
          <w:rFonts w:cstheme="minorHAnsi"/>
          <w:lang w:val="en-GB"/>
        </w:rPr>
        <w:t>This module aims to introduce a sex positive approach to sexuality and to break the different taboos that surround it. It allows young people to explore issues such as self-determination, consent, safety, privacy, personal agency and communication of one’s needs, desires, likes and dislikes in the way they want to express their sexuality. The ultimate aim is to help young people differentiate between positive and negative expressions of sexuality and to reclaim their sexuality in the context of sexual rights, equality, non-discrimination, autonomy, safety, bodily integrity and freedom of expression.</w:t>
      </w:r>
    </w:p>
    <w:p w14:paraId="3AFF1C71" w14:textId="77777777" w:rsidR="00E33FBC" w:rsidRPr="00623DF5" w:rsidRDefault="00E33FBC" w:rsidP="00623DF5">
      <w:pPr>
        <w:spacing w:line="276" w:lineRule="auto"/>
        <w:jc w:val="both"/>
        <w:rPr>
          <w:rFonts w:cstheme="minorHAnsi"/>
          <w:lang w:val="en-GB"/>
        </w:rPr>
      </w:pPr>
    </w:p>
    <w:p w14:paraId="67F2EB99" w14:textId="65A04738" w:rsidR="00E33FBC" w:rsidRPr="00623DF5" w:rsidRDefault="00E33FBC" w:rsidP="00623DF5">
      <w:pPr>
        <w:spacing w:after="0" w:line="276" w:lineRule="auto"/>
        <w:jc w:val="both"/>
        <w:rPr>
          <w:rFonts w:cstheme="minorHAnsi"/>
          <w:lang w:val="en-GB"/>
        </w:rPr>
      </w:pPr>
      <w:r w:rsidRPr="00623DF5">
        <w:rPr>
          <w:rFonts w:cstheme="minorHAnsi"/>
          <w:u w:val="single"/>
          <w:lang w:val="en-GB"/>
        </w:rPr>
        <w:t xml:space="preserve">Module 3: </w:t>
      </w:r>
      <w:r w:rsidR="00CF3E2B">
        <w:rPr>
          <w:rFonts w:cstheme="minorHAnsi"/>
          <w:u w:val="single"/>
          <w:lang w:val="en-GB"/>
        </w:rPr>
        <w:t>Gender-based</w:t>
      </w:r>
      <w:r w:rsidRPr="00623DF5">
        <w:rPr>
          <w:rFonts w:cstheme="minorHAnsi"/>
          <w:u w:val="single"/>
          <w:lang w:val="en-GB"/>
        </w:rPr>
        <w:t xml:space="preserve"> violence in different contexts: </w:t>
      </w:r>
      <w:r w:rsidRPr="00623DF5">
        <w:rPr>
          <w:rFonts w:cstheme="minorHAnsi"/>
          <w:lang w:val="en-GB"/>
        </w:rPr>
        <w:t xml:space="preserve"> In this </w:t>
      </w:r>
      <w:r w:rsidR="00E2035D">
        <w:rPr>
          <w:rFonts w:cstheme="minorHAnsi"/>
          <w:lang w:val="en-BE"/>
        </w:rPr>
        <w:t>m</w:t>
      </w:r>
      <w:r w:rsidR="00E2035D" w:rsidRPr="00623DF5">
        <w:rPr>
          <w:rFonts w:cstheme="minorHAnsi"/>
          <w:lang w:val="en-GB"/>
        </w:rPr>
        <w:t>odule</w:t>
      </w:r>
      <w:r w:rsidRPr="00623DF5">
        <w:rPr>
          <w:rFonts w:cstheme="minorHAnsi"/>
          <w:lang w:val="en-GB"/>
        </w:rPr>
        <w:t>, young people develop an understanding of all the different types of SGBV, including physical, psychological and sexual abuse and how these are manifested in different contexts such as within the family, at school/university/work, from institutions</w:t>
      </w:r>
      <w:r w:rsidR="00D3569F">
        <w:rPr>
          <w:rFonts w:cstheme="minorHAnsi"/>
          <w:lang w:val="en-BE"/>
        </w:rPr>
        <w:t>,</w:t>
      </w:r>
      <w:r w:rsidRPr="00623DF5">
        <w:rPr>
          <w:rFonts w:cstheme="minorHAnsi"/>
          <w:lang w:val="en-GB"/>
        </w:rPr>
        <w:t xml:space="preserve"> and in terms of harmful cultural practices (such as early and forced marriage, female genital mutilation). The </w:t>
      </w:r>
      <w:r w:rsidR="00D3569F">
        <w:rPr>
          <w:rFonts w:cstheme="minorHAnsi"/>
          <w:lang w:val="en-BE"/>
        </w:rPr>
        <w:t>m</w:t>
      </w:r>
      <w:r w:rsidR="00D3569F" w:rsidRPr="00623DF5">
        <w:rPr>
          <w:rFonts w:cstheme="minorHAnsi"/>
          <w:lang w:val="en-GB"/>
        </w:rPr>
        <w:t xml:space="preserve">odule </w:t>
      </w:r>
      <w:r w:rsidRPr="00623DF5">
        <w:rPr>
          <w:rFonts w:cstheme="minorHAnsi"/>
          <w:lang w:val="en-GB"/>
        </w:rPr>
        <w:t xml:space="preserve">also addresses the full extent of the manifestations of SGBV, ranging from less overt and nuanced expressions (such as microaggressions, teasing, isolation etc.) to the most extreme and serious ones (femicide, hate crimes). Being able to recognize and name SGBV as such, to acknowledge its impact and understand why it happens, empowers young people to stand up for themselves and their peers, as well as </w:t>
      </w:r>
      <w:r w:rsidR="009F4A1D">
        <w:rPr>
          <w:rFonts w:cstheme="minorHAnsi"/>
          <w:lang w:val="en-BE"/>
        </w:rPr>
        <w:t xml:space="preserve">to </w:t>
      </w:r>
      <w:r w:rsidRPr="00623DF5">
        <w:rPr>
          <w:rFonts w:cstheme="minorHAnsi"/>
          <w:lang w:val="en-GB"/>
        </w:rPr>
        <w:t xml:space="preserve">consider where their own </w:t>
      </w:r>
      <w:r w:rsidR="003A402E" w:rsidRPr="00623DF5">
        <w:rPr>
          <w:rFonts w:cstheme="minorHAnsi"/>
          <w:lang w:val="en-GB"/>
        </w:rPr>
        <w:t>behaviour</w:t>
      </w:r>
      <w:r w:rsidRPr="00623DF5">
        <w:rPr>
          <w:rFonts w:cstheme="minorHAnsi"/>
          <w:lang w:val="en-GB"/>
        </w:rPr>
        <w:t xml:space="preserve"> or actions might be hurtful to others. </w:t>
      </w:r>
    </w:p>
    <w:p w14:paraId="6D453089" w14:textId="77777777" w:rsidR="00E33FBC" w:rsidRPr="00623DF5" w:rsidRDefault="00E33FBC" w:rsidP="00623DF5">
      <w:pPr>
        <w:spacing w:after="0" w:line="276" w:lineRule="auto"/>
        <w:jc w:val="both"/>
        <w:rPr>
          <w:rFonts w:cstheme="minorHAnsi"/>
          <w:lang w:val="en-GB"/>
        </w:rPr>
      </w:pPr>
    </w:p>
    <w:p w14:paraId="1263DD73" w14:textId="7B88A0B6" w:rsidR="00E33FBC" w:rsidRPr="00623DF5" w:rsidRDefault="00E33FBC" w:rsidP="00623DF5">
      <w:pPr>
        <w:spacing w:after="0" w:line="276" w:lineRule="auto"/>
        <w:jc w:val="both"/>
        <w:rPr>
          <w:rFonts w:cstheme="minorHAnsi"/>
          <w:lang w:val="en-GB"/>
        </w:rPr>
      </w:pPr>
      <w:r w:rsidRPr="00623DF5">
        <w:rPr>
          <w:rFonts w:cstheme="minorHAnsi"/>
          <w:u w:val="single"/>
          <w:lang w:val="en-GB"/>
        </w:rPr>
        <w:lastRenderedPageBreak/>
        <w:t>Module 4</w:t>
      </w:r>
      <w:r w:rsidR="00B27909">
        <w:rPr>
          <w:rFonts w:cstheme="minorHAnsi"/>
          <w:u w:val="single"/>
          <w:lang w:val="en-BE"/>
        </w:rPr>
        <w:t>:</w:t>
      </w:r>
      <w:r w:rsidR="00B27909" w:rsidRPr="00623DF5">
        <w:rPr>
          <w:rFonts w:cstheme="minorHAnsi"/>
          <w:u w:val="single"/>
          <w:lang w:val="en-GB"/>
        </w:rPr>
        <w:t xml:space="preserve"> </w:t>
      </w:r>
      <w:r w:rsidRPr="00623DF5">
        <w:rPr>
          <w:rFonts w:cstheme="minorHAnsi"/>
          <w:u w:val="single"/>
          <w:lang w:val="en-GB"/>
        </w:rPr>
        <w:t>Intimate Partner Violence</w:t>
      </w:r>
      <w:r w:rsidRPr="00623DF5">
        <w:rPr>
          <w:rFonts w:cstheme="minorHAnsi"/>
          <w:lang w:val="en-GB"/>
        </w:rPr>
        <w:t xml:space="preserve">: This module explores gender-based violence in romantic relationships. Understanding </w:t>
      </w:r>
      <w:r w:rsidR="00B27909" w:rsidRPr="00623DF5">
        <w:rPr>
          <w:rFonts w:cstheme="minorHAnsi"/>
          <w:lang w:val="en-GB"/>
        </w:rPr>
        <w:t>what constitutes</w:t>
      </w:r>
      <w:r w:rsidRPr="00623DF5">
        <w:rPr>
          <w:rFonts w:cstheme="minorHAnsi"/>
          <w:lang w:val="en-GB"/>
        </w:rPr>
        <w:t xml:space="preserve"> a toxic and abusive relationship is an eye-opener for young people, many of whom have a ‘romanticized’ perception of violence and fail to recognize different forms of abuse, especially coercive control and psychological abuse, either offline or online. As a result, young participants are motivated to develop strategies for addressing intimate partner violence, understand how they can protect themselves and others and explore how they can build healthy, positive, safe, equal and respectful intimate relationships.</w:t>
      </w:r>
    </w:p>
    <w:p w14:paraId="1C334AFD" w14:textId="77777777" w:rsidR="00E33FBC" w:rsidRPr="00623DF5" w:rsidRDefault="00E33FBC" w:rsidP="00623DF5">
      <w:pPr>
        <w:spacing w:after="0" w:line="276" w:lineRule="auto"/>
        <w:jc w:val="both"/>
        <w:rPr>
          <w:rFonts w:cstheme="minorHAnsi"/>
          <w:lang w:val="en-GB"/>
        </w:rPr>
      </w:pPr>
    </w:p>
    <w:p w14:paraId="76D086F3" w14:textId="2CEA98C7" w:rsidR="00E33FBC" w:rsidRPr="00623DF5" w:rsidRDefault="00E33FBC" w:rsidP="00623DF5">
      <w:pPr>
        <w:spacing w:after="0" w:line="276" w:lineRule="auto"/>
        <w:jc w:val="both"/>
        <w:rPr>
          <w:rFonts w:cstheme="minorHAnsi"/>
          <w:lang w:val="en-GB"/>
        </w:rPr>
      </w:pPr>
      <w:r w:rsidRPr="00623DF5">
        <w:rPr>
          <w:rFonts w:cstheme="minorHAnsi"/>
          <w:u w:val="single"/>
          <w:lang w:val="en-GB"/>
        </w:rPr>
        <w:t>Module 5: Sexual Violence</w:t>
      </w:r>
      <w:r w:rsidRPr="00623DF5">
        <w:rPr>
          <w:rFonts w:cstheme="minorHAnsi"/>
          <w:lang w:val="en-GB"/>
        </w:rPr>
        <w:t xml:space="preserve">: This module works similarly to Module 3 (GBV in different contexts) but focuses exclusively on the different manifestations of sexual violence. It is actually a good follow up to Module 3 as it allows for a more in-depth understanding of the manifestations and dynamics of sexual abuse. Moreover, in this module, young people have the opportunity to explore the aspect of consent as the foundation to safe and positive sexual encounters and explore how sometimes their understanding of consent may get fuzzy and ultimately increase their risk </w:t>
      </w:r>
      <w:r w:rsidR="00EE43EC">
        <w:rPr>
          <w:rFonts w:cstheme="minorHAnsi"/>
          <w:lang w:val="en-BE"/>
        </w:rPr>
        <w:t>of</w:t>
      </w:r>
      <w:r w:rsidR="00EE43EC" w:rsidRPr="00623DF5">
        <w:rPr>
          <w:rFonts w:cstheme="minorHAnsi"/>
          <w:lang w:val="en-GB"/>
        </w:rPr>
        <w:t xml:space="preserve"> </w:t>
      </w:r>
      <w:r w:rsidRPr="00623DF5">
        <w:rPr>
          <w:rFonts w:cstheme="minorHAnsi"/>
          <w:lang w:val="en-GB"/>
        </w:rPr>
        <w:t>sexual abuse. The module also addresses the different manifestations of sexual violence, ranging from sexual harassment to more serious forms of sexual abuse such as rape and gang rape. The impact of sexual violence is also addressed through videos and forum theatre. Lastly, the module also helps young people identify what actions they can take in order to protect themselves and others from sexual violence.</w:t>
      </w:r>
    </w:p>
    <w:p w14:paraId="38D61D93" w14:textId="77777777" w:rsidR="00E33FBC" w:rsidRPr="00623DF5" w:rsidRDefault="00E33FBC" w:rsidP="00623DF5">
      <w:pPr>
        <w:spacing w:after="0" w:line="276" w:lineRule="auto"/>
        <w:jc w:val="both"/>
        <w:rPr>
          <w:rFonts w:cstheme="minorHAnsi"/>
          <w:lang w:val="en-GB"/>
        </w:rPr>
      </w:pPr>
    </w:p>
    <w:p w14:paraId="09396FA4" w14:textId="438A7036" w:rsidR="00E33FBC" w:rsidRPr="00623DF5" w:rsidRDefault="00E33FBC" w:rsidP="00623DF5">
      <w:pPr>
        <w:pBdr>
          <w:top w:val="nil"/>
          <w:left w:val="nil"/>
          <w:bottom w:val="nil"/>
          <w:right w:val="nil"/>
          <w:between w:val="nil"/>
        </w:pBdr>
        <w:spacing w:line="276" w:lineRule="auto"/>
        <w:jc w:val="both"/>
        <w:rPr>
          <w:rFonts w:cstheme="minorHAnsi"/>
          <w:lang w:val="en-GB"/>
        </w:rPr>
      </w:pPr>
      <w:r w:rsidRPr="00623DF5">
        <w:rPr>
          <w:rFonts w:cstheme="minorHAnsi"/>
          <w:u w:val="single"/>
          <w:lang w:val="en-GB"/>
        </w:rPr>
        <w:t>Module 6: Sex in the digital world</w:t>
      </w:r>
      <w:r w:rsidRPr="00623DF5">
        <w:rPr>
          <w:rFonts w:cstheme="minorHAnsi"/>
          <w:lang w:val="en-GB"/>
        </w:rPr>
        <w:t xml:space="preserve">. A primary aim of this module is to provide the space for young people to explore how they can achieve positive sexual encounters online through consent and personal agency. Moreover, the module sheds light to the different types of sexual violence encountered in the online world, such as sexualized bullying, non-consensual pornography, revenge porn and sextortion. Lastly, the module helps young people develop different strategies about engaging in sexting in a safe </w:t>
      </w:r>
      <w:r w:rsidR="00B27909" w:rsidRPr="00623DF5">
        <w:rPr>
          <w:rFonts w:cstheme="minorHAnsi"/>
          <w:lang w:val="en-GB"/>
        </w:rPr>
        <w:t>manner, protecting</w:t>
      </w:r>
      <w:r w:rsidRPr="00623DF5">
        <w:rPr>
          <w:rFonts w:cstheme="minorHAnsi"/>
          <w:lang w:val="en-GB"/>
        </w:rPr>
        <w:t xml:space="preserve"> their online space and taking effective action in the event that they have sexual images of them posted online.</w:t>
      </w:r>
    </w:p>
    <w:p w14:paraId="5A1E3979" w14:textId="16B0D69E" w:rsidR="0052714F" w:rsidRPr="00623DF5" w:rsidRDefault="00325A49" w:rsidP="00623DF5">
      <w:pPr>
        <w:pBdr>
          <w:top w:val="nil"/>
          <w:left w:val="nil"/>
          <w:bottom w:val="nil"/>
          <w:right w:val="nil"/>
          <w:between w:val="nil"/>
        </w:pBdr>
        <w:spacing w:line="276" w:lineRule="auto"/>
        <w:jc w:val="both"/>
        <w:rPr>
          <w:rStyle w:val="Strong"/>
          <w:rFonts w:cstheme="minorHAnsi"/>
          <w:b w:val="0"/>
          <w:lang w:val="en-GB"/>
        </w:rPr>
      </w:pPr>
      <w:r w:rsidRPr="00623DF5">
        <w:rPr>
          <w:rFonts w:cstheme="minorHAnsi"/>
          <w:bCs/>
          <w:u w:val="single"/>
          <w:lang w:val="en-GB"/>
        </w:rPr>
        <w:t>Module 7</w:t>
      </w:r>
      <w:r w:rsidRPr="00623DF5">
        <w:rPr>
          <w:rFonts w:cstheme="minorHAnsi"/>
          <w:b/>
          <w:lang w:val="en-GB"/>
        </w:rPr>
        <w:t xml:space="preserve">: </w:t>
      </w:r>
      <w:r w:rsidR="0052714F" w:rsidRPr="00623DF5">
        <w:rPr>
          <w:rFonts w:cstheme="minorHAnsi"/>
          <w:b/>
          <w:lang w:val="en-GB"/>
        </w:rPr>
        <w:t xml:space="preserve"> </w:t>
      </w:r>
      <w:r w:rsidR="0052714F" w:rsidRPr="00623DF5">
        <w:rPr>
          <w:rFonts w:cstheme="minorHAnsi"/>
          <w:bCs/>
          <w:lang w:val="en-GB"/>
        </w:rPr>
        <w:t>This last module aims to help young people explore what they can do to stand up to SGBV</w:t>
      </w:r>
      <w:r w:rsidR="004623E8" w:rsidRPr="00623DF5">
        <w:rPr>
          <w:rFonts w:cstheme="minorHAnsi"/>
          <w:bCs/>
          <w:lang w:val="en-GB"/>
        </w:rPr>
        <w:t xml:space="preserve"> by developing different strategies for support or exploring different avenues to reacting to abusive/discriminatory incidences</w:t>
      </w:r>
      <w:r w:rsidR="0052714F" w:rsidRPr="00623DF5">
        <w:rPr>
          <w:rFonts w:cstheme="minorHAnsi"/>
          <w:bCs/>
          <w:lang w:val="en-GB"/>
        </w:rPr>
        <w:t>. This could involve</w:t>
      </w:r>
      <w:r w:rsidR="004623E8" w:rsidRPr="00623DF5">
        <w:rPr>
          <w:rFonts w:cstheme="minorHAnsi"/>
          <w:bCs/>
          <w:lang w:val="en-GB"/>
        </w:rPr>
        <w:t xml:space="preserve"> being empowered to</w:t>
      </w:r>
      <w:r w:rsidR="0052714F" w:rsidRPr="00623DF5">
        <w:rPr>
          <w:rFonts w:cstheme="minorHAnsi"/>
          <w:bCs/>
          <w:lang w:val="en-GB"/>
        </w:rPr>
        <w:t xml:space="preserve"> reach</w:t>
      </w:r>
      <w:r w:rsidR="004623E8" w:rsidRPr="00623DF5">
        <w:rPr>
          <w:rFonts w:cstheme="minorHAnsi"/>
          <w:bCs/>
          <w:lang w:val="en-GB"/>
        </w:rPr>
        <w:t xml:space="preserve"> </w:t>
      </w:r>
      <w:r w:rsidR="0052714F" w:rsidRPr="00623DF5">
        <w:rPr>
          <w:rFonts w:cstheme="minorHAnsi"/>
          <w:bCs/>
          <w:lang w:val="en-GB"/>
        </w:rPr>
        <w:t xml:space="preserve">out for support if they themselves have </w:t>
      </w:r>
      <w:r w:rsidR="00914E72">
        <w:rPr>
          <w:rFonts w:cstheme="minorHAnsi"/>
          <w:bCs/>
          <w:lang w:val="en-BE"/>
        </w:rPr>
        <w:t>experienced</w:t>
      </w:r>
      <w:r w:rsidR="0052714F" w:rsidRPr="00623DF5">
        <w:rPr>
          <w:rFonts w:cstheme="minorHAnsi"/>
          <w:bCs/>
          <w:lang w:val="en-GB"/>
        </w:rPr>
        <w:t xml:space="preserve"> SGBV, </w:t>
      </w:r>
      <w:r w:rsidR="00D0144C">
        <w:rPr>
          <w:rFonts w:cstheme="minorHAnsi"/>
          <w:bCs/>
          <w:lang w:val="en-BE"/>
        </w:rPr>
        <w:t>to support</w:t>
      </w:r>
      <w:r w:rsidR="00D0144C" w:rsidRPr="00623DF5">
        <w:rPr>
          <w:rFonts w:cstheme="minorHAnsi"/>
          <w:bCs/>
          <w:lang w:val="en-GB"/>
        </w:rPr>
        <w:t xml:space="preserve"> </w:t>
      </w:r>
      <w:r w:rsidR="0052714F" w:rsidRPr="00623DF5">
        <w:rPr>
          <w:rFonts w:cstheme="minorHAnsi"/>
          <w:bCs/>
          <w:lang w:val="en-GB"/>
        </w:rPr>
        <w:t xml:space="preserve">a friend who </w:t>
      </w:r>
      <w:r w:rsidR="004623E8" w:rsidRPr="00623DF5">
        <w:rPr>
          <w:rFonts w:cstheme="minorHAnsi"/>
          <w:bCs/>
          <w:lang w:val="en-GB"/>
        </w:rPr>
        <w:t xml:space="preserve">is a survivor of abuse to </w:t>
      </w:r>
      <w:r w:rsidR="0052714F" w:rsidRPr="00623DF5">
        <w:rPr>
          <w:rStyle w:val="Strong"/>
          <w:rFonts w:eastAsiaTheme="majorEastAsia" w:cstheme="minorHAnsi"/>
          <w:b w:val="0"/>
          <w:lang w:val="en-GB"/>
        </w:rPr>
        <w:t xml:space="preserve">create a </w:t>
      </w:r>
      <w:r w:rsidR="004623E8" w:rsidRPr="00623DF5">
        <w:rPr>
          <w:rStyle w:val="Strong"/>
          <w:rFonts w:eastAsiaTheme="majorEastAsia" w:cstheme="minorHAnsi"/>
          <w:b w:val="0"/>
          <w:lang w:val="en-GB"/>
        </w:rPr>
        <w:t xml:space="preserve">plan </w:t>
      </w:r>
      <w:r w:rsidR="00D0144C">
        <w:rPr>
          <w:rStyle w:val="Strong"/>
          <w:rFonts w:eastAsiaTheme="majorEastAsia" w:cstheme="minorHAnsi"/>
          <w:b w:val="0"/>
          <w:lang w:val="en-BE"/>
        </w:rPr>
        <w:t>for</w:t>
      </w:r>
      <w:r w:rsidR="004623E8" w:rsidRPr="00623DF5">
        <w:rPr>
          <w:rStyle w:val="Strong"/>
          <w:rFonts w:eastAsiaTheme="majorEastAsia" w:cstheme="minorHAnsi"/>
          <w:b w:val="0"/>
          <w:lang w:val="en-GB"/>
        </w:rPr>
        <w:t xml:space="preserve">safety or </w:t>
      </w:r>
      <w:r w:rsidR="00D0144C">
        <w:rPr>
          <w:rStyle w:val="Strong"/>
          <w:rFonts w:eastAsiaTheme="majorEastAsia" w:cstheme="minorHAnsi"/>
          <w:b w:val="0"/>
          <w:lang w:val="en-BE"/>
        </w:rPr>
        <w:t>to react</w:t>
      </w:r>
      <w:r w:rsidR="00D0144C" w:rsidRPr="00623DF5">
        <w:rPr>
          <w:rStyle w:val="Strong"/>
          <w:rFonts w:eastAsiaTheme="majorEastAsia" w:cstheme="minorHAnsi"/>
          <w:b w:val="0"/>
          <w:lang w:val="en-GB"/>
        </w:rPr>
        <w:t xml:space="preserve"> </w:t>
      </w:r>
      <w:r w:rsidR="004623E8" w:rsidRPr="00623DF5">
        <w:rPr>
          <w:rStyle w:val="Strong"/>
          <w:rFonts w:eastAsiaTheme="majorEastAsia" w:cstheme="minorHAnsi"/>
          <w:b w:val="0"/>
          <w:lang w:val="en-GB"/>
        </w:rPr>
        <w:t xml:space="preserve">to an abusive/discriminatory/hurtful situation as bystanders. </w:t>
      </w:r>
    </w:p>
    <w:p w14:paraId="379B4120" w14:textId="77777777" w:rsidR="0052714F" w:rsidRPr="00623DF5" w:rsidRDefault="0052714F" w:rsidP="00623DF5">
      <w:pPr>
        <w:pBdr>
          <w:top w:val="nil"/>
          <w:left w:val="nil"/>
          <w:bottom w:val="nil"/>
          <w:right w:val="nil"/>
          <w:between w:val="nil"/>
        </w:pBdr>
        <w:spacing w:line="276" w:lineRule="auto"/>
        <w:jc w:val="both"/>
        <w:rPr>
          <w:rFonts w:cstheme="minorHAnsi"/>
          <w:bCs/>
          <w:lang w:val="en-GB"/>
        </w:rPr>
      </w:pPr>
    </w:p>
    <w:p w14:paraId="7B7C94E1" w14:textId="19262DA3" w:rsidR="00E33FBC" w:rsidRPr="00623DF5" w:rsidRDefault="00E33FBC" w:rsidP="00623DF5">
      <w:pPr>
        <w:spacing w:line="276" w:lineRule="auto"/>
        <w:jc w:val="both"/>
        <w:rPr>
          <w:rFonts w:cstheme="minorHAnsi"/>
          <w:b/>
          <w:lang w:val="en-GB"/>
        </w:rPr>
      </w:pPr>
      <w:r w:rsidRPr="00623DF5">
        <w:rPr>
          <w:rFonts w:cstheme="minorHAnsi"/>
          <w:b/>
          <w:lang w:val="en-GB"/>
        </w:rPr>
        <w:lastRenderedPageBreak/>
        <w:t xml:space="preserve">How each </w:t>
      </w:r>
      <w:r w:rsidR="00D0144C">
        <w:rPr>
          <w:rFonts w:cstheme="minorHAnsi"/>
          <w:b/>
          <w:lang w:val="en-BE"/>
        </w:rPr>
        <w:t>m</w:t>
      </w:r>
      <w:r w:rsidR="00D0144C" w:rsidRPr="00623DF5">
        <w:rPr>
          <w:rFonts w:cstheme="minorHAnsi"/>
          <w:b/>
          <w:lang w:val="en-GB"/>
        </w:rPr>
        <w:t xml:space="preserve">odule </w:t>
      </w:r>
      <w:r w:rsidRPr="00623DF5">
        <w:rPr>
          <w:rFonts w:cstheme="minorHAnsi"/>
          <w:b/>
          <w:lang w:val="en-GB"/>
        </w:rPr>
        <w:t>is structured</w:t>
      </w:r>
    </w:p>
    <w:p w14:paraId="756885AE" w14:textId="7EDDA735" w:rsidR="00E33FBC" w:rsidRPr="00623DF5" w:rsidRDefault="00E33FBC" w:rsidP="00623DF5">
      <w:pPr>
        <w:spacing w:line="276" w:lineRule="auto"/>
        <w:jc w:val="both"/>
        <w:rPr>
          <w:rFonts w:cstheme="minorHAnsi"/>
          <w:lang w:val="en-GB"/>
        </w:rPr>
      </w:pPr>
      <w:r w:rsidRPr="00623DF5">
        <w:rPr>
          <w:rFonts w:cstheme="minorHAnsi"/>
          <w:lang w:val="en-GB"/>
        </w:rPr>
        <w:t xml:space="preserve">Each </w:t>
      </w:r>
      <w:r w:rsidR="00D0144C">
        <w:rPr>
          <w:rFonts w:cstheme="minorHAnsi"/>
          <w:lang w:val="en-BE"/>
        </w:rPr>
        <w:t>m</w:t>
      </w:r>
      <w:r w:rsidR="00D0144C" w:rsidRPr="00623DF5">
        <w:rPr>
          <w:rFonts w:cstheme="minorHAnsi"/>
          <w:lang w:val="en-GB"/>
        </w:rPr>
        <w:t xml:space="preserve">odule </w:t>
      </w:r>
      <w:r w:rsidRPr="00623DF5">
        <w:rPr>
          <w:rFonts w:cstheme="minorHAnsi"/>
          <w:lang w:val="en-GB"/>
        </w:rPr>
        <w:t>contains three different sets of activities: (i) activities that aim to create awareness about the specific type of SGBV, (ii) activities that challenge common (stereotypical) attitudes about SGBV and help participants develop empathy and understanding of the impact of SGBV and (iii) activities that encourage participants to take action or explore how they can protect themselves or others from SGBV. In some cases, there are activities that combine all three approaches in one. Nonetheless, all activities can easily be combined with others to provide a more holistic approach.</w:t>
      </w:r>
    </w:p>
    <w:p w14:paraId="55F26FD4" w14:textId="18648DEC" w:rsidR="00E33FBC" w:rsidRPr="00623DF5" w:rsidRDefault="00E33FBC" w:rsidP="00623DF5">
      <w:pPr>
        <w:spacing w:line="276" w:lineRule="auto"/>
        <w:jc w:val="both"/>
        <w:rPr>
          <w:rFonts w:cstheme="minorHAnsi"/>
          <w:lang w:val="en-GB"/>
        </w:rPr>
      </w:pPr>
      <w:r w:rsidRPr="00623DF5">
        <w:rPr>
          <w:rFonts w:cstheme="minorHAnsi"/>
          <w:lang w:val="en-GB"/>
        </w:rPr>
        <w:t xml:space="preserve">In order to maximize impact, it is important to try to implement more than one activity with the target group. For instance, having the chance to follow up awareness-building activities with activities that challenge attitudes or activities which aim to instigate action against SGBV helps young people go beyond knowledge and cultivate important capacities in keeping themselves (and others) safe from SGBV. </w:t>
      </w:r>
    </w:p>
    <w:p w14:paraId="50B8F36D" w14:textId="77777777" w:rsidR="00E33FBC" w:rsidRPr="00623DF5" w:rsidRDefault="00E33FBC" w:rsidP="00623DF5">
      <w:pPr>
        <w:spacing w:line="276" w:lineRule="auto"/>
        <w:jc w:val="both"/>
        <w:rPr>
          <w:rFonts w:cstheme="minorHAnsi"/>
          <w:lang w:val="en-GB"/>
        </w:rPr>
      </w:pPr>
      <w:r w:rsidRPr="00623DF5">
        <w:rPr>
          <w:rFonts w:cstheme="minorHAnsi"/>
          <w:lang w:val="en-GB"/>
        </w:rPr>
        <w:t>The activities included in each Module are structured as follows:</w:t>
      </w:r>
    </w:p>
    <w:p w14:paraId="625F8D83" w14:textId="374766D2" w:rsidR="00E33FBC" w:rsidRPr="00623DF5" w:rsidRDefault="00E33FBC" w:rsidP="00623DF5">
      <w:pPr>
        <w:pStyle w:val="ListParagraph"/>
        <w:numPr>
          <w:ilvl w:val="0"/>
          <w:numId w:val="211"/>
        </w:numPr>
        <w:spacing w:line="276" w:lineRule="auto"/>
        <w:ind w:left="360"/>
        <w:jc w:val="both"/>
        <w:rPr>
          <w:rFonts w:cstheme="minorHAnsi"/>
          <w:lang w:val="en-GB"/>
        </w:rPr>
      </w:pPr>
      <w:r w:rsidRPr="00623DF5">
        <w:rPr>
          <w:rFonts w:cstheme="minorHAnsi"/>
          <w:u w:val="single"/>
          <w:lang w:val="en-GB"/>
        </w:rPr>
        <w:t>Estimated duration of the activity</w:t>
      </w:r>
      <w:r w:rsidRPr="00623DF5">
        <w:rPr>
          <w:rFonts w:cstheme="minorHAnsi"/>
          <w:lang w:val="en-GB"/>
        </w:rPr>
        <w:t xml:space="preserve">: The time of each activity is </w:t>
      </w:r>
      <w:r w:rsidRPr="00623DF5">
        <w:rPr>
          <w:rFonts w:cstheme="minorHAnsi"/>
          <w:i/>
          <w:iCs/>
          <w:lang w:val="en-GB"/>
        </w:rPr>
        <w:t>indicative for a minimum duration</w:t>
      </w:r>
      <w:r w:rsidRPr="00623DF5">
        <w:rPr>
          <w:rFonts w:cstheme="minorHAnsi"/>
          <w:lang w:val="en-GB"/>
        </w:rPr>
        <w:t xml:space="preserve"> and it is estimated </w:t>
      </w:r>
      <w:r w:rsidR="00896D34">
        <w:rPr>
          <w:rFonts w:cstheme="minorHAnsi"/>
          <w:lang w:val="en-BE"/>
        </w:rPr>
        <w:t>for</w:t>
      </w:r>
      <w:r w:rsidR="00896D34" w:rsidRPr="00623DF5">
        <w:rPr>
          <w:rFonts w:cstheme="minorHAnsi"/>
          <w:lang w:val="en-GB"/>
        </w:rPr>
        <w:t xml:space="preserve"> </w:t>
      </w:r>
      <w:r w:rsidRPr="00623DF5">
        <w:rPr>
          <w:rFonts w:cstheme="minorHAnsi"/>
          <w:lang w:val="en-GB"/>
        </w:rPr>
        <w:t>a group of 20 young people. However, this duration is always subject to adaptations based on various factors, such as the facilitator’s experience, how active the group is, the level of knowledge and experiences within the group, as well as the group’s size.</w:t>
      </w:r>
    </w:p>
    <w:p w14:paraId="06C4D088" w14:textId="77777777" w:rsidR="00E33FBC" w:rsidRPr="00623DF5" w:rsidRDefault="00E33FBC" w:rsidP="00623DF5">
      <w:pPr>
        <w:pStyle w:val="ListParagraph"/>
        <w:numPr>
          <w:ilvl w:val="0"/>
          <w:numId w:val="210"/>
        </w:numPr>
        <w:spacing w:line="276" w:lineRule="auto"/>
        <w:ind w:left="360"/>
        <w:jc w:val="both"/>
        <w:rPr>
          <w:rFonts w:cstheme="minorHAnsi"/>
          <w:u w:val="single"/>
          <w:lang w:val="en-GB"/>
        </w:rPr>
      </w:pPr>
      <w:r w:rsidRPr="00623DF5">
        <w:rPr>
          <w:rFonts w:cstheme="minorHAnsi"/>
          <w:u w:val="single"/>
          <w:lang w:val="en-GB"/>
        </w:rPr>
        <w:t xml:space="preserve">Learning objectives: </w:t>
      </w:r>
      <w:r w:rsidRPr="00623DF5">
        <w:rPr>
          <w:rFonts w:cstheme="minorHAnsi"/>
          <w:lang w:val="en-GB"/>
        </w:rPr>
        <w:t xml:space="preserve"> this is an important section as it provides information regarding to where ‘we are headed’ with a specific activity. Having the objectives of the activity clear in our minds, helps us guide the discussion and the debriefing in the right direction and helps us focus participants to the issues at hand. When in doubt, always go back to the objectives (and ultimately the section on take home messages), as these help pave the way.</w:t>
      </w:r>
    </w:p>
    <w:p w14:paraId="4780A123" w14:textId="78BD8AD8" w:rsidR="00E33FBC" w:rsidRPr="00623DF5" w:rsidRDefault="00E33FBC" w:rsidP="00623DF5">
      <w:pPr>
        <w:pStyle w:val="ListParagraph"/>
        <w:numPr>
          <w:ilvl w:val="0"/>
          <w:numId w:val="210"/>
        </w:numPr>
        <w:spacing w:line="276" w:lineRule="auto"/>
        <w:ind w:left="360"/>
        <w:jc w:val="both"/>
        <w:rPr>
          <w:rFonts w:cstheme="minorHAnsi"/>
          <w:u w:val="single"/>
          <w:lang w:val="en-GB"/>
        </w:rPr>
      </w:pPr>
      <w:r w:rsidRPr="00623DF5">
        <w:rPr>
          <w:rFonts w:cstheme="minorHAnsi"/>
          <w:u w:val="single"/>
          <w:lang w:val="en-GB"/>
        </w:rPr>
        <w:t>Materials needed and preparation:</w:t>
      </w:r>
      <w:r w:rsidRPr="00623DF5">
        <w:rPr>
          <w:rFonts w:cstheme="minorHAnsi"/>
          <w:lang w:val="en-GB"/>
        </w:rPr>
        <w:t xml:space="preserve"> this part provides information about any preparation needed beforehand and the materials required during the implementation of the activity, </w:t>
      </w:r>
      <w:r w:rsidR="00F72ECC" w:rsidRPr="00623DF5">
        <w:rPr>
          <w:rFonts w:cstheme="minorHAnsi"/>
          <w:lang w:val="en-GB"/>
        </w:rPr>
        <w:t>including worksheets</w:t>
      </w:r>
      <w:r w:rsidR="00455A5F" w:rsidRPr="00623DF5">
        <w:rPr>
          <w:rFonts w:cstheme="minorHAnsi"/>
          <w:lang w:val="en-GB"/>
        </w:rPr>
        <w:t xml:space="preserve"> </w:t>
      </w:r>
      <w:r w:rsidRPr="00623DF5">
        <w:rPr>
          <w:rFonts w:cstheme="minorHAnsi"/>
          <w:lang w:val="en-GB"/>
        </w:rPr>
        <w:t xml:space="preserve">and/or </w:t>
      </w:r>
      <w:r w:rsidR="00455A5F">
        <w:rPr>
          <w:rFonts w:cstheme="minorHAnsi"/>
          <w:lang w:val="en-BE"/>
        </w:rPr>
        <w:t>h</w:t>
      </w:r>
      <w:r w:rsidR="00455A5F" w:rsidRPr="00623DF5">
        <w:rPr>
          <w:rFonts w:cstheme="minorHAnsi"/>
          <w:lang w:val="en-GB"/>
        </w:rPr>
        <w:t>andouts</w:t>
      </w:r>
      <w:r w:rsidRPr="00623DF5">
        <w:rPr>
          <w:rFonts w:cstheme="minorHAnsi"/>
          <w:lang w:val="en-GB"/>
        </w:rPr>
        <w:t xml:space="preserve">. All </w:t>
      </w:r>
      <w:r w:rsidR="00455A5F">
        <w:rPr>
          <w:rFonts w:cstheme="minorHAnsi"/>
          <w:lang w:val="en-BE"/>
        </w:rPr>
        <w:t>w</w:t>
      </w:r>
      <w:r w:rsidR="00455A5F" w:rsidRPr="00623DF5">
        <w:rPr>
          <w:rFonts w:cstheme="minorHAnsi"/>
          <w:lang w:val="en-GB"/>
        </w:rPr>
        <w:t xml:space="preserve">orksheets </w:t>
      </w:r>
      <w:r w:rsidRPr="00623DF5">
        <w:rPr>
          <w:rFonts w:cstheme="minorHAnsi"/>
          <w:lang w:val="en-GB"/>
        </w:rPr>
        <w:t>are included in the end of the activity.</w:t>
      </w:r>
    </w:p>
    <w:p w14:paraId="2CB28A3E" w14:textId="772CD313" w:rsidR="00E33FBC" w:rsidRPr="00623DF5" w:rsidRDefault="00E33FBC" w:rsidP="00623DF5">
      <w:pPr>
        <w:pStyle w:val="ListParagraph"/>
        <w:numPr>
          <w:ilvl w:val="0"/>
          <w:numId w:val="210"/>
        </w:numPr>
        <w:spacing w:line="276" w:lineRule="auto"/>
        <w:ind w:left="360"/>
        <w:jc w:val="both"/>
        <w:rPr>
          <w:rFonts w:cstheme="minorHAnsi"/>
          <w:lang w:val="en-GB"/>
        </w:rPr>
      </w:pPr>
      <w:r w:rsidRPr="00623DF5">
        <w:rPr>
          <w:rFonts w:cstheme="minorHAnsi"/>
          <w:u w:val="single"/>
          <w:lang w:val="en-GB"/>
        </w:rPr>
        <w:t>Step-by-step process</w:t>
      </w:r>
      <w:r w:rsidRPr="00623DF5">
        <w:rPr>
          <w:rFonts w:cstheme="minorHAnsi"/>
          <w:lang w:val="en-GB"/>
        </w:rPr>
        <w:t>: this includes a short introduction to the activity, the different steps of the activity and facilitation questions for reflection and debriefing.</w:t>
      </w:r>
    </w:p>
    <w:p w14:paraId="586E2DC9" w14:textId="5DB72385" w:rsidR="00E33FBC" w:rsidRPr="00623DF5" w:rsidRDefault="00E33FBC" w:rsidP="00623DF5">
      <w:pPr>
        <w:pStyle w:val="ListParagraph"/>
        <w:numPr>
          <w:ilvl w:val="0"/>
          <w:numId w:val="210"/>
        </w:numPr>
        <w:spacing w:line="276" w:lineRule="auto"/>
        <w:ind w:left="360"/>
        <w:jc w:val="both"/>
        <w:rPr>
          <w:rFonts w:cstheme="minorHAnsi"/>
          <w:u w:val="single"/>
          <w:lang w:val="en-GB"/>
        </w:rPr>
      </w:pPr>
      <w:r w:rsidRPr="00623DF5">
        <w:rPr>
          <w:rFonts w:cstheme="minorHAnsi"/>
          <w:u w:val="single"/>
          <w:lang w:val="en-GB"/>
        </w:rPr>
        <w:t xml:space="preserve">Take home messages and activity wrap up: </w:t>
      </w:r>
      <w:r w:rsidRPr="00623DF5">
        <w:rPr>
          <w:rFonts w:cstheme="minorHAnsi"/>
          <w:lang w:val="en-GB"/>
        </w:rPr>
        <w:t xml:space="preserve"> this section is particularly important because it helps us make sure that the objectives of the activity have been met. Thus, it provides important guidance as to where we need to be headed with the specific activity. In addition, it provides important information with regards to the type of understanding, attitudes and skills the participants need to ‘walk away with’. Lastly, it </w:t>
      </w:r>
      <w:r w:rsidRPr="00623DF5">
        <w:rPr>
          <w:rFonts w:cstheme="minorHAnsi"/>
          <w:lang w:val="en-GB"/>
        </w:rPr>
        <w:lastRenderedPageBreak/>
        <w:t>provides some suggestions on how the activity can be wrapped up, allowing for the whole experience of the activity to go through a full circle.</w:t>
      </w:r>
    </w:p>
    <w:p w14:paraId="15DF59E1" w14:textId="40B83DF0" w:rsidR="00E33FBC" w:rsidRPr="00623DF5" w:rsidRDefault="00E33FBC" w:rsidP="00623DF5">
      <w:pPr>
        <w:pStyle w:val="ListParagraph"/>
        <w:numPr>
          <w:ilvl w:val="0"/>
          <w:numId w:val="210"/>
        </w:numPr>
        <w:spacing w:line="276" w:lineRule="auto"/>
        <w:ind w:left="360"/>
        <w:jc w:val="both"/>
        <w:rPr>
          <w:rFonts w:cstheme="minorHAnsi"/>
          <w:lang w:val="en-GB"/>
        </w:rPr>
      </w:pPr>
      <w:r w:rsidRPr="00623DF5">
        <w:rPr>
          <w:rFonts w:cstheme="minorHAnsi"/>
          <w:u w:val="single"/>
          <w:lang w:val="en-GB"/>
        </w:rPr>
        <w:t>Tips for facilitators (where applicable):</w:t>
      </w:r>
      <w:r w:rsidRPr="00623DF5">
        <w:rPr>
          <w:rFonts w:cstheme="minorHAnsi"/>
          <w:lang w:val="en-GB"/>
        </w:rPr>
        <w:t xml:space="preserve"> on how to handle sensitive issues that may arise during the activity or how to adapt activities according to the diversity of </w:t>
      </w:r>
      <w:r w:rsidR="00F72ECC" w:rsidRPr="00623DF5">
        <w:rPr>
          <w:rFonts w:cstheme="minorHAnsi"/>
          <w:lang w:val="en-GB"/>
        </w:rPr>
        <w:t>the specific</w:t>
      </w:r>
      <w:r w:rsidRPr="00623DF5">
        <w:rPr>
          <w:rFonts w:cstheme="minorHAnsi"/>
          <w:lang w:val="en-GB"/>
        </w:rPr>
        <w:t xml:space="preserve"> target group.</w:t>
      </w:r>
    </w:p>
    <w:p w14:paraId="3B29FD30" w14:textId="77777777" w:rsidR="001F7A76" w:rsidRPr="00623DF5" w:rsidRDefault="001F7A76" w:rsidP="00623DF5">
      <w:pPr>
        <w:pStyle w:val="Heading1"/>
        <w:shd w:val="clear" w:color="auto" w:fill="00B0F0"/>
        <w:spacing w:line="276" w:lineRule="auto"/>
        <w:jc w:val="both"/>
        <w:rPr>
          <w:rFonts w:asciiTheme="minorHAnsi" w:hAnsiTheme="minorHAnsi" w:cstheme="minorHAnsi"/>
          <w:b/>
          <w:color w:val="FFFFFF" w:themeColor="background1"/>
          <w:sz w:val="36"/>
          <w:lang w:val="en-GB"/>
        </w:rPr>
      </w:pPr>
      <w:bookmarkStart w:id="12" w:name="_Toc29528250"/>
      <w:bookmarkStart w:id="13" w:name="_Toc66683708"/>
      <w:r w:rsidRPr="00623DF5">
        <w:rPr>
          <w:rFonts w:asciiTheme="minorHAnsi" w:hAnsiTheme="minorHAnsi" w:cstheme="minorHAnsi"/>
          <w:b/>
          <w:color w:val="FFFFFF" w:themeColor="background1"/>
          <w:sz w:val="36"/>
          <w:lang w:val="en-GB"/>
        </w:rPr>
        <w:t>PART 1- THEORETICAL BACKGROUND</w:t>
      </w:r>
      <w:bookmarkEnd w:id="12"/>
      <w:bookmarkEnd w:id="13"/>
    </w:p>
    <w:p w14:paraId="16224126" w14:textId="77777777" w:rsidR="001F7A76" w:rsidRPr="00623DF5" w:rsidRDefault="001F7A76" w:rsidP="00623DF5">
      <w:pPr>
        <w:spacing w:line="276" w:lineRule="auto"/>
        <w:rPr>
          <w:rFonts w:cstheme="minorHAnsi"/>
          <w:lang w:val="en-GB"/>
        </w:rPr>
      </w:pPr>
    </w:p>
    <w:p w14:paraId="2820E21E" w14:textId="772CFD8C" w:rsidR="00637791" w:rsidRPr="00623DF5" w:rsidRDefault="00637791" w:rsidP="00623DF5">
      <w:pPr>
        <w:pStyle w:val="Heading1"/>
        <w:numPr>
          <w:ilvl w:val="0"/>
          <w:numId w:val="1"/>
        </w:numPr>
        <w:spacing w:line="276" w:lineRule="auto"/>
        <w:jc w:val="both"/>
        <w:rPr>
          <w:rStyle w:val="Heading1Char"/>
          <w:rFonts w:asciiTheme="minorHAnsi" w:hAnsiTheme="minorHAnsi" w:cstheme="minorHAnsi"/>
          <w:lang w:val="en-GB"/>
        </w:rPr>
      </w:pPr>
      <w:bookmarkStart w:id="14" w:name="_Toc29528255"/>
      <w:bookmarkStart w:id="15" w:name="_Toc66683709"/>
      <w:r w:rsidRPr="00623DF5">
        <w:rPr>
          <w:rStyle w:val="Heading1Char"/>
          <w:rFonts w:asciiTheme="minorHAnsi" w:hAnsiTheme="minorHAnsi" w:cstheme="minorHAnsi"/>
          <w:lang w:val="en-GB"/>
        </w:rPr>
        <w:t>Core</w:t>
      </w:r>
      <w:r w:rsidR="00A42953" w:rsidRPr="00623DF5">
        <w:rPr>
          <w:rStyle w:val="Heading1Char"/>
          <w:rFonts w:asciiTheme="minorHAnsi" w:hAnsiTheme="minorHAnsi" w:cstheme="minorHAnsi"/>
          <w:lang w:val="en-GB"/>
        </w:rPr>
        <w:t xml:space="preserve"> guiding</w:t>
      </w:r>
      <w:r w:rsidRPr="00623DF5">
        <w:rPr>
          <w:rStyle w:val="Heading1Char"/>
          <w:rFonts w:asciiTheme="minorHAnsi" w:hAnsiTheme="minorHAnsi" w:cstheme="minorHAnsi"/>
          <w:lang w:val="en-GB"/>
        </w:rPr>
        <w:t xml:space="preserve"> principles</w:t>
      </w:r>
      <w:bookmarkEnd w:id="14"/>
      <w:r w:rsidRPr="00623DF5">
        <w:rPr>
          <w:rStyle w:val="Heading1Char"/>
          <w:rFonts w:asciiTheme="minorHAnsi" w:hAnsiTheme="minorHAnsi" w:cstheme="minorHAnsi"/>
          <w:lang w:val="en-GB"/>
        </w:rPr>
        <w:t xml:space="preserve"> </w:t>
      </w:r>
      <w:r w:rsidR="00BA3F08" w:rsidRPr="00623DF5">
        <w:rPr>
          <w:rStyle w:val="Heading1Char"/>
          <w:rFonts w:asciiTheme="minorHAnsi" w:hAnsiTheme="minorHAnsi" w:cstheme="minorHAnsi"/>
          <w:lang w:val="en-GB"/>
        </w:rPr>
        <w:t xml:space="preserve">of working with Sexual and </w:t>
      </w:r>
      <w:r w:rsidR="00CF3E2B">
        <w:rPr>
          <w:rStyle w:val="Heading1Char"/>
          <w:rFonts w:asciiTheme="minorHAnsi" w:hAnsiTheme="minorHAnsi" w:cstheme="minorHAnsi"/>
          <w:lang w:val="en-GB"/>
        </w:rPr>
        <w:t>Gender-based</w:t>
      </w:r>
      <w:r w:rsidR="00BA3F08" w:rsidRPr="00623DF5">
        <w:rPr>
          <w:rStyle w:val="Heading1Char"/>
          <w:rFonts w:asciiTheme="minorHAnsi" w:hAnsiTheme="minorHAnsi" w:cstheme="minorHAnsi"/>
          <w:lang w:val="en-GB"/>
        </w:rPr>
        <w:t xml:space="preserve"> Violence</w:t>
      </w:r>
      <w:bookmarkEnd w:id="15"/>
    </w:p>
    <w:p w14:paraId="490C34A6" w14:textId="77777777" w:rsidR="00BC1627" w:rsidRPr="00623DF5" w:rsidRDefault="00BC1627" w:rsidP="00623DF5">
      <w:pPr>
        <w:spacing w:line="276" w:lineRule="auto"/>
        <w:jc w:val="both"/>
        <w:rPr>
          <w:rFonts w:cstheme="minorHAnsi"/>
          <w:lang w:val="en-GB"/>
        </w:rPr>
      </w:pPr>
    </w:p>
    <w:p w14:paraId="108F621B" w14:textId="55DA9ED9" w:rsidR="00637791" w:rsidRPr="00623DF5" w:rsidRDefault="00637791" w:rsidP="00623DF5">
      <w:pPr>
        <w:pStyle w:val="Heading2"/>
        <w:numPr>
          <w:ilvl w:val="1"/>
          <w:numId w:val="1"/>
        </w:numPr>
        <w:spacing w:line="276" w:lineRule="auto"/>
        <w:jc w:val="both"/>
        <w:rPr>
          <w:rFonts w:asciiTheme="minorHAnsi" w:hAnsiTheme="minorHAnsi" w:cstheme="minorHAnsi"/>
          <w:lang w:val="en-GB"/>
        </w:rPr>
      </w:pPr>
      <w:bookmarkStart w:id="16" w:name="_Toc29528256"/>
      <w:bookmarkStart w:id="17" w:name="_Toc66683710"/>
      <w:r w:rsidRPr="00623DF5">
        <w:rPr>
          <w:rFonts w:asciiTheme="minorHAnsi" w:hAnsiTheme="minorHAnsi" w:cstheme="minorHAnsi"/>
          <w:lang w:val="en-GB"/>
        </w:rPr>
        <w:t xml:space="preserve">Human rights and </w:t>
      </w:r>
      <w:r w:rsidR="006B4B2D">
        <w:rPr>
          <w:rFonts w:asciiTheme="minorHAnsi" w:hAnsiTheme="minorHAnsi" w:cstheme="minorHAnsi"/>
          <w:lang w:val="en-BE"/>
        </w:rPr>
        <w:t>s</w:t>
      </w:r>
      <w:r w:rsidR="006B4B2D" w:rsidRPr="00623DF5">
        <w:rPr>
          <w:rFonts w:asciiTheme="minorHAnsi" w:hAnsiTheme="minorHAnsi" w:cstheme="minorHAnsi"/>
          <w:lang w:val="en-GB"/>
        </w:rPr>
        <w:t xml:space="preserve">exual </w:t>
      </w:r>
      <w:r w:rsidRPr="00623DF5">
        <w:rPr>
          <w:rFonts w:asciiTheme="minorHAnsi" w:hAnsiTheme="minorHAnsi" w:cstheme="minorHAnsi"/>
          <w:lang w:val="en-GB"/>
        </w:rPr>
        <w:t>rights</w:t>
      </w:r>
      <w:bookmarkEnd w:id="16"/>
      <w:bookmarkEnd w:id="17"/>
      <w:r w:rsidRPr="00623DF5">
        <w:rPr>
          <w:rFonts w:asciiTheme="minorHAnsi" w:hAnsiTheme="minorHAnsi" w:cstheme="minorHAnsi"/>
          <w:lang w:val="en-GB"/>
        </w:rPr>
        <w:t xml:space="preserve"> </w:t>
      </w:r>
    </w:p>
    <w:p w14:paraId="67B36B0A" w14:textId="450B1FD3" w:rsidR="00637791" w:rsidRPr="00623DF5" w:rsidRDefault="00637791" w:rsidP="00623DF5">
      <w:pPr>
        <w:spacing w:after="0" w:line="276" w:lineRule="auto"/>
        <w:jc w:val="both"/>
        <w:rPr>
          <w:rFonts w:cstheme="minorHAnsi"/>
          <w:b/>
          <w:lang w:val="en-GB"/>
        </w:rPr>
      </w:pPr>
    </w:p>
    <w:p w14:paraId="406425B4" w14:textId="5E48D37E" w:rsidR="00EA3485" w:rsidRDefault="00A16C08" w:rsidP="00623DF5">
      <w:pPr>
        <w:spacing w:line="276" w:lineRule="auto"/>
        <w:jc w:val="both"/>
        <w:rPr>
          <w:rFonts w:cstheme="minorHAnsi"/>
          <w:lang w:val="en-BE"/>
        </w:rPr>
      </w:pPr>
      <w:r w:rsidRPr="00623DF5">
        <w:rPr>
          <w:rFonts w:cstheme="minorHAnsi"/>
          <w:lang w:val="en-GB"/>
        </w:rPr>
        <w:t xml:space="preserve">To enjoy safe, positive, pleasurable and happy sexual lives, young people need to </w:t>
      </w:r>
      <w:r w:rsidR="00F72ECC" w:rsidRPr="00623DF5">
        <w:rPr>
          <w:rFonts w:cstheme="minorHAnsi"/>
          <w:lang w:val="en-GB"/>
        </w:rPr>
        <w:t>have</w:t>
      </w:r>
      <w:r w:rsidRPr="00623DF5">
        <w:rPr>
          <w:rFonts w:cstheme="minorHAnsi"/>
          <w:lang w:val="en-GB"/>
        </w:rPr>
        <w:t xml:space="preserve"> the knowledge, the capacity and the power to exercise their basic human rights. Sexual rights are in essence human rights and are derived from the same principles. Promoting sexual rights encourages young people to build a personal sense of agency</w:t>
      </w:r>
      <w:r w:rsidRPr="00623DF5">
        <w:rPr>
          <w:rStyle w:val="FootnoteReference"/>
          <w:rFonts w:cstheme="minorHAnsi"/>
          <w:lang w:val="en-GB"/>
        </w:rPr>
        <w:footnoteReference w:id="4"/>
      </w:r>
      <w:r w:rsidRPr="00623DF5">
        <w:rPr>
          <w:rFonts w:cstheme="minorHAnsi"/>
          <w:lang w:val="en-GB"/>
        </w:rPr>
        <w:t xml:space="preserve"> and</w:t>
      </w:r>
      <w:r w:rsidR="00EA3485">
        <w:rPr>
          <w:rFonts w:cstheme="minorHAnsi"/>
          <w:lang w:val="en-BE"/>
        </w:rPr>
        <w:t xml:space="preserve"> to</w:t>
      </w:r>
    </w:p>
    <w:p w14:paraId="2368AB9C" w14:textId="744EAA2A" w:rsidR="00EA3485" w:rsidRDefault="00A16C08" w:rsidP="00EA3485">
      <w:pPr>
        <w:pStyle w:val="ListParagraph"/>
        <w:numPr>
          <w:ilvl w:val="0"/>
          <w:numId w:val="303"/>
        </w:numPr>
        <w:spacing w:line="276" w:lineRule="auto"/>
        <w:jc w:val="both"/>
        <w:rPr>
          <w:rFonts w:cstheme="minorHAnsi"/>
          <w:lang w:val="en-GB"/>
        </w:rPr>
      </w:pPr>
      <w:r w:rsidRPr="00EA3485">
        <w:rPr>
          <w:rFonts w:cstheme="minorHAnsi"/>
          <w:lang w:val="en-GB"/>
        </w:rPr>
        <w:t>make informed decisions for themselves</w:t>
      </w:r>
      <w:r w:rsidR="00E97495" w:rsidRPr="000020E1">
        <w:rPr>
          <w:rFonts w:cstheme="minorHAnsi"/>
          <w:lang w:val="en-GB"/>
        </w:rPr>
        <w:t xml:space="preserve">; </w:t>
      </w:r>
    </w:p>
    <w:p w14:paraId="7E89BCD2" w14:textId="77777777" w:rsidR="00EA3485" w:rsidRDefault="00E97495" w:rsidP="00EA3485">
      <w:pPr>
        <w:pStyle w:val="ListParagraph"/>
        <w:numPr>
          <w:ilvl w:val="0"/>
          <w:numId w:val="303"/>
        </w:numPr>
        <w:spacing w:line="276" w:lineRule="auto"/>
        <w:jc w:val="both"/>
        <w:rPr>
          <w:rFonts w:cstheme="minorHAnsi"/>
          <w:lang w:val="en-GB"/>
        </w:rPr>
      </w:pPr>
      <w:r w:rsidRPr="00EA3485">
        <w:rPr>
          <w:rFonts w:cstheme="minorHAnsi"/>
          <w:lang w:val="en-GB"/>
        </w:rPr>
        <w:t xml:space="preserve">develop </w:t>
      </w:r>
      <w:r w:rsidR="00A16C08" w:rsidRPr="00EA3485">
        <w:rPr>
          <w:rFonts w:cstheme="minorHAnsi"/>
          <w:lang w:val="en-GB"/>
        </w:rPr>
        <w:t>sexual autonom</w:t>
      </w:r>
      <w:r w:rsidRPr="000020E1">
        <w:rPr>
          <w:rFonts w:cstheme="minorHAnsi"/>
          <w:lang w:val="en-GB"/>
        </w:rPr>
        <w:t xml:space="preserve">y and </w:t>
      </w:r>
      <w:r w:rsidR="00A16C08" w:rsidRPr="000020E1">
        <w:rPr>
          <w:rFonts w:cstheme="minorHAnsi"/>
          <w:lang w:val="en-GB"/>
        </w:rPr>
        <w:t>a sense of ownership of their own bodies</w:t>
      </w:r>
      <w:r w:rsidRPr="000020E1">
        <w:rPr>
          <w:rFonts w:cstheme="minorHAnsi"/>
          <w:lang w:val="en-GB"/>
        </w:rPr>
        <w:t xml:space="preserve"> and sexualities; </w:t>
      </w:r>
    </w:p>
    <w:p w14:paraId="79A2000F" w14:textId="77777777" w:rsidR="00EA3485" w:rsidRPr="00DB1801" w:rsidRDefault="00E97495" w:rsidP="00EA3485">
      <w:pPr>
        <w:pStyle w:val="ListParagraph"/>
        <w:numPr>
          <w:ilvl w:val="0"/>
          <w:numId w:val="303"/>
        </w:numPr>
        <w:spacing w:line="276" w:lineRule="auto"/>
        <w:jc w:val="both"/>
        <w:rPr>
          <w:rFonts w:cstheme="minorHAnsi"/>
          <w:lang w:val="en-GB"/>
        </w:rPr>
      </w:pPr>
      <w:r w:rsidRPr="00EA3485">
        <w:rPr>
          <w:rFonts w:cstheme="minorHAnsi"/>
          <w:lang w:val="en-GB"/>
        </w:rPr>
        <w:t>reclaim their own personal narrative about their sexual selves</w:t>
      </w:r>
      <w:r w:rsidR="00EA3485">
        <w:rPr>
          <w:rFonts w:cstheme="minorHAnsi"/>
          <w:lang w:val="en-BE"/>
        </w:rPr>
        <w:t>;</w:t>
      </w:r>
    </w:p>
    <w:p w14:paraId="5047E4E2" w14:textId="08E30A77" w:rsidR="00A16C08" w:rsidRPr="00EA3485" w:rsidRDefault="00E97495" w:rsidP="00DB1801">
      <w:pPr>
        <w:pStyle w:val="ListParagraph"/>
        <w:numPr>
          <w:ilvl w:val="0"/>
          <w:numId w:val="303"/>
        </w:numPr>
        <w:spacing w:line="276" w:lineRule="auto"/>
        <w:jc w:val="both"/>
        <w:rPr>
          <w:rFonts w:cstheme="minorHAnsi"/>
          <w:lang w:val="en-GB"/>
        </w:rPr>
      </w:pPr>
      <w:r w:rsidRPr="00EA3485">
        <w:rPr>
          <w:rFonts w:cstheme="minorHAnsi"/>
          <w:lang w:val="en-GB"/>
        </w:rPr>
        <w:t>take responsibility for their own sexual wellbeing and that of others.</w:t>
      </w:r>
      <w:r w:rsidR="00512A52" w:rsidRPr="00EA3485">
        <w:rPr>
          <w:rFonts w:cstheme="minorHAnsi"/>
          <w:lang w:val="en-GB"/>
        </w:rPr>
        <w:t xml:space="preserve"> </w:t>
      </w:r>
    </w:p>
    <w:p w14:paraId="2B089863" w14:textId="77777777" w:rsidR="00E57F91" w:rsidRDefault="00A16C08" w:rsidP="00623DF5">
      <w:pPr>
        <w:spacing w:line="276" w:lineRule="auto"/>
        <w:jc w:val="both"/>
        <w:rPr>
          <w:rFonts w:cstheme="minorHAnsi"/>
          <w:lang w:val="en-GB"/>
        </w:rPr>
      </w:pPr>
      <w:r w:rsidRPr="00623DF5">
        <w:rPr>
          <w:rFonts w:cstheme="minorHAnsi"/>
          <w:lang w:val="en-GB"/>
        </w:rPr>
        <w:t xml:space="preserve">Only when </w:t>
      </w:r>
      <w:r w:rsidR="00E97495" w:rsidRPr="00623DF5">
        <w:rPr>
          <w:rFonts w:cstheme="minorHAnsi"/>
          <w:lang w:val="en-GB"/>
        </w:rPr>
        <w:t xml:space="preserve">young </w:t>
      </w:r>
      <w:r w:rsidRPr="00623DF5">
        <w:rPr>
          <w:rFonts w:cstheme="minorHAnsi"/>
          <w:lang w:val="en-GB"/>
        </w:rPr>
        <w:t>people can exercise the</w:t>
      </w:r>
      <w:r w:rsidR="00E97495" w:rsidRPr="00623DF5">
        <w:rPr>
          <w:rFonts w:cstheme="minorHAnsi"/>
          <w:lang w:val="en-GB"/>
        </w:rPr>
        <w:t>ir</w:t>
      </w:r>
      <w:r w:rsidRPr="00623DF5">
        <w:rPr>
          <w:rFonts w:cstheme="minorHAnsi"/>
          <w:lang w:val="en-GB"/>
        </w:rPr>
        <w:t xml:space="preserve"> rights can</w:t>
      </w:r>
      <w:r w:rsidR="00EC5727" w:rsidRPr="00623DF5">
        <w:rPr>
          <w:rFonts w:cstheme="minorHAnsi"/>
          <w:lang w:val="en-GB"/>
        </w:rPr>
        <w:t xml:space="preserve"> they</w:t>
      </w:r>
      <w:r w:rsidRPr="00623DF5">
        <w:rPr>
          <w:rFonts w:cstheme="minorHAnsi"/>
          <w:lang w:val="en-GB"/>
        </w:rPr>
        <w:t xml:space="preserve"> </w:t>
      </w:r>
      <w:r w:rsidR="00E97495" w:rsidRPr="00623DF5">
        <w:rPr>
          <w:rFonts w:cstheme="minorHAnsi"/>
          <w:lang w:val="en-GB"/>
        </w:rPr>
        <w:t>freely</w:t>
      </w:r>
    </w:p>
    <w:p w14:paraId="5FC4B5DE" w14:textId="30076F7A" w:rsidR="00E57F91" w:rsidRDefault="00E97495" w:rsidP="00E57F91">
      <w:pPr>
        <w:pStyle w:val="ListParagraph"/>
        <w:numPr>
          <w:ilvl w:val="0"/>
          <w:numId w:val="304"/>
        </w:numPr>
        <w:spacing w:line="276" w:lineRule="auto"/>
        <w:jc w:val="both"/>
        <w:rPr>
          <w:rFonts w:cstheme="minorHAnsi"/>
          <w:lang w:val="en-GB"/>
        </w:rPr>
      </w:pPr>
      <w:r w:rsidRPr="00E57F91">
        <w:rPr>
          <w:rFonts w:cstheme="minorHAnsi"/>
          <w:lang w:val="en-GB"/>
        </w:rPr>
        <w:t xml:space="preserve">express their gender identity, sexual orientation and sexuality; </w:t>
      </w:r>
    </w:p>
    <w:p w14:paraId="495370FD" w14:textId="77777777" w:rsidR="00E57F91" w:rsidRDefault="00A16C08" w:rsidP="00E57F91">
      <w:pPr>
        <w:pStyle w:val="ListParagraph"/>
        <w:numPr>
          <w:ilvl w:val="0"/>
          <w:numId w:val="304"/>
        </w:numPr>
        <w:spacing w:line="276" w:lineRule="auto"/>
        <w:jc w:val="both"/>
        <w:rPr>
          <w:rFonts w:cstheme="minorHAnsi"/>
          <w:lang w:val="en-GB"/>
        </w:rPr>
      </w:pPr>
      <w:r w:rsidRPr="00E57F91">
        <w:rPr>
          <w:rFonts w:cstheme="minorHAnsi"/>
          <w:lang w:val="en-GB"/>
        </w:rPr>
        <w:t>choose whether</w:t>
      </w:r>
      <w:r w:rsidR="00EC5727" w:rsidRPr="00E57F91">
        <w:rPr>
          <w:rFonts w:cstheme="minorHAnsi"/>
          <w:lang w:val="en-GB"/>
        </w:rPr>
        <w:t>, how</w:t>
      </w:r>
      <w:r w:rsidR="00512A52" w:rsidRPr="000020E1">
        <w:rPr>
          <w:rFonts w:cstheme="minorHAnsi"/>
          <w:lang w:val="en-GB"/>
        </w:rPr>
        <w:t>, with whom</w:t>
      </w:r>
      <w:r w:rsidR="00EC5727" w:rsidRPr="000020E1">
        <w:rPr>
          <w:rFonts w:cstheme="minorHAnsi"/>
          <w:lang w:val="en-GB"/>
        </w:rPr>
        <w:t xml:space="preserve"> and when </w:t>
      </w:r>
      <w:r w:rsidRPr="000020E1">
        <w:rPr>
          <w:rFonts w:cstheme="minorHAnsi"/>
          <w:lang w:val="en-GB"/>
        </w:rPr>
        <w:t>to have sex</w:t>
      </w:r>
      <w:r w:rsidR="00EC5727" w:rsidRPr="000020E1">
        <w:rPr>
          <w:rFonts w:cstheme="minorHAnsi"/>
          <w:lang w:val="en-GB"/>
        </w:rPr>
        <w:t xml:space="preserve">; </w:t>
      </w:r>
    </w:p>
    <w:p w14:paraId="40410F9F" w14:textId="77777777" w:rsidR="00E57F91" w:rsidRDefault="00EC5727" w:rsidP="00E57F91">
      <w:pPr>
        <w:pStyle w:val="ListParagraph"/>
        <w:numPr>
          <w:ilvl w:val="0"/>
          <w:numId w:val="304"/>
        </w:numPr>
        <w:spacing w:line="276" w:lineRule="auto"/>
        <w:jc w:val="both"/>
        <w:rPr>
          <w:rFonts w:cstheme="minorHAnsi"/>
          <w:lang w:val="en-GB"/>
        </w:rPr>
      </w:pPr>
      <w:r w:rsidRPr="00E57F91">
        <w:rPr>
          <w:rFonts w:cstheme="minorHAnsi"/>
          <w:lang w:val="en-GB"/>
        </w:rPr>
        <w:t xml:space="preserve">seek information and appropriate services; </w:t>
      </w:r>
    </w:p>
    <w:p w14:paraId="16E1D363" w14:textId="77777777" w:rsidR="00E57F91" w:rsidRDefault="00A16C08" w:rsidP="00E57F91">
      <w:pPr>
        <w:pStyle w:val="ListParagraph"/>
        <w:numPr>
          <w:ilvl w:val="0"/>
          <w:numId w:val="304"/>
        </w:numPr>
        <w:spacing w:line="276" w:lineRule="auto"/>
        <w:jc w:val="both"/>
        <w:rPr>
          <w:rFonts w:cstheme="minorHAnsi"/>
          <w:lang w:val="en-GB"/>
        </w:rPr>
      </w:pPr>
      <w:r w:rsidRPr="00E57F91">
        <w:rPr>
          <w:rFonts w:cstheme="minorHAnsi"/>
          <w:lang w:val="en-GB"/>
        </w:rPr>
        <w:t>negotiate</w:t>
      </w:r>
      <w:r w:rsidR="00EC5727" w:rsidRPr="00E57F91">
        <w:rPr>
          <w:rFonts w:cstheme="minorHAnsi"/>
          <w:lang w:val="en-GB"/>
        </w:rPr>
        <w:t xml:space="preserve"> their own desires, and what they like </w:t>
      </w:r>
      <w:r w:rsidR="00EC5727" w:rsidRPr="000020E1">
        <w:rPr>
          <w:rFonts w:cstheme="minorHAnsi"/>
          <w:lang w:val="en-GB"/>
        </w:rPr>
        <w:t>in their sexual encounters</w:t>
      </w:r>
      <w:r w:rsidR="007C314D" w:rsidRPr="000020E1">
        <w:rPr>
          <w:rFonts w:cstheme="minorHAnsi"/>
          <w:lang w:val="en-BE"/>
        </w:rPr>
        <w:t>;</w:t>
      </w:r>
      <w:r w:rsidR="00EC5727" w:rsidRPr="000020E1">
        <w:rPr>
          <w:rFonts w:cstheme="minorHAnsi"/>
          <w:lang w:val="en-GB"/>
        </w:rPr>
        <w:t xml:space="preserve"> </w:t>
      </w:r>
    </w:p>
    <w:p w14:paraId="2191DFFF" w14:textId="1B012B2B" w:rsidR="00A16C08" w:rsidRPr="004438F2" w:rsidRDefault="00EC5727" w:rsidP="00DB1801">
      <w:pPr>
        <w:pStyle w:val="ListParagraph"/>
        <w:numPr>
          <w:ilvl w:val="0"/>
          <w:numId w:val="304"/>
        </w:numPr>
        <w:spacing w:line="276" w:lineRule="auto"/>
        <w:jc w:val="both"/>
        <w:rPr>
          <w:rFonts w:cstheme="minorHAnsi"/>
          <w:lang w:val="en-GB"/>
        </w:rPr>
      </w:pPr>
      <w:r w:rsidRPr="00E57F91">
        <w:rPr>
          <w:rFonts w:cstheme="minorHAnsi"/>
          <w:lang w:val="en-GB"/>
        </w:rPr>
        <w:t>and build healthy, positive and safe relationships, based on equality and respect.</w:t>
      </w:r>
    </w:p>
    <w:p w14:paraId="56D0C515" w14:textId="284C765C" w:rsidR="00BC1627" w:rsidRPr="00623DF5" w:rsidRDefault="00BC1627" w:rsidP="00623DF5">
      <w:pPr>
        <w:spacing w:line="276" w:lineRule="auto"/>
        <w:jc w:val="both"/>
        <w:rPr>
          <w:rFonts w:cstheme="minorHAnsi"/>
          <w:lang w:val="en-GB"/>
        </w:rPr>
      </w:pPr>
      <w:r w:rsidRPr="00623DF5">
        <w:rPr>
          <w:rFonts w:cstheme="minorHAnsi"/>
          <w:lang w:val="en-GB"/>
        </w:rPr>
        <w:t>Delivering sexuality education based on human rights seeks to reinforce young people's understanding of their rights and the rights of others</w:t>
      </w:r>
      <w:r w:rsidR="004438F2" w:rsidRPr="00DB1801">
        <w:rPr>
          <w:rFonts w:cstheme="minorHAnsi"/>
          <w:lang w:val="en-GB"/>
        </w:rPr>
        <w:t>.</w:t>
      </w:r>
      <w:r w:rsidR="004438F2">
        <w:rPr>
          <w:rFonts w:cstheme="minorHAnsi"/>
          <w:lang w:val="en-BE"/>
        </w:rPr>
        <w:t xml:space="preserve"> It </w:t>
      </w:r>
      <w:r w:rsidRPr="00623DF5">
        <w:rPr>
          <w:rFonts w:cstheme="minorHAnsi"/>
          <w:lang w:val="en-GB"/>
        </w:rPr>
        <w:t>promotes equal rights for all.</w:t>
      </w:r>
    </w:p>
    <w:p w14:paraId="3794FAF1" w14:textId="0E27CCFF" w:rsidR="009E15B4" w:rsidRPr="00623DF5" w:rsidRDefault="009E15B4" w:rsidP="00623DF5">
      <w:pPr>
        <w:spacing w:line="276" w:lineRule="auto"/>
        <w:jc w:val="both"/>
        <w:rPr>
          <w:rFonts w:cstheme="minorHAnsi"/>
          <w:lang w:val="en-GB"/>
        </w:rPr>
      </w:pPr>
      <w:r w:rsidRPr="00623DF5">
        <w:rPr>
          <w:rFonts w:cstheme="minorHAnsi"/>
          <w:u w:val="single"/>
          <w:lang w:val="en-GB"/>
        </w:rPr>
        <w:t>What does that mean in practice</w:t>
      </w:r>
      <w:r w:rsidRPr="00623DF5">
        <w:rPr>
          <w:rStyle w:val="FootnoteReference"/>
          <w:rFonts w:cstheme="minorHAnsi"/>
          <w:u w:val="single"/>
          <w:lang w:val="en-GB"/>
        </w:rPr>
        <w:footnoteReference w:id="5"/>
      </w:r>
      <w:r w:rsidRPr="00623DF5">
        <w:rPr>
          <w:rFonts w:cstheme="minorHAnsi"/>
          <w:lang w:val="en-GB"/>
        </w:rPr>
        <w:t xml:space="preserve">? </w:t>
      </w:r>
      <w:r w:rsidRPr="00623DF5">
        <w:rPr>
          <w:rFonts w:cstheme="minorHAnsi"/>
          <w:u w:val="single"/>
          <w:lang w:val="en-GB"/>
        </w:rPr>
        <w:t>How can we integrate a human rights approach in learning</w:t>
      </w:r>
      <w:r w:rsidRPr="00623DF5">
        <w:rPr>
          <w:rFonts w:cstheme="minorHAnsi"/>
          <w:lang w:val="en-GB"/>
        </w:rPr>
        <w:t>?</w:t>
      </w:r>
    </w:p>
    <w:p w14:paraId="01D52FD1" w14:textId="18657580" w:rsidR="009E15B4" w:rsidRPr="00623DF5" w:rsidRDefault="009E15B4" w:rsidP="00623DF5">
      <w:pPr>
        <w:pStyle w:val="ListParagraph"/>
        <w:numPr>
          <w:ilvl w:val="0"/>
          <w:numId w:val="193"/>
        </w:numPr>
        <w:spacing w:line="276" w:lineRule="auto"/>
        <w:jc w:val="both"/>
        <w:rPr>
          <w:rFonts w:cstheme="minorHAnsi"/>
          <w:lang w:val="en-GB"/>
        </w:rPr>
      </w:pPr>
      <w:r w:rsidRPr="00623DF5">
        <w:rPr>
          <w:rFonts w:cstheme="minorHAnsi"/>
          <w:lang w:val="en-GB"/>
        </w:rPr>
        <w:t>Using a rights-based language instead of needs-based language (i.e. ‘young people have the right to freely express their gender identity’</w:t>
      </w:r>
      <w:r w:rsidR="00464CCA" w:rsidRPr="00623DF5">
        <w:rPr>
          <w:rFonts w:cstheme="minorHAnsi"/>
          <w:lang w:val="en-GB"/>
        </w:rPr>
        <w:t>)</w:t>
      </w:r>
    </w:p>
    <w:p w14:paraId="49F250C2" w14:textId="07596D52" w:rsidR="00E274D0" w:rsidRPr="00623DF5" w:rsidRDefault="00E274D0" w:rsidP="00623DF5">
      <w:pPr>
        <w:pStyle w:val="ListParagraph"/>
        <w:numPr>
          <w:ilvl w:val="0"/>
          <w:numId w:val="193"/>
        </w:numPr>
        <w:spacing w:line="276" w:lineRule="auto"/>
        <w:jc w:val="both"/>
        <w:rPr>
          <w:rFonts w:cstheme="minorHAnsi"/>
          <w:lang w:val="en-GB"/>
        </w:rPr>
      </w:pPr>
      <w:r w:rsidRPr="00623DF5">
        <w:rPr>
          <w:rFonts w:cstheme="minorHAnsi"/>
          <w:lang w:val="en-GB"/>
        </w:rPr>
        <w:t>Using a participatory learning process that engages young people in critical thinking about their sexuality and sexual choices</w:t>
      </w:r>
    </w:p>
    <w:p w14:paraId="246E6055" w14:textId="6F33A888" w:rsidR="009E15B4" w:rsidRPr="00623DF5" w:rsidRDefault="009E15B4" w:rsidP="00623DF5">
      <w:pPr>
        <w:pStyle w:val="ListParagraph"/>
        <w:numPr>
          <w:ilvl w:val="0"/>
          <w:numId w:val="193"/>
        </w:numPr>
        <w:spacing w:line="276" w:lineRule="auto"/>
        <w:jc w:val="both"/>
        <w:rPr>
          <w:rFonts w:cstheme="minorHAnsi"/>
          <w:lang w:val="en-GB"/>
        </w:rPr>
      </w:pPr>
      <w:r w:rsidRPr="00623DF5">
        <w:rPr>
          <w:rFonts w:cstheme="minorHAnsi"/>
          <w:lang w:val="en-GB"/>
        </w:rPr>
        <w:t>Providing opportunities to examine, question, discuss and challenge how young people’s enjoyment of their sexual and reproductive rights are negatively impacted by harmful gender norms, social views on sexual orientation, social and structural inequalities and power imbalances</w:t>
      </w:r>
    </w:p>
    <w:p w14:paraId="5AE0C901" w14:textId="0CC390A6" w:rsidR="0076312D" w:rsidRPr="00623DF5" w:rsidRDefault="0076312D" w:rsidP="00623DF5">
      <w:pPr>
        <w:pStyle w:val="ListParagraph"/>
        <w:numPr>
          <w:ilvl w:val="0"/>
          <w:numId w:val="193"/>
        </w:numPr>
        <w:spacing w:line="276" w:lineRule="auto"/>
        <w:jc w:val="both"/>
        <w:rPr>
          <w:rFonts w:cstheme="minorHAnsi"/>
          <w:lang w:val="en-GB"/>
        </w:rPr>
      </w:pPr>
      <w:r w:rsidRPr="00623DF5">
        <w:rPr>
          <w:rFonts w:cstheme="minorHAnsi"/>
          <w:lang w:val="en-GB"/>
        </w:rPr>
        <w:t>Empowering young people to assert their rights</w:t>
      </w:r>
      <w:r w:rsidR="00E274D0" w:rsidRPr="00623DF5">
        <w:rPr>
          <w:rFonts w:cstheme="minorHAnsi"/>
          <w:lang w:val="en-GB"/>
        </w:rPr>
        <w:t xml:space="preserve"> by</w:t>
      </w:r>
      <w:r w:rsidRPr="00623DF5">
        <w:rPr>
          <w:rFonts w:cstheme="minorHAnsi"/>
          <w:lang w:val="en-GB"/>
        </w:rPr>
        <w:t xml:space="preserve"> stand</w:t>
      </w:r>
      <w:r w:rsidR="00E274D0" w:rsidRPr="00623DF5">
        <w:rPr>
          <w:rFonts w:cstheme="minorHAnsi"/>
          <w:lang w:val="en-GB"/>
        </w:rPr>
        <w:t>ing</w:t>
      </w:r>
      <w:r w:rsidRPr="00623DF5">
        <w:rPr>
          <w:rFonts w:cstheme="minorHAnsi"/>
          <w:lang w:val="en-GB"/>
        </w:rPr>
        <w:t xml:space="preserve"> up to unhealthy, toxic and abusive </w:t>
      </w:r>
      <w:r w:rsidR="003A402E" w:rsidRPr="00623DF5">
        <w:rPr>
          <w:rFonts w:cstheme="minorHAnsi"/>
          <w:lang w:val="en-GB"/>
        </w:rPr>
        <w:t>behaviours</w:t>
      </w:r>
      <w:r w:rsidRPr="00623DF5">
        <w:rPr>
          <w:rFonts w:cstheme="minorHAnsi"/>
          <w:lang w:val="en-GB"/>
        </w:rPr>
        <w:t xml:space="preserve"> in their lives and providing them with the capacities to </w:t>
      </w:r>
      <w:r w:rsidR="00E274D0" w:rsidRPr="00623DF5">
        <w:rPr>
          <w:rFonts w:cstheme="minorHAnsi"/>
          <w:lang w:val="en-GB"/>
        </w:rPr>
        <w:t xml:space="preserve">freely </w:t>
      </w:r>
      <w:r w:rsidRPr="00623DF5">
        <w:rPr>
          <w:rFonts w:cstheme="minorHAnsi"/>
          <w:lang w:val="en-GB"/>
        </w:rPr>
        <w:t xml:space="preserve">express their sexualities in </w:t>
      </w:r>
      <w:r w:rsidR="00E274D0" w:rsidRPr="00623DF5">
        <w:rPr>
          <w:rFonts w:cstheme="minorHAnsi"/>
          <w:lang w:val="en-GB"/>
        </w:rPr>
        <w:t>an environment of respect and equality</w:t>
      </w:r>
    </w:p>
    <w:p w14:paraId="5016C2AD" w14:textId="4590EA13" w:rsidR="000F2D69" w:rsidRPr="00623DF5" w:rsidRDefault="000F2D69" w:rsidP="00623DF5">
      <w:pPr>
        <w:pStyle w:val="ListParagraph"/>
        <w:numPr>
          <w:ilvl w:val="0"/>
          <w:numId w:val="193"/>
        </w:numPr>
        <w:spacing w:line="276" w:lineRule="auto"/>
        <w:jc w:val="both"/>
        <w:rPr>
          <w:rFonts w:cstheme="minorHAnsi"/>
          <w:lang w:val="en-GB"/>
        </w:rPr>
      </w:pPr>
      <w:r w:rsidRPr="00623DF5">
        <w:rPr>
          <w:rFonts w:cstheme="minorHAnsi"/>
          <w:lang w:val="en-GB"/>
        </w:rPr>
        <w:t>Ensur</w:t>
      </w:r>
      <w:r w:rsidR="0076312D" w:rsidRPr="00623DF5">
        <w:rPr>
          <w:rFonts w:cstheme="minorHAnsi"/>
          <w:lang w:val="en-GB"/>
        </w:rPr>
        <w:t>ing</w:t>
      </w:r>
      <w:r w:rsidRPr="00623DF5">
        <w:rPr>
          <w:rFonts w:cstheme="minorHAnsi"/>
          <w:lang w:val="en-GB"/>
        </w:rPr>
        <w:t xml:space="preserve"> that all young people have equal access and participation during delivery of educational programs – fostering an inclusive environment where young women, LGBTIQ+ youth and marginalized groups can participate and be empowered to share their views and experiences</w:t>
      </w:r>
    </w:p>
    <w:p w14:paraId="08ACACF2" w14:textId="77777777" w:rsidR="000F2D69" w:rsidRPr="00623DF5" w:rsidRDefault="000F2D69" w:rsidP="00623DF5">
      <w:pPr>
        <w:pStyle w:val="ListParagraph"/>
        <w:spacing w:line="276" w:lineRule="auto"/>
        <w:ind w:left="360"/>
        <w:jc w:val="both"/>
        <w:rPr>
          <w:rFonts w:cstheme="minorHAnsi"/>
          <w:lang w:val="en-GB"/>
        </w:rPr>
      </w:pPr>
    </w:p>
    <w:p w14:paraId="2B9CB169" w14:textId="09DE36B1" w:rsidR="000F2D69" w:rsidRPr="00623DF5" w:rsidRDefault="000F2D69" w:rsidP="00623DF5">
      <w:pPr>
        <w:spacing w:line="276" w:lineRule="auto"/>
        <w:jc w:val="both"/>
        <w:rPr>
          <w:rFonts w:cstheme="minorHAnsi"/>
          <w:b/>
          <w:lang w:val="en-GB"/>
        </w:rPr>
      </w:pPr>
      <w:r w:rsidRPr="00623DF5">
        <w:rPr>
          <w:rFonts w:cstheme="minorHAnsi"/>
          <w:b/>
          <w:lang w:val="en-GB"/>
        </w:rPr>
        <w:t>Sexual rights</w:t>
      </w:r>
      <w:r w:rsidR="003A2C7B" w:rsidRPr="00623DF5">
        <w:rPr>
          <w:rStyle w:val="FootnoteReference"/>
          <w:rFonts w:cstheme="minorHAnsi"/>
          <w:b/>
          <w:lang w:val="en-GB"/>
        </w:rPr>
        <w:footnoteReference w:id="6"/>
      </w:r>
    </w:p>
    <w:p w14:paraId="4DA0A10B" w14:textId="6370B676" w:rsidR="00F3589E" w:rsidRPr="00623DF5" w:rsidRDefault="00F3589E" w:rsidP="00623DF5">
      <w:pPr>
        <w:spacing w:line="276" w:lineRule="auto"/>
        <w:jc w:val="both"/>
        <w:rPr>
          <w:rFonts w:cstheme="minorHAnsi"/>
          <w:lang w:val="en-GB"/>
        </w:rPr>
      </w:pPr>
      <w:r w:rsidRPr="00623DF5">
        <w:rPr>
          <w:rFonts w:cstheme="minorHAnsi"/>
          <w:lang w:val="en-GB"/>
        </w:rPr>
        <w:t xml:space="preserve">For young people, </w:t>
      </w:r>
      <w:r w:rsidR="00E274D0" w:rsidRPr="00623DF5">
        <w:rPr>
          <w:rFonts w:cstheme="minorHAnsi"/>
          <w:lang w:val="en-GB"/>
        </w:rPr>
        <w:t xml:space="preserve">the </w:t>
      </w:r>
      <w:r w:rsidRPr="00623DF5">
        <w:rPr>
          <w:rFonts w:cstheme="minorHAnsi"/>
          <w:lang w:val="en-GB"/>
        </w:rPr>
        <w:t>right to control their own bodies and their sexuality without any form of discrimination, coercion, or violence is critical for their empowerment. Sexual rights allow them to realize their rights to self-determination and autonomy, and</w:t>
      </w:r>
      <w:r w:rsidR="00E274D0" w:rsidRPr="00623DF5">
        <w:rPr>
          <w:rFonts w:cstheme="minorHAnsi"/>
          <w:lang w:val="en-GB"/>
        </w:rPr>
        <w:t xml:space="preserve"> also</w:t>
      </w:r>
      <w:r w:rsidRPr="00623DF5">
        <w:rPr>
          <w:rFonts w:cstheme="minorHAnsi"/>
          <w:lang w:val="en-GB"/>
        </w:rPr>
        <w:t xml:space="preserve"> </w:t>
      </w:r>
      <w:r w:rsidR="00996214">
        <w:rPr>
          <w:rFonts w:cstheme="minorHAnsi"/>
          <w:lang w:val="en-BE"/>
        </w:rPr>
        <w:t xml:space="preserve">to </w:t>
      </w:r>
      <w:r w:rsidR="00E274D0" w:rsidRPr="00623DF5">
        <w:rPr>
          <w:rFonts w:cstheme="minorHAnsi"/>
          <w:lang w:val="en-GB"/>
        </w:rPr>
        <w:t xml:space="preserve">be </w:t>
      </w:r>
      <w:r w:rsidRPr="00623DF5">
        <w:rPr>
          <w:rFonts w:cstheme="minorHAnsi"/>
          <w:lang w:val="en-GB"/>
        </w:rPr>
        <w:t xml:space="preserve">control </w:t>
      </w:r>
      <w:r w:rsidR="00E274D0" w:rsidRPr="00623DF5">
        <w:rPr>
          <w:rFonts w:cstheme="minorHAnsi"/>
          <w:lang w:val="en-GB"/>
        </w:rPr>
        <w:t xml:space="preserve">of </w:t>
      </w:r>
      <w:r w:rsidRPr="00623DF5">
        <w:rPr>
          <w:rFonts w:cstheme="minorHAnsi"/>
          <w:lang w:val="en-GB"/>
        </w:rPr>
        <w:t>other aspects of their lives. Indeed</w:t>
      </w:r>
      <w:r w:rsidR="00E274D0" w:rsidRPr="00623DF5">
        <w:rPr>
          <w:rFonts w:cstheme="minorHAnsi"/>
          <w:lang w:val="en-GB"/>
        </w:rPr>
        <w:t>,</w:t>
      </w:r>
      <w:r w:rsidRPr="00623DF5">
        <w:rPr>
          <w:rFonts w:cstheme="minorHAnsi"/>
          <w:lang w:val="en-GB"/>
        </w:rPr>
        <w:t xml:space="preserve"> sexual rights underpin the enjoyment of all other human rights and are a prerequisite for equality and justice.</w:t>
      </w:r>
      <w:r w:rsidR="003A2C7B" w:rsidRPr="00623DF5">
        <w:rPr>
          <w:rFonts w:cstheme="minorHAnsi"/>
          <w:lang w:val="en-GB"/>
        </w:rPr>
        <w:t xml:space="preserve"> Sexual rights embrace certain human rights that are already recognized in national laws, international human rights documents, and other consensus documents and include (according to the World Health Organization definition</w:t>
      </w:r>
      <w:r w:rsidR="003A2C7B" w:rsidRPr="00623DF5">
        <w:rPr>
          <w:rStyle w:val="FootnoteReference"/>
          <w:rFonts w:cstheme="minorHAnsi"/>
          <w:lang w:val="en-GB"/>
        </w:rPr>
        <w:footnoteReference w:id="7"/>
      </w:r>
      <w:r w:rsidR="003A2C7B" w:rsidRPr="00623DF5">
        <w:rPr>
          <w:rFonts w:cstheme="minorHAnsi"/>
          <w:lang w:val="en-GB"/>
        </w:rPr>
        <w:t>):</w:t>
      </w:r>
    </w:p>
    <w:p w14:paraId="0502FEA3"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rights to equality and non-discrimination;</w:t>
      </w:r>
    </w:p>
    <w:p w14:paraId="5EEF6078"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 to be free from torture or to cruel, inhumane or degrading treatment or punishment;</w:t>
      </w:r>
    </w:p>
    <w:p w14:paraId="2054D0B5"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 to privacy;</w:t>
      </w:r>
    </w:p>
    <w:p w14:paraId="70D785EB" w14:textId="7DA27CD2"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 to the highest attainable standard of health (including sexual health);</w:t>
      </w:r>
    </w:p>
    <w:p w14:paraId="1739843B"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 to marry and to found a family and enter into marriage with free and full consent of the intending spouses, and to equality in and at the dissolution of marriage;</w:t>
      </w:r>
    </w:p>
    <w:p w14:paraId="149288A7"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 to decide the number and spacing of one’s children;</w:t>
      </w:r>
    </w:p>
    <w:p w14:paraId="54913181"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rights to information and education;</w:t>
      </w:r>
    </w:p>
    <w:p w14:paraId="6124FC9A"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rights to freedom of opinion and expression; and</w:t>
      </w:r>
    </w:p>
    <w:p w14:paraId="62FB7882" w14:textId="77777777" w:rsidR="00812F55" w:rsidRPr="00623DF5" w:rsidRDefault="00812F55" w:rsidP="00623DF5">
      <w:pPr>
        <w:numPr>
          <w:ilvl w:val="0"/>
          <w:numId w:val="194"/>
        </w:numPr>
        <w:shd w:val="clear" w:color="auto" w:fill="FFFFFF"/>
        <w:spacing w:before="100" w:beforeAutospacing="1" w:after="100" w:afterAutospacing="1" w:line="276" w:lineRule="auto"/>
        <w:jc w:val="both"/>
        <w:rPr>
          <w:rFonts w:cstheme="minorHAnsi"/>
          <w:color w:val="000000"/>
          <w:lang w:val="en-GB"/>
        </w:rPr>
      </w:pPr>
      <w:r w:rsidRPr="00623DF5">
        <w:rPr>
          <w:rFonts w:cstheme="minorHAnsi"/>
          <w:color w:val="000000"/>
          <w:lang w:val="en-GB"/>
        </w:rPr>
        <w:t>the right to an effective remedy for violations of fundamental rights.</w:t>
      </w:r>
    </w:p>
    <w:p w14:paraId="21D756F8" w14:textId="77777777" w:rsidR="00812F55" w:rsidRPr="00623DF5" w:rsidRDefault="00812F55" w:rsidP="00623DF5">
      <w:pPr>
        <w:spacing w:line="276" w:lineRule="auto"/>
        <w:jc w:val="both"/>
        <w:rPr>
          <w:rFonts w:cstheme="minorHAnsi"/>
          <w:lang w:val="en-GB"/>
        </w:rPr>
      </w:pPr>
    </w:p>
    <w:p w14:paraId="691E588A" w14:textId="28E0AF0B" w:rsidR="00637791" w:rsidRPr="00623DF5" w:rsidRDefault="00597FE3" w:rsidP="00623DF5">
      <w:pPr>
        <w:spacing w:line="276" w:lineRule="auto"/>
        <w:jc w:val="both"/>
        <w:rPr>
          <w:rFonts w:cstheme="minorHAnsi"/>
          <w:b/>
          <w:lang w:val="en-GB"/>
        </w:rPr>
      </w:pPr>
      <w:r w:rsidRPr="00623DF5">
        <w:rPr>
          <w:rFonts w:cstheme="minorHAnsi"/>
          <w:b/>
          <w:lang w:val="en-GB"/>
        </w:rPr>
        <w:t>Yogyakarta</w:t>
      </w:r>
      <w:r w:rsidR="00637791" w:rsidRPr="00623DF5">
        <w:rPr>
          <w:rFonts w:cstheme="minorHAnsi"/>
          <w:b/>
          <w:lang w:val="en-GB"/>
        </w:rPr>
        <w:t xml:space="preserve"> Principles</w:t>
      </w:r>
    </w:p>
    <w:p w14:paraId="4C379447" w14:textId="5FBAAC9F" w:rsidR="00637791" w:rsidRPr="00623DF5" w:rsidRDefault="00637791" w:rsidP="00623DF5">
      <w:pPr>
        <w:spacing w:line="276" w:lineRule="auto"/>
        <w:jc w:val="both"/>
        <w:rPr>
          <w:rFonts w:cstheme="minorHAnsi"/>
          <w:lang w:val="en-GB"/>
        </w:rPr>
      </w:pPr>
      <w:r w:rsidRPr="00623DF5">
        <w:rPr>
          <w:rFonts w:cstheme="minorHAnsi"/>
          <w:lang w:val="en-GB"/>
        </w:rPr>
        <w:t>Although the Yogyakarta Declaration and the</w:t>
      </w:r>
      <w:r w:rsidR="000C78D9" w:rsidRPr="00623DF5">
        <w:rPr>
          <w:rFonts w:cstheme="minorHAnsi"/>
          <w:lang w:val="en-GB"/>
        </w:rPr>
        <w:t xml:space="preserve"> Yogyakarta</w:t>
      </w:r>
      <w:r w:rsidRPr="00623DF5">
        <w:rPr>
          <w:rFonts w:cstheme="minorHAnsi"/>
          <w:lang w:val="en-GB"/>
        </w:rPr>
        <w:t xml:space="preserve"> Principles are not binding, they are a very useful reference for </w:t>
      </w:r>
      <w:r w:rsidR="00512A52" w:rsidRPr="00623DF5">
        <w:rPr>
          <w:rFonts w:cstheme="minorHAnsi"/>
          <w:lang w:val="en-GB"/>
        </w:rPr>
        <w:t>how states respond to ensuring human rights for all.</w:t>
      </w:r>
      <w:r w:rsidRPr="00623DF5">
        <w:rPr>
          <w:rFonts w:cstheme="minorHAnsi"/>
          <w:lang w:val="en-GB"/>
        </w:rPr>
        <w:t xml:space="preserve"> Below is a summary of the principles</w:t>
      </w:r>
      <w:r w:rsidR="000C78D9" w:rsidRPr="00623DF5">
        <w:rPr>
          <w:rFonts w:cstheme="minorHAnsi"/>
          <w:lang w:val="en-GB"/>
        </w:rPr>
        <w:t>:</w:t>
      </w:r>
      <w:r w:rsidRPr="00623DF5">
        <w:rPr>
          <w:rFonts w:cstheme="minorHAnsi"/>
          <w:lang w:val="en-GB"/>
        </w:rPr>
        <w:t xml:space="preserve"> </w:t>
      </w:r>
    </w:p>
    <w:p w14:paraId="0B404216" w14:textId="3B77B62B" w:rsidR="00637791" w:rsidRPr="00623DF5" w:rsidRDefault="00637791" w:rsidP="00623DF5">
      <w:pPr>
        <w:spacing w:line="276" w:lineRule="auto"/>
        <w:jc w:val="both"/>
        <w:rPr>
          <w:rFonts w:cstheme="minorHAnsi"/>
          <w:lang w:val="en-GB"/>
        </w:rPr>
      </w:pPr>
      <w:r w:rsidRPr="00623DF5">
        <w:rPr>
          <w:rFonts w:cstheme="minorHAnsi"/>
          <w:u w:val="single"/>
          <w:lang w:val="en-GB"/>
        </w:rPr>
        <w:t>Rights to universal enjoyment of human rights, non-discrimination and recognition before the law</w:t>
      </w:r>
      <w:r w:rsidRPr="00623DF5">
        <w:rPr>
          <w:rFonts w:cstheme="minorHAnsi"/>
          <w:lang w:val="en-GB"/>
        </w:rPr>
        <w:t>: Principles 1 through 3 establish the universality of human rights and their application to all</w:t>
      </w:r>
      <w:r w:rsidR="000C78D9" w:rsidRPr="00623DF5">
        <w:rPr>
          <w:rFonts w:cstheme="minorHAnsi"/>
          <w:lang w:val="en-GB"/>
        </w:rPr>
        <w:t>,</w:t>
      </w:r>
      <w:r w:rsidRPr="00623DF5">
        <w:rPr>
          <w:rFonts w:cstheme="minorHAnsi"/>
          <w:lang w:val="en-GB"/>
        </w:rPr>
        <w:t xml:space="preserve"> without discrimination. All people have a right to recognition before the law, regardless of their sexual orientation or gender identity. Forced medical procedures, like sterilization or sex reassignment surgery, cannot be required for legal recognition. </w:t>
      </w:r>
    </w:p>
    <w:p w14:paraId="3B33F4C0" w14:textId="6091874A" w:rsidR="00637791" w:rsidRPr="00623DF5" w:rsidRDefault="00637791" w:rsidP="00623DF5">
      <w:pPr>
        <w:spacing w:line="276" w:lineRule="auto"/>
        <w:jc w:val="both"/>
        <w:rPr>
          <w:rFonts w:cstheme="minorHAnsi"/>
          <w:lang w:val="en-GB"/>
        </w:rPr>
      </w:pPr>
      <w:r w:rsidRPr="00623DF5">
        <w:rPr>
          <w:rFonts w:cstheme="minorHAnsi"/>
          <w:u w:val="single"/>
          <w:lang w:val="en-GB"/>
        </w:rPr>
        <w:t>Rights to human and personal security</w:t>
      </w:r>
      <w:r w:rsidRPr="00623DF5">
        <w:rPr>
          <w:rFonts w:cstheme="minorHAnsi"/>
          <w:lang w:val="en-GB"/>
        </w:rPr>
        <w:t xml:space="preserve">: Principles 4 through 11 address </w:t>
      </w:r>
      <w:r w:rsidR="000C78D9" w:rsidRPr="00623DF5">
        <w:rPr>
          <w:rFonts w:cstheme="minorHAnsi"/>
          <w:lang w:val="en-GB"/>
        </w:rPr>
        <w:t xml:space="preserve">the </w:t>
      </w:r>
      <w:r w:rsidRPr="00623DF5">
        <w:rPr>
          <w:rFonts w:cstheme="minorHAnsi"/>
          <w:lang w:val="en-GB"/>
        </w:rPr>
        <w:t xml:space="preserve">fundamental rights to life, freedom from violence and torture, privacy, access to justice and freedom from arbitrary detention and human trafficking. </w:t>
      </w:r>
    </w:p>
    <w:p w14:paraId="53412A6A" w14:textId="16D83F8B" w:rsidR="00637791" w:rsidRPr="00623DF5" w:rsidRDefault="00637791" w:rsidP="00623DF5">
      <w:pPr>
        <w:spacing w:line="276" w:lineRule="auto"/>
        <w:jc w:val="both"/>
        <w:rPr>
          <w:rFonts w:cstheme="minorHAnsi"/>
          <w:lang w:val="en-GB"/>
        </w:rPr>
      </w:pPr>
      <w:r w:rsidRPr="00623DF5">
        <w:rPr>
          <w:rFonts w:cstheme="minorHAnsi"/>
          <w:u w:val="single"/>
          <w:lang w:val="en-GB"/>
        </w:rPr>
        <w:t>Economic, social and cultural rights</w:t>
      </w:r>
      <w:r w:rsidRPr="00623DF5">
        <w:rPr>
          <w:rFonts w:cstheme="minorHAnsi"/>
          <w:lang w:val="en-GB"/>
        </w:rPr>
        <w:t xml:space="preserve">: Principles 12 through 18 elaborate on non-discrimination in the enjoyment of economic, social and cultural rights. This covers the rights to employment, housing accommodations, social security and education, as well as sexual and reproductive health rights that include the right to informed consent and </w:t>
      </w:r>
      <w:r w:rsidR="007C2619">
        <w:rPr>
          <w:rFonts w:cstheme="minorHAnsi"/>
          <w:lang w:val="en-BE"/>
        </w:rPr>
        <w:t>gender confirmation</w:t>
      </w:r>
      <w:r w:rsidR="00EE3031">
        <w:rPr>
          <w:rFonts w:cstheme="minorHAnsi"/>
          <w:lang w:val="en-BE"/>
        </w:rPr>
        <w:t xml:space="preserve"> services.</w:t>
      </w:r>
      <w:r w:rsidRPr="00623DF5">
        <w:rPr>
          <w:rFonts w:cstheme="minorHAnsi"/>
          <w:lang w:val="en-GB"/>
        </w:rPr>
        <w:t xml:space="preserve"> </w:t>
      </w:r>
    </w:p>
    <w:p w14:paraId="0604F4FC" w14:textId="010A67FB" w:rsidR="00637791" w:rsidRPr="00623DF5" w:rsidRDefault="00637791" w:rsidP="00623DF5">
      <w:pPr>
        <w:spacing w:line="276" w:lineRule="auto"/>
        <w:jc w:val="both"/>
        <w:rPr>
          <w:rFonts w:cstheme="minorHAnsi"/>
          <w:lang w:val="en-GB"/>
        </w:rPr>
      </w:pPr>
      <w:r w:rsidRPr="00623DF5">
        <w:rPr>
          <w:rFonts w:cstheme="minorHAnsi"/>
          <w:u w:val="single"/>
          <w:lang w:val="en-GB"/>
        </w:rPr>
        <w:t>Rights to expression, opinion and association</w:t>
      </w:r>
      <w:r w:rsidRPr="00623DF5">
        <w:rPr>
          <w:rFonts w:cstheme="minorHAnsi"/>
          <w:lang w:val="en-GB"/>
        </w:rPr>
        <w:t xml:space="preserve">: Principles 19 through 21 set forth the freedom to express oneself, one’s identity and one’s sexuality based on sexual orientation or gender identity, without State interference. Along with this right to free expression, everyone also has the right to freely participate in peaceful assemblies and </w:t>
      </w:r>
      <w:r w:rsidR="00421A54">
        <w:rPr>
          <w:rFonts w:cstheme="minorHAnsi"/>
          <w:lang w:val="en-BE"/>
        </w:rPr>
        <w:t>organised groups</w:t>
      </w:r>
      <w:r w:rsidRPr="00623DF5">
        <w:rPr>
          <w:rFonts w:cstheme="minorHAnsi"/>
          <w:lang w:val="en-GB"/>
        </w:rPr>
        <w:t xml:space="preserve">. </w:t>
      </w:r>
    </w:p>
    <w:p w14:paraId="07371E2C" w14:textId="77777777" w:rsidR="00637791" w:rsidRPr="00623DF5" w:rsidRDefault="00637791" w:rsidP="00623DF5">
      <w:pPr>
        <w:spacing w:line="276" w:lineRule="auto"/>
        <w:jc w:val="both"/>
        <w:rPr>
          <w:rFonts w:cstheme="minorHAnsi"/>
          <w:lang w:val="en-GB"/>
        </w:rPr>
      </w:pPr>
      <w:r w:rsidRPr="00623DF5">
        <w:rPr>
          <w:rFonts w:cstheme="minorHAnsi"/>
          <w:u w:val="single"/>
          <w:lang w:val="en-GB"/>
        </w:rPr>
        <w:t>Freedom of movement and asylum</w:t>
      </w:r>
      <w:r w:rsidRPr="00623DF5">
        <w:rPr>
          <w:rFonts w:cstheme="minorHAnsi"/>
          <w:lang w:val="en-GB"/>
        </w:rPr>
        <w:t xml:space="preserve">: Principles 22 and 23 highlight the rights of persons to seek asylum from persecution based on sexual orientation or gender identity. </w:t>
      </w:r>
    </w:p>
    <w:p w14:paraId="688D416B" w14:textId="415472E9" w:rsidR="00637791" w:rsidRPr="00623DF5" w:rsidRDefault="00637791" w:rsidP="00623DF5">
      <w:pPr>
        <w:spacing w:line="276" w:lineRule="auto"/>
        <w:jc w:val="both"/>
        <w:rPr>
          <w:rFonts w:cstheme="minorHAnsi"/>
          <w:lang w:val="en-GB"/>
        </w:rPr>
      </w:pPr>
      <w:r w:rsidRPr="00623DF5">
        <w:rPr>
          <w:rFonts w:cstheme="minorHAnsi"/>
          <w:u w:val="single"/>
          <w:lang w:val="en-GB"/>
        </w:rPr>
        <w:t>Rights of participation in cultural and family life</w:t>
      </w:r>
      <w:r w:rsidRPr="00623DF5">
        <w:rPr>
          <w:rFonts w:cstheme="minorHAnsi"/>
          <w:lang w:val="en-GB"/>
        </w:rPr>
        <w:t xml:space="preserve">: Principles 24 to 26 address the rights of people to have </w:t>
      </w:r>
      <w:r w:rsidR="001A2AAE">
        <w:rPr>
          <w:rFonts w:cstheme="minorHAnsi"/>
          <w:lang w:val="en-BE"/>
        </w:rPr>
        <w:t xml:space="preserve">a </w:t>
      </w:r>
      <w:r w:rsidRPr="00623DF5">
        <w:rPr>
          <w:rFonts w:cstheme="minorHAnsi"/>
          <w:lang w:val="en-GB"/>
        </w:rPr>
        <w:t xml:space="preserve">family life and to participate in public affairs and the cultural life of their communities without discrimination based on sexual orientation or gender identity. </w:t>
      </w:r>
    </w:p>
    <w:p w14:paraId="0E1391FF" w14:textId="77777777" w:rsidR="00637791" w:rsidRPr="00623DF5" w:rsidRDefault="00637791" w:rsidP="00623DF5">
      <w:pPr>
        <w:spacing w:line="276" w:lineRule="auto"/>
        <w:jc w:val="both"/>
        <w:rPr>
          <w:rFonts w:cstheme="minorHAnsi"/>
          <w:lang w:val="en-GB"/>
        </w:rPr>
      </w:pPr>
      <w:r w:rsidRPr="00623DF5">
        <w:rPr>
          <w:rFonts w:cstheme="minorHAnsi"/>
          <w:u w:val="single"/>
          <w:lang w:val="en-GB"/>
        </w:rPr>
        <w:t>Rights of human rights defenders</w:t>
      </w:r>
      <w:r w:rsidRPr="00623DF5">
        <w:rPr>
          <w:rFonts w:cstheme="minorHAnsi"/>
          <w:lang w:val="en-GB"/>
        </w:rPr>
        <w:t xml:space="preserve">: Principle 27 establishes the right to defend and promote human rights without discrimination based on sexual orientation and gender identity, as well as the obligation of States to ensure the protection of human rights defenders working in these areas. </w:t>
      </w:r>
    </w:p>
    <w:p w14:paraId="1FD49B3C" w14:textId="77777777" w:rsidR="00637791" w:rsidRPr="00623DF5" w:rsidRDefault="00637791" w:rsidP="00623DF5">
      <w:pPr>
        <w:spacing w:line="276" w:lineRule="auto"/>
        <w:jc w:val="both"/>
        <w:rPr>
          <w:rFonts w:cstheme="minorHAnsi"/>
          <w:lang w:val="en-GB"/>
        </w:rPr>
      </w:pPr>
      <w:r w:rsidRPr="00623DF5">
        <w:rPr>
          <w:rFonts w:cstheme="minorHAnsi"/>
          <w:u w:val="single"/>
          <w:lang w:val="en-GB"/>
        </w:rPr>
        <w:t>Rights of redress and accountability</w:t>
      </w:r>
      <w:r w:rsidRPr="00623DF5">
        <w:rPr>
          <w:rFonts w:cstheme="minorHAnsi"/>
          <w:lang w:val="en-GB"/>
        </w:rPr>
        <w:t xml:space="preserve">: Principles 28 and 29 elaborate on holding rights violators accountable and ensuring appropriate redress for those who face rights violations. </w:t>
      </w:r>
    </w:p>
    <w:p w14:paraId="3A541E18" w14:textId="4D9DC17B" w:rsidR="00637791" w:rsidRPr="00623DF5" w:rsidRDefault="00637791" w:rsidP="00623DF5">
      <w:pPr>
        <w:spacing w:line="276" w:lineRule="auto"/>
        <w:jc w:val="both"/>
        <w:rPr>
          <w:rFonts w:cstheme="minorHAnsi"/>
          <w:lang w:val="en-GB"/>
        </w:rPr>
      </w:pPr>
      <w:r w:rsidRPr="00623DF5">
        <w:rPr>
          <w:rFonts w:cstheme="minorHAnsi"/>
          <w:u w:val="single"/>
          <w:lang w:val="en-GB"/>
        </w:rPr>
        <w:t>Additional recommendations</w:t>
      </w:r>
      <w:r w:rsidRPr="00623DF5">
        <w:rPr>
          <w:rFonts w:cstheme="minorHAnsi"/>
          <w:lang w:val="en-GB"/>
        </w:rPr>
        <w:t>: The Principles establish 16 additional recommendations to national human rights institutions, professional bodies, funders, nongovernmental organizations, the High Commissioner for Human Rights, United Nations agencies, treaty bodies, Special Procedures and others.</w:t>
      </w:r>
    </w:p>
    <w:p w14:paraId="381467EC" w14:textId="77777777" w:rsidR="00AB7AB9" w:rsidRPr="00623DF5" w:rsidRDefault="00AB7AB9" w:rsidP="00623DF5">
      <w:pPr>
        <w:spacing w:line="276" w:lineRule="auto"/>
        <w:jc w:val="both"/>
        <w:rPr>
          <w:rFonts w:cstheme="minorHAnsi"/>
          <w:lang w:val="en-GB"/>
        </w:rPr>
      </w:pPr>
    </w:p>
    <w:p w14:paraId="29AF1252" w14:textId="22560234" w:rsidR="00637791" w:rsidRPr="00623DF5" w:rsidRDefault="00637791" w:rsidP="00623DF5">
      <w:pPr>
        <w:pStyle w:val="Heading2"/>
        <w:numPr>
          <w:ilvl w:val="1"/>
          <w:numId w:val="1"/>
        </w:numPr>
        <w:spacing w:line="276" w:lineRule="auto"/>
        <w:jc w:val="both"/>
        <w:rPr>
          <w:rFonts w:asciiTheme="minorHAnsi" w:hAnsiTheme="minorHAnsi" w:cstheme="minorHAnsi"/>
          <w:lang w:val="en-GB"/>
        </w:rPr>
      </w:pPr>
      <w:bookmarkStart w:id="18" w:name="_Toc29528257"/>
      <w:bookmarkStart w:id="19" w:name="_Toc66683711"/>
      <w:r w:rsidRPr="00623DF5">
        <w:rPr>
          <w:rStyle w:val="Heading2Char"/>
          <w:rFonts w:asciiTheme="minorHAnsi" w:hAnsiTheme="minorHAnsi" w:cstheme="minorHAnsi"/>
          <w:lang w:val="en-GB"/>
        </w:rPr>
        <w:t>Sex positiv</w:t>
      </w:r>
      <w:r w:rsidR="00455C2B" w:rsidRPr="00623DF5">
        <w:rPr>
          <w:rStyle w:val="Heading2Char"/>
          <w:rFonts w:asciiTheme="minorHAnsi" w:hAnsiTheme="minorHAnsi" w:cstheme="minorHAnsi"/>
          <w:lang w:val="en-GB"/>
        </w:rPr>
        <w:t>e approach</w:t>
      </w:r>
      <w:bookmarkEnd w:id="18"/>
      <w:bookmarkEnd w:id="19"/>
      <w:r w:rsidR="00455C2B" w:rsidRPr="00623DF5">
        <w:rPr>
          <w:rStyle w:val="Heading2Char"/>
          <w:rFonts w:asciiTheme="minorHAnsi" w:hAnsiTheme="minorHAnsi" w:cstheme="minorHAnsi"/>
          <w:lang w:val="en-GB"/>
        </w:rPr>
        <w:t xml:space="preserve"> </w:t>
      </w:r>
    </w:p>
    <w:p w14:paraId="334D6322" w14:textId="77777777" w:rsidR="00E33A4C" w:rsidRPr="00623DF5" w:rsidRDefault="00E33A4C" w:rsidP="00623DF5">
      <w:pPr>
        <w:spacing w:after="0" w:line="276" w:lineRule="auto"/>
        <w:jc w:val="both"/>
        <w:rPr>
          <w:rFonts w:cstheme="minorHAnsi"/>
          <w:lang w:val="en-GB"/>
        </w:rPr>
      </w:pPr>
    </w:p>
    <w:p w14:paraId="526A12B3" w14:textId="0743A94E" w:rsidR="00FE2AAD" w:rsidRPr="00623DF5" w:rsidRDefault="00E33A4C" w:rsidP="00623DF5">
      <w:pPr>
        <w:spacing w:line="276" w:lineRule="auto"/>
        <w:jc w:val="both"/>
        <w:rPr>
          <w:rFonts w:cstheme="minorHAnsi"/>
          <w:lang w:val="en-GB"/>
        </w:rPr>
      </w:pPr>
      <w:r w:rsidRPr="00623DF5">
        <w:rPr>
          <w:rFonts w:cstheme="minorHAnsi"/>
          <w:lang w:val="en-GB"/>
        </w:rPr>
        <w:t xml:space="preserve">Sex positivity acknowledges that young people have the right to control over their own bodies </w:t>
      </w:r>
      <w:r w:rsidR="00092DA9" w:rsidRPr="00623DF5">
        <w:rPr>
          <w:rFonts w:cstheme="minorHAnsi"/>
          <w:lang w:val="en-GB"/>
        </w:rPr>
        <w:t>and their own sexuality; they also have the</w:t>
      </w:r>
      <w:r w:rsidRPr="00623DF5">
        <w:rPr>
          <w:rFonts w:cstheme="minorHAnsi"/>
          <w:lang w:val="en-GB"/>
        </w:rPr>
        <w:t xml:space="preserve"> right to experience desire, pleasure and happiness in their lives, independently of whether they are sexually active or not. </w:t>
      </w:r>
      <w:r w:rsidR="00092DA9" w:rsidRPr="00623DF5">
        <w:rPr>
          <w:rFonts w:cstheme="minorHAnsi"/>
          <w:lang w:val="en-GB"/>
        </w:rPr>
        <w:t xml:space="preserve">A sex positive approach to sexuality strives towards </w:t>
      </w:r>
      <w:r w:rsidRPr="00623DF5">
        <w:rPr>
          <w:rFonts w:cstheme="minorHAnsi"/>
          <w:lang w:val="en-GB"/>
        </w:rPr>
        <w:t>achiev</w:t>
      </w:r>
      <w:r w:rsidR="00FE2AAD" w:rsidRPr="00623DF5">
        <w:rPr>
          <w:rFonts w:cstheme="minorHAnsi"/>
          <w:lang w:val="en-GB"/>
        </w:rPr>
        <w:t>ing</w:t>
      </w:r>
      <w:r w:rsidRPr="00623DF5">
        <w:rPr>
          <w:rFonts w:cstheme="minorHAnsi"/>
          <w:lang w:val="en-GB"/>
        </w:rPr>
        <w:t xml:space="preserve"> ideal experiences, rather than solely working to prevent negative </w:t>
      </w:r>
      <w:r w:rsidR="00FE2AAD" w:rsidRPr="00623DF5">
        <w:rPr>
          <w:rFonts w:cstheme="minorHAnsi"/>
          <w:lang w:val="en-GB"/>
        </w:rPr>
        <w:t>ones</w:t>
      </w:r>
      <w:r w:rsidR="00092DA9" w:rsidRPr="00623DF5">
        <w:rPr>
          <w:rStyle w:val="FootnoteReference"/>
          <w:rFonts w:cstheme="minorHAnsi"/>
          <w:lang w:val="en-GB"/>
        </w:rPr>
        <w:footnoteReference w:id="8"/>
      </w:r>
      <w:r w:rsidRPr="00623DF5">
        <w:rPr>
          <w:rFonts w:cstheme="minorHAnsi"/>
          <w:lang w:val="en-GB"/>
        </w:rPr>
        <w:t>.</w:t>
      </w:r>
      <w:r w:rsidR="00FE2AAD" w:rsidRPr="00623DF5">
        <w:rPr>
          <w:rFonts w:cstheme="minorHAnsi"/>
          <w:lang w:val="en-GB"/>
        </w:rPr>
        <w:t xml:space="preserve"> </w:t>
      </w:r>
    </w:p>
    <w:p w14:paraId="12936D97" w14:textId="00DEFD38" w:rsidR="00AB7AB9" w:rsidRPr="00623DF5" w:rsidRDefault="00FE2AAD" w:rsidP="00623DF5">
      <w:pPr>
        <w:spacing w:line="276" w:lineRule="auto"/>
        <w:jc w:val="both"/>
        <w:rPr>
          <w:rFonts w:cstheme="minorHAnsi"/>
          <w:lang w:val="en-GB"/>
        </w:rPr>
      </w:pPr>
      <w:r w:rsidRPr="00623DF5">
        <w:rPr>
          <w:rFonts w:cstheme="minorHAnsi"/>
          <w:lang w:val="en-GB"/>
        </w:rPr>
        <w:t>Being sex positive, connotes that people reclaim their personal narrative about sex and have sufficient information and skills to consciously make their own decisions about how they want to lead their sexual lives (or not). Towards this end, young people make autonomous choices about their sexuality based on enjoyment and pleasure; empowerment and agency; sexual literacy; confidence; meaningful consent; body positivity and self-determination. These concepts are explained in more detail in chapter 9</w:t>
      </w:r>
      <w:r w:rsidR="000C78D9" w:rsidRPr="00623DF5">
        <w:rPr>
          <w:rFonts w:cstheme="minorHAnsi"/>
          <w:lang w:val="en-GB"/>
        </w:rPr>
        <w:t>:</w:t>
      </w:r>
      <w:r w:rsidRPr="00623DF5">
        <w:rPr>
          <w:rFonts w:cstheme="minorHAnsi"/>
          <w:lang w:val="en-GB"/>
        </w:rPr>
        <w:t xml:space="preserve"> ‘Sex Positivity’.</w:t>
      </w:r>
    </w:p>
    <w:p w14:paraId="14E7C490" w14:textId="77777777" w:rsidR="00320DBE" w:rsidRPr="00623DF5" w:rsidRDefault="00320DBE" w:rsidP="00623DF5">
      <w:pPr>
        <w:spacing w:line="276" w:lineRule="auto"/>
        <w:jc w:val="both"/>
        <w:rPr>
          <w:rFonts w:cstheme="minorHAnsi"/>
          <w:lang w:val="en-GB"/>
        </w:rPr>
      </w:pPr>
    </w:p>
    <w:p w14:paraId="3C5E9DAB" w14:textId="731E4B52" w:rsidR="00637791" w:rsidRPr="00623DF5" w:rsidRDefault="00E47D6A" w:rsidP="00623DF5">
      <w:pPr>
        <w:pStyle w:val="Heading2"/>
        <w:numPr>
          <w:ilvl w:val="1"/>
          <w:numId w:val="1"/>
        </w:numPr>
        <w:spacing w:after="240" w:line="276" w:lineRule="auto"/>
        <w:jc w:val="both"/>
        <w:rPr>
          <w:rFonts w:asciiTheme="minorHAnsi" w:hAnsiTheme="minorHAnsi" w:cstheme="minorHAnsi"/>
          <w:sz w:val="24"/>
          <w:lang w:val="en-GB"/>
        </w:rPr>
      </w:pPr>
      <w:bookmarkStart w:id="20" w:name="_Toc29528258"/>
      <w:bookmarkStart w:id="21" w:name="_Toc66683712"/>
      <w:r w:rsidRPr="00623DF5">
        <w:rPr>
          <w:rStyle w:val="Heading2Char"/>
          <w:rFonts w:asciiTheme="minorHAnsi" w:hAnsiTheme="minorHAnsi" w:cstheme="minorHAnsi"/>
          <w:lang w:val="en-GB"/>
        </w:rPr>
        <w:t>G</w:t>
      </w:r>
      <w:r w:rsidR="00637791" w:rsidRPr="00623DF5">
        <w:rPr>
          <w:rStyle w:val="Heading2Char"/>
          <w:rFonts w:asciiTheme="minorHAnsi" w:hAnsiTheme="minorHAnsi" w:cstheme="minorHAnsi"/>
          <w:lang w:val="en-GB"/>
        </w:rPr>
        <w:t>ender transformative approach</w:t>
      </w:r>
      <w:bookmarkEnd w:id="20"/>
      <w:bookmarkEnd w:id="21"/>
      <w:r w:rsidR="00637791" w:rsidRPr="00623DF5">
        <w:rPr>
          <w:rFonts w:asciiTheme="minorHAnsi" w:hAnsiTheme="minorHAnsi" w:cstheme="minorHAnsi"/>
          <w:sz w:val="24"/>
          <w:lang w:val="en-GB"/>
        </w:rPr>
        <w:t xml:space="preserve"> </w:t>
      </w:r>
    </w:p>
    <w:p w14:paraId="5FF4D3C8" w14:textId="457CAC71" w:rsidR="00AB7AB9" w:rsidRPr="00623DF5" w:rsidRDefault="00BA4C19" w:rsidP="00623DF5">
      <w:pPr>
        <w:spacing w:line="276" w:lineRule="auto"/>
        <w:jc w:val="both"/>
        <w:rPr>
          <w:rFonts w:cstheme="minorHAnsi"/>
          <w:lang w:val="en-GB"/>
        </w:rPr>
      </w:pPr>
      <w:r w:rsidRPr="00623DF5">
        <w:rPr>
          <w:rFonts w:cstheme="minorHAnsi"/>
          <w:lang w:val="en-GB"/>
        </w:rPr>
        <w:t xml:space="preserve">A </w:t>
      </w:r>
      <w:r w:rsidR="00FE2AAD" w:rsidRPr="00623DF5">
        <w:rPr>
          <w:rFonts w:cstheme="minorHAnsi"/>
          <w:lang w:val="en-GB"/>
        </w:rPr>
        <w:t xml:space="preserve">Gender-transformative </w:t>
      </w:r>
      <w:r w:rsidRPr="00623DF5">
        <w:rPr>
          <w:rFonts w:cstheme="minorHAnsi"/>
          <w:lang w:val="en-GB"/>
        </w:rPr>
        <w:t>approach</w:t>
      </w:r>
      <w:r w:rsidR="00FE2AAD" w:rsidRPr="00623DF5">
        <w:rPr>
          <w:rFonts w:cstheme="minorHAnsi"/>
          <w:lang w:val="en-GB"/>
        </w:rPr>
        <w:t xml:space="preserve"> </w:t>
      </w:r>
      <w:r w:rsidRPr="00623DF5">
        <w:rPr>
          <w:rFonts w:cstheme="minorHAnsi"/>
          <w:lang w:val="en-GB"/>
        </w:rPr>
        <w:t xml:space="preserve">is one that </w:t>
      </w:r>
      <w:r w:rsidR="00FE2AAD" w:rsidRPr="00623DF5">
        <w:rPr>
          <w:rFonts w:cstheme="minorHAnsi"/>
          <w:lang w:val="en-GB"/>
        </w:rPr>
        <w:t>examine</w:t>
      </w:r>
      <w:r w:rsidRPr="00623DF5">
        <w:rPr>
          <w:rFonts w:cstheme="minorHAnsi"/>
          <w:lang w:val="en-GB"/>
        </w:rPr>
        <w:t>s</w:t>
      </w:r>
      <w:r w:rsidR="00FE2AAD" w:rsidRPr="00623DF5">
        <w:rPr>
          <w:rFonts w:cstheme="minorHAnsi"/>
          <w:lang w:val="en-GB"/>
        </w:rPr>
        <w:t xml:space="preserve">, </w:t>
      </w:r>
      <w:r w:rsidR="00331767" w:rsidRPr="00623DF5">
        <w:rPr>
          <w:rFonts w:cstheme="minorHAnsi"/>
          <w:lang w:val="en-GB"/>
        </w:rPr>
        <w:t xml:space="preserve">questions, </w:t>
      </w:r>
      <w:r w:rsidR="00FE2AAD" w:rsidRPr="00623DF5">
        <w:rPr>
          <w:rFonts w:cstheme="minorHAnsi"/>
          <w:lang w:val="en-GB"/>
        </w:rPr>
        <w:t>challenge</w:t>
      </w:r>
      <w:r w:rsidRPr="00623DF5">
        <w:rPr>
          <w:rFonts w:cstheme="minorHAnsi"/>
          <w:lang w:val="en-GB"/>
        </w:rPr>
        <w:t>s</w:t>
      </w:r>
      <w:r w:rsidR="00FE2AAD" w:rsidRPr="00623DF5">
        <w:rPr>
          <w:rFonts w:cstheme="minorHAnsi"/>
          <w:lang w:val="en-GB"/>
        </w:rPr>
        <w:t xml:space="preserve"> and ultimately transform</w:t>
      </w:r>
      <w:r w:rsidRPr="00623DF5">
        <w:rPr>
          <w:rFonts w:cstheme="minorHAnsi"/>
          <w:lang w:val="en-GB"/>
        </w:rPr>
        <w:t>s</w:t>
      </w:r>
      <w:r w:rsidR="00FE2AAD" w:rsidRPr="00623DF5">
        <w:rPr>
          <w:rFonts w:cstheme="minorHAnsi"/>
          <w:lang w:val="en-GB"/>
        </w:rPr>
        <w:t xml:space="preserve"> structures, norms and </w:t>
      </w:r>
      <w:r w:rsidR="003A402E" w:rsidRPr="00623DF5">
        <w:rPr>
          <w:rFonts w:cstheme="minorHAnsi"/>
          <w:lang w:val="en-GB"/>
        </w:rPr>
        <w:t>behaviours</w:t>
      </w:r>
      <w:r w:rsidR="00FE2AAD" w:rsidRPr="00623DF5">
        <w:rPr>
          <w:rFonts w:cstheme="minorHAnsi"/>
          <w:lang w:val="en-GB"/>
        </w:rPr>
        <w:t xml:space="preserve"> that reinforce </w:t>
      </w:r>
      <w:r w:rsidRPr="00623DF5">
        <w:rPr>
          <w:rFonts w:cstheme="minorHAnsi"/>
          <w:lang w:val="en-GB"/>
        </w:rPr>
        <w:t xml:space="preserve">gender roles and </w:t>
      </w:r>
      <w:r w:rsidR="00FE2AAD" w:rsidRPr="00623DF5">
        <w:rPr>
          <w:rFonts w:cstheme="minorHAnsi"/>
          <w:lang w:val="en-GB"/>
        </w:rPr>
        <w:t>gender inequality</w:t>
      </w:r>
      <w:r w:rsidRPr="00623DF5">
        <w:rPr>
          <w:rStyle w:val="FootnoteReference"/>
          <w:rFonts w:cstheme="minorHAnsi"/>
          <w:lang w:val="en-GB"/>
        </w:rPr>
        <w:footnoteReference w:id="9"/>
      </w:r>
      <w:r w:rsidRPr="00623DF5">
        <w:rPr>
          <w:rFonts w:cstheme="minorHAnsi"/>
          <w:lang w:val="en-GB"/>
        </w:rPr>
        <w:t>.</w:t>
      </w:r>
      <w:r w:rsidR="00320DBE" w:rsidRPr="00623DF5">
        <w:rPr>
          <w:rFonts w:cstheme="minorHAnsi"/>
          <w:lang w:val="en-GB"/>
        </w:rPr>
        <w:t xml:space="preserve"> </w:t>
      </w:r>
      <w:r w:rsidR="00331767" w:rsidRPr="00623DF5">
        <w:rPr>
          <w:rFonts w:cstheme="minorHAnsi"/>
          <w:lang w:val="en-GB"/>
        </w:rPr>
        <w:t xml:space="preserve"> Creating an enabling environment for </w:t>
      </w:r>
      <w:r w:rsidR="00DD12F1" w:rsidRPr="00623DF5">
        <w:rPr>
          <w:rFonts w:cstheme="minorHAnsi"/>
          <w:lang w:val="en-GB"/>
        </w:rPr>
        <w:t>gender transformation</w:t>
      </w:r>
      <w:r w:rsidR="00331767" w:rsidRPr="00623DF5">
        <w:rPr>
          <w:rFonts w:cstheme="minorHAnsi"/>
          <w:lang w:val="en-GB"/>
        </w:rPr>
        <w:t>, means to</w:t>
      </w:r>
      <w:r w:rsidR="00320DBE" w:rsidRPr="00623DF5">
        <w:rPr>
          <w:rFonts w:cstheme="minorHAnsi"/>
          <w:lang w:val="en-GB"/>
        </w:rPr>
        <w:t xml:space="preserve"> also addres</w:t>
      </w:r>
      <w:r w:rsidR="00331767" w:rsidRPr="00623DF5">
        <w:rPr>
          <w:rFonts w:cstheme="minorHAnsi"/>
          <w:lang w:val="en-GB"/>
        </w:rPr>
        <w:t>s</w:t>
      </w:r>
      <w:r w:rsidR="00320DBE" w:rsidRPr="00623DF5">
        <w:rPr>
          <w:rFonts w:cstheme="minorHAnsi"/>
          <w:lang w:val="en-GB"/>
        </w:rPr>
        <w:t xml:space="preserve"> power inequities between persons of different genders and </w:t>
      </w:r>
      <w:r w:rsidR="00331767" w:rsidRPr="00623DF5">
        <w:rPr>
          <w:rFonts w:cstheme="minorHAnsi"/>
          <w:lang w:val="en-GB"/>
        </w:rPr>
        <w:t>identify</w:t>
      </w:r>
      <w:r w:rsidR="00320DBE" w:rsidRPr="00623DF5">
        <w:rPr>
          <w:rFonts w:cstheme="minorHAnsi"/>
          <w:lang w:val="en-GB"/>
        </w:rPr>
        <w:t xml:space="preserve"> how </w:t>
      </w:r>
      <w:r w:rsidR="00331767" w:rsidRPr="00623DF5">
        <w:rPr>
          <w:rFonts w:cstheme="minorHAnsi"/>
          <w:lang w:val="en-GB"/>
        </w:rPr>
        <w:t>these imbalances of power</w:t>
      </w:r>
      <w:r w:rsidR="00320DBE" w:rsidRPr="00623DF5">
        <w:rPr>
          <w:rFonts w:cstheme="minorHAnsi"/>
          <w:lang w:val="en-GB"/>
        </w:rPr>
        <w:t xml:space="preserve"> lead to discrimination, marginalization, exclusion</w:t>
      </w:r>
      <w:r w:rsidR="00331767" w:rsidRPr="00623DF5">
        <w:rPr>
          <w:rFonts w:cstheme="minorHAnsi"/>
          <w:lang w:val="en-GB"/>
        </w:rPr>
        <w:t xml:space="preserve"> and gender-based violence. By transforming harmful, inequitable gender norms and values into positive ones, </w:t>
      </w:r>
      <w:r w:rsidR="00AD5E48" w:rsidRPr="00623DF5">
        <w:rPr>
          <w:rFonts w:cstheme="minorHAnsi"/>
          <w:lang w:val="en-GB"/>
        </w:rPr>
        <w:t xml:space="preserve">we shift </w:t>
      </w:r>
      <w:r w:rsidR="00DD12F1" w:rsidRPr="00623DF5">
        <w:rPr>
          <w:rFonts w:cstheme="minorHAnsi"/>
          <w:lang w:val="en-GB"/>
        </w:rPr>
        <w:t>gendered perspectives</w:t>
      </w:r>
      <w:r w:rsidR="00AD5E48" w:rsidRPr="00623DF5">
        <w:rPr>
          <w:rFonts w:cstheme="minorHAnsi"/>
          <w:lang w:val="en-GB"/>
        </w:rPr>
        <w:t xml:space="preserve"> and social relationships towards perspectives of equality</w:t>
      </w:r>
      <w:r w:rsidR="009F29C4" w:rsidRPr="00623DF5">
        <w:rPr>
          <w:rFonts w:cstheme="minorHAnsi"/>
          <w:lang w:val="en-GB"/>
        </w:rPr>
        <w:t>;</w:t>
      </w:r>
      <w:r w:rsidR="00AD5E48" w:rsidRPr="00623DF5">
        <w:rPr>
          <w:rFonts w:cstheme="minorHAnsi"/>
          <w:lang w:val="en-GB"/>
        </w:rPr>
        <w:t xml:space="preserve"> we </w:t>
      </w:r>
      <w:r w:rsidR="000C78D9" w:rsidRPr="00623DF5">
        <w:rPr>
          <w:rFonts w:cstheme="minorHAnsi"/>
          <w:lang w:val="en-GB"/>
        </w:rPr>
        <w:t xml:space="preserve">also </w:t>
      </w:r>
      <w:r w:rsidR="00AD5E48" w:rsidRPr="00623DF5">
        <w:rPr>
          <w:rFonts w:cstheme="minorHAnsi"/>
          <w:lang w:val="en-GB"/>
        </w:rPr>
        <w:t xml:space="preserve">prevent gender-based violence and ensure that all people, regardless of gender identity and sexual orientation, </w:t>
      </w:r>
      <w:r w:rsidR="009F29C4" w:rsidRPr="00623DF5">
        <w:rPr>
          <w:rFonts w:cstheme="minorHAnsi"/>
          <w:lang w:val="en-GB"/>
        </w:rPr>
        <w:t xml:space="preserve">fully </w:t>
      </w:r>
      <w:r w:rsidR="00AD5E48" w:rsidRPr="00623DF5">
        <w:rPr>
          <w:rFonts w:cstheme="minorHAnsi"/>
          <w:lang w:val="en-GB"/>
        </w:rPr>
        <w:t>enjoy their sexual rights</w:t>
      </w:r>
      <w:r w:rsidR="009F29C4" w:rsidRPr="00623DF5">
        <w:rPr>
          <w:rFonts w:cstheme="minorHAnsi"/>
          <w:lang w:val="en-GB"/>
        </w:rPr>
        <w:t xml:space="preserve"> and are empowered </w:t>
      </w:r>
      <w:r w:rsidR="00AD5E48" w:rsidRPr="00623DF5">
        <w:rPr>
          <w:rFonts w:cstheme="minorHAnsi"/>
          <w:lang w:val="en-GB"/>
        </w:rPr>
        <w:t>to achieve their full potential</w:t>
      </w:r>
      <w:r w:rsidR="009F29C4" w:rsidRPr="00623DF5">
        <w:rPr>
          <w:rFonts w:cstheme="minorHAnsi"/>
          <w:lang w:val="en-GB"/>
        </w:rPr>
        <w:t>.</w:t>
      </w:r>
    </w:p>
    <w:p w14:paraId="50BA90CB" w14:textId="0A5B8833" w:rsidR="009F29C4" w:rsidRPr="00623DF5" w:rsidRDefault="009F29C4" w:rsidP="00623DF5">
      <w:pPr>
        <w:spacing w:line="276" w:lineRule="auto"/>
        <w:jc w:val="both"/>
        <w:rPr>
          <w:rFonts w:cstheme="minorHAnsi"/>
          <w:lang w:val="en-GB"/>
        </w:rPr>
      </w:pPr>
      <w:r w:rsidRPr="00623DF5">
        <w:rPr>
          <w:rFonts w:cstheme="minorHAnsi"/>
          <w:lang w:val="en-GB"/>
        </w:rPr>
        <w:t>Transforming gender norms and gender relations can be done through:</w:t>
      </w:r>
    </w:p>
    <w:p w14:paraId="05DC7B3F" w14:textId="405D0D2A" w:rsidR="009F29C4" w:rsidRPr="00623DF5" w:rsidRDefault="009F29C4" w:rsidP="00623DF5">
      <w:pPr>
        <w:pStyle w:val="ListParagraph"/>
        <w:numPr>
          <w:ilvl w:val="0"/>
          <w:numId w:val="192"/>
        </w:numPr>
        <w:spacing w:line="276" w:lineRule="auto"/>
        <w:jc w:val="both"/>
        <w:rPr>
          <w:rFonts w:cstheme="minorHAnsi"/>
          <w:lang w:val="en-GB"/>
        </w:rPr>
      </w:pPr>
      <w:r w:rsidRPr="00623DF5">
        <w:rPr>
          <w:rFonts w:cstheme="minorHAnsi"/>
          <w:lang w:val="en-GB"/>
        </w:rPr>
        <w:t>Encouraging a critical awareness of gender roles and gendered norms</w:t>
      </w:r>
    </w:p>
    <w:p w14:paraId="4CCED3E8" w14:textId="31EB412A" w:rsidR="005B60AA" w:rsidRPr="00623DF5" w:rsidRDefault="005B60AA" w:rsidP="00623DF5">
      <w:pPr>
        <w:pStyle w:val="ListParagraph"/>
        <w:numPr>
          <w:ilvl w:val="0"/>
          <w:numId w:val="192"/>
        </w:numPr>
        <w:spacing w:line="276" w:lineRule="auto"/>
        <w:jc w:val="both"/>
        <w:rPr>
          <w:rFonts w:cstheme="minorHAnsi"/>
          <w:lang w:val="en-GB"/>
        </w:rPr>
      </w:pPr>
      <w:r w:rsidRPr="00623DF5">
        <w:rPr>
          <w:rFonts w:cstheme="minorHAnsi"/>
          <w:lang w:val="en-GB"/>
        </w:rPr>
        <w:t xml:space="preserve">Cultivating empathy so that young people can understand and respond to </w:t>
      </w:r>
      <w:r w:rsidR="0095567F" w:rsidRPr="00623DF5">
        <w:rPr>
          <w:rFonts w:cstheme="minorHAnsi"/>
          <w:lang w:val="en-GB"/>
        </w:rPr>
        <w:t xml:space="preserve">other </w:t>
      </w:r>
      <w:r w:rsidRPr="00623DF5">
        <w:rPr>
          <w:rFonts w:cstheme="minorHAnsi"/>
          <w:lang w:val="en-GB"/>
        </w:rPr>
        <w:t>pe</w:t>
      </w:r>
      <w:r w:rsidR="0095567F" w:rsidRPr="00623DF5">
        <w:rPr>
          <w:rFonts w:cstheme="minorHAnsi"/>
          <w:lang w:val="en-GB"/>
        </w:rPr>
        <w:t>ople’s</w:t>
      </w:r>
      <w:r w:rsidRPr="00623DF5">
        <w:rPr>
          <w:rFonts w:cstheme="minorHAnsi"/>
          <w:lang w:val="en-GB"/>
        </w:rPr>
        <w:t xml:space="preserve"> realit</w:t>
      </w:r>
      <w:r w:rsidR="0095567F" w:rsidRPr="00623DF5">
        <w:rPr>
          <w:rFonts w:cstheme="minorHAnsi"/>
          <w:lang w:val="en-GB"/>
        </w:rPr>
        <w:t>ies</w:t>
      </w:r>
    </w:p>
    <w:p w14:paraId="0FC11E89" w14:textId="286D9EFE" w:rsidR="009F29C4" w:rsidRPr="00623DF5" w:rsidRDefault="00804141" w:rsidP="00623DF5">
      <w:pPr>
        <w:pStyle w:val="ListParagraph"/>
        <w:numPr>
          <w:ilvl w:val="0"/>
          <w:numId w:val="192"/>
        </w:numPr>
        <w:spacing w:line="276" w:lineRule="auto"/>
        <w:jc w:val="both"/>
        <w:rPr>
          <w:rFonts w:cstheme="minorHAnsi"/>
          <w:lang w:val="en-GB"/>
        </w:rPr>
      </w:pPr>
      <w:r w:rsidRPr="00623DF5">
        <w:rPr>
          <w:rFonts w:cstheme="minorHAnsi"/>
          <w:lang w:val="en-GB"/>
        </w:rPr>
        <w:t>Exploring power dynamics and identifying</w:t>
      </w:r>
      <w:r w:rsidR="009F29C4" w:rsidRPr="00623DF5">
        <w:rPr>
          <w:rFonts w:cstheme="minorHAnsi"/>
          <w:lang w:val="en-GB"/>
        </w:rPr>
        <w:t xml:space="preserve"> how inequitable gender norms are restricting and even harming people’s expression and positive experiences of sexuality</w:t>
      </w:r>
    </w:p>
    <w:p w14:paraId="6E1039FC" w14:textId="7AC1CB2D" w:rsidR="00F3589E" w:rsidRPr="00623DF5" w:rsidRDefault="00804141" w:rsidP="00623DF5">
      <w:pPr>
        <w:pStyle w:val="ListParagraph"/>
        <w:numPr>
          <w:ilvl w:val="0"/>
          <w:numId w:val="192"/>
        </w:numPr>
        <w:spacing w:line="276" w:lineRule="auto"/>
        <w:jc w:val="both"/>
        <w:rPr>
          <w:rFonts w:cstheme="minorHAnsi"/>
          <w:lang w:val="en-GB"/>
        </w:rPr>
      </w:pPr>
      <w:r w:rsidRPr="00623DF5">
        <w:rPr>
          <w:rFonts w:cstheme="minorHAnsi"/>
          <w:lang w:val="en-GB"/>
        </w:rPr>
        <w:t xml:space="preserve">Making the link between harmful gender norms and </w:t>
      </w:r>
      <w:r w:rsidR="00566431" w:rsidRPr="00623DF5">
        <w:rPr>
          <w:rFonts w:cstheme="minorHAnsi"/>
          <w:lang w:val="en-GB"/>
        </w:rPr>
        <w:t>gender-based</w:t>
      </w:r>
      <w:r w:rsidRPr="00623DF5">
        <w:rPr>
          <w:rFonts w:cstheme="minorHAnsi"/>
          <w:lang w:val="en-GB"/>
        </w:rPr>
        <w:t xml:space="preserve"> violence, discrimination and marginalization</w:t>
      </w:r>
      <w:r w:rsidR="003A2C7B" w:rsidRPr="00623DF5">
        <w:rPr>
          <w:rFonts w:cstheme="minorHAnsi"/>
          <w:lang w:val="en-GB"/>
        </w:rPr>
        <w:t>. Towards this end, i</w:t>
      </w:r>
      <w:r w:rsidR="00F3589E" w:rsidRPr="00623DF5">
        <w:rPr>
          <w:rFonts w:cstheme="minorHAnsi"/>
          <w:lang w:val="en-GB"/>
        </w:rPr>
        <w:t>dentifying how the attempts to control women’s and girls’ sexuality result in many human rights violations, including gender-based violence, forced marriage</w:t>
      </w:r>
      <w:r w:rsidR="00812F55" w:rsidRPr="00623DF5">
        <w:rPr>
          <w:rFonts w:cstheme="minorHAnsi"/>
          <w:lang w:val="en-GB"/>
        </w:rPr>
        <w:t xml:space="preserve"> and forced pregnancy</w:t>
      </w:r>
      <w:r w:rsidR="00F3589E" w:rsidRPr="00623DF5">
        <w:rPr>
          <w:rFonts w:cstheme="minorHAnsi"/>
          <w:lang w:val="en-GB"/>
        </w:rPr>
        <w:t xml:space="preserve">, female genital mutilation, and limitations on their mobility, dress, education, employment, and participation in public life. </w:t>
      </w:r>
      <w:r w:rsidR="00812F55" w:rsidRPr="00623DF5">
        <w:rPr>
          <w:rFonts w:cstheme="minorHAnsi"/>
          <w:lang w:val="en-GB"/>
        </w:rPr>
        <w:t xml:space="preserve">Similarly, </w:t>
      </w:r>
      <w:r w:rsidR="0095567F" w:rsidRPr="00623DF5">
        <w:rPr>
          <w:rFonts w:cstheme="minorHAnsi"/>
          <w:lang w:val="en-GB"/>
        </w:rPr>
        <w:t xml:space="preserve">it is important to </w:t>
      </w:r>
      <w:r w:rsidR="00812F55" w:rsidRPr="00623DF5">
        <w:rPr>
          <w:rFonts w:cstheme="minorHAnsi"/>
          <w:lang w:val="en-GB"/>
        </w:rPr>
        <w:t>explore the impact</w:t>
      </w:r>
      <w:r w:rsidR="00F3589E" w:rsidRPr="00623DF5">
        <w:rPr>
          <w:rFonts w:cstheme="minorHAnsi"/>
          <w:lang w:val="en-GB"/>
        </w:rPr>
        <w:t xml:space="preserve"> </w:t>
      </w:r>
      <w:r w:rsidR="0095567F" w:rsidRPr="00623DF5">
        <w:rPr>
          <w:rFonts w:cstheme="minorHAnsi"/>
          <w:lang w:val="en-GB"/>
        </w:rPr>
        <w:t>of social norms</w:t>
      </w:r>
      <w:r w:rsidR="00F3589E" w:rsidRPr="00623DF5">
        <w:rPr>
          <w:rFonts w:cstheme="minorHAnsi"/>
          <w:lang w:val="en-GB"/>
        </w:rPr>
        <w:t xml:space="preserve"> </w:t>
      </w:r>
      <w:r w:rsidR="0095567F" w:rsidRPr="00623DF5">
        <w:rPr>
          <w:rFonts w:cstheme="minorHAnsi"/>
          <w:lang w:val="en-GB"/>
        </w:rPr>
        <w:t xml:space="preserve">on </w:t>
      </w:r>
      <w:r w:rsidR="00812F55" w:rsidRPr="00623DF5">
        <w:rPr>
          <w:rFonts w:cstheme="minorHAnsi"/>
          <w:lang w:val="en-GB"/>
        </w:rPr>
        <w:t>LGBTIQ+ individuals</w:t>
      </w:r>
      <w:r w:rsidR="00F3589E" w:rsidRPr="00623DF5">
        <w:rPr>
          <w:rFonts w:cstheme="minorHAnsi"/>
          <w:lang w:val="en-GB"/>
        </w:rPr>
        <w:t xml:space="preserve">, sex workers, and other people who </w:t>
      </w:r>
      <w:r w:rsidR="00F90C53" w:rsidRPr="00623DF5">
        <w:rPr>
          <w:rFonts w:cstheme="minorHAnsi"/>
          <w:lang w:val="en-GB"/>
        </w:rPr>
        <w:t xml:space="preserve">challenge </w:t>
      </w:r>
      <w:r w:rsidR="00F3589E" w:rsidRPr="00623DF5">
        <w:rPr>
          <w:rFonts w:cstheme="minorHAnsi"/>
          <w:lang w:val="en-GB"/>
        </w:rPr>
        <w:t xml:space="preserve">sexual and gender norms and who </w:t>
      </w:r>
      <w:r w:rsidR="00812F55" w:rsidRPr="00623DF5">
        <w:rPr>
          <w:rFonts w:cstheme="minorHAnsi"/>
          <w:lang w:val="en-GB"/>
        </w:rPr>
        <w:t xml:space="preserve">are at </w:t>
      </w:r>
      <w:r w:rsidR="00F3589E" w:rsidRPr="00623DF5">
        <w:rPr>
          <w:rFonts w:cstheme="minorHAnsi"/>
          <w:lang w:val="en-GB"/>
        </w:rPr>
        <w:t xml:space="preserve">greater risk </w:t>
      </w:r>
      <w:r w:rsidR="00812F55" w:rsidRPr="00623DF5">
        <w:rPr>
          <w:rFonts w:cstheme="minorHAnsi"/>
          <w:lang w:val="en-GB"/>
        </w:rPr>
        <w:t>to experience</w:t>
      </w:r>
      <w:r w:rsidR="00F3589E" w:rsidRPr="00623DF5">
        <w:rPr>
          <w:rFonts w:cstheme="minorHAnsi"/>
          <w:lang w:val="en-GB"/>
        </w:rPr>
        <w:t xml:space="preserve"> violence, stigma, and discrimination as a result</w:t>
      </w:r>
      <w:r w:rsidR="00812F55" w:rsidRPr="00623DF5">
        <w:rPr>
          <w:rStyle w:val="FootnoteReference"/>
          <w:rFonts w:cstheme="minorHAnsi"/>
          <w:lang w:val="en-GB"/>
        </w:rPr>
        <w:footnoteReference w:id="10"/>
      </w:r>
      <w:r w:rsidR="00F3589E" w:rsidRPr="00623DF5">
        <w:rPr>
          <w:rFonts w:cstheme="minorHAnsi"/>
          <w:lang w:val="en-GB"/>
        </w:rPr>
        <w:t>.</w:t>
      </w:r>
    </w:p>
    <w:p w14:paraId="7FDFD309" w14:textId="554FE7C3" w:rsidR="0095567F" w:rsidRPr="00623DF5" w:rsidRDefault="0095567F" w:rsidP="00623DF5">
      <w:pPr>
        <w:pStyle w:val="ListParagraph"/>
        <w:numPr>
          <w:ilvl w:val="0"/>
          <w:numId w:val="192"/>
        </w:numPr>
        <w:spacing w:line="276" w:lineRule="auto"/>
        <w:jc w:val="both"/>
        <w:rPr>
          <w:rFonts w:cstheme="minorHAnsi"/>
          <w:lang w:val="en-GB"/>
        </w:rPr>
      </w:pPr>
      <w:r w:rsidRPr="00623DF5">
        <w:rPr>
          <w:rFonts w:cstheme="minorHAnsi"/>
          <w:lang w:val="en-GB"/>
        </w:rPr>
        <w:t xml:space="preserve">Helping young people to develop awareness, capacities and skills to transform harmful gender norms through applying sexual literacy, confidence, personal agency, assertive communication, negotiation and displaying gender-equitable </w:t>
      </w:r>
      <w:r w:rsidR="003A402E" w:rsidRPr="00623DF5">
        <w:rPr>
          <w:rFonts w:cstheme="minorHAnsi"/>
          <w:lang w:val="en-GB"/>
        </w:rPr>
        <w:t>behaviour</w:t>
      </w:r>
    </w:p>
    <w:p w14:paraId="13216A56" w14:textId="189332BA" w:rsidR="0095567F" w:rsidRPr="00623DF5" w:rsidRDefault="0095567F" w:rsidP="00623DF5">
      <w:pPr>
        <w:pStyle w:val="ListParagraph"/>
        <w:numPr>
          <w:ilvl w:val="0"/>
          <w:numId w:val="192"/>
        </w:numPr>
        <w:spacing w:line="276" w:lineRule="auto"/>
        <w:jc w:val="both"/>
        <w:rPr>
          <w:rFonts w:cstheme="minorHAnsi"/>
          <w:lang w:val="en-GB"/>
        </w:rPr>
      </w:pPr>
      <w:r w:rsidRPr="00623DF5">
        <w:rPr>
          <w:rFonts w:cstheme="minorHAnsi"/>
          <w:lang w:val="en-GB"/>
        </w:rPr>
        <w:t xml:space="preserve">Empowering women, girls and people with diverse gender and/or sexual identities or orientations to assert their rights and to not tolerate any unhealthy or unpleasurable </w:t>
      </w:r>
      <w:r w:rsidR="003A402E" w:rsidRPr="00623DF5">
        <w:rPr>
          <w:rFonts w:cstheme="minorHAnsi"/>
          <w:szCs w:val="24"/>
          <w:lang w:val="en-GB"/>
        </w:rPr>
        <w:t>behaviours</w:t>
      </w:r>
    </w:p>
    <w:p w14:paraId="48AFFC80" w14:textId="77777777" w:rsidR="0095567F" w:rsidRPr="00623DF5" w:rsidRDefault="0095567F" w:rsidP="00623DF5">
      <w:pPr>
        <w:pStyle w:val="ListParagraph"/>
        <w:numPr>
          <w:ilvl w:val="0"/>
          <w:numId w:val="192"/>
        </w:numPr>
        <w:spacing w:line="276" w:lineRule="auto"/>
        <w:jc w:val="both"/>
        <w:rPr>
          <w:rFonts w:cstheme="minorHAnsi"/>
          <w:lang w:val="en-GB"/>
        </w:rPr>
      </w:pPr>
      <w:r w:rsidRPr="00623DF5">
        <w:rPr>
          <w:rFonts w:cstheme="minorHAnsi"/>
          <w:lang w:val="en-GB"/>
        </w:rPr>
        <w:t>Strengthening models of gender equality in the learning environment – e.g. by using inclusive language, making sure young people with diverse gender identities and/or sexual orientations have equal opportunities to participate</w:t>
      </w:r>
    </w:p>
    <w:p w14:paraId="7670D947" w14:textId="028E9A2C" w:rsidR="009F29C4" w:rsidRPr="00623DF5" w:rsidRDefault="00804141" w:rsidP="00623DF5">
      <w:pPr>
        <w:pStyle w:val="ListParagraph"/>
        <w:numPr>
          <w:ilvl w:val="0"/>
          <w:numId w:val="192"/>
        </w:numPr>
        <w:spacing w:line="276" w:lineRule="auto"/>
        <w:jc w:val="both"/>
        <w:rPr>
          <w:rFonts w:cstheme="minorHAnsi"/>
          <w:lang w:val="en-GB"/>
        </w:rPr>
      </w:pPr>
      <w:r w:rsidRPr="00623DF5">
        <w:rPr>
          <w:rFonts w:cstheme="minorHAnsi"/>
          <w:lang w:val="en-GB"/>
        </w:rPr>
        <w:t>M</w:t>
      </w:r>
      <w:r w:rsidR="009F29C4" w:rsidRPr="00623DF5">
        <w:rPr>
          <w:rFonts w:cstheme="minorHAnsi"/>
          <w:lang w:val="en-GB"/>
        </w:rPr>
        <w:t>aking explicit the advantages of changing the</w:t>
      </w:r>
      <w:r w:rsidRPr="00623DF5">
        <w:rPr>
          <w:rFonts w:cstheme="minorHAnsi"/>
          <w:lang w:val="en-GB"/>
        </w:rPr>
        <w:t>se norms and striving towards social justice</w:t>
      </w:r>
    </w:p>
    <w:p w14:paraId="078D67E3" w14:textId="77777777" w:rsidR="00FE2AAD" w:rsidRPr="00623DF5" w:rsidRDefault="00FE2AAD" w:rsidP="00623DF5">
      <w:pPr>
        <w:spacing w:after="0" w:line="276" w:lineRule="auto"/>
        <w:jc w:val="both"/>
        <w:rPr>
          <w:rFonts w:cstheme="minorHAnsi"/>
          <w:lang w:val="en-GB"/>
        </w:rPr>
      </w:pPr>
    </w:p>
    <w:p w14:paraId="72BFC301" w14:textId="77777777" w:rsidR="00D520F4" w:rsidRPr="00623DF5" w:rsidRDefault="00D520F4" w:rsidP="00623DF5">
      <w:pPr>
        <w:pStyle w:val="ListParagraph"/>
        <w:spacing w:line="276" w:lineRule="auto"/>
        <w:ind w:left="0"/>
        <w:jc w:val="both"/>
        <w:rPr>
          <w:rFonts w:cstheme="minorHAnsi"/>
          <w:lang w:val="en-GB"/>
        </w:rPr>
      </w:pPr>
    </w:p>
    <w:p w14:paraId="712D71A8" w14:textId="7684FA8D" w:rsidR="00207574" w:rsidRPr="00623DF5" w:rsidRDefault="00207574" w:rsidP="45FDF2EF">
      <w:pPr>
        <w:pStyle w:val="Heading1"/>
        <w:numPr>
          <w:ilvl w:val="0"/>
          <w:numId w:val="1"/>
        </w:numPr>
        <w:spacing w:line="276" w:lineRule="auto"/>
        <w:jc w:val="both"/>
        <w:rPr>
          <w:rFonts w:asciiTheme="minorHAnsi" w:hAnsiTheme="minorHAnsi" w:cstheme="minorBidi"/>
          <w:lang w:val="en-GB"/>
        </w:rPr>
      </w:pPr>
      <w:bookmarkStart w:id="22" w:name="_Toc29528266"/>
      <w:bookmarkStart w:id="23" w:name="_Toc66683713"/>
      <w:r w:rsidRPr="45FDF2EF">
        <w:rPr>
          <w:rFonts w:asciiTheme="minorHAnsi" w:hAnsiTheme="minorHAnsi" w:cstheme="minorBidi"/>
          <w:lang w:val="en-GB"/>
        </w:rPr>
        <w:t>S</w:t>
      </w:r>
      <w:r w:rsidR="00563B24" w:rsidRPr="45FDF2EF">
        <w:rPr>
          <w:rFonts w:asciiTheme="minorHAnsi" w:hAnsiTheme="minorHAnsi" w:cstheme="minorBidi"/>
          <w:lang w:val="en-GB"/>
        </w:rPr>
        <w:t xml:space="preserve">exual and </w:t>
      </w:r>
      <w:r w:rsidR="00CF3E2B" w:rsidRPr="45FDF2EF">
        <w:rPr>
          <w:rFonts w:asciiTheme="minorHAnsi" w:hAnsiTheme="minorHAnsi" w:cstheme="minorBidi"/>
          <w:lang w:val="en-GB"/>
        </w:rPr>
        <w:t>Gender-</w:t>
      </w:r>
      <w:r w:rsidR="6D02707C" w:rsidRPr="45FDF2EF">
        <w:rPr>
          <w:rFonts w:asciiTheme="minorHAnsi" w:hAnsiTheme="minorHAnsi" w:cstheme="minorBidi"/>
          <w:lang w:val="en-GB"/>
        </w:rPr>
        <w:t>B</w:t>
      </w:r>
      <w:r w:rsidR="00CF3E2B" w:rsidRPr="45FDF2EF">
        <w:rPr>
          <w:rFonts w:asciiTheme="minorHAnsi" w:hAnsiTheme="minorHAnsi" w:cstheme="minorBidi"/>
          <w:lang w:val="en-GB"/>
        </w:rPr>
        <w:t>ased</w:t>
      </w:r>
      <w:r w:rsidR="00563B24" w:rsidRPr="45FDF2EF">
        <w:rPr>
          <w:rFonts w:asciiTheme="minorHAnsi" w:hAnsiTheme="minorHAnsi" w:cstheme="minorBidi"/>
          <w:lang w:val="en-GB"/>
        </w:rPr>
        <w:t xml:space="preserve"> </w:t>
      </w:r>
      <w:r w:rsidRPr="45FDF2EF">
        <w:rPr>
          <w:rFonts w:asciiTheme="minorHAnsi" w:hAnsiTheme="minorHAnsi" w:cstheme="minorBidi"/>
          <w:lang w:val="en-GB"/>
        </w:rPr>
        <w:t>V</w:t>
      </w:r>
      <w:r w:rsidR="00563B24" w:rsidRPr="45FDF2EF">
        <w:rPr>
          <w:rFonts w:asciiTheme="minorHAnsi" w:hAnsiTheme="minorHAnsi" w:cstheme="minorBidi"/>
          <w:lang w:val="en-GB"/>
        </w:rPr>
        <w:t>iolence-SGBV</w:t>
      </w:r>
      <w:r w:rsidRPr="45FDF2EF">
        <w:rPr>
          <w:rFonts w:asciiTheme="minorHAnsi" w:hAnsiTheme="minorHAnsi" w:cstheme="minorBidi"/>
          <w:lang w:val="en-GB"/>
        </w:rPr>
        <w:t xml:space="preserve"> 101</w:t>
      </w:r>
      <w:bookmarkEnd w:id="22"/>
      <w:bookmarkEnd w:id="23"/>
    </w:p>
    <w:p w14:paraId="1AA7F664" w14:textId="77777777" w:rsidR="00935841" w:rsidRPr="00623DF5" w:rsidRDefault="00935841" w:rsidP="00623DF5">
      <w:pPr>
        <w:spacing w:line="276" w:lineRule="auto"/>
        <w:jc w:val="both"/>
        <w:rPr>
          <w:rFonts w:cstheme="minorHAnsi"/>
          <w:lang w:val="en-GB"/>
        </w:rPr>
      </w:pPr>
    </w:p>
    <w:p w14:paraId="4B6E238D" w14:textId="13ADF63C" w:rsidR="00BD441E" w:rsidRPr="00623DF5" w:rsidRDefault="00207574" w:rsidP="45FDF2EF">
      <w:pPr>
        <w:pStyle w:val="Heading2"/>
        <w:numPr>
          <w:ilvl w:val="1"/>
          <w:numId w:val="1"/>
        </w:numPr>
        <w:spacing w:line="276" w:lineRule="auto"/>
        <w:jc w:val="both"/>
        <w:rPr>
          <w:rFonts w:asciiTheme="minorHAnsi" w:hAnsiTheme="minorHAnsi" w:cstheme="minorBidi"/>
          <w:lang w:val="en-GB"/>
        </w:rPr>
      </w:pPr>
      <w:bookmarkStart w:id="24" w:name="_Toc29528267"/>
      <w:bookmarkStart w:id="25" w:name="_Toc66683714"/>
      <w:r w:rsidRPr="45FDF2EF">
        <w:rPr>
          <w:rFonts w:asciiTheme="minorHAnsi" w:hAnsiTheme="minorHAnsi" w:cstheme="minorBidi"/>
          <w:lang w:val="en-GB"/>
        </w:rPr>
        <w:t>Definition</w:t>
      </w:r>
      <w:r w:rsidR="00E46E66" w:rsidRPr="45FDF2EF">
        <w:rPr>
          <w:rFonts w:asciiTheme="minorHAnsi" w:hAnsiTheme="minorHAnsi" w:cstheme="minorBidi"/>
          <w:lang w:val="en-GB"/>
        </w:rPr>
        <w:t xml:space="preserve"> of </w:t>
      </w:r>
      <w:bookmarkEnd w:id="24"/>
      <w:r w:rsidR="0069B6F5" w:rsidRPr="45FDF2EF">
        <w:rPr>
          <w:rFonts w:asciiTheme="minorHAnsi" w:hAnsiTheme="minorHAnsi" w:cstheme="minorBidi"/>
          <w:lang w:val="en-GB"/>
        </w:rPr>
        <w:t>s</w:t>
      </w:r>
      <w:r w:rsidR="00563B24" w:rsidRPr="45FDF2EF">
        <w:rPr>
          <w:rFonts w:asciiTheme="minorHAnsi" w:hAnsiTheme="minorHAnsi" w:cstheme="minorBidi"/>
          <w:lang w:val="en-GB"/>
        </w:rPr>
        <w:t xml:space="preserve">exual and </w:t>
      </w:r>
      <w:r w:rsidR="0AE8466C" w:rsidRPr="45FDF2EF">
        <w:rPr>
          <w:rFonts w:asciiTheme="minorHAnsi" w:hAnsiTheme="minorHAnsi" w:cstheme="minorBidi"/>
          <w:lang w:val="en-GB"/>
        </w:rPr>
        <w:t>g</w:t>
      </w:r>
      <w:r w:rsidR="00CF3E2B" w:rsidRPr="45FDF2EF">
        <w:rPr>
          <w:rFonts w:asciiTheme="minorHAnsi" w:hAnsiTheme="minorHAnsi" w:cstheme="minorBidi"/>
          <w:lang w:val="en-GB"/>
        </w:rPr>
        <w:t>ender-</w:t>
      </w:r>
      <w:r w:rsidR="084ECF75" w:rsidRPr="45FDF2EF">
        <w:rPr>
          <w:rFonts w:asciiTheme="minorHAnsi" w:hAnsiTheme="minorHAnsi" w:cstheme="minorBidi"/>
          <w:lang w:val="en-GB"/>
        </w:rPr>
        <w:t>b</w:t>
      </w:r>
      <w:r w:rsidR="00CF3E2B" w:rsidRPr="45FDF2EF">
        <w:rPr>
          <w:rFonts w:asciiTheme="minorHAnsi" w:hAnsiTheme="minorHAnsi" w:cstheme="minorBidi"/>
          <w:lang w:val="en-GB"/>
        </w:rPr>
        <w:t>ased</w:t>
      </w:r>
      <w:r w:rsidR="00563B24" w:rsidRPr="45FDF2EF">
        <w:rPr>
          <w:rFonts w:asciiTheme="minorHAnsi" w:hAnsiTheme="minorHAnsi" w:cstheme="minorBidi"/>
          <w:lang w:val="en-GB"/>
        </w:rPr>
        <w:t xml:space="preserve"> Violence</w:t>
      </w:r>
      <w:bookmarkEnd w:id="25"/>
    </w:p>
    <w:p w14:paraId="5374BC5F" w14:textId="0A2BFF8E" w:rsidR="00AB7AB9" w:rsidRPr="00623DF5" w:rsidRDefault="00AB7AB9" w:rsidP="00623DF5">
      <w:pPr>
        <w:spacing w:line="276" w:lineRule="auto"/>
        <w:jc w:val="both"/>
        <w:rPr>
          <w:rFonts w:cstheme="minorHAnsi"/>
          <w:lang w:val="en-GB"/>
        </w:rPr>
      </w:pPr>
    </w:p>
    <w:p w14:paraId="05EF1806" w14:textId="3F390F5A" w:rsidR="00590793" w:rsidRPr="00623DF5" w:rsidRDefault="00015364" w:rsidP="00623DF5">
      <w:pPr>
        <w:spacing w:line="276" w:lineRule="auto"/>
        <w:jc w:val="both"/>
        <w:rPr>
          <w:rFonts w:cstheme="minorHAnsi"/>
          <w:lang w:val="en-GB"/>
        </w:rPr>
      </w:pPr>
      <w:r w:rsidRPr="00623DF5">
        <w:rPr>
          <w:rFonts w:cstheme="minorHAnsi"/>
          <w:lang w:val="en-GB"/>
        </w:rPr>
        <w:t xml:space="preserve">Sexual and gender-based violence (SGBV) refers to any </w:t>
      </w:r>
      <w:r w:rsidR="0008410A" w:rsidRPr="00623DF5">
        <w:rPr>
          <w:rFonts w:cstheme="minorHAnsi"/>
          <w:lang w:val="en-GB"/>
        </w:rPr>
        <w:t xml:space="preserve">violent </w:t>
      </w:r>
      <w:r w:rsidRPr="00623DF5">
        <w:rPr>
          <w:rFonts w:cstheme="minorHAnsi"/>
          <w:lang w:val="en-GB"/>
        </w:rPr>
        <w:t xml:space="preserve">act that is perpetrated against a person’s will and is based on gender norms, norms about sexual orientation and unequal power relationships (UNCHR definition). </w:t>
      </w:r>
      <w:r w:rsidR="00935841" w:rsidRPr="00623DF5">
        <w:rPr>
          <w:rFonts w:cstheme="minorHAnsi"/>
          <w:lang w:val="en-GB"/>
        </w:rPr>
        <w:t xml:space="preserve">It can be physical, emotional, psychological, or sexual in nature, and </w:t>
      </w:r>
      <w:r w:rsidR="00590793" w:rsidRPr="00623DF5">
        <w:rPr>
          <w:rFonts w:cstheme="minorHAnsi"/>
          <w:lang w:val="en-GB"/>
        </w:rPr>
        <w:t>also</w:t>
      </w:r>
      <w:r w:rsidR="00C631D0" w:rsidRPr="00623DF5">
        <w:rPr>
          <w:rFonts w:cstheme="minorHAnsi"/>
          <w:lang w:val="en-GB"/>
        </w:rPr>
        <w:t xml:space="preserve"> encompasses threats of violence, coercion and/or coercive control. </w:t>
      </w:r>
      <w:r w:rsidR="00935841" w:rsidRPr="00623DF5">
        <w:rPr>
          <w:rFonts w:cstheme="minorHAnsi"/>
          <w:lang w:val="en-GB"/>
        </w:rPr>
        <w:t xml:space="preserve"> </w:t>
      </w:r>
      <w:r w:rsidR="00331C60" w:rsidRPr="00623DF5">
        <w:rPr>
          <w:rFonts w:cstheme="minorHAnsi"/>
          <w:lang w:val="en-GB"/>
        </w:rPr>
        <w:t>G</w:t>
      </w:r>
      <w:r w:rsidR="00590793" w:rsidRPr="00623DF5">
        <w:rPr>
          <w:rFonts w:cstheme="minorHAnsi"/>
          <w:lang w:val="en-GB"/>
        </w:rPr>
        <w:t xml:space="preserve">ender-based violence </w:t>
      </w:r>
      <w:r w:rsidR="00331C60" w:rsidRPr="00623DF5">
        <w:rPr>
          <w:rFonts w:cstheme="minorHAnsi"/>
          <w:lang w:val="en-GB"/>
        </w:rPr>
        <w:t>is often</w:t>
      </w:r>
      <w:r w:rsidR="00590793" w:rsidRPr="00623DF5">
        <w:rPr>
          <w:rFonts w:cstheme="minorHAnsi"/>
          <w:lang w:val="en-GB"/>
        </w:rPr>
        <w:t xml:space="preserve"> normalised and reproduced due to structural inequalities, such as societal norms, attitudes and stereotypes </w:t>
      </w:r>
      <w:r w:rsidR="00705596" w:rsidRPr="00623DF5">
        <w:rPr>
          <w:rFonts w:cstheme="minorHAnsi"/>
          <w:lang w:val="en-GB"/>
        </w:rPr>
        <w:t>that sur</w:t>
      </w:r>
      <w:r w:rsidR="00590793" w:rsidRPr="00623DF5">
        <w:rPr>
          <w:rFonts w:cstheme="minorHAnsi"/>
          <w:lang w:val="en-GB"/>
        </w:rPr>
        <w:t>round gender and violence against women. Towards this end, structural or institutional violence</w:t>
      </w:r>
      <w:r w:rsidR="00705596" w:rsidRPr="00623DF5">
        <w:rPr>
          <w:rFonts w:cstheme="minorHAnsi"/>
          <w:lang w:val="en-GB"/>
        </w:rPr>
        <w:t xml:space="preserve"> may also arise</w:t>
      </w:r>
      <w:r w:rsidR="00590793" w:rsidRPr="00623DF5">
        <w:rPr>
          <w:rFonts w:cstheme="minorHAnsi"/>
          <w:lang w:val="en-GB"/>
        </w:rPr>
        <w:t xml:space="preserve">, </w:t>
      </w:r>
      <w:r w:rsidR="00705596" w:rsidRPr="00623DF5">
        <w:rPr>
          <w:rFonts w:cstheme="minorHAnsi"/>
          <w:lang w:val="en-GB"/>
        </w:rPr>
        <w:t>expressed</w:t>
      </w:r>
      <w:r w:rsidR="00590793" w:rsidRPr="00623DF5">
        <w:rPr>
          <w:rFonts w:cstheme="minorHAnsi"/>
          <w:lang w:val="en-GB"/>
        </w:rPr>
        <w:t xml:space="preserve"> as the subordination </w:t>
      </w:r>
      <w:r w:rsidR="00331C60" w:rsidRPr="00623DF5">
        <w:rPr>
          <w:rFonts w:cstheme="minorHAnsi"/>
          <w:lang w:val="en-GB"/>
        </w:rPr>
        <w:t xml:space="preserve">of women and LGBTIQ+ persons </w:t>
      </w:r>
      <w:r w:rsidR="00590793" w:rsidRPr="00623DF5">
        <w:rPr>
          <w:rFonts w:cstheme="minorHAnsi"/>
          <w:lang w:val="en-GB"/>
        </w:rPr>
        <w:t>in economic, social and political life.</w:t>
      </w:r>
    </w:p>
    <w:p w14:paraId="3BAB2FA6" w14:textId="40343FB7" w:rsidR="00D23CB7" w:rsidRPr="00623DF5" w:rsidRDefault="00C631D0" w:rsidP="00623DF5">
      <w:pPr>
        <w:spacing w:line="276" w:lineRule="auto"/>
        <w:jc w:val="both"/>
        <w:rPr>
          <w:rFonts w:cstheme="minorHAnsi"/>
          <w:lang w:val="en-GB"/>
        </w:rPr>
      </w:pPr>
      <w:r w:rsidRPr="00623DF5">
        <w:rPr>
          <w:rFonts w:cstheme="minorHAnsi"/>
          <w:lang w:val="en-GB"/>
        </w:rPr>
        <w:t>SGBV affects</w:t>
      </w:r>
      <w:r w:rsidR="00935841" w:rsidRPr="00623DF5">
        <w:rPr>
          <w:rFonts w:cstheme="minorHAnsi"/>
          <w:lang w:val="en-GB"/>
        </w:rPr>
        <w:t xml:space="preserve"> women, girls, men, boys</w:t>
      </w:r>
      <w:r w:rsidR="006A7A23" w:rsidRPr="00623DF5">
        <w:rPr>
          <w:rFonts w:cstheme="minorHAnsi"/>
          <w:lang w:val="en-GB"/>
        </w:rPr>
        <w:t>, LGBTIQ+</w:t>
      </w:r>
      <w:r w:rsidR="00935841" w:rsidRPr="00623DF5">
        <w:rPr>
          <w:rFonts w:cstheme="minorHAnsi"/>
          <w:lang w:val="en-GB"/>
        </w:rPr>
        <w:t xml:space="preserve"> </w:t>
      </w:r>
      <w:r w:rsidR="002C700E" w:rsidRPr="00623DF5">
        <w:rPr>
          <w:rFonts w:cstheme="minorHAnsi"/>
          <w:lang w:val="en-GB"/>
        </w:rPr>
        <w:t xml:space="preserve">persons </w:t>
      </w:r>
      <w:r w:rsidR="00935841" w:rsidRPr="00623DF5">
        <w:rPr>
          <w:rFonts w:cstheme="minorHAnsi"/>
          <w:lang w:val="en-GB"/>
        </w:rPr>
        <w:t>and</w:t>
      </w:r>
      <w:r w:rsidR="006A7A23" w:rsidRPr="00623DF5">
        <w:rPr>
          <w:rFonts w:cstheme="minorHAnsi"/>
          <w:lang w:val="en-GB"/>
        </w:rPr>
        <w:t xml:space="preserve"> other </w:t>
      </w:r>
      <w:r w:rsidR="00832723" w:rsidRPr="00623DF5">
        <w:rPr>
          <w:rFonts w:cstheme="minorHAnsi"/>
          <w:lang w:val="en-GB"/>
        </w:rPr>
        <w:t>people with diverse</w:t>
      </w:r>
      <w:r w:rsidR="00935841" w:rsidRPr="00623DF5">
        <w:rPr>
          <w:rFonts w:cstheme="minorHAnsi"/>
          <w:lang w:val="en-GB"/>
        </w:rPr>
        <w:t xml:space="preserve"> Sexual Orientation</w:t>
      </w:r>
      <w:r w:rsidR="00832723" w:rsidRPr="00623DF5">
        <w:rPr>
          <w:rFonts w:cstheme="minorHAnsi"/>
          <w:lang w:val="en-GB"/>
        </w:rPr>
        <w:t>s</w:t>
      </w:r>
      <w:r w:rsidR="00935841" w:rsidRPr="00623DF5">
        <w:rPr>
          <w:rFonts w:cstheme="minorHAnsi"/>
          <w:lang w:val="en-GB"/>
        </w:rPr>
        <w:t>, Gender Identit</w:t>
      </w:r>
      <w:r w:rsidR="00832723" w:rsidRPr="00623DF5">
        <w:rPr>
          <w:rFonts w:cstheme="minorHAnsi"/>
          <w:lang w:val="en-GB"/>
        </w:rPr>
        <w:t>ies</w:t>
      </w:r>
      <w:r w:rsidR="00935841" w:rsidRPr="00623DF5">
        <w:rPr>
          <w:rFonts w:cstheme="minorHAnsi"/>
          <w:lang w:val="en-GB"/>
        </w:rPr>
        <w:t xml:space="preserve"> and Expression</w:t>
      </w:r>
      <w:r w:rsidR="00832723" w:rsidRPr="00623DF5">
        <w:rPr>
          <w:rFonts w:cstheme="minorHAnsi"/>
          <w:lang w:val="en-GB"/>
        </w:rPr>
        <w:t>s</w:t>
      </w:r>
      <w:r w:rsidR="00935841" w:rsidRPr="00623DF5">
        <w:rPr>
          <w:rFonts w:cstheme="minorHAnsi"/>
          <w:lang w:val="en-GB"/>
        </w:rPr>
        <w:t xml:space="preserve"> and Sexual Characteristics</w:t>
      </w:r>
      <w:r w:rsidR="00832723" w:rsidRPr="00623DF5">
        <w:rPr>
          <w:rFonts w:cstheme="minorHAnsi"/>
          <w:lang w:val="en-GB"/>
        </w:rPr>
        <w:t xml:space="preserve"> (SOGIESC)</w:t>
      </w:r>
      <w:r w:rsidR="00935841" w:rsidRPr="00623DF5">
        <w:rPr>
          <w:rFonts w:cstheme="minorHAnsi"/>
          <w:lang w:val="en-GB"/>
        </w:rPr>
        <w:t xml:space="preserve">. </w:t>
      </w:r>
      <w:r w:rsidR="00015364" w:rsidRPr="00623DF5">
        <w:rPr>
          <w:rFonts w:cstheme="minorHAnsi"/>
          <w:lang w:val="en-GB"/>
        </w:rPr>
        <w:t xml:space="preserve">SGBV is </w:t>
      </w:r>
      <w:r w:rsidR="006A7A23" w:rsidRPr="00623DF5">
        <w:rPr>
          <w:rFonts w:cstheme="minorHAnsi"/>
          <w:lang w:val="en-GB"/>
        </w:rPr>
        <w:t xml:space="preserve">considered to be </w:t>
      </w:r>
      <w:r w:rsidR="00DD12F1" w:rsidRPr="00623DF5">
        <w:rPr>
          <w:rFonts w:cstheme="minorHAnsi"/>
          <w:lang w:val="en-GB"/>
        </w:rPr>
        <w:t>a gross</w:t>
      </w:r>
      <w:r w:rsidR="00015364" w:rsidRPr="00623DF5">
        <w:rPr>
          <w:rFonts w:cstheme="minorHAnsi"/>
          <w:lang w:val="en-GB"/>
        </w:rPr>
        <w:t xml:space="preserve"> violation of human rights</w:t>
      </w:r>
      <w:r w:rsidR="006A7A23" w:rsidRPr="00623DF5">
        <w:rPr>
          <w:rFonts w:cstheme="minorHAnsi"/>
          <w:lang w:val="en-GB"/>
        </w:rPr>
        <w:t xml:space="preserve"> as</w:t>
      </w:r>
      <w:r w:rsidR="00E1116F" w:rsidRPr="00623DF5">
        <w:rPr>
          <w:rFonts w:cstheme="minorHAnsi"/>
          <w:lang w:val="en-GB"/>
        </w:rPr>
        <w:t xml:space="preserve"> it </w:t>
      </w:r>
      <w:r w:rsidR="00015364" w:rsidRPr="00623DF5">
        <w:rPr>
          <w:rFonts w:cstheme="minorHAnsi"/>
          <w:lang w:val="en-GB"/>
        </w:rPr>
        <w:t xml:space="preserve">denies human dignity and </w:t>
      </w:r>
      <w:r w:rsidR="00832723" w:rsidRPr="00623DF5">
        <w:rPr>
          <w:rFonts w:cstheme="minorHAnsi"/>
          <w:lang w:val="en-GB"/>
        </w:rPr>
        <w:t>hinders</w:t>
      </w:r>
      <w:r w:rsidR="006A7A23" w:rsidRPr="00623DF5">
        <w:rPr>
          <w:rFonts w:cstheme="minorHAnsi"/>
          <w:lang w:val="en-GB"/>
        </w:rPr>
        <w:t xml:space="preserve"> </w:t>
      </w:r>
      <w:r w:rsidR="00015364" w:rsidRPr="00623DF5">
        <w:rPr>
          <w:rFonts w:cstheme="minorHAnsi"/>
          <w:lang w:val="en-GB"/>
        </w:rPr>
        <w:t>human development</w:t>
      </w:r>
      <w:r w:rsidRPr="00623DF5">
        <w:rPr>
          <w:rStyle w:val="FootnoteReference"/>
          <w:rFonts w:cstheme="minorHAnsi"/>
          <w:lang w:val="en-GB"/>
        </w:rPr>
        <w:footnoteReference w:id="11"/>
      </w:r>
      <w:r w:rsidR="00015364" w:rsidRPr="00623DF5">
        <w:rPr>
          <w:rFonts w:cstheme="minorHAnsi"/>
          <w:lang w:val="en-GB"/>
        </w:rPr>
        <w:t>.</w:t>
      </w:r>
    </w:p>
    <w:p w14:paraId="30F99370" w14:textId="4464B9CB" w:rsidR="001B4FAC" w:rsidRPr="00623DF5" w:rsidRDefault="001B4FAC" w:rsidP="00623DF5">
      <w:pPr>
        <w:spacing w:line="276" w:lineRule="auto"/>
        <w:jc w:val="both"/>
        <w:rPr>
          <w:rFonts w:cstheme="minorHAnsi"/>
          <w:lang w:val="en-GB"/>
        </w:rPr>
      </w:pPr>
      <w:r w:rsidRPr="00623DF5">
        <w:rPr>
          <w:rFonts w:cstheme="minorHAnsi"/>
          <w:lang w:val="en-GB"/>
        </w:rPr>
        <w:t>Some useful definitions also include</w:t>
      </w:r>
      <w:r w:rsidR="00C1169B" w:rsidRPr="00623DF5">
        <w:rPr>
          <w:rStyle w:val="FootnoteReference"/>
          <w:rFonts w:cstheme="minorHAnsi"/>
          <w:lang w:val="en-GB"/>
        </w:rPr>
        <w:footnoteReference w:id="12"/>
      </w:r>
      <w:r w:rsidRPr="00623DF5">
        <w:rPr>
          <w:rFonts w:cstheme="minorHAnsi"/>
          <w:lang w:val="en-GB"/>
        </w:rPr>
        <w:t>:</w:t>
      </w:r>
    </w:p>
    <w:p w14:paraId="6D7FE0B1" w14:textId="250577EB" w:rsidR="001B4FAC" w:rsidRPr="00623DF5" w:rsidRDefault="00CF3E2B" w:rsidP="45FDF2EF">
      <w:pPr>
        <w:spacing w:line="276" w:lineRule="auto"/>
        <w:jc w:val="both"/>
        <w:rPr>
          <w:b/>
          <w:bCs/>
          <w:lang w:val="en-GB"/>
        </w:rPr>
      </w:pPr>
      <w:r w:rsidRPr="45FDF2EF">
        <w:rPr>
          <w:b/>
          <w:bCs/>
          <w:lang w:val="en-GB"/>
        </w:rPr>
        <w:t>Gender-</w:t>
      </w:r>
      <w:r w:rsidR="4DE68523" w:rsidRPr="45FDF2EF">
        <w:rPr>
          <w:b/>
          <w:bCs/>
          <w:lang w:val="en-GB"/>
        </w:rPr>
        <w:t>b</w:t>
      </w:r>
      <w:r w:rsidRPr="45FDF2EF">
        <w:rPr>
          <w:b/>
          <w:bCs/>
          <w:lang w:val="en-GB"/>
        </w:rPr>
        <w:t>ased</w:t>
      </w:r>
      <w:r w:rsidR="001B4FAC" w:rsidRPr="45FDF2EF">
        <w:rPr>
          <w:b/>
          <w:bCs/>
          <w:lang w:val="en-GB"/>
        </w:rPr>
        <w:t xml:space="preserve"> </w:t>
      </w:r>
      <w:r w:rsidR="47D496AE" w:rsidRPr="45FDF2EF">
        <w:rPr>
          <w:b/>
          <w:bCs/>
          <w:lang w:val="en-GB"/>
        </w:rPr>
        <w:t>v</w:t>
      </w:r>
      <w:r w:rsidR="001B4FAC" w:rsidRPr="45FDF2EF">
        <w:rPr>
          <w:b/>
          <w:bCs/>
          <w:lang w:val="en-GB"/>
        </w:rPr>
        <w:t>iolence</w:t>
      </w:r>
    </w:p>
    <w:p w14:paraId="23D0BFA3" w14:textId="0C37CA90" w:rsidR="001B4FAC" w:rsidRPr="00623DF5" w:rsidRDefault="00C1169B" w:rsidP="00623DF5">
      <w:pPr>
        <w:spacing w:line="276" w:lineRule="auto"/>
        <w:jc w:val="both"/>
        <w:rPr>
          <w:rFonts w:cstheme="minorHAnsi"/>
          <w:b/>
          <w:lang w:val="en-GB"/>
        </w:rPr>
      </w:pPr>
      <w:r w:rsidRPr="00623DF5">
        <w:rPr>
          <w:rFonts w:cstheme="minorHAnsi"/>
          <w:lang w:val="en-GB"/>
        </w:rPr>
        <w:t xml:space="preserve">The term gender-based violence is used to distinguish common violence from violence that targets individuals or groups of individuals on the basis of their gender, </w:t>
      </w:r>
      <w:r w:rsidR="00CD34ED" w:rsidRPr="00623DF5">
        <w:rPr>
          <w:rFonts w:cstheme="minorHAnsi"/>
          <w:lang w:val="en-GB"/>
        </w:rPr>
        <w:t xml:space="preserve">sex, </w:t>
      </w:r>
      <w:r w:rsidR="002E044C" w:rsidRPr="00623DF5">
        <w:rPr>
          <w:rFonts w:cstheme="minorHAnsi"/>
          <w:lang w:val="en-GB"/>
        </w:rPr>
        <w:t xml:space="preserve">sexual characteristics, </w:t>
      </w:r>
      <w:r w:rsidRPr="00623DF5">
        <w:rPr>
          <w:rFonts w:cstheme="minorHAnsi"/>
          <w:lang w:val="en-GB"/>
        </w:rPr>
        <w:t>gender identity</w:t>
      </w:r>
      <w:r w:rsidR="00331C60" w:rsidRPr="00623DF5">
        <w:rPr>
          <w:rFonts w:cstheme="minorHAnsi"/>
          <w:lang w:val="en-GB"/>
        </w:rPr>
        <w:t>/expression</w:t>
      </w:r>
      <w:r w:rsidR="002E044C" w:rsidRPr="00623DF5">
        <w:rPr>
          <w:rFonts w:cstheme="minorHAnsi"/>
          <w:lang w:val="en-GB"/>
        </w:rPr>
        <w:t xml:space="preserve"> and sexual orientation</w:t>
      </w:r>
      <w:r w:rsidRPr="00623DF5">
        <w:rPr>
          <w:rFonts w:cstheme="minorHAnsi"/>
          <w:lang w:val="en-GB"/>
        </w:rPr>
        <w:t xml:space="preserve"> or perceived</w:t>
      </w:r>
      <w:r w:rsidR="00CD34ED" w:rsidRPr="00623DF5">
        <w:rPr>
          <w:rFonts w:cstheme="minorHAnsi"/>
          <w:lang w:val="en-GB"/>
        </w:rPr>
        <w:t xml:space="preserve"> gender, sex and </w:t>
      </w:r>
      <w:r w:rsidRPr="00623DF5">
        <w:rPr>
          <w:rFonts w:cstheme="minorHAnsi"/>
          <w:lang w:val="en-GB"/>
        </w:rPr>
        <w:t>gender identity.</w:t>
      </w:r>
      <w:r w:rsidR="0051344C" w:rsidRPr="00623DF5">
        <w:rPr>
          <w:rFonts w:cstheme="minorHAnsi"/>
          <w:lang w:val="en-GB"/>
        </w:rPr>
        <w:t xml:space="preserve"> </w:t>
      </w:r>
      <w:r w:rsidR="00CF3E2B">
        <w:rPr>
          <w:rFonts w:cstheme="minorHAnsi"/>
          <w:lang w:val="en-GB"/>
        </w:rPr>
        <w:t>Gender-based</w:t>
      </w:r>
      <w:r w:rsidR="0051344C" w:rsidRPr="00623DF5">
        <w:rPr>
          <w:rFonts w:cstheme="minorHAnsi"/>
          <w:lang w:val="en-GB"/>
        </w:rPr>
        <w:t xml:space="preserve"> violence</w:t>
      </w:r>
      <w:r w:rsidR="00331C60" w:rsidRPr="00623DF5">
        <w:rPr>
          <w:rFonts w:cstheme="minorHAnsi"/>
          <w:lang w:val="en-GB"/>
        </w:rPr>
        <w:t xml:space="preserve"> (GBV)</w:t>
      </w:r>
      <w:r w:rsidR="0051344C" w:rsidRPr="00623DF5">
        <w:rPr>
          <w:rFonts w:cstheme="minorHAnsi"/>
          <w:lang w:val="en-GB"/>
        </w:rPr>
        <w:t xml:space="preserve"> can take many forms and </w:t>
      </w:r>
      <w:r w:rsidR="00590793" w:rsidRPr="00623DF5">
        <w:rPr>
          <w:rFonts w:cstheme="minorHAnsi"/>
          <w:lang w:val="en-GB"/>
        </w:rPr>
        <w:t>ranges from its most widespread</w:t>
      </w:r>
      <w:r w:rsidR="00331C60" w:rsidRPr="00623DF5">
        <w:rPr>
          <w:rFonts w:cstheme="minorHAnsi"/>
          <w:lang w:val="en-GB"/>
        </w:rPr>
        <w:t xml:space="preserve"> manifestation</w:t>
      </w:r>
      <w:r w:rsidR="00590793" w:rsidRPr="00623DF5">
        <w:rPr>
          <w:rFonts w:cstheme="minorHAnsi"/>
          <w:lang w:val="en-GB"/>
        </w:rPr>
        <w:t>, intimate partner violence, to acts of violence carried out in online spaces. These different forms</w:t>
      </w:r>
      <w:r w:rsidR="00331C60" w:rsidRPr="00623DF5">
        <w:rPr>
          <w:rFonts w:cstheme="minorHAnsi"/>
          <w:lang w:val="en-GB"/>
        </w:rPr>
        <w:t xml:space="preserve"> of GBV</w:t>
      </w:r>
      <w:r w:rsidR="00590793" w:rsidRPr="00623DF5">
        <w:rPr>
          <w:rFonts w:cstheme="minorHAnsi"/>
          <w:lang w:val="en-GB"/>
        </w:rPr>
        <w:t xml:space="preserve"> are not mutually exclusive and multiple incidences of violence can be happening at once and reinforcing each other. </w:t>
      </w:r>
      <w:r w:rsidR="00AE3BE4" w:rsidRPr="00623DF5">
        <w:rPr>
          <w:rFonts w:cstheme="minorHAnsi"/>
          <w:lang w:val="en-GB"/>
        </w:rPr>
        <w:t>Intersecting i</w:t>
      </w:r>
      <w:r w:rsidR="00590793" w:rsidRPr="00623DF5">
        <w:rPr>
          <w:rFonts w:cstheme="minorHAnsi"/>
          <w:lang w:val="en-GB"/>
        </w:rPr>
        <w:t xml:space="preserve">nequalities experienced by a person related to their race, (dis)ability, age, social class, religion, </w:t>
      </w:r>
      <w:r w:rsidR="00AE3BE4" w:rsidRPr="00623DF5">
        <w:rPr>
          <w:rFonts w:cstheme="minorHAnsi"/>
          <w:lang w:val="en-GB"/>
        </w:rPr>
        <w:t xml:space="preserve">gender </w:t>
      </w:r>
      <w:r w:rsidR="00DD12F1" w:rsidRPr="00623DF5">
        <w:rPr>
          <w:rFonts w:cstheme="minorHAnsi"/>
          <w:lang w:val="en-GB"/>
        </w:rPr>
        <w:t>identity,</w:t>
      </w:r>
      <w:r w:rsidR="00AE3BE4" w:rsidRPr="00623DF5">
        <w:rPr>
          <w:rFonts w:cstheme="minorHAnsi"/>
          <w:lang w:val="en-GB"/>
        </w:rPr>
        <w:t xml:space="preserve"> gender expression and </w:t>
      </w:r>
      <w:r w:rsidR="00590793" w:rsidRPr="00623DF5">
        <w:rPr>
          <w:rFonts w:cstheme="minorHAnsi"/>
          <w:lang w:val="en-GB"/>
        </w:rPr>
        <w:t xml:space="preserve">sexuality can also drive acts of violence. This means that while </w:t>
      </w:r>
      <w:r w:rsidR="00B14A53" w:rsidRPr="00623DF5">
        <w:rPr>
          <w:rFonts w:cstheme="minorHAnsi"/>
          <w:lang w:val="en-GB"/>
        </w:rPr>
        <w:t>people</w:t>
      </w:r>
      <w:r w:rsidR="00590793" w:rsidRPr="00623DF5">
        <w:rPr>
          <w:rFonts w:cstheme="minorHAnsi"/>
          <w:lang w:val="en-GB"/>
        </w:rPr>
        <w:t xml:space="preserve"> face violence and discrimination based on</w:t>
      </w:r>
      <w:r w:rsidR="00B14A53" w:rsidRPr="00623DF5">
        <w:rPr>
          <w:rFonts w:cstheme="minorHAnsi"/>
          <w:lang w:val="en-GB"/>
        </w:rPr>
        <w:t xml:space="preserve"> their</w:t>
      </w:r>
      <w:r w:rsidR="00590793" w:rsidRPr="00623DF5">
        <w:rPr>
          <w:rFonts w:cstheme="minorHAnsi"/>
          <w:lang w:val="en-GB"/>
        </w:rPr>
        <w:t xml:space="preserve"> gender, some experience multiple and interlocking forms of violence</w:t>
      </w:r>
      <w:r w:rsidR="00B14A53" w:rsidRPr="00623DF5">
        <w:rPr>
          <w:rStyle w:val="FootnoteReference"/>
          <w:rFonts w:cstheme="minorHAnsi"/>
          <w:lang w:val="en-GB"/>
        </w:rPr>
        <w:footnoteReference w:id="13"/>
      </w:r>
      <w:r w:rsidR="00590793" w:rsidRPr="00623DF5">
        <w:rPr>
          <w:rFonts w:cstheme="minorHAnsi"/>
          <w:lang w:val="en-GB"/>
        </w:rPr>
        <w:t>.</w:t>
      </w:r>
    </w:p>
    <w:p w14:paraId="2375CCE2" w14:textId="02D82A32" w:rsidR="00FD13B4" w:rsidRPr="00623DF5" w:rsidRDefault="00FD13B4" w:rsidP="45FDF2EF">
      <w:pPr>
        <w:spacing w:line="276" w:lineRule="auto"/>
        <w:jc w:val="both"/>
        <w:rPr>
          <w:b/>
          <w:bCs/>
          <w:lang w:val="en-GB"/>
        </w:rPr>
      </w:pPr>
      <w:r w:rsidRPr="45FDF2EF">
        <w:rPr>
          <w:b/>
          <w:bCs/>
          <w:lang w:val="en-GB"/>
        </w:rPr>
        <w:t xml:space="preserve">Sexual </w:t>
      </w:r>
      <w:r w:rsidR="4F88FAD3" w:rsidRPr="45FDF2EF">
        <w:rPr>
          <w:b/>
          <w:bCs/>
          <w:lang w:val="en-GB"/>
        </w:rPr>
        <w:t>vi</w:t>
      </w:r>
      <w:r w:rsidRPr="45FDF2EF">
        <w:rPr>
          <w:b/>
          <w:bCs/>
          <w:lang w:val="en-GB"/>
        </w:rPr>
        <w:t>olence</w:t>
      </w:r>
    </w:p>
    <w:p w14:paraId="3851C13B" w14:textId="77C59E9E" w:rsidR="00015364" w:rsidRPr="00623DF5" w:rsidRDefault="00015364" w:rsidP="00623DF5">
      <w:pPr>
        <w:spacing w:line="276" w:lineRule="auto"/>
        <w:jc w:val="both"/>
        <w:rPr>
          <w:rFonts w:cstheme="minorHAnsi"/>
          <w:lang w:val="en-GB"/>
        </w:rPr>
      </w:pPr>
      <w:r w:rsidRPr="00623DF5">
        <w:rPr>
          <w:rFonts w:cstheme="minorHAnsi"/>
          <w:lang w:val="en-GB"/>
        </w:rPr>
        <w:t>According to the United Nations Office of</w:t>
      </w:r>
      <w:r w:rsidR="00E1116F" w:rsidRPr="00623DF5">
        <w:rPr>
          <w:rFonts w:cstheme="minorHAnsi"/>
          <w:lang w:val="en-GB"/>
        </w:rPr>
        <w:t xml:space="preserve"> the High Commissioner for</w:t>
      </w:r>
      <w:r w:rsidRPr="00623DF5">
        <w:rPr>
          <w:rFonts w:cstheme="minorHAnsi"/>
          <w:lang w:val="en-GB"/>
        </w:rPr>
        <w:t xml:space="preserve"> Human Rights</w:t>
      </w:r>
      <w:r w:rsidRPr="00623DF5">
        <w:rPr>
          <w:rStyle w:val="FootnoteReference"/>
          <w:rFonts w:cstheme="minorHAnsi"/>
          <w:lang w:val="en-GB"/>
        </w:rPr>
        <w:footnoteReference w:id="14"/>
      </w:r>
      <w:r w:rsidRPr="00623DF5">
        <w:rPr>
          <w:rFonts w:cstheme="minorHAnsi"/>
          <w:lang w:val="en-GB"/>
        </w:rPr>
        <w:t>, sexual violence is a form of gender-based violence and encompasses any sexual act, attempt to obtain a sexual act</w:t>
      </w:r>
      <w:r w:rsidR="00597A66" w:rsidRPr="00623DF5">
        <w:rPr>
          <w:rFonts w:cstheme="minorHAnsi"/>
          <w:lang w:val="en-GB"/>
        </w:rPr>
        <w:t xml:space="preserve"> against a person’s consent. Violation of consent is a way in which a perpetrator exerts power over another. This also includes </w:t>
      </w:r>
      <w:r w:rsidRPr="00623DF5">
        <w:rPr>
          <w:rFonts w:cstheme="minorHAnsi"/>
          <w:lang w:val="en-GB"/>
        </w:rPr>
        <w:t xml:space="preserve">unwanted sexual comments or advances, acts to traffic, or </w:t>
      </w:r>
      <w:r w:rsidR="002E044C" w:rsidRPr="00623DF5">
        <w:rPr>
          <w:rFonts w:cstheme="minorHAnsi"/>
          <w:lang w:val="en-GB"/>
        </w:rPr>
        <w:t xml:space="preserve">any acts </w:t>
      </w:r>
      <w:r w:rsidRPr="00623DF5">
        <w:rPr>
          <w:rFonts w:cstheme="minorHAnsi"/>
          <w:lang w:val="en-GB"/>
        </w:rPr>
        <w:t xml:space="preserve">otherwise directed against a person’s sexuality by any person regardless of their relationship to the </w:t>
      </w:r>
      <w:r w:rsidR="004A1A6E" w:rsidRPr="00623DF5">
        <w:rPr>
          <w:rFonts w:cstheme="minorHAnsi"/>
          <w:lang w:val="en-GB"/>
        </w:rPr>
        <w:t>person experiencing the sexual violence</w:t>
      </w:r>
      <w:r w:rsidRPr="00623DF5">
        <w:rPr>
          <w:rFonts w:cstheme="minorHAnsi"/>
          <w:lang w:val="en-GB"/>
        </w:rPr>
        <w:t>, in any setting. Sexual violence takes multiple forms and includes rape,</w:t>
      </w:r>
      <w:r w:rsidR="002E044C" w:rsidRPr="00623DF5">
        <w:rPr>
          <w:rFonts w:cstheme="minorHAnsi"/>
          <w:lang w:val="en-GB"/>
        </w:rPr>
        <w:t xml:space="preserve"> </w:t>
      </w:r>
      <w:r w:rsidR="00535046" w:rsidRPr="00623DF5">
        <w:rPr>
          <w:rFonts w:cstheme="minorHAnsi"/>
          <w:lang w:val="en-GB"/>
        </w:rPr>
        <w:t xml:space="preserve">marital rape, </w:t>
      </w:r>
      <w:r w:rsidR="002E044C" w:rsidRPr="00623DF5">
        <w:rPr>
          <w:rFonts w:cstheme="minorHAnsi"/>
          <w:lang w:val="en-GB"/>
        </w:rPr>
        <w:t>attempted rape,</w:t>
      </w:r>
      <w:r w:rsidRPr="00623DF5">
        <w:rPr>
          <w:rFonts w:cstheme="minorHAnsi"/>
          <w:lang w:val="en-GB"/>
        </w:rPr>
        <w:t xml:space="preserve"> sexual abuse, </w:t>
      </w:r>
      <w:r w:rsidR="002E044C" w:rsidRPr="00623DF5">
        <w:rPr>
          <w:rFonts w:cstheme="minorHAnsi"/>
          <w:lang w:val="en-GB"/>
        </w:rPr>
        <w:t xml:space="preserve">sexual harassment, sexual exploitation, non-consensual pornography, sextortion, </w:t>
      </w:r>
      <w:r w:rsidR="0051344C" w:rsidRPr="00623DF5">
        <w:rPr>
          <w:rFonts w:cstheme="minorHAnsi"/>
          <w:lang w:val="en-GB"/>
        </w:rPr>
        <w:t xml:space="preserve">sexualised bullying, </w:t>
      </w:r>
      <w:r w:rsidRPr="00623DF5">
        <w:rPr>
          <w:rFonts w:cstheme="minorHAnsi"/>
          <w:lang w:val="en-GB"/>
        </w:rPr>
        <w:t xml:space="preserve">forced pregnancy, forced sterilization, forced abortion, forced </w:t>
      </w:r>
      <w:r w:rsidR="00F243D2" w:rsidRPr="00623DF5">
        <w:rPr>
          <w:rFonts w:cstheme="minorHAnsi"/>
          <w:lang w:val="en-GB"/>
        </w:rPr>
        <w:t>sex work</w:t>
      </w:r>
      <w:r w:rsidRPr="00623DF5">
        <w:rPr>
          <w:rFonts w:cstheme="minorHAnsi"/>
          <w:lang w:val="en-GB"/>
        </w:rPr>
        <w:t xml:space="preserve">, trafficking, sexual enslavement, forced circumcision, </w:t>
      </w:r>
      <w:r w:rsidR="00597A66" w:rsidRPr="00623DF5">
        <w:rPr>
          <w:rFonts w:cstheme="minorHAnsi"/>
          <w:lang w:val="en-GB"/>
        </w:rPr>
        <w:t xml:space="preserve">female genital mutilation </w:t>
      </w:r>
      <w:r w:rsidRPr="00623DF5">
        <w:rPr>
          <w:rFonts w:cstheme="minorHAnsi"/>
          <w:lang w:val="en-GB"/>
        </w:rPr>
        <w:t>and forced nudity.</w:t>
      </w:r>
    </w:p>
    <w:p w14:paraId="42F54642" w14:textId="19B46977" w:rsidR="00C1169B" w:rsidRPr="00623DF5" w:rsidRDefault="00E1116F" w:rsidP="00623DF5">
      <w:pPr>
        <w:spacing w:line="276" w:lineRule="auto"/>
        <w:jc w:val="both"/>
        <w:rPr>
          <w:rFonts w:cstheme="minorHAnsi"/>
          <w:b/>
          <w:lang w:val="en-GB"/>
        </w:rPr>
      </w:pPr>
      <w:r w:rsidRPr="00623DF5">
        <w:rPr>
          <w:rFonts w:cstheme="minorHAnsi"/>
          <w:b/>
          <w:lang w:val="en-GB"/>
        </w:rPr>
        <w:t>Violence</w:t>
      </w:r>
      <w:r w:rsidR="00B14A53" w:rsidRPr="00623DF5">
        <w:rPr>
          <w:rStyle w:val="FootnoteReference"/>
          <w:rFonts w:cstheme="minorHAnsi"/>
          <w:b/>
          <w:lang w:val="en-GB"/>
        </w:rPr>
        <w:footnoteReference w:id="15"/>
      </w:r>
    </w:p>
    <w:p w14:paraId="6C53BB2F" w14:textId="53629FE6" w:rsidR="00E1116F" w:rsidRPr="00623DF5" w:rsidRDefault="00E1116F" w:rsidP="00623DF5">
      <w:pPr>
        <w:spacing w:line="276" w:lineRule="auto"/>
        <w:jc w:val="both"/>
        <w:rPr>
          <w:rFonts w:cstheme="minorHAnsi"/>
          <w:lang w:val="en-GB"/>
        </w:rPr>
      </w:pPr>
      <w:r w:rsidRPr="00623DF5">
        <w:rPr>
          <w:rFonts w:cstheme="minorHAnsi"/>
          <w:lang w:val="en-GB"/>
        </w:rPr>
        <w:t>Violence is a means of control and oppression that can include emotional</w:t>
      </w:r>
      <w:r w:rsidR="00B14A53" w:rsidRPr="00623DF5">
        <w:rPr>
          <w:rFonts w:cstheme="minorHAnsi"/>
          <w:lang w:val="en-GB"/>
        </w:rPr>
        <w:t>,</w:t>
      </w:r>
      <w:r w:rsidRPr="00623DF5">
        <w:rPr>
          <w:rFonts w:cstheme="minorHAnsi"/>
          <w:lang w:val="en-GB"/>
        </w:rPr>
        <w:t xml:space="preserve"> social or economic force, coercion or pressure, as well as physical harm. It can be overt, in the form of physical assault or threatening someone with a weapon; it can also be covert, in the form of intimidation, threats or other forms of psychological or social pressure. The person </w:t>
      </w:r>
      <w:r w:rsidR="00535046" w:rsidRPr="00623DF5">
        <w:rPr>
          <w:rFonts w:cstheme="minorHAnsi"/>
          <w:lang w:val="en-GB"/>
        </w:rPr>
        <w:t xml:space="preserve">experiencing </w:t>
      </w:r>
      <w:r w:rsidRPr="00623DF5">
        <w:rPr>
          <w:rFonts w:cstheme="minorHAnsi"/>
          <w:lang w:val="en-GB"/>
        </w:rPr>
        <w:t xml:space="preserve">violence is compelled to behave as expected or to act against </w:t>
      </w:r>
      <w:r w:rsidR="00535046" w:rsidRPr="00623DF5">
        <w:rPr>
          <w:rFonts w:cstheme="minorHAnsi"/>
          <w:lang w:val="en-GB"/>
        </w:rPr>
        <w:t>their</w:t>
      </w:r>
      <w:r w:rsidRPr="00623DF5">
        <w:rPr>
          <w:rFonts w:cstheme="minorHAnsi"/>
          <w:lang w:val="en-GB"/>
        </w:rPr>
        <w:t xml:space="preserve"> will out of fear.</w:t>
      </w:r>
      <w:r w:rsidR="00535046" w:rsidRPr="00623DF5">
        <w:rPr>
          <w:rFonts w:cstheme="minorHAnsi"/>
          <w:lang w:val="en-GB"/>
        </w:rPr>
        <w:t xml:space="preserve"> Violence can be </w:t>
      </w:r>
      <w:r w:rsidR="00DD12F1">
        <w:rPr>
          <w:rFonts w:cstheme="minorHAnsi"/>
          <w:lang w:val="en-BE"/>
        </w:rPr>
        <w:t>an</w:t>
      </w:r>
      <w:r w:rsidR="00DD12F1" w:rsidRPr="00623DF5">
        <w:rPr>
          <w:rFonts w:cstheme="minorHAnsi"/>
          <w:lang w:val="en-GB"/>
        </w:rPr>
        <w:t xml:space="preserve"> </w:t>
      </w:r>
      <w:r w:rsidR="00535046" w:rsidRPr="00623DF5">
        <w:rPr>
          <w:rFonts w:cstheme="minorHAnsi"/>
          <w:lang w:val="en-GB"/>
        </w:rPr>
        <w:t xml:space="preserve">act </w:t>
      </w:r>
      <w:r w:rsidRPr="00623DF5">
        <w:rPr>
          <w:rFonts w:cstheme="minorHAnsi"/>
          <w:lang w:val="en-GB"/>
        </w:rPr>
        <w:t xml:space="preserve">or a series of harmful acts </w:t>
      </w:r>
      <w:r w:rsidR="00535046" w:rsidRPr="00623DF5">
        <w:rPr>
          <w:rFonts w:cstheme="minorHAnsi"/>
          <w:lang w:val="en-GB"/>
        </w:rPr>
        <w:t xml:space="preserve">exercised by a </w:t>
      </w:r>
      <w:r w:rsidR="0001288D" w:rsidRPr="00623DF5">
        <w:rPr>
          <w:rFonts w:cstheme="minorHAnsi"/>
          <w:lang w:val="en-GB"/>
        </w:rPr>
        <w:t>single</w:t>
      </w:r>
      <w:r w:rsidR="00535046" w:rsidRPr="00623DF5">
        <w:rPr>
          <w:rFonts w:cstheme="minorHAnsi"/>
          <w:lang w:val="en-GB"/>
        </w:rPr>
        <w:t xml:space="preserve"> person towards another</w:t>
      </w:r>
      <w:r w:rsidR="00DD12F1">
        <w:rPr>
          <w:rFonts w:cstheme="minorHAnsi"/>
          <w:lang w:val="en-BE"/>
        </w:rPr>
        <w:t>,</w:t>
      </w:r>
      <w:r w:rsidR="00535046" w:rsidRPr="00623DF5">
        <w:rPr>
          <w:rFonts w:cstheme="minorHAnsi"/>
          <w:lang w:val="en-GB"/>
        </w:rPr>
        <w:t xml:space="preserve"> or by a</w:t>
      </w:r>
      <w:r w:rsidRPr="00623DF5">
        <w:rPr>
          <w:rFonts w:cstheme="minorHAnsi"/>
          <w:lang w:val="en-GB"/>
        </w:rPr>
        <w:t xml:space="preserve"> group of </w:t>
      </w:r>
      <w:r w:rsidR="00535046" w:rsidRPr="00623DF5">
        <w:rPr>
          <w:rFonts w:cstheme="minorHAnsi"/>
          <w:lang w:val="en-GB"/>
        </w:rPr>
        <w:t>people</w:t>
      </w:r>
      <w:r w:rsidRPr="00623DF5">
        <w:rPr>
          <w:rFonts w:cstheme="minorHAnsi"/>
          <w:lang w:val="en-GB"/>
        </w:rPr>
        <w:t xml:space="preserve"> against a </w:t>
      </w:r>
      <w:r w:rsidR="00535046" w:rsidRPr="00623DF5">
        <w:rPr>
          <w:rFonts w:cstheme="minorHAnsi"/>
          <w:lang w:val="en-GB"/>
        </w:rPr>
        <w:t xml:space="preserve">single </w:t>
      </w:r>
      <w:r w:rsidRPr="00623DF5">
        <w:rPr>
          <w:rFonts w:cstheme="minorHAnsi"/>
          <w:lang w:val="en-GB"/>
        </w:rPr>
        <w:t>person</w:t>
      </w:r>
      <w:r w:rsidR="00DD12F1">
        <w:rPr>
          <w:rFonts w:cstheme="minorHAnsi"/>
          <w:lang w:val="en-BE"/>
        </w:rPr>
        <w:t>,</w:t>
      </w:r>
      <w:r w:rsidRPr="00623DF5">
        <w:rPr>
          <w:rFonts w:cstheme="minorHAnsi"/>
          <w:lang w:val="en-GB"/>
        </w:rPr>
        <w:t xml:space="preserve"> or </w:t>
      </w:r>
      <w:r w:rsidR="00DD12F1">
        <w:rPr>
          <w:rFonts w:cstheme="minorHAnsi"/>
          <w:lang w:val="en-BE"/>
        </w:rPr>
        <w:t xml:space="preserve">against </w:t>
      </w:r>
      <w:r w:rsidRPr="00623DF5">
        <w:rPr>
          <w:rFonts w:cstheme="minorHAnsi"/>
          <w:lang w:val="en-GB"/>
        </w:rPr>
        <w:t xml:space="preserve">a group of individuals. </w:t>
      </w:r>
    </w:p>
    <w:p w14:paraId="729A499D" w14:textId="77777777" w:rsidR="000E61B9" w:rsidRPr="00623DF5" w:rsidRDefault="000E61B9" w:rsidP="00623DF5">
      <w:pPr>
        <w:spacing w:line="276" w:lineRule="auto"/>
        <w:jc w:val="both"/>
        <w:rPr>
          <w:rFonts w:cstheme="minorHAnsi"/>
          <w:b/>
          <w:bCs/>
          <w:lang w:val="en-GB"/>
        </w:rPr>
      </w:pPr>
      <w:r w:rsidRPr="00623DF5">
        <w:rPr>
          <w:rFonts w:cstheme="minorHAnsi"/>
          <w:b/>
          <w:bCs/>
          <w:lang w:val="en-GB"/>
        </w:rPr>
        <w:t>The difference between violence and abuse</w:t>
      </w:r>
    </w:p>
    <w:p w14:paraId="2406F623" w14:textId="41E501C8" w:rsidR="000E61B9" w:rsidRPr="00623DF5" w:rsidRDefault="000E61B9" w:rsidP="00623DF5">
      <w:pPr>
        <w:spacing w:line="276" w:lineRule="auto"/>
        <w:jc w:val="both"/>
        <w:rPr>
          <w:rFonts w:cstheme="minorHAnsi"/>
          <w:lang w:val="en-GB"/>
        </w:rPr>
      </w:pPr>
      <w:r w:rsidRPr="00623DF5">
        <w:rPr>
          <w:rFonts w:cstheme="minorHAnsi"/>
          <w:lang w:val="en-GB"/>
        </w:rPr>
        <w:t xml:space="preserve">Even though violence and abuse are often used interchangeably (and in most parts of the toolkit this is also the case) there are some differences between abuse and violence that are worth considering, especially when used in the context of intimate partner violence. Abuse occurs when a person’s words, </w:t>
      </w:r>
      <w:r w:rsidR="003A402E" w:rsidRPr="00623DF5">
        <w:rPr>
          <w:rFonts w:cstheme="minorHAnsi"/>
          <w:lang w:val="en-GB"/>
        </w:rPr>
        <w:t>behaviour</w:t>
      </w:r>
      <w:r w:rsidRPr="00623DF5">
        <w:rPr>
          <w:rFonts w:cstheme="minorHAnsi"/>
          <w:lang w:val="en-GB"/>
        </w:rPr>
        <w:t xml:space="preserve"> and actions are intentionally aimed at hurting another person. If certain </w:t>
      </w:r>
      <w:r w:rsidR="00DD12F1" w:rsidRPr="00623DF5">
        <w:rPr>
          <w:rFonts w:cstheme="minorHAnsi"/>
          <w:lang w:val="en-GB"/>
        </w:rPr>
        <w:t>behaviours negatively</w:t>
      </w:r>
      <w:r w:rsidRPr="00623DF5">
        <w:rPr>
          <w:rFonts w:cstheme="minorHAnsi"/>
          <w:lang w:val="en-GB"/>
        </w:rPr>
        <w:t xml:space="preserve"> influence, restrict or stop a person from making choices over their own body, their wellbeing and their life or if these </w:t>
      </w:r>
      <w:r w:rsidR="003A402E" w:rsidRPr="00623DF5">
        <w:rPr>
          <w:rFonts w:cstheme="minorHAnsi"/>
          <w:lang w:val="en-GB"/>
        </w:rPr>
        <w:t>behaviours</w:t>
      </w:r>
      <w:r w:rsidRPr="00623DF5">
        <w:rPr>
          <w:rFonts w:cstheme="minorHAnsi"/>
          <w:lang w:val="en-GB"/>
        </w:rPr>
        <w:t xml:space="preserve"> actually take control over another person’s body, wellbeing or life, then these </w:t>
      </w:r>
      <w:r w:rsidR="003A402E" w:rsidRPr="00623DF5">
        <w:rPr>
          <w:rFonts w:cstheme="minorHAnsi"/>
          <w:lang w:val="en-GB"/>
        </w:rPr>
        <w:t>behaviours</w:t>
      </w:r>
      <w:r w:rsidRPr="00623DF5">
        <w:rPr>
          <w:rFonts w:cstheme="minorHAnsi"/>
          <w:lang w:val="en-GB"/>
        </w:rPr>
        <w:t xml:space="preserve"> are abusive. Abuse turns into violence when the unhealthy </w:t>
      </w:r>
      <w:r w:rsidR="003A402E" w:rsidRPr="00623DF5">
        <w:rPr>
          <w:rFonts w:cstheme="minorHAnsi"/>
          <w:lang w:val="en-GB"/>
        </w:rPr>
        <w:t>behaviour</w:t>
      </w:r>
      <w:r w:rsidRPr="00623DF5">
        <w:rPr>
          <w:rFonts w:cstheme="minorHAnsi"/>
          <w:lang w:val="en-GB"/>
        </w:rPr>
        <w:t xml:space="preserve"> is more systematic and a </w:t>
      </w:r>
      <w:r w:rsidR="00DD12F1" w:rsidRPr="00623DF5">
        <w:rPr>
          <w:rFonts w:cstheme="minorHAnsi"/>
          <w:lang w:val="en-GB"/>
        </w:rPr>
        <w:t>combination of</w:t>
      </w:r>
      <w:r w:rsidRPr="00623DF5">
        <w:rPr>
          <w:rFonts w:cstheme="minorHAnsi"/>
          <w:lang w:val="en-GB"/>
        </w:rPr>
        <w:t xml:space="preserve"> abusive, degrading, hurtful </w:t>
      </w:r>
      <w:r w:rsidR="003A402E" w:rsidRPr="00623DF5">
        <w:rPr>
          <w:rFonts w:cstheme="minorHAnsi"/>
          <w:lang w:val="en-GB"/>
        </w:rPr>
        <w:t>behaviours</w:t>
      </w:r>
      <w:r w:rsidRPr="00623DF5">
        <w:rPr>
          <w:rFonts w:cstheme="minorHAnsi"/>
          <w:lang w:val="en-GB"/>
        </w:rPr>
        <w:t xml:space="preserve"> are used. Abuse becomes violence when it causes a person to lose all feeling of safety and start fearing for their life. Violence impacts every aspect of our wellbeing—physical, emotional, spiritual and mental. </w:t>
      </w:r>
    </w:p>
    <w:p w14:paraId="11E0E446" w14:textId="6A500124" w:rsidR="00E1116F" w:rsidRPr="00623DF5" w:rsidRDefault="00E1116F" w:rsidP="00623DF5">
      <w:pPr>
        <w:spacing w:line="276" w:lineRule="auto"/>
        <w:jc w:val="both"/>
        <w:rPr>
          <w:rFonts w:cstheme="minorHAnsi"/>
          <w:b/>
          <w:lang w:val="en-GB"/>
        </w:rPr>
      </w:pPr>
      <w:r w:rsidRPr="00623DF5">
        <w:rPr>
          <w:rFonts w:cstheme="minorHAnsi"/>
          <w:b/>
          <w:lang w:val="en-GB"/>
        </w:rPr>
        <w:t>Coercion</w:t>
      </w:r>
    </w:p>
    <w:p w14:paraId="7BA215B0" w14:textId="0A116F26" w:rsidR="00E1116F" w:rsidRPr="00623DF5" w:rsidRDefault="00E1116F" w:rsidP="00623DF5">
      <w:pPr>
        <w:spacing w:line="276" w:lineRule="auto"/>
        <w:jc w:val="both"/>
        <w:rPr>
          <w:rFonts w:cstheme="minorHAnsi"/>
          <w:lang w:val="en-GB"/>
        </w:rPr>
      </w:pPr>
      <w:r w:rsidRPr="00623DF5">
        <w:rPr>
          <w:rFonts w:cstheme="minorHAnsi"/>
          <w:lang w:val="en-GB"/>
        </w:rPr>
        <w:t xml:space="preserve">Coercion is forcing, or attempting to force, another person to engage in </w:t>
      </w:r>
      <w:r w:rsidR="003A402E" w:rsidRPr="00623DF5">
        <w:rPr>
          <w:rFonts w:cstheme="minorHAnsi"/>
          <w:lang w:val="en-GB"/>
        </w:rPr>
        <w:t>behaviours</w:t>
      </w:r>
      <w:r w:rsidRPr="00623DF5">
        <w:rPr>
          <w:rFonts w:cstheme="minorHAnsi"/>
          <w:lang w:val="en-GB"/>
        </w:rPr>
        <w:t xml:space="preserve"> against </w:t>
      </w:r>
      <w:r w:rsidR="0001288D" w:rsidRPr="00623DF5">
        <w:rPr>
          <w:rFonts w:cstheme="minorHAnsi"/>
          <w:lang w:val="en-GB"/>
        </w:rPr>
        <w:t xml:space="preserve">their </w:t>
      </w:r>
      <w:r w:rsidRPr="00623DF5">
        <w:rPr>
          <w:rFonts w:cstheme="minorHAnsi"/>
          <w:lang w:val="en-GB"/>
        </w:rPr>
        <w:t xml:space="preserve">will by using threats, verbal insistence, manipulation, deception, cultural expectations or economic power. </w:t>
      </w:r>
    </w:p>
    <w:p w14:paraId="3E0D863E" w14:textId="09245110" w:rsidR="00FD13B4" w:rsidRPr="00623DF5" w:rsidRDefault="00FD13B4" w:rsidP="45FDF2EF">
      <w:pPr>
        <w:spacing w:line="276" w:lineRule="auto"/>
        <w:jc w:val="both"/>
        <w:rPr>
          <w:lang w:val="en-GB"/>
        </w:rPr>
      </w:pPr>
      <w:r w:rsidRPr="45FDF2EF">
        <w:rPr>
          <w:b/>
          <w:bCs/>
          <w:lang w:val="en-GB"/>
        </w:rPr>
        <w:t>Victim/</w:t>
      </w:r>
      <w:r w:rsidR="0FAF0A63" w:rsidRPr="45FDF2EF">
        <w:rPr>
          <w:b/>
          <w:bCs/>
          <w:lang w:val="en-GB"/>
        </w:rPr>
        <w:t>s</w:t>
      </w:r>
      <w:r w:rsidRPr="45FDF2EF">
        <w:rPr>
          <w:b/>
          <w:bCs/>
          <w:lang w:val="en-GB"/>
        </w:rPr>
        <w:t>urvivor</w:t>
      </w:r>
      <w:r w:rsidRPr="45FDF2EF">
        <w:rPr>
          <w:rStyle w:val="FootnoteReference"/>
          <w:rFonts w:cstheme="minorBidi"/>
          <w:lang w:val="en-GB"/>
        </w:rPr>
        <w:footnoteReference w:id="16"/>
      </w:r>
    </w:p>
    <w:p w14:paraId="5B24F501" w14:textId="5DC5A4E7" w:rsidR="00FD13B4" w:rsidRPr="00623DF5" w:rsidRDefault="00FD13B4" w:rsidP="00623DF5">
      <w:pPr>
        <w:spacing w:line="276" w:lineRule="auto"/>
        <w:jc w:val="both"/>
        <w:rPr>
          <w:rFonts w:cstheme="minorHAnsi"/>
          <w:lang w:val="en-GB"/>
        </w:rPr>
      </w:pPr>
      <w:r w:rsidRPr="00623DF5">
        <w:rPr>
          <w:rFonts w:cstheme="minorHAnsi"/>
          <w:lang w:val="en-GB"/>
        </w:rPr>
        <w:t xml:space="preserve">The term victim(s)/survivor(s) refers to individuals or groups who have suffered sexual and gender-based violence. </w:t>
      </w:r>
      <w:r w:rsidR="004E4B7A" w:rsidRPr="00623DF5">
        <w:rPr>
          <w:rFonts w:cstheme="minorHAnsi"/>
          <w:lang w:val="en-GB"/>
        </w:rPr>
        <w:t xml:space="preserve">Increasingly, people who have experienced/suffered SGBV are referred to as survivors, in an effort to </w:t>
      </w:r>
      <w:r w:rsidR="00597FE3" w:rsidRPr="00623DF5">
        <w:rPr>
          <w:rFonts w:cstheme="minorHAnsi"/>
          <w:lang w:val="en-GB"/>
        </w:rPr>
        <w:t>recognize</w:t>
      </w:r>
      <w:r w:rsidRPr="00623DF5">
        <w:rPr>
          <w:rFonts w:cstheme="minorHAnsi"/>
          <w:lang w:val="en-GB"/>
        </w:rPr>
        <w:t xml:space="preserve"> their strength and resilience</w:t>
      </w:r>
      <w:r w:rsidR="004E4B7A" w:rsidRPr="00623DF5">
        <w:rPr>
          <w:rFonts w:cstheme="minorHAnsi"/>
          <w:lang w:val="en-GB"/>
        </w:rPr>
        <w:t xml:space="preserve"> and </w:t>
      </w:r>
      <w:r w:rsidR="00C61F6D" w:rsidRPr="00623DF5">
        <w:rPr>
          <w:rFonts w:cstheme="minorHAnsi"/>
          <w:lang w:val="en-GB"/>
        </w:rPr>
        <w:t xml:space="preserve">to </w:t>
      </w:r>
      <w:r w:rsidR="004E4B7A" w:rsidRPr="00623DF5">
        <w:rPr>
          <w:rFonts w:cstheme="minorHAnsi"/>
          <w:lang w:val="en-GB"/>
        </w:rPr>
        <w:t xml:space="preserve">avoid any </w:t>
      </w:r>
      <w:r w:rsidR="00C61F6D" w:rsidRPr="00623DF5">
        <w:rPr>
          <w:rFonts w:cstheme="minorHAnsi"/>
          <w:lang w:val="en-GB"/>
        </w:rPr>
        <w:t xml:space="preserve">implied or unintended messages of powerlessness or </w:t>
      </w:r>
      <w:r w:rsidR="004E4B7A" w:rsidRPr="00623DF5">
        <w:rPr>
          <w:rFonts w:cstheme="minorHAnsi"/>
          <w:lang w:val="en-GB"/>
        </w:rPr>
        <w:t xml:space="preserve">stigmatization. </w:t>
      </w:r>
      <w:r w:rsidR="00C61F6D" w:rsidRPr="00623DF5">
        <w:rPr>
          <w:rFonts w:cstheme="minorHAnsi"/>
          <w:lang w:val="en-GB"/>
        </w:rPr>
        <w:t>However, in certain legal contexts, the term victim may be more appropriate and/or required to conform to relevant laws when seeking legal redress. In reality, it is up</w:t>
      </w:r>
      <w:r w:rsidR="004E4B7A" w:rsidRPr="00623DF5">
        <w:rPr>
          <w:rFonts w:cstheme="minorHAnsi"/>
          <w:lang w:val="en-GB"/>
        </w:rPr>
        <w:t xml:space="preserve"> to the person to describe how they feel, </w:t>
      </w:r>
      <w:r w:rsidR="00C61F6D" w:rsidRPr="00623DF5">
        <w:rPr>
          <w:rFonts w:cstheme="minorHAnsi"/>
          <w:lang w:val="en-GB"/>
        </w:rPr>
        <w:t xml:space="preserve">and </w:t>
      </w:r>
      <w:r w:rsidR="004E4B7A" w:rsidRPr="00623DF5">
        <w:rPr>
          <w:rFonts w:cstheme="minorHAnsi"/>
          <w:lang w:val="en-GB"/>
        </w:rPr>
        <w:t>sometimes people who have experienced violence feel like the term “victim” matches how they feel better</w:t>
      </w:r>
      <w:r w:rsidR="00C61F6D" w:rsidRPr="00623DF5">
        <w:rPr>
          <w:rFonts w:cstheme="minorHAnsi"/>
          <w:lang w:val="en-GB"/>
        </w:rPr>
        <w:t>.</w:t>
      </w:r>
      <w:r w:rsidRPr="00623DF5">
        <w:rPr>
          <w:rFonts w:cstheme="minorHAnsi"/>
          <w:lang w:val="en-GB"/>
        </w:rPr>
        <w:t xml:space="preserve"> To </w:t>
      </w:r>
      <w:r w:rsidR="00597FE3" w:rsidRPr="00623DF5">
        <w:rPr>
          <w:rFonts w:cstheme="minorHAnsi"/>
          <w:lang w:val="en-GB"/>
        </w:rPr>
        <w:t>recognize</w:t>
      </w:r>
      <w:r w:rsidRPr="00623DF5">
        <w:rPr>
          <w:rFonts w:cstheme="minorHAnsi"/>
          <w:lang w:val="en-GB"/>
        </w:rPr>
        <w:t xml:space="preserve"> all of these contingencies, </w:t>
      </w:r>
      <w:r w:rsidR="00137BB6" w:rsidRPr="00623DF5">
        <w:rPr>
          <w:rFonts w:cstheme="minorHAnsi"/>
          <w:lang w:val="en-GB"/>
        </w:rPr>
        <w:t xml:space="preserve">usually </w:t>
      </w:r>
      <w:r w:rsidRPr="00623DF5">
        <w:rPr>
          <w:rFonts w:cstheme="minorHAnsi"/>
          <w:lang w:val="en-GB"/>
        </w:rPr>
        <w:t>both terms are used.</w:t>
      </w:r>
      <w:r w:rsidR="00992DB9" w:rsidRPr="00623DF5">
        <w:rPr>
          <w:rFonts w:cstheme="minorHAnsi"/>
          <w:lang w:val="en-GB"/>
        </w:rPr>
        <w:t xml:space="preserve"> In this toolkit, the term ‘person experiencing violence’ has been used instead to avoid any negative connotations</w:t>
      </w:r>
      <w:r w:rsidR="00137BB6" w:rsidRPr="00623DF5">
        <w:rPr>
          <w:rFonts w:cstheme="minorHAnsi"/>
          <w:lang w:val="en-GB"/>
        </w:rPr>
        <w:t xml:space="preserve"> related to other terms</w:t>
      </w:r>
      <w:r w:rsidR="00992DB9" w:rsidRPr="00623DF5">
        <w:rPr>
          <w:rFonts w:cstheme="minorHAnsi"/>
          <w:lang w:val="en-GB"/>
        </w:rPr>
        <w:t>.</w:t>
      </w:r>
      <w:r w:rsidR="004E4B7A" w:rsidRPr="00623DF5">
        <w:rPr>
          <w:rFonts w:cstheme="minorHAnsi"/>
          <w:lang w:val="en-GB"/>
        </w:rPr>
        <w:t xml:space="preserve"> </w:t>
      </w:r>
    </w:p>
    <w:p w14:paraId="403D4E14" w14:textId="7EAB2B5C" w:rsidR="00992DB9" w:rsidRPr="00623DF5" w:rsidRDefault="00992DB9" w:rsidP="45FDF2EF">
      <w:pPr>
        <w:spacing w:line="276" w:lineRule="auto"/>
        <w:jc w:val="both"/>
        <w:rPr>
          <w:b/>
          <w:bCs/>
          <w:lang w:val="en-GB"/>
        </w:rPr>
      </w:pPr>
      <w:r w:rsidRPr="45FDF2EF">
        <w:rPr>
          <w:b/>
          <w:bCs/>
          <w:lang w:val="en-GB"/>
        </w:rPr>
        <w:t>Perpetrator/</w:t>
      </w:r>
      <w:r w:rsidR="58A932BE" w:rsidRPr="45FDF2EF">
        <w:rPr>
          <w:b/>
          <w:bCs/>
          <w:lang w:val="en-GB"/>
        </w:rPr>
        <w:t>o</w:t>
      </w:r>
      <w:r w:rsidRPr="45FDF2EF">
        <w:rPr>
          <w:b/>
          <w:bCs/>
          <w:lang w:val="en-GB"/>
        </w:rPr>
        <w:t>ffender</w:t>
      </w:r>
    </w:p>
    <w:p w14:paraId="3FF314C3" w14:textId="67AAEE25" w:rsidR="00992DB9" w:rsidRPr="00623DF5" w:rsidRDefault="001F7AB8" w:rsidP="45FDF2EF">
      <w:pPr>
        <w:spacing w:line="276" w:lineRule="auto"/>
        <w:jc w:val="both"/>
        <w:rPr>
          <w:lang w:val="en-GB"/>
        </w:rPr>
      </w:pPr>
      <w:r w:rsidRPr="45FDF2EF">
        <w:rPr>
          <w:lang w:val="en-GB"/>
        </w:rPr>
        <w:t>According to EIGE’s definition, a perpetrator</w:t>
      </w:r>
      <w:r w:rsidR="00C4631C" w:rsidRPr="45FDF2EF">
        <w:rPr>
          <w:rStyle w:val="FootnoteReference"/>
          <w:rFonts w:cstheme="minorBidi"/>
          <w:lang w:val="en-GB"/>
        </w:rPr>
        <w:footnoteReference w:id="17"/>
      </w:r>
      <w:r w:rsidR="23507835" w:rsidRPr="45FDF2EF">
        <w:rPr>
          <w:lang w:val="en-GB"/>
        </w:rPr>
        <w:t xml:space="preserve"> </w:t>
      </w:r>
      <w:r w:rsidRPr="45FDF2EF">
        <w:rPr>
          <w:lang w:val="en-GB"/>
        </w:rPr>
        <w:t>is a</w:t>
      </w:r>
      <w:r w:rsidR="00992DB9" w:rsidRPr="45FDF2EF">
        <w:rPr>
          <w:lang w:val="en-GB"/>
        </w:rPr>
        <w:t xml:space="preserve"> person who deliberately uses violent and abusive </w:t>
      </w:r>
      <w:r w:rsidR="003A402E" w:rsidRPr="45FDF2EF">
        <w:rPr>
          <w:lang w:val="en-GB"/>
        </w:rPr>
        <w:t>behaviour</w:t>
      </w:r>
      <w:r w:rsidR="00992DB9" w:rsidRPr="45FDF2EF">
        <w:rPr>
          <w:lang w:val="en-GB"/>
        </w:rPr>
        <w:t xml:space="preserve"> to control their partner or former partner, whether or not they have been charged, prosecuted or convicted.</w:t>
      </w:r>
      <w:r w:rsidRPr="45FDF2EF">
        <w:rPr>
          <w:lang w:val="en-GB"/>
        </w:rPr>
        <w:t xml:space="preserve"> The term ‘sexual violence offender’ can also be used to describe male perpetrators of sexual violence, especially in the context of legal persecution and justice systems. In other contexts, perpetrator is used to describe males who commit domestic and family violence against women or children</w:t>
      </w:r>
      <w:r w:rsidRPr="45FDF2EF">
        <w:rPr>
          <w:rStyle w:val="FootnoteReference"/>
          <w:rFonts w:cstheme="minorBidi"/>
          <w:lang w:val="en-GB"/>
        </w:rPr>
        <w:footnoteReference w:id="18"/>
      </w:r>
      <w:r w:rsidRPr="45FDF2EF">
        <w:rPr>
          <w:lang w:val="en-GB"/>
        </w:rPr>
        <w:t xml:space="preserve">. Because of the different meanings of the term, none of which are all encompassing, the term used in this toolkit is ‘person exercising the violence’ as a means to label the </w:t>
      </w:r>
      <w:r w:rsidR="003A402E" w:rsidRPr="45FDF2EF">
        <w:rPr>
          <w:lang w:val="en-GB"/>
        </w:rPr>
        <w:t>behaviour</w:t>
      </w:r>
      <w:r w:rsidRPr="45FDF2EF">
        <w:rPr>
          <w:lang w:val="en-GB"/>
        </w:rPr>
        <w:t xml:space="preserve"> rather than the person and avoid any stigmatization that may come with the term</w:t>
      </w:r>
      <w:r w:rsidR="00137BB6" w:rsidRPr="45FDF2EF">
        <w:rPr>
          <w:lang w:val="en-GB"/>
        </w:rPr>
        <w:t xml:space="preserve"> perpetrator</w:t>
      </w:r>
      <w:r w:rsidRPr="45FDF2EF">
        <w:rPr>
          <w:lang w:val="en-GB"/>
        </w:rPr>
        <w:t>.</w:t>
      </w:r>
    </w:p>
    <w:p w14:paraId="043B07A2" w14:textId="546FDEC7" w:rsidR="001F7AB8" w:rsidRPr="00623DF5" w:rsidRDefault="0045037E" w:rsidP="00623DF5">
      <w:pPr>
        <w:spacing w:line="276" w:lineRule="auto"/>
        <w:jc w:val="both"/>
        <w:rPr>
          <w:rFonts w:cstheme="minorHAnsi"/>
          <w:lang w:val="en-GB"/>
        </w:rPr>
      </w:pPr>
      <w:r w:rsidRPr="00623DF5">
        <w:rPr>
          <w:rFonts w:cstheme="minorHAnsi"/>
          <w:lang w:val="en-GB"/>
        </w:rPr>
        <w:t xml:space="preserve">People who exercise violence are in a position of real or perceived power, decision-making and/or authority and can thus exert control over </w:t>
      </w:r>
      <w:r w:rsidR="004A1A6E" w:rsidRPr="00623DF5">
        <w:rPr>
          <w:rFonts w:cstheme="minorHAnsi"/>
          <w:lang w:val="en-GB"/>
        </w:rPr>
        <w:t>the person they abuse</w:t>
      </w:r>
      <w:r w:rsidR="006215D3" w:rsidRPr="00623DF5">
        <w:rPr>
          <w:rStyle w:val="FootnoteReference"/>
          <w:rFonts w:cstheme="minorHAnsi"/>
          <w:lang w:val="en-GB"/>
        </w:rPr>
        <w:footnoteReference w:id="19"/>
      </w:r>
      <w:r w:rsidRPr="00623DF5">
        <w:rPr>
          <w:rFonts w:cstheme="minorHAnsi"/>
          <w:lang w:val="en-GB"/>
        </w:rPr>
        <w:t>.</w:t>
      </w:r>
      <w:r w:rsidR="006215D3" w:rsidRPr="00623DF5">
        <w:rPr>
          <w:rFonts w:cstheme="minorHAnsi"/>
          <w:lang w:val="en-GB"/>
        </w:rPr>
        <w:t xml:space="preserve"> These may include current or ex- intimate partners, current or ex-spouses, family members, close relatives, colleagues, classmates and peers. Moreover, they may include p</w:t>
      </w:r>
      <w:r w:rsidR="00516C1F" w:rsidRPr="00623DF5">
        <w:rPr>
          <w:rFonts w:cstheme="minorHAnsi"/>
          <w:lang w:val="en-GB"/>
        </w:rPr>
        <w:t xml:space="preserve">eople in a position of influence or power such as politicians, bosses, teachers, community and spiritual leaders. </w:t>
      </w:r>
    </w:p>
    <w:p w14:paraId="45BD3128" w14:textId="098225E8" w:rsidR="00516C1F" w:rsidRPr="00623DF5" w:rsidRDefault="00516C1F" w:rsidP="00623DF5">
      <w:pPr>
        <w:spacing w:line="276" w:lineRule="auto"/>
        <w:jc w:val="both"/>
        <w:rPr>
          <w:rFonts w:cstheme="minorHAnsi"/>
          <w:lang w:val="en-GB"/>
        </w:rPr>
      </w:pPr>
      <w:r w:rsidRPr="00623DF5">
        <w:rPr>
          <w:rFonts w:cstheme="minorHAnsi"/>
          <w:lang w:val="en-GB"/>
        </w:rPr>
        <w:t>Perpetration of violence may also take place by institutions</w:t>
      </w:r>
      <w:r w:rsidR="0051639D" w:rsidRPr="00623DF5">
        <w:rPr>
          <w:rFonts w:cstheme="minorHAnsi"/>
          <w:lang w:val="en-GB"/>
        </w:rPr>
        <w:t>, in the context of institutional violence</w:t>
      </w:r>
      <w:r w:rsidRPr="00623DF5">
        <w:rPr>
          <w:rFonts w:cstheme="minorHAnsi"/>
          <w:lang w:val="en-GB"/>
        </w:rPr>
        <w:t xml:space="preserve">. Withholding information, delaying or denying medical assistance, discriminatory practices in the delivery of social services, offering unequal salaries for the same work and obstructing justice are some forms of violence </w:t>
      </w:r>
      <w:r w:rsidR="00DD12F1" w:rsidRPr="00623DF5">
        <w:rPr>
          <w:rFonts w:cstheme="minorHAnsi"/>
          <w:lang w:val="en-GB"/>
        </w:rPr>
        <w:t>perpetrated through</w:t>
      </w:r>
      <w:r w:rsidRPr="00623DF5">
        <w:rPr>
          <w:rFonts w:cstheme="minorHAnsi"/>
          <w:lang w:val="en-GB"/>
        </w:rPr>
        <w:t xml:space="preserve"> institutions. During war and conflict, sexual and gender-based violence is </w:t>
      </w:r>
      <w:r w:rsidR="00917EF2" w:rsidRPr="00623DF5">
        <w:rPr>
          <w:rFonts w:cstheme="minorHAnsi"/>
          <w:lang w:val="en-GB"/>
        </w:rPr>
        <w:t xml:space="preserve">also </w:t>
      </w:r>
      <w:r w:rsidRPr="00623DF5">
        <w:rPr>
          <w:rFonts w:cstheme="minorHAnsi"/>
          <w:lang w:val="en-GB"/>
        </w:rPr>
        <w:t>frequently perpetrated by armed members from warring factions</w:t>
      </w:r>
      <w:r w:rsidR="00917EF2" w:rsidRPr="00623DF5">
        <w:rPr>
          <w:rFonts w:cstheme="minorHAnsi"/>
          <w:lang w:val="en-GB"/>
        </w:rPr>
        <w:t>.</w:t>
      </w:r>
      <w:r w:rsidRPr="00623DF5">
        <w:rPr>
          <w:rFonts w:cstheme="minorHAnsi"/>
          <w:lang w:val="en-GB"/>
        </w:rPr>
        <w:t xml:space="preserve"> </w:t>
      </w:r>
    </w:p>
    <w:p w14:paraId="24CDC772" w14:textId="0FAA18F9" w:rsidR="0045037E" w:rsidRPr="00623DF5" w:rsidRDefault="00516C1F" w:rsidP="00623DF5">
      <w:pPr>
        <w:spacing w:line="276" w:lineRule="auto"/>
        <w:jc w:val="both"/>
        <w:rPr>
          <w:rFonts w:cstheme="minorHAnsi"/>
          <w:lang w:val="en-GB"/>
        </w:rPr>
      </w:pPr>
      <w:r w:rsidRPr="00623DF5">
        <w:rPr>
          <w:rFonts w:cstheme="minorHAnsi"/>
          <w:lang w:val="en-GB"/>
        </w:rPr>
        <w:t xml:space="preserve">Notably, </w:t>
      </w:r>
      <w:r w:rsidR="00137BB6" w:rsidRPr="00623DF5">
        <w:rPr>
          <w:rFonts w:cstheme="minorHAnsi"/>
          <w:lang w:val="en-GB"/>
        </w:rPr>
        <w:t xml:space="preserve">the overwhelming majority of </w:t>
      </w:r>
      <w:r w:rsidR="0045037E" w:rsidRPr="00623DF5">
        <w:rPr>
          <w:rFonts w:cstheme="minorHAnsi"/>
          <w:lang w:val="en-GB"/>
        </w:rPr>
        <w:t xml:space="preserve">cases of sexual and gender-based violence are committed against women by men. Most acts of sexual and gender-based violence against boys and men are also committed by </w:t>
      </w:r>
      <w:r w:rsidR="006215D3" w:rsidRPr="00623DF5">
        <w:rPr>
          <w:rFonts w:cstheme="minorHAnsi"/>
          <w:lang w:val="en-GB"/>
        </w:rPr>
        <w:t>men</w:t>
      </w:r>
      <w:r w:rsidR="0045037E" w:rsidRPr="00623DF5">
        <w:rPr>
          <w:rFonts w:cstheme="minorHAnsi"/>
          <w:lang w:val="en-GB"/>
        </w:rPr>
        <w:t>.</w:t>
      </w:r>
      <w:r w:rsidR="006215D3" w:rsidRPr="00623DF5">
        <w:rPr>
          <w:rFonts w:cstheme="minorHAnsi"/>
          <w:lang w:val="en-GB"/>
        </w:rPr>
        <w:t xml:space="preserve"> </w:t>
      </w:r>
    </w:p>
    <w:p w14:paraId="0E78974D" w14:textId="77777777" w:rsidR="006215D3" w:rsidRPr="00623DF5" w:rsidRDefault="006215D3" w:rsidP="00623DF5">
      <w:pPr>
        <w:spacing w:line="276" w:lineRule="auto"/>
        <w:jc w:val="both"/>
        <w:rPr>
          <w:rFonts w:cstheme="minorHAnsi"/>
          <w:lang w:val="en-GB"/>
        </w:rPr>
      </w:pPr>
    </w:p>
    <w:p w14:paraId="0C08F195" w14:textId="0BE88CB7" w:rsidR="00BD441E" w:rsidRPr="00623DF5" w:rsidRDefault="005E2A10" w:rsidP="00623DF5">
      <w:pPr>
        <w:pStyle w:val="Heading2"/>
        <w:numPr>
          <w:ilvl w:val="1"/>
          <w:numId w:val="1"/>
        </w:numPr>
        <w:spacing w:line="276" w:lineRule="auto"/>
        <w:jc w:val="both"/>
        <w:rPr>
          <w:rFonts w:asciiTheme="minorHAnsi" w:hAnsiTheme="minorHAnsi" w:cstheme="minorHAnsi"/>
          <w:lang w:val="en-GB"/>
        </w:rPr>
      </w:pPr>
      <w:bookmarkStart w:id="26" w:name="_Toc29528268"/>
      <w:bookmarkStart w:id="27" w:name="_Toc66683715"/>
      <w:r w:rsidRPr="00623DF5">
        <w:rPr>
          <w:rFonts w:asciiTheme="minorHAnsi" w:hAnsiTheme="minorHAnsi" w:cstheme="minorHAnsi"/>
          <w:lang w:val="en-GB"/>
        </w:rPr>
        <w:t>What gives rise to SGBV</w:t>
      </w:r>
      <w:r w:rsidR="00D23DF0" w:rsidRPr="00623DF5">
        <w:rPr>
          <w:rFonts w:asciiTheme="minorHAnsi" w:hAnsiTheme="minorHAnsi" w:cstheme="minorHAnsi"/>
          <w:lang w:val="en-GB"/>
        </w:rPr>
        <w:t>?</w:t>
      </w:r>
      <w:bookmarkEnd w:id="26"/>
      <w:bookmarkEnd w:id="27"/>
    </w:p>
    <w:p w14:paraId="1D27CC89" w14:textId="17C8E0AE" w:rsidR="009806E9" w:rsidRPr="00623DF5" w:rsidRDefault="009806E9" w:rsidP="00623DF5">
      <w:pPr>
        <w:spacing w:after="0" w:line="276" w:lineRule="auto"/>
        <w:jc w:val="both"/>
        <w:rPr>
          <w:rFonts w:cstheme="minorHAnsi"/>
          <w:lang w:val="en-GB"/>
        </w:rPr>
      </w:pPr>
    </w:p>
    <w:p w14:paraId="106029FD" w14:textId="585CD46E" w:rsidR="00AD4372" w:rsidRPr="00623DF5" w:rsidRDefault="00AD4372" w:rsidP="00623DF5">
      <w:pPr>
        <w:spacing w:after="0" w:line="276" w:lineRule="auto"/>
        <w:jc w:val="both"/>
        <w:rPr>
          <w:rFonts w:cstheme="minorHAnsi"/>
          <w:b/>
          <w:lang w:val="en-GB"/>
        </w:rPr>
      </w:pPr>
      <w:r w:rsidRPr="00623DF5">
        <w:rPr>
          <w:rFonts w:cstheme="minorHAnsi"/>
          <w:b/>
          <w:lang w:val="en-GB"/>
        </w:rPr>
        <w:t xml:space="preserve">Normalized beliefs about gender, </w:t>
      </w:r>
      <w:r w:rsidR="004D663F" w:rsidRPr="00623DF5">
        <w:rPr>
          <w:rFonts w:cstheme="minorHAnsi"/>
          <w:b/>
          <w:lang w:val="en-GB"/>
        </w:rPr>
        <w:t>toxic</w:t>
      </w:r>
      <w:r w:rsidR="00003B9F" w:rsidRPr="00623DF5">
        <w:rPr>
          <w:rFonts w:cstheme="minorHAnsi"/>
          <w:b/>
          <w:lang w:val="en-GB"/>
        </w:rPr>
        <w:t>/hostile</w:t>
      </w:r>
      <w:r w:rsidRPr="00623DF5">
        <w:rPr>
          <w:rFonts w:cstheme="minorHAnsi"/>
          <w:b/>
          <w:lang w:val="en-GB"/>
        </w:rPr>
        <w:t xml:space="preserve"> masculinity</w:t>
      </w:r>
      <w:r w:rsidR="009108E1" w:rsidRPr="00623DF5">
        <w:rPr>
          <w:rFonts w:cstheme="minorHAnsi"/>
          <w:b/>
          <w:lang w:val="en-GB"/>
        </w:rPr>
        <w:t xml:space="preserve"> and attitudes</w:t>
      </w:r>
      <w:r w:rsidR="004D663F" w:rsidRPr="00623DF5">
        <w:rPr>
          <w:rFonts w:cstheme="minorHAnsi"/>
          <w:b/>
          <w:lang w:val="en-GB"/>
        </w:rPr>
        <w:t xml:space="preserve"> of tolerance</w:t>
      </w:r>
      <w:r w:rsidR="009108E1" w:rsidRPr="00623DF5">
        <w:rPr>
          <w:rFonts w:cstheme="minorHAnsi"/>
          <w:b/>
          <w:lang w:val="en-GB"/>
        </w:rPr>
        <w:t xml:space="preserve"> that condone violence</w:t>
      </w:r>
    </w:p>
    <w:p w14:paraId="69913868" w14:textId="532BB4D2" w:rsidR="00F40081" w:rsidRPr="00623DF5" w:rsidRDefault="00F40081" w:rsidP="00623DF5">
      <w:pPr>
        <w:spacing w:line="276" w:lineRule="auto"/>
        <w:jc w:val="both"/>
        <w:rPr>
          <w:rFonts w:cstheme="minorHAnsi"/>
          <w:lang w:val="en-GB"/>
        </w:rPr>
      </w:pPr>
      <w:r w:rsidRPr="00623DF5">
        <w:rPr>
          <w:rFonts w:cstheme="minorHAnsi"/>
          <w:lang w:val="en-GB"/>
        </w:rPr>
        <w:t xml:space="preserve">Hagemann-White et al (2010), </w:t>
      </w:r>
      <w:r w:rsidR="004D663F" w:rsidRPr="00623DF5">
        <w:rPr>
          <w:rFonts w:cstheme="minorHAnsi"/>
          <w:lang w:val="en-GB"/>
        </w:rPr>
        <w:t>identify various factors</w:t>
      </w:r>
      <w:r w:rsidRPr="00623DF5">
        <w:rPr>
          <w:rFonts w:cstheme="minorHAnsi"/>
          <w:lang w:val="en-GB"/>
        </w:rPr>
        <w:t xml:space="preserve"> which increase the likelihood of gender-based violence being perpetrated, tolerated and even considered acceptable</w:t>
      </w:r>
      <w:r w:rsidR="004D663F" w:rsidRPr="00623DF5">
        <w:rPr>
          <w:rFonts w:cstheme="minorHAnsi"/>
          <w:lang w:val="en-GB"/>
        </w:rPr>
        <w:t>. The factors</w:t>
      </w:r>
      <w:r w:rsidRPr="00623DF5">
        <w:rPr>
          <w:rFonts w:cstheme="minorHAnsi"/>
          <w:lang w:val="en-GB"/>
        </w:rPr>
        <w:t xml:space="preserve"> includ</w:t>
      </w:r>
      <w:r w:rsidR="004D663F" w:rsidRPr="00623DF5">
        <w:rPr>
          <w:rFonts w:cstheme="minorHAnsi"/>
          <w:lang w:val="en-GB"/>
        </w:rPr>
        <w:t>e</w:t>
      </w:r>
      <w:r w:rsidRPr="00623DF5">
        <w:rPr>
          <w:rFonts w:cstheme="minorHAnsi"/>
          <w:lang w:val="en-GB"/>
        </w:rPr>
        <w:t>:</w:t>
      </w:r>
    </w:p>
    <w:p w14:paraId="74480CED" w14:textId="60F4FD5C" w:rsidR="00F40081" w:rsidRPr="00623DF5" w:rsidRDefault="00F40081" w:rsidP="00623DF5">
      <w:pPr>
        <w:pStyle w:val="ListParagraph"/>
        <w:numPr>
          <w:ilvl w:val="0"/>
          <w:numId w:val="208"/>
        </w:numPr>
        <w:spacing w:line="276" w:lineRule="auto"/>
        <w:jc w:val="both"/>
        <w:rPr>
          <w:rFonts w:cstheme="minorHAnsi"/>
          <w:lang w:val="en-GB"/>
        </w:rPr>
      </w:pPr>
      <w:r w:rsidRPr="00623DF5">
        <w:rPr>
          <w:rFonts w:cstheme="minorHAnsi"/>
          <w:lang w:val="en-GB"/>
        </w:rPr>
        <w:t>Gender inequality, underpinned by normative beliefs about the proper spheres of women and men, the relative value of these spheres in society, and the legitimate distribution of power between women and men in each sphere</w:t>
      </w:r>
      <w:r w:rsidR="001E5D01">
        <w:rPr>
          <w:rFonts w:cstheme="minorHAnsi"/>
          <w:lang w:val="en-BE"/>
        </w:rPr>
        <w:t>.</w:t>
      </w:r>
    </w:p>
    <w:p w14:paraId="1E7E17FD" w14:textId="32C2EF0A" w:rsidR="00A0443C" w:rsidRPr="00623DF5" w:rsidRDefault="00F40081" w:rsidP="00623DF5">
      <w:pPr>
        <w:pStyle w:val="ListParagraph"/>
        <w:numPr>
          <w:ilvl w:val="0"/>
          <w:numId w:val="208"/>
        </w:numPr>
        <w:spacing w:line="276" w:lineRule="auto"/>
        <w:jc w:val="both"/>
        <w:rPr>
          <w:rFonts w:cstheme="minorHAnsi"/>
          <w:lang w:val="en-GB"/>
        </w:rPr>
      </w:pPr>
      <w:r w:rsidRPr="00623DF5">
        <w:rPr>
          <w:rFonts w:cstheme="minorHAnsi"/>
          <w:lang w:val="en-GB"/>
        </w:rPr>
        <w:t>Traditional, rigid gender concepts of masculinity, associating masculinity with contro</w:t>
      </w:r>
      <w:r w:rsidR="00A0443C" w:rsidRPr="00623DF5">
        <w:rPr>
          <w:rFonts w:cstheme="minorHAnsi"/>
          <w:lang w:val="en-GB"/>
        </w:rPr>
        <w:t>l</w:t>
      </w:r>
      <w:r w:rsidRPr="00623DF5">
        <w:rPr>
          <w:rFonts w:cstheme="minorHAnsi"/>
          <w:lang w:val="en-GB"/>
        </w:rPr>
        <w:t>, dominance and competition and femininity with caring and vulnerability.</w:t>
      </w:r>
      <w:r w:rsidR="00A0443C" w:rsidRPr="00623DF5">
        <w:rPr>
          <w:rFonts w:cstheme="minorHAnsi"/>
          <w:lang w:val="en-GB"/>
        </w:rPr>
        <w:t xml:space="preserve"> In addition</w:t>
      </w:r>
      <w:r w:rsidR="002555B1">
        <w:rPr>
          <w:rFonts w:cstheme="minorHAnsi"/>
          <w:lang w:val="en-BE"/>
        </w:rPr>
        <w:t>,</w:t>
      </w:r>
      <w:r w:rsidR="00A0443C" w:rsidRPr="00623DF5">
        <w:rPr>
          <w:rFonts w:cstheme="minorHAnsi"/>
          <w:lang w:val="en-GB"/>
        </w:rPr>
        <w:t xml:space="preserve"> norms</w:t>
      </w:r>
      <w:r w:rsidR="004D663F" w:rsidRPr="00623DF5">
        <w:rPr>
          <w:rFonts w:cstheme="minorHAnsi"/>
          <w:lang w:val="en-GB"/>
        </w:rPr>
        <w:t xml:space="preserve"> and structural inequalities</w:t>
      </w:r>
      <w:r w:rsidR="00A0443C" w:rsidRPr="00623DF5">
        <w:rPr>
          <w:rFonts w:cstheme="minorHAnsi"/>
          <w:lang w:val="en-GB"/>
        </w:rPr>
        <w:t xml:space="preserve"> granting men control over women and the decision-making power over political and economic resources.</w:t>
      </w:r>
    </w:p>
    <w:p w14:paraId="3B08D779" w14:textId="47C523AA" w:rsidR="00A0443C" w:rsidRPr="00623DF5" w:rsidRDefault="00A0443C" w:rsidP="00623DF5">
      <w:pPr>
        <w:pStyle w:val="ListParagraph"/>
        <w:numPr>
          <w:ilvl w:val="0"/>
          <w:numId w:val="208"/>
        </w:numPr>
        <w:spacing w:line="276" w:lineRule="auto"/>
        <w:jc w:val="both"/>
        <w:rPr>
          <w:rFonts w:cstheme="minorHAnsi"/>
          <w:lang w:val="en-GB"/>
        </w:rPr>
      </w:pPr>
      <w:r w:rsidRPr="00623DF5">
        <w:rPr>
          <w:rFonts w:cstheme="minorHAnsi"/>
          <w:lang w:val="en-GB"/>
        </w:rPr>
        <w:t>The portrayal of stereotypes about men and women in popular media and the depiction of violent actions as rewarding and successful, while sexualizing violence and portraying women as available and vulnerable sexual objects</w:t>
      </w:r>
      <w:r w:rsidR="004D663F" w:rsidRPr="00623DF5">
        <w:rPr>
          <w:rFonts w:cstheme="minorHAnsi"/>
          <w:lang w:val="en-GB"/>
        </w:rPr>
        <w:t>.</w:t>
      </w:r>
    </w:p>
    <w:p w14:paraId="576937CE" w14:textId="2807B1EE" w:rsidR="00A0443C" w:rsidRPr="00623DF5" w:rsidRDefault="00A0443C" w:rsidP="00623DF5">
      <w:pPr>
        <w:pStyle w:val="ListParagraph"/>
        <w:numPr>
          <w:ilvl w:val="0"/>
          <w:numId w:val="208"/>
        </w:numPr>
        <w:spacing w:line="276" w:lineRule="auto"/>
        <w:jc w:val="both"/>
        <w:rPr>
          <w:rFonts w:cstheme="minorHAnsi"/>
          <w:lang w:val="en-GB"/>
        </w:rPr>
      </w:pPr>
      <w:r w:rsidRPr="00623DF5">
        <w:rPr>
          <w:rFonts w:cstheme="minorHAnsi"/>
          <w:lang w:val="en-GB"/>
        </w:rPr>
        <w:t>Tolerant attitudes that condone violence and acceptance of violence as a way to resolve conflict.</w:t>
      </w:r>
    </w:p>
    <w:p w14:paraId="16DB7537" w14:textId="5FE227E5" w:rsidR="00F40081" w:rsidRPr="00623DF5" w:rsidRDefault="00F40081" w:rsidP="00623DF5">
      <w:pPr>
        <w:pStyle w:val="ListParagraph"/>
        <w:numPr>
          <w:ilvl w:val="0"/>
          <w:numId w:val="208"/>
        </w:numPr>
        <w:spacing w:line="276" w:lineRule="auto"/>
        <w:jc w:val="both"/>
        <w:rPr>
          <w:rFonts w:cstheme="minorHAnsi"/>
          <w:lang w:val="en-GB"/>
        </w:rPr>
      </w:pPr>
      <w:r w:rsidRPr="00623DF5">
        <w:rPr>
          <w:rFonts w:cstheme="minorHAnsi"/>
          <w:lang w:val="en-GB"/>
        </w:rPr>
        <w:t xml:space="preserve">Peer groups (especially in adolescence) supporting sexist </w:t>
      </w:r>
      <w:r w:rsidR="003A402E" w:rsidRPr="00623DF5">
        <w:rPr>
          <w:rFonts w:cstheme="minorHAnsi"/>
          <w:lang w:val="en-GB"/>
        </w:rPr>
        <w:t>behaviour</w:t>
      </w:r>
      <w:r w:rsidRPr="00623DF5">
        <w:rPr>
          <w:rFonts w:cstheme="minorHAnsi"/>
          <w:lang w:val="en-GB"/>
        </w:rPr>
        <w:t xml:space="preserve"> or violence and reinforcing hostile masculinity and aggression.</w:t>
      </w:r>
    </w:p>
    <w:p w14:paraId="62430ED7" w14:textId="31A8A896" w:rsidR="00F40081" w:rsidRPr="00623DF5" w:rsidRDefault="00F40081" w:rsidP="00623DF5">
      <w:pPr>
        <w:pStyle w:val="ListParagraph"/>
        <w:numPr>
          <w:ilvl w:val="0"/>
          <w:numId w:val="208"/>
        </w:numPr>
        <w:spacing w:line="276" w:lineRule="auto"/>
        <w:jc w:val="both"/>
        <w:rPr>
          <w:rFonts w:cstheme="minorHAnsi"/>
          <w:b/>
          <w:lang w:val="en-GB"/>
        </w:rPr>
      </w:pPr>
      <w:r w:rsidRPr="00623DF5">
        <w:rPr>
          <w:rFonts w:cstheme="minorHAnsi"/>
          <w:lang w:val="en-GB"/>
        </w:rPr>
        <w:t>The failure of agencies to sanction gender-based violence</w:t>
      </w:r>
      <w:r w:rsidR="001C14C2">
        <w:rPr>
          <w:rFonts w:cstheme="minorHAnsi"/>
          <w:lang w:val="en-BE"/>
        </w:rPr>
        <w:t>,</w:t>
      </w:r>
      <w:r w:rsidRPr="00623DF5">
        <w:rPr>
          <w:rFonts w:cstheme="minorHAnsi"/>
          <w:lang w:val="en-GB"/>
        </w:rPr>
        <w:t xml:space="preserve"> for example teachers ignoring incidents of gender-based bullying at school</w:t>
      </w:r>
      <w:r w:rsidR="00A0443C" w:rsidRPr="00623DF5">
        <w:rPr>
          <w:rFonts w:cstheme="minorHAnsi"/>
          <w:lang w:val="en-GB"/>
        </w:rPr>
        <w:t>, low persecution rates of people exercising SGBV by the justice system, police</w:t>
      </w:r>
      <w:r w:rsidR="00DA50C6" w:rsidRPr="00623DF5">
        <w:rPr>
          <w:rFonts w:cstheme="minorHAnsi"/>
          <w:lang w:val="en-GB"/>
        </w:rPr>
        <w:t xml:space="preserve"> brutality towards people with diversity in SOGEISC</w:t>
      </w:r>
      <w:r w:rsidR="00DA50C6" w:rsidRPr="00623DF5">
        <w:rPr>
          <w:rFonts w:cstheme="minorHAnsi"/>
          <w:b/>
          <w:lang w:val="en-GB"/>
        </w:rPr>
        <w:t xml:space="preserve"> </w:t>
      </w:r>
    </w:p>
    <w:p w14:paraId="1939BEA8" w14:textId="7D75A8C3" w:rsidR="00D23CB7" w:rsidRPr="00623DF5" w:rsidRDefault="00D23CB7" w:rsidP="45FDF2EF">
      <w:pPr>
        <w:spacing w:line="276" w:lineRule="auto"/>
        <w:jc w:val="both"/>
        <w:rPr>
          <w:b/>
          <w:bCs/>
          <w:lang w:val="en-GB"/>
        </w:rPr>
      </w:pPr>
      <w:r w:rsidRPr="45FDF2EF">
        <w:rPr>
          <w:b/>
          <w:bCs/>
          <w:lang w:val="en-GB"/>
        </w:rPr>
        <w:t xml:space="preserve">Patriarchy and </w:t>
      </w:r>
      <w:r w:rsidR="3CD9ADFD" w:rsidRPr="45FDF2EF">
        <w:rPr>
          <w:b/>
          <w:bCs/>
          <w:lang w:val="en-GB"/>
        </w:rPr>
        <w:t>m</w:t>
      </w:r>
      <w:r w:rsidRPr="45FDF2EF">
        <w:rPr>
          <w:b/>
          <w:bCs/>
          <w:lang w:val="en-GB"/>
        </w:rPr>
        <w:t>ale privilege</w:t>
      </w:r>
      <w:r w:rsidR="006B56A0" w:rsidRPr="45FDF2EF">
        <w:rPr>
          <w:rStyle w:val="FootnoteReference"/>
          <w:rFonts w:cstheme="minorBidi"/>
          <w:b/>
          <w:bCs/>
          <w:lang w:val="en-GB"/>
        </w:rPr>
        <w:footnoteReference w:id="20"/>
      </w:r>
    </w:p>
    <w:p w14:paraId="027147FF" w14:textId="2CA1FAE2" w:rsidR="006B56A0" w:rsidRPr="00623DF5" w:rsidRDefault="006B56A0" w:rsidP="00623DF5">
      <w:pPr>
        <w:spacing w:after="0" w:line="276" w:lineRule="auto"/>
        <w:jc w:val="both"/>
        <w:rPr>
          <w:rFonts w:cstheme="minorHAnsi"/>
          <w:lang w:val="en-GB"/>
        </w:rPr>
      </w:pPr>
      <w:r w:rsidRPr="00623DF5">
        <w:rPr>
          <w:rFonts w:cstheme="minorHAnsi"/>
          <w:lang w:val="en-GB"/>
        </w:rPr>
        <w:t>The notion of patriarchy</w:t>
      </w:r>
      <w:r w:rsidRPr="00623DF5">
        <w:rPr>
          <w:rFonts w:cstheme="minorHAnsi"/>
          <w:b/>
          <w:lang w:val="en-GB"/>
        </w:rPr>
        <w:t xml:space="preserve"> </w:t>
      </w:r>
      <w:r w:rsidRPr="00623DF5">
        <w:rPr>
          <w:rFonts w:cstheme="minorHAnsi"/>
          <w:lang w:val="en-GB"/>
        </w:rPr>
        <w:t xml:space="preserve">is often used as an “abbreviation” for the dominance of men in society. </w:t>
      </w:r>
      <w:r w:rsidR="005F24E4" w:rsidRPr="00623DF5">
        <w:rPr>
          <w:rFonts w:cstheme="minorHAnsi"/>
          <w:lang w:val="en-GB"/>
        </w:rPr>
        <w:t>As</w:t>
      </w:r>
      <w:r w:rsidRPr="00623DF5">
        <w:rPr>
          <w:rFonts w:cstheme="minorHAnsi"/>
          <w:lang w:val="en-GB"/>
        </w:rPr>
        <w:t xml:space="preserve"> members of the dominant group</w:t>
      </w:r>
      <w:r w:rsidR="005F24E4" w:rsidRPr="00623DF5">
        <w:rPr>
          <w:rFonts w:cstheme="minorHAnsi"/>
          <w:lang w:val="en-GB"/>
        </w:rPr>
        <w:t>,</w:t>
      </w:r>
      <w:r w:rsidRPr="00623DF5">
        <w:rPr>
          <w:rFonts w:cstheme="minorHAnsi"/>
          <w:lang w:val="en-GB"/>
        </w:rPr>
        <w:t xml:space="preserve"> men enjoy significant </w:t>
      </w:r>
      <w:r w:rsidR="005F24E4" w:rsidRPr="00623DF5">
        <w:rPr>
          <w:rFonts w:cstheme="minorHAnsi"/>
          <w:lang w:val="en-GB"/>
        </w:rPr>
        <w:t>privileges</w:t>
      </w:r>
      <w:r w:rsidRPr="00623DF5">
        <w:rPr>
          <w:rFonts w:cstheme="minorHAnsi"/>
          <w:lang w:val="en-GB"/>
        </w:rPr>
        <w:t xml:space="preserve">, such as more freedom and independence, higher salaries, professional development, positions of greater power and generally have more prestige, dominance and control. Men learn that specific privileges and advantages rightfully belong to them and they expect that women </w:t>
      </w:r>
      <w:r w:rsidR="005F24E4" w:rsidRPr="00623DF5">
        <w:rPr>
          <w:rFonts w:cstheme="minorHAnsi"/>
          <w:lang w:val="en-GB"/>
        </w:rPr>
        <w:t>and people belonging in other groups (such as LGBTIQ+</w:t>
      </w:r>
      <w:r w:rsidR="002C700E" w:rsidRPr="00623DF5">
        <w:rPr>
          <w:rFonts w:cstheme="minorHAnsi"/>
          <w:lang w:val="en-GB"/>
        </w:rPr>
        <w:t xml:space="preserve"> individuals</w:t>
      </w:r>
      <w:r w:rsidR="005F24E4" w:rsidRPr="00623DF5">
        <w:rPr>
          <w:rFonts w:cstheme="minorHAnsi"/>
          <w:lang w:val="en-GB"/>
        </w:rPr>
        <w:t xml:space="preserve"> for instance) </w:t>
      </w:r>
      <w:r w:rsidRPr="00623DF5">
        <w:rPr>
          <w:rFonts w:cstheme="minorHAnsi"/>
          <w:lang w:val="en-GB"/>
        </w:rPr>
        <w:t>will compromise or submit accordingly.</w:t>
      </w:r>
      <w:r w:rsidR="005F24E4" w:rsidRPr="00623DF5">
        <w:rPr>
          <w:rFonts w:cstheme="minorHAnsi"/>
          <w:lang w:val="en-GB"/>
        </w:rPr>
        <w:t xml:space="preserve"> </w:t>
      </w:r>
      <w:r w:rsidRPr="00623DF5">
        <w:rPr>
          <w:rFonts w:cstheme="minorHAnsi"/>
          <w:lang w:val="en-GB"/>
        </w:rPr>
        <w:t>Most modern societies could be considered patriarchal or male-dominated, which is reflected in the fact that main institutions (such as political parties, governments, businesses, the education and health sectors, the media etc.) are</w:t>
      </w:r>
      <w:r w:rsidR="005F24E4" w:rsidRPr="00623DF5">
        <w:rPr>
          <w:rFonts w:cstheme="minorHAnsi"/>
          <w:lang w:val="en-GB"/>
        </w:rPr>
        <w:t xml:space="preserve">, </w:t>
      </w:r>
      <w:r w:rsidRPr="00623DF5">
        <w:rPr>
          <w:rFonts w:cstheme="minorHAnsi"/>
          <w:lang w:val="en-GB"/>
        </w:rPr>
        <w:t>for the most part</w:t>
      </w:r>
      <w:r w:rsidR="005F24E4" w:rsidRPr="00623DF5">
        <w:rPr>
          <w:rFonts w:cstheme="minorHAnsi"/>
          <w:lang w:val="en-GB"/>
        </w:rPr>
        <w:t xml:space="preserve">, </w:t>
      </w:r>
      <w:r w:rsidRPr="00623DF5">
        <w:rPr>
          <w:rFonts w:cstheme="minorHAnsi"/>
          <w:lang w:val="en-GB"/>
        </w:rPr>
        <w:t>controlled by men.</w:t>
      </w:r>
    </w:p>
    <w:p w14:paraId="6777A4E3" w14:textId="77777777" w:rsidR="005F24E4" w:rsidRPr="00623DF5" w:rsidRDefault="005F24E4" w:rsidP="00623DF5">
      <w:pPr>
        <w:spacing w:after="0" w:line="276" w:lineRule="auto"/>
        <w:jc w:val="both"/>
        <w:rPr>
          <w:rFonts w:cstheme="minorHAnsi"/>
          <w:lang w:val="en-GB"/>
        </w:rPr>
      </w:pPr>
    </w:p>
    <w:p w14:paraId="4EE3C2D3" w14:textId="018939F0" w:rsidR="006B56A0" w:rsidRPr="00623DF5" w:rsidRDefault="006B56A0" w:rsidP="00623DF5">
      <w:pPr>
        <w:spacing w:after="0" w:line="276" w:lineRule="auto"/>
        <w:jc w:val="both"/>
        <w:rPr>
          <w:rFonts w:cstheme="minorHAnsi"/>
          <w:lang w:val="en-GB"/>
        </w:rPr>
      </w:pPr>
      <w:r w:rsidRPr="00623DF5">
        <w:rPr>
          <w:rFonts w:cstheme="minorHAnsi"/>
          <w:lang w:val="en-GB"/>
        </w:rPr>
        <w:t xml:space="preserve">In patriarchal societies, however, not all men enjoy the same privileges as there are hierarchies among men, which are defined by their social and financial status, religion, origin, educational level, sexual </w:t>
      </w:r>
      <w:r w:rsidR="005F24E4" w:rsidRPr="00623DF5">
        <w:rPr>
          <w:rFonts w:cstheme="minorHAnsi"/>
          <w:lang w:val="en-GB"/>
        </w:rPr>
        <w:t>orientation</w:t>
      </w:r>
      <w:r w:rsidRPr="00623DF5">
        <w:rPr>
          <w:rFonts w:cstheme="minorHAnsi"/>
          <w:lang w:val="en-GB"/>
        </w:rPr>
        <w:t>, age etc., and which are guarded by exercising violence and bullying. For example, a well-educated</w:t>
      </w:r>
      <w:r w:rsidR="005F24E4" w:rsidRPr="00623DF5">
        <w:rPr>
          <w:rFonts w:cstheme="minorHAnsi"/>
          <w:lang w:val="en-GB"/>
        </w:rPr>
        <w:t>, white,</w:t>
      </w:r>
      <w:r w:rsidRPr="00623DF5">
        <w:rPr>
          <w:rFonts w:cstheme="minorHAnsi"/>
          <w:lang w:val="en-GB"/>
        </w:rPr>
        <w:t xml:space="preserve"> heterosexual man who </w:t>
      </w:r>
      <w:r w:rsidR="005F24E4" w:rsidRPr="00623DF5">
        <w:rPr>
          <w:rFonts w:cstheme="minorHAnsi"/>
          <w:lang w:val="en-GB"/>
        </w:rPr>
        <w:t xml:space="preserve">enjoys </w:t>
      </w:r>
      <w:r w:rsidRPr="00623DF5">
        <w:rPr>
          <w:rFonts w:cstheme="minorHAnsi"/>
          <w:lang w:val="en-GB"/>
        </w:rPr>
        <w:t>high economic status has greater power and prestige than a</w:t>
      </w:r>
      <w:r w:rsidR="005F24E4" w:rsidRPr="00623DF5">
        <w:rPr>
          <w:rFonts w:cstheme="minorHAnsi"/>
          <w:lang w:val="en-GB"/>
        </w:rPr>
        <w:t xml:space="preserve"> migrant,</w:t>
      </w:r>
      <w:r w:rsidRPr="00623DF5">
        <w:rPr>
          <w:rFonts w:cstheme="minorHAnsi"/>
          <w:lang w:val="en-GB"/>
        </w:rPr>
        <w:t xml:space="preserve"> homosexual man of </w:t>
      </w:r>
      <w:r w:rsidR="005F24E4" w:rsidRPr="00623DF5">
        <w:rPr>
          <w:rFonts w:cstheme="minorHAnsi"/>
          <w:lang w:val="en-GB"/>
        </w:rPr>
        <w:t xml:space="preserve">a </w:t>
      </w:r>
      <w:r w:rsidRPr="00623DF5">
        <w:rPr>
          <w:rFonts w:cstheme="minorHAnsi"/>
          <w:lang w:val="en-GB"/>
        </w:rPr>
        <w:t>low</w:t>
      </w:r>
      <w:r w:rsidR="005F24E4" w:rsidRPr="00623DF5">
        <w:rPr>
          <w:rFonts w:cstheme="minorHAnsi"/>
          <w:lang w:val="en-GB"/>
        </w:rPr>
        <w:t>er</w:t>
      </w:r>
      <w:r w:rsidRPr="00623DF5">
        <w:rPr>
          <w:rFonts w:cstheme="minorHAnsi"/>
          <w:lang w:val="en-GB"/>
        </w:rPr>
        <w:t xml:space="preserve"> socioeconomic status.</w:t>
      </w:r>
    </w:p>
    <w:p w14:paraId="091496B9" w14:textId="77777777" w:rsidR="006B56A0" w:rsidRPr="00623DF5" w:rsidRDefault="006B56A0" w:rsidP="00623DF5">
      <w:pPr>
        <w:spacing w:line="276" w:lineRule="auto"/>
        <w:jc w:val="both"/>
        <w:rPr>
          <w:rFonts w:cstheme="minorHAnsi"/>
          <w:b/>
          <w:lang w:val="en-GB"/>
        </w:rPr>
      </w:pPr>
    </w:p>
    <w:p w14:paraId="48E9F8F5" w14:textId="77777777" w:rsidR="00D23CB7" w:rsidRPr="00623DF5" w:rsidRDefault="00D23CB7" w:rsidP="00623DF5">
      <w:pPr>
        <w:spacing w:line="276" w:lineRule="auto"/>
        <w:jc w:val="both"/>
        <w:rPr>
          <w:rFonts w:cstheme="minorHAnsi"/>
          <w:lang w:val="en-GB"/>
        </w:rPr>
      </w:pPr>
      <w:r w:rsidRPr="00623DF5">
        <w:rPr>
          <w:rFonts w:cstheme="minorHAnsi"/>
          <w:b/>
          <w:lang w:val="en-GB"/>
        </w:rPr>
        <w:t>Power</w:t>
      </w:r>
      <w:r w:rsidRPr="00623DF5">
        <w:rPr>
          <w:rStyle w:val="FootnoteReference"/>
          <w:rFonts w:cstheme="minorHAnsi"/>
          <w:lang w:val="en-GB"/>
        </w:rPr>
        <w:footnoteReference w:id="21"/>
      </w:r>
    </w:p>
    <w:p w14:paraId="22BB88A1" w14:textId="2E584721" w:rsidR="0001288D" w:rsidRPr="00623DF5" w:rsidRDefault="0001288D" w:rsidP="00623DF5">
      <w:pPr>
        <w:spacing w:line="276" w:lineRule="auto"/>
        <w:jc w:val="both"/>
        <w:rPr>
          <w:rFonts w:cstheme="minorHAnsi"/>
          <w:lang w:val="en-GB"/>
        </w:rPr>
      </w:pPr>
      <w:r w:rsidRPr="00623DF5">
        <w:rPr>
          <w:rFonts w:cstheme="minorHAnsi"/>
          <w:lang w:val="en-GB"/>
        </w:rPr>
        <w:t>Power is understood as the capacity to make decisions. All relationships are affected by the exercise of power. When power is used to make decision</w:t>
      </w:r>
      <w:r w:rsidR="00C77D10" w:rsidRPr="00623DF5">
        <w:rPr>
          <w:rFonts w:cstheme="minorHAnsi"/>
          <w:lang w:val="en-GB"/>
        </w:rPr>
        <w:t>s</w:t>
      </w:r>
      <w:r w:rsidRPr="00623DF5">
        <w:rPr>
          <w:rFonts w:cstheme="minorHAnsi"/>
          <w:lang w:val="en-GB"/>
        </w:rPr>
        <w:t xml:space="preserve"> regarding one’s own life, it becomes an affirmation of self-acceptance and self-respect that, in turn, fosters respect and acceptance of others as equals. When used to dominate, power imposes obligations restricts, prohibits</w:t>
      </w:r>
      <w:r w:rsidR="003D075F">
        <w:rPr>
          <w:rFonts w:cstheme="minorHAnsi"/>
          <w:lang w:val="en-BE"/>
        </w:rPr>
        <w:t>,</w:t>
      </w:r>
      <w:r w:rsidRPr="00623DF5">
        <w:rPr>
          <w:rFonts w:cstheme="minorHAnsi"/>
          <w:lang w:val="en-GB"/>
        </w:rPr>
        <w:t xml:space="preserve"> and makes decisions about the lives of others.</w:t>
      </w:r>
    </w:p>
    <w:p w14:paraId="7FF29684" w14:textId="19F3BD8F" w:rsidR="00FB4DCB" w:rsidRPr="00623DF5" w:rsidRDefault="00C77D10" w:rsidP="00623DF5">
      <w:pPr>
        <w:spacing w:line="276" w:lineRule="auto"/>
        <w:jc w:val="both"/>
        <w:rPr>
          <w:rFonts w:cstheme="minorHAnsi"/>
          <w:lang w:val="en-GB"/>
        </w:rPr>
      </w:pPr>
      <w:r w:rsidRPr="00623DF5">
        <w:rPr>
          <w:rFonts w:cstheme="minorHAnsi"/>
          <w:lang w:val="en-GB"/>
        </w:rPr>
        <w:t>Power</w:t>
      </w:r>
      <w:r w:rsidR="00D23CB7" w:rsidRPr="00623DF5">
        <w:rPr>
          <w:rFonts w:cstheme="minorHAnsi"/>
          <w:lang w:val="en-GB"/>
        </w:rPr>
        <w:t xml:space="preserve"> can only exist in relation to other people and is something that a person may not always have. Having power means being able to have access to and control over resources and to be able to </w:t>
      </w:r>
      <w:r w:rsidR="00C457BB" w:rsidRPr="00623DF5">
        <w:rPr>
          <w:rFonts w:cstheme="minorHAnsi"/>
          <w:lang w:val="en-GB"/>
        </w:rPr>
        <w:t>freely engage in</w:t>
      </w:r>
      <w:r w:rsidR="00D23CB7" w:rsidRPr="00623DF5">
        <w:rPr>
          <w:rFonts w:cstheme="minorHAnsi"/>
          <w:lang w:val="en-GB"/>
        </w:rPr>
        <w:t xml:space="preserve"> decision-making. In patriarchal societies men have the power as they have more access, opportunities and control of resources (decision-</w:t>
      </w:r>
      <w:r w:rsidR="00DD12F1" w:rsidRPr="00623DF5">
        <w:rPr>
          <w:rFonts w:cstheme="minorHAnsi"/>
          <w:lang w:val="en-GB"/>
        </w:rPr>
        <w:t>making and</w:t>
      </w:r>
      <w:r w:rsidRPr="00623DF5">
        <w:rPr>
          <w:rFonts w:cstheme="minorHAnsi"/>
          <w:lang w:val="en-GB"/>
        </w:rPr>
        <w:t xml:space="preserve"> political </w:t>
      </w:r>
      <w:r w:rsidR="00D23CB7" w:rsidRPr="00623DF5">
        <w:rPr>
          <w:rFonts w:cstheme="minorHAnsi"/>
          <w:lang w:val="en-GB"/>
        </w:rPr>
        <w:t>power, more leadership positions, more money, better jobs</w:t>
      </w:r>
      <w:r w:rsidRPr="00623DF5">
        <w:rPr>
          <w:rFonts w:cstheme="minorHAnsi"/>
          <w:lang w:val="en-GB"/>
        </w:rPr>
        <w:t xml:space="preserve"> </w:t>
      </w:r>
      <w:r w:rsidR="00D23CB7" w:rsidRPr="00623DF5">
        <w:rPr>
          <w:rFonts w:cstheme="minorHAnsi"/>
          <w:lang w:val="en-GB"/>
        </w:rPr>
        <w:t>etc.).</w:t>
      </w:r>
      <w:r w:rsidRPr="00623DF5">
        <w:rPr>
          <w:rFonts w:cstheme="minorHAnsi"/>
          <w:lang w:val="en-GB"/>
        </w:rPr>
        <w:t xml:space="preserve"> </w:t>
      </w:r>
      <w:r w:rsidR="00FB4DCB" w:rsidRPr="00623DF5">
        <w:rPr>
          <w:rFonts w:cstheme="minorHAnsi"/>
          <w:lang w:val="en-GB"/>
        </w:rPr>
        <w:t xml:space="preserve">Hierarchies of power within societal structures arise from: </w:t>
      </w:r>
    </w:p>
    <w:p w14:paraId="0897D7DB" w14:textId="67A43B98" w:rsidR="00FB4DCB" w:rsidRPr="00623DF5" w:rsidRDefault="00FB4DCB" w:rsidP="00623DF5">
      <w:pPr>
        <w:pStyle w:val="ListParagraph"/>
        <w:numPr>
          <w:ilvl w:val="0"/>
          <w:numId w:val="226"/>
        </w:numPr>
        <w:spacing w:line="276" w:lineRule="auto"/>
        <w:jc w:val="both"/>
        <w:rPr>
          <w:rFonts w:cstheme="minorHAnsi"/>
          <w:lang w:val="en-GB"/>
        </w:rPr>
      </w:pPr>
      <w:r w:rsidRPr="00623DF5">
        <w:rPr>
          <w:rFonts w:cstheme="minorHAnsi"/>
          <w:u w:val="single"/>
          <w:lang w:val="en-GB"/>
        </w:rPr>
        <w:t>Gender Stratification</w:t>
      </w:r>
      <w:r w:rsidRPr="00623DF5">
        <w:rPr>
          <w:rFonts w:cstheme="minorHAnsi"/>
          <w:b/>
          <w:lang w:val="en-GB"/>
        </w:rPr>
        <w:t xml:space="preserve">: </w:t>
      </w:r>
      <w:r w:rsidRPr="00623DF5">
        <w:rPr>
          <w:rFonts w:cstheme="minorHAnsi"/>
          <w:lang w:val="en-GB"/>
        </w:rPr>
        <w:t>The uneven distribution of wealth, power and privileges between the different genders.</w:t>
      </w:r>
    </w:p>
    <w:p w14:paraId="65ACDE04" w14:textId="309973C5" w:rsidR="00FB4DCB" w:rsidRPr="00623DF5" w:rsidRDefault="00FB4DCB" w:rsidP="00623DF5">
      <w:pPr>
        <w:pStyle w:val="ListParagraph"/>
        <w:numPr>
          <w:ilvl w:val="0"/>
          <w:numId w:val="226"/>
        </w:numPr>
        <w:spacing w:line="276" w:lineRule="auto"/>
        <w:jc w:val="both"/>
        <w:rPr>
          <w:rFonts w:cstheme="minorHAnsi"/>
          <w:lang w:val="en-GB"/>
        </w:rPr>
      </w:pPr>
      <w:r w:rsidRPr="00623DF5">
        <w:rPr>
          <w:rFonts w:cstheme="minorHAnsi"/>
          <w:u w:val="single"/>
          <w:lang w:val="en-GB"/>
        </w:rPr>
        <w:t>Sexism</w:t>
      </w:r>
      <w:r w:rsidRPr="00623DF5">
        <w:rPr>
          <w:rFonts w:cstheme="minorHAnsi"/>
          <w:b/>
          <w:lang w:val="en-GB"/>
        </w:rPr>
        <w:t xml:space="preserve">: </w:t>
      </w:r>
      <w:r w:rsidRPr="00623DF5">
        <w:rPr>
          <w:rFonts w:cstheme="minorHAnsi"/>
          <w:lang w:val="en-GB"/>
        </w:rPr>
        <w:t xml:space="preserve">The conviction that the male gender is innately superior to women and essentially all other expressions of gender. </w:t>
      </w:r>
    </w:p>
    <w:p w14:paraId="7F2BE16C" w14:textId="1121DB0D" w:rsidR="00FB4DCB" w:rsidRPr="00623DF5" w:rsidRDefault="00FB4DCB" w:rsidP="00623DF5">
      <w:pPr>
        <w:pStyle w:val="ListParagraph"/>
        <w:numPr>
          <w:ilvl w:val="0"/>
          <w:numId w:val="226"/>
        </w:numPr>
        <w:spacing w:line="276" w:lineRule="auto"/>
        <w:jc w:val="both"/>
        <w:rPr>
          <w:rFonts w:cstheme="minorHAnsi"/>
          <w:b/>
          <w:lang w:val="en-GB"/>
        </w:rPr>
      </w:pPr>
      <w:r w:rsidRPr="00623DF5">
        <w:rPr>
          <w:rFonts w:cstheme="minorHAnsi"/>
          <w:u w:val="single"/>
          <w:lang w:val="en-GB"/>
        </w:rPr>
        <w:t>Institutionalized Sexism:</w:t>
      </w:r>
      <w:r w:rsidRPr="00623DF5">
        <w:rPr>
          <w:rFonts w:cstheme="minorHAnsi"/>
          <w:lang w:val="en-GB"/>
        </w:rPr>
        <w:t xml:space="preserve"> When the institutions of a society operate in a sexist manner, resulting in discrimination and the denial of equal opportunities and rights to everyone.</w:t>
      </w:r>
    </w:p>
    <w:p w14:paraId="09FB0CEF" w14:textId="36BBC7E1" w:rsidR="00FB4DCB" w:rsidRPr="00623DF5" w:rsidRDefault="00FB4DCB" w:rsidP="00623DF5">
      <w:pPr>
        <w:pStyle w:val="ListParagraph"/>
        <w:numPr>
          <w:ilvl w:val="0"/>
          <w:numId w:val="226"/>
        </w:numPr>
        <w:spacing w:line="276" w:lineRule="auto"/>
        <w:jc w:val="both"/>
        <w:rPr>
          <w:rFonts w:cstheme="minorHAnsi"/>
          <w:lang w:val="en-GB"/>
        </w:rPr>
      </w:pPr>
      <w:r w:rsidRPr="00623DF5">
        <w:rPr>
          <w:rFonts w:cstheme="minorHAnsi"/>
          <w:u w:val="single"/>
          <w:lang w:val="en-GB"/>
        </w:rPr>
        <w:t>Patriarchy</w:t>
      </w:r>
      <w:r w:rsidRPr="00623DF5">
        <w:rPr>
          <w:rFonts w:cstheme="minorHAnsi"/>
          <w:lang w:val="en-GB"/>
        </w:rPr>
        <w:t xml:space="preserve">: </w:t>
      </w:r>
      <w:r w:rsidR="00763976">
        <w:rPr>
          <w:rFonts w:cstheme="minorHAnsi"/>
          <w:lang w:val="en-BE"/>
        </w:rPr>
        <w:t>P</w:t>
      </w:r>
      <w:r w:rsidR="00763976" w:rsidRPr="00623DF5">
        <w:rPr>
          <w:rFonts w:cstheme="minorHAnsi"/>
          <w:lang w:val="en-GB"/>
        </w:rPr>
        <w:t xml:space="preserve">atriarchy </w:t>
      </w:r>
      <w:r w:rsidRPr="00623DF5">
        <w:rPr>
          <w:rFonts w:cstheme="minorHAnsi"/>
          <w:lang w:val="en-GB"/>
        </w:rPr>
        <w:t>as a system of social structures and practices, whereby men dominate, oppress and take advantage of women and other groups.</w:t>
      </w:r>
    </w:p>
    <w:p w14:paraId="5300B74E" w14:textId="6799BBCC" w:rsidR="00D23CB7" w:rsidRPr="00623DF5" w:rsidRDefault="00C77D10" w:rsidP="00623DF5">
      <w:pPr>
        <w:spacing w:after="0" w:line="276" w:lineRule="auto"/>
        <w:jc w:val="both"/>
        <w:rPr>
          <w:rFonts w:cstheme="minorHAnsi"/>
          <w:lang w:val="en-GB"/>
        </w:rPr>
      </w:pPr>
      <w:r w:rsidRPr="00623DF5">
        <w:rPr>
          <w:rFonts w:cstheme="minorHAnsi"/>
          <w:lang w:val="en-GB"/>
        </w:rPr>
        <w:t xml:space="preserve">When discussing power, it is important to </w:t>
      </w:r>
      <w:r w:rsidR="00FB4DCB" w:rsidRPr="00623DF5">
        <w:rPr>
          <w:rFonts w:cstheme="minorHAnsi"/>
          <w:lang w:val="en-GB"/>
        </w:rPr>
        <w:t>identify</w:t>
      </w:r>
      <w:r w:rsidRPr="00623DF5">
        <w:rPr>
          <w:rFonts w:cstheme="minorHAnsi"/>
          <w:lang w:val="en-GB"/>
        </w:rPr>
        <w:t xml:space="preserve"> how different </w:t>
      </w:r>
      <w:r w:rsidR="00FB4DCB" w:rsidRPr="00623DF5">
        <w:rPr>
          <w:rFonts w:cstheme="minorHAnsi"/>
          <w:lang w:val="en-GB"/>
        </w:rPr>
        <w:t>dynamics of power come into play</w:t>
      </w:r>
      <w:r w:rsidR="00C457BB" w:rsidRPr="00623DF5">
        <w:rPr>
          <w:rFonts w:cstheme="minorHAnsi"/>
          <w:lang w:val="en-GB"/>
        </w:rPr>
        <w:t>. Toward this end, it is worthy to</w:t>
      </w:r>
      <w:r w:rsidR="00FB4DCB" w:rsidRPr="00623DF5">
        <w:rPr>
          <w:rFonts w:cstheme="minorHAnsi"/>
          <w:lang w:val="en-GB"/>
        </w:rPr>
        <w:t xml:space="preserve"> explore notions of the ‘power over’, the ‘power to’, the ‘power within’ and the ‘power with’.</w:t>
      </w:r>
    </w:p>
    <w:p w14:paraId="5D84FF2E" w14:textId="77777777" w:rsidR="00D23CB7" w:rsidRPr="00623DF5" w:rsidRDefault="00D23CB7" w:rsidP="00623DF5">
      <w:pPr>
        <w:spacing w:after="0" w:line="276" w:lineRule="auto"/>
        <w:jc w:val="both"/>
        <w:rPr>
          <w:rFonts w:cstheme="minorHAnsi"/>
          <w:lang w:val="en-GB"/>
        </w:rPr>
      </w:pPr>
    </w:p>
    <w:p w14:paraId="3FA9BEF4" w14:textId="76B1E52C" w:rsidR="00D23CB7" w:rsidRPr="00623DF5" w:rsidRDefault="00D23CB7" w:rsidP="00623DF5">
      <w:pPr>
        <w:pStyle w:val="ListParagraph"/>
        <w:numPr>
          <w:ilvl w:val="0"/>
          <w:numId w:val="225"/>
        </w:numPr>
        <w:spacing w:after="0" w:line="276" w:lineRule="auto"/>
        <w:jc w:val="both"/>
        <w:rPr>
          <w:rFonts w:cstheme="minorHAnsi"/>
          <w:lang w:val="en-GB"/>
        </w:rPr>
      </w:pPr>
      <w:r w:rsidRPr="00623DF5">
        <w:rPr>
          <w:rFonts w:cstheme="minorHAnsi"/>
          <w:i/>
          <w:lang w:val="en-GB"/>
        </w:rPr>
        <w:t>Power over</w:t>
      </w:r>
      <w:r w:rsidRPr="00623DF5">
        <w:rPr>
          <w:rFonts w:cstheme="minorHAnsi"/>
          <w:lang w:val="en-GB"/>
        </w:rPr>
        <w:t xml:space="preserve"> means enjoying more privileges than others. It also means having control and domination of someone else. The dominant groups (heterosexual, </w:t>
      </w:r>
      <w:r w:rsidR="00DD12F1" w:rsidRPr="00623DF5">
        <w:rPr>
          <w:rFonts w:cstheme="minorHAnsi"/>
          <w:lang w:val="en-GB"/>
        </w:rPr>
        <w:t>white men</w:t>
      </w:r>
      <w:r w:rsidRPr="00623DF5">
        <w:rPr>
          <w:rFonts w:cstheme="minorHAnsi"/>
          <w:lang w:val="en-GB"/>
        </w:rPr>
        <w:t xml:space="preserve"> in patriarchal societies) have power over other groups, which have historically been excluded, isolated and marginalized (women, LGBTIQ+</w:t>
      </w:r>
      <w:r w:rsidR="002C700E" w:rsidRPr="00623DF5">
        <w:rPr>
          <w:rFonts w:cstheme="minorHAnsi"/>
          <w:lang w:val="en-GB"/>
        </w:rPr>
        <w:t xml:space="preserve"> persons</w:t>
      </w:r>
      <w:r w:rsidRPr="00623DF5">
        <w:rPr>
          <w:rFonts w:cstheme="minorHAnsi"/>
          <w:lang w:val="en-GB"/>
        </w:rPr>
        <w:t xml:space="preserve">, </w:t>
      </w:r>
      <w:r w:rsidR="006D7BA5" w:rsidRPr="00623DF5">
        <w:rPr>
          <w:rFonts w:cstheme="minorHAnsi"/>
          <w:lang w:val="en-GB"/>
        </w:rPr>
        <w:t xml:space="preserve">individuals that belong to </w:t>
      </w:r>
      <w:r w:rsidRPr="00623DF5">
        <w:rPr>
          <w:rFonts w:cstheme="minorHAnsi"/>
          <w:lang w:val="en-GB"/>
        </w:rPr>
        <w:t>ethnic minorities, people with disability etc.).</w:t>
      </w:r>
    </w:p>
    <w:p w14:paraId="60DF55EA" w14:textId="397BD4E8" w:rsidR="00D23CB7" w:rsidRPr="00623DF5" w:rsidRDefault="00D23CB7" w:rsidP="00623DF5">
      <w:pPr>
        <w:pStyle w:val="ListParagraph"/>
        <w:numPr>
          <w:ilvl w:val="0"/>
          <w:numId w:val="225"/>
        </w:numPr>
        <w:spacing w:after="0" w:line="276" w:lineRule="auto"/>
        <w:jc w:val="both"/>
        <w:rPr>
          <w:rFonts w:cstheme="minorHAnsi"/>
          <w:lang w:val="en-GB"/>
        </w:rPr>
      </w:pPr>
      <w:r w:rsidRPr="00623DF5">
        <w:rPr>
          <w:rFonts w:cstheme="minorHAnsi"/>
          <w:i/>
          <w:lang w:val="en-GB"/>
        </w:rPr>
        <w:t>Power to</w:t>
      </w:r>
      <w:r w:rsidRPr="00623DF5">
        <w:rPr>
          <w:rFonts w:cstheme="minorHAnsi"/>
          <w:lang w:val="en-GB"/>
        </w:rPr>
        <w:t xml:space="preserve"> is the ability to influence your own life by having the knowledge, skills, money or even just the drive and motivation to do something. We all have the power to, even though at times we may not be able to express it. For example, a young woman who was not allowed to continue her formal schooling, still has the ability learn by taking advantage of opportunities of non-formal education. To bring social change, it is important that people recognize their power-to.</w:t>
      </w:r>
    </w:p>
    <w:p w14:paraId="72EFE339" w14:textId="176544D7" w:rsidR="00D23CB7" w:rsidRPr="00623DF5" w:rsidRDefault="00D23CB7" w:rsidP="00623DF5">
      <w:pPr>
        <w:pStyle w:val="ListParagraph"/>
        <w:numPr>
          <w:ilvl w:val="0"/>
          <w:numId w:val="225"/>
        </w:numPr>
        <w:spacing w:after="0" w:line="276" w:lineRule="auto"/>
        <w:jc w:val="both"/>
        <w:rPr>
          <w:rFonts w:cstheme="minorHAnsi"/>
          <w:lang w:val="en-GB"/>
        </w:rPr>
      </w:pPr>
      <w:r w:rsidRPr="00623DF5">
        <w:rPr>
          <w:rFonts w:cstheme="minorHAnsi"/>
          <w:i/>
          <w:lang w:val="en-GB"/>
        </w:rPr>
        <w:t>Power within</w:t>
      </w:r>
      <w:r w:rsidRPr="00623DF5">
        <w:rPr>
          <w:rFonts w:cstheme="minorHAnsi"/>
          <w:lang w:val="en-GB"/>
        </w:rPr>
        <w:t xml:space="preserve"> refers to the internal power each person has and ultimately refers to a person’s sense of self, self-worth, self-confidence and self-esteem.  It refers to the power within each individual to believe in themselves, their strengths and their abilities; the power to create change, to strive for a better life and assert </w:t>
      </w:r>
      <w:r w:rsidR="008E6627" w:rsidRPr="00623DF5">
        <w:rPr>
          <w:rFonts w:cstheme="minorHAnsi"/>
          <w:lang w:val="en-GB"/>
        </w:rPr>
        <w:t>one’s</w:t>
      </w:r>
      <w:r w:rsidRPr="00623DF5">
        <w:rPr>
          <w:rFonts w:cstheme="minorHAnsi"/>
          <w:lang w:val="en-GB"/>
        </w:rPr>
        <w:t xml:space="preserve"> rights.</w:t>
      </w:r>
    </w:p>
    <w:p w14:paraId="5752DD4A" w14:textId="77777777" w:rsidR="00D23CB7" w:rsidRPr="00623DF5" w:rsidRDefault="00D23CB7" w:rsidP="00623DF5">
      <w:pPr>
        <w:pStyle w:val="ListParagraph"/>
        <w:numPr>
          <w:ilvl w:val="0"/>
          <w:numId w:val="225"/>
        </w:numPr>
        <w:spacing w:after="0" w:line="276" w:lineRule="auto"/>
        <w:jc w:val="both"/>
        <w:rPr>
          <w:rFonts w:cstheme="minorHAnsi"/>
          <w:lang w:val="en-GB"/>
        </w:rPr>
      </w:pPr>
      <w:r w:rsidRPr="00623DF5">
        <w:rPr>
          <w:rFonts w:cstheme="minorHAnsi"/>
          <w:i/>
          <w:lang w:val="en-GB"/>
        </w:rPr>
        <w:t>Power with</w:t>
      </w:r>
      <w:r w:rsidRPr="00623DF5">
        <w:rPr>
          <w:rFonts w:cstheme="minorHAnsi"/>
          <w:lang w:val="en-GB"/>
        </w:rPr>
        <w:t xml:space="preserve"> is the power you have with others, as a group - e.g., the collective power of young people to take decisions and action on areas of common ground or interests that benefits all. </w:t>
      </w:r>
    </w:p>
    <w:p w14:paraId="21003DEC" w14:textId="77777777" w:rsidR="00D23CB7" w:rsidRPr="00623DF5" w:rsidRDefault="00D23CB7" w:rsidP="00623DF5">
      <w:pPr>
        <w:spacing w:after="0" w:line="276" w:lineRule="auto"/>
        <w:jc w:val="both"/>
        <w:rPr>
          <w:rFonts w:cstheme="minorHAnsi"/>
          <w:lang w:val="en-GB"/>
        </w:rPr>
      </w:pPr>
    </w:p>
    <w:p w14:paraId="215438A4" w14:textId="0D466B2E" w:rsidR="00D23CB7" w:rsidRPr="00623DF5" w:rsidRDefault="00D23CB7" w:rsidP="00623DF5">
      <w:pPr>
        <w:spacing w:after="0" w:line="276" w:lineRule="auto"/>
        <w:jc w:val="both"/>
        <w:rPr>
          <w:rFonts w:cstheme="minorHAnsi"/>
          <w:lang w:val="en-GB"/>
        </w:rPr>
      </w:pPr>
      <w:r w:rsidRPr="00623DF5">
        <w:rPr>
          <w:rFonts w:cstheme="minorHAnsi"/>
          <w:lang w:val="en-GB"/>
        </w:rPr>
        <w:t xml:space="preserve">It is important to recognize and acknowledge that individuals and groups that have historically been marginalized often have little power to influence much and </w:t>
      </w:r>
      <w:r w:rsidR="008E6627" w:rsidRPr="00623DF5">
        <w:rPr>
          <w:rFonts w:cstheme="minorHAnsi"/>
          <w:lang w:val="en-GB"/>
        </w:rPr>
        <w:t>tend to</w:t>
      </w:r>
      <w:r w:rsidRPr="00623DF5">
        <w:rPr>
          <w:rFonts w:cstheme="minorHAnsi"/>
          <w:lang w:val="en-GB"/>
        </w:rPr>
        <w:t xml:space="preserve"> develop a strong sense of powerlessness. Focusing on how to harness the power within (and diminish the feelings of powerlessness) while acknowledging the limited </w:t>
      </w:r>
      <w:r w:rsidRPr="00CF14DD">
        <w:rPr>
          <w:rFonts w:cstheme="minorHAnsi"/>
          <w:i/>
          <w:iCs/>
          <w:lang w:val="en-GB"/>
        </w:rPr>
        <w:t>power over</w:t>
      </w:r>
      <w:r w:rsidRPr="00623DF5">
        <w:rPr>
          <w:rFonts w:cstheme="minorHAnsi"/>
          <w:lang w:val="en-GB"/>
        </w:rPr>
        <w:t xml:space="preserve"> and </w:t>
      </w:r>
      <w:r w:rsidR="00A029A0">
        <w:rPr>
          <w:rFonts w:cstheme="minorHAnsi"/>
          <w:i/>
          <w:iCs/>
          <w:lang w:val="en-BE"/>
        </w:rPr>
        <w:t>power to</w:t>
      </w:r>
      <w:r w:rsidR="00A029A0" w:rsidRPr="00623DF5">
        <w:rPr>
          <w:rFonts w:cstheme="minorHAnsi"/>
          <w:lang w:val="en-GB"/>
        </w:rPr>
        <w:t xml:space="preserve"> </w:t>
      </w:r>
      <w:r w:rsidRPr="00623DF5">
        <w:rPr>
          <w:rFonts w:cstheme="minorHAnsi"/>
          <w:lang w:val="en-GB"/>
        </w:rPr>
        <w:t xml:space="preserve">is important, by inspiring these groups to engage more in the </w:t>
      </w:r>
      <w:r w:rsidRPr="00CF14DD">
        <w:rPr>
          <w:rFonts w:cstheme="minorHAnsi"/>
          <w:i/>
          <w:iCs/>
          <w:lang w:val="en-GB"/>
        </w:rPr>
        <w:t>power with</w:t>
      </w:r>
      <w:r w:rsidRPr="00623DF5">
        <w:rPr>
          <w:rFonts w:cstheme="minorHAnsi"/>
          <w:lang w:val="en-GB"/>
        </w:rPr>
        <w:t xml:space="preserve">. Our ultimate goal is to inspire young people to recognize the power within them and use that for the </w:t>
      </w:r>
      <w:r w:rsidR="00C57ECC">
        <w:rPr>
          <w:rFonts w:cstheme="minorHAnsi"/>
          <w:i/>
          <w:lang w:val="en-BE"/>
        </w:rPr>
        <w:t>p</w:t>
      </w:r>
      <w:r w:rsidR="00C57ECC" w:rsidRPr="00623DF5">
        <w:rPr>
          <w:rFonts w:cstheme="minorHAnsi"/>
          <w:i/>
          <w:lang w:val="en-GB"/>
        </w:rPr>
        <w:t xml:space="preserve">ower </w:t>
      </w:r>
      <w:r w:rsidR="00C57ECC">
        <w:rPr>
          <w:rFonts w:cstheme="minorHAnsi"/>
          <w:i/>
          <w:lang w:val="en-BE"/>
        </w:rPr>
        <w:t>t</w:t>
      </w:r>
      <w:r w:rsidR="00C57ECC" w:rsidRPr="00623DF5">
        <w:rPr>
          <w:rFonts w:cstheme="minorHAnsi"/>
          <w:i/>
          <w:lang w:val="en-GB"/>
        </w:rPr>
        <w:t>o</w:t>
      </w:r>
      <w:r w:rsidR="00C57ECC" w:rsidRPr="00623DF5">
        <w:rPr>
          <w:rFonts w:cstheme="minorHAnsi"/>
          <w:lang w:val="en-GB"/>
        </w:rPr>
        <w:t xml:space="preserve"> </w:t>
      </w:r>
      <w:r w:rsidRPr="00623DF5">
        <w:rPr>
          <w:rFonts w:cstheme="minorHAnsi"/>
          <w:lang w:val="en-GB"/>
        </w:rPr>
        <w:t xml:space="preserve">build knowledge and create change by harnessing this </w:t>
      </w:r>
      <w:r w:rsidR="00C57ECC">
        <w:rPr>
          <w:rFonts w:cstheme="minorHAnsi"/>
          <w:i/>
          <w:lang w:val="en-BE"/>
        </w:rPr>
        <w:t>p</w:t>
      </w:r>
      <w:r w:rsidR="00C57ECC" w:rsidRPr="00623DF5">
        <w:rPr>
          <w:rFonts w:cstheme="minorHAnsi"/>
          <w:i/>
          <w:lang w:val="en-GB"/>
        </w:rPr>
        <w:t xml:space="preserve">ower </w:t>
      </w:r>
      <w:r w:rsidR="00C57ECC">
        <w:rPr>
          <w:rFonts w:cstheme="minorHAnsi"/>
          <w:i/>
          <w:lang w:val="en-BE"/>
        </w:rPr>
        <w:t>w</w:t>
      </w:r>
      <w:r w:rsidR="00C57ECC" w:rsidRPr="00623DF5">
        <w:rPr>
          <w:rFonts w:cstheme="minorHAnsi"/>
          <w:i/>
          <w:lang w:val="en-GB"/>
        </w:rPr>
        <w:t>ith</w:t>
      </w:r>
      <w:r w:rsidR="00C57ECC" w:rsidRPr="00623DF5">
        <w:rPr>
          <w:rFonts w:cstheme="minorHAnsi"/>
          <w:lang w:val="en-GB"/>
        </w:rPr>
        <w:t xml:space="preserve"> </w:t>
      </w:r>
      <w:r w:rsidRPr="00623DF5">
        <w:rPr>
          <w:rFonts w:cstheme="minorHAnsi"/>
          <w:lang w:val="en-GB"/>
        </w:rPr>
        <w:t xml:space="preserve">others and ultimately have a positive impact on and </w:t>
      </w:r>
      <w:r w:rsidR="001E3465">
        <w:rPr>
          <w:rFonts w:cstheme="minorHAnsi"/>
          <w:i/>
          <w:lang w:val="en-BE"/>
        </w:rPr>
        <w:t>p</w:t>
      </w:r>
      <w:r w:rsidR="001E3465" w:rsidRPr="00623DF5">
        <w:rPr>
          <w:rFonts w:cstheme="minorHAnsi"/>
          <w:i/>
          <w:lang w:val="en-GB"/>
        </w:rPr>
        <w:t xml:space="preserve">ower </w:t>
      </w:r>
      <w:r w:rsidR="001E3465">
        <w:rPr>
          <w:rFonts w:cstheme="minorHAnsi"/>
          <w:i/>
          <w:lang w:val="en-BE"/>
        </w:rPr>
        <w:t>o</w:t>
      </w:r>
      <w:r w:rsidR="001E3465" w:rsidRPr="00623DF5">
        <w:rPr>
          <w:rFonts w:cstheme="minorHAnsi"/>
          <w:i/>
          <w:lang w:val="en-GB"/>
        </w:rPr>
        <w:t>ver</w:t>
      </w:r>
      <w:r w:rsidR="001E3465" w:rsidRPr="00623DF5">
        <w:rPr>
          <w:rFonts w:cstheme="minorHAnsi"/>
          <w:lang w:val="en-GB"/>
        </w:rPr>
        <w:t xml:space="preserve"> </w:t>
      </w:r>
      <w:r w:rsidRPr="00623DF5">
        <w:rPr>
          <w:rFonts w:cstheme="minorHAnsi"/>
          <w:lang w:val="en-GB"/>
        </w:rPr>
        <w:t>their lives and their community.</w:t>
      </w:r>
    </w:p>
    <w:p w14:paraId="159F3ED2" w14:textId="77777777" w:rsidR="00D23CB7" w:rsidRPr="00623DF5" w:rsidRDefault="00D23CB7" w:rsidP="00623DF5">
      <w:pPr>
        <w:spacing w:line="276" w:lineRule="auto"/>
        <w:jc w:val="both"/>
        <w:rPr>
          <w:rFonts w:cstheme="minorHAnsi"/>
          <w:lang w:val="en-GB"/>
        </w:rPr>
      </w:pPr>
    </w:p>
    <w:p w14:paraId="06582D74" w14:textId="15A6D36C" w:rsidR="00BD441E" w:rsidRPr="00623DF5" w:rsidRDefault="00207574" w:rsidP="00623DF5">
      <w:pPr>
        <w:pStyle w:val="Heading2"/>
        <w:numPr>
          <w:ilvl w:val="1"/>
          <w:numId w:val="1"/>
        </w:numPr>
        <w:spacing w:line="276" w:lineRule="auto"/>
        <w:jc w:val="both"/>
        <w:rPr>
          <w:rFonts w:asciiTheme="minorHAnsi" w:hAnsiTheme="minorHAnsi" w:cstheme="minorHAnsi"/>
          <w:lang w:val="en-GB"/>
        </w:rPr>
      </w:pPr>
      <w:bookmarkStart w:id="28" w:name="_Toc29528269"/>
      <w:bookmarkStart w:id="29" w:name="_Toc66683716"/>
      <w:r w:rsidRPr="00623DF5">
        <w:rPr>
          <w:rFonts w:asciiTheme="minorHAnsi" w:hAnsiTheme="minorHAnsi" w:cstheme="minorHAnsi"/>
          <w:lang w:val="en-GB"/>
        </w:rPr>
        <w:t>Different manifestations of SGBV</w:t>
      </w:r>
      <w:bookmarkEnd w:id="28"/>
      <w:bookmarkEnd w:id="29"/>
      <w:r w:rsidRPr="00623DF5">
        <w:rPr>
          <w:rFonts w:asciiTheme="minorHAnsi" w:hAnsiTheme="minorHAnsi" w:cstheme="minorHAnsi"/>
          <w:lang w:val="en-GB"/>
        </w:rPr>
        <w:t xml:space="preserve">  </w:t>
      </w:r>
    </w:p>
    <w:p w14:paraId="7879F499" w14:textId="77777777" w:rsidR="0045037E" w:rsidRPr="00623DF5" w:rsidRDefault="0045037E" w:rsidP="00623DF5">
      <w:pPr>
        <w:spacing w:line="276" w:lineRule="auto"/>
        <w:jc w:val="both"/>
        <w:rPr>
          <w:rFonts w:cstheme="minorHAnsi"/>
          <w:lang w:val="en-GB"/>
        </w:rPr>
      </w:pPr>
    </w:p>
    <w:p w14:paraId="518CE0B8" w14:textId="18A0B763" w:rsidR="00DE7C83" w:rsidRPr="00623DF5" w:rsidRDefault="0045037E" w:rsidP="00623DF5">
      <w:pPr>
        <w:spacing w:line="276" w:lineRule="auto"/>
        <w:jc w:val="both"/>
        <w:rPr>
          <w:rFonts w:cstheme="minorHAnsi"/>
          <w:lang w:val="en-GB"/>
        </w:rPr>
      </w:pPr>
      <w:r w:rsidRPr="00623DF5">
        <w:rPr>
          <w:rFonts w:cstheme="minorHAnsi"/>
          <w:lang w:val="en-GB"/>
        </w:rPr>
        <w:t>SGBV</w:t>
      </w:r>
      <w:r w:rsidR="00F243D2" w:rsidRPr="00623DF5">
        <w:rPr>
          <w:rFonts w:cstheme="minorHAnsi"/>
          <w:lang w:val="en-GB"/>
        </w:rPr>
        <w:t xml:space="preserve"> can be manifested in many different forms</w:t>
      </w:r>
      <w:r w:rsidR="000A1EF2" w:rsidRPr="00623DF5">
        <w:rPr>
          <w:rFonts w:cstheme="minorHAnsi"/>
          <w:lang w:val="en-GB"/>
        </w:rPr>
        <w:t xml:space="preserve">, all of which have very negative effects on the lives of the persons who experience the violence. </w:t>
      </w:r>
      <w:r w:rsidR="004A19F1" w:rsidRPr="00623DF5">
        <w:rPr>
          <w:rFonts w:cstheme="minorHAnsi"/>
          <w:lang w:val="en-GB"/>
        </w:rPr>
        <w:t xml:space="preserve">It can be physical, emotional, psychological, or sexual in nature. </w:t>
      </w:r>
      <w:r w:rsidR="000A1EF2" w:rsidRPr="00623DF5">
        <w:rPr>
          <w:rFonts w:cstheme="minorHAnsi"/>
          <w:lang w:val="en-GB"/>
        </w:rPr>
        <w:t>Intimate partner violence</w:t>
      </w:r>
      <w:r w:rsidR="00D3143D" w:rsidRPr="00623DF5">
        <w:rPr>
          <w:rFonts w:cstheme="minorHAnsi"/>
          <w:lang w:val="en-GB"/>
        </w:rPr>
        <w:t xml:space="preserve"> </w:t>
      </w:r>
      <w:r w:rsidR="000A1EF2" w:rsidRPr="00623DF5">
        <w:rPr>
          <w:rFonts w:cstheme="minorHAnsi"/>
          <w:lang w:val="en-GB"/>
        </w:rPr>
        <w:t>remains the most widespread form of gender</w:t>
      </w:r>
      <w:r w:rsidR="00301F2F">
        <w:rPr>
          <w:rFonts w:cstheme="minorHAnsi"/>
          <w:lang w:val="en-BE"/>
        </w:rPr>
        <w:t>-</w:t>
      </w:r>
      <w:r w:rsidR="000A1EF2" w:rsidRPr="00623DF5">
        <w:rPr>
          <w:rFonts w:cstheme="minorHAnsi"/>
          <w:lang w:val="en-GB"/>
        </w:rPr>
        <w:t>based violence worldwide.</w:t>
      </w:r>
      <w:r w:rsidR="00F243D2" w:rsidRPr="00623DF5">
        <w:rPr>
          <w:rFonts w:cstheme="minorHAnsi"/>
          <w:lang w:val="en-GB"/>
        </w:rPr>
        <w:t xml:space="preserve"> </w:t>
      </w:r>
      <w:r w:rsidR="00D3143D" w:rsidRPr="00623DF5">
        <w:rPr>
          <w:rFonts w:cstheme="minorHAnsi"/>
          <w:lang w:val="en-GB"/>
        </w:rPr>
        <w:t xml:space="preserve">Other forms include domestic violence, </w:t>
      </w:r>
      <w:r w:rsidR="00213E37" w:rsidRPr="00623DF5">
        <w:rPr>
          <w:rFonts w:cstheme="minorHAnsi"/>
          <w:lang w:val="en-GB"/>
        </w:rPr>
        <w:t xml:space="preserve">socio-economic violence, structural or institutional violence, </w:t>
      </w:r>
      <w:r w:rsidR="003A7A38" w:rsidRPr="00623DF5">
        <w:rPr>
          <w:rFonts w:cstheme="minorHAnsi"/>
          <w:lang w:val="en-GB"/>
        </w:rPr>
        <w:t xml:space="preserve">honour-based violence, harmful cultural practices and femicide. </w:t>
      </w:r>
    </w:p>
    <w:p w14:paraId="0EEFC238" w14:textId="019ED42C" w:rsidR="007F33ED" w:rsidRPr="00623DF5" w:rsidRDefault="007F33ED" w:rsidP="00623DF5">
      <w:pPr>
        <w:spacing w:line="276" w:lineRule="auto"/>
        <w:jc w:val="both"/>
        <w:rPr>
          <w:rFonts w:cstheme="minorHAnsi"/>
          <w:lang w:val="en-GB"/>
        </w:rPr>
      </w:pPr>
      <w:r w:rsidRPr="00623DF5">
        <w:rPr>
          <w:rFonts w:cstheme="minorHAnsi"/>
          <w:lang w:val="en-GB"/>
        </w:rPr>
        <w:t xml:space="preserve">SGBV </w:t>
      </w:r>
      <w:r w:rsidR="00DE7C83" w:rsidRPr="00623DF5">
        <w:rPr>
          <w:rFonts w:cstheme="minorHAnsi"/>
          <w:lang w:val="en-GB"/>
        </w:rPr>
        <w:t xml:space="preserve">takes place in </w:t>
      </w:r>
      <w:r w:rsidRPr="00623DF5">
        <w:rPr>
          <w:rFonts w:cstheme="minorHAnsi"/>
          <w:lang w:val="en-GB"/>
        </w:rPr>
        <w:t>different spaces and contexts</w:t>
      </w:r>
      <w:r w:rsidR="00DE7C83" w:rsidRPr="00623DF5">
        <w:rPr>
          <w:rFonts w:cstheme="minorHAnsi"/>
          <w:lang w:val="en-GB"/>
        </w:rPr>
        <w:t>, such as:</w:t>
      </w:r>
    </w:p>
    <w:p w14:paraId="1EFA9B0A" w14:textId="77777777" w:rsidR="007F33ED" w:rsidRPr="00623DF5" w:rsidRDefault="007F33ED" w:rsidP="00623DF5">
      <w:pPr>
        <w:spacing w:line="276" w:lineRule="auto"/>
        <w:jc w:val="both"/>
        <w:rPr>
          <w:rFonts w:cstheme="minorHAnsi"/>
          <w:lang w:val="en-GB"/>
        </w:rPr>
      </w:pPr>
    </w:p>
    <w:p w14:paraId="0F1A870F" w14:textId="3AADA0A4" w:rsidR="007F33ED" w:rsidRPr="00623DF5" w:rsidRDefault="007F33ED" w:rsidP="00623DF5">
      <w:pPr>
        <w:pStyle w:val="ListParagraph"/>
        <w:numPr>
          <w:ilvl w:val="0"/>
          <w:numId w:val="229"/>
        </w:numPr>
        <w:spacing w:line="276" w:lineRule="auto"/>
        <w:jc w:val="both"/>
        <w:rPr>
          <w:rFonts w:cstheme="minorHAnsi"/>
          <w:lang w:val="en-GB"/>
        </w:rPr>
      </w:pPr>
      <w:r w:rsidRPr="00623DF5">
        <w:rPr>
          <w:rFonts w:cstheme="minorHAnsi"/>
          <w:i/>
          <w:u w:val="single"/>
          <w:lang w:val="en-GB"/>
        </w:rPr>
        <w:t>At home</w:t>
      </w:r>
      <w:r w:rsidRPr="00623DF5">
        <w:rPr>
          <w:rFonts w:cstheme="minorHAnsi"/>
          <w:lang w:val="en-GB"/>
        </w:rPr>
        <w:t xml:space="preserve"> (i.e. domestic violence, intimate partner violence</w:t>
      </w:r>
      <w:r w:rsidR="00DE7C83" w:rsidRPr="00623DF5">
        <w:rPr>
          <w:rFonts w:cstheme="minorHAnsi"/>
          <w:lang w:val="en-GB"/>
        </w:rPr>
        <w:t>, sexual abuse by an intimate partner, honour-related violence, harmful cultural practices</w:t>
      </w:r>
      <w:r w:rsidRPr="00623DF5">
        <w:rPr>
          <w:rFonts w:cstheme="minorHAnsi"/>
          <w:lang w:val="en-GB"/>
        </w:rPr>
        <w:t xml:space="preserve"> etc.)</w:t>
      </w:r>
    </w:p>
    <w:p w14:paraId="12563517" w14:textId="68A813E0" w:rsidR="00DC609C" w:rsidRPr="00623DF5" w:rsidRDefault="007F33ED" w:rsidP="00623DF5">
      <w:pPr>
        <w:pStyle w:val="ListParagraph"/>
        <w:numPr>
          <w:ilvl w:val="0"/>
          <w:numId w:val="229"/>
        </w:numPr>
        <w:spacing w:line="276" w:lineRule="auto"/>
        <w:jc w:val="both"/>
        <w:rPr>
          <w:rFonts w:cstheme="minorHAnsi"/>
          <w:lang w:val="en-GB"/>
        </w:rPr>
      </w:pPr>
      <w:r w:rsidRPr="00623DF5">
        <w:rPr>
          <w:rFonts w:cstheme="minorHAnsi"/>
          <w:i/>
          <w:u w:val="single"/>
          <w:lang w:val="en-GB"/>
        </w:rPr>
        <w:t>At school</w:t>
      </w:r>
      <w:r w:rsidRPr="00623DF5">
        <w:rPr>
          <w:rFonts w:cstheme="minorHAnsi"/>
          <w:lang w:val="en-GB"/>
        </w:rPr>
        <w:t xml:space="preserve"> (</w:t>
      </w:r>
      <w:r w:rsidR="00DE7C83" w:rsidRPr="00623DF5">
        <w:rPr>
          <w:rFonts w:cstheme="minorHAnsi"/>
          <w:lang w:val="en-GB"/>
        </w:rPr>
        <w:t xml:space="preserve">e.g. </w:t>
      </w:r>
      <w:r w:rsidRPr="00623DF5">
        <w:rPr>
          <w:rFonts w:cstheme="minorHAnsi"/>
          <w:lang w:val="en-GB"/>
        </w:rPr>
        <w:t xml:space="preserve">school based SGBV, </w:t>
      </w:r>
      <w:r w:rsidR="00DE7C83" w:rsidRPr="00623DF5">
        <w:rPr>
          <w:rFonts w:cstheme="minorHAnsi"/>
          <w:lang w:val="en-GB"/>
        </w:rPr>
        <w:t xml:space="preserve">sexualised bullying, </w:t>
      </w:r>
      <w:r w:rsidRPr="00623DF5">
        <w:rPr>
          <w:rFonts w:cstheme="minorHAnsi"/>
          <w:lang w:val="en-GB"/>
        </w:rPr>
        <w:t xml:space="preserve">homophobic/transphobic/biphobic and interphobic </w:t>
      </w:r>
      <w:r w:rsidR="00FE6D52" w:rsidRPr="00623DF5">
        <w:rPr>
          <w:rFonts w:cstheme="minorHAnsi"/>
          <w:lang w:val="en-GB"/>
        </w:rPr>
        <w:t>bullying)</w:t>
      </w:r>
      <w:r w:rsidR="00DE7C83" w:rsidRPr="00623DF5">
        <w:rPr>
          <w:rFonts w:cstheme="minorHAnsi"/>
          <w:lang w:val="en-GB"/>
        </w:rPr>
        <w:t xml:space="preserve"> </w:t>
      </w:r>
    </w:p>
    <w:p w14:paraId="07BBF550" w14:textId="5ED90B27" w:rsidR="007F33ED" w:rsidRPr="00623DF5" w:rsidRDefault="00DC609C" w:rsidP="00623DF5">
      <w:pPr>
        <w:pStyle w:val="ListParagraph"/>
        <w:numPr>
          <w:ilvl w:val="0"/>
          <w:numId w:val="229"/>
        </w:numPr>
        <w:spacing w:line="276" w:lineRule="auto"/>
        <w:jc w:val="both"/>
        <w:rPr>
          <w:rFonts w:cstheme="minorHAnsi"/>
          <w:lang w:val="en-GB"/>
        </w:rPr>
      </w:pPr>
      <w:r w:rsidRPr="00623DF5">
        <w:rPr>
          <w:rFonts w:cstheme="minorHAnsi"/>
          <w:i/>
          <w:u w:val="single"/>
          <w:lang w:val="en-GB"/>
        </w:rPr>
        <w:t>At</w:t>
      </w:r>
      <w:r w:rsidR="00DE7C83" w:rsidRPr="00623DF5">
        <w:rPr>
          <w:rFonts w:cstheme="minorHAnsi"/>
          <w:i/>
          <w:u w:val="single"/>
          <w:lang w:val="en-GB"/>
        </w:rPr>
        <w:t xml:space="preserve"> the place of employment</w:t>
      </w:r>
      <w:r w:rsidR="00DE7C83" w:rsidRPr="00623DF5">
        <w:rPr>
          <w:rFonts w:cstheme="minorHAnsi"/>
          <w:lang w:val="en-GB"/>
        </w:rPr>
        <w:t xml:space="preserve"> (e.g. harassment, bullying, sexual harassment)</w:t>
      </w:r>
    </w:p>
    <w:p w14:paraId="50BEADA4" w14:textId="7A79A4B7" w:rsidR="007F33ED" w:rsidRPr="00623DF5" w:rsidRDefault="007F33ED" w:rsidP="00623DF5">
      <w:pPr>
        <w:pStyle w:val="ListParagraph"/>
        <w:numPr>
          <w:ilvl w:val="0"/>
          <w:numId w:val="229"/>
        </w:numPr>
        <w:spacing w:line="276" w:lineRule="auto"/>
        <w:jc w:val="both"/>
        <w:rPr>
          <w:rFonts w:cstheme="minorHAnsi"/>
          <w:lang w:val="en-GB"/>
        </w:rPr>
      </w:pPr>
      <w:r w:rsidRPr="00623DF5">
        <w:rPr>
          <w:rFonts w:cstheme="minorHAnsi"/>
          <w:i/>
          <w:u w:val="single"/>
          <w:lang w:val="en-GB"/>
        </w:rPr>
        <w:t>At public spaces</w:t>
      </w:r>
      <w:r w:rsidR="00DE7C83" w:rsidRPr="00623DF5">
        <w:rPr>
          <w:rFonts w:cstheme="minorHAnsi"/>
          <w:lang w:val="en-GB"/>
        </w:rPr>
        <w:t xml:space="preserve"> (stalking, harassment, bullying, sexual assault, rape, intimate partner violence)</w:t>
      </w:r>
    </w:p>
    <w:p w14:paraId="27B0F0BA" w14:textId="130F5A16" w:rsidR="006437F9" w:rsidRPr="00623DF5" w:rsidRDefault="006437F9" w:rsidP="00623DF5">
      <w:pPr>
        <w:pStyle w:val="ListParagraph"/>
        <w:numPr>
          <w:ilvl w:val="0"/>
          <w:numId w:val="229"/>
        </w:numPr>
        <w:spacing w:line="276" w:lineRule="auto"/>
        <w:jc w:val="both"/>
        <w:rPr>
          <w:rFonts w:cstheme="minorHAnsi"/>
          <w:lang w:val="en-GB"/>
        </w:rPr>
      </w:pPr>
      <w:r w:rsidRPr="00623DF5">
        <w:rPr>
          <w:rFonts w:cstheme="minorHAnsi"/>
          <w:i/>
          <w:u w:val="single"/>
          <w:lang w:val="en-GB"/>
        </w:rPr>
        <w:t>At institutions</w:t>
      </w:r>
      <w:r w:rsidRPr="00623DF5">
        <w:rPr>
          <w:rFonts w:cstheme="minorHAnsi"/>
          <w:lang w:val="en-GB"/>
        </w:rPr>
        <w:t xml:space="preserve"> (</w:t>
      </w:r>
      <w:r w:rsidR="00DC609C" w:rsidRPr="00623DF5">
        <w:rPr>
          <w:rFonts w:cstheme="minorHAnsi"/>
          <w:lang w:val="en-GB"/>
        </w:rPr>
        <w:t xml:space="preserve">e.g. </w:t>
      </w:r>
      <w:r w:rsidRPr="00623DF5">
        <w:rPr>
          <w:rFonts w:cstheme="minorHAnsi"/>
          <w:lang w:val="en-GB"/>
        </w:rPr>
        <w:t xml:space="preserve">institutionalized </w:t>
      </w:r>
      <w:r w:rsidR="00CF3E2B">
        <w:rPr>
          <w:rFonts w:cstheme="minorHAnsi"/>
          <w:lang w:val="en-GB"/>
        </w:rPr>
        <w:t>gender-based</w:t>
      </w:r>
      <w:r w:rsidRPr="00623DF5">
        <w:rPr>
          <w:rFonts w:cstheme="minorHAnsi"/>
          <w:lang w:val="en-GB"/>
        </w:rPr>
        <w:t xml:space="preserve"> violence such as at health services, social services, judicial and legal services, police)</w:t>
      </w:r>
    </w:p>
    <w:p w14:paraId="3E185388" w14:textId="296F9A25" w:rsidR="007F33ED" w:rsidRPr="00623DF5" w:rsidRDefault="007F33ED" w:rsidP="00623DF5">
      <w:pPr>
        <w:pStyle w:val="ListParagraph"/>
        <w:numPr>
          <w:ilvl w:val="0"/>
          <w:numId w:val="229"/>
        </w:numPr>
        <w:spacing w:line="276" w:lineRule="auto"/>
        <w:jc w:val="both"/>
        <w:rPr>
          <w:rFonts w:cstheme="minorHAnsi"/>
          <w:lang w:val="en-GB"/>
        </w:rPr>
      </w:pPr>
      <w:r w:rsidRPr="00623DF5">
        <w:rPr>
          <w:rFonts w:cstheme="minorHAnsi"/>
          <w:i/>
          <w:u w:val="single"/>
          <w:lang w:val="en-GB"/>
        </w:rPr>
        <w:t>Online</w:t>
      </w:r>
      <w:r w:rsidRPr="00623DF5">
        <w:rPr>
          <w:rFonts w:cstheme="minorHAnsi"/>
          <w:lang w:val="en-GB"/>
        </w:rPr>
        <w:t xml:space="preserve"> </w:t>
      </w:r>
      <w:r w:rsidR="006437F9" w:rsidRPr="00623DF5">
        <w:rPr>
          <w:rFonts w:cstheme="minorHAnsi"/>
          <w:lang w:val="en-GB"/>
        </w:rPr>
        <w:t>(</w:t>
      </w:r>
      <w:r w:rsidR="00DC609C" w:rsidRPr="00623DF5">
        <w:rPr>
          <w:rFonts w:cstheme="minorHAnsi"/>
          <w:lang w:val="en-GB"/>
        </w:rPr>
        <w:t xml:space="preserve">e.g. </w:t>
      </w:r>
      <w:r w:rsidR="006437F9" w:rsidRPr="00623DF5">
        <w:rPr>
          <w:rFonts w:cstheme="minorHAnsi"/>
          <w:lang w:val="en-GB"/>
        </w:rPr>
        <w:t>cyberbullying, online harassment, non-consensual pornography, revenge porn, sextortion, cyberstalking, online coercive control, online emotional abuse)</w:t>
      </w:r>
    </w:p>
    <w:p w14:paraId="3C09806B" w14:textId="5FFDB795" w:rsidR="00C34831" w:rsidRPr="00623DF5" w:rsidRDefault="0063457C" w:rsidP="00623DF5">
      <w:pPr>
        <w:spacing w:line="276" w:lineRule="auto"/>
        <w:jc w:val="both"/>
        <w:rPr>
          <w:rFonts w:cstheme="minorHAnsi"/>
          <w:lang w:val="en-GB"/>
        </w:rPr>
      </w:pPr>
      <w:r w:rsidRPr="00623DF5">
        <w:rPr>
          <w:rFonts w:cstheme="minorHAnsi"/>
          <w:lang w:val="en-GB"/>
        </w:rPr>
        <w:t>Definitions and more detailed explanations of the various</w:t>
      </w:r>
      <w:r w:rsidR="00E969C8" w:rsidRPr="00623DF5">
        <w:rPr>
          <w:rFonts w:cstheme="minorHAnsi"/>
          <w:lang w:val="en-GB"/>
        </w:rPr>
        <w:t xml:space="preserve"> forms of GBV are </w:t>
      </w:r>
      <w:r w:rsidRPr="00623DF5">
        <w:rPr>
          <w:rFonts w:cstheme="minorHAnsi"/>
          <w:lang w:val="en-GB"/>
        </w:rPr>
        <w:t>included below. The</w:t>
      </w:r>
      <w:r w:rsidR="00F243D2" w:rsidRPr="00623DF5">
        <w:rPr>
          <w:rFonts w:cstheme="minorHAnsi"/>
          <w:lang w:val="en-GB"/>
        </w:rPr>
        <w:t xml:space="preserve"> different forms of sexual violence are outlined in the definition of sexual violence </w:t>
      </w:r>
      <w:r w:rsidR="000A1EF2" w:rsidRPr="00623DF5">
        <w:rPr>
          <w:rFonts w:cstheme="minorHAnsi"/>
          <w:lang w:val="en-GB"/>
        </w:rPr>
        <w:t xml:space="preserve">in section </w:t>
      </w:r>
      <w:r w:rsidR="00855218" w:rsidRPr="00623DF5">
        <w:rPr>
          <w:rFonts w:cstheme="minorHAnsi"/>
          <w:lang w:val="en-GB"/>
        </w:rPr>
        <w:t>3</w:t>
      </w:r>
      <w:r w:rsidR="000A1EF2" w:rsidRPr="00623DF5">
        <w:rPr>
          <w:rFonts w:cstheme="minorHAnsi"/>
          <w:lang w:val="en-GB"/>
        </w:rPr>
        <w:t xml:space="preserve">.1 </w:t>
      </w:r>
      <w:r w:rsidR="00F243D2" w:rsidRPr="00623DF5">
        <w:rPr>
          <w:rFonts w:cstheme="minorHAnsi"/>
          <w:lang w:val="en-GB"/>
        </w:rPr>
        <w:t xml:space="preserve">above and are explained in more detail in </w:t>
      </w:r>
      <w:r w:rsidR="000A1EF2" w:rsidRPr="00623DF5">
        <w:rPr>
          <w:rFonts w:cstheme="minorHAnsi"/>
          <w:lang w:val="en-GB"/>
        </w:rPr>
        <w:t xml:space="preserve">section 12.1. </w:t>
      </w:r>
    </w:p>
    <w:p w14:paraId="3D50BA49" w14:textId="4EFFAC13" w:rsidR="003A7A38" w:rsidRPr="00623DF5" w:rsidRDefault="004A19F1" w:rsidP="00623DF5">
      <w:pPr>
        <w:spacing w:line="276" w:lineRule="auto"/>
        <w:jc w:val="both"/>
        <w:rPr>
          <w:rFonts w:cstheme="minorHAnsi"/>
          <w:lang w:val="en-GB"/>
        </w:rPr>
      </w:pPr>
      <w:r w:rsidRPr="00623DF5">
        <w:rPr>
          <w:rFonts w:cstheme="minorHAnsi"/>
          <w:b/>
          <w:lang w:val="en-GB"/>
        </w:rPr>
        <w:t>Physical abuse</w:t>
      </w:r>
      <w:r w:rsidR="0063457C" w:rsidRPr="00623DF5">
        <w:rPr>
          <w:rStyle w:val="FootnoteReference"/>
          <w:rFonts w:cstheme="minorHAnsi"/>
          <w:b/>
          <w:lang w:val="en-GB"/>
        </w:rPr>
        <w:footnoteReference w:id="22"/>
      </w:r>
      <w:r w:rsidRPr="00623DF5">
        <w:rPr>
          <w:rFonts w:cstheme="minorHAnsi"/>
          <w:b/>
          <w:lang w:val="en-GB"/>
        </w:rPr>
        <w:t xml:space="preserve">: </w:t>
      </w:r>
      <w:r w:rsidRPr="00623DF5">
        <w:rPr>
          <w:rFonts w:cstheme="minorHAnsi"/>
          <w:lang w:val="en-GB"/>
        </w:rPr>
        <w:t>Physical abuse is the use of physical force against another person in a way that ends up injuring the person, or puts the person at risk of being injured</w:t>
      </w:r>
      <w:r w:rsidR="00E969C8" w:rsidRPr="00623DF5">
        <w:rPr>
          <w:rFonts w:cstheme="minorHAnsi"/>
          <w:lang w:val="en-GB"/>
        </w:rPr>
        <w:t xml:space="preserve"> or killed</w:t>
      </w:r>
      <w:r w:rsidRPr="00623DF5">
        <w:rPr>
          <w:rFonts w:cstheme="minorHAnsi"/>
          <w:lang w:val="en-GB"/>
        </w:rPr>
        <w:t>. Physical abuse ranges from physical restraint to murder</w:t>
      </w:r>
      <w:r w:rsidR="0063457C" w:rsidRPr="00623DF5">
        <w:rPr>
          <w:rFonts w:cstheme="minorHAnsi"/>
          <w:lang w:val="en-GB"/>
        </w:rPr>
        <w:t xml:space="preserve">. </w:t>
      </w:r>
      <w:r w:rsidRPr="00623DF5">
        <w:rPr>
          <w:rFonts w:cstheme="minorHAnsi"/>
          <w:lang w:val="en-GB"/>
        </w:rPr>
        <w:t xml:space="preserve">Physical abuse </w:t>
      </w:r>
      <w:r w:rsidR="00834709" w:rsidRPr="00623DF5">
        <w:rPr>
          <w:rFonts w:cstheme="minorHAnsi"/>
          <w:lang w:val="en-GB"/>
        </w:rPr>
        <w:t>includes:</w:t>
      </w:r>
      <w:r w:rsidR="00950666" w:rsidRPr="00623DF5">
        <w:rPr>
          <w:rFonts w:cstheme="minorHAnsi"/>
          <w:lang w:val="en-GB"/>
        </w:rPr>
        <w:t xml:space="preserve"> pushing, throwing, kicking, slapping, grabbing, hitting, </w:t>
      </w:r>
      <w:r w:rsidR="00E969C8" w:rsidRPr="00623DF5">
        <w:rPr>
          <w:rFonts w:cstheme="minorHAnsi"/>
          <w:lang w:val="en-GB"/>
        </w:rPr>
        <w:t xml:space="preserve">hair-pulling, </w:t>
      </w:r>
      <w:r w:rsidR="00950666" w:rsidRPr="00623DF5">
        <w:rPr>
          <w:rFonts w:cstheme="minorHAnsi"/>
          <w:lang w:val="en-GB"/>
        </w:rPr>
        <w:t>punching, beating, battering, bruising, burning, choking, shaking, pinching, biting, restraining, confinement, destruction of personal property, throwing things</w:t>
      </w:r>
      <w:r w:rsidR="00E969C8" w:rsidRPr="00623DF5">
        <w:rPr>
          <w:rFonts w:cstheme="minorHAnsi"/>
          <w:lang w:val="en-GB"/>
        </w:rPr>
        <w:t xml:space="preserve"> at</w:t>
      </w:r>
      <w:r w:rsidR="00950666" w:rsidRPr="00623DF5">
        <w:rPr>
          <w:rFonts w:cstheme="minorHAnsi"/>
          <w:lang w:val="en-GB"/>
        </w:rPr>
        <w:t>, assault with a weapon such as a knife or gun and murder.</w:t>
      </w:r>
    </w:p>
    <w:p w14:paraId="01C3590B" w14:textId="354B54EA" w:rsidR="00E969C8" w:rsidRPr="00623DF5" w:rsidRDefault="00E969C8" w:rsidP="00623DF5">
      <w:pPr>
        <w:spacing w:line="276" w:lineRule="auto"/>
        <w:jc w:val="both"/>
        <w:rPr>
          <w:rFonts w:cstheme="minorHAnsi"/>
          <w:lang w:val="en-GB"/>
        </w:rPr>
      </w:pPr>
      <w:r w:rsidRPr="00623DF5">
        <w:rPr>
          <w:rFonts w:cstheme="minorHAnsi"/>
          <w:b/>
          <w:lang w:val="en-GB"/>
        </w:rPr>
        <w:t>Emotional and psychological abuse</w:t>
      </w:r>
      <w:r w:rsidR="0063457C" w:rsidRPr="00623DF5">
        <w:rPr>
          <w:rStyle w:val="FootnoteReference"/>
          <w:rFonts w:cstheme="minorHAnsi"/>
          <w:b/>
          <w:lang w:val="en-GB"/>
        </w:rPr>
        <w:footnoteReference w:id="23"/>
      </w:r>
      <w:r w:rsidRPr="00623DF5">
        <w:rPr>
          <w:rFonts w:cstheme="minorHAnsi"/>
          <w:b/>
          <w:lang w:val="en-GB"/>
        </w:rPr>
        <w:t>:</w:t>
      </w:r>
      <w:r w:rsidR="0063457C" w:rsidRPr="00623DF5">
        <w:rPr>
          <w:rFonts w:cstheme="minorHAnsi"/>
          <w:b/>
          <w:lang w:val="en-GB"/>
        </w:rPr>
        <w:t xml:space="preserve"> </w:t>
      </w:r>
      <w:r w:rsidR="0063457C" w:rsidRPr="00623DF5">
        <w:rPr>
          <w:rFonts w:cstheme="minorHAnsi"/>
          <w:lang w:val="en-GB"/>
        </w:rPr>
        <w:t xml:space="preserve">Mental, psychological, or emotional abuse can be verbal or nonverbal. Verbal or nonverbal abuse consists of more subtle actions or </w:t>
      </w:r>
      <w:r w:rsidR="003A402E" w:rsidRPr="00623DF5">
        <w:rPr>
          <w:rFonts w:cstheme="minorHAnsi"/>
          <w:szCs w:val="24"/>
          <w:lang w:val="en-GB"/>
        </w:rPr>
        <w:t>behaviours</w:t>
      </w:r>
      <w:r w:rsidR="0063457C" w:rsidRPr="00623DF5">
        <w:rPr>
          <w:rFonts w:cstheme="minorHAnsi"/>
          <w:lang w:val="en-GB"/>
        </w:rPr>
        <w:t xml:space="preserve"> than physical abuse. While physical abuse might seem worse, the scars of verbal and emotional abuse are equally deep, or even deeper. Emotional and psychological abuse includes, but it is not limited to:</w:t>
      </w:r>
    </w:p>
    <w:p w14:paraId="590D4D28" w14:textId="00634F7B" w:rsidR="0063457C" w:rsidRPr="00623DF5" w:rsidRDefault="0063457C" w:rsidP="00623DF5">
      <w:pPr>
        <w:pStyle w:val="ListParagraph"/>
        <w:numPr>
          <w:ilvl w:val="0"/>
          <w:numId w:val="228"/>
        </w:numPr>
        <w:spacing w:line="276" w:lineRule="auto"/>
        <w:jc w:val="both"/>
        <w:rPr>
          <w:rFonts w:cstheme="minorHAnsi"/>
          <w:lang w:val="en-GB"/>
        </w:rPr>
      </w:pPr>
      <w:r w:rsidRPr="00623DF5">
        <w:rPr>
          <w:rFonts w:cstheme="minorHAnsi"/>
          <w:lang w:val="en-GB"/>
        </w:rPr>
        <w:t>threatening or intimidating to gain compliance</w:t>
      </w:r>
    </w:p>
    <w:p w14:paraId="56BD2B50" w14:textId="624C8589" w:rsidR="0063457C" w:rsidRPr="00623DF5" w:rsidRDefault="0063457C" w:rsidP="00623DF5">
      <w:pPr>
        <w:pStyle w:val="ListParagraph"/>
        <w:numPr>
          <w:ilvl w:val="0"/>
          <w:numId w:val="228"/>
        </w:numPr>
        <w:spacing w:line="276" w:lineRule="auto"/>
        <w:jc w:val="both"/>
        <w:rPr>
          <w:rFonts w:cstheme="minorHAnsi"/>
          <w:lang w:val="en-GB"/>
        </w:rPr>
      </w:pPr>
      <w:r w:rsidRPr="00623DF5">
        <w:rPr>
          <w:rFonts w:cstheme="minorHAnsi"/>
          <w:lang w:val="en-GB"/>
        </w:rPr>
        <w:t>violence to an object (such as a wall or piece of furniture) or pet, as a way of instilling fear of further violence</w:t>
      </w:r>
    </w:p>
    <w:p w14:paraId="0ED1D382" w14:textId="68622298" w:rsidR="0063457C" w:rsidRPr="00623DF5" w:rsidRDefault="00D21AF9" w:rsidP="00623DF5">
      <w:pPr>
        <w:pStyle w:val="ListParagraph"/>
        <w:numPr>
          <w:ilvl w:val="0"/>
          <w:numId w:val="228"/>
        </w:numPr>
        <w:spacing w:line="276" w:lineRule="auto"/>
        <w:jc w:val="both"/>
        <w:rPr>
          <w:rFonts w:cstheme="minorHAnsi"/>
          <w:lang w:val="en-GB"/>
        </w:rPr>
      </w:pPr>
      <w:r w:rsidRPr="00623DF5">
        <w:rPr>
          <w:rFonts w:cstheme="minorHAnsi"/>
          <w:lang w:val="en-GB"/>
        </w:rPr>
        <w:t xml:space="preserve">frequent </w:t>
      </w:r>
      <w:r w:rsidR="0063457C" w:rsidRPr="00623DF5">
        <w:rPr>
          <w:rFonts w:cstheme="minorHAnsi"/>
          <w:lang w:val="en-GB"/>
        </w:rPr>
        <w:t xml:space="preserve">yelling </w:t>
      </w:r>
      <w:r w:rsidRPr="00623DF5">
        <w:rPr>
          <w:rFonts w:cstheme="minorHAnsi"/>
          <w:lang w:val="en-GB"/>
        </w:rPr>
        <w:t xml:space="preserve">at </w:t>
      </w:r>
      <w:r w:rsidR="0063457C" w:rsidRPr="00623DF5">
        <w:rPr>
          <w:rFonts w:cstheme="minorHAnsi"/>
          <w:lang w:val="en-GB"/>
        </w:rPr>
        <w:t>or screaming</w:t>
      </w:r>
      <w:r w:rsidRPr="00623DF5">
        <w:rPr>
          <w:rFonts w:cstheme="minorHAnsi"/>
          <w:lang w:val="en-GB"/>
        </w:rPr>
        <w:t xml:space="preserve"> </w:t>
      </w:r>
    </w:p>
    <w:p w14:paraId="32F610B8" w14:textId="77777777" w:rsidR="00D21AF9" w:rsidRPr="00623DF5" w:rsidRDefault="0063457C" w:rsidP="00623DF5">
      <w:pPr>
        <w:pStyle w:val="ListParagraph"/>
        <w:numPr>
          <w:ilvl w:val="0"/>
          <w:numId w:val="228"/>
        </w:numPr>
        <w:spacing w:line="276" w:lineRule="auto"/>
        <w:jc w:val="both"/>
        <w:rPr>
          <w:rFonts w:cstheme="minorHAnsi"/>
          <w:lang w:val="en-GB"/>
        </w:rPr>
      </w:pPr>
      <w:r w:rsidRPr="00623DF5">
        <w:rPr>
          <w:rFonts w:cstheme="minorHAnsi"/>
          <w:lang w:val="en-GB"/>
        </w:rPr>
        <w:t>name-calling</w:t>
      </w:r>
      <w:r w:rsidR="00CD2DFC" w:rsidRPr="00623DF5">
        <w:rPr>
          <w:rFonts w:cstheme="minorHAnsi"/>
          <w:lang w:val="en-GB"/>
        </w:rPr>
        <w:t>, insults, use of derogatory names</w:t>
      </w:r>
    </w:p>
    <w:p w14:paraId="7AE2CDE9" w14:textId="77777777" w:rsidR="00D21AF9" w:rsidRPr="00623DF5" w:rsidRDefault="00D21AF9" w:rsidP="00623DF5">
      <w:pPr>
        <w:pStyle w:val="ListParagraph"/>
        <w:numPr>
          <w:ilvl w:val="0"/>
          <w:numId w:val="228"/>
        </w:numPr>
        <w:spacing w:line="276" w:lineRule="auto"/>
        <w:jc w:val="both"/>
        <w:rPr>
          <w:rFonts w:cstheme="minorHAnsi"/>
          <w:lang w:val="en-GB"/>
        </w:rPr>
      </w:pPr>
      <w:r w:rsidRPr="00623DF5">
        <w:rPr>
          <w:rFonts w:cstheme="minorHAnsi"/>
          <w:lang w:val="en-GB"/>
        </w:rPr>
        <w:t>inducing fear through intimidating words or gestures</w:t>
      </w:r>
    </w:p>
    <w:p w14:paraId="1848D995" w14:textId="3E04BC5E" w:rsidR="0063457C" w:rsidRPr="00623DF5" w:rsidRDefault="00D21AF9" w:rsidP="00623DF5">
      <w:pPr>
        <w:pStyle w:val="ListParagraph"/>
        <w:numPr>
          <w:ilvl w:val="0"/>
          <w:numId w:val="228"/>
        </w:numPr>
        <w:spacing w:line="276" w:lineRule="auto"/>
        <w:jc w:val="both"/>
        <w:rPr>
          <w:rFonts w:cstheme="minorHAnsi"/>
          <w:lang w:val="en-GB"/>
        </w:rPr>
      </w:pPr>
      <w:r w:rsidRPr="00623DF5">
        <w:rPr>
          <w:rFonts w:cstheme="minorHAnsi"/>
          <w:lang w:val="en-GB"/>
        </w:rPr>
        <w:t xml:space="preserve">controlling </w:t>
      </w:r>
      <w:r w:rsidR="003A402E" w:rsidRPr="00623DF5">
        <w:rPr>
          <w:rFonts w:cstheme="minorHAnsi"/>
          <w:lang w:val="en-GB"/>
        </w:rPr>
        <w:t>behaviour</w:t>
      </w:r>
      <w:r w:rsidRPr="00623DF5">
        <w:rPr>
          <w:rFonts w:cstheme="minorHAnsi"/>
          <w:lang w:val="en-GB"/>
        </w:rPr>
        <w:t xml:space="preserve"> and coercive control</w:t>
      </w:r>
    </w:p>
    <w:p w14:paraId="0E804CB3" w14:textId="4224C441" w:rsidR="0063457C" w:rsidRPr="00623DF5" w:rsidRDefault="0063457C" w:rsidP="00623DF5">
      <w:pPr>
        <w:pStyle w:val="ListParagraph"/>
        <w:numPr>
          <w:ilvl w:val="0"/>
          <w:numId w:val="228"/>
        </w:numPr>
        <w:spacing w:line="276" w:lineRule="auto"/>
        <w:jc w:val="both"/>
        <w:rPr>
          <w:rFonts w:cstheme="minorHAnsi"/>
          <w:lang w:val="en-GB"/>
        </w:rPr>
      </w:pPr>
      <w:r w:rsidRPr="00623DF5">
        <w:rPr>
          <w:rFonts w:cstheme="minorHAnsi"/>
          <w:lang w:val="en-GB"/>
        </w:rPr>
        <w:t>constant harassment, offline and online</w:t>
      </w:r>
    </w:p>
    <w:p w14:paraId="373BDAF2" w14:textId="41792394" w:rsidR="00E66FC9" w:rsidRPr="00623DF5" w:rsidRDefault="0063457C" w:rsidP="00623DF5">
      <w:pPr>
        <w:pStyle w:val="ListParagraph"/>
        <w:numPr>
          <w:ilvl w:val="0"/>
          <w:numId w:val="228"/>
        </w:numPr>
        <w:spacing w:line="276" w:lineRule="auto"/>
        <w:jc w:val="both"/>
        <w:rPr>
          <w:rFonts w:cstheme="minorHAnsi"/>
          <w:lang w:val="en-GB"/>
        </w:rPr>
      </w:pPr>
      <w:r w:rsidRPr="00623DF5">
        <w:rPr>
          <w:rFonts w:cstheme="minorHAnsi"/>
          <w:lang w:val="en-GB"/>
        </w:rPr>
        <w:t>making fun of</w:t>
      </w:r>
      <w:r w:rsidR="00CD2DFC" w:rsidRPr="00623DF5">
        <w:rPr>
          <w:rFonts w:cstheme="minorHAnsi"/>
          <w:lang w:val="en-GB"/>
        </w:rPr>
        <w:t xml:space="preserve"> and </w:t>
      </w:r>
      <w:r w:rsidRPr="00623DF5">
        <w:rPr>
          <w:rFonts w:cstheme="minorHAnsi"/>
          <w:lang w:val="en-GB"/>
        </w:rPr>
        <w:t xml:space="preserve">mocking, either in private, in </w:t>
      </w:r>
      <w:r w:rsidR="002C3293" w:rsidRPr="00623DF5">
        <w:rPr>
          <w:rFonts w:cstheme="minorHAnsi"/>
          <w:lang w:val="en-GB"/>
        </w:rPr>
        <w:t>public, in</w:t>
      </w:r>
      <w:r w:rsidRPr="00623DF5">
        <w:rPr>
          <w:rFonts w:cstheme="minorHAnsi"/>
          <w:lang w:val="en-GB"/>
        </w:rPr>
        <w:t xml:space="preserve"> front of family or friends and in social media</w:t>
      </w:r>
    </w:p>
    <w:p w14:paraId="0F43C674" w14:textId="77777777" w:rsidR="00E66FC9" w:rsidRPr="00623DF5" w:rsidRDefault="0063457C" w:rsidP="00623DF5">
      <w:pPr>
        <w:pStyle w:val="ListParagraph"/>
        <w:numPr>
          <w:ilvl w:val="0"/>
          <w:numId w:val="228"/>
        </w:numPr>
        <w:spacing w:line="276" w:lineRule="auto"/>
        <w:jc w:val="both"/>
        <w:rPr>
          <w:rFonts w:cstheme="minorHAnsi"/>
          <w:lang w:val="en-GB"/>
        </w:rPr>
      </w:pPr>
      <w:r w:rsidRPr="00623DF5">
        <w:rPr>
          <w:rFonts w:cstheme="minorHAnsi"/>
          <w:lang w:val="en-GB"/>
        </w:rPr>
        <w:t xml:space="preserve">criticizing or diminishing the </w:t>
      </w:r>
      <w:r w:rsidR="00E66FC9" w:rsidRPr="00623DF5">
        <w:rPr>
          <w:rFonts w:cstheme="minorHAnsi"/>
          <w:lang w:val="en-GB"/>
        </w:rPr>
        <w:t>other person’s</w:t>
      </w:r>
      <w:r w:rsidRPr="00623DF5">
        <w:rPr>
          <w:rFonts w:cstheme="minorHAnsi"/>
          <w:lang w:val="en-GB"/>
        </w:rPr>
        <w:t xml:space="preserve"> accomplishments or goals</w:t>
      </w:r>
    </w:p>
    <w:p w14:paraId="43599A47" w14:textId="1F59693F" w:rsidR="0063457C" w:rsidRPr="00623DF5" w:rsidRDefault="00CD2DFC" w:rsidP="00623DF5">
      <w:pPr>
        <w:pStyle w:val="ListParagraph"/>
        <w:numPr>
          <w:ilvl w:val="0"/>
          <w:numId w:val="228"/>
        </w:numPr>
        <w:spacing w:line="276" w:lineRule="auto"/>
        <w:jc w:val="both"/>
        <w:rPr>
          <w:rFonts w:cstheme="minorHAnsi"/>
          <w:lang w:val="en-GB"/>
        </w:rPr>
      </w:pPr>
      <w:r w:rsidRPr="00623DF5">
        <w:rPr>
          <w:rFonts w:cstheme="minorHAnsi"/>
          <w:lang w:val="en-GB"/>
        </w:rPr>
        <w:t>making the other person feel bad about themselves and</w:t>
      </w:r>
      <w:r w:rsidR="00E66FC9" w:rsidRPr="00623DF5">
        <w:rPr>
          <w:rFonts w:cstheme="minorHAnsi"/>
          <w:lang w:val="en-GB"/>
        </w:rPr>
        <w:t xml:space="preserve"> </w:t>
      </w:r>
      <w:r w:rsidR="0063457C" w:rsidRPr="00623DF5">
        <w:rPr>
          <w:rFonts w:cstheme="minorHAnsi"/>
          <w:lang w:val="en-GB"/>
        </w:rPr>
        <w:t xml:space="preserve">that they are worthless </w:t>
      </w:r>
    </w:p>
    <w:p w14:paraId="0D3797F7" w14:textId="6EC8FA1D" w:rsidR="00E66FC9" w:rsidRPr="00623DF5" w:rsidRDefault="00E66FC9" w:rsidP="00623DF5">
      <w:pPr>
        <w:pStyle w:val="ListParagraph"/>
        <w:numPr>
          <w:ilvl w:val="0"/>
          <w:numId w:val="228"/>
        </w:numPr>
        <w:spacing w:line="276" w:lineRule="auto"/>
        <w:jc w:val="both"/>
        <w:rPr>
          <w:rFonts w:cstheme="minorHAnsi"/>
          <w:lang w:val="en-GB"/>
        </w:rPr>
      </w:pPr>
      <w:r w:rsidRPr="00623DF5">
        <w:rPr>
          <w:rFonts w:cstheme="minorHAnsi"/>
          <w:lang w:val="en-GB"/>
        </w:rPr>
        <w:t xml:space="preserve">excessive possessiveness, </w:t>
      </w:r>
      <w:r w:rsidR="00D21AF9" w:rsidRPr="00623DF5">
        <w:rPr>
          <w:rFonts w:cstheme="minorHAnsi"/>
          <w:lang w:val="en-GB"/>
        </w:rPr>
        <w:t xml:space="preserve">confinement, </w:t>
      </w:r>
      <w:r w:rsidRPr="00623DF5">
        <w:rPr>
          <w:rFonts w:cstheme="minorHAnsi"/>
          <w:lang w:val="en-GB"/>
        </w:rPr>
        <w:t>isolation from friends and family</w:t>
      </w:r>
    </w:p>
    <w:p w14:paraId="3DB4B4E7" w14:textId="2F301635" w:rsidR="00CD2DFC" w:rsidRPr="00623DF5" w:rsidRDefault="00E66FC9" w:rsidP="00623DF5">
      <w:pPr>
        <w:pStyle w:val="ListParagraph"/>
        <w:numPr>
          <w:ilvl w:val="0"/>
          <w:numId w:val="228"/>
        </w:numPr>
        <w:spacing w:line="276" w:lineRule="auto"/>
        <w:jc w:val="both"/>
        <w:rPr>
          <w:rFonts w:cstheme="minorHAnsi"/>
          <w:lang w:val="en-GB"/>
        </w:rPr>
      </w:pPr>
      <w:r w:rsidRPr="00623DF5">
        <w:rPr>
          <w:rFonts w:cstheme="minorHAnsi"/>
          <w:lang w:val="en-GB"/>
        </w:rPr>
        <w:t xml:space="preserve">excessive checking-up (through phone-calls, texts, instant messaging, </w:t>
      </w:r>
      <w:r w:rsidR="00CD2DFC" w:rsidRPr="00623DF5">
        <w:rPr>
          <w:rFonts w:cstheme="minorHAnsi"/>
          <w:lang w:val="en-GB"/>
        </w:rPr>
        <w:t>social media accounts)</w:t>
      </w:r>
      <w:r w:rsidRPr="00623DF5">
        <w:rPr>
          <w:rFonts w:cstheme="minorHAnsi"/>
          <w:lang w:val="en-GB"/>
        </w:rPr>
        <w:t xml:space="preserve"> </w:t>
      </w:r>
    </w:p>
    <w:p w14:paraId="15F7A0D9" w14:textId="48BDB604" w:rsidR="00D21AF9" w:rsidRPr="00623DF5" w:rsidRDefault="00D21AF9" w:rsidP="00623DF5">
      <w:pPr>
        <w:pStyle w:val="ListParagraph"/>
        <w:numPr>
          <w:ilvl w:val="0"/>
          <w:numId w:val="228"/>
        </w:numPr>
        <w:spacing w:line="276" w:lineRule="auto"/>
        <w:jc w:val="both"/>
        <w:rPr>
          <w:rFonts w:cstheme="minorHAnsi"/>
          <w:lang w:val="en-GB"/>
        </w:rPr>
      </w:pPr>
      <w:r w:rsidRPr="00623DF5">
        <w:rPr>
          <w:rFonts w:cstheme="minorHAnsi"/>
          <w:lang w:val="en-GB"/>
        </w:rPr>
        <w:t>manipulation</w:t>
      </w:r>
    </w:p>
    <w:p w14:paraId="30FC9F15" w14:textId="713A6E82" w:rsidR="00D21AF9" w:rsidRPr="00623DF5" w:rsidRDefault="00D21AF9" w:rsidP="00623DF5">
      <w:pPr>
        <w:pStyle w:val="ListParagraph"/>
        <w:numPr>
          <w:ilvl w:val="0"/>
          <w:numId w:val="228"/>
        </w:numPr>
        <w:spacing w:line="276" w:lineRule="auto"/>
        <w:jc w:val="both"/>
        <w:rPr>
          <w:rFonts w:cstheme="minorHAnsi"/>
          <w:lang w:val="en-GB"/>
        </w:rPr>
      </w:pPr>
      <w:r w:rsidRPr="00623DF5">
        <w:rPr>
          <w:rFonts w:cstheme="minorHAnsi"/>
          <w:lang w:val="en-GB"/>
        </w:rPr>
        <w:t>ultimatums and coercion</w:t>
      </w:r>
    </w:p>
    <w:p w14:paraId="7B8F6FB7" w14:textId="4CF60EF3" w:rsidR="00D21AF9" w:rsidRPr="00623DF5" w:rsidRDefault="00D21AF9" w:rsidP="00623DF5">
      <w:pPr>
        <w:pStyle w:val="ListParagraph"/>
        <w:spacing w:line="276" w:lineRule="auto"/>
        <w:ind w:left="360"/>
        <w:jc w:val="both"/>
        <w:rPr>
          <w:rFonts w:cstheme="minorHAnsi"/>
          <w:lang w:val="en-GB"/>
        </w:rPr>
      </w:pPr>
    </w:p>
    <w:p w14:paraId="5473589C" w14:textId="5F56B3F7" w:rsidR="000E61B9" w:rsidRPr="00623DF5" w:rsidRDefault="000E61B9" w:rsidP="00623DF5">
      <w:pPr>
        <w:spacing w:line="276" w:lineRule="auto"/>
        <w:jc w:val="both"/>
        <w:rPr>
          <w:rFonts w:cstheme="minorHAnsi"/>
          <w:b/>
          <w:bCs/>
          <w:lang w:val="en-GB"/>
        </w:rPr>
      </w:pPr>
      <w:r w:rsidRPr="00623DF5">
        <w:rPr>
          <w:rFonts w:cstheme="minorHAnsi"/>
          <w:b/>
          <w:bCs/>
          <w:lang w:val="en-GB"/>
        </w:rPr>
        <w:t xml:space="preserve">Coercive control and controlling </w:t>
      </w:r>
      <w:r w:rsidR="003A402E" w:rsidRPr="00623DF5">
        <w:rPr>
          <w:rFonts w:cstheme="minorHAnsi"/>
          <w:b/>
          <w:bCs/>
          <w:lang w:val="en-GB"/>
        </w:rPr>
        <w:t>behaviours</w:t>
      </w:r>
      <w:r w:rsidRPr="00623DF5">
        <w:rPr>
          <w:rFonts w:cstheme="minorHAnsi"/>
          <w:lang w:val="en-GB"/>
        </w:rPr>
        <w:t xml:space="preserve">: monitoring the partner’s </w:t>
      </w:r>
      <w:r w:rsidR="00B83F9D" w:rsidRPr="00623DF5">
        <w:rPr>
          <w:rFonts w:cstheme="minorHAnsi"/>
          <w:lang w:val="en-GB"/>
        </w:rPr>
        <w:t>movements; restricting</w:t>
      </w:r>
      <w:r w:rsidRPr="00623DF5">
        <w:rPr>
          <w:rFonts w:cstheme="minorHAnsi"/>
          <w:lang w:val="en-GB"/>
        </w:rPr>
        <w:t xml:space="preserve"> access to friends, social media, socialization, financial resources, employment or education; control of the partner’s sexuality; any oppressive tactics which repeatedly aim to make the partner feel controlled, dependent, isolated or scared and which aim to intimidate, degrade and have power over the other person.</w:t>
      </w:r>
    </w:p>
    <w:p w14:paraId="16A85FE4" w14:textId="77777777" w:rsidR="000E61B9" w:rsidRPr="00623DF5" w:rsidRDefault="000E61B9" w:rsidP="00623DF5">
      <w:pPr>
        <w:pStyle w:val="ListParagraph"/>
        <w:spacing w:line="276" w:lineRule="auto"/>
        <w:ind w:left="360"/>
        <w:jc w:val="both"/>
        <w:rPr>
          <w:rFonts w:cstheme="minorHAnsi"/>
          <w:szCs w:val="24"/>
          <w:lang w:val="en-GB"/>
        </w:rPr>
      </w:pPr>
    </w:p>
    <w:p w14:paraId="1B669B4F" w14:textId="61E9DF3E" w:rsidR="00D21AF9" w:rsidRPr="00623DF5" w:rsidRDefault="00D21AF9" w:rsidP="00623DF5">
      <w:pPr>
        <w:spacing w:line="276" w:lineRule="auto"/>
        <w:jc w:val="both"/>
        <w:rPr>
          <w:rFonts w:cstheme="minorHAnsi"/>
          <w:lang w:val="en-GB"/>
        </w:rPr>
      </w:pPr>
      <w:r w:rsidRPr="00623DF5">
        <w:rPr>
          <w:rFonts w:cstheme="minorHAnsi"/>
          <w:b/>
          <w:lang w:val="en-GB"/>
        </w:rPr>
        <w:t>Stalking:</w:t>
      </w:r>
      <w:r w:rsidRPr="00623DF5">
        <w:rPr>
          <w:rFonts w:cstheme="minorHAnsi"/>
          <w:lang w:val="en-GB"/>
        </w:rPr>
        <w:t xml:space="preserve"> Stalking involves any unwanted repeated contact that makes a person feel scared or harassed.  Stalking </w:t>
      </w:r>
      <w:r w:rsidR="007F33ED" w:rsidRPr="00623DF5">
        <w:rPr>
          <w:rFonts w:cstheme="minorHAnsi"/>
          <w:lang w:val="en-GB"/>
        </w:rPr>
        <w:t xml:space="preserve">can take place both online (cyberstalking) and offline and </w:t>
      </w:r>
      <w:r w:rsidR="009F7D15" w:rsidRPr="00623DF5">
        <w:rPr>
          <w:rFonts w:cstheme="minorHAnsi"/>
          <w:lang w:val="en-GB"/>
        </w:rPr>
        <w:t>is perpetrated</w:t>
      </w:r>
      <w:r w:rsidR="007F33ED" w:rsidRPr="00623DF5">
        <w:rPr>
          <w:rFonts w:cstheme="minorHAnsi"/>
          <w:lang w:val="en-GB"/>
        </w:rPr>
        <w:t xml:space="preserve"> by a partner, ex-partner, an acquaintance or by someone who is unknown to the person experiencing the stalking. </w:t>
      </w:r>
      <w:r w:rsidRPr="00623DF5">
        <w:rPr>
          <w:rFonts w:cstheme="minorHAnsi"/>
          <w:lang w:val="en-GB"/>
        </w:rPr>
        <w:t>Some examples include</w:t>
      </w:r>
      <w:r w:rsidR="007F33ED" w:rsidRPr="00623DF5">
        <w:rPr>
          <w:rFonts w:cstheme="minorHAnsi"/>
          <w:lang w:val="en-GB"/>
        </w:rPr>
        <w:t>:</w:t>
      </w:r>
    </w:p>
    <w:p w14:paraId="4A60E011" w14:textId="0D1DBF1E"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excessive checking-up on the </w:t>
      </w:r>
      <w:r w:rsidR="007F33ED" w:rsidRPr="00623DF5">
        <w:rPr>
          <w:rFonts w:cstheme="minorHAnsi"/>
          <w:lang w:val="en-GB"/>
        </w:rPr>
        <w:t>other person</w:t>
      </w:r>
      <w:r w:rsidRPr="00623DF5">
        <w:rPr>
          <w:rFonts w:cstheme="minorHAnsi"/>
          <w:lang w:val="en-GB"/>
        </w:rPr>
        <w:t xml:space="preserve">, both online and offline either by following </w:t>
      </w:r>
      <w:r w:rsidR="007F33ED" w:rsidRPr="00623DF5">
        <w:rPr>
          <w:rFonts w:cstheme="minorHAnsi"/>
          <w:lang w:val="en-GB"/>
        </w:rPr>
        <w:t>them</w:t>
      </w:r>
      <w:r w:rsidRPr="00623DF5">
        <w:rPr>
          <w:rFonts w:cstheme="minorHAnsi"/>
          <w:lang w:val="en-GB"/>
        </w:rPr>
        <w:t xml:space="preserve"> around or by calling, texting or using social media to constantly reach them</w:t>
      </w:r>
    </w:p>
    <w:p w14:paraId="0180D920" w14:textId="49398A49"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spying </w:t>
      </w:r>
    </w:p>
    <w:p w14:paraId="47165826" w14:textId="66A1442B"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showing up uninvited at the </w:t>
      </w:r>
      <w:r w:rsidR="007F33ED" w:rsidRPr="00623DF5">
        <w:rPr>
          <w:rFonts w:cstheme="minorHAnsi"/>
          <w:lang w:val="en-GB"/>
        </w:rPr>
        <w:t xml:space="preserve">other person’s </w:t>
      </w:r>
      <w:r w:rsidRPr="00623DF5">
        <w:rPr>
          <w:rFonts w:cstheme="minorHAnsi"/>
          <w:lang w:val="en-GB"/>
        </w:rPr>
        <w:t>house, school, or work</w:t>
      </w:r>
    </w:p>
    <w:p w14:paraId="3F407423" w14:textId="48D52437"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leaving unwanted gifts</w:t>
      </w:r>
      <w:r w:rsidR="007F33ED" w:rsidRPr="00623DF5">
        <w:rPr>
          <w:rFonts w:cstheme="minorHAnsi"/>
          <w:lang w:val="en-GB"/>
        </w:rPr>
        <w:t xml:space="preserve"> for the other person</w:t>
      </w:r>
    </w:p>
    <w:p w14:paraId="26B428D9" w14:textId="77777777"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sending unwanted, frightening, or obscene emails, text messages, or instant messages</w:t>
      </w:r>
    </w:p>
    <w:p w14:paraId="688FE745" w14:textId="118A1B99"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tracking the </w:t>
      </w:r>
      <w:r w:rsidR="007F33ED" w:rsidRPr="00623DF5">
        <w:rPr>
          <w:rFonts w:cstheme="minorHAnsi"/>
          <w:lang w:val="en-GB"/>
        </w:rPr>
        <w:t>other person’s</w:t>
      </w:r>
      <w:r w:rsidRPr="00623DF5">
        <w:rPr>
          <w:rFonts w:cstheme="minorHAnsi"/>
          <w:lang w:val="en-GB"/>
        </w:rPr>
        <w:t xml:space="preserve"> computer and internet use</w:t>
      </w:r>
    </w:p>
    <w:p w14:paraId="73A8251E" w14:textId="4101E2B9" w:rsidR="00D21AF9" w:rsidRPr="00623DF5" w:rsidRDefault="00D21AF9"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using technology (GPS, apps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to track where the </w:t>
      </w:r>
      <w:r w:rsidR="007F33ED" w:rsidRPr="00623DF5">
        <w:rPr>
          <w:rFonts w:cstheme="minorHAnsi"/>
          <w:lang w:val="en-GB"/>
        </w:rPr>
        <w:t>other person</w:t>
      </w:r>
      <w:r w:rsidRPr="00623DF5">
        <w:rPr>
          <w:rFonts w:cstheme="minorHAnsi"/>
          <w:lang w:val="en-GB"/>
        </w:rPr>
        <w:t xml:space="preserve"> is</w:t>
      </w:r>
    </w:p>
    <w:p w14:paraId="2B9A55D0" w14:textId="0C3581FA" w:rsidR="00E66FC9" w:rsidRPr="00623DF5" w:rsidRDefault="008278B6" w:rsidP="00623DF5">
      <w:pPr>
        <w:spacing w:line="276" w:lineRule="auto"/>
        <w:jc w:val="both"/>
        <w:rPr>
          <w:rFonts w:cstheme="minorHAnsi"/>
          <w:lang w:val="en-GB"/>
        </w:rPr>
      </w:pPr>
      <w:r w:rsidRPr="00623DF5">
        <w:rPr>
          <w:rFonts w:cstheme="minorHAnsi"/>
          <w:b/>
          <w:bCs/>
          <w:szCs w:val="24"/>
          <w:lang w:val="en-GB"/>
        </w:rPr>
        <w:t>Bullying</w:t>
      </w:r>
      <w:r w:rsidRPr="00623DF5">
        <w:rPr>
          <w:rFonts w:cstheme="minorHAnsi"/>
          <w:szCs w:val="24"/>
          <w:lang w:val="en-GB"/>
        </w:rPr>
        <w:t xml:space="preserve">: Bullying involves any </w:t>
      </w:r>
      <w:r w:rsidR="003A402E" w:rsidRPr="00623DF5">
        <w:rPr>
          <w:rFonts w:cstheme="minorHAnsi"/>
          <w:szCs w:val="24"/>
          <w:lang w:val="en-GB"/>
        </w:rPr>
        <w:t>behaviour</w:t>
      </w:r>
      <w:r w:rsidRPr="00623DF5">
        <w:rPr>
          <w:rFonts w:cstheme="minorHAnsi"/>
          <w:lang w:val="en-GB"/>
        </w:rPr>
        <w:t xml:space="preserve"> that aims to intimidate, hurt, or affect a person's physical or psychological well-being, is systematic, repetitive, and involves a power imbalance between the individuals involved. Bullying can occur directly (towards specific people) or indirectly (by instigating rumours or accusations about certain people, without them being present). Bullying can also be manifested online (cyber bullying) through social media, cell phones, email and websites. Bullying can take various forms, including but not limited to teasing, derogatory comments, humiliation, ridicule, mockery, harassment, threats, social isolation, verbal and physical assault and death threats. </w:t>
      </w:r>
    </w:p>
    <w:p w14:paraId="4BE43AC2" w14:textId="56D0EDA8" w:rsidR="00FD4F8B" w:rsidRPr="00623DF5" w:rsidRDefault="008278B6" w:rsidP="45FDF2EF">
      <w:pPr>
        <w:spacing w:line="276" w:lineRule="auto"/>
        <w:jc w:val="both"/>
        <w:rPr>
          <w:lang w:val="en-GB"/>
        </w:rPr>
      </w:pPr>
      <w:r w:rsidRPr="45FDF2EF">
        <w:rPr>
          <w:b/>
          <w:bCs/>
          <w:lang w:val="en-GB"/>
        </w:rPr>
        <w:t>Homophobic/</w:t>
      </w:r>
      <w:r w:rsidR="73C3BAB9" w:rsidRPr="45FDF2EF">
        <w:rPr>
          <w:b/>
          <w:bCs/>
          <w:lang w:val="en-GB"/>
        </w:rPr>
        <w:t>t</w:t>
      </w:r>
      <w:r w:rsidRPr="45FDF2EF">
        <w:rPr>
          <w:b/>
          <w:bCs/>
          <w:lang w:val="en-GB"/>
        </w:rPr>
        <w:t>ransphobic/</w:t>
      </w:r>
      <w:r w:rsidR="11320516" w:rsidRPr="45FDF2EF">
        <w:rPr>
          <w:b/>
          <w:bCs/>
          <w:lang w:val="en-GB"/>
        </w:rPr>
        <w:t>i</w:t>
      </w:r>
      <w:r w:rsidRPr="45FDF2EF">
        <w:rPr>
          <w:b/>
          <w:bCs/>
          <w:lang w:val="en-GB"/>
        </w:rPr>
        <w:t>nterphobic bullying</w:t>
      </w:r>
      <w:r w:rsidRPr="45FDF2EF">
        <w:rPr>
          <w:lang w:val="en-GB"/>
        </w:rPr>
        <w:t xml:space="preserve"> is bullying that takes place due to prejudice or negative attitudes, beliefs or opinions against </w:t>
      </w:r>
      <w:r w:rsidR="00FD4F8B" w:rsidRPr="45FDF2EF">
        <w:rPr>
          <w:lang w:val="en-GB"/>
        </w:rPr>
        <w:t>people with diverse sexual orientations, gender identit</w:t>
      </w:r>
      <w:r w:rsidR="002E70EC" w:rsidRPr="45FDF2EF">
        <w:rPr>
          <w:lang w:val="en-GB"/>
        </w:rPr>
        <w:t>ies</w:t>
      </w:r>
      <w:r w:rsidR="00FD4F8B" w:rsidRPr="45FDF2EF">
        <w:rPr>
          <w:lang w:val="en-GB"/>
        </w:rPr>
        <w:t>/expression</w:t>
      </w:r>
      <w:r w:rsidR="002E70EC" w:rsidRPr="45FDF2EF">
        <w:rPr>
          <w:lang w:val="en-GB"/>
        </w:rPr>
        <w:t>s</w:t>
      </w:r>
      <w:r w:rsidR="00FD4F8B" w:rsidRPr="45FDF2EF">
        <w:rPr>
          <w:lang w:val="en-GB"/>
        </w:rPr>
        <w:t xml:space="preserve"> and sex characteristics.</w:t>
      </w:r>
      <w:r w:rsidRPr="45FDF2EF">
        <w:rPr>
          <w:lang w:val="en-GB"/>
        </w:rPr>
        <w:t xml:space="preserve"> People </w:t>
      </w:r>
      <w:r w:rsidR="00FD4F8B" w:rsidRPr="45FDF2EF">
        <w:rPr>
          <w:lang w:val="en-GB"/>
        </w:rPr>
        <w:t>at the receiving end of this</w:t>
      </w:r>
      <w:r w:rsidRPr="45FDF2EF">
        <w:rPr>
          <w:lang w:val="en-GB"/>
        </w:rPr>
        <w:t xml:space="preserve"> type of bullying </w:t>
      </w:r>
      <w:r w:rsidR="00FD4F8B" w:rsidRPr="45FDF2EF">
        <w:rPr>
          <w:lang w:val="en-GB"/>
        </w:rPr>
        <w:t xml:space="preserve">include people who </w:t>
      </w:r>
      <w:r w:rsidR="00642354" w:rsidRPr="45FDF2EF">
        <w:rPr>
          <w:lang w:val="en-GB"/>
        </w:rPr>
        <w:t>may</w:t>
      </w:r>
      <w:r w:rsidR="00FD4F8B" w:rsidRPr="45FDF2EF">
        <w:rPr>
          <w:lang w:val="en-GB"/>
        </w:rPr>
        <w:t xml:space="preserve"> not conform to gender norms or heteronormative social expectations, are diverse in their SOGIESC, </w:t>
      </w:r>
      <w:r w:rsidR="00FD4F8B" w:rsidRPr="45FDF2EF">
        <w:rPr>
          <w:i/>
          <w:iCs/>
          <w:lang w:val="en-GB"/>
        </w:rPr>
        <w:t>are perceived to</w:t>
      </w:r>
      <w:r w:rsidR="00FD4F8B" w:rsidRPr="45FDF2EF">
        <w:rPr>
          <w:lang w:val="en-GB"/>
        </w:rPr>
        <w:t xml:space="preserve"> be LGBTIQ</w:t>
      </w:r>
      <w:r w:rsidR="00CF3E2B" w:rsidRPr="45FDF2EF">
        <w:rPr>
          <w:lang w:val="en-GB"/>
        </w:rPr>
        <w:t>+,</w:t>
      </w:r>
      <w:r w:rsidR="00FD4F8B" w:rsidRPr="45FDF2EF">
        <w:rPr>
          <w:lang w:val="en-GB"/>
        </w:rPr>
        <w:t xml:space="preserve">  belong to rainbow families</w:t>
      </w:r>
      <w:r w:rsidR="00EA66CD" w:rsidRPr="45FDF2EF">
        <w:rPr>
          <w:rStyle w:val="FootnoteReference"/>
          <w:rFonts w:cstheme="minorBidi"/>
          <w:lang w:val="en-GB"/>
        </w:rPr>
        <w:footnoteReference w:id="24"/>
      </w:r>
      <w:r w:rsidR="00FD4F8B" w:rsidRPr="45FDF2EF">
        <w:rPr>
          <w:lang w:val="en-GB"/>
        </w:rPr>
        <w:t xml:space="preserve"> or appear to be 'different' in some way</w:t>
      </w:r>
      <w:r w:rsidRPr="45FDF2EF">
        <w:rPr>
          <w:lang w:val="en-GB"/>
        </w:rPr>
        <w:t xml:space="preserve">. </w:t>
      </w:r>
    </w:p>
    <w:p w14:paraId="0D175E56" w14:textId="587ED1D8" w:rsidR="00FD4F8B" w:rsidRPr="00623DF5" w:rsidRDefault="00FD4F8B" w:rsidP="00623DF5">
      <w:pPr>
        <w:spacing w:line="276" w:lineRule="auto"/>
        <w:jc w:val="both"/>
        <w:rPr>
          <w:rFonts w:cstheme="minorHAnsi"/>
          <w:lang w:val="en-GB"/>
        </w:rPr>
      </w:pPr>
      <w:r w:rsidRPr="00623DF5">
        <w:rPr>
          <w:rFonts w:cstheme="minorHAnsi"/>
          <w:b/>
          <w:lang w:val="en-GB"/>
        </w:rPr>
        <w:t>Hate crimes</w:t>
      </w:r>
      <w:r w:rsidR="00F307DB" w:rsidRPr="00623DF5">
        <w:rPr>
          <w:rStyle w:val="FootnoteReference"/>
          <w:rFonts w:cstheme="minorHAnsi"/>
          <w:b/>
          <w:lang w:val="en-GB"/>
        </w:rPr>
        <w:footnoteReference w:id="25"/>
      </w:r>
      <w:r w:rsidRPr="00623DF5">
        <w:rPr>
          <w:rFonts w:cstheme="minorHAnsi"/>
          <w:lang w:val="en-GB"/>
        </w:rPr>
        <w:t xml:space="preserve">: Hate crime generally refers to criminal acts which are seen to have been motivated by </w:t>
      </w:r>
      <w:r w:rsidR="00F307DB" w:rsidRPr="00623DF5">
        <w:rPr>
          <w:rFonts w:cstheme="minorHAnsi"/>
          <w:lang w:val="en-GB"/>
        </w:rPr>
        <w:t xml:space="preserve">extreme </w:t>
      </w:r>
      <w:r w:rsidRPr="00623DF5">
        <w:rPr>
          <w:rFonts w:cstheme="minorHAnsi"/>
          <w:lang w:val="en-GB"/>
        </w:rPr>
        <w:t>bias</w:t>
      </w:r>
      <w:r w:rsidR="00F307DB" w:rsidRPr="00623DF5">
        <w:rPr>
          <w:rFonts w:cstheme="minorHAnsi"/>
          <w:lang w:val="en-GB"/>
        </w:rPr>
        <w:t>, prejudice and hatred</w:t>
      </w:r>
      <w:r w:rsidRPr="00623DF5">
        <w:rPr>
          <w:rFonts w:cstheme="minorHAnsi"/>
          <w:lang w:val="en-GB"/>
        </w:rPr>
        <w:t xml:space="preserve"> against </w:t>
      </w:r>
      <w:r w:rsidR="00F307DB" w:rsidRPr="00623DF5">
        <w:rPr>
          <w:rFonts w:cstheme="minorHAnsi"/>
          <w:lang w:val="en-GB"/>
        </w:rPr>
        <w:t>specific</w:t>
      </w:r>
      <w:r w:rsidRPr="00623DF5">
        <w:rPr>
          <w:rFonts w:cstheme="minorHAnsi"/>
          <w:lang w:val="en-GB"/>
        </w:rPr>
        <w:t xml:space="preserve"> social groups </w:t>
      </w:r>
      <w:r w:rsidR="00F307DB" w:rsidRPr="00623DF5">
        <w:rPr>
          <w:rFonts w:cstheme="minorHAnsi"/>
          <w:lang w:val="en-GB"/>
        </w:rPr>
        <w:t>(such as LGBTIQ+</w:t>
      </w:r>
      <w:r w:rsidR="002C700E" w:rsidRPr="00623DF5">
        <w:rPr>
          <w:rFonts w:cstheme="minorHAnsi"/>
          <w:lang w:val="en-GB"/>
        </w:rPr>
        <w:t xml:space="preserve"> persons</w:t>
      </w:r>
      <w:r w:rsidR="00F307DB" w:rsidRPr="00623DF5">
        <w:rPr>
          <w:rFonts w:cstheme="minorHAnsi"/>
          <w:lang w:val="en-GB"/>
        </w:rPr>
        <w:t xml:space="preserve"> or people </w:t>
      </w:r>
      <w:r w:rsidR="00A01CC7" w:rsidRPr="00623DF5">
        <w:rPr>
          <w:rFonts w:cstheme="minorHAnsi"/>
          <w:lang w:val="en-GB"/>
        </w:rPr>
        <w:t>with diverse Sexual Orientations, Gender Identities and Expressions and Sexual Characteristics</w:t>
      </w:r>
      <w:r w:rsidR="00F307DB" w:rsidRPr="00623DF5">
        <w:rPr>
          <w:rFonts w:cstheme="minorHAnsi"/>
          <w:lang w:val="en-GB"/>
        </w:rPr>
        <w:t>)</w:t>
      </w:r>
      <w:r w:rsidRPr="00623DF5">
        <w:rPr>
          <w:rFonts w:cstheme="minorHAnsi"/>
          <w:lang w:val="en-GB"/>
        </w:rPr>
        <w:t xml:space="preserve">. </w:t>
      </w:r>
      <w:r w:rsidR="00F307DB" w:rsidRPr="00623DF5">
        <w:rPr>
          <w:rFonts w:cstheme="minorHAnsi"/>
          <w:lang w:val="en-GB"/>
        </w:rPr>
        <w:t xml:space="preserve">Incidents </w:t>
      </w:r>
      <w:r w:rsidRPr="00623DF5">
        <w:rPr>
          <w:rFonts w:cstheme="minorHAnsi"/>
          <w:lang w:val="en-GB"/>
        </w:rPr>
        <w:t xml:space="preserve">may involve physical assault, damage to property, bullying, </w:t>
      </w:r>
      <w:r w:rsidR="00F307DB" w:rsidRPr="00623DF5">
        <w:rPr>
          <w:rFonts w:cstheme="minorHAnsi"/>
          <w:lang w:val="en-GB"/>
        </w:rPr>
        <w:t xml:space="preserve">cyberbullying, </w:t>
      </w:r>
      <w:r w:rsidRPr="00623DF5">
        <w:rPr>
          <w:rFonts w:cstheme="minorHAnsi"/>
          <w:lang w:val="en-GB"/>
        </w:rPr>
        <w:t>harassment</w:t>
      </w:r>
      <w:r w:rsidR="00F307DB" w:rsidRPr="00623DF5">
        <w:rPr>
          <w:rFonts w:cstheme="minorHAnsi"/>
          <w:lang w:val="en-GB"/>
        </w:rPr>
        <w:t xml:space="preserve"> (online and offline)</w:t>
      </w:r>
      <w:r w:rsidRPr="00623DF5">
        <w:rPr>
          <w:rFonts w:cstheme="minorHAnsi"/>
          <w:lang w:val="en-GB"/>
        </w:rPr>
        <w:t>, verbal abuse or insults, offensive graffiti</w:t>
      </w:r>
      <w:r w:rsidR="00F307DB" w:rsidRPr="00623DF5">
        <w:rPr>
          <w:rFonts w:cstheme="minorHAnsi"/>
          <w:lang w:val="en-GB"/>
        </w:rPr>
        <w:t>,</w:t>
      </w:r>
      <w:r w:rsidRPr="00623DF5">
        <w:rPr>
          <w:rFonts w:cstheme="minorHAnsi"/>
          <w:lang w:val="en-GB"/>
        </w:rPr>
        <w:t xml:space="preserve"> hate mail</w:t>
      </w:r>
      <w:r w:rsidR="004432A4" w:rsidRPr="00623DF5">
        <w:rPr>
          <w:rFonts w:cstheme="minorHAnsi"/>
          <w:lang w:val="en-GB"/>
        </w:rPr>
        <w:t>,</w:t>
      </w:r>
      <w:r w:rsidR="00F307DB" w:rsidRPr="00623DF5">
        <w:rPr>
          <w:rFonts w:cstheme="minorHAnsi"/>
          <w:lang w:val="en-GB"/>
        </w:rPr>
        <w:t xml:space="preserve"> online hate speech</w:t>
      </w:r>
      <w:r w:rsidR="004432A4" w:rsidRPr="00623DF5">
        <w:rPr>
          <w:rFonts w:cstheme="minorHAnsi"/>
          <w:lang w:val="en-GB"/>
        </w:rPr>
        <w:t xml:space="preserve"> and even murder</w:t>
      </w:r>
      <w:r w:rsidR="00F307DB" w:rsidRPr="00623DF5">
        <w:rPr>
          <w:rFonts w:cstheme="minorHAnsi"/>
          <w:lang w:val="en-GB"/>
        </w:rPr>
        <w:t xml:space="preserve">. </w:t>
      </w:r>
      <w:r w:rsidR="004432A4" w:rsidRPr="00623DF5">
        <w:rPr>
          <w:rFonts w:cstheme="minorHAnsi"/>
          <w:lang w:val="en-GB"/>
        </w:rPr>
        <w:t xml:space="preserve">Killings of LGBTIQ+ </w:t>
      </w:r>
      <w:r w:rsidR="002C700E" w:rsidRPr="00623DF5">
        <w:rPr>
          <w:rFonts w:cstheme="minorHAnsi"/>
          <w:lang w:val="en-GB"/>
        </w:rPr>
        <w:t xml:space="preserve">persons </w:t>
      </w:r>
      <w:r w:rsidR="004432A4" w:rsidRPr="00623DF5">
        <w:rPr>
          <w:rFonts w:cstheme="minorHAnsi"/>
          <w:lang w:val="en-GB"/>
        </w:rPr>
        <w:t>on the grounds of being LGBTIQ+ and ‘corrective rape’ of LGBTIQ+ persons constitute the ultimate forms of hate crimes.</w:t>
      </w:r>
    </w:p>
    <w:p w14:paraId="7E01CC01" w14:textId="144521CA" w:rsidR="003A7A38" w:rsidRPr="00623DF5" w:rsidRDefault="003A7A38" w:rsidP="00623DF5">
      <w:pPr>
        <w:spacing w:line="276" w:lineRule="auto"/>
        <w:jc w:val="both"/>
        <w:rPr>
          <w:rFonts w:cstheme="minorHAnsi"/>
          <w:lang w:val="en-GB"/>
        </w:rPr>
      </w:pPr>
      <w:r w:rsidRPr="00623DF5">
        <w:rPr>
          <w:rFonts w:cstheme="minorHAnsi"/>
          <w:b/>
          <w:lang w:val="en-GB"/>
        </w:rPr>
        <w:t>Intimate partner violence</w:t>
      </w:r>
      <w:r w:rsidR="00812B19" w:rsidRPr="00623DF5">
        <w:rPr>
          <w:rStyle w:val="FootnoteReference"/>
          <w:rFonts w:cstheme="minorHAnsi"/>
          <w:b/>
          <w:lang w:val="en-GB"/>
        </w:rPr>
        <w:footnoteReference w:id="26"/>
      </w:r>
      <w:r w:rsidRPr="00623DF5">
        <w:rPr>
          <w:rFonts w:cstheme="minorHAnsi"/>
          <w:b/>
          <w:lang w:val="en-GB"/>
        </w:rPr>
        <w:t xml:space="preserve">:  </w:t>
      </w:r>
      <w:r w:rsidRPr="00623DF5">
        <w:rPr>
          <w:rFonts w:cstheme="minorHAnsi"/>
          <w:lang w:val="en-GB"/>
        </w:rPr>
        <w:t xml:space="preserve">Intimate partner violence </w:t>
      </w:r>
      <w:r w:rsidR="00894510" w:rsidRPr="00623DF5">
        <w:rPr>
          <w:rFonts w:cstheme="minorHAnsi"/>
          <w:lang w:val="en-GB"/>
        </w:rPr>
        <w:t>is the</w:t>
      </w:r>
      <w:r w:rsidRPr="00623DF5">
        <w:rPr>
          <w:rFonts w:cstheme="minorHAnsi"/>
          <w:lang w:val="en-GB"/>
        </w:rPr>
        <w:t xml:space="preserve"> violence against a person by </w:t>
      </w:r>
      <w:r w:rsidR="00894510" w:rsidRPr="00623DF5">
        <w:rPr>
          <w:rFonts w:cstheme="minorHAnsi"/>
          <w:lang w:val="en-GB"/>
        </w:rPr>
        <w:t>the current or ex-partner or the</w:t>
      </w:r>
      <w:r w:rsidRPr="00623DF5">
        <w:rPr>
          <w:rFonts w:cstheme="minorHAnsi"/>
          <w:lang w:val="en-GB"/>
        </w:rPr>
        <w:t xml:space="preserve"> person </w:t>
      </w:r>
      <w:r w:rsidR="00894510" w:rsidRPr="00623DF5">
        <w:rPr>
          <w:rFonts w:cstheme="minorHAnsi"/>
          <w:lang w:val="en-GB"/>
        </w:rPr>
        <w:t xml:space="preserve">that the individual experiencing the abuse is or has been </w:t>
      </w:r>
      <w:r w:rsidRPr="00623DF5">
        <w:rPr>
          <w:rFonts w:cstheme="minorHAnsi"/>
          <w:lang w:val="en-GB"/>
        </w:rPr>
        <w:t xml:space="preserve">in an intimate relationship. Intimate partner violence (IPV) constitutes a pattern of abusive and threatening </w:t>
      </w:r>
      <w:r w:rsidR="003A402E" w:rsidRPr="00623DF5">
        <w:rPr>
          <w:rFonts w:cstheme="minorHAnsi"/>
          <w:szCs w:val="24"/>
          <w:lang w:val="en-GB"/>
        </w:rPr>
        <w:t>behaviours</w:t>
      </w:r>
      <w:r w:rsidRPr="00623DF5">
        <w:rPr>
          <w:rFonts w:cstheme="minorHAnsi"/>
          <w:lang w:val="en-GB"/>
        </w:rPr>
        <w:t xml:space="preserve"> that may include physical, sexual and psychological violence. IPV can</w:t>
      </w:r>
      <w:r w:rsidR="006A3783" w:rsidRPr="00623DF5">
        <w:rPr>
          <w:rFonts w:cstheme="minorHAnsi"/>
          <w:lang w:val="en-GB"/>
        </w:rPr>
        <w:t xml:space="preserve"> also</w:t>
      </w:r>
      <w:r w:rsidRPr="00623DF5">
        <w:rPr>
          <w:rFonts w:cstheme="minorHAnsi"/>
          <w:lang w:val="en-GB"/>
        </w:rPr>
        <w:t xml:space="preserve"> include threats of violence, physical harm, attacks against property or pets</w:t>
      </w:r>
      <w:r w:rsidR="00894510" w:rsidRPr="00623DF5">
        <w:rPr>
          <w:rFonts w:cstheme="minorHAnsi"/>
          <w:lang w:val="en-GB"/>
        </w:rPr>
        <w:t xml:space="preserve">, </w:t>
      </w:r>
      <w:r w:rsidRPr="00623DF5">
        <w:rPr>
          <w:rFonts w:cstheme="minorHAnsi"/>
          <w:lang w:val="en-GB"/>
        </w:rPr>
        <w:t>as well as other acts of intimidation, harassment, economic abuse, emotional abuse, isolation and</w:t>
      </w:r>
      <w:r w:rsidR="00894510" w:rsidRPr="00623DF5">
        <w:rPr>
          <w:rFonts w:cstheme="minorHAnsi"/>
          <w:lang w:val="en-GB"/>
        </w:rPr>
        <w:t xml:space="preserve"> </w:t>
      </w:r>
      <w:r w:rsidRPr="00623DF5">
        <w:rPr>
          <w:rFonts w:cstheme="minorHAnsi"/>
          <w:lang w:val="en-GB"/>
        </w:rPr>
        <w:t>deprivation, and use of children as a means of control.</w:t>
      </w:r>
      <w:r w:rsidR="006407A4" w:rsidRPr="00623DF5">
        <w:rPr>
          <w:rFonts w:cstheme="minorHAnsi"/>
          <w:lang w:val="en-GB"/>
        </w:rPr>
        <w:t xml:space="preserve"> While intimate partner violence can also occur from women towards men and also in same-sex relationships, intimate partner violence remains the most common form </w:t>
      </w:r>
      <w:r w:rsidR="00CF3E2B" w:rsidRPr="00623DF5">
        <w:rPr>
          <w:rFonts w:cstheme="minorHAnsi"/>
          <w:lang w:val="en-GB"/>
        </w:rPr>
        <w:t>of male</w:t>
      </w:r>
      <w:r w:rsidR="006407A4" w:rsidRPr="00623DF5">
        <w:rPr>
          <w:rFonts w:cstheme="minorHAnsi"/>
          <w:lang w:val="en-GB"/>
        </w:rPr>
        <w:t xml:space="preserve"> violence against women. By contrast, men are far more likely to experience violent acts by strangers or acquaintances, rather than by someone close to them</w:t>
      </w:r>
      <w:r w:rsidR="006407A4" w:rsidRPr="00623DF5">
        <w:rPr>
          <w:rStyle w:val="FootnoteReference"/>
          <w:rFonts w:cstheme="minorHAnsi"/>
          <w:lang w:val="en-GB"/>
        </w:rPr>
        <w:footnoteReference w:id="27"/>
      </w:r>
      <w:r w:rsidR="006407A4" w:rsidRPr="00623DF5">
        <w:rPr>
          <w:rFonts w:cstheme="minorHAnsi"/>
          <w:lang w:val="en-GB"/>
        </w:rPr>
        <w:t xml:space="preserve">. </w:t>
      </w:r>
      <w:r w:rsidRPr="00623DF5">
        <w:rPr>
          <w:rFonts w:cstheme="minorHAnsi"/>
          <w:lang w:val="en-GB"/>
        </w:rPr>
        <w:t>Intimate partner violence jeopardizes women’s lives, bodies, psychological integrity and freedom and has been called the most pervasive yet least recognized human rights abuse in the world.</w:t>
      </w:r>
    </w:p>
    <w:p w14:paraId="5F7F86C0" w14:textId="00BE8C56" w:rsidR="00EC736F" w:rsidRPr="00623DF5" w:rsidRDefault="00EC736F" w:rsidP="00623DF5">
      <w:pPr>
        <w:spacing w:line="276" w:lineRule="auto"/>
        <w:jc w:val="both"/>
        <w:rPr>
          <w:rFonts w:cstheme="minorHAnsi"/>
          <w:lang w:val="en-GB"/>
        </w:rPr>
      </w:pPr>
      <w:r w:rsidRPr="00623DF5">
        <w:rPr>
          <w:rFonts w:cstheme="minorHAnsi"/>
          <w:b/>
          <w:bCs/>
          <w:lang w:val="en-GB"/>
        </w:rPr>
        <w:t>Domestic Violence</w:t>
      </w:r>
      <w:r w:rsidRPr="00623DF5">
        <w:rPr>
          <w:rStyle w:val="FootnoteReference"/>
          <w:rFonts w:cstheme="minorHAnsi"/>
          <w:b/>
          <w:bCs/>
          <w:lang w:val="en-GB"/>
        </w:rPr>
        <w:footnoteReference w:id="28"/>
      </w:r>
      <w:r w:rsidRPr="00623DF5">
        <w:rPr>
          <w:rFonts w:cstheme="minorHAnsi"/>
          <w:lang w:val="en-GB"/>
        </w:rPr>
        <w:t>: All acts of physical, sexual, psychological or economic violence that occur within the family or domestic unit</w:t>
      </w:r>
      <w:r w:rsidR="0047739F">
        <w:rPr>
          <w:rFonts w:cstheme="minorHAnsi"/>
          <w:lang w:val="en-GB"/>
        </w:rPr>
        <w:t xml:space="preserve">. The family/domestic unit refers to families </w:t>
      </w:r>
      <w:r w:rsidRPr="00623DF5">
        <w:rPr>
          <w:rFonts w:cstheme="minorHAnsi"/>
          <w:lang w:val="en-GB"/>
        </w:rPr>
        <w:t xml:space="preserve">of biological or legal family ties, former </w:t>
      </w:r>
      <w:r w:rsidR="0047739F">
        <w:rPr>
          <w:rFonts w:cstheme="minorHAnsi"/>
          <w:lang w:val="en-GB"/>
        </w:rPr>
        <w:t>and</w:t>
      </w:r>
      <w:r w:rsidRPr="00623DF5">
        <w:rPr>
          <w:rFonts w:cstheme="minorHAnsi"/>
          <w:lang w:val="en-GB"/>
        </w:rPr>
        <w:t xml:space="preserve"> current spouses or partners</w:t>
      </w:r>
      <w:r w:rsidR="0047739F">
        <w:rPr>
          <w:rFonts w:cstheme="minorHAnsi"/>
          <w:lang w:val="en-GB"/>
        </w:rPr>
        <w:t>. It is also irrespective</w:t>
      </w:r>
      <w:r w:rsidRPr="00623DF5">
        <w:rPr>
          <w:rFonts w:cstheme="minorHAnsi"/>
          <w:lang w:val="en-GB"/>
        </w:rPr>
        <w:t xml:space="preserve"> whether or not the person exercising the violence shares or has shared the same residence as the</w:t>
      </w:r>
      <w:r w:rsidR="00C61F6D" w:rsidRPr="00623DF5">
        <w:rPr>
          <w:rFonts w:cstheme="minorHAnsi"/>
          <w:lang w:val="en-GB"/>
        </w:rPr>
        <w:t xml:space="preserve"> person experiencing the violence</w:t>
      </w:r>
      <w:r w:rsidRPr="00623DF5">
        <w:rPr>
          <w:rFonts w:cstheme="minorHAnsi"/>
          <w:lang w:val="en-GB"/>
        </w:rPr>
        <w:t>. Intimate partner violence is one aspect of domestic violence. Domestic violence can be exercised by any family member towards another family member, as long as they are all part of the same domestic unit.</w:t>
      </w:r>
    </w:p>
    <w:p w14:paraId="4E79784D" w14:textId="793EF205" w:rsidR="002A2DBA" w:rsidRPr="00623DF5" w:rsidRDefault="00705596" w:rsidP="00623DF5">
      <w:pPr>
        <w:spacing w:line="276" w:lineRule="auto"/>
        <w:jc w:val="both"/>
        <w:rPr>
          <w:rFonts w:cstheme="minorHAnsi"/>
          <w:lang w:val="en-GB"/>
        </w:rPr>
      </w:pPr>
      <w:r w:rsidRPr="00623DF5">
        <w:rPr>
          <w:rFonts w:cstheme="minorHAnsi"/>
          <w:b/>
          <w:lang w:val="en-GB"/>
        </w:rPr>
        <w:t>Socio-e</w:t>
      </w:r>
      <w:r w:rsidR="002A2DBA" w:rsidRPr="00623DF5">
        <w:rPr>
          <w:rFonts w:cstheme="minorHAnsi"/>
          <w:b/>
          <w:lang w:val="en-GB"/>
        </w:rPr>
        <w:t>conomic violence</w:t>
      </w:r>
      <w:r w:rsidR="002A2DBA" w:rsidRPr="00623DF5">
        <w:rPr>
          <w:rFonts w:cstheme="minorHAnsi"/>
          <w:lang w:val="en-GB"/>
        </w:rPr>
        <w:t xml:space="preserve">: </w:t>
      </w:r>
      <w:r w:rsidRPr="00623DF5">
        <w:rPr>
          <w:rFonts w:cstheme="minorHAnsi"/>
          <w:lang w:val="en-GB"/>
        </w:rPr>
        <w:t>Any act of discrimination and/or denial of opportunities</w:t>
      </w:r>
      <w:r w:rsidR="00812B19" w:rsidRPr="00623DF5">
        <w:rPr>
          <w:rFonts w:cstheme="minorHAnsi"/>
          <w:lang w:val="en-GB"/>
        </w:rPr>
        <w:t xml:space="preserve"> that leads to the prevention of the </w:t>
      </w:r>
      <w:r w:rsidR="004022F6" w:rsidRPr="00623DF5">
        <w:rPr>
          <w:rFonts w:cstheme="minorHAnsi"/>
          <w:lang w:val="en-GB"/>
        </w:rPr>
        <w:t>assertion</w:t>
      </w:r>
      <w:r w:rsidR="00812B19" w:rsidRPr="00623DF5">
        <w:rPr>
          <w:rFonts w:cstheme="minorHAnsi"/>
          <w:lang w:val="en-GB"/>
        </w:rPr>
        <w:t xml:space="preserve"> and enjoyment of civil, social, economic, cultural and political rights. It includes </w:t>
      </w:r>
      <w:r w:rsidR="00FC07DE" w:rsidRPr="00623DF5">
        <w:rPr>
          <w:rFonts w:cstheme="minorHAnsi"/>
          <w:lang w:val="en-GB"/>
        </w:rPr>
        <w:t>restriction</w:t>
      </w:r>
      <w:r w:rsidR="00812B19" w:rsidRPr="00623DF5">
        <w:rPr>
          <w:rFonts w:cstheme="minorHAnsi"/>
          <w:lang w:val="en-GB"/>
        </w:rPr>
        <w:t xml:space="preserve"> of access to education, health </w:t>
      </w:r>
      <w:r w:rsidR="00FC07DE" w:rsidRPr="00623DF5">
        <w:rPr>
          <w:rFonts w:cstheme="minorHAnsi"/>
          <w:lang w:val="en-GB"/>
        </w:rPr>
        <w:t>services</w:t>
      </w:r>
      <w:r w:rsidR="00812B19" w:rsidRPr="00623DF5">
        <w:rPr>
          <w:rFonts w:cstheme="minorHAnsi"/>
          <w:lang w:val="en-GB"/>
        </w:rPr>
        <w:t xml:space="preserve"> or </w:t>
      </w:r>
      <w:r w:rsidR="00FC07DE" w:rsidRPr="00623DF5">
        <w:rPr>
          <w:rFonts w:cstheme="minorHAnsi"/>
          <w:lang w:val="en-GB"/>
        </w:rPr>
        <w:t>the labour market</w:t>
      </w:r>
      <w:r w:rsidR="00812B19" w:rsidRPr="00623DF5">
        <w:rPr>
          <w:rFonts w:cstheme="minorHAnsi"/>
          <w:lang w:val="en-GB"/>
        </w:rPr>
        <w:t xml:space="preserve">; </w:t>
      </w:r>
      <w:r w:rsidR="00FC07DE" w:rsidRPr="00623DF5">
        <w:rPr>
          <w:rFonts w:cstheme="minorHAnsi"/>
          <w:lang w:val="en-GB"/>
        </w:rPr>
        <w:t xml:space="preserve">restricting access to financial resources; </w:t>
      </w:r>
      <w:r w:rsidR="00812B19" w:rsidRPr="00623DF5">
        <w:rPr>
          <w:rFonts w:cstheme="minorHAnsi"/>
          <w:lang w:val="en-GB"/>
        </w:rPr>
        <w:t xml:space="preserve">denial of property </w:t>
      </w:r>
      <w:r w:rsidR="00CF3E2B" w:rsidRPr="00623DF5">
        <w:rPr>
          <w:rFonts w:cstheme="minorHAnsi"/>
          <w:lang w:val="en-GB"/>
        </w:rPr>
        <w:t>rights; property</w:t>
      </w:r>
      <w:r w:rsidR="00D3143D" w:rsidRPr="00623DF5">
        <w:rPr>
          <w:rFonts w:cstheme="minorHAnsi"/>
          <w:lang w:val="en-GB"/>
        </w:rPr>
        <w:t xml:space="preserve"> damage</w:t>
      </w:r>
      <w:r w:rsidR="00FC07DE" w:rsidRPr="00623DF5">
        <w:rPr>
          <w:rFonts w:cstheme="minorHAnsi"/>
          <w:lang w:val="en-GB"/>
        </w:rPr>
        <w:t>;</w:t>
      </w:r>
      <w:r w:rsidR="00D3143D" w:rsidRPr="00623DF5">
        <w:rPr>
          <w:rFonts w:cstheme="minorHAnsi"/>
          <w:lang w:val="en-GB"/>
        </w:rPr>
        <w:t xml:space="preserve"> not complying with economic responsibilities, such as alimony</w:t>
      </w:r>
      <w:r w:rsidR="00FC07DE" w:rsidRPr="00623DF5">
        <w:rPr>
          <w:rFonts w:cstheme="minorHAnsi"/>
          <w:lang w:val="en-GB"/>
        </w:rPr>
        <w:t>; social exclusion/ostracism based on sexual orientation or acts considered inappropriate with regards to gender norms; tolerance of discriminatory practices; obstructive legislative practices; public or private hostility to LGBTIQ+ persons.</w:t>
      </w:r>
    </w:p>
    <w:p w14:paraId="516E9536" w14:textId="0ABC4448" w:rsidR="00917EF2" w:rsidRPr="00623DF5" w:rsidRDefault="00917EF2" w:rsidP="00623DF5">
      <w:pPr>
        <w:spacing w:line="276" w:lineRule="auto"/>
        <w:jc w:val="both"/>
        <w:rPr>
          <w:rFonts w:cstheme="minorHAnsi"/>
          <w:lang w:val="en-GB"/>
        </w:rPr>
      </w:pPr>
      <w:r w:rsidRPr="00623DF5">
        <w:rPr>
          <w:rFonts w:cstheme="minorHAnsi"/>
          <w:b/>
          <w:lang w:val="en-GB"/>
        </w:rPr>
        <w:t>Harmful traditional practices</w:t>
      </w:r>
      <w:r w:rsidRPr="00623DF5">
        <w:rPr>
          <w:rStyle w:val="FootnoteReference"/>
          <w:rFonts w:cstheme="minorHAnsi"/>
          <w:b/>
          <w:lang w:val="en-GB"/>
        </w:rPr>
        <w:footnoteReference w:id="29"/>
      </w:r>
      <w:r w:rsidRPr="00623DF5">
        <w:rPr>
          <w:rFonts w:cstheme="minorHAnsi"/>
          <w:lang w:val="en-GB"/>
        </w:rPr>
        <w:t xml:space="preserve">: </w:t>
      </w:r>
      <w:r w:rsidR="00A95AD8" w:rsidRPr="00623DF5">
        <w:rPr>
          <w:rFonts w:cstheme="minorHAnsi"/>
          <w:lang w:val="en-GB"/>
        </w:rPr>
        <w:t xml:space="preserve"> Harmful traditional practices are forms of violence which are committed primarily against women and girls in certain communities and societies </w:t>
      </w:r>
      <w:r w:rsidR="006A1320" w:rsidRPr="00623DF5">
        <w:rPr>
          <w:rFonts w:cstheme="minorHAnsi"/>
          <w:lang w:val="en-GB"/>
        </w:rPr>
        <w:t>and</w:t>
      </w:r>
      <w:r w:rsidR="00A95AD8" w:rsidRPr="00623DF5">
        <w:rPr>
          <w:rFonts w:cstheme="minorHAnsi"/>
          <w:lang w:val="en-GB"/>
        </w:rPr>
        <w:t xml:space="preserve"> are </w:t>
      </w:r>
      <w:r w:rsidR="00EB549D" w:rsidRPr="00623DF5">
        <w:rPr>
          <w:rFonts w:cstheme="minorHAnsi"/>
          <w:lang w:val="en-GB"/>
        </w:rPr>
        <w:t xml:space="preserve">presented or </w:t>
      </w:r>
      <w:r w:rsidR="00A95AD8" w:rsidRPr="00623DF5">
        <w:rPr>
          <w:rFonts w:cstheme="minorHAnsi"/>
          <w:lang w:val="en-GB"/>
        </w:rPr>
        <w:t>considered</w:t>
      </w:r>
      <w:r w:rsidR="006A1320" w:rsidRPr="00623DF5">
        <w:rPr>
          <w:rFonts w:cstheme="minorHAnsi"/>
          <w:lang w:val="en-GB"/>
        </w:rPr>
        <w:t xml:space="preserve"> </w:t>
      </w:r>
      <w:r w:rsidR="00A95AD8" w:rsidRPr="00623DF5">
        <w:rPr>
          <w:rFonts w:cstheme="minorHAnsi"/>
          <w:lang w:val="en-GB"/>
        </w:rPr>
        <w:t>as part of accepted cultural practice.</w:t>
      </w:r>
      <w:r w:rsidR="006A1320" w:rsidRPr="00623DF5">
        <w:rPr>
          <w:rFonts w:cstheme="minorHAnsi"/>
          <w:lang w:val="en-GB"/>
        </w:rPr>
        <w:t xml:space="preserve"> </w:t>
      </w:r>
      <w:r w:rsidRPr="00623DF5">
        <w:rPr>
          <w:rFonts w:cstheme="minorHAnsi"/>
          <w:lang w:val="en-GB"/>
        </w:rPr>
        <w:t>These include:</w:t>
      </w:r>
    </w:p>
    <w:p w14:paraId="0B144EB8" w14:textId="2AAA0C34" w:rsidR="00917EF2" w:rsidRPr="00623DF5" w:rsidRDefault="00917EF2" w:rsidP="00623DF5">
      <w:pPr>
        <w:spacing w:line="276" w:lineRule="auto"/>
        <w:jc w:val="both"/>
        <w:rPr>
          <w:rFonts w:cstheme="minorHAnsi"/>
          <w:lang w:val="en-GB"/>
        </w:rPr>
      </w:pPr>
      <w:r w:rsidRPr="00623DF5">
        <w:rPr>
          <w:rFonts w:cstheme="minorHAnsi"/>
          <w:u w:val="single"/>
          <w:lang w:val="en-GB"/>
        </w:rPr>
        <w:t xml:space="preserve">Female genital mutilation:  </w:t>
      </w:r>
      <w:r w:rsidRPr="00623DF5">
        <w:rPr>
          <w:rFonts w:cstheme="minorHAnsi"/>
          <w:lang w:val="en-GB"/>
        </w:rPr>
        <w:t>This involves the cutting of genital organs for non-medical reasons, usually done at a young age</w:t>
      </w:r>
      <w:r w:rsidR="00EB549D" w:rsidRPr="00623DF5">
        <w:rPr>
          <w:rFonts w:cstheme="minorHAnsi"/>
          <w:lang w:val="en-GB"/>
        </w:rPr>
        <w:t>. The procedure</w:t>
      </w:r>
      <w:r w:rsidRPr="00623DF5">
        <w:rPr>
          <w:rFonts w:cstheme="minorHAnsi"/>
          <w:lang w:val="en-GB"/>
        </w:rPr>
        <w:t xml:space="preserve"> ranges from partial or total cutting,</w:t>
      </w:r>
      <w:r w:rsidR="00EB549D" w:rsidRPr="00623DF5">
        <w:rPr>
          <w:rFonts w:cstheme="minorHAnsi"/>
          <w:lang w:val="en-GB"/>
        </w:rPr>
        <w:t xml:space="preserve"> to</w:t>
      </w:r>
      <w:r w:rsidRPr="00623DF5">
        <w:rPr>
          <w:rFonts w:cstheme="minorHAnsi"/>
          <w:lang w:val="en-GB"/>
        </w:rPr>
        <w:t xml:space="preserve"> removal of </w:t>
      </w:r>
      <w:r w:rsidR="00EB549D" w:rsidRPr="00623DF5">
        <w:rPr>
          <w:rFonts w:cstheme="minorHAnsi"/>
          <w:lang w:val="en-GB"/>
        </w:rPr>
        <w:t xml:space="preserve">part of the genitals and </w:t>
      </w:r>
      <w:r w:rsidRPr="00623DF5">
        <w:rPr>
          <w:rFonts w:cstheme="minorHAnsi"/>
          <w:lang w:val="en-GB"/>
        </w:rPr>
        <w:t>stitching</w:t>
      </w:r>
      <w:r w:rsidR="00EB549D" w:rsidRPr="00623DF5">
        <w:rPr>
          <w:rFonts w:cstheme="minorHAnsi"/>
          <w:lang w:val="en-GB"/>
        </w:rPr>
        <w:t xml:space="preserve"> of the genitals</w:t>
      </w:r>
      <w:r w:rsidRPr="00623DF5">
        <w:rPr>
          <w:rFonts w:cstheme="minorHAnsi"/>
          <w:lang w:val="en-GB"/>
        </w:rPr>
        <w:t xml:space="preserve"> for cultural or non-therapeutic reasons</w:t>
      </w:r>
      <w:r w:rsidR="00EB549D" w:rsidRPr="00623DF5">
        <w:rPr>
          <w:rFonts w:cstheme="minorHAnsi"/>
          <w:lang w:val="en-GB"/>
        </w:rPr>
        <w:t>.</w:t>
      </w:r>
      <w:r w:rsidR="00875B1C" w:rsidRPr="00623DF5">
        <w:rPr>
          <w:rFonts w:cstheme="minorHAnsi"/>
          <w:lang w:val="en-GB"/>
        </w:rPr>
        <w:t xml:space="preserve"> FGM is recognized internationally as a violation of the human rights of girls and women. It reflects deep-rooted inequality between the sexes, and constitutes an extreme form of discrimination against women. Because it is nearly always carried out on minors</w:t>
      </w:r>
      <w:r w:rsidR="005E4792" w:rsidRPr="00623DF5">
        <w:rPr>
          <w:rFonts w:cstheme="minorHAnsi"/>
          <w:lang w:val="en-GB"/>
        </w:rPr>
        <w:t>, it</w:t>
      </w:r>
      <w:r w:rsidR="00875B1C" w:rsidRPr="00623DF5">
        <w:rPr>
          <w:rFonts w:cstheme="minorHAnsi"/>
          <w:lang w:val="en-GB"/>
        </w:rPr>
        <w:t xml:space="preserve"> is </w:t>
      </w:r>
      <w:r w:rsidR="005E4792" w:rsidRPr="00623DF5">
        <w:rPr>
          <w:rFonts w:cstheme="minorHAnsi"/>
          <w:lang w:val="en-GB"/>
        </w:rPr>
        <w:t xml:space="preserve">also </w:t>
      </w:r>
      <w:r w:rsidR="00875B1C" w:rsidRPr="00623DF5">
        <w:rPr>
          <w:rFonts w:cstheme="minorHAnsi"/>
          <w:lang w:val="en-GB"/>
        </w:rPr>
        <w:t xml:space="preserve">a violation </w:t>
      </w:r>
      <w:r w:rsidR="005E4792" w:rsidRPr="00623DF5">
        <w:rPr>
          <w:rFonts w:cstheme="minorHAnsi"/>
          <w:lang w:val="en-GB"/>
        </w:rPr>
        <w:t>of</w:t>
      </w:r>
      <w:r w:rsidR="00875B1C" w:rsidRPr="00623DF5">
        <w:rPr>
          <w:rFonts w:cstheme="minorHAnsi"/>
          <w:lang w:val="en-GB"/>
        </w:rPr>
        <w:t xml:space="preserve"> children</w:t>
      </w:r>
      <w:r w:rsidR="005E4792" w:rsidRPr="00623DF5">
        <w:rPr>
          <w:rFonts w:cstheme="minorHAnsi"/>
          <w:lang w:val="en-GB"/>
        </w:rPr>
        <w:t>’s rights</w:t>
      </w:r>
      <w:r w:rsidR="00875B1C" w:rsidRPr="00623DF5">
        <w:rPr>
          <w:rFonts w:cstheme="minorHAnsi"/>
          <w:lang w:val="en-GB"/>
        </w:rPr>
        <w:t>. The practice also violates a person's rights to health, security and physical integrity, the right to be free from torture and cruel, inhuman or degrading treatment, and the right to life when the procedure results in death (WHO, Key facts on FGM, 2018).</w:t>
      </w:r>
    </w:p>
    <w:p w14:paraId="58A2E228" w14:textId="2F8E6870" w:rsidR="005E4792" w:rsidRPr="00623DF5" w:rsidRDefault="005E4792" w:rsidP="00623DF5">
      <w:pPr>
        <w:spacing w:line="276" w:lineRule="auto"/>
        <w:jc w:val="both"/>
        <w:rPr>
          <w:rFonts w:cstheme="minorHAnsi"/>
          <w:lang w:val="en-GB"/>
        </w:rPr>
      </w:pPr>
      <w:r w:rsidRPr="00623DF5">
        <w:rPr>
          <w:rFonts w:cstheme="minorHAnsi"/>
          <w:u w:val="single"/>
          <w:lang w:val="en-GB"/>
        </w:rPr>
        <w:t>Early marriage</w:t>
      </w:r>
      <w:r w:rsidRPr="00623DF5">
        <w:rPr>
          <w:rFonts w:cstheme="minorHAnsi"/>
          <w:lang w:val="en-GB"/>
        </w:rPr>
        <w:t xml:space="preserve">: This refers to forced, coerced and arranged marriage of young girls under the age of legal consent. Sexual intercourse in such relationships constitutes statutory rape, as the girls are not legally competent to provide meaningful consent. </w:t>
      </w:r>
    </w:p>
    <w:p w14:paraId="7FB5EEA5" w14:textId="126974D7" w:rsidR="005E4792" w:rsidRPr="00623DF5" w:rsidRDefault="005E4792" w:rsidP="00623DF5">
      <w:pPr>
        <w:spacing w:line="276" w:lineRule="auto"/>
        <w:jc w:val="both"/>
        <w:rPr>
          <w:rFonts w:cstheme="minorHAnsi"/>
          <w:lang w:val="en-GB"/>
        </w:rPr>
      </w:pPr>
      <w:r w:rsidRPr="00623DF5">
        <w:rPr>
          <w:rFonts w:cstheme="minorHAnsi"/>
          <w:u w:val="single"/>
          <w:lang w:val="en-GB"/>
        </w:rPr>
        <w:t>Forced marriage</w:t>
      </w:r>
      <w:r w:rsidRPr="00623DF5">
        <w:rPr>
          <w:rFonts w:cstheme="minorHAnsi"/>
          <w:lang w:val="en-GB"/>
        </w:rPr>
        <w:t>: Forced, coerced and arranged marriage against the person’s wishes, which is exposed to violent and/or abusive consequences if they refuse to comply.</w:t>
      </w:r>
      <w:r w:rsidR="002A2DBA" w:rsidRPr="00623DF5">
        <w:rPr>
          <w:rFonts w:cstheme="minorHAnsi"/>
          <w:lang w:val="en-GB"/>
        </w:rPr>
        <w:t xml:space="preserve"> Forced marriages are almost always followed by expectations for having children, most often resulting in forced unplanned pregnancies.</w:t>
      </w:r>
    </w:p>
    <w:p w14:paraId="1F2C3F82" w14:textId="4527262E" w:rsidR="005E4792" w:rsidRPr="00623DF5" w:rsidRDefault="00664E44" w:rsidP="00623DF5">
      <w:pPr>
        <w:spacing w:line="276" w:lineRule="auto"/>
        <w:jc w:val="both"/>
        <w:rPr>
          <w:rFonts w:cstheme="minorHAnsi"/>
          <w:lang w:val="en-GB"/>
        </w:rPr>
      </w:pPr>
      <w:r w:rsidRPr="00623DF5">
        <w:rPr>
          <w:rFonts w:cstheme="minorHAnsi"/>
          <w:u w:val="single"/>
          <w:lang w:val="en-GB"/>
        </w:rPr>
        <w:t>Honour-based killing or maiming</w:t>
      </w:r>
      <w:r w:rsidRPr="00623DF5">
        <w:rPr>
          <w:rFonts w:cstheme="minorHAnsi"/>
          <w:lang w:val="en-GB"/>
        </w:rPr>
        <w:t>: Maiming (causing permanent injury to the body) or murdering a woman or a girl as a punishment for acts considered inappropriate with regards to her gender, and which are believed to bring shame on the family or community (i.e. for attempting to marry someone not chosen by the family, being raped, having an extra-marital affair, loss of virginity prior to marriage, conflicts regarding inheritance, refusing an arranged/forced marriage, homosexuality).</w:t>
      </w:r>
      <w:r w:rsidR="002A2DBA" w:rsidRPr="00623DF5">
        <w:rPr>
          <w:rFonts w:cstheme="minorHAnsi"/>
          <w:lang w:val="en-GB"/>
        </w:rPr>
        <w:t xml:space="preserve"> Women are also killed</w:t>
      </w:r>
      <w:r w:rsidRPr="00623DF5">
        <w:rPr>
          <w:rFonts w:cstheme="minorHAnsi"/>
          <w:lang w:val="en-GB"/>
        </w:rPr>
        <w:t xml:space="preserve"> to preserve the honour of the family (i.e. as a redemption for an offence committed by a male member of the family).</w:t>
      </w:r>
    </w:p>
    <w:p w14:paraId="6E2439AF" w14:textId="77777777" w:rsidR="002A2DBA" w:rsidRPr="00623DF5" w:rsidRDefault="002A2DBA" w:rsidP="00623DF5">
      <w:pPr>
        <w:spacing w:line="276" w:lineRule="auto"/>
        <w:jc w:val="both"/>
        <w:rPr>
          <w:rFonts w:cstheme="minorHAnsi"/>
          <w:lang w:val="en-GB"/>
        </w:rPr>
      </w:pPr>
      <w:r w:rsidRPr="00623DF5">
        <w:rPr>
          <w:rFonts w:cstheme="minorHAnsi"/>
          <w:u w:val="single"/>
          <w:lang w:val="en-GB"/>
        </w:rPr>
        <w:t>Denial of education for girls or women</w:t>
      </w:r>
      <w:r w:rsidRPr="00623DF5">
        <w:rPr>
          <w:rFonts w:cstheme="minorHAnsi"/>
          <w:b/>
          <w:lang w:val="en-GB"/>
        </w:rPr>
        <w:t xml:space="preserve">: </w:t>
      </w:r>
      <w:r w:rsidRPr="00623DF5">
        <w:rPr>
          <w:rFonts w:cstheme="minorHAnsi"/>
          <w:lang w:val="en-GB"/>
        </w:rPr>
        <w:t>Removing girls from school, prohibiting or obstructing access of girls and women to basic, technical, professional or scientific knowledge.</w:t>
      </w:r>
    </w:p>
    <w:p w14:paraId="7BB7C6D1" w14:textId="7A33AEC7" w:rsidR="00917EF2" w:rsidRPr="00623DF5" w:rsidRDefault="00156602" w:rsidP="00623DF5">
      <w:pPr>
        <w:spacing w:line="276" w:lineRule="auto"/>
        <w:jc w:val="both"/>
        <w:rPr>
          <w:rFonts w:cstheme="minorHAnsi"/>
          <w:lang w:val="en-GB"/>
        </w:rPr>
      </w:pPr>
      <w:r w:rsidRPr="00623DF5">
        <w:rPr>
          <w:rFonts w:cstheme="minorHAnsi"/>
          <w:b/>
          <w:lang w:val="en-GB"/>
        </w:rPr>
        <w:t xml:space="preserve">Structural and </w:t>
      </w:r>
      <w:r w:rsidR="00917EF2" w:rsidRPr="00623DF5">
        <w:rPr>
          <w:rFonts w:cstheme="minorHAnsi"/>
          <w:b/>
          <w:lang w:val="en-GB"/>
        </w:rPr>
        <w:t xml:space="preserve">Institutional </w:t>
      </w:r>
      <w:r w:rsidR="00CF3E2B">
        <w:rPr>
          <w:rFonts w:cstheme="minorHAnsi"/>
          <w:b/>
          <w:lang w:val="en-GB"/>
        </w:rPr>
        <w:t>gender-based</w:t>
      </w:r>
      <w:r w:rsidR="0019527A" w:rsidRPr="00623DF5">
        <w:rPr>
          <w:rFonts w:cstheme="minorHAnsi"/>
          <w:b/>
          <w:lang w:val="en-GB"/>
        </w:rPr>
        <w:t xml:space="preserve"> </w:t>
      </w:r>
      <w:r w:rsidR="00917EF2" w:rsidRPr="00623DF5">
        <w:rPr>
          <w:rFonts w:cstheme="minorHAnsi"/>
          <w:b/>
          <w:lang w:val="en-GB"/>
        </w:rPr>
        <w:t>violence</w:t>
      </w:r>
      <w:r w:rsidR="00917EF2" w:rsidRPr="00623DF5">
        <w:rPr>
          <w:rFonts w:cstheme="minorHAnsi"/>
          <w:lang w:val="en-GB"/>
        </w:rPr>
        <w:t xml:space="preserve">: </w:t>
      </w:r>
      <w:r w:rsidRPr="00623DF5">
        <w:rPr>
          <w:rFonts w:cstheme="minorHAnsi"/>
          <w:lang w:val="en-GB"/>
        </w:rPr>
        <w:t>Structural violence refers to the ways by which social inequalities and political-economic systems place particular persons or groups in situations of extreme vulnerability</w:t>
      </w:r>
      <w:r w:rsidRPr="00623DF5">
        <w:rPr>
          <w:rStyle w:val="FootnoteReference"/>
          <w:rFonts w:cstheme="minorHAnsi"/>
          <w:lang w:val="en-GB"/>
        </w:rPr>
        <w:footnoteReference w:id="30"/>
      </w:r>
      <w:r w:rsidRPr="00623DF5">
        <w:rPr>
          <w:rFonts w:cstheme="minorHAnsi"/>
          <w:lang w:val="en-GB"/>
        </w:rPr>
        <w:t xml:space="preserve">. </w:t>
      </w:r>
      <w:r w:rsidR="00917EF2" w:rsidRPr="00623DF5">
        <w:rPr>
          <w:rFonts w:cstheme="minorHAnsi"/>
          <w:lang w:val="en-GB"/>
        </w:rPr>
        <w:t>States and institutions condone and perpetrate sexual and gender-based violence when discriminatory practices are not challenged and prevented, including through the use of legal and policy instruments.</w:t>
      </w:r>
      <w:r w:rsidR="00A679AD" w:rsidRPr="00623DF5">
        <w:rPr>
          <w:rFonts w:cstheme="minorHAnsi"/>
          <w:lang w:val="en-GB"/>
        </w:rPr>
        <w:t xml:space="preserve"> Moreover, </w:t>
      </w:r>
      <w:r w:rsidR="0019527A" w:rsidRPr="00623DF5">
        <w:rPr>
          <w:rFonts w:cstheme="minorHAnsi"/>
          <w:lang w:val="en-GB"/>
        </w:rPr>
        <w:t xml:space="preserve">laws and </w:t>
      </w:r>
      <w:r w:rsidR="00A679AD" w:rsidRPr="00623DF5">
        <w:rPr>
          <w:rFonts w:cstheme="minorHAnsi"/>
          <w:lang w:val="en-GB"/>
        </w:rPr>
        <w:t xml:space="preserve">institutionalized and governmental policies that systematically </w:t>
      </w:r>
      <w:r w:rsidR="0019527A" w:rsidRPr="00623DF5">
        <w:rPr>
          <w:rFonts w:cstheme="minorHAnsi"/>
          <w:lang w:val="en-GB"/>
        </w:rPr>
        <w:t xml:space="preserve">ignore or </w:t>
      </w:r>
      <w:r w:rsidR="00A679AD" w:rsidRPr="00623DF5">
        <w:rPr>
          <w:rFonts w:cstheme="minorHAnsi"/>
          <w:lang w:val="en-GB"/>
        </w:rPr>
        <w:t xml:space="preserve">undermine the human rights of </w:t>
      </w:r>
      <w:r w:rsidR="0019527A" w:rsidRPr="00623DF5">
        <w:rPr>
          <w:rFonts w:cstheme="minorHAnsi"/>
          <w:lang w:val="en-GB"/>
        </w:rPr>
        <w:t>certain</w:t>
      </w:r>
      <w:r w:rsidR="00A679AD" w:rsidRPr="00623DF5">
        <w:rPr>
          <w:rFonts w:cstheme="minorHAnsi"/>
          <w:lang w:val="en-GB"/>
        </w:rPr>
        <w:t xml:space="preserve"> populations</w:t>
      </w:r>
      <w:r w:rsidR="0019527A" w:rsidRPr="00623DF5">
        <w:rPr>
          <w:rFonts w:cstheme="minorHAnsi"/>
          <w:lang w:val="en-GB"/>
        </w:rPr>
        <w:t xml:space="preserve"> (LGBTIQ+</w:t>
      </w:r>
      <w:r w:rsidR="002C700E" w:rsidRPr="00623DF5">
        <w:rPr>
          <w:rFonts w:cstheme="minorHAnsi"/>
          <w:lang w:val="en-GB"/>
        </w:rPr>
        <w:t xml:space="preserve"> persons</w:t>
      </w:r>
      <w:r w:rsidR="0019527A" w:rsidRPr="00623DF5">
        <w:rPr>
          <w:rFonts w:cstheme="minorHAnsi"/>
          <w:lang w:val="en-GB"/>
        </w:rPr>
        <w:t xml:space="preserve">, migrants, people with disability, Roma, sex workers </w:t>
      </w:r>
      <w:r w:rsidR="00704B3E" w:rsidRPr="00623DF5">
        <w:rPr>
          <w:rFonts w:cstheme="minorHAnsi"/>
          <w:lang w:val="en-GB"/>
        </w:rPr>
        <w:t>etc.</w:t>
      </w:r>
      <w:r w:rsidR="0019527A" w:rsidRPr="00623DF5">
        <w:rPr>
          <w:rFonts w:cstheme="minorHAnsi"/>
          <w:lang w:val="en-GB"/>
        </w:rPr>
        <w:t xml:space="preserve">) also constitute forms of institutionalized </w:t>
      </w:r>
      <w:r w:rsidR="00CF3E2B">
        <w:rPr>
          <w:rFonts w:cstheme="minorHAnsi"/>
          <w:lang w:val="en-GB"/>
        </w:rPr>
        <w:t>gender-based</w:t>
      </w:r>
      <w:r w:rsidR="0019527A" w:rsidRPr="00623DF5">
        <w:rPr>
          <w:rFonts w:cstheme="minorHAnsi"/>
          <w:lang w:val="en-GB"/>
        </w:rPr>
        <w:t xml:space="preserve"> violence</w:t>
      </w:r>
      <w:r w:rsidR="008F0A28" w:rsidRPr="00623DF5">
        <w:rPr>
          <w:rFonts w:cstheme="minorHAnsi"/>
          <w:lang w:val="en-GB"/>
        </w:rPr>
        <w:t xml:space="preserve"> and enhance the vulnerability of </w:t>
      </w:r>
      <w:r w:rsidR="001E5977" w:rsidRPr="00623DF5">
        <w:rPr>
          <w:rFonts w:cstheme="minorHAnsi"/>
          <w:lang w:val="en-GB"/>
        </w:rPr>
        <w:t>these</w:t>
      </w:r>
      <w:r w:rsidR="008F0A28" w:rsidRPr="00623DF5">
        <w:rPr>
          <w:rFonts w:cstheme="minorHAnsi"/>
          <w:lang w:val="en-GB"/>
        </w:rPr>
        <w:t xml:space="preserve"> groups to SGBV</w:t>
      </w:r>
      <w:r w:rsidR="0019527A" w:rsidRPr="00623DF5">
        <w:rPr>
          <w:rFonts w:cstheme="minorHAnsi"/>
          <w:lang w:val="en-GB"/>
        </w:rPr>
        <w:t xml:space="preserve">. More </w:t>
      </w:r>
      <w:r w:rsidR="00CF3E2B" w:rsidRPr="00623DF5">
        <w:rPr>
          <w:rFonts w:cstheme="minorHAnsi"/>
          <w:lang w:val="en-GB"/>
        </w:rPr>
        <w:t>specifically, specific</w:t>
      </w:r>
      <w:r w:rsidR="0019527A" w:rsidRPr="00623DF5">
        <w:rPr>
          <w:rFonts w:cstheme="minorHAnsi"/>
          <w:lang w:val="en-GB"/>
        </w:rPr>
        <w:t xml:space="preserve"> examples of structural and institutional SGBV include:</w:t>
      </w:r>
    </w:p>
    <w:p w14:paraId="430CFBE8" w14:textId="2C0ECBF4" w:rsidR="004B3918" w:rsidRPr="00623DF5" w:rsidRDefault="004B3918" w:rsidP="00623DF5">
      <w:pPr>
        <w:pStyle w:val="ListParagraph"/>
        <w:numPr>
          <w:ilvl w:val="0"/>
          <w:numId w:val="227"/>
        </w:numPr>
        <w:spacing w:line="276" w:lineRule="auto"/>
        <w:jc w:val="both"/>
        <w:rPr>
          <w:rFonts w:cstheme="minorHAnsi"/>
          <w:lang w:val="en-GB"/>
        </w:rPr>
      </w:pPr>
      <w:r w:rsidRPr="00623DF5">
        <w:rPr>
          <w:rFonts w:cstheme="minorHAnsi"/>
          <w:lang w:val="en-GB"/>
        </w:rPr>
        <w:t>Restriction or refusal of services or stigmatization of certain vulnerable groups when trying to get services</w:t>
      </w:r>
      <w:r w:rsidR="00C90DE9" w:rsidRPr="00623DF5">
        <w:rPr>
          <w:rFonts w:cstheme="minorHAnsi"/>
          <w:lang w:val="en-GB"/>
        </w:rPr>
        <w:t xml:space="preserve"> (health services, social welfare, asylum services, information provision </w:t>
      </w:r>
      <w:r w:rsidR="00704B3E" w:rsidRPr="00623DF5">
        <w:rPr>
          <w:rFonts w:cstheme="minorHAnsi"/>
          <w:lang w:val="en-GB"/>
        </w:rPr>
        <w:t>etc</w:t>
      </w:r>
      <w:r w:rsidR="00704B3E" w:rsidRPr="00623DF5">
        <w:rPr>
          <w:rFonts w:cstheme="minorHAnsi"/>
          <w:szCs w:val="24"/>
          <w:lang w:val="en-GB"/>
        </w:rPr>
        <w:t>.</w:t>
      </w:r>
      <w:r w:rsidR="00C90DE9" w:rsidRPr="00623DF5">
        <w:rPr>
          <w:rFonts w:cstheme="minorHAnsi"/>
          <w:szCs w:val="24"/>
          <w:lang w:val="en-GB"/>
        </w:rPr>
        <w:t>).</w:t>
      </w:r>
    </w:p>
    <w:p w14:paraId="40BE1FE0" w14:textId="3FBBAF21" w:rsidR="008F78A2" w:rsidRPr="00623DF5" w:rsidRDefault="008F78A2" w:rsidP="00623DF5">
      <w:pPr>
        <w:pStyle w:val="ListParagraph"/>
        <w:numPr>
          <w:ilvl w:val="0"/>
          <w:numId w:val="227"/>
        </w:numPr>
        <w:spacing w:line="276" w:lineRule="auto"/>
        <w:jc w:val="both"/>
        <w:rPr>
          <w:rFonts w:cstheme="minorHAnsi"/>
          <w:lang w:val="en-GB"/>
        </w:rPr>
      </w:pPr>
      <w:r w:rsidRPr="00623DF5">
        <w:rPr>
          <w:rFonts w:cstheme="minorHAnsi"/>
          <w:lang w:val="en-GB"/>
        </w:rPr>
        <w:t xml:space="preserve">Insensitivity by various institutions </w:t>
      </w:r>
      <w:r w:rsidR="00C83F7B" w:rsidRPr="00623DF5">
        <w:rPr>
          <w:rFonts w:cstheme="minorHAnsi"/>
          <w:lang w:val="en-GB"/>
        </w:rPr>
        <w:t>to promptly respond to SGBV and provide</w:t>
      </w:r>
      <w:r w:rsidRPr="00623DF5">
        <w:rPr>
          <w:rFonts w:cstheme="minorHAnsi"/>
          <w:lang w:val="en-GB"/>
        </w:rPr>
        <w:t xml:space="preserve"> immediate care and </w:t>
      </w:r>
      <w:r w:rsidR="00C83F7B" w:rsidRPr="00623DF5">
        <w:rPr>
          <w:rFonts w:cstheme="minorHAnsi"/>
          <w:lang w:val="en-GB"/>
        </w:rPr>
        <w:t>protection to the person experiencing the violence</w:t>
      </w:r>
      <w:r w:rsidR="00071F9F" w:rsidRPr="00623DF5">
        <w:rPr>
          <w:rFonts w:cstheme="minorHAnsi"/>
          <w:lang w:val="en-GB"/>
        </w:rPr>
        <w:t xml:space="preserve"> </w:t>
      </w:r>
      <w:r w:rsidRPr="00623DF5">
        <w:rPr>
          <w:rFonts w:cstheme="minorHAnsi"/>
          <w:lang w:val="en-GB"/>
        </w:rPr>
        <w:t xml:space="preserve">(such as school’s slow or no response to </w:t>
      </w:r>
      <w:r w:rsidR="00CF3E2B">
        <w:rPr>
          <w:rFonts w:cstheme="minorHAnsi"/>
          <w:lang w:val="en-GB"/>
        </w:rPr>
        <w:t>gender-based</w:t>
      </w:r>
      <w:r w:rsidRPr="00623DF5">
        <w:rPr>
          <w:rFonts w:cstheme="minorHAnsi"/>
          <w:lang w:val="en-GB"/>
        </w:rPr>
        <w:t xml:space="preserve"> or homophobic bullying, delayed responses by social services in cases of intimate partner violence, stalling by police to prosecute the person exercising the violence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p>
    <w:p w14:paraId="19F61A6D" w14:textId="2A76B03E" w:rsidR="0019527A" w:rsidRPr="00623DF5" w:rsidRDefault="0019527A" w:rsidP="00623DF5">
      <w:pPr>
        <w:pStyle w:val="ListParagraph"/>
        <w:numPr>
          <w:ilvl w:val="0"/>
          <w:numId w:val="227"/>
        </w:numPr>
        <w:spacing w:line="276" w:lineRule="auto"/>
        <w:jc w:val="both"/>
        <w:rPr>
          <w:rFonts w:cstheme="minorHAnsi"/>
          <w:lang w:val="en-GB"/>
        </w:rPr>
      </w:pPr>
      <w:r w:rsidRPr="00623DF5">
        <w:rPr>
          <w:rFonts w:cstheme="minorHAnsi"/>
          <w:lang w:val="en-GB"/>
        </w:rPr>
        <w:t>Exploitation and abuse by government officials or staff working at various institutions in the form of physical and psychological force or other means of coercion (threats, inducements, deception or extortion) with the aim of gaining sexual favours in exchange for services.</w:t>
      </w:r>
    </w:p>
    <w:p w14:paraId="2653F1E6" w14:textId="3F81A80D" w:rsidR="006E00AE" w:rsidRPr="00623DF5" w:rsidRDefault="006E00AE" w:rsidP="00623DF5">
      <w:pPr>
        <w:pStyle w:val="ListParagraph"/>
        <w:numPr>
          <w:ilvl w:val="0"/>
          <w:numId w:val="227"/>
        </w:numPr>
        <w:spacing w:line="276" w:lineRule="auto"/>
        <w:jc w:val="both"/>
        <w:rPr>
          <w:rFonts w:cstheme="minorHAnsi"/>
          <w:lang w:val="en-GB"/>
        </w:rPr>
      </w:pPr>
      <w:r w:rsidRPr="00623DF5">
        <w:rPr>
          <w:rFonts w:cstheme="minorHAnsi"/>
          <w:lang w:val="en-GB"/>
        </w:rPr>
        <w:t>Rape, sexual assault and sexual exploitation that takes place by armed forces in places of conflict.</w:t>
      </w:r>
    </w:p>
    <w:p w14:paraId="029AC824" w14:textId="0347554F" w:rsidR="008F0A28" w:rsidRPr="00623DF5" w:rsidRDefault="004B3918" w:rsidP="00623DF5">
      <w:pPr>
        <w:pStyle w:val="ListParagraph"/>
        <w:numPr>
          <w:ilvl w:val="0"/>
          <w:numId w:val="227"/>
        </w:numPr>
        <w:spacing w:line="276" w:lineRule="auto"/>
        <w:jc w:val="both"/>
        <w:rPr>
          <w:rFonts w:cstheme="minorHAnsi"/>
          <w:lang w:val="en-GB"/>
        </w:rPr>
      </w:pPr>
      <w:r w:rsidRPr="00623DF5">
        <w:rPr>
          <w:rFonts w:cstheme="minorHAnsi"/>
          <w:lang w:val="en-GB"/>
        </w:rPr>
        <w:t xml:space="preserve">Police </w:t>
      </w:r>
      <w:r w:rsidR="00BF13D5" w:rsidRPr="00623DF5">
        <w:rPr>
          <w:rFonts w:cstheme="minorHAnsi"/>
          <w:lang w:val="en-GB"/>
        </w:rPr>
        <w:t xml:space="preserve">harassment, bias-motivated assaults and </w:t>
      </w:r>
      <w:r w:rsidRPr="00623DF5">
        <w:rPr>
          <w:rFonts w:cstheme="minorHAnsi"/>
          <w:lang w:val="en-GB"/>
        </w:rPr>
        <w:t xml:space="preserve">brutality towards </w:t>
      </w:r>
      <w:r w:rsidR="00BF13D5" w:rsidRPr="00623DF5">
        <w:rPr>
          <w:rFonts w:cstheme="minorHAnsi"/>
          <w:lang w:val="en-GB"/>
        </w:rPr>
        <w:t xml:space="preserve">LGBTIQ+ persons and sex workers expressed as </w:t>
      </w:r>
      <w:r w:rsidR="008F0A28" w:rsidRPr="00623DF5">
        <w:rPr>
          <w:rFonts w:cstheme="minorHAnsi"/>
          <w:lang w:val="en-GB"/>
        </w:rPr>
        <w:t xml:space="preserve">being arbitrarily stopped, subjected to invasive body searches, unjustified detention, humiliation, physical assaults and sexual assaults. </w:t>
      </w:r>
      <w:r w:rsidR="00BF13D5" w:rsidRPr="00623DF5">
        <w:rPr>
          <w:rFonts w:cstheme="minorHAnsi"/>
          <w:lang w:val="en-GB"/>
        </w:rPr>
        <w:t xml:space="preserve">Trans people who </w:t>
      </w:r>
      <w:r w:rsidR="001E5977" w:rsidRPr="00623DF5">
        <w:rPr>
          <w:rFonts w:cstheme="minorHAnsi"/>
          <w:lang w:val="en-GB"/>
        </w:rPr>
        <w:t>engage in sex</w:t>
      </w:r>
      <w:r w:rsidR="00BF13D5" w:rsidRPr="00623DF5">
        <w:rPr>
          <w:rFonts w:cstheme="minorHAnsi"/>
          <w:lang w:val="en-GB"/>
        </w:rPr>
        <w:t xml:space="preserve"> work are more than twice as likely to report physical assaults by police officers and four times as likely to report sexual assault by police.</w:t>
      </w:r>
    </w:p>
    <w:p w14:paraId="62A076C9" w14:textId="7E74C2AE" w:rsidR="00C83F7B" w:rsidRPr="00623DF5" w:rsidRDefault="00C83F7B" w:rsidP="00623DF5">
      <w:pPr>
        <w:pStyle w:val="ListParagraph"/>
        <w:numPr>
          <w:ilvl w:val="0"/>
          <w:numId w:val="227"/>
        </w:numPr>
        <w:spacing w:line="276" w:lineRule="auto"/>
        <w:jc w:val="both"/>
        <w:rPr>
          <w:rFonts w:cstheme="minorHAnsi"/>
          <w:lang w:val="en-GB"/>
        </w:rPr>
      </w:pPr>
      <w:r w:rsidRPr="00623DF5">
        <w:rPr>
          <w:rFonts w:cstheme="minorHAnsi"/>
          <w:lang w:val="en-GB"/>
        </w:rPr>
        <w:t>National laws</w:t>
      </w:r>
      <w:r w:rsidR="00C90DE9" w:rsidRPr="00623DF5">
        <w:rPr>
          <w:rFonts w:cstheme="minorHAnsi"/>
          <w:lang w:val="en-GB"/>
        </w:rPr>
        <w:t xml:space="preserve"> that</w:t>
      </w:r>
      <w:r w:rsidRPr="00623DF5">
        <w:rPr>
          <w:rFonts w:cstheme="minorHAnsi"/>
          <w:lang w:val="en-GB"/>
        </w:rPr>
        <w:t xml:space="preserve"> do not provide adequate safeguards against sexual and gender-based violence</w:t>
      </w:r>
      <w:r w:rsidR="00C90DE9" w:rsidRPr="00623DF5">
        <w:rPr>
          <w:rFonts w:cstheme="minorHAnsi"/>
          <w:lang w:val="en-GB"/>
        </w:rPr>
        <w:t xml:space="preserve"> and </w:t>
      </w:r>
      <w:r w:rsidRPr="00623DF5">
        <w:rPr>
          <w:rFonts w:cstheme="minorHAnsi"/>
          <w:lang w:val="en-GB"/>
        </w:rPr>
        <w:t xml:space="preserve">discriminatory practices </w:t>
      </w:r>
      <w:r w:rsidR="00C90DE9" w:rsidRPr="00623DF5">
        <w:rPr>
          <w:rFonts w:cstheme="minorHAnsi"/>
          <w:lang w:val="en-GB"/>
        </w:rPr>
        <w:t>with</w:t>
      </w:r>
      <w:r w:rsidRPr="00623DF5">
        <w:rPr>
          <w:rFonts w:cstheme="minorHAnsi"/>
          <w:lang w:val="en-GB"/>
        </w:rPr>
        <w:t>in the judicial and law enforcement bodies</w:t>
      </w:r>
      <w:r w:rsidR="00C90DE9" w:rsidRPr="00623DF5">
        <w:rPr>
          <w:rFonts w:cstheme="minorHAnsi"/>
          <w:lang w:val="en-GB"/>
        </w:rPr>
        <w:t xml:space="preserve"> </w:t>
      </w:r>
      <w:r w:rsidRPr="00623DF5">
        <w:rPr>
          <w:rFonts w:cstheme="minorHAnsi"/>
          <w:lang w:val="en-GB"/>
        </w:rPr>
        <w:t>perpetrated</w:t>
      </w:r>
      <w:r w:rsidR="00C90DE9" w:rsidRPr="00623DF5">
        <w:rPr>
          <w:rFonts w:cstheme="minorHAnsi"/>
          <w:lang w:val="en-GB"/>
        </w:rPr>
        <w:t xml:space="preserve"> SGBV</w:t>
      </w:r>
      <w:r w:rsidRPr="00623DF5">
        <w:rPr>
          <w:rFonts w:cstheme="minorHAnsi"/>
          <w:lang w:val="en-GB"/>
        </w:rPr>
        <w:t xml:space="preserve"> with impunity</w:t>
      </w:r>
    </w:p>
    <w:p w14:paraId="47AD6340" w14:textId="7F16C008" w:rsidR="004B3918" w:rsidRPr="00623DF5" w:rsidRDefault="004B3918" w:rsidP="00623DF5">
      <w:pPr>
        <w:pStyle w:val="ListParagraph"/>
        <w:spacing w:line="276" w:lineRule="auto"/>
        <w:ind w:left="360"/>
        <w:jc w:val="both"/>
        <w:rPr>
          <w:rFonts w:cstheme="minorHAnsi"/>
          <w:lang w:val="en-GB"/>
        </w:rPr>
      </w:pPr>
    </w:p>
    <w:p w14:paraId="43420950" w14:textId="652DA710" w:rsidR="00071F9F" w:rsidRPr="00623DF5" w:rsidRDefault="00071F9F" w:rsidP="00623DF5">
      <w:pPr>
        <w:spacing w:line="276" w:lineRule="auto"/>
        <w:jc w:val="both"/>
        <w:rPr>
          <w:rFonts w:cstheme="minorHAnsi"/>
          <w:lang w:val="en-GB"/>
        </w:rPr>
      </w:pPr>
      <w:r w:rsidRPr="00623DF5">
        <w:rPr>
          <w:rFonts w:cstheme="minorHAnsi"/>
          <w:b/>
          <w:lang w:val="en-GB"/>
        </w:rPr>
        <w:t>Femicide</w:t>
      </w:r>
      <w:r w:rsidRPr="00623DF5">
        <w:rPr>
          <w:rFonts w:cstheme="minorHAnsi"/>
          <w:lang w:val="en-GB"/>
        </w:rPr>
        <w:t>: The term femicide means the killing of women and girls on account of their gender, perpetrated or tolerated by both private and public actors. It covers, inter alia, the murder of a woman as a result of intimate partner violence, the torture and misogynistic slaying of women, the killing of women and girls in the name of so-called honour and other harmful-practice-related killings, the targeted killing of women and girls in the context of armed conflict, and cases of femicide connected with gangs, organized crime</w:t>
      </w:r>
      <w:r w:rsidR="00D5169A" w:rsidRPr="00623DF5">
        <w:rPr>
          <w:rFonts w:cstheme="minorHAnsi"/>
          <w:lang w:val="en-GB"/>
        </w:rPr>
        <w:t xml:space="preserve"> </w:t>
      </w:r>
      <w:r w:rsidRPr="00623DF5">
        <w:rPr>
          <w:rFonts w:cstheme="minorHAnsi"/>
          <w:lang w:val="en-GB"/>
        </w:rPr>
        <w:t>and trafficking</w:t>
      </w:r>
      <w:r w:rsidRPr="00623DF5">
        <w:rPr>
          <w:rStyle w:val="FootnoteReference"/>
          <w:rFonts w:cstheme="minorHAnsi"/>
          <w:lang w:val="en-GB"/>
        </w:rPr>
        <w:footnoteReference w:id="31"/>
      </w:r>
      <w:r w:rsidRPr="00623DF5">
        <w:rPr>
          <w:rFonts w:cstheme="minorHAnsi"/>
          <w:lang w:val="en-GB"/>
        </w:rPr>
        <w:t xml:space="preserve">.  </w:t>
      </w:r>
      <w:r w:rsidR="00714537" w:rsidRPr="00623DF5">
        <w:rPr>
          <w:rFonts w:cstheme="minorHAnsi"/>
          <w:lang w:val="en-GB"/>
        </w:rPr>
        <w:t xml:space="preserve">Femicide stems from patriarchy, racism and stigmatization; women are killed because of hatred, contempt and a result of ownership. The most common form of femicide is the killing by an intimate partner as an escalation of intimate partner violence. </w:t>
      </w:r>
      <w:r w:rsidR="002F1EAF" w:rsidRPr="00623DF5">
        <w:rPr>
          <w:rFonts w:cstheme="minorHAnsi"/>
          <w:lang w:val="en-GB"/>
        </w:rPr>
        <w:t>Other forms of femicide also include</w:t>
      </w:r>
      <w:r w:rsidR="00714537" w:rsidRPr="00623DF5">
        <w:rPr>
          <w:rFonts w:cstheme="minorHAnsi"/>
          <w:lang w:val="en-GB"/>
        </w:rPr>
        <w:t xml:space="preserve"> </w:t>
      </w:r>
      <w:r w:rsidR="009945C6" w:rsidRPr="00623DF5">
        <w:rPr>
          <w:rFonts w:cstheme="minorHAnsi"/>
          <w:szCs w:val="24"/>
          <w:lang w:val="en-GB"/>
        </w:rPr>
        <w:t>honour</w:t>
      </w:r>
      <w:r w:rsidR="00714537" w:rsidRPr="00623DF5">
        <w:rPr>
          <w:rFonts w:cstheme="minorHAnsi"/>
          <w:lang w:val="en-GB"/>
        </w:rPr>
        <w:t xml:space="preserve">-based femicide (killing a woman to preserve </w:t>
      </w:r>
      <w:r w:rsidR="002F1EAF" w:rsidRPr="00623DF5">
        <w:rPr>
          <w:rFonts w:cstheme="minorHAnsi"/>
          <w:lang w:val="en-GB"/>
        </w:rPr>
        <w:t xml:space="preserve">or restore </w:t>
      </w:r>
      <w:r w:rsidR="00714537" w:rsidRPr="00623DF5">
        <w:rPr>
          <w:rFonts w:cstheme="minorHAnsi"/>
          <w:lang w:val="en-GB"/>
        </w:rPr>
        <w:t xml:space="preserve">the family’s </w:t>
      </w:r>
      <w:r w:rsidR="009945C6" w:rsidRPr="00623DF5">
        <w:rPr>
          <w:rFonts w:cstheme="minorHAnsi"/>
          <w:szCs w:val="24"/>
          <w:lang w:val="en-GB"/>
        </w:rPr>
        <w:t>honour</w:t>
      </w:r>
      <w:r w:rsidR="00714537" w:rsidRPr="00623DF5">
        <w:rPr>
          <w:rFonts w:cstheme="minorHAnsi"/>
          <w:lang w:val="en-GB"/>
        </w:rPr>
        <w:t>), lesbophobic femicide (killing of women on the basis of their gender and her sexual orientation, which is a form of hate crime), trans femicide (killing of trans women as a form of hate-crime against trans persons) and the killing of sex workers.</w:t>
      </w:r>
      <w:r w:rsidR="002F1EAF" w:rsidRPr="00623DF5">
        <w:rPr>
          <w:rFonts w:cstheme="minorHAnsi"/>
          <w:lang w:val="en-GB"/>
        </w:rPr>
        <w:t xml:space="preserve"> Deaths of women or girls due to harmful cultural practices (for instance due to complications after female genital mutilation, deaths of infants or young girls due to neglect) as also perceived as forms of femicide.</w:t>
      </w:r>
      <w:r w:rsidR="00714537" w:rsidRPr="00623DF5">
        <w:rPr>
          <w:rFonts w:cstheme="minorHAnsi"/>
          <w:lang w:val="en-GB"/>
        </w:rPr>
        <w:t xml:space="preserve"> </w:t>
      </w:r>
      <w:r w:rsidR="00F53E63" w:rsidRPr="00623DF5">
        <w:rPr>
          <w:rFonts w:cstheme="minorHAnsi"/>
          <w:lang w:val="en-GB"/>
        </w:rPr>
        <w:t>Femicide is significantly undetected and underreported, since prosecutions usually do not integrate a gender perspective.</w:t>
      </w:r>
    </w:p>
    <w:p w14:paraId="26D1F00A" w14:textId="58E65B98" w:rsidR="00071F9F" w:rsidRPr="00623DF5" w:rsidRDefault="00071F9F" w:rsidP="00623DF5">
      <w:pPr>
        <w:pStyle w:val="ListParagraph"/>
        <w:spacing w:line="276" w:lineRule="auto"/>
        <w:ind w:left="360"/>
        <w:jc w:val="both"/>
        <w:rPr>
          <w:rFonts w:cstheme="minorHAnsi"/>
          <w:lang w:val="en-GB"/>
        </w:rPr>
      </w:pPr>
    </w:p>
    <w:p w14:paraId="67B6D1FB" w14:textId="221221CF" w:rsidR="007F78FF" w:rsidRPr="00623DF5" w:rsidRDefault="007F78FF" w:rsidP="00623DF5">
      <w:pPr>
        <w:pStyle w:val="Heading2"/>
        <w:numPr>
          <w:ilvl w:val="1"/>
          <w:numId w:val="1"/>
        </w:numPr>
        <w:spacing w:line="276" w:lineRule="auto"/>
        <w:jc w:val="both"/>
        <w:rPr>
          <w:rFonts w:asciiTheme="minorHAnsi" w:hAnsiTheme="minorHAnsi" w:cstheme="minorHAnsi"/>
          <w:lang w:val="en-GB"/>
        </w:rPr>
      </w:pPr>
      <w:bookmarkStart w:id="30" w:name="_Toc66683717"/>
      <w:bookmarkStart w:id="31" w:name="_Toc29528270"/>
      <w:r w:rsidRPr="00623DF5">
        <w:rPr>
          <w:rFonts w:asciiTheme="minorHAnsi" w:hAnsiTheme="minorHAnsi" w:cstheme="minorHAnsi"/>
          <w:lang w:val="en-GB"/>
        </w:rPr>
        <w:t>The complexities a</w:t>
      </w:r>
      <w:r w:rsidR="0009036B" w:rsidRPr="00623DF5">
        <w:rPr>
          <w:rFonts w:asciiTheme="minorHAnsi" w:hAnsiTheme="minorHAnsi" w:cstheme="minorHAnsi"/>
          <w:lang w:val="en-GB"/>
        </w:rPr>
        <w:t>nd escalation of violence</w:t>
      </w:r>
      <w:bookmarkEnd w:id="30"/>
    </w:p>
    <w:p w14:paraId="2CA7D260" w14:textId="77777777" w:rsidR="0009036B" w:rsidRPr="00623DF5" w:rsidRDefault="0009036B" w:rsidP="00623DF5">
      <w:pPr>
        <w:spacing w:line="276" w:lineRule="auto"/>
        <w:rPr>
          <w:rFonts w:cstheme="minorHAnsi"/>
          <w:lang w:val="en-GB"/>
        </w:rPr>
      </w:pPr>
    </w:p>
    <w:p w14:paraId="4893CA8E" w14:textId="2A72B692" w:rsidR="0050139B" w:rsidRPr="00623DF5" w:rsidRDefault="0050139B" w:rsidP="00623DF5">
      <w:pPr>
        <w:spacing w:line="276" w:lineRule="auto"/>
        <w:rPr>
          <w:rFonts w:cstheme="minorHAnsi"/>
          <w:b/>
          <w:bCs/>
          <w:lang w:val="en-GB"/>
        </w:rPr>
      </w:pPr>
      <w:r w:rsidRPr="00623DF5">
        <w:rPr>
          <w:rFonts w:cstheme="minorHAnsi"/>
          <w:b/>
          <w:bCs/>
          <w:lang w:val="en-GB"/>
        </w:rPr>
        <w:t>The iceberg model</w:t>
      </w:r>
      <w:r w:rsidR="00BA521F" w:rsidRPr="00623DF5">
        <w:rPr>
          <w:rFonts w:cstheme="minorHAnsi"/>
          <w:b/>
          <w:bCs/>
          <w:lang w:val="en-GB"/>
        </w:rPr>
        <w:t xml:space="preserve"> </w:t>
      </w:r>
      <w:r w:rsidR="00BA521F" w:rsidRPr="00623DF5">
        <w:rPr>
          <w:rStyle w:val="FootnoteReference"/>
          <w:rFonts w:cstheme="minorHAnsi"/>
          <w:b/>
          <w:bCs/>
          <w:lang w:val="en-GB"/>
        </w:rPr>
        <w:footnoteReference w:id="32"/>
      </w:r>
    </w:p>
    <w:p w14:paraId="598FBCA7" w14:textId="40A25932" w:rsidR="00734008" w:rsidRPr="00623DF5" w:rsidRDefault="00BA521F" w:rsidP="00623DF5">
      <w:pPr>
        <w:spacing w:line="276" w:lineRule="auto"/>
        <w:jc w:val="both"/>
        <w:rPr>
          <w:rFonts w:cstheme="minorHAnsi"/>
          <w:lang w:val="en-GB"/>
        </w:rPr>
      </w:pPr>
      <w:r w:rsidRPr="00623DF5">
        <w:rPr>
          <w:rFonts w:cstheme="minorHAnsi"/>
          <w:lang w:val="en-GB"/>
        </w:rPr>
        <w:t>Violence sometimes starts with a</w:t>
      </w:r>
      <w:r w:rsidR="007512DA" w:rsidRPr="00623DF5">
        <w:rPr>
          <w:rFonts w:cstheme="minorHAnsi"/>
          <w:lang w:val="en-GB"/>
        </w:rPr>
        <w:t xml:space="preserve"> ‘meaningless’ act which is often ignored</w:t>
      </w:r>
      <w:r w:rsidR="007B4535" w:rsidRPr="00623DF5">
        <w:rPr>
          <w:rFonts w:cstheme="minorHAnsi"/>
          <w:lang w:val="en-GB"/>
        </w:rPr>
        <w:t xml:space="preserve">. Individual acts of </w:t>
      </w:r>
      <w:r w:rsidR="007512DA" w:rsidRPr="00623DF5">
        <w:rPr>
          <w:rFonts w:cstheme="minorHAnsi"/>
          <w:lang w:val="en-GB"/>
        </w:rPr>
        <w:t>heteronormative/</w:t>
      </w:r>
      <w:r w:rsidR="007B4535" w:rsidRPr="00623DF5">
        <w:rPr>
          <w:rFonts w:cstheme="minorHAnsi"/>
          <w:lang w:val="en-GB"/>
        </w:rPr>
        <w:t xml:space="preserve">sexist/ homophobic/ transphobic/ </w:t>
      </w:r>
      <w:r w:rsidR="00CF3E2B" w:rsidRPr="00623DF5">
        <w:rPr>
          <w:rFonts w:cstheme="minorHAnsi"/>
          <w:lang w:val="en-GB"/>
        </w:rPr>
        <w:t>interphobic and</w:t>
      </w:r>
      <w:r w:rsidR="007512DA" w:rsidRPr="00623DF5">
        <w:rPr>
          <w:rFonts w:cstheme="minorHAnsi"/>
          <w:lang w:val="en-GB"/>
        </w:rPr>
        <w:t xml:space="preserve"> otherwise derogatory and hurtful language, </w:t>
      </w:r>
      <w:r w:rsidR="007B4535" w:rsidRPr="00623DF5">
        <w:rPr>
          <w:rFonts w:cstheme="minorHAnsi"/>
          <w:lang w:val="en-GB"/>
        </w:rPr>
        <w:t>‘jokes’ or comments, may seem ‘benign’, harmless, even well-meaning and not aiming to hurt</w:t>
      </w:r>
      <w:r w:rsidR="007512DA" w:rsidRPr="00623DF5">
        <w:rPr>
          <w:rFonts w:cstheme="minorHAnsi"/>
          <w:lang w:val="en-GB"/>
        </w:rPr>
        <w:t>. Consequently</w:t>
      </w:r>
      <w:r w:rsidR="00A670CF" w:rsidRPr="00623DF5">
        <w:rPr>
          <w:rFonts w:cstheme="minorHAnsi"/>
          <w:lang w:val="en-GB"/>
        </w:rPr>
        <w:t>,</w:t>
      </w:r>
      <w:r w:rsidR="007512DA" w:rsidRPr="00623DF5">
        <w:rPr>
          <w:rFonts w:cstheme="minorHAnsi"/>
          <w:lang w:val="en-GB"/>
        </w:rPr>
        <w:t xml:space="preserve"> such language </w:t>
      </w:r>
      <w:r w:rsidR="00A670CF" w:rsidRPr="00623DF5">
        <w:rPr>
          <w:rFonts w:cstheme="minorHAnsi"/>
          <w:lang w:val="en-GB"/>
        </w:rPr>
        <w:t xml:space="preserve">and </w:t>
      </w:r>
      <w:r w:rsidR="003A402E" w:rsidRPr="00623DF5">
        <w:rPr>
          <w:rFonts w:cstheme="minorHAnsi"/>
          <w:lang w:val="en-GB"/>
        </w:rPr>
        <w:t>behaviours</w:t>
      </w:r>
      <w:r w:rsidR="00A670CF" w:rsidRPr="00623DF5">
        <w:rPr>
          <w:rFonts w:cstheme="minorHAnsi"/>
          <w:lang w:val="en-GB"/>
        </w:rPr>
        <w:t xml:space="preserve"> </w:t>
      </w:r>
      <w:r w:rsidR="007512DA" w:rsidRPr="00623DF5">
        <w:rPr>
          <w:rFonts w:cstheme="minorHAnsi"/>
          <w:lang w:val="en-GB"/>
        </w:rPr>
        <w:t>are</w:t>
      </w:r>
      <w:r w:rsidR="007B4535" w:rsidRPr="00623DF5">
        <w:rPr>
          <w:rFonts w:cstheme="minorHAnsi"/>
          <w:lang w:val="en-GB"/>
        </w:rPr>
        <w:t xml:space="preserve"> often bypassed</w:t>
      </w:r>
      <w:r w:rsidR="007512DA" w:rsidRPr="00623DF5">
        <w:rPr>
          <w:rFonts w:cstheme="minorHAnsi"/>
          <w:lang w:val="en-GB"/>
        </w:rPr>
        <w:t xml:space="preserve"> </w:t>
      </w:r>
      <w:r w:rsidR="00A670CF" w:rsidRPr="00623DF5">
        <w:rPr>
          <w:rFonts w:cstheme="minorHAnsi"/>
          <w:lang w:val="en-GB"/>
        </w:rPr>
        <w:t>in lieu of normalization</w:t>
      </w:r>
      <w:r w:rsidR="00003B9F" w:rsidRPr="00623DF5">
        <w:rPr>
          <w:rFonts w:cstheme="minorHAnsi"/>
          <w:lang w:val="en-GB"/>
        </w:rPr>
        <w:t xml:space="preserve">: in the context of patriarchal  norms, such </w:t>
      </w:r>
      <w:r w:rsidR="003A402E" w:rsidRPr="00623DF5">
        <w:rPr>
          <w:rFonts w:cstheme="minorHAnsi"/>
          <w:lang w:val="en-GB"/>
        </w:rPr>
        <w:t>behaviours</w:t>
      </w:r>
      <w:r w:rsidR="00003B9F" w:rsidRPr="00623DF5">
        <w:rPr>
          <w:rFonts w:cstheme="minorHAnsi"/>
          <w:lang w:val="en-GB"/>
        </w:rPr>
        <w:t xml:space="preserve"> are thought to be rational responses and ones that often see</w:t>
      </w:r>
      <w:r w:rsidR="00685CB1">
        <w:rPr>
          <w:rFonts w:cstheme="minorHAnsi"/>
          <w:lang w:val="en-GB"/>
        </w:rPr>
        <w:t xml:space="preserve">m </w:t>
      </w:r>
      <w:r w:rsidR="00003B9F" w:rsidRPr="00623DF5">
        <w:rPr>
          <w:rFonts w:cstheme="minorHAnsi"/>
          <w:lang w:val="en-GB"/>
        </w:rPr>
        <w:t>‘normal’ and ‘ justifiable’.</w:t>
      </w:r>
    </w:p>
    <w:p w14:paraId="1027210D" w14:textId="18ABED39" w:rsidR="00172BB2" w:rsidRPr="00623DF5" w:rsidRDefault="0089120E" w:rsidP="00623DF5">
      <w:pPr>
        <w:spacing w:line="276" w:lineRule="auto"/>
        <w:jc w:val="both"/>
        <w:rPr>
          <w:rFonts w:cstheme="minorHAnsi"/>
          <w:lang w:val="en-GB"/>
        </w:rPr>
      </w:pPr>
      <w:r w:rsidRPr="00623DF5">
        <w:rPr>
          <w:rFonts w:cstheme="minorHAnsi"/>
          <w:lang w:val="en-GB"/>
        </w:rPr>
        <w:t>Taking</w:t>
      </w:r>
      <w:r w:rsidR="00734008" w:rsidRPr="00623DF5">
        <w:rPr>
          <w:rFonts w:cstheme="minorHAnsi"/>
          <w:lang w:val="en-GB"/>
        </w:rPr>
        <w:t xml:space="preserve"> a look at the picture of the iceberg below</w:t>
      </w:r>
      <w:r w:rsidRPr="00623DF5">
        <w:rPr>
          <w:rFonts w:cstheme="minorHAnsi"/>
          <w:lang w:val="en-GB"/>
        </w:rPr>
        <w:t>,</w:t>
      </w:r>
      <w:r w:rsidR="00734008" w:rsidRPr="00623DF5">
        <w:rPr>
          <w:rFonts w:cstheme="minorHAnsi"/>
          <w:lang w:val="en-GB"/>
        </w:rPr>
        <w:t xml:space="preserve"> </w:t>
      </w:r>
      <w:r w:rsidRPr="00623DF5">
        <w:rPr>
          <w:rFonts w:cstheme="minorHAnsi"/>
          <w:lang w:val="en-GB"/>
        </w:rPr>
        <w:t xml:space="preserve">we can see that </w:t>
      </w:r>
      <w:r w:rsidR="00734008" w:rsidRPr="00623DF5">
        <w:rPr>
          <w:rFonts w:cstheme="minorHAnsi"/>
          <w:lang w:val="en-GB"/>
        </w:rPr>
        <w:t>while it is easier for us to recognize the more overt manifestations of violence such as murder,  rape</w:t>
      </w:r>
      <w:r w:rsidR="00300F5E" w:rsidRPr="00623DF5">
        <w:rPr>
          <w:rFonts w:cstheme="minorHAnsi"/>
          <w:lang w:val="en-GB"/>
        </w:rPr>
        <w:t>,</w:t>
      </w:r>
      <w:r w:rsidR="00734008" w:rsidRPr="00623DF5">
        <w:rPr>
          <w:rFonts w:cstheme="minorHAnsi"/>
          <w:lang w:val="en-GB"/>
        </w:rPr>
        <w:t xml:space="preserve"> sexual violence, physical abuse and verbal abuse</w:t>
      </w:r>
      <w:r w:rsidR="00300F5E" w:rsidRPr="00623DF5">
        <w:rPr>
          <w:rFonts w:cstheme="minorHAnsi"/>
          <w:lang w:val="en-GB"/>
        </w:rPr>
        <w:t>,</w:t>
      </w:r>
      <w:r w:rsidR="00734008" w:rsidRPr="00623DF5">
        <w:rPr>
          <w:rFonts w:cstheme="minorHAnsi"/>
          <w:lang w:val="en-GB"/>
        </w:rPr>
        <w:t xml:space="preserve"> we often remain oblivious to the hurtful impact of the more covert manifestations of violence</w:t>
      </w:r>
      <w:r w:rsidRPr="00623DF5">
        <w:rPr>
          <w:rFonts w:cstheme="minorHAnsi"/>
          <w:lang w:val="en-GB"/>
        </w:rPr>
        <w:t>. D</w:t>
      </w:r>
      <w:r w:rsidR="00734008" w:rsidRPr="00623DF5">
        <w:rPr>
          <w:rFonts w:cstheme="minorHAnsi"/>
          <w:lang w:val="en-GB"/>
        </w:rPr>
        <w:t>erogatory language or jokes,</w:t>
      </w:r>
      <w:r w:rsidR="007512DA" w:rsidRPr="00623DF5">
        <w:rPr>
          <w:rFonts w:cstheme="minorHAnsi"/>
          <w:lang w:val="en-GB"/>
        </w:rPr>
        <w:t xml:space="preserve"> </w:t>
      </w:r>
      <w:r w:rsidR="00734008" w:rsidRPr="00623DF5">
        <w:rPr>
          <w:rFonts w:cstheme="minorHAnsi"/>
          <w:lang w:val="en-GB"/>
        </w:rPr>
        <w:t xml:space="preserve">practices that render </w:t>
      </w:r>
      <w:r w:rsidR="00981E70" w:rsidRPr="00623DF5">
        <w:rPr>
          <w:rFonts w:cstheme="minorHAnsi"/>
          <w:lang w:val="en-GB"/>
        </w:rPr>
        <w:t>certain</w:t>
      </w:r>
      <w:r w:rsidR="00734008" w:rsidRPr="00623DF5">
        <w:rPr>
          <w:rFonts w:cstheme="minorHAnsi"/>
          <w:lang w:val="en-GB"/>
        </w:rPr>
        <w:t xml:space="preserve"> groups invisible,  shaming, isolation and </w:t>
      </w:r>
      <w:r w:rsidRPr="00623DF5">
        <w:rPr>
          <w:rFonts w:cstheme="minorHAnsi"/>
          <w:lang w:val="en-GB"/>
        </w:rPr>
        <w:t>exclusion</w:t>
      </w:r>
      <w:r w:rsidR="001754CC" w:rsidRPr="00623DF5">
        <w:rPr>
          <w:rFonts w:cstheme="minorHAnsi"/>
          <w:lang w:val="en-GB"/>
        </w:rPr>
        <w:t>,</w:t>
      </w:r>
      <w:r w:rsidRPr="00623DF5">
        <w:rPr>
          <w:rFonts w:cstheme="minorHAnsi"/>
          <w:lang w:val="en-GB"/>
        </w:rPr>
        <w:t xml:space="preserve"> among others</w:t>
      </w:r>
      <w:r w:rsidR="001754CC" w:rsidRPr="00623DF5">
        <w:rPr>
          <w:rFonts w:cstheme="minorHAnsi"/>
          <w:lang w:val="en-GB"/>
        </w:rPr>
        <w:t>,</w:t>
      </w:r>
      <w:r w:rsidRPr="00623DF5">
        <w:rPr>
          <w:rFonts w:cstheme="minorHAnsi"/>
          <w:lang w:val="en-GB"/>
        </w:rPr>
        <w:t xml:space="preserve"> are practices that lay at the bottom of the iceberg, because they are not easily recognized as hurtful, racist and abusive. However, it is these practices that constitute an overall </w:t>
      </w:r>
      <w:r w:rsidR="007B4535" w:rsidRPr="00623DF5">
        <w:rPr>
          <w:rFonts w:cstheme="minorHAnsi"/>
          <w:lang w:val="en-GB"/>
        </w:rPr>
        <w:t xml:space="preserve">climate of </w:t>
      </w:r>
      <w:r w:rsidRPr="00623DF5">
        <w:rPr>
          <w:rFonts w:cstheme="minorHAnsi"/>
          <w:lang w:val="en-GB"/>
        </w:rPr>
        <w:t xml:space="preserve">disrespect of diversity and human rights </w:t>
      </w:r>
      <w:r w:rsidR="00172BB2" w:rsidRPr="00623DF5">
        <w:rPr>
          <w:rFonts w:cstheme="minorHAnsi"/>
          <w:lang w:val="en-GB"/>
        </w:rPr>
        <w:t xml:space="preserve">violations </w:t>
      </w:r>
      <w:r w:rsidRPr="00623DF5">
        <w:rPr>
          <w:rFonts w:cstheme="minorHAnsi"/>
          <w:lang w:val="en-GB"/>
        </w:rPr>
        <w:t xml:space="preserve">and give rise to all the </w:t>
      </w:r>
      <w:r w:rsidR="003A402E" w:rsidRPr="00623DF5">
        <w:rPr>
          <w:rFonts w:cstheme="minorHAnsi"/>
          <w:lang w:val="en-GB"/>
        </w:rPr>
        <w:t>behaviours</w:t>
      </w:r>
      <w:r w:rsidRPr="00623DF5">
        <w:rPr>
          <w:rFonts w:cstheme="minorHAnsi"/>
          <w:lang w:val="en-GB"/>
        </w:rPr>
        <w:t xml:space="preserve"> that </w:t>
      </w:r>
      <w:r w:rsidR="00172BB2" w:rsidRPr="00623DF5">
        <w:rPr>
          <w:rFonts w:cstheme="minorHAnsi"/>
          <w:lang w:val="en-GB"/>
        </w:rPr>
        <w:t>lie at</w:t>
      </w:r>
      <w:r w:rsidRPr="00623DF5">
        <w:rPr>
          <w:rFonts w:cstheme="minorHAnsi"/>
          <w:lang w:val="en-GB"/>
        </w:rPr>
        <w:t xml:space="preserve"> the visible part of the iceberg. </w:t>
      </w:r>
      <w:r w:rsidR="00300F5E" w:rsidRPr="00623DF5">
        <w:rPr>
          <w:rFonts w:cstheme="minorHAnsi"/>
          <w:lang w:val="en-GB"/>
        </w:rPr>
        <w:t xml:space="preserve"> </w:t>
      </w:r>
      <w:r w:rsidR="00981E70" w:rsidRPr="00623DF5">
        <w:rPr>
          <w:rFonts w:cstheme="minorHAnsi"/>
          <w:lang w:val="en-GB"/>
        </w:rPr>
        <w:t xml:space="preserve"> </w:t>
      </w:r>
      <w:r w:rsidR="00300F5E" w:rsidRPr="00623DF5">
        <w:rPr>
          <w:rFonts w:cstheme="minorHAnsi"/>
          <w:lang w:val="en-GB"/>
        </w:rPr>
        <w:t xml:space="preserve">Such </w:t>
      </w:r>
      <w:r w:rsidR="003A402E" w:rsidRPr="00623DF5">
        <w:rPr>
          <w:rFonts w:cstheme="minorHAnsi"/>
          <w:lang w:val="en-GB"/>
        </w:rPr>
        <w:t>behaviours</w:t>
      </w:r>
      <w:r w:rsidR="00981E70" w:rsidRPr="00623DF5">
        <w:rPr>
          <w:rFonts w:cstheme="minorHAnsi"/>
          <w:lang w:val="en-GB"/>
        </w:rPr>
        <w:t>, when</w:t>
      </w:r>
      <w:r w:rsidR="00300F5E" w:rsidRPr="00623DF5">
        <w:rPr>
          <w:rFonts w:cstheme="minorHAnsi"/>
          <w:lang w:val="en-GB"/>
        </w:rPr>
        <w:t xml:space="preserve"> put together as different parts of a puzzle  over time, synthesize a vivid, powerful and coherent picture, that of sexism, homophobia, transphobia, b</w:t>
      </w:r>
      <w:r w:rsidR="003A402E" w:rsidRPr="00623DF5">
        <w:rPr>
          <w:rFonts w:cstheme="minorHAnsi"/>
          <w:lang w:val="en-GB"/>
        </w:rPr>
        <w:t>i</w:t>
      </w:r>
      <w:r w:rsidR="00300F5E" w:rsidRPr="00623DF5">
        <w:rPr>
          <w:rFonts w:cstheme="minorHAnsi"/>
          <w:lang w:val="en-GB"/>
        </w:rPr>
        <w:t>phobia, interphobia and gender-based and sexual violence</w:t>
      </w:r>
      <w:r w:rsidR="00685CB1">
        <w:rPr>
          <w:rFonts w:cstheme="minorHAnsi"/>
          <w:lang w:val="en-GB"/>
        </w:rPr>
        <w:t xml:space="preserve"> in all its forms.</w:t>
      </w:r>
    </w:p>
    <w:p w14:paraId="4B7FE8C5" w14:textId="6076C212" w:rsidR="00981E70" w:rsidRPr="00623DF5" w:rsidRDefault="00300F5E" w:rsidP="00623DF5">
      <w:pPr>
        <w:spacing w:line="276" w:lineRule="auto"/>
        <w:jc w:val="both"/>
        <w:rPr>
          <w:rFonts w:cstheme="minorHAnsi"/>
          <w:lang w:val="en-GB"/>
        </w:rPr>
      </w:pPr>
      <w:r w:rsidRPr="00623DF5">
        <w:rPr>
          <w:rFonts w:cstheme="minorHAnsi"/>
          <w:lang w:val="en-GB"/>
        </w:rPr>
        <w:t>The common thread amongst these</w:t>
      </w:r>
      <w:r w:rsidR="00685CB1">
        <w:rPr>
          <w:rFonts w:cstheme="minorHAnsi"/>
          <w:lang w:val="en-GB"/>
        </w:rPr>
        <w:t xml:space="preserve"> hurtful attitudes, beliefs and </w:t>
      </w:r>
      <w:r w:rsidR="00B65A37">
        <w:rPr>
          <w:rFonts w:cstheme="minorHAnsi"/>
          <w:lang w:val="en-GB"/>
        </w:rPr>
        <w:t>behaviours</w:t>
      </w:r>
      <w:r w:rsidRPr="00623DF5">
        <w:rPr>
          <w:rFonts w:cstheme="minorHAnsi"/>
          <w:lang w:val="en-GB"/>
        </w:rPr>
        <w:t xml:space="preserve"> is the thread of </w:t>
      </w:r>
      <w:r w:rsidR="00003B9F" w:rsidRPr="00623DF5">
        <w:rPr>
          <w:rFonts w:cstheme="minorHAnsi"/>
          <w:lang w:val="en-GB"/>
        </w:rPr>
        <w:t>hostile/</w:t>
      </w:r>
      <w:r w:rsidRPr="00623DF5">
        <w:rPr>
          <w:rFonts w:cstheme="minorHAnsi"/>
          <w:lang w:val="en-GB"/>
        </w:rPr>
        <w:t>hegemonic masculinity and patriarch</w:t>
      </w:r>
      <w:r w:rsidR="00172BB2" w:rsidRPr="00623DF5">
        <w:rPr>
          <w:rFonts w:cstheme="minorHAnsi"/>
          <w:lang w:val="en-GB"/>
        </w:rPr>
        <w:t>al norms</w:t>
      </w:r>
      <w:r w:rsidRPr="00623DF5">
        <w:rPr>
          <w:rFonts w:cstheme="minorHAnsi"/>
          <w:lang w:val="en-GB"/>
        </w:rPr>
        <w:t xml:space="preserve"> which overshadow and violate the rights, needs, dignity and safety of girls, women, people with SOGIESC diversit</w:t>
      </w:r>
      <w:r w:rsidR="00172BB2" w:rsidRPr="00623DF5">
        <w:rPr>
          <w:rFonts w:cstheme="minorHAnsi"/>
          <w:lang w:val="en-GB"/>
        </w:rPr>
        <w:t>ies</w:t>
      </w:r>
      <w:r w:rsidRPr="00623DF5">
        <w:rPr>
          <w:rFonts w:cstheme="minorHAnsi"/>
          <w:lang w:val="en-GB"/>
        </w:rPr>
        <w:t xml:space="preserve"> and all groups at risk of SGBV. </w:t>
      </w:r>
      <w:r w:rsidR="00981E70" w:rsidRPr="00623DF5">
        <w:rPr>
          <w:rFonts w:cstheme="minorHAnsi"/>
          <w:lang w:val="en-GB"/>
        </w:rPr>
        <w:t xml:space="preserve">Allowing these </w:t>
      </w:r>
      <w:r w:rsidR="003A402E" w:rsidRPr="00623DF5">
        <w:rPr>
          <w:rFonts w:cstheme="minorHAnsi"/>
          <w:lang w:val="en-GB"/>
        </w:rPr>
        <w:t>behaviours</w:t>
      </w:r>
      <w:r w:rsidR="00981E70" w:rsidRPr="00623DF5">
        <w:rPr>
          <w:rFonts w:cstheme="minorHAnsi"/>
          <w:lang w:val="en-GB"/>
        </w:rPr>
        <w:t xml:space="preserve"> to go unnoticed and unaddressed as</w:t>
      </w:r>
      <w:r w:rsidR="00172BB2" w:rsidRPr="00623DF5">
        <w:rPr>
          <w:rFonts w:cstheme="minorHAnsi"/>
          <w:lang w:val="en-GB"/>
        </w:rPr>
        <w:t xml:space="preserve"> </w:t>
      </w:r>
      <w:r w:rsidR="00981E70" w:rsidRPr="00623DF5">
        <w:rPr>
          <w:rFonts w:cstheme="minorHAnsi"/>
          <w:lang w:val="en-GB"/>
        </w:rPr>
        <w:t xml:space="preserve">human rights violations, creates the impression that such types of violence can be tolerated, thus cultivating an environment which perpetuates inequality, discrimination, prejudice, abuse and oppression. </w:t>
      </w:r>
    </w:p>
    <w:p w14:paraId="05948430" w14:textId="2F44B060" w:rsidR="00981E70" w:rsidRPr="00623DF5" w:rsidRDefault="00981E70" w:rsidP="00623DF5">
      <w:pPr>
        <w:spacing w:line="276" w:lineRule="auto"/>
        <w:jc w:val="both"/>
        <w:rPr>
          <w:rFonts w:cstheme="minorHAnsi"/>
          <w:i/>
          <w:iCs/>
          <w:lang w:val="en-GB"/>
        </w:rPr>
      </w:pPr>
      <w:r w:rsidRPr="00623DF5">
        <w:rPr>
          <w:rFonts w:cstheme="minorHAnsi"/>
          <w:lang w:val="en-GB"/>
        </w:rPr>
        <w:t xml:space="preserve">The more </w:t>
      </w:r>
      <w:r w:rsidR="003B3D9B" w:rsidRPr="00623DF5">
        <w:rPr>
          <w:rFonts w:cstheme="minorHAnsi"/>
          <w:lang w:val="en-GB"/>
        </w:rPr>
        <w:t xml:space="preserve">certain jokes, stereotypes, and normative perceptions about gender, gender roles, gender identities, gender expressions and sexual/romantic attractions </w:t>
      </w:r>
      <w:r w:rsidRPr="00623DF5">
        <w:rPr>
          <w:rFonts w:cstheme="minorHAnsi"/>
          <w:lang w:val="en-GB"/>
        </w:rPr>
        <w:t>are overlooked</w:t>
      </w:r>
      <w:r w:rsidR="003B3D9B" w:rsidRPr="00623DF5">
        <w:rPr>
          <w:rFonts w:cstheme="minorHAnsi"/>
          <w:lang w:val="en-GB"/>
        </w:rPr>
        <w:t>,</w:t>
      </w:r>
      <w:r w:rsidRPr="00623DF5">
        <w:rPr>
          <w:rFonts w:cstheme="minorHAnsi"/>
          <w:lang w:val="en-GB"/>
        </w:rPr>
        <w:t xml:space="preserve"> the more they can brew intimidation, dominance, fear and insecurity. This leads  not only to a culture of acceptance and</w:t>
      </w:r>
      <w:r w:rsidR="00685CB1">
        <w:rPr>
          <w:rFonts w:cstheme="minorHAnsi"/>
          <w:lang w:val="en-GB"/>
        </w:rPr>
        <w:t xml:space="preserve"> the</w:t>
      </w:r>
      <w:r w:rsidRPr="00623DF5">
        <w:rPr>
          <w:rFonts w:cstheme="minorHAnsi"/>
          <w:lang w:val="en-GB"/>
        </w:rPr>
        <w:t xml:space="preserve"> condoning of </w:t>
      </w:r>
      <w:r w:rsidR="00CF3E2B">
        <w:rPr>
          <w:rFonts w:cstheme="minorHAnsi"/>
          <w:lang w:val="en-GB"/>
        </w:rPr>
        <w:t>gender-based</w:t>
      </w:r>
      <w:r w:rsidRPr="00623DF5">
        <w:rPr>
          <w:rFonts w:cstheme="minorHAnsi"/>
          <w:lang w:val="en-GB"/>
        </w:rPr>
        <w:t xml:space="preserve"> and sexual violence, but often creates</w:t>
      </w:r>
      <w:r w:rsidR="000044AE" w:rsidRPr="00623DF5">
        <w:rPr>
          <w:rFonts w:cstheme="minorHAnsi"/>
          <w:noProof/>
          <w:lang w:val="en-GB"/>
        </w:rPr>
        <w:t xml:space="preserve"> </w:t>
      </w:r>
      <w:r w:rsidRPr="00623DF5">
        <w:rPr>
          <w:rFonts w:cstheme="minorHAnsi"/>
          <w:lang w:val="en-GB"/>
        </w:rPr>
        <w:t xml:space="preserve"> a fruitful ground for </w:t>
      </w:r>
      <w:r w:rsidRPr="00623DF5">
        <w:rPr>
          <w:rFonts w:cstheme="minorHAnsi"/>
          <w:i/>
          <w:iCs/>
          <w:lang w:val="en-GB"/>
        </w:rPr>
        <w:t>violence to escalate from the most covert forms (joke</w:t>
      </w:r>
      <w:r w:rsidR="003B3D9B" w:rsidRPr="00623DF5">
        <w:rPr>
          <w:rFonts w:cstheme="minorHAnsi"/>
          <w:i/>
          <w:iCs/>
          <w:lang w:val="en-GB"/>
        </w:rPr>
        <w:t>s</w:t>
      </w:r>
      <w:r w:rsidRPr="00623DF5">
        <w:rPr>
          <w:rFonts w:cstheme="minorHAnsi"/>
          <w:i/>
          <w:iCs/>
          <w:lang w:val="en-GB"/>
        </w:rPr>
        <w:t>, comments, invisibility etc) to the most overt forms (physical harm, rape, sexual violence and murder).</w:t>
      </w:r>
    </w:p>
    <w:p w14:paraId="334D4BBF" w14:textId="77777777" w:rsidR="00E50F95" w:rsidRPr="00623DF5" w:rsidRDefault="00E50F95" w:rsidP="00623DF5">
      <w:pPr>
        <w:spacing w:line="276" w:lineRule="auto"/>
        <w:rPr>
          <w:rFonts w:cstheme="minorHAnsi"/>
          <w:lang w:val="en-GB"/>
        </w:rPr>
      </w:pPr>
    </w:p>
    <w:p w14:paraId="1FC4F9A1" w14:textId="56D7A6B1" w:rsidR="007F78FF" w:rsidRPr="00623DF5" w:rsidRDefault="00E50F95" w:rsidP="00623DF5">
      <w:pPr>
        <w:spacing w:line="276" w:lineRule="auto"/>
        <w:rPr>
          <w:rFonts w:cstheme="minorHAnsi"/>
          <w:b/>
          <w:lang w:val="en-GB"/>
        </w:rPr>
      </w:pPr>
      <w:r w:rsidRPr="00623DF5">
        <w:rPr>
          <w:rFonts w:cstheme="minorHAnsi"/>
          <w:noProof/>
          <w:lang w:val="en-GB"/>
        </w:rPr>
        <w:drawing>
          <wp:inline distT="0" distB="0" distL="0" distR="0" wp14:anchorId="68DFDCB0" wp14:editId="1FC8B174">
            <wp:extent cx="4163122" cy="4892003"/>
            <wp:effectExtent l="0" t="0" r="889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5233" cy="4929736"/>
                    </a:xfrm>
                    <a:prstGeom prst="rect">
                      <a:avLst/>
                    </a:prstGeom>
                    <a:noFill/>
                  </pic:spPr>
                </pic:pic>
              </a:graphicData>
            </a:graphic>
          </wp:inline>
        </w:drawing>
      </w:r>
      <w:r w:rsidR="00172BB2" w:rsidRPr="45FDF2EF">
        <w:rPr>
          <w:lang w:val="en-GB"/>
        </w:rPr>
        <w:br w:type="page"/>
      </w:r>
      <w:r w:rsidR="007F78FF" w:rsidRPr="45FDF2EF">
        <w:rPr>
          <w:b/>
          <w:bCs/>
          <w:lang w:val="en-GB"/>
        </w:rPr>
        <w:t>The Pyramid of Hate</w:t>
      </w:r>
      <w:r w:rsidR="007F78FF" w:rsidRPr="45FDF2EF">
        <w:rPr>
          <w:rStyle w:val="FootnoteReference"/>
          <w:rFonts w:cstheme="minorBidi"/>
          <w:b/>
          <w:bCs/>
          <w:lang w:val="en-GB"/>
        </w:rPr>
        <w:footnoteReference w:id="33"/>
      </w:r>
    </w:p>
    <w:p w14:paraId="62A95028" w14:textId="1DE26D2E" w:rsidR="007F78FF" w:rsidRPr="00623DF5" w:rsidRDefault="007F78FF" w:rsidP="45FDF2EF">
      <w:pPr>
        <w:spacing w:line="276" w:lineRule="auto"/>
        <w:jc w:val="both"/>
        <w:rPr>
          <w:lang w:val="en-GB"/>
        </w:rPr>
      </w:pPr>
      <w:r w:rsidRPr="45FDF2EF">
        <w:rPr>
          <w:lang w:val="en-GB"/>
        </w:rPr>
        <w:t xml:space="preserve">The Pyramid of </w:t>
      </w:r>
      <w:r w:rsidR="61CE54AF" w:rsidRPr="45FDF2EF">
        <w:rPr>
          <w:lang w:val="en-GB"/>
        </w:rPr>
        <w:t>H</w:t>
      </w:r>
      <w:r w:rsidRPr="45FDF2EF">
        <w:rPr>
          <w:lang w:val="en-GB"/>
        </w:rPr>
        <w:t xml:space="preserve">ate </w:t>
      </w:r>
      <w:r w:rsidR="00685CB1" w:rsidRPr="45FDF2EF">
        <w:rPr>
          <w:lang w:val="en-GB"/>
        </w:rPr>
        <w:t>indicates</w:t>
      </w:r>
      <w:r w:rsidRPr="45FDF2EF">
        <w:rPr>
          <w:lang w:val="en-GB"/>
        </w:rPr>
        <w:t xml:space="preserve"> how biased attitudes and </w:t>
      </w:r>
      <w:r w:rsidR="003A402E" w:rsidRPr="45FDF2EF">
        <w:rPr>
          <w:lang w:val="en-GB"/>
        </w:rPr>
        <w:t>behaviours</w:t>
      </w:r>
      <w:r w:rsidRPr="45FDF2EF">
        <w:rPr>
          <w:lang w:val="en-GB"/>
        </w:rPr>
        <w:t xml:space="preserve"> can grow in complexity from the bottom to the top. The pyramid suggests that biased attitudes such as  stereotypes, not inclusive language and derogatory remarks grow into individual acts of prejudice such as bullying, name calling, isolation and social distance. Prejudice turns into discrimination, which means the exclusion of a person from access and control, of resources (such as economic, political, social, educational, access to justice). Discrimination can take place both at an individual level (i.e. not hiring a trans person because they are trans) and an institutional level (discriminatory laws and practices, for instance denying access to healthcare to a sex worker).  Moving up from discrimination, in the upper levels of the pyramid, we have bias motivated violence, including physical violence, assault,  rape and murder. The upper most level of hate is genocide, whereby intentionally and deliberately an entire group of people (e.g. national/ethnic/religious group etc.) is annihilated. </w:t>
      </w:r>
    </w:p>
    <w:p w14:paraId="1474F0FD" w14:textId="21B46162" w:rsidR="007F78FF" w:rsidRPr="00623DF5" w:rsidRDefault="007F78FF" w:rsidP="00623DF5">
      <w:pPr>
        <w:spacing w:line="276" w:lineRule="auto"/>
        <w:jc w:val="both"/>
        <w:rPr>
          <w:rFonts w:cstheme="minorHAnsi"/>
          <w:lang w:val="en-GB"/>
        </w:rPr>
      </w:pPr>
      <w:r w:rsidRPr="00623DF5">
        <w:rPr>
          <w:rFonts w:cstheme="minorHAnsi"/>
          <w:lang w:val="en-GB"/>
        </w:rPr>
        <w:t xml:space="preserve">Although </w:t>
      </w:r>
      <w:r w:rsidR="003A402E" w:rsidRPr="00623DF5">
        <w:rPr>
          <w:rFonts w:cstheme="minorHAnsi"/>
          <w:lang w:val="en-GB"/>
        </w:rPr>
        <w:t>behaviours</w:t>
      </w:r>
      <w:r w:rsidRPr="00623DF5">
        <w:rPr>
          <w:rFonts w:cstheme="minorHAnsi"/>
          <w:lang w:val="en-GB"/>
        </w:rPr>
        <w:t xml:space="preserve"> at each level negatively impact individuals and groups, as we move to the upper levels of the pyramid, the </w:t>
      </w:r>
      <w:r w:rsidR="003A402E" w:rsidRPr="00623DF5">
        <w:rPr>
          <w:rFonts w:cstheme="minorHAnsi"/>
          <w:lang w:val="en-GB"/>
        </w:rPr>
        <w:t>behaviours</w:t>
      </w:r>
      <w:r w:rsidRPr="00623DF5">
        <w:rPr>
          <w:rFonts w:cstheme="minorHAnsi"/>
          <w:lang w:val="en-GB"/>
        </w:rPr>
        <w:t xml:space="preserve"> have more life-threatening consequences. Like a pyramid, the upper levels are supported by  the lower levels. In this respect, violent </w:t>
      </w:r>
      <w:r w:rsidR="003A402E" w:rsidRPr="00623DF5">
        <w:rPr>
          <w:rFonts w:cstheme="minorHAnsi"/>
          <w:lang w:val="en-GB"/>
        </w:rPr>
        <w:t>behaviours</w:t>
      </w:r>
      <w:r w:rsidRPr="00623DF5">
        <w:rPr>
          <w:rFonts w:cstheme="minorHAnsi"/>
          <w:lang w:val="en-GB"/>
        </w:rPr>
        <w:t xml:space="preserve"> are supported by prejudice, discrimination and attitudes of bias. If </w:t>
      </w:r>
      <w:r w:rsidR="003A402E" w:rsidRPr="00623DF5">
        <w:rPr>
          <w:rFonts w:cstheme="minorHAnsi"/>
          <w:lang w:val="en-GB"/>
        </w:rPr>
        <w:t>behaviours</w:t>
      </w:r>
      <w:r w:rsidRPr="00623DF5">
        <w:rPr>
          <w:rFonts w:cstheme="minorHAnsi"/>
          <w:lang w:val="en-GB"/>
        </w:rPr>
        <w:t xml:space="preserve"> on the lower levels (stereotypes, prejudice, non-inclusive language, bullying, social distance, discrimination etc.) are  normalized or are considered acceptable, this would in turn result in the </w:t>
      </w:r>
      <w:r w:rsidR="003A402E" w:rsidRPr="00623DF5">
        <w:rPr>
          <w:rFonts w:cstheme="minorHAnsi"/>
          <w:lang w:val="en-GB"/>
        </w:rPr>
        <w:t>behaviours</w:t>
      </w:r>
      <w:r w:rsidRPr="00623DF5">
        <w:rPr>
          <w:rFonts w:cstheme="minorHAnsi"/>
          <w:lang w:val="en-GB"/>
        </w:rPr>
        <w:t xml:space="preserve"> at the next level becoming more accepted. </w:t>
      </w:r>
    </w:p>
    <w:p w14:paraId="654DE74F" w14:textId="77777777" w:rsidR="007F78FF" w:rsidRPr="00623DF5" w:rsidRDefault="007F78FF" w:rsidP="00623DF5">
      <w:pPr>
        <w:spacing w:line="276" w:lineRule="auto"/>
        <w:jc w:val="both"/>
        <w:rPr>
          <w:rFonts w:cstheme="minorHAnsi"/>
          <w:lang w:val="en-GB"/>
        </w:rPr>
      </w:pPr>
      <w:r>
        <w:rPr>
          <w:noProof/>
        </w:rPr>
        <w:drawing>
          <wp:inline distT="0" distB="0" distL="0" distR="0" wp14:anchorId="079504C7" wp14:editId="1F2FDCAF">
            <wp:extent cx="4466492" cy="5250169"/>
            <wp:effectExtent l="0" t="0" r="0" b="8255"/>
            <wp:docPr id="16" name="Picture 16" descr="Image result for who developed the pyramid of 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4466492" cy="5250169"/>
                    </a:xfrm>
                    <a:prstGeom prst="rect">
                      <a:avLst/>
                    </a:prstGeom>
                  </pic:spPr>
                </pic:pic>
              </a:graphicData>
            </a:graphic>
          </wp:inline>
        </w:drawing>
      </w:r>
    </w:p>
    <w:p w14:paraId="78AFB3E3" w14:textId="77777777" w:rsidR="007F78FF" w:rsidRPr="00623DF5" w:rsidRDefault="007F78FF" w:rsidP="00623DF5">
      <w:pPr>
        <w:spacing w:line="276" w:lineRule="auto"/>
        <w:jc w:val="both"/>
        <w:rPr>
          <w:rFonts w:cstheme="minorHAnsi"/>
          <w:lang w:val="en-GB"/>
        </w:rPr>
      </w:pPr>
    </w:p>
    <w:p w14:paraId="7491FDDD" w14:textId="77777777" w:rsidR="007F78FF" w:rsidRPr="00623DF5" w:rsidRDefault="007F78FF" w:rsidP="00623DF5">
      <w:pPr>
        <w:spacing w:line="276" w:lineRule="auto"/>
        <w:rPr>
          <w:rFonts w:cstheme="minorHAnsi"/>
          <w:lang w:val="en-GB"/>
        </w:rPr>
      </w:pPr>
    </w:p>
    <w:p w14:paraId="46877615" w14:textId="1DC9F488" w:rsidR="00F243D2" w:rsidRPr="00623DF5" w:rsidRDefault="00F243D2" w:rsidP="00623DF5">
      <w:pPr>
        <w:pStyle w:val="Heading2"/>
        <w:numPr>
          <w:ilvl w:val="1"/>
          <w:numId w:val="1"/>
        </w:numPr>
        <w:spacing w:line="276" w:lineRule="auto"/>
        <w:jc w:val="both"/>
        <w:rPr>
          <w:rFonts w:asciiTheme="minorHAnsi" w:hAnsiTheme="minorHAnsi" w:cstheme="minorHAnsi"/>
          <w:lang w:val="en-GB"/>
        </w:rPr>
      </w:pPr>
      <w:bookmarkStart w:id="32" w:name="_Toc66683718"/>
      <w:r w:rsidRPr="00623DF5">
        <w:rPr>
          <w:rFonts w:asciiTheme="minorHAnsi" w:hAnsiTheme="minorHAnsi" w:cstheme="minorHAnsi"/>
          <w:lang w:val="en-GB"/>
        </w:rPr>
        <w:t>Incidence and extent of SGBV</w:t>
      </w:r>
      <w:bookmarkEnd w:id="31"/>
      <w:bookmarkEnd w:id="32"/>
    </w:p>
    <w:p w14:paraId="7C294A70" w14:textId="77777777" w:rsidR="000D2BFF" w:rsidRPr="00623DF5" w:rsidRDefault="000D2BFF" w:rsidP="00623DF5">
      <w:pPr>
        <w:spacing w:line="276" w:lineRule="auto"/>
        <w:jc w:val="both"/>
        <w:rPr>
          <w:rFonts w:cstheme="minorHAnsi"/>
          <w:lang w:val="en-GB"/>
        </w:rPr>
      </w:pPr>
    </w:p>
    <w:p w14:paraId="1F799877" w14:textId="7EA138BD" w:rsidR="00024638" w:rsidRPr="00623DF5" w:rsidRDefault="00024638" w:rsidP="00623DF5">
      <w:pPr>
        <w:spacing w:line="276" w:lineRule="auto"/>
        <w:jc w:val="both"/>
        <w:rPr>
          <w:rFonts w:cstheme="minorHAnsi"/>
          <w:lang w:val="en-GB"/>
        </w:rPr>
      </w:pPr>
      <w:r w:rsidRPr="00623DF5">
        <w:rPr>
          <w:rFonts w:cstheme="minorHAnsi"/>
          <w:b/>
          <w:lang w:val="en-GB"/>
        </w:rPr>
        <w:t>Some worldwide statistics</w:t>
      </w:r>
      <w:r w:rsidR="004432A4" w:rsidRPr="00623DF5">
        <w:rPr>
          <w:rFonts w:cstheme="minorHAnsi"/>
          <w:b/>
          <w:lang w:val="en-GB"/>
        </w:rPr>
        <w:t xml:space="preserve"> on </w:t>
      </w:r>
      <w:r w:rsidR="000D2BFF" w:rsidRPr="00623DF5">
        <w:rPr>
          <w:rFonts w:cstheme="minorHAnsi"/>
          <w:b/>
          <w:lang w:val="en-GB"/>
        </w:rPr>
        <w:t>SGBV</w:t>
      </w:r>
      <w:r w:rsidRPr="00623DF5">
        <w:rPr>
          <w:rStyle w:val="FootnoteReference"/>
          <w:rFonts w:cstheme="minorHAnsi"/>
          <w:lang w:val="en-GB"/>
        </w:rPr>
        <w:footnoteReference w:id="34"/>
      </w:r>
      <w:r w:rsidRPr="00623DF5">
        <w:rPr>
          <w:rFonts w:cstheme="minorHAnsi"/>
          <w:lang w:val="en-GB"/>
        </w:rPr>
        <w:t>:</w:t>
      </w:r>
    </w:p>
    <w:p w14:paraId="16DABE03" w14:textId="77777777" w:rsidR="00024638" w:rsidRPr="00623DF5" w:rsidRDefault="00024638" w:rsidP="00623DF5">
      <w:pPr>
        <w:pStyle w:val="NormalWeb"/>
        <w:numPr>
          <w:ilvl w:val="0"/>
          <w:numId w:val="207"/>
        </w:numPr>
        <w:shd w:val="clear" w:color="auto" w:fill="FFFFFF"/>
        <w:spacing w:before="0" w:beforeAutospacing="0" w:after="0" w:afterAutospacing="0"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35% of women worldwide are estimated to have experienced at some point in their lives either physical and/or sexual intimate partner violence or sexual violence by a non-partner. In some countries, this figure goes up to 70%.</w:t>
      </w:r>
    </w:p>
    <w:p w14:paraId="60B83614" w14:textId="77777777" w:rsidR="00024638" w:rsidRPr="00623DF5" w:rsidRDefault="00024638" w:rsidP="00623DF5">
      <w:pPr>
        <w:pStyle w:val="NormalWeb"/>
        <w:numPr>
          <w:ilvl w:val="0"/>
          <w:numId w:val="207"/>
        </w:numPr>
        <w:shd w:val="clear" w:color="auto" w:fill="FFFFFF"/>
        <w:spacing w:before="0" w:beforeAutospacing="0" w:after="0" w:afterAutospacing="0"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Worldwide, more than 700 million women alive today were married as children. Of those women, more than 1 in 3—or some 250 million—were married before the age of 15.</w:t>
      </w:r>
    </w:p>
    <w:p w14:paraId="15FF97ED" w14:textId="77777777" w:rsidR="00024638" w:rsidRPr="00623DF5" w:rsidRDefault="00024638" w:rsidP="00623DF5">
      <w:pPr>
        <w:pStyle w:val="NormalWeb"/>
        <w:numPr>
          <w:ilvl w:val="0"/>
          <w:numId w:val="207"/>
        </w:numPr>
        <w:shd w:val="clear" w:color="auto" w:fill="FFFFFF"/>
        <w:spacing w:before="0" w:beforeAutospacing="0" w:after="0" w:afterAutospacing="0"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About 70% of all human trafficking victims detected globally are women and girls.</w:t>
      </w:r>
    </w:p>
    <w:p w14:paraId="09741FD7" w14:textId="77777777" w:rsidR="00024638" w:rsidRPr="00623DF5" w:rsidRDefault="00024638" w:rsidP="00623DF5">
      <w:pPr>
        <w:pStyle w:val="NormalWeb"/>
        <w:numPr>
          <w:ilvl w:val="0"/>
          <w:numId w:val="207"/>
        </w:numPr>
        <w:shd w:val="clear" w:color="auto" w:fill="FFFFFF"/>
        <w:spacing w:before="0" w:beforeAutospacing="0" w:after="0" w:afterAutospacing="0"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At least 200 million women and girls alive today have undergone female genital mutilation/cutting in 30 countries. While this figure is difficult to estimate in Europe, the European Institute of Gender Equality (EIGE) has made an attempt to estimate the extent of FGM in Europe in their report “</w:t>
      </w:r>
      <w:r w:rsidRPr="00623DF5">
        <w:rPr>
          <w:rFonts w:asciiTheme="minorHAnsi" w:eastAsiaTheme="minorHAnsi" w:hAnsiTheme="minorHAnsi" w:cstheme="minorHAnsi"/>
          <w:i/>
          <w:lang w:val="en-GB"/>
        </w:rPr>
        <w:t>Estimation of girls at risk of female genital mutilation in the European Union</w:t>
      </w:r>
      <w:r w:rsidRPr="00623DF5">
        <w:rPr>
          <w:rStyle w:val="FootnoteReference"/>
          <w:rFonts w:asciiTheme="minorHAnsi" w:eastAsiaTheme="minorHAnsi" w:hAnsiTheme="minorHAnsi" w:cstheme="minorHAnsi"/>
          <w:i/>
          <w:lang w:val="en-GB"/>
        </w:rPr>
        <w:footnoteReference w:id="35"/>
      </w:r>
      <w:r w:rsidRPr="00623DF5">
        <w:rPr>
          <w:rFonts w:asciiTheme="minorHAnsi" w:eastAsiaTheme="minorHAnsi" w:hAnsiTheme="minorHAnsi" w:cstheme="minorHAnsi"/>
          <w:i/>
          <w:lang w:val="en-GB"/>
        </w:rPr>
        <w:t>”.</w:t>
      </w:r>
      <w:r w:rsidRPr="00623DF5">
        <w:rPr>
          <w:rFonts w:asciiTheme="minorHAnsi" w:eastAsiaTheme="minorHAnsi" w:hAnsiTheme="minorHAnsi" w:cstheme="minorHAnsi"/>
          <w:lang w:val="en-GB"/>
        </w:rPr>
        <w:t xml:space="preserve"> France and the UK indicate a high number of women/girls who have already experienced some form of FGM while the risk for experiencing FGM while seeking asylum or refugee status in Europe still stands extremely high is some countries (over 70%).</w:t>
      </w:r>
    </w:p>
    <w:p w14:paraId="46F62C2F" w14:textId="33DB9E10" w:rsidR="00024638" w:rsidRPr="00623DF5" w:rsidRDefault="00024638" w:rsidP="00623DF5">
      <w:pPr>
        <w:pStyle w:val="NormalWeb"/>
        <w:numPr>
          <w:ilvl w:val="0"/>
          <w:numId w:val="207"/>
        </w:numPr>
        <w:shd w:val="clear" w:color="auto" w:fill="FFFFFF"/>
        <w:spacing w:before="0" w:beforeAutospacing="0" w:after="0" w:afterAutospacing="0"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Around 120 million girls worldwide (over 1 in 10) have experienced forced intercourse or other forced sexual acts. By far the most common perpetrators of sexual violence against girls are current or former husbands, partners or boyfriends.</w:t>
      </w:r>
    </w:p>
    <w:p w14:paraId="6D58C948" w14:textId="6C09C9DD" w:rsidR="007E68BB" w:rsidRPr="00623DF5" w:rsidRDefault="007E68BB" w:rsidP="00623DF5">
      <w:pPr>
        <w:pStyle w:val="ListParagraph"/>
        <w:numPr>
          <w:ilvl w:val="0"/>
          <w:numId w:val="207"/>
        </w:numPr>
        <w:shd w:val="clear" w:color="auto" w:fill="FFFFFF"/>
        <w:spacing w:after="0" w:line="276" w:lineRule="auto"/>
        <w:jc w:val="both"/>
        <w:rPr>
          <w:rFonts w:cstheme="minorHAnsi"/>
          <w:lang w:val="en-GB"/>
        </w:rPr>
      </w:pPr>
      <w:r w:rsidRPr="00623DF5">
        <w:rPr>
          <w:rFonts w:cstheme="minorHAnsi"/>
          <w:lang w:val="en-GB"/>
        </w:rPr>
        <w:t>A total of 87,000 women were intentionally killed in 2017</w:t>
      </w:r>
      <w:r w:rsidRPr="00623DF5">
        <w:rPr>
          <w:rStyle w:val="FootnoteReference"/>
          <w:rFonts w:cstheme="minorHAnsi"/>
          <w:lang w:val="en-GB"/>
        </w:rPr>
        <w:footnoteReference w:id="36"/>
      </w:r>
      <w:r w:rsidRPr="00623DF5">
        <w:rPr>
          <w:rFonts w:cstheme="minorHAnsi"/>
          <w:lang w:val="en-GB"/>
        </w:rPr>
        <w:t xml:space="preserve">. More than half of them (58 per cent) ̶ 50,000 ̶ were killed by intimate partners or family members, meaning that 137 women across the world are killed by a member of their own family every day. More than a third (30,000) of the women intentionally killed in 2017 were killed by their current or former intimate partner ̶ someone they would normally expect to trust. </w:t>
      </w:r>
    </w:p>
    <w:p w14:paraId="6D09DFF0" w14:textId="77777777" w:rsidR="00024638" w:rsidRPr="00623DF5" w:rsidRDefault="00024638" w:rsidP="00623DF5">
      <w:pPr>
        <w:spacing w:line="276" w:lineRule="auto"/>
        <w:jc w:val="both"/>
        <w:rPr>
          <w:rFonts w:cstheme="minorHAnsi"/>
          <w:lang w:val="en-GB"/>
        </w:rPr>
      </w:pPr>
    </w:p>
    <w:p w14:paraId="2EE0E45D" w14:textId="68EC5AE3" w:rsidR="00024638" w:rsidRPr="00623DF5" w:rsidRDefault="00AC7216" w:rsidP="00623DF5">
      <w:pPr>
        <w:spacing w:line="276" w:lineRule="auto"/>
        <w:jc w:val="both"/>
        <w:rPr>
          <w:rFonts w:cstheme="minorHAnsi"/>
          <w:b/>
          <w:lang w:val="en-GB"/>
        </w:rPr>
      </w:pPr>
      <w:r w:rsidRPr="00623DF5">
        <w:rPr>
          <w:rFonts w:cstheme="minorHAnsi"/>
          <w:b/>
          <w:lang w:val="en-GB"/>
        </w:rPr>
        <w:t>The situation i</w:t>
      </w:r>
      <w:r w:rsidR="00024638" w:rsidRPr="00623DF5">
        <w:rPr>
          <w:rFonts w:cstheme="minorHAnsi"/>
          <w:b/>
          <w:lang w:val="en-GB"/>
        </w:rPr>
        <w:t>n Europe:</w:t>
      </w:r>
    </w:p>
    <w:p w14:paraId="505A23F5" w14:textId="77777777" w:rsidR="00AC4BAE" w:rsidRPr="00623DF5" w:rsidRDefault="00024638" w:rsidP="00623DF5">
      <w:pPr>
        <w:spacing w:line="276" w:lineRule="auto"/>
        <w:jc w:val="both"/>
        <w:rPr>
          <w:rFonts w:cstheme="minorHAnsi"/>
          <w:lang w:val="en-GB"/>
        </w:rPr>
      </w:pPr>
      <w:r w:rsidRPr="00623DF5">
        <w:rPr>
          <w:rFonts w:cstheme="minorHAnsi"/>
          <w:noProof/>
          <w:lang w:val="en-GB"/>
        </w:rPr>
        <w:drawing>
          <wp:anchor distT="0" distB="0" distL="114300" distR="114300" simplePos="0" relativeHeight="251652608" behindDoc="0" locked="0" layoutInCell="1" allowOverlap="1" wp14:anchorId="7CB7A009" wp14:editId="5A2005FA">
            <wp:simplePos x="1143000" y="914400"/>
            <wp:positionH relativeFrom="column">
              <wp:align>left</wp:align>
            </wp:positionH>
            <wp:positionV relativeFrom="paragraph">
              <wp:align>top</wp:align>
            </wp:positionV>
            <wp:extent cx="3941445" cy="394144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7542" cy="3957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28C7" w14:textId="77777777" w:rsidR="00AC4BAE" w:rsidRPr="00623DF5" w:rsidRDefault="00AC4BAE" w:rsidP="00623DF5">
      <w:pPr>
        <w:spacing w:line="276" w:lineRule="auto"/>
        <w:rPr>
          <w:rFonts w:cstheme="minorHAnsi"/>
          <w:lang w:val="en-GB"/>
        </w:rPr>
      </w:pPr>
    </w:p>
    <w:p w14:paraId="2B55DF9D" w14:textId="77777777" w:rsidR="00AC4BAE" w:rsidRPr="00623DF5" w:rsidRDefault="00AC4BAE" w:rsidP="00623DF5">
      <w:pPr>
        <w:spacing w:line="276" w:lineRule="auto"/>
        <w:rPr>
          <w:rFonts w:cstheme="minorHAnsi"/>
          <w:lang w:val="en-GB"/>
        </w:rPr>
      </w:pPr>
    </w:p>
    <w:p w14:paraId="286434B1" w14:textId="77777777" w:rsidR="00AC4BAE" w:rsidRPr="00623DF5" w:rsidRDefault="00AC4BAE" w:rsidP="00623DF5">
      <w:pPr>
        <w:spacing w:line="276" w:lineRule="auto"/>
        <w:rPr>
          <w:rFonts w:cstheme="minorHAnsi"/>
          <w:lang w:val="en-GB"/>
        </w:rPr>
      </w:pPr>
    </w:p>
    <w:p w14:paraId="489DA534" w14:textId="77777777" w:rsidR="00AC4BAE" w:rsidRPr="00623DF5" w:rsidRDefault="00AC4BAE" w:rsidP="00623DF5">
      <w:pPr>
        <w:spacing w:line="276" w:lineRule="auto"/>
        <w:rPr>
          <w:rFonts w:cstheme="minorHAnsi"/>
          <w:lang w:val="en-GB"/>
        </w:rPr>
      </w:pPr>
    </w:p>
    <w:p w14:paraId="06B714A8" w14:textId="77777777" w:rsidR="00AC4BAE" w:rsidRPr="00623DF5" w:rsidRDefault="00AC4BAE" w:rsidP="00623DF5">
      <w:pPr>
        <w:spacing w:line="276" w:lineRule="auto"/>
        <w:rPr>
          <w:rFonts w:cstheme="minorHAnsi"/>
          <w:lang w:val="en-GB"/>
        </w:rPr>
      </w:pPr>
    </w:p>
    <w:p w14:paraId="735D589E" w14:textId="77777777" w:rsidR="00AC4BAE" w:rsidRPr="00623DF5" w:rsidRDefault="00AC4BAE" w:rsidP="00623DF5">
      <w:pPr>
        <w:spacing w:line="276" w:lineRule="auto"/>
        <w:jc w:val="both"/>
        <w:rPr>
          <w:rFonts w:cstheme="minorHAnsi"/>
          <w:lang w:val="en-GB"/>
        </w:rPr>
      </w:pPr>
    </w:p>
    <w:p w14:paraId="04A5861A" w14:textId="38A0294E" w:rsidR="00024638" w:rsidRPr="00623DF5" w:rsidRDefault="00AC4BAE" w:rsidP="00623DF5">
      <w:pPr>
        <w:spacing w:line="276" w:lineRule="auto"/>
        <w:jc w:val="center"/>
        <w:rPr>
          <w:rFonts w:cstheme="minorHAnsi"/>
          <w:lang w:val="en-GB"/>
        </w:rPr>
      </w:pPr>
      <w:r w:rsidRPr="00623DF5">
        <w:rPr>
          <w:rFonts w:cstheme="minorHAnsi"/>
          <w:lang w:val="en-GB"/>
        </w:rPr>
        <w:br w:type="textWrapping" w:clear="all"/>
      </w:r>
    </w:p>
    <w:p w14:paraId="5D163D67" w14:textId="77777777" w:rsidR="00024638" w:rsidRPr="00623DF5" w:rsidRDefault="00024638" w:rsidP="00623DF5">
      <w:pPr>
        <w:pStyle w:val="ListParagraph"/>
        <w:numPr>
          <w:ilvl w:val="0"/>
          <w:numId w:val="230"/>
        </w:numPr>
        <w:spacing w:line="276" w:lineRule="auto"/>
        <w:jc w:val="both"/>
        <w:rPr>
          <w:rFonts w:cstheme="minorHAnsi"/>
          <w:lang w:val="en-GB"/>
        </w:rPr>
      </w:pPr>
      <w:r w:rsidRPr="00623DF5">
        <w:rPr>
          <w:rFonts w:cstheme="minorHAnsi"/>
          <w:lang w:val="en-GB"/>
        </w:rPr>
        <w:t>According to the survey of the European Union Agency for Fundamental Rights (FRA, 2014) 22% of women in the EU have experienced physical and or sexual violence from a partner since the age of 15. It is also estimated that, in the last 12 months</w:t>
      </w:r>
      <w:r w:rsidRPr="00623DF5">
        <w:rPr>
          <w:rStyle w:val="FootnoteReference"/>
          <w:rFonts w:cstheme="minorHAnsi"/>
          <w:lang w:val="en-GB"/>
        </w:rPr>
        <w:footnoteReference w:id="37"/>
      </w:r>
      <w:r w:rsidRPr="00623DF5">
        <w:rPr>
          <w:rFonts w:cstheme="minorHAnsi"/>
          <w:lang w:val="en-GB"/>
        </w:rPr>
        <w:t xml:space="preserve"> in the EU, 13 million women in have experienced physical violence and an estimated 3.7 million women have experienced sexual violence.</w:t>
      </w:r>
    </w:p>
    <w:p w14:paraId="42386A1E" w14:textId="764402DD" w:rsidR="00491E46" w:rsidRPr="00623DF5" w:rsidRDefault="00024638" w:rsidP="00623DF5">
      <w:pPr>
        <w:pStyle w:val="ListParagraph"/>
        <w:numPr>
          <w:ilvl w:val="0"/>
          <w:numId w:val="230"/>
        </w:numPr>
        <w:spacing w:line="276" w:lineRule="auto"/>
        <w:jc w:val="both"/>
        <w:rPr>
          <w:rFonts w:cstheme="minorHAnsi"/>
          <w:lang w:val="en-GB"/>
        </w:rPr>
      </w:pPr>
      <w:r w:rsidRPr="00623DF5">
        <w:rPr>
          <w:rFonts w:cstheme="minorHAnsi"/>
          <w:lang w:val="en-GB"/>
        </w:rPr>
        <w:t xml:space="preserve">Moreover, one in three women (32 %) has experienced psychologically and emotionally abusive </w:t>
      </w:r>
      <w:r w:rsidR="003A402E" w:rsidRPr="00623DF5">
        <w:rPr>
          <w:rFonts w:cstheme="minorHAnsi"/>
          <w:lang w:val="en-GB"/>
        </w:rPr>
        <w:t>behaviour</w:t>
      </w:r>
      <w:r w:rsidRPr="00623DF5">
        <w:rPr>
          <w:rFonts w:cstheme="minorHAnsi"/>
          <w:lang w:val="en-GB"/>
        </w:rPr>
        <w:t xml:space="preserve"> by an intimate partner, either by her current partner or a previous partner. A high share of women, 18%, has also experienced stalking since the age of 15. 21 %  of the women who were stalked, mentioned that the stalking lasted more than two years. </w:t>
      </w:r>
    </w:p>
    <w:p w14:paraId="008C13F5" w14:textId="643EB9B4" w:rsidR="00A61B37" w:rsidRPr="00623DF5" w:rsidRDefault="00A61B37" w:rsidP="00623DF5">
      <w:pPr>
        <w:pStyle w:val="ListParagraph"/>
        <w:numPr>
          <w:ilvl w:val="0"/>
          <w:numId w:val="230"/>
        </w:numPr>
        <w:shd w:val="clear" w:color="auto" w:fill="FFFFFF"/>
        <w:spacing w:after="0" w:line="276" w:lineRule="auto"/>
        <w:jc w:val="both"/>
        <w:rPr>
          <w:rFonts w:cstheme="minorHAnsi"/>
          <w:lang w:val="en-GB"/>
        </w:rPr>
      </w:pPr>
      <w:r w:rsidRPr="00623DF5">
        <w:rPr>
          <w:rFonts w:cstheme="minorHAnsi"/>
          <w:lang w:val="en-GB"/>
        </w:rPr>
        <w:t>UNODOC (201</w:t>
      </w:r>
      <w:r w:rsidR="0069631B" w:rsidRPr="00623DF5">
        <w:rPr>
          <w:rFonts w:cstheme="minorHAnsi"/>
          <w:lang w:val="en-GB"/>
        </w:rPr>
        <w:t>8</w:t>
      </w:r>
      <w:r w:rsidRPr="00623DF5">
        <w:rPr>
          <w:rFonts w:cstheme="minorHAnsi"/>
          <w:lang w:val="en-GB"/>
        </w:rPr>
        <w:t>) estimates that around 3,000 women were killed in the EU (28) by an intimate partner or family member in 2017.</w:t>
      </w:r>
    </w:p>
    <w:p w14:paraId="393E8DD5" w14:textId="02118FC2" w:rsidR="00024638" w:rsidRPr="00623DF5" w:rsidRDefault="00024638" w:rsidP="00623DF5">
      <w:pPr>
        <w:pStyle w:val="ListParagraph"/>
        <w:numPr>
          <w:ilvl w:val="0"/>
          <w:numId w:val="230"/>
        </w:numPr>
        <w:spacing w:line="276" w:lineRule="auto"/>
        <w:jc w:val="both"/>
        <w:rPr>
          <w:rFonts w:cstheme="minorHAnsi"/>
          <w:lang w:val="en-GB"/>
        </w:rPr>
      </w:pPr>
      <w:r w:rsidRPr="00623DF5">
        <w:rPr>
          <w:rFonts w:cstheme="minorHAnsi"/>
          <w:lang w:val="en-GB"/>
        </w:rPr>
        <w:t>Sexual harassment is also high, with every second woman (55 %) in the EU having experienced sexual harassment at least once since the age of 15.</w:t>
      </w:r>
      <w:r w:rsidR="00491E46" w:rsidRPr="00623DF5">
        <w:rPr>
          <w:rFonts w:cstheme="minorHAnsi"/>
          <w:lang w:val="en-GB"/>
        </w:rPr>
        <w:t xml:space="preserve"> Overall</w:t>
      </w:r>
      <w:r w:rsidR="00B85B21" w:rsidRPr="00623DF5">
        <w:rPr>
          <w:rFonts w:cstheme="minorHAnsi"/>
          <w:lang w:val="en-GB"/>
        </w:rPr>
        <w:t>, 1 in 10 women have experienced</w:t>
      </w:r>
      <w:r w:rsidR="00A61B37" w:rsidRPr="00623DF5">
        <w:rPr>
          <w:rFonts w:cstheme="minorHAnsi"/>
          <w:lang w:val="en-GB"/>
        </w:rPr>
        <w:t xml:space="preserve"> sexual abuse,</w:t>
      </w:r>
      <w:r w:rsidR="00491E46" w:rsidRPr="00623DF5">
        <w:rPr>
          <w:rFonts w:cstheme="minorHAnsi"/>
          <w:lang w:val="en-GB"/>
        </w:rPr>
        <w:t xml:space="preserve"> 1 in 20 women (5%) have experienced rape and a similar percentage have experienced attempted rape (6%)</w:t>
      </w:r>
      <w:r w:rsidR="006F02D1" w:rsidRPr="00623DF5">
        <w:rPr>
          <w:rFonts w:cstheme="minorHAnsi"/>
          <w:lang w:val="en-GB"/>
        </w:rPr>
        <w:t xml:space="preserve"> from a partner or a non-partner. The split between partner and non-partner as the person who exercises sexual violence stands at 65% vs. 35% respectively for rape and 55% vs. 45% for attempted rape. </w:t>
      </w:r>
    </w:p>
    <w:p w14:paraId="2FD3F00F" w14:textId="77777777" w:rsidR="00024638" w:rsidRPr="00623DF5" w:rsidRDefault="00024638" w:rsidP="00623DF5">
      <w:pPr>
        <w:spacing w:line="276" w:lineRule="auto"/>
        <w:jc w:val="both"/>
        <w:rPr>
          <w:rFonts w:cstheme="minorHAnsi"/>
          <w:lang w:val="en-GB"/>
        </w:rPr>
      </w:pPr>
    </w:p>
    <w:p w14:paraId="70AD3475" w14:textId="60D220BE" w:rsidR="00024638" w:rsidRPr="00623DF5" w:rsidRDefault="00024638" w:rsidP="45FDF2EF">
      <w:pPr>
        <w:spacing w:line="276" w:lineRule="auto"/>
        <w:jc w:val="both"/>
        <w:rPr>
          <w:lang w:val="en-GB"/>
        </w:rPr>
      </w:pPr>
      <w:r w:rsidRPr="45FDF2EF">
        <w:rPr>
          <w:b/>
          <w:bCs/>
          <w:lang w:val="en-GB"/>
        </w:rPr>
        <w:t>Statistics on discrimination and violence against LGBTIQ+</w:t>
      </w:r>
      <w:r w:rsidR="002C700E" w:rsidRPr="45FDF2EF">
        <w:rPr>
          <w:b/>
          <w:bCs/>
          <w:lang w:val="en-GB"/>
        </w:rPr>
        <w:t xml:space="preserve"> persons</w:t>
      </w:r>
    </w:p>
    <w:p w14:paraId="3FC25182" w14:textId="289B5A69" w:rsidR="00024638" w:rsidRPr="00623DF5" w:rsidRDefault="00024638" w:rsidP="00623DF5">
      <w:pPr>
        <w:spacing w:line="276" w:lineRule="auto"/>
        <w:jc w:val="both"/>
        <w:rPr>
          <w:rFonts w:cstheme="minorHAnsi"/>
          <w:lang w:val="en-GB"/>
        </w:rPr>
      </w:pPr>
      <w:r w:rsidRPr="00623DF5">
        <w:rPr>
          <w:rFonts w:cstheme="minorHAnsi"/>
          <w:lang w:val="en-GB"/>
        </w:rPr>
        <w:t>According to the EU LGBT survey (2017)</w:t>
      </w:r>
      <w:r w:rsidRPr="00623DF5">
        <w:rPr>
          <w:rStyle w:val="FootnoteReference"/>
          <w:rFonts w:cstheme="minorHAnsi"/>
          <w:lang w:val="en-GB"/>
        </w:rPr>
        <w:footnoteReference w:id="38"/>
      </w:r>
      <w:r w:rsidRPr="00623DF5">
        <w:rPr>
          <w:rFonts w:cstheme="minorHAnsi"/>
          <w:lang w:val="en-GB"/>
        </w:rPr>
        <w:t xml:space="preserve">, lesbian, gay, bisexual and </w:t>
      </w:r>
      <w:r w:rsidR="00FB7D79" w:rsidRPr="00623DF5">
        <w:rPr>
          <w:rFonts w:cstheme="minorHAnsi"/>
          <w:lang w:val="en-GB"/>
        </w:rPr>
        <w:t>trans</w:t>
      </w:r>
      <w:r w:rsidRPr="00623DF5">
        <w:rPr>
          <w:rFonts w:cstheme="minorHAnsi"/>
          <w:lang w:val="en-GB"/>
        </w:rPr>
        <w:t xml:space="preserve"> (LGBT) persons face various obstacles to enjoying their fundamental rights. LGBTIQ+ individuals experience discrimination in various areas of life, and in particular employment and education. Many have also </w:t>
      </w:r>
      <w:r w:rsidR="00EF5D64" w:rsidRPr="00623DF5">
        <w:rPr>
          <w:rFonts w:cstheme="minorHAnsi"/>
          <w:lang w:val="en-GB"/>
        </w:rPr>
        <w:t>experienced</w:t>
      </w:r>
      <w:r w:rsidRPr="00623DF5">
        <w:rPr>
          <w:rFonts w:cstheme="minorHAnsi"/>
          <w:lang w:val="en-GB"/>
        </w:rPr>
        <w:t xml:space="preserve"> violence and harassment, frequently in public places. Specifically, according to the EU LGBT survey:</w:t>
      </w:r>
    </w:p>
    <w:p w14:paraId="1CBDBC60" w14:textId="77777777" w:rsidR="00024638" w:rsidRPr="00623DF5" w:rsidRDefault="00024638" w:rsidP="00623DF5">
      <w:pPr>
        <w:pStyle w:val="ListParagraph"/>
        <w:numPr>
          <w:ilvl w:val="0"/>
          <w:numId w:val="139"/>
        </w:numPr>
        <w:spacing w:line="276" w:lineRule="auto"/>
        <w:ind w:left="360"/>
        <w:jc w:val="both"/>
        <w:rPr>
          <w:rFonts w:cstheme="minorHAnsi"/>
          <w:lang w:val="en-GB"/>
        </w:rPr>
      </w:pPr>
      <w:r w:rsidRPr="00623DF5">
        <w:rPr>
          <w:rFonts w:cstheme="minorHAnsi"/>
          <w:lang w:val="en-GB"/>
        </w:rPr>
        <w:t>Almost half of all respondents (47 %) say that they felt personally discriminated against or harassed on the grounds of sexual orientation in the year preceding the survey. Lesbian women (55 %), respondents in the youngest age group between 18 and 24 years old (57 %) and those with the lowest incomes (52 %) experience the highest discrimination.</w:t>
      </w:r>
    </w:p>
    <w:p w14:paraId="2EF30BF0" w14:textId="1B9CD0AC" w:rsidR="00A61B37" w:rsidRPr="00623DF5" w:rsidRDefault="006162ED" w:rsidP="00623DF5">
      <w:pPr>
        <w:pStyle w:val="ListParagraph"/>
        <w:numPr>
          <w:ilvl w:val="0"/>
          <w:numId w:val="139"/>
        </w:numPr>
        <w:spacing w:line="276" w:lineRule="auto"/>
        <w:ind w:left="360"/>
        <w:jc w:val="both"/>
        <w:rPr>
          <w:rFonts w:cstheme="minorHAnsi"/>
          <w:lang w:val="en-GB"/>
        </w:rPr>
      </w:pPr>
      <w:r w:rsidRPr="00623DF5">
        <w:rPr>
          <w:rFonts w:cstheme="minorHAnsi"/>
          <w:lang w:val="en-GB"/>
        </w:rPr>
        <w:t>F</w:t>
      </w:r>
      <w:r w:rsidR="00A61B37" w:rsidRPr="00623DF5">
        <w:rPr>
          <w:rFonts w:cstheme="minorHAnsi"/>
          <w:lang w:val="en-GB"/>
        </w:rPr>
        <w:t>igures</w:t>
      </w:r>
      <w:r w:rsidRPr="00623DF5">
        <w:rPr>
          <w:rFonts w:cstheme="minorHAnsi"/>
          <w:lang w:val="en-GB"/>
        </w:rPr>
        <w:t xml:space="preserve"> for physical abuse</w:t>
      </w:r>
      <w:r w:rsidR="00A61B37" w:rsidRPr="00623DF5">
        <w:rPr>
          <w:rFonts w:cstheme="minorHAnsi"/>
          <w:lang w:val="en-GB"/>
        </w:rPr>
        <w:t xml:space="preserve"> are also high: a quarter (26 %) of all LGBT respondents indicate that they were physically or sexually attacked or threatened with violence in the previous five years</w:t>
      </w:r>
    </w:p>
    <w:p w14:paraId="35F061AD" w14:textId="77777777" w:rsidR="00024638" w:rsidRPr="00623DF5" w:rsidRDefault="00024638" w:rsidP="00623DF5">
      <w:pPr>
        <w:pStyle w:val="ListParagraph"/>
        <w:numPr>
          <w:ilvl w:val="0"/>
          <w:numId w:val="139"/>
        </w:numPr>
        <w:spacing w:line="276" w:lineRule="auto"/>
        <w:ind w:left="360"/>
        <w:jc w:val="both"/>
        <w:rPr>
          <w:rFonts w:cstheme="minorHAnsi"/>
          <w:lang w:val="en-GB"/>
        </w:rPr>
      </w:pPr>
      <w:r w:rsidRPr="00623DF5">
        <w:rPr>
          <w:rFonts w:cstheme="minorHAnsi"/>
          <w:lang w:val="en-GB"/>
        </w:rPr>
        <w:t>One in five (20 %) of LGB persons who were employed and/or looking for a job experienced discrimination at work. This figure rises to 29% among trans people who are employed.</w:t>
      </w:r>
    </w:p>
    <w:p w14:paraId="61E00988" w14:textId="77777777" w:rsidR="00024638" w:rsidRPr="00623DF5" w:rsidRDefault="00024638" w:rsidP="00623DF5">
      <w:pPr>
        <w:pStyle w:val="ListParagraph"/>
        <w:numPr>
          <w:ilvl w:val="0"/>
          <w:numId w:val="139"/>
        </w:numPr>
        <w:spacing w:line="276" w:lineRule="auto"/>
        <w:ind w:left="360"/>
        <w:jc w:val="both"/>
        <w:rPr>
          <w:rFonts w:cstheme="minorHAnsi"/>
          <w:lang w:val="en-GB"/>
        </w:rPr>
      </w:pPr>
      <w:r w:rsidRPr="00623DF5">
        <w:rPr>
          <w:rFonts w:cstheme="minorHAnsi"/>
          <w:lang w:val="en-GB"/>
        </w:rPr>
        <w:t>Similarly, 18% mention to have felt discriminated at school and more than two thirds (67 %) hid or disguised the fact that they were LGBT during their schooling before the age of 18, out of fear of discrimination</w:t>
      </w:r>
    </w:p>
    <w:p w14:paraId="6ADA7E85" w14:textId="11941D68" w:rsidR="00024638" w:rsidRPr="00623DF5" w:rsidRDefault="00024638" w:rsidP="00623DF5">
      <w:pPr>
        <w:pStyle w:val="ListParagraph"/>
        <w:numPr>
          <w:ilvl w:val="0"/>
          <w:numId w:val="139"/>
        </w:numPr>
        <w:spacing w:line="276" w:lineRule="auto"/>
        <w:ind w:left="360"/>
        <w:jc w:val="both"/>
        <w:rPr>
          <w:rFonts w:cstheme="minorHAnsi"/>
          <w:lang w:val="en-GB"/>
        </w:rPr>
      </w:pPr>
      <w:r w:rsidRPr="00623DF5">
        <w:rPr>
          <w:rFonts w:cstheme="minorHAnsi"/>
          <w:lang w:val="en-GB"/>
        </w:rPr>
        <w:t>Discrimination at healthcare institutions stands at 12% among LGB individuals. Trans people are more vulnerable to discrimination in the area of health, with 1 in 5</w:t>
      </w:r>
      <w:r w:rsidR="00A61B37" w:rsidRPr="00623DF5">
        <w:rPr>
          <w:rFonts w:cstheme="minorHAnsi"/>
          <w:lang w:val="en-GB"/>
        </w:rPr>
        <w:t xml:space="preserve"> (20%)</w:t>
      </w:r>
      <w:r w:rsidRPr="00623DF5">
        <w:rPr>
          <w:rFonts w:cstheme="minorHAnsi"/>
          <w:lang w:val="en-GB"/>
        </w:rPr>
        <w:t xml:space="preserve"> claiming such experiences.</w:t>
      </w:r>
    </w:p>
    <w:p w14:paraId="737E800D" w14:textId="77777777" w:rsidR="00FD13B4" w:rsidRPr="00623DF5" w:rsidRDefault="00FD13B4" w:rsidP="00623DF5">
      <w:pPr>
        <w:spacing w:line="276" w:lineRule="auto"/>
        <w:jc w:val="both"/>
        <w:rPr>
          <w:rFonts w:cstheme="minorHAnsi"/>
          <w:lang w:val="en-GB"/>
        </w:rPr>
      </w:pPr>
    </w:p>
    <w:p w14:paraId="0EE86582" w14:textId="7E5409CB" w:rsidR="00735A28" w:rsidRPr="00623DF5" w:rsidRDefault="00735A28" w:rsidP="00623DF5">
      <w:pPr>
        <w:pStyle w:val="Heading2"/>
        <w:numPr>
          <w:ilvl w:val="1"/>
          <w:numId w:val="1"/>
        </w:numPr>
        <w:spacing w:line="276" w:lineRule="auto"/>
        <w:jc w:val="both"/>
        <w:rPr>
          <w:rFonts w:asciiTheme="minorHAnsi" w:hAnsiTheme="minorHAnsi" w:cstheme="minorHAnsi"/>
          <w:lang w:val="en-GB"/>
        </w:rPr>
      </w:pPr>
      <w:bookmarkStart w:id="33" w:name="_Toc29528271"/>
      <w:bookmarkStart w:id="34" w:name="_Toc66683719"/>
      <w:r w:rsidRPr="00623DF5">
        <w:rPr>
          <w:rFonts w:asciiTheme="minorHAnsi" w:hAnsiTheme="minorHAnsi" w:cstheme="minorHAnsi"/>
          <w:lang w:val="en-GB"/>
        </w:rPr>
        <w:t>Impact of SGBV</w:t>
      </w:r>
      <w:r w:rsidR="009E2790" w:rsidRPr="00623DF5">
        <w:rPr>
          <w:rStyle w:val="FootnoteReference"/>
          <w:rFonts w:asciiTheme="minorHAnsi" w:hAnsiTheme="minorHAnsi" w:cstheme="minorHAnsi"/>
          <w:lang w:val="en-GB"/>
        </w:rPr>
        <w:footnoteReference w:id="39"/>
      </w:r>
      <w:bookmarkEnd w:id="33"/>
      <w:bookmarkEnd w:id="34"/>
    </w:p>
    <w:p w14:paraId="2961D2EF" w14:textId="6BFED9F5" w:rsidR="00AB7AB9" w:rsidRPr="00623DF5" w:rsidRDefault="00AB7AB9" w:rsidP="00623DF5">
      <w:pPr>
        <w:spacing w:line="276" w:lineRule="auto"/>
        <w:jc w:val="both"/>
        <w:rPr>
          <w:rFonts w:cstheme="minorHAnsi"/>
          <w:lang w:val="en-GB"/>
        </w:rPr>
      </w:pPr>
    </w:p>
    <w:p w14:paraId="4BC7A2EB" w14:textId="4117CE16" w:rsidR="00AA3053" w:rsidRPr="00623DF5" w:rsidRDefault="00D23DF0" w:rsidP="00623DF5">
      <w:pPr>
        <w:spacing w:line="276" w:lineRule="auto"/>
        <w:jc w:val="both"/>
        <w:rPr>
          <w:rFonts w:cstheme="minorHAnsi"/>
          <w:lang w:val="en-GB"/>
        </w:rPr>
      </w:pPr>
      <w:r w:rsidRPr="00623DF5">
        <w:rPr>
          <w:rFonts w:cstheme="minorHAnsi"/>
          <w:lang w:val="en-GB"/>
        </w:rPr>
        <w:t xml:space="preserve">The impact of SGBV is devastating for </w:t>
      </w:r>
      <w:r w:rsidR="00AA3053" w:rsidRPr="00623DF5">
        <w:rPr>
          <w:rFonts w:cstheme="minorHAnsi"/>
          <w:lang w:val="en-GB"/>
        </w:rPr>
        <w:t xml:space="preserve">both for the people who are experiencing </w:t>
      </w:r>
      <w:r w:rsidR="009E2790" w:rsidRPr="00623DF5">
        <w:rPr>
          <w:rFonts w:cstheme="minorHAnsi"/>
          <w:lang w:val="en-GB"/>
        </w:rPr>
        <w:t xml:space="preserve">it </w:t>
      </w:r>
      <w:r w:rsidRPr="00623DF5">
        <w:rPr>
          <w:rFonts w:cstheme="minorHAnsi"/>
          <w:lang w:val="en-GB"/>
        </w:rPr>
        <w:t>and their communities.</w:t>
      </w:r>
      <w:r w:rsidR="00AA3053" w:rsidRPr="00623DF5">
        <w:rPr>
          <w:rFonts w:cstheme="minorHAnsi"/>
          <w:lang w:val="en-GB"/>
        </w:rPr>
        <w:t xml:space="preserve"> SGBV can </w:t>
      </w:r>
      <w:r w:rsidR="009E2790" w:rsidRPr="00623DF5">
        <w:rPr>
          <w:rFonts w:cstheme="minorHAnsi"/>
          <w:lang w:val="en-GB"/>
        </w:rPr>
        <w:t xml:space="preserve">lead to debilitating and long-term trauma, which in turn effects </w:t>
      </w:r>
      <w:r w:rsidR="00AA3053" w:rsidRPr="00623DF5">
        <w:rPr>
          <w:rFonts w:cstheme="minorHAnsi"/>
          <w:lang w:val="en-GB"/>
        </w:rPr>
        <w:t xml:space="preserve">the person’s physical and psychological health, </w:t>
      </w:r>
      <w:r w:rsidR="009E2790" w:rsidRPr="00623DF5">
        <w:rPr>
          <w:rFonts w:cstheme="minorHAnsi"/>
          <w:lang w:val="en-GB"/>
        </w:rPr>
        <w:t xml:space="preserve">often </w:t>
      </w:r>
      <w:r w:rsidR="00AA3053" w:rsidRPr="00623DF5">
        <w:rPr>
          <w:rFonts w:cstheme="minorHAnsi"/>
          <w:lang w:val="en-GB"/>
        </w:rPr>
        <w:t>lead</w:t>
      </w:r>
      <w:r w:rsidR="009E2790" w:rsidRPr="00623DF5">
        <w:rPr>
          <w:rFonts w:cstheme="minorHAnsi"/>
          <w:lang w:val="en-GB"/>
        </w:rPr>
        <w:t>s</w:t>
      </w:r>
      <w:r w:rsidR="00AA3053" w:rsidRPr="00623DF5">
        <w:rPr>
          <w:rFonts w:cstheme="minorHAnsi"/>
          <w:lang w:val="en-GB"/>
        </w:rPr>
        <w:t xml:space="preserve"> to psycho-social problems</w:t>
      </w:r>
      <w:r w:rsidR="009E2790" w:rsidRPr="00623DF5">
        <w:rPr>
          <w:rFonts w:cstheme="minorHAnsi"/>
          <w:lang w:val="en-GB"/>
        </w:rPr>
        <w:t xml:space="preserve"> and greatly</w:t>
      </w:r>
      <w:r w:rsidR="00AA3053" w:rsidRPr="00623DF5">
        <w:rPr>
          <w:rFonts w:cstheme="minorHAnsi"/>
          <w:lang w:val="en-GB"/>
        </w:rPr>
        <w:t xml:space="preserve"> </w:t>
      </w:r>
      <w:r w:rsidR="009E2790" w:rsidRPr="00623DF5">
        <w:rPr>
          <w:rFonts w:cstheme="minorHAnsi"/>
          <w:lang w:val="en-GB"/>
        </w:rPr>
        <w:t xml:space="preserve">impacts the person’s feeling of security and safety. </w:t>
      </w:r>
      <w:r w:rsidR="00AA3053" w:rsidRPr="00623DF5">
        <w:rPr>
          <w:rFonts w:cstheme="minorHAnsi"/>
          <w:lang w:val="en-GB"/>
        </w:rPr>
        <w:t xml:space="preserve"> </w:t>
      </w:r>
    </w:p>
    <w:p w14:paraId="5A7FBC67" w14:textId="7B1632D8" w:rsidR="00AA3053" w:rsidRPr="00623DF5" w:rsidRDefault="00D23DF0" w:rsidP="00623DF5">
      <w:pPr>
        <w:spacing w:line="276" w:lineRule="auto"/>
        <w:jc w:val="both"/>
        <w:rPr>
          <w:rFonts w:cstheme="minorHAnsi"/>
          <w:lang w:val="en-GB"/>
        </w:rPr>
      </w:pPr>
      <w:r w:rsidRPr="00623DF5">
        <w:rPr>
          <w:rFonts w:cstheme="minorHAnsi"/>
          <w:lang w:val="en-GB"/>
        </w:rPr>
        <w:t xml:space="preserve"> Physical injuries, </w:t>
      </w:r>
      <w:r w:rsidR="009E2790" w:rsidRPr="00623DF5">
        <w:rPr>
          <w:rFonts w:cstheme="minorHAnsi"/>
          <w:lang w:val="en-GB"/>
        </w:rPr>
        <w:t xml:space="preserve">chronic pain, </w:t>
      </w:r>
      <w:r w:rsidR="00046656" w:rsidRPr="00623DF5">
        <w:rPr>
          <w:rFonts w:cstheme="minorHAnsi"/>
          <w:lang w:val="en-GB"/>
        </w:rPr>
        <w:t xml:space="preserve">somatic complains, paralysis, disability, </w:t>
      </w:r>
      <w:r w:rsidR="009E2790" w:rsidRPr="00623DF5">
        <w:rPr>
          <w:rFonts w:cstheme="minorHAnsi"/>
          <w:lang w:val="en-GB"/>
        </w:rPr>
        <w:t xml:space="preserve">eating disorders, sleep disorders, infections (including STIs and HIV), </w:t>
      </w:r>
      <w:r w:rsidR="00E71F2F" w:rsidRPr="00623DF5">
        <w:rPr>
          <w:rFonts w:cstheme="minorHAnsi"/>
          <w:lang w:val="en-GB"/>
        </w:rPr>
        <w:t xml:space="preserve">unwanted pregnancies, </w:t>
      </w:r>
      <w:r w:rsidR="00046656" w:rsidRPr="00623DF5">
        <w:rPr>
          <w:rFonts w:cstheme="minorHAnsi"/>
          <w:lang w:val="en-GB"/>
        </w:rPr>
        <w:t>pregnancy complications, menstrual and gynaecological disorders and substance abuse are amongst the most common effects of SGBV in physical health. The most extreme consequences in this respect include death (either by femicide or suicide), maternal mortality, infant mortality and AIDS-related mortality.</w:t>
      </w:r>
    </w:p>
    <w:p w14:paraId="37B5C476" w14:textId="0D3AEE1C" w:rsidR="00D92484" w:rsidRPr="00623DF5" w:rsidRDefault="00E71F2F" w:rsidP="00623DF5">
      <w:pPr>
        <w:spacing w:line="276" w:lineRule="auto"/>
        <w:jc w:val="both"/>
        <w:rPr>
          <w:rFonts w:cstheme="minorHAnsi"/>
          <w:lang w:val="en-GB"/>
        </w:rPr>
      </w:pPr>
      <w:r w:rsidRPr="00623DF5">
        <w:rPr>
          <w:rFonts w:cstheme="minorHAnsi"/>
          <w:lang w:val="en-GB"/>
        </w:rPr>
        <w:t xml:space="preserve">The impact on psychological health is also severe including chronic anxiety, depression, mental illness, post-traumatic stress, self-hate, self-blame, disempowerment, feelings of loss of control over their own life, low self-esteem and suicidal thoughts and </w:t>
      </w:r>
      <w:r w:rsidR="003A402E" w:rsidRPr="00623DF5">
        <w:rPr>
          <w:rFonts w:cstheme="minorHAnsi"/>
          <w:szCs w:val="24"/>
          <w:lang w:val="en-GB"/>
        </w:rPr>
        <w:t>behaviour</w:t>
      </w:r>
      <w:r w:rsidRPr="00623DF5">
        <w:rPr>
          <w:rFonts w:cstheme="minorHAnsi"/>
          <w:lang w:val="en-GB"/>
        </w:rPr>
        <w:t xml:space="preserve">. </w:t>
      </w:r>
      <w:r w:rsidR="0015510D" w:rsidRPr="00623DF5">
        <w:rPr>
          <w:rFonts w:cstheme="minorHAnsi"/>
          <w:lang w:val="en-GB"/>
        </w:rPr>
        <w:t>Because of the impact on their self-esteem, people who experience SGBV may end up r</w:t>
      </w:r>
      <w:r w:rsidR="00811365" w:rsidRPr="00623DF5">
        <w:rPr>
          <w:rFonts w:cstheme="minorHAnsi"/>
          <w:lang w:val="en-GB"/>
        </w:rPr>
        <w:t>eplicating patterns of victimization in future relationships</w:t>
      </w:r>
      <w:r w:rsidR="0015510D" w:rsidRPr="00623DF5">
        <w:rPr>
          <w:rFonts w:cstheme="minorHAnsi"/>
          <w:lang w:val="en-GB"/>
        </w:rPr>
        <w:t>, which</w:t>
      </w:r>
      <w:r w:rsidR="00163883" w:rsidRPr="00623DF5">
        <w:rPr>
          <w:rFonts w:cstheme="minorHAnsi"/>
          <w:lang w:val="en-GB"/>
        </w:rPr>
        <w:t xml:space="preserve"> condemns them to a recurrent cycle of violence.</w:t>
      </w:r>
      <w:r w:rsidR="0015510D" w:rsidRPr="00623DF5">
        <w:rPr>
          <w:rFonts w:cstheme="minorHAnsi"/>
          <w:lang w:val="en-GB"/>
        </w:rPr>
        <w:t xml:space="preserve"> </w:t>
      </w:r>
      <w:r w:rsidR="00D92484" w:rsidRPr="00623DF5">
        <w:rPr>
          <w:rFonts w:cstheme="minorHAnsi"/>
          <w:lang w:val="en-GB"/>
        </w:rPr>
        <w:t xml:space="preserve">Perhaps the most prominent impact of SGBV on psychological health is on the feeling of safety and security. </w:t>
      </w:r>
      <w:r w:rsidR="00653BC7" w:rsidRPr="00623DF5">
        <w:rPr>
          <w:rFonts w:cstheme="minorHAnsi"/>
          <w:lang w:val="en-GB"/>
        </w:rPr>
        <w:t>People who experience SGBV report feeling insecure, unsafe, afraid and unprotected.</w:t>
      </w:r>
    </w:p>
    <w:p w14:paraId="5CD03C5F" w14:textId="49D33EEE" w:rsidR="00BD441E" w:rsidRPr="00623DF5" w:rsidRDefault="00811365" w:rsidP="00623DF5">
      <w:pPr>
        <w:spacing w:line="276" w:lineRule="auto"/>
        <w:jc w:val="both"/>
        <w:rPr>
          <w:rFonts w:cstheme="minorHAnsi"/>
          <w:lang w:val="en-GB"/>
        </w:rPr>
      </w:pPr>
      <w:r w:rsidRPr="00623DF5">
        <w:rPr>
          <w:rFonts w:cstheme="minorHAnsi"/>
          <w:lang w:val="en-GB"/>
        </w:rPr>
        <w:t>Victim-blaming attitudes result in social stigma, social rejection, isolation and estrangement. As a result of the fear of social stigma, m</w:t>
      </w:r>
      <w:r w:rsidR="00D92484" w:rsidRPr="00623DF5">
        <w:rPr>
          <w:rFonts w:cstheme="minorHAnsi"/>
          <w:lang w:val="en-GB"/>
        </w:rPr>
        <w:t>any</w:t>
      </w:r>
      <w:r w:rsidRPr="00623DF5">
        <w:rPr>
          <w:rFonts w:cstheme="minorHAnsi"/>
          <w:lang w:val="en-GB"/>
        </w:rPr>
        <w:t xml:space="preserve"> people who experience SGBV avoid </w:t>
      </w:r>
      <w:r w:rsidR="00CF3E2B" w:rsidRPr="00623DF5">
        <w:rPr>
          <w:rFonts w:cstheme="minorHAnsi"/>
          <w:lang w:val="en-GB"/>
        </w:rPr>
        <w:t>reporting</w:t>
      </w:r>
      <w:r w:rsidRPr="00623DF5">
        <w:rPr>
          <w:rFonts w:cstheme="minorHAnsi"/>
          <w:lang w:val="en-GB"/>
        </w:rPr>
        <w:t xml:space="preserve"> it or are resistant to ask for help. Social stigma/rejection not only results in further emotional damage (including shame, self-hate and depression) but it increases survivors’</w:t>
      </w:r>
      <w:r w:rsidR="00D23DF0" w:rsidRPr="00623DF5">
        <w:rPr>
          <w:rFonts w:cstheme="minorHAnsi"/>
          <w:lang w:val="en-GB"/>
        </w:rPr>
        <w:t xml:space="preserve"> vulnerability to further abuse and exploitation</w:t>
      </w:r>
      <w:r w:rsidR="00D23DF0" w:rsidRPr="00623DF5">
        <w:rPr>
          <w:rStyle w:val="FootnoteReference"/>
          <w:rFonts w:cstheme="minorHAnsi"/>
          <w:lang w:val="en-GB"/>
        </w:rPr>
        <w:footnoteReference w:id="40"/>
      </w:r>
      <w:r w:rsidR="00D23DF0" w:rsidRPr="00623DF5">
        <w:rPr>
          <w:rFonts w:cstheme="minorHAnsi"/>
          <w:lang w:val="en-GB"/>
        </w:rPr>
        <w:t>.</w:t>
      </w:r>
      <w:r w:rsidRPr="00623DF5">
        <w:rPr>
          <w:rFonts w:cstheme="minorHAnsi"/>
          <w:lang w:val="en-GB"/>
        </w:rPr>
        <w:t xml:space="preserve"> In return</w:t>
      </w:r>
      <w:r w:rsidR="00D92484" w:rsidRPr="00623DF5">
        <w:rPr>
          <w:rFonts w:cstheme="minorHAnsi"/>
          <w:lang w:val="en-GB"/>
        </w:rPr>
        <w:t>,</w:t>
      </w:r>
      <w:r w:rsidRPr="00623DF5">
        <w:rPr>
          <w:rFonts w:cstheme="minorHAnsi"/>
          <w:lang w:val="en-GB"/>
        </w:rPr>
        <w:t xml:space="preserve"> this increases the r</w:t>
      </w:r>
      <w:r w:rsidR="00FD13B4" w:rsidRPr="00623DF5">
        <w:rPr>
          <w:rFonts w:cstheme="minorHAnsi"/>
          <w:lang w:val="en-GB"/>
        </w:rPr>
        <w:t>isk to poverty</w:t>
      </w:r>
      <w:r w:rsidRPr="00623DF5">
        <w:rPr>
          <w:rFonts w:cstheme="minorHAnsi"/>
          <w:lang w:val="en-GB"/>
        </w:rPr>
        <w:t xml:space="preserve"> which again acts as an extra layer </w:t>
      </w:r>
      <w:r w:rsidR="0072064C" w:rsidRPr="00623DF5">
        <w:rPr>
          <w:rFonts w:cstheme="minorHAnsi"/>
          <w:lang w:val="en-GB"/>
        </w:rPr>
        <w:t xml:space="preserve">of </w:t>
      </w:r>
      <w:r w:rsidRPr="00623DF5">
        <w:rPr>
          <w:rFonts w:cstheme="minorHAnsi"/>
          <w:lang w:val="en-GB"/>
        </w:rPr>
        <w:t xml:space="preserve">vulnerability for abuse. </w:t>
      </w:r>
    </w:p>
    <w:p w14:paraId="045621A2" w14:textId="48221EAE" w:rsidR="009E2790" w:rsidRPr="00623DF5" w:rsidRDefault="00C66589" w:rsidP="00623DF5">
      <w:pPr>
        <w:spacing w:line="276" w:lineRule="auto"/>
        <w:jc w:val="both"/>
        <w:rPr>
          <w:rFonts w:cstheme="minorHAnsi"/>
          <w:lang w:val="en-GB"/>
        </w:rPr>
      </w:pPr>
      <w:r w:rsidRPr="00623DF5">
        <w:rPr>
          <w:rFonts w:cstheme="minorHAnsi"/>
          <w:lang w:val="en-GB"/>
        </w:rPr>
        <w:t>Victim-blaming attitudes are also reflected in institutions (such as the police, judicial systems, the health and education sector</w:t>
      </w:r>
      <w:r w:rsidR="008A1953" w:rsidRPr="00623DF5">
        <w:rPr>
          <w:rFonts w:cstheme="minorHAnsi"/>
          <w:lang w:val="en-GB"/>
        </w:rPr>
        <w:t>s</w:t>
      </w:r>
      <w:r w:rsidRPr="00623DF5">
        <w:rPr>
          <w:rFonts w:cstheme="minorHAnsi"/>
          <w:lang w:val="en-GB"/>
        </w:rPr>
        <w:t xml:space="preserve">) which may </w:t>
      </w:r>
      <w:r w:rsidR="008A1953" w:rsidRPr="00623DF5">
        <w:rPr>
          <w:rFonts w:cstheme="minorHAnsi"/>
          <w:lang w:val="en-GB"/>
        </w:rPr>
        <w:t xml:space="preserve">refuse  to provide </w:t>
      </w:r>
      <w:r w:rsidR="00CF3E2B" w:rsidRPr="00623DF5">
        <w:rPr>
          <w:rFonts w:cstheme="minorHAnsi"/>
          <w:lang w:val="en-GB"/>
        </w:rPr>
        <w:t>services,</w:t>
      </w:r>
      <w:r w:rsidR="008A1953" w:rsidRPr="00623DF5">
        <w:rPr>
          <w:rFonts w:cstheme="minorHAnsi"/>
          <w:lang w:val="en-GB"/>
        </w:rPr>
        <w:t xml:space="preserve"> or which may fail to protect the people who are experiencing SGBV. If institutions </w:t>
      </w:r>
      <w:r w:rsidR="0045037E" w:rsidRPr="00623DF5">
        <w:rPr>
          <w:rFonts w:cstheme="minorHAnsi"/>
          <w:lang w:val="en-GB"/>
        </w:rPr>
        <w:t xml:space="preserve">are not sensitive to the needs for immediate care, protection, dignity and respect, further harm and trauma may result because of delayed assistance or insensitive </w:t>
      </w:r>
      <w:r w:rsidR="003A402E" w:rsidRPr="00623DF5">
        <w:rPr>
          <w:rFonts w:cstheme="minorHAnsi"/>
          <w:lang w:val="en-GB"/>
        </w:rPr>
        <w:t>behaviour</w:t>
      </w:r>
      <w:r w:rsidR="0045037E" w:rsidRPr="00623DF5">
        <w:rPr>
          <w:rFonts w:cstheme="minorHAnsi"/>
          <w:lang w:val="en-GB"/>
        </w:rPr>
        <w:t xml:space="preserve">. </w:t>
      </w:r>
      <w:r w:rsidR="008A1953" w:rsidRPr="00623DF5">
        <w:rPr>
          <w:rFonts w:cstheme="minorHAnsi"/>
          <w:lang w:val="en-GB"/>
        </w:rPr>
        <w:t xml:space="preserve">Community attitudes of blaming the </w:t>
      </w:r>
      <w:r w:rsidR="0045037E" w:rsidRPr="00623DF5">
        <w:rPr>
          <w:rFonts w:cstheme="minorHAnsi"/>
          <w:lang w:val="en-GB"/>
        </w:rPr>
        <w:t>person who experiences the violence</w:t>
      </w:r>
      <w:r w:rsidR="008A1953" w:rsidRPr="00623DF5">
        <w:rPr>
          <w:rFonts w:cstheme="minorHAnsi"/>
          <w:lang w:val="en-GB"/>
        </w:rPr>
        <w:t xml:space="preserve"> are </w:t>
      </w:r>
      <w:r w:rsidR="0045037E" w:rsidRPr="00623DF5">
        <w:rPr>
          <w:rFonts w:cstheme="minorHAnsi"/>
          <w:lang w:val="en-GB"/>
        </w:rPr>
        <w:t xml:space="preserve">also </w:t>
      </w:r>
      <w:r w:rsidR="008A1953" w:rsidRPr="00623DF5">
        <w:rPr>
          <w:rFonts w:cstheme="minorHAnsi"/>
          <w:lang w:val="en-GB"/>
        </w:rPr>
        <w:t xml:space="preserve">reflected in the courts. Many sexual and gender-based crimes are dismissed or punished with light sentences. In some countries, the punishment meted out to people exercising the violence constitutes another violation of the survivor’s rights and freedoms, such as in cases of forced marriage. The emotional damage to people </w:t>
      </w:r>
      <w:r w:rsidR="0045037E" w:rsidRPr="00623DF5">
        <w:rPr>
          <w:rFonts w:cstheme="minorHAnsi"/>
          <w:lang w:val="en-GB"/>
        </w:rPr>
        <w:t>experiencing</w:t>
      </w:r>
      <w:r w:rsidR="008A1953" w:rsidRPr="00623DF5">
        <w:rPr>
          <w:rFonts w:cstheme="minorHAnsi"/>
          <w:lang w:val="en-GB"/>
        </w:rPr>
        <w:t xml:space="preserve"> violence is compounded by the implication that their abuser is not at fault.</w:t>
      </w:r>
    </w:p>
    <w:p w14:paraId="5A703A1C" w14:textId="33C17F41" w:rsidR="00207574" w:rsidRPr="00623DF5" w:rsidRDefault="008F28A8" w:rsidP="00623DF5">
      <w:pPr>
        <w:pStyle w:val="Heading1"/>
        <w:numPr>
          <w:ilvl w:val="0"/>
          <w:numId w:val="1"/>
        </w:numPr>
        <w:spacing w:line="276" w:lineRule="auto"/>
        <w:jc w:val="both"/>
        <w:rPr>
          <w:rFonts w:asciiTheme="minorHAnsi" w:hAnsiTheme="minorHAnsi" w:cstheme="minorHAnsi"/>
          <w:lang w:val="en-GB"/>
        </w:rPr>
      </w:pPr>
      <w:bookmarkStart w:id="35" w:name="_Toc29528272"/>
      <w:bookmarkStart w:id="36" w:name="_Toc66683720"/>
      <w:r w:rsidRPr="00623DF5">
        <w:rPr>
          <w:rFonts w:asciiTheme="minorHAnsi" w:hAnsiTheme="minorHAnsi" w:cstheme="minorHAnsi"/>
          <w:lang w:val="en-GB"/>
        </w:rPr>
        <w:t>V</w:t>
      </w:r>
      <w:r w:rsidR="00207574" w:rsidRPr="00623DF5">
        <w:rPr>
          <w:rFonts w:asciiTheme="minorHAnsi" w:hAnsiTheme="minorHAnsi" w:cstheme="minorHAnsi"/>
          <w:lang w:val="en-GB"/>
        </w:rPr>
        <w:t xml:space="preserve">ulnerable groups at risk of </w:t>
      </w:r>
      <w:r w:rsidR="003F7B4E" w:rsidRPr="00623DF5">
        <w:rPr>
          <w:rFonts w:asciiTheme="minorHAnsi" w:hAnsiTheme="minorHAnsi" w:cstheme="minorHAnsi"/>
          <w:lang w:val="en-GB"/>
        </w:rPr>
        <w:t>social exclusion</w:t>
      </w:r>
      <w:r w:rsidR="00207574" w:rsidRPr="00623DF5">
        <w:rPr>
          <w:rFonts w:asciiTheme="minorHAnsi" w:hAnsiTheme="minorHAnsi" w:cstheme="minorHAnsi"/>
          <w:lang w:val="en-GB"/>
        </w:rPr>
        <w:t xml:space="preserve"> and SGBV</w:t>
      </w:r>
      <w:bookmarkEnd w:id="35"/>
      <w:bookmarkEnd w:id="36"/>
    </w:p>
    <w:p w14:paraId="1824783A" w14:textId="52293E93" w:rsidR="00AB7AB9" w:rsidRPr="00623DF5" w:rsidRDefault="00AB7AB9" w:rsidP="00623DF5">
      <w:pPr>
        <w:spacing w:line="276" w:lineRule="auto"/>
        <w:jc w:val="both"/>
        <w:rPr>
          <w:rFonts w:cstheme="minorHAnsi"/>
          <w:lang w:val="en-GB"/>
        </w:rPr>
      </w:pPr>
    </w:p>
    <w:p w14:paraId="1352775B" w14:textId="2BF69716" w:rsidR="00A42953" w:rsidRPr="00623DF5" w:rsidRDefault="003F7B4E" w:rsidP="45FDF2EF">
      <w:pPr>
        <w:pStyle w:val="Heading2"/>
        <w:numPr>
          <w:ilvl w:val="1"/>
          <w:numId w:val="1"/>
        </w:numPr>
        <w:spacing w:line="276" w:lineRule="auto"/>
        <w:jc w:val="both"/>
        <w:rPr>
          <w:rFonts w:asciiTheme="minorHAnsi" w:hAnsiTheme="minorHAnsi" w:cstheme="minorBidi"/>
          <w:lang w:val="en-GB"/>
        </w:rPr>
      </w:pPr>
      <w:bookmarkStart w:id="37" w:name="_Toc29528273"/>
      <w:bookmarkStart w:id="38" w:name="_Toc66683721"/>
      <w:r w:rsidRPr="45FDF2EF">
        <w:rPr>
          <w:rFonts w:asciiTheme="minorHAnsi" w:hAnsiTheme="minorHAnsi" w:cstheme="minorBidi"/>
          <w:lang w:val="en-GB"/>
        </w:rPr>
        <w:t xml:space="preserve">What is meant by </w:t>
      </w:r>
      <w:r w:rsidR="03271CF0" w:rsidRPr="45FDF2EF">
        <w:rPr>
          <w:rFonts w:asciiTheme="minorHAnsi" w:hAnsiTheme="minorHAnsi" w:cstheme="minorBidi"/>
          <w:lang w:val="en-GB"/>
        </w:rPr>
        <w:t>‘</w:t>
      </w:r>
      <w:r w:rsidRPr="45FDF2EF">
        <w:rPr>
          <w:rFonts w:asciiTheme="minorHAnsi" w:hAnsiTheme="minorHAnsi" w:cstheme="minorBidi"/>
          <w:lang w:val="en-GB"/>
        </w:rPr>
        <w:t>groups at risk of social exclusion</w:t>
      </w:r>
      <w:r w:rsidR="0FDEE040" w:rsidRPr="45FDF2EF">
        <w:rPr>
          <w:rFonts w:asciiTheme="minorHAnsi" w:hAnsiTheme="minorHAnsi" w:cstheme="minorBidi"/>
          <w:lang w:val="en-GB"/>
        </w:rPr>
        <w:t>’</w:t>
      </w:r>
      <w:r w:rsidRPr="45FDF2EF">
        <w:rPr>
          <w:rStyle w:val="FootnoteReference"/>
          <w:rFonts w:asciiTheme="minorHAnsi" w:hAnsiTheme="minorHAnsi" w:cstheme="minorBidi"/>
          <w:lang w:val="en-GB"/>
        </w:rPr>
        <w:footnoteReference w:id="41"/>
      </w:r>
      <w:bookmarkEnd w:id="37"/>
      <w:bookmarkEnd w:id="38"/>
    </w:p>
    <w:p w14:paraId="017F46DF" w14:textId="77777777" w:rsidR="003F7B4E" w:rsidRPr="00623DF5" w:rsidRDefault="003F7B4E" w:rsidP="00623DF5">
      <w:pPr>
        <w:spacing w:after="0" w:line="276" w:lineRule="auto"/>
        <w:jc w:val="both"/>
        <w:rPr>
          <w:rFonts w:cstheme="minorHAnsi"/>
          <w:lang w:val="en-GB"/>
        </w:rPr>
      </w:pPr>
    </w:p>
    <w:p w14:paraId="3729E9C3" w14:textId="1A1E7204" w:rsidR="003F7B4E" w:rsidRPr="00623DF5" w:rsidRDefault="003F7B4E" w:rsidP="00623DF5">
      <w:pPr>
        <w:spacing w:line="276" w:lineRule="auto"/>
        <w:jc w:val="both"/>
        <w:rPr>
          <w:rFonts w:cstheme="minorHAnsi"/>
          <w:lang w:val="en-GB"/>
        </w:rPr>
      </w:pPr>
      <w:r w:rsidRPr="00623DF5">
        <w:rPr>
          <w:rFonts w:cstheme="minorHAnsi"/>
          <w:lang w:val="en-GB"/>
        </w:rPr>
        <w:t xml:space="preserve">Social exclusion goes beyond the issue of material poverty as it is also seen as encompassing other forms of social disadvantages such as lack of regular and equal access to education, health care, social care, proper housing. </w:t>
      </w:r>
      <w:r w:rsidR="00BF08D2" w:rsidRPr="00623DF5">
        <w:rPr>
          <w:rFonts w:cstheme="minorHAnsi"/>
          <w:lang w:val="en-GB"/>
        </w:rPr>
        <w:t>In general</w:t>
      </w:r>
      <w:r w:rsidR="00C0536E" w:rsidRPr="00623DF5">
        <w:rPr>
          <w:rFonts w:cstheme="minorHAnsi"/>
          <w:lang w:val="en-GB"/>
        </w:rPr>
        <w:t xml:space="preserve">, any </w:t>
      </w:r>
      <w:r w:rsidR="00BF08D2" w:rsidRPr="00623DF5">
        <w:rPr>
          <w:rFonts w:cstheme="minorHAnsi"/>
          <w:lang w:val="en-GB"/>
        </w:rPr>
        <w:t xml:space="preserve">discrimination and/or denial of opportunities </w:t>
      </w:r>
      <w:r w:rsidR="00C0536E" w:rsidRPr="00623DF5">
        <w:rPr>
          <w:rFonts w:cstheme="minorHAnsi"/>
          <w:lang w:val="en-GB"/>
        </w:rPr>
        <w:t>that prevents any group of people from fully exercising and enjoying</w:t>
      </w:r>
      <w:r w:rsidR="00BF08D2" w:rsidRPr="00623DF5">
        <w:rPr>
          <w:rFonts w:cstheme="minorHAnsi"/>
          <w:lang w:val="en-GB"/>
        </w:rPr>
        <w:t xml:space="preserve"> </w:t>
      </w:r>
      <w:r w:rsidR="00C0536E" w:rsidRPr="00623DF5">
        <w:rPr>
          <w:rFonts w:cstheme="minorHAnsi"/>
          <w:lang w:val="en-GB"/>
        </w:rPr>
        <w:t>their</w:t>
      </w:r>
      <w:r w:rsidR="00BF08D2" w:rsidRPr="00623DF5">
        <w:rPr>
          <w:rFonts w:cstheme="minorHAnsi"/>
          <w:lang w:val="en-GB"/>
        </w:rPr>
        <w:t xml:space="preserve"> civil, social, economic, cultural and political rights</w:t>
      </w:r>
      <w:r w:rsidR="00C0536E" w:rsidRPr="00623DF5">
        <w:rPr>
          <w:rFonts w:cstheme="minorHAnsi"/>
          <w:lang w:val="en-GB"/>
        </w:rPr>
        <w:t xml:space="preserve"> is considered social exclusion</w:t>
      </w:r>
      <w:r w:rsidR="00A75236" w:rsidRPr="00623DF5">
        <w:rPr>
          <w:rStyle w:val="FootnoteReference"/>
          <w:rFonts w:cstheme="minorHAnsi"/>
          <w:lang w:val="en-GB"/>
        </w:rPr>
        <w:footnoteReference w:id="42"/>
      </w:r>
      <w:r w:rsidR="00C0536E" w:rsidRPr="00623DF5">
        <w:rPr>
          <w:rFonts w:cstheme="minorHAnsi"/>
          <w:lang w:val="en-GB"/>
        </w:rPr>
        <w:t xml:space="preserve">. </w:t>
      </w:r>
      <w:r w:rsidRPr="00623DF5">
        <w:rPr>
          <w:rFonts w:cstheme="minorHAnsi"/>
          <w:lang w:val="en-GB"/>
        </w:rPr>
        <w:t>Causes for exclusion encompass a wide range of reasons why individuals or groups might be excluded, such as discrimination against immigrants, ethnic minorities,</w:t>
      </w:r>
      <w:r w:rsidR="00C0536E" w:rsidRPr="00623DF5">
        <w:rPr>
          <w:rFonts w:cstheme="minorHAnsi"/>
          <w:lang w:val="en-GB"/>
        </w:rPr>
        <w:t xml:space="preserve"> the Roma, LGBTIQ+</w:t>
      </w:r>
      <w:r w:rsidR="002C700E" w:rsidRPr="00623DF5">
        <w:rPr>
          <w:rFonts w:cstheme="minorHAnsi"/>
          <w:lang w:val="en-GB"/>
        </w:rPr>
        <w:t xml:space="preserve"> persons</w:t>
      </w:r>
      <w:r w:rsidR="00C0536E" w:rsidRPr="00623DF5">
        <w:rPr>
          <w:rFonts w:cstheme="minorHAnsi"/>
          <w:lang w:val="en-GB"/>
        </w:rPr>
        <w:t xml:space="preserve">, sex workers, people living with HIV, </w:t>
      </w:r>
      <w:r w:rsidRPr="00623DF5">
        <w:rPr>
          <w:rFonts w:cstheme="minorHAnsi"/>
          <w:lang w:val="en-GB"/>
        </w:rPr>
        <w:t>the disabled, the elderl</w:t>
      </w:r>
      <w:r w:rsidR="00C0536E" w:rsidRPr="00623DF5">
        <w:rPr>
          <w:rFonts w:cstheme="minorHAnsi"/>
          <w:lang w:val="en-GB"/>
        </w:rPr>
        <w:t xml:space="preserve">y, sex workers, etc. </w:t>
      </w:r>
      <w:r w:rsidRPr="00623DF5">
        <w:rPr>
          <w:rFonts w:cstheme="minorHAnsi"/>
          <w:lang w:val="en-GB"/>
        </w:rPr>
        <w:t>In short one can be socially excluded in a multitude of ways, for a multitude of reasons.</w:t>
      </w:r>
      <w:r w:rsidR="00C0536E" w:rsidRPr="00623DF5">
        <w:rPr>
          <w:rFonts w:cstheme="minorHAnsi"/>
          <w:lang w:val="en-GB"/>
        </w:rPr>
        <w:t xml:space="preserve"> </w:t>
      </w:r>
      <w:r w:rsidRPr="00623DF5">
        <w:rPr>
          <w:rFonts w:cstheme="minorHAnsi"/>
          <w:lang w:val="en-GB"/>
        </w:rPr>
        <w:t>Due to the multidimensional nature of social inclusion, it remains hard to interrelate these dimensions over time. The accumulation of a number of disadvantages may result in a self-reinforcing cycle that makes it difficult to attribute causality to one specific factor or another.</w:t>
      </w:r>
    </w:p>
    <w:p w14:paraId="5164303C" w14:textId="6FB8204E" w:rsidR="003F7B4E" w:rsidRPr="00623DF5" w:rsidRDefault="00C0536E" w:rsidP="00623DF5">
      <w:pPr>
        <w:spacing w:line="276" w:lineRule="auto"/>
        <w:jc w:val="both"/>
        <w:rPr>
          <w:rFonts w:cstheme="minorHAnsi"/>
          <w:lang w:val="en-GB"/>
        </w:rPr>
      </w:pPr>
      <w:r w:rsidRPr="00623DF5">
        <w:rPr>
          <w:rFonts w:cstheme="minorHAnsi"/>
          <w:lang w:val="en-GB"/>
        </w:rPr>
        <w:t>Social exclusion is</w:t>
      </w:r>
      <w:r w:rsidR="009703F5" w:rsidRPr="00623DF5">
        <w:rPr>
          <w:rFonts w:cstheme="minorHAnsi"/>
          <w:lang w:val="en-GB"/>
        </w:rPr>
        <w:t xml:space="preserve"> context specific, as most nations have different interpretations of what it means to be socially excluded. Even within the EU, social exclusion has many definitions based on national and ideological notions of what it means to belong to society. These notions often differ from region to region, neighbourhood to neighbourhood and on an individual level as well.</w:t>
      </w:r>
      <w:r w:rsidRPr="00623DF5">
        <w:rPr>
          <w:rFonts w:cstheme="minorHAnsi"/>
          <w:lang w:val="en-GB"/>
        </w:rPr>
        <w:t xml:space="preserve"> </w:t>
      </w:r>
      <w:r w:rsidR="009703F5" w:rsidRPr="00623DF5">
        <w:rPr>
          <w:rFonts w:cstheme="minorHAnsi"/>
          <w:lang w:val="en-GB"/>
        </w:rPr>
        <w:t xml:space="preserve">Moreover, </w:t>
      </w:r>
      <w:r w:rsidR="003611BD" w:rsidRPr="00623DF5">
        <w:rPr>
          <w:rFonts w:cstheme="minorHAnsi"/>
          <w:lang w:val="en-GB"/>
        </w:rPr>
        <w:t>social exclusion is understood not as</w:t>
      </w:r>
      <w:r w:rsidRPr="00623DF5">
        <w:rPr>
          <w:rFonts w:cstheme="minorHAnsi"/>
          <w:lang w:val="en-GB"/>
        </w:rPr>
        <w:t xml:space="preserve"> a condition that is the outcome of a process, but a</w:t>
      </w:r>
      <w:r w:rsidR="003611BD" w:rsidRPr="00623DF5">
        <w:rPr>
          <w:rFonts w:cstheme="minorHAnsi"/>
          <w:lang w:val="en-GB"/>
        </w:rPr>
        <w:t>s a</w:t>
      </w:r>
      <w:r w:rsidRPr="00623DF5">
        <w:rPr>
          <w:rFonts w:cstheme="minorHAnsi"/>
          <w:lang w:val="en-GB"/>
        </w:rPr>
        <w:t xml:space="preserve"> process in itself. It i</w:t>
      </w:r>
      <w:r w:rsidR="003F7B4E" w:rsidRPr="00623DF5">
        <w:rPr>
          <w:rFonts w:cstheme="minorHAnsi"/>
          <w:lang w:val="en-GB"/>
        </w:rPr>
        <w:t xml:space="preserve">s not static, but dynamic and different individuals or groups find themselves in different stages of the social exclusion process, be it only temporarily, </w:t>
      </w:r>
      <w:r w:rsidR="00566431" w:rsidRPr="00623DF5">
        <w:rPr>
          <w:rFonts w:cstheme="minorHAnsi"/>
          <w:lang w:val="en-GB"/>
        </w:rPr>
        <w:t>recurrently</w:t>
      </w:r>
      <w:r w:rsidR="003F7B4E" w:rsidRPr="00623DF5">
        <w:rPr>
          <w:rFonts w:cstheme="minorHAnsi"/>
          <w:lang w:val="en-GB"/>
        </w:rPr>
        <w:t xml:space="preserve"> or continuously.</w:t>
      </w:r>
    </w:p>
    <w:p w14:paraId="3E8E5E61" w14:textId="756CFE97" w:rsidR="007F743C" w:rsidRPr="00623DF5" w:rsidRDefault="007F743C" w:rsidP="00623DF5">
      <w:pPr>
        <w:spacing w:line="276" w:lineRule="auto"/>
        <w:jc w:val="both"/>
        <w:rPr>
          <w:rFonts w:cstheme="minorHAnsi"/>
          <w:lang w:val="en-GB"/>
        </w:rPr>
      </w:pPr>
      <w:r w:rsidRPr="00623DF5">
        <w:rPr>
          <w:rFonts w:cstheme="minorHAnsi"/>
          <w:lang w:val="en-GB"/>
        </w:rPr>
        <w:t>Because of social structures and the hierarchies of power between the different groups in society some groups face particular vulnerabilities towards social exclusion.</w:t>
      </w:r>
      <w:r w:rsidR="00C4367C" w:rsidRPr="00623DF5">
        <w:rPr>
          <w:rFonts w:cstheme="minorHAnsi"/>
          <w:lang w:val="en-GB"/>
        </w:rPr>
        <w:t xml:space="preserve"> These vulnerabilities stem from</w:t>
      </w:r>
      <w:r w:rsidRPr="00623DF5">
        <w:rPr>
          <w:rFonts w:cstheme="minorHAnsi"/>
          <w:lang w:val="en-GB"/>
        </w:rPr>
        <w:t xml:space="preserve"> </w:t>
      </w:r>
      <w:r w:rsidR="00C4367C" w:rsidRPr="00623DF5">
        <w:rPr>
          <w:rFonts w:cstheme="minorHAnsi"/>
          <w:lang w:val="en-GB"/>
        </w:rPr>
        <w:t>social, cultural and physical characteristics such as race, ethnicity, sex, sexual identity,  ability/disability</w:t>
      </w:r>
      <w:r w:rsidR="00296729" w:rsidRPr="00623DF5">
        <w:rPr>
          <w:rFonts w:cstheme="minorHAnsi"/>
          <w:lang w:val="en-GB"/>
        </w:rPr>
        <w:t xml:space="preserve"> and</w:t>
      </w:r>
      <w:r w:rsidR="00C4367C" w:rsidRPr="00623DF5">
        <w:rPr>
          <w:rFonts w:cstheme="minorHAnsi"/>
          <w:lang w:val="en-GB"/>
        </w:rPr>
        <w:t xml:space="preserve"> socio-economic status</w:t>
      </w:r>
      <w:r w:rsidR="00296729" w:rsidRPr="00623DF5">
        <w:rPr>
          <w:rFonts w:cstheme="minorHAnsi"/>
          <w:lang w:val="en-GB"/>
        </w:rPr>
        <w:t xml:space="preserve">. </w:t>
      </w:r>
      <w:r w:rsidRPr="00623DF5">
        <w:rPr>
          <w:rFonts w:cstheme="minorHAnsi"/>
          <w:lang w:val="en-GB"/>
        </w:rPr>
        <w:t>A cross cutting vulnerability is gender and age, with young people and in particular young women and girls facing the highest risk for social exclusion worldwide</w:t>
      </w:r>
      <w:r w:rsidRPr="00623DF5">
        <w:rPr>
          <w:rStyle w:val="FootnoteReference"/>
          <w:rFonts w:cstheme="minorHAnsi"/>
          <w:lang w:val="en-GB"/>
        </w:rPr>
        <w:footnoteReference w:id="43"/>
      </w:r>
      <w:r w:rsidRPr="00623DF5">
        <w:rPr>
          <w:rFonts w:cstheme="minorHAnsi"/>
          <w:lang w:val="en-GB"/>
        </w:rPr>
        <w:t xml:space="preserve">. </w:t>
      </w:r>
      <w:r w:rsidR="0071782A" w:rsidRPr="00623DF5">
        <w:rPr>
          <w:rFonts w:cstheme="minorHAnsi"/>
          <w:lang w:val="en-GB"/>
        </w:rPr>
        <w:t>The risk of adolescents and young adults to social exclusion is often misunderstood: i</w:t>
      </w:r>
      <w:r w:rsidR="00F834A5" w:rsidRPr="00623DF5">
        <w:rPr>
          <w:rFonts w:cstheme="minorHAnsi"/>
          <w:lang w:val="en-GB"/>
        </w:rPr>
        <w:t>t is often assumed that because young people are physically bigger, in contact with people outside their family and ‘moving towards independence’, they are less vulnerable than younger children. However</w:t>
      </w:r>
      <w:r w:rsidR="00296729" w:rsidRPr="00623DF5">
        <w:rPr>
          <w:rFonts w:cstheme="minorHAnsi"/>
          <w:lang w:val="en-GB"/>
        </w:rPr>
        <w:t>,</w:t>
      </w:r>
      <w:r w:rsidR="00F834A5" w:rsidRPr="00623DF5">
        <w:rPr>
          <w:rFonts w:cstheme="minorHAnsi"/>
          <w:lang w:val="en-GB"/>
        </w:rPr>
        <w:t xml:space="preserve"> </w:t>
      </w:r>
      <w:r w:rsidR="0071782A" w:rsidRPr="00623DF5">
        <w:rPr>
          <w:rFonts w:cstheme="minorHAnsi"/>
          <w:lang w:val="en-GB"/>
        </w:rPr>
        <w:t>these</w:t>
      </w:r>
      <w:r w:rsidR="00F834A5" w:rsidRPr="00623DF5">
        <w:rPr>
          <w:rFonts w:cstheme="minorHAnsi"/>
          <w:lang w:val="en-GB"/>
        </w:rPr>
        <w:t xml:space="preserve"> assumptions about </w:t>
      </w:r>
      <w:r w:rsidR="0071782A" w:rsidRPr="00623DF5">
        <w:rPr>
          <w:rFonts w:cstheme="minorHAnsi"/>
          <w:lang w:val="en-GB"/>
        </w:rPr>
        <w:t>young people’s</w:t>
      </w:r>
      <w:r w:rsidR="00F834A5" w:rsidRPr="00623DF5">
        <w:rPr>
          <w:rFonts w:cstheme="minorHAnsi"/>
          <w:lang w:val="en-GB"/>
        </w:rPr>
        <w:t xml:space="preserve"> self-care skills, physical robustness, emotional development, resilience and need for independence can be misguided and sometimes harmful . </w:t>
      </w:r>
      <w:r w:rsidR="0071782A" w:rsidRPr="00623DF5">
        <w:rPr>
          <w:rFonts w:cstheme="minorHAnsi"/>
          <w:lang w:val="en-GB"/>
        </w:rPr>
        <w:t>For instance</w:t>
      </w:r>
      <w:r w:rsidR="00296729" w:rsidRPr="00623DF5">
        <w:rPr>
          <w:rFonts w:cstheme="minorHAnsi"/>
          <w:lang w:val="en-GB"/>
        </w:rPr>
        <w:t>,</w:t>
      </w:r>
      <w:r w:rsidR="0071782A" w:rsidRPr="00623DF5">
        <w:rPr>
          <w:rFonts w:cstheme="minorHAnsi"/>
          <w:lang w:val="en-GB"/>
        </w:rPr>
        <w:t xml:space="preserve"> w</w:t>
      </w:r>
      <w:r w:rsidR="00F834A5" w:rsidRPr="00623DF5">
        <w:rPr>
          <w:rFonts w:cstheme="minorHAnsi"/>
          <w:lang w:val="en-GB"/>
        </w:rPr>
        <w:t xml:space="preserve">hile a young person may be able to disclose abuse or run from an abusive situation before they are badly injured, this does not prevent them from experiencing emotional harm. Nor does it protect them from the threats that can be created by their attempts to protect themselves (for example, </w:t>
      </w:r>
      <w:r w:rsidR="0071782A" w:rsidRPr="00623DF5">
        <w:rPr>
          <w:rFonts w:cstheme="minorHAnsi"/>
          <w:lang w:val="en-GB"/>
        </w:rPr>
        <w:t xml:space="preserve">a </w:t>
      </w:r>
      <w:r w:rsidR="00CF3E2B" w:rsidRPr="00623DF5">
        <w:rPr>
          <w:rFonts w:cstheme="minorHAnsi"/>
          <w:lang w:val="en-GB"/>
        </w:rPr>
        <w:t>16-year-old</w:t>
      </w:r>
      <w:r w:rsidR="00F834A5" w:rsidRPr="00623DF5">
        <w:rPr>
          <w:rFonts w:cstheme="minorHAnsi"/>
          <w:lang w:val="en-GB"/>
        </w:rPr>
        <w:t xml:space="preserve"> girl who ends up on the streets to escape from sexual abuse at home)</w:t>
      </w:r>
      <w:r w:rsidR="0071782A" w:rsidRPr="00623DF5">
        <w:rPr>
          <w:rStyle w:val="FootnoteReference"/>
          <w:rFonts w:cstheme="minorHAnsi"/>
          <w:lang w:val="en-GB"/>
        </w:rPr>
        <w:footnoteReference w:id="44"/>
      </w:r>
      <w:r w:rsidR="00F834A5" w:rsidRPr="00623DF5">
        <w:rPr>
          <w:rFonts w:cstheme="minorHAnsi"/>
          <w:lang w:val="en-GB"/>
        </w:rPr>
        <w:t>.</w:t>
      </w:r>
      <w:r w:rsidR="0071782A" w:rsidRPr="00623DF5">
        <w:rPr>
          <w:rFonts w:cstheme="minorHAnsi"/>
          <w:lang w:val="en-GB"/>
        </w:rPr>
        <w:t xml:space="preserve"> When working with young people it is important not to underestimate their risk for vulnera</w:t>
      </w:r>
      <w:r w:rsidR="00C4367C" w:rsidRPr="00623DF5">
        <w:rPr>
          <w:rFonts w:cstheme="minorHAnsi"/>
          <w:lang w:val="en-GB"/>
        </w:rPr>
        <w:t xml:space="preserve">bility and social exclusion and take into account their </w:t>
      </w:r>
      <w:r w:rsidR="0071782A" w:rsidRPr="00623DF5">
        <w:rPr>
          <w:rFonts w:cstheme="minorHAnsi"/>
          <w:lang w:val="en-GB"/>
        </w:rPr>
        <w:t xml:space="preserve">need </w:t>
      </w:r>
      <w:r w:rsidR="00C4367C" w:rsidRPr="00623DF5">
        <w:rPr>
          <w:rFonts w:cstheme="minorHAnsi"/>
          <w:lang w:val="en-GB"/>
        </w:rPr>
        <w:t xml:space="preserve">for </w:t>
      </w:r>
      <w:r w:rsidR="0071782A" w:rsidRPr="00623DF5">
        <w:rPr>
          <w:rFonts w:cstheme="minorHAnsi"/>
          <w:lang w:val="en-GB"/>
        </w:rPr>
        <w:t>protection, care, support</w:t>
      </w:r>
      <w:r w:rsidR="00C4367C" w:rsidRPr="00623DF5">
        <w:rPr>
          <w:rFonts w:cstheme="minorHAnsi"/>
          <w:lang w:val="en-GB"/>
        </w:rPr>
        <w:t xml:space="preserve"> </w:t>
      </w:r>
      <w:r w:rsidR="0071782A" w:rsidRPr="00623DF5">
        <w:rPr>
          <w:rFonts w:cstheme="minorHAnsi"/>
          <w:lang w:val="en-GB"/>
        </w:rPr>
        <w:t>and a sense of belonging.</w:t>
      </w:r>
    </w:p>
    <w:p w14:paraId="494C9755" w14:textId="27136116" w:rsidR="0071782A" w:rsidRPr="00623DF5" w:rsidRDefault="0071782A" w:rsidP="00623DF5">
      <w:pPr>
        <w:spacing w:line="276" w:lineRule="auto"/>
        <w:jc w:val="both"/>
        <w:rPr>
          <w:rFonts w:cstheme="minorHAnsi"/>
          <w:b/>
          <w:lang w:val="en-GB"/>
        </w:rPr>
      </w:pPr>
    </w:p>
    <w:p w14:paraId="5CDBDD19" w14:textId="608F365E" w:rsidR="00A20B99" w:rsidRPr="00623DF5" w:rsidRDefault="003D2415" w:rsidP="45FDF2EF">
      <w:pPr>
        <w:pStyle w:val="Heading2"/>
        <w:numPr>
          <w:ilvl w:val="1"/>
          <w:numId w:val="1"/>
        </w:numPr>
        <w:spacing w:line="276" w:lineRule="auto"/>
        <w:jc w:val="both"/>
        <w:rPr>
          <w:rFonts w:asciiTheme="minorHAnsi" w:hAnsiTheme="minorHAnsi" w:cstheme="minorBidi"/>
          <w:lang w:val="en-GB"/>
        </w:rPr>
      </w:pPr>
      <w:bookmarkStart w:id="40" w:name="_Toc66683722"/>
      <w:r w:rsidRPr="45FDF2EF">
        <w:rPr>
          <w:rFonts w:asciiTheme="minorHAnsi" w:hAnsiTheme="minorHAnsi" w:cstheme="minorBidi"/>
          <w:lang w:val="en-GB"/>
        </w:rPr>
        <w:t>M</w:t>
      </w:r>
      <w:r w:rsidR="00A20B99" w:rsidRPr="45FDF2EF">
        <w:rPr>
          <w:rFonts w:asciiTheme="minorHAnsi" w:hAnsiTheme="minorHAnsi" w:cstheme="minorBidi"/>
          <w:lang w:val="en-GB"/>
        </w:rPr>
        <w:t>ultiple vulnerabilities</w:t>
      </w:r>
      <w:r w:rsidRPr="45FDF2EF">
        <w:rPr>
          <w:rFonts w:asciiTheme="minorHAnsi" w:hAnsiTheme="minorHAnsi" w:cstheme="minorBidi"/>
          <w:lang w:val="en-GB"/>
        </w:rPr>
        <w:t xml:space="preserve"> and </w:t>
      </w:r>
      <w:r w:rsidR="58215B72" w:rsidRPr="45FDF2EF">
        <w:rPr>
          <w:rFonts w:asciiTheme="minorHAnsi" w:hAnsiTheme="minorHAnsi" w:cstheme="minorBidi"/>
          <w:lang w:val="en-GB"/>
        </w:rPr>
        <w:t>i</w:t>
      </w:r>
      <w:r w:rsidRPr="45FDF2EF">
        <w:rPr>
          <w:rFonts w:asciiTheme="minorHAnsi" w:hAnsiTheme="minorHAnsi" w:cstheme="minorBidi"/>
          <w:lang w:val="en-GB"/>
        </w:rPr>
        <w:t>ntersectionality</w:t>
      </w:r>
      <w:r w:rsidR="00A75236" w:rsidRPr="45FDF2EF">
        <w:rPr>
          <w:rStyle w:val="FootnoteReference"/>
          <w:rFonts w:asciiTheme="minorHAnsi" w:hAnsiTheme="minorHAnsi" w:cstheme="minorBidi"/>
          <w:lang w:val="en-GB"/>
        </w:rPr>
        <w:footnoteReference w:id="45"/>
      </w:r>
      <w:bookmarkEnd w:id="40"/>
    </w:p>
    <w:p w14:paraId="689ADBAE" w14:textId="17EA9BAC" w:rsidR="00AC4BAE" w:rsidRPr="00623DF5" w:rsidRDefault="00AC4BAE" w:rsidP="00623DF5">
      <w:pPr>
        <w:spacing w:line="276" w:lineRule="auto"/>
        <w:jc w:val="both"/>
        <w:rPr>
          <w:rFonts w:cstheme="minorHAnsi"/>
          <w:b/>
          <w:lang w:val="en-GB"/>
        </w:rPr>
      </w:pPr>
    </w:p>
    <w:p w14:paraId="1E62D9D2" w14:textId="2F7EBFEF" w:rsidR="00AC4BAE" w:rsidRPr="00623DF5" w:rsidRDefault="00AC4BAE" w:rsidP="00623DF5">
      <w:pPr>
        <w:spacing w:line="276" w:lineRule="auto"/>
        <w:jc w:val="both"/>
        <w:rPr>
          <w:rStyle w:val="Heading2Char"/>
          <w:rFonts w:asciiTheme="minorHAnsi" w:hAnsiTheme="minorHAnsi" w:cstheme="minorHAnsi"/>
          <w:b w:val="0"/>
          <w:lang w:val="en-GB"/>
        </w:rPr>
      </w:pPr>
      <w:r>
        <w:rPr>
          <w:noProof/>
        </w:rPr>
        <w:drawing>
          <wp:inline distT="0" distB="0" distL="0" distR="0" wp14:anchorId="2DD58F49" wp14:editId="7F1D8DE3">
            <wp:extent cx="3041804" cy="299466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22">
                      <a:extLst>
                        <a:ext uri="{28A0092B-C50C-407E-A947-70E740481C1C}">
                          <a14:useLocalDpi xmlns:a14="http://schemas.microsoft.com/office/drawing/2010/main" val="0"/>
                        </a:ext>
                      </a:extLst>
                    </a:blip>
                    <a:stretch>
                      <a:fillRect/>
                    </a:stretch>
                  </pic:blipFill>
                  <pic:spPr>
                    <a:xfrm>
                      <a:off x="0" y="0"/>
                      <a:ext cx="3041804" cy="2994660"/>
                    </a:xfrm>
                    <a:prstGeom prst="rect">
                      <a:avLst/>
                    </a:prstGeom>
                  </pic:spPr>
                </pic:pic>
              </a:graphicData>
            </a:graphic>
          </wp:inline>
        </w:drawing>
      </w:r>
    </w:p>
    <w:p w14:paraId="67CFA88D" w14:textId="75453680" w:rsidR="00A75236" w:rsidRPr="00623DF5" w:rsidRDefault="00ED0903" w:rsidP="00623DF5">
      <w:pPr>
        <w:spacing w:line="276" w:lineRule="auto"/>
        <w:jc w:val="both"/>
        <w:rPr>
          <w:rFonts w:cstheme="minorHAnsi"/>
          <w:color w:val="000000"/>
          <w:lang w:val="en-GB"/>
        </w:rPr>
      </w:pPr>
      <w:r w:rsidRPr="00623DF5">
        <w:rPr>
          <w:rFonts w:cstheme="minorHAnsi"/>
          <w:color w:val="000000"/>
          <w:lang w:val="en-GB"/>
        </w:rPr>
        <w:t xml:space="preserve">An important notion that </w:t>
      </w:r>
      <w:r w:rsidR="00E13B2A" w:rsidRPr="00623DF5">
        <w:rPr>
          <w:rFonts w:cstheme="minorHAnsi"/>
          <w:color w:val="000000"/>
          <w:lang w:val="en-GB"/>
        </w:rPr>
        <w:t xml:space="preserve">arises </w:t>
      </w:r>
      <w:r w:rsidRPr="00623DF5">
        <w:rPr>
          <w:rFonts w:cstheme="minorHAnsi"/>
          <w:color w:val="000000"/>
          <w:lang w:val="en-GB"/>
        </w:rPr>
        <w:t>when we are trying to</w:t>
      </w:r>
      <w:r w:rsidR="00296729" w:rsidRPr="00623DF5">
        <w:rPr>
          <w:rFonts w:cstheme="minorHAnsi"/>
          <w:color w:val="000000"/>
          <w:lang w:val="en-GB"/>
        </w:rPr>
        <w:t xml:space="preserve"> fully understand vulnerability and social exclusion, </w:t>
      </w:r>
      <w:r w:rsidRPr="00623DF5">
        <w:rPr>
          <w:rFonts w:cstheme="minorHAnsi"/>
          <w:color w:val="000000"/>
          <w:lang w:val="en-GB"/>
        </w:rPr>
        <w:t xml:space="preserve">is intersectionality. The theory of intersectionality posits that the various strands  of social identity (such as ethnic background, race, gender, </w:t>
      </w:r>
      <w:r w:rsidR="00A75236" w:rsidRPr="00623DF5">
        <w:rPr>
          <w:rFonts w:cstheme="minorHAnsi"/>
          <w:color w:val="000000"/>
          <w:lang w:val="en-GB"/>
        </w:rPr>
        <w:t xml:space="preserve">gender identity, gender expression, </w:t>
      </w:r>
      <w:r w:rsidRPr="00623DF5">
        <w:rPr>
          <w:rFonts w:cstheme="minorHAnsi"/>
          <w:color w:val="000000"/>
          <w:lang w:val="en-GB"/>
        </w:rPr>
        <w:t xml:space="preserve">age, sexuality, (dis)ability, social class, religion </w:t>
      </w:r>
      <w:r w:rsidR="00704B3E" w:rsidRPr="00623DF5">
        <w:rPr>
          <w:rFonts w:cstheme="minorHAnsi"/>
          <w:color w:val="000000"/>
          <w:lang w:val="en-GB"/>
        </w:rPr>
        <w:t>etc</w:t>
      </w:r>
      <w:r w:rsidR="00704B3E" w:rsidRPr="00623DF5">
        <w:rPr>
          <w:rFonts w:eastAsia="Times New Roman" w:cstheme="minorHAnsi"/>
          <w:color w:val="000000"/>
          <w:szCs w:val="24"/>
          <w:lang w:val="en-GB"/>
        </w:rPr>
        <w:t>.</w:t>
      </w:r>
      <w:r w:rsidRPr="00623DF5">
        <w:rPr>
          <w:rFonts w:eastAsia="Times New Roman" w:cstheme="minorHAnsi"/>
          <w:color w:val="000000"/>
          <w:szCs w:val="24"/>
          <w:lang w:val="en-GB"/>
        </w:rPr>
        <w:t>)</w:t>
      </w:r>
      <w:r w:rsidRPr="00623DF5">
        <w:rPr>
          <w:rFonts w:cstheme="minorHAnsi"/>
          <w:color w:val="000000"/>
          <w:lang w:val="en-GB"/>
        </w:rPr>
        <w:t xml:space="preserve"> do not exist independently, but interrelate in ways that create multidimensio</w:t>
      </w:r>
      <w:r w:rsidR="00E13B2A" w:rsidRPr="00623DF5">
        <w:rPr>
          <w:rFonts w:cstheme="minorHAnsi"/>
          <w:color w:val="000000"/>
          <w:lang w:val="en-GB"/>
        </w:rPr>
        <w:t>n</w:t>
      </w:r>
      <w:r w:rsidRPr="00623DF5">
        <w:rPr>
          <w:rFonts w:cstheme="minorHAnsi"/>
          <w:color w:val="000000"/>
          <w:lang w:val="en-GB"/>
        </w:rPr>
        <w:t>al identities</w:t>
      </w:r>
      <w:r w:rsidR="00E13B2A" w:rsidRPr="00623DF5">
        <w:rPr>
          <w:rFonts w:cstheme="minorHAnsi"/>
          <w:color w:val="000000"/>
          <w:lang w:val="en-GB"/>
        </w:rPr>
        <w:t xml:space="preserve"> and</w:t>
      </w:r>
      <w:r w:rsidRPr="00623DF5">
        <w:rPr>
          <w:rFonts w:cstheme="minorHAnsi"/>
          <w:color w:val="000000"/>
          <w:lang w:val="en-GB"/>
        </w:rPr>
        <w:t xml:space="preserve"> </w:t>
      </w:r>
      <w:r w:rsidR="00E13B2A" w:rsidRPr="00623DF5">
        <w:rPr>
          <w:rFonts w:cstheme="minorHAnsi"/>
          <w:color w:val="000000"/>
          <w:lang w:val="en-GB"/>
        </w:rPr>
        <w:t xml:space="preserve">multidimensional experiences for people. </w:t>
      </w:r>
    </w:p>
    <w:p w14:paraId="34962F5D" w14:textId="7253CEC4" w:rsidR="00044B96" w:rsidRDefault="00620A58" w:rsidP="00623DF5">
      <w:pPr>
        <w:spacing w:line="276" w:lineRule="auto"/>
        <w:jc w:val="both"/>
        <w:rPr>
          <w:rFonts w:cstheme="minorHAnsi"/>
          <w:lang w:val="en-GB"/>
        </w:rPr>
      </w:pPr>
      <w:r w:rsidRPr="00623DF5">
        <w:rPr>
          <w:rFonts w:cstheme="minorHAnsi"/>
          <w:color w:val="000000"/>
          <w:lang w:val="en-GB"/>
        </w:rPr>
        <w:t xml:space="preserve">Intersectionality is often discussed alongside multiple discrimination. Multiple discrimination </w:t>
      </w:r>
      <w:r w:rsidR="00A96ABE">
        <w:rPr>
          <w:rFonts w:cstheme="minorHAnsi"/>
          <w:color w:val="000000"/>
          <w:lang w:val="en-GB"/>
        </w:rPr>
        <w:t>refers to a</w:t>
      </w:r>
      <w:r w:rsidRPr="00623DF5">
        <w:rPr>
          <w:rFonts w:cstheme="minorHAnsi"/>
          <w:color w:val="000000"/>
          <w:lang w:val="en-GB"/>
        </w:rPr>
        <w:t xml:space="preserve"> person </w:t>
      </w:r>
      <w:r w:rsidR="00A96ABE">
        <w:rPr>
          <w:rFonts w:cstheme="minorHAnsi"/>
          <w:color w:val="000000"/>
          <w:lang w:val="en-GB"/>
        </w:rPr>
        <w:t xml:space="preserve">being </w:t>
      </w:r>
      <w:r w:rsidRPr="00623DF5">
        <w:rPr>
          <w:rFonts w:cstheme="minorHAnsi"/>
          <w:color w:val="000000"/>
          <w:lang w:val="en-GB"/>
        </w:rPr>
        <w:t xml:space="preserve">discriminated against </w:t>
      </w:r>
      <w:r w:rsidR="00A96ABE">
        <w:rPr>
          <w:rFonts w:cstheme="minorHAnsi"/>
          <w:color w:val="000000"/>
          <w:lang w:val="en-GB"/>
        </w:rPr>
        <w:t xml:space="preserve">at multiple levels </w:t>
      </w:r>
      <w:r w:rsidRPr="00623DF5">
        <w:rPr>
          <w:rFonts w:cstheme="minorHAnsi"/>
          <w:color w:val="000000"/>
          <w:lang w:val="en-GB"/>
        </w:rPr>
        <w:t>in a single instance because of multiple characteristics</w:t>
      </w:r>
      <w:r w:rsidR="00A96ABE">
        <w:rPr>
          <w:rFonts w:cstheme="minorHAnsi"/>
          <w:color w:val="000000"/>
          <w:lang w:val="en-GB"/>
        </w:rPr>
        <w:t>; their</w:t>
      </w:r>
      <w:r w:rsidRPr="00623DF5">
        <w:rPr>
          <w:rFonts w:cstheme="minorHAnsi"/>
          <w:color w:val="000000"/>
          <w:lang w:val="en-GB"/>
        </w:rPr>
        <w:t xml:space="preserve"> multiple strands of identity intersect to create</w:t>
      </w:r>
      <w:r w:rsidR="000C6118" w:rsidRPr="00623DF5">
        <w:rPr>
          <w:rFonts w:cstheme="minorHAnsi"/>
          <w:color w:val="000000"/>
          <w:lang w:val="en-GB"/>
        </w:rPr>
        <w:t xml:space="preserve"> </w:t>
      </w:r>
      <w:r w:rsidR="00BF5B43" w:rsidRPr="00623DF5">
        <w:rPr>
          <w:rFonts w:cstheme="minorHAnsi"/>
          <w:lang w:val="en-GB"/>
        </w:rPr>
        <w:t xml:space="preserve">experiences of oppression </w:t>
      </w:r>
      <w:r w:rsidR="000C6118" w:rsidRPr="00623DF5">
        <w:rPr>
          <w:rFonts w:cstheme="minorHAnsi"/>
          <w:lang w:val="en-GB"/>
        </w:rPr>
        <w:t xml:space="preserve">that are </w:t>
      </w:r>
      <w:r w:rsidR="00A96ABE">
        <w:rPr>
          <w:rFonts w:cstheme="minorHAnsi"/>
          <w:lang w:val="en-GB"/>
        </w:rPr>
        <w:t xml:space="preserve">multi-dimensional and </w:t>
      </w:r>
      <w:r w:rsidR="00BF5B43" w:rsidRPr="00623DF5">
        <w:rPr>
          <w:rFonts w:cstheme="minorHAnsi"/>
          <w:lang w:val="en-GB"/>
        </w:rPr>
        <w:t>unique</w:t>
      </w:r>
      <w:r w:rsidR="000C6118" w:rsidRPr="00623DF5">
        <w:rPr>
          <w:rFonts w:cstheme="minorHAnsi"/>
          <w:lang w:val="en-GB"/>
        </w:rPr>
        <w:t xml:space="preserve"> for particular groups</w:t>
      </w:r>
      <w:r w:rsidR="00BF5B43" w:rsidRPr="00623DF5">
        <w:rPr>
          <w:rFonts w:cstheme="minorHAnsi"/>
          <w:lang w:val="en-GB"/>
        </w:rPr>
        <w:t>.</w:t>
      </w:r>
      <w:r w:rsidR="00AC4BAE" w:rsidRPr="00623DF5">
        <w:rPr>
          <w:rFonts w:cstheme="minorHAnsi"/>
          <w:lang w:val="en-GB"/>
        </w:rPr>
        <w:t xml:space="preserve"> </w:t>
      </w:r>
      <w:r w:rsidR="00044B96" w:rsidRPr="00623DF5">
        <w:rPr>
          <w:rFonts w:cstheme="minorHAnsi"/>
          <w:lang w:val="en-GB"/>
        </w:rPr>
        <w:t xml:space="preserve">The intersections between the </w:t>
      </w:r>
      <w:r w:rsidR="00044B96" w:rsidRPr="00623DF5">
        <w:rPr>
          <w:rFonts w:cstheme="minorHAnsi"/>
          <w:color w:val="000000"/>
          <w:lang w:val="en-GB"/>
        </w:rPr>
        <w:t xml:space="preserve">different qualities/traits that make up a person’s identity </w:t>
      </w:r>
      <w:r w:rsidR="00044B96" w:rsidRPr="00623DF5">
        <w:rPr>
          <w:rFonts w:cstheme="minorHAnsi"/>
          <w:lang w:val="en-GB"/>
        </w:rPr>
        <w:t>are endless. For instance people can be lesbians wh</w:t>
      </w:r>
      <w:r w:rsidR="00044B96">
        <w:rPr>
          <w:rFonts w:cstheme="minorHAnsi"/>
          <w:lang w:val="en-GB"/>
        </w:rPr>
        <w:t xml:space="preserve">o </w:t>
      </w:r>
      <w:r w:rsidR="00044B96" w:rsidRPr="00623DF5">
        <w:rPr>
          <w:rFonts w:cstheme="minorHAnsi"/>
          <w:lang w:val="en-GB"/>
        </w:rPr>
        <w:t>have minority ethnic backgrounds, gay and living in poverty,  trans with a disability, bisexual and Muslim. Social, cultural and physical/biological characteristics</w:t>
      </w:r>
      <w:r w:rsidR="00044B96" w:rsidRPr="00623DF5">
        <w:rPr>
          <w:rFonts w:cstheme="minorHAnsi"/>
          <w:szCs w:val="24"/>
          <w:lang w:val="en-GB"/>
        </w:rPr>
        <w:t xml:space="preserve"> </w:t>
      </w:r>
      <w:r w:rsidR="00044B96" w:rsidRPr="00623DF5">
        <w:rPr>
          <w:rFonts w:cstheme="minorHAnsi"/>
          <w:lang w:val="en-GB"/>
        </w:rPr>
        <w:t xml:space="preserve">intersect on multiple and simultaneous levels and it is this interaction that reinforces the oppression each one brings, resulting in multiple </w:t>
      </w:r>
      <w:r w:rsidR="00044B96" w:rsidRPr="00623DF5">
        <w:rPr>
          <w:rFonts w:cstheme="minorHAnsi"/>
          <w:szCs w:val="24"/>
          <w:lang w:val="en-GB"/>
        </w:rPr>
        <w:t>levels</w:t>
      </w:r>
      <w:r w:rsidR="00044B96" w:rsidRPr="00623DF5">
        <w:rPr>
          <w:rFonts w:cstheme="minorHAnsi"/>
          <w:lang w:val="en-GB"/>
        </w:rPr>
        <w:t xml:space="preserve"> of discrimination and multiple levels of oppression. </w:t>
      </w:r>
    </w:p>
    <w:p w14:paraId="14DB9278" w14:textId="694886ED" w:rsidR="000C6118" w:rsidRPr="00623DF5" w:rsidRDefault="00AC4BAE" w:rsidP="00623DF5">
      <w:pPr>
        <w:spacing w:line="276" w:lineRule="auto"/>
        <w:jc w:val="both"/>
        <w:rPr>
          <w:rFonts w:cstheme="minorHAnsi"/>
          <w:lang w:val="en-GB"/>
        </w:rPr>
      </w:pPr>
      <w:r w:rsidRPr="00623DF5">
        <w:rPr>
          <w:rFonts w:cstheme="minorHAnsi"/>
          <w:lang w:val="en-GB"/>
        </w:rPr>
        <w:t>Thus</w:t>
      </w:r>
      <w:r w:rsidR="00A96ABE">
        <w:rPr>
          <w:rFonts w:cstheme="minorHAnsi"/>
          <w:lang w:val="en-GB"/>
        </w:rPr>
        <w:t>,</w:t>
      </w:r>
      <w:r w:rsidRPr="00623DF5">
        <w:rPr>
          <w:rFonts w:cstheme="minorHAnsi"/>
          <w:lang w:val="en-GB"/>
        </w:rPr>
        <w:t xml:space="preserve"> the harmful impact of sexism, homophobia, </w:t>
      </w:r>
      <w:r w:rsidR="00300F5E" w:rsidRPr="00623DF5">
        <w:rPr>
          <w:rFonts w:cstheme="minorHAnsi"/>
          <w:lang w:val="en-GB"/>
        </w:rPr>
        <w:t>b</w:t>
      </w:r>
      <w:r w:rsidR="003A402E" w:rsidRPr="00623DF5">
        <w:rPr>
          <w:rFonts w:cstheme="minorHAnsi"/>
          <w:lang w:val="en-GB"/>
        </w:rPr>
        <w:t>i</w:t>
      </w:r>
      <w:r w:rsidR="00300F5E" w:rsidRPr="00623DF5">
        <w:rPr>
          <w:rFonts w:cstheme="minorHAnsi"/>
          <w:lang w:val="en-GB"/>
        </w:rPr>
        <w:t xml:space="preserve">phobia, </w:t>
      </w:r>
      <w:r w:rsidRPr="00623DF5">
        <w:rPr>
          <w:rFonts w:cstheme="minorHAnsi"/>
          <w:lang w:val="en-GB"/>
        </w:rPr>
        <w:t xml:space="preserve">transphobia, interphobia, </w:t>
      </w:r>
      <w:r w:rsidR="00CF3E2B">
        <w:rPr>
          <w:rFonts w:cstheme="minorHAnsi"/>
          <w:lang w:val="en-GB"/>
        </w:rPr>
        <w:t>gender-based</w:t>
      </w:r>
      <w:r w:rsidRPr="00623DF5">
        <w:rPr>
          <w:rFonts w:cstheme="minorHAnsi"/>
          <w:lang w:val="en-GB"/>
        </w:rPr>
        <w:t xml:space="preserve"> violence, sexual and intimate partner violence can be </w:t>
      </w:r>
      <w:r w:rsidR="00A96ABE">
        <w:rPr>
          <w:rFonts w:cstheme="minorHAnsi"/>
          <w:lang w:val="en-GB"/>
        </w:rPr>
        <w:t>more impactful</w:t>
      </w:r>
      <w:r w:rsidRPr="00623DF5">
        <w:rPr>
          <w:rFonts w:cstheme="minorHAnsi"/>
          <w:lang w:val="en-GB"/>
        </w:rPr>
        <w:t xml:space="preserve"> for certain individuals due to their ethnicity, age, disability, social origin, religion, gender identity, sexual orientation or other factors and the ways these different identities intersect with each other.</w:t>
      </w:r>
      <w:r w:rsidR="00BF5B43" w:rsidRPr="00623DF5">
        <w:rPr>
          <w:rFonts w:cstheme="minorHAnsi"/>
          <w:lang w:val="en-GB"/>
        </w:rPr>
        <w:t xml:space="preserve"> </w:t>
      </w:r>
      <w:r w:rsidR="00CA4972" w:rsidRPr="00623DF5">
        <w:rPr>
          <w:rFonts w:cstheme="minorHAnsi"/>
          <w:lang w:val="en-GB"/>
        </w:rPr>
        <w:t>Moreover, the more intersections a person experiences</w:t>
      </w:r>
      <w:r w:rsidR="00A96ABE">
        <w:rPr>
          <w:rFonts w:cstheme="minorHAnsi"/>
          <w:lang w:val="en-GB"/>
        </w:rPr>
        <w:t>,</w:t>
      </w:r>
      <w:r w:rsidR="00CA4972" w:rsidRPr="00623DF5">
        <w:rPr>
          <w:rFonts w:cstheme="minorHAnsi"/>
          <w:lang w:val="en-GB"/>
        </w:rPr>
        <w:t xml:space="preserve"> the more likely it is to experience less avenues to protection and safety from SGBV, as exit strategies or access to services, justice and redress may be compromised in lieu of social stigma, discrimination, isolation, marginalization, retribution and even persecution on account of certain identities. </w:t>
      </w:r>
      <w:r w:rsidR="00E520C6" w:rsidRPr="00623DF5">
        <w:rPr>
          <w:rFonts w:cstheme="minorHAnsi"/>
          <w:lang w:val="en-GB"/>
        </w:rPr>
        <w:t>The experience of a migrant woman experiencing sexism</w:t>
      </w:r>
      <w:r w:rsidR="00E13B2A" w:rsidRPr="00623DF5">
        <w:rPr>
          <w:rFonts w:cstheme="minorHAnsi"/>
          <w:lang w:val="en-GB"/>
        </w:rPr>
        <w:t>, for instance,</w:t>
      </w:r>
      <w:r w:rsidR="00E520C6" w:rsidRPr="00623DF5">
        <w:rPr>
          <w:rFonts w:cstheme="minorHAnsi"/>
          <w:lang w:val="en-GB"/>
        </w:rPr>
        <w:t xml:space="preserve"> is very different from the experience of a white woman who also experiences sexism but is part of the dominant culture</w:t>
      </w:r>
      <w:r w:rsidR="00E13B2A" w:rsidRPr="00623DF5">
        <w:rPr>
          <w:rFonts w:cstheme="minorHAnsi"/>
          <w:lang w:val="en-GB"/>
        </w:rPr>
        <w:t>;</w:t>
      </w:r>
      <w:r w:rsidR="00F03D81" w:rsidRPr="00623DF5">
        <w:rPr>
          <w:rFonts w:cstheme="minorHAnsi"/>
          <w:lang w:val="en-GB"/>
        </w:rPr>
        <w:t xml:space="preserve"> </w:t>
      </w:r>
      <w:r w:rsidR="00E520C6" w:rsidRPr="00623DF5">
        <w:rPr>
          <w:rFonts w:cstheme="minorHAnsi"/>
          <w:lang w:val="en-GB"/>
        </w:rPr>
        <w:t>the experience of the first one</w:t>
      </w:r>
      <w:r w:rsidR="00E13B2A" w:rsidRPr="00623DF5">
        <w:rPr>
          <w:rFonts w:cstheme="minorHAnsi"/>
          <w:lang w:val="en-GB"/>
        </w:rPr>
        <w:t xml:space="preserve"> </w:t>
      </w:r>
      <w:r w:rsidR="00E13B2A" w:rsidRPr="00623DF5">
        <w:rPr>
          <w:rFonts w:cstheme="minorHAnsi"/>
          <w:szCs w:val="24"/>
          <w:lang w:val="en-GB"/>
        </w:rPr>
        <w:t>is different because</w:t>
      </w:r>
      <w:r w:rsidR="00A96ABE">
        <w:rPr>
          <w:rFonts w:cstheme="minorHAnsi"/>
          <w:szCs w:val="24"/>
          <w:lang w:val="en-GB"/>
        </w:rPr>
        <w:t xml:space="preserve"> it</w:t>
      </w:r>
      <w:r w:rsidR="00E520C6" w:rsidRPr="00623DF5">
        <w:rPr>
          <w:rFonts w:cstheme="minorHAnsi"/>
          <w:szCs w:val="24"/>
          <w:lang w:val="en-GB"/>
        </w:rPr>
        <w:t xml:space="preserve"> </w:t>
      </w:r>
      <w:r w:rsidR="00E520C6" w:rsidRPr="00623DF5">
        <w:rPr>
          <w:rFonts w:cstheme="minorHAnsi"/>
          <w:lang w:val="en-GB"/>
        </w:rPr>
        <w:t>stands on the crossroads b</w:t>
      </w:r>
      <w:r w:rsidR="00F03D81" w:rsidRPr="00623DF5">
        <w:rPr>
          <w:rFonts w:cstheme="minorHAnsi"/>
          <w:lang w:val="en-GB"/>
        </w:rPr>
        <w:t>etween</w:t>
      </w:r>
      <w:r w:rsidR="00E520C6" w:rsidRPr="00623DF5">
        <w:rPr>
          <w:rFonts w:cstheme="minorHAnsi"/>
          <w:lang w:val="en-GB"/>
        </w:rPr>
        <w:t xml:space="preserve"> racism and sexism</w:t>
      </w:r>
      <w:r w:rsidR="00E13B2A" w:rsidRPr="00623DF5">
        <w:rPr>
          <w:rFonts w:cstheme="minorHAnsi"/>
          <w:lang w:val="en-GB"/>
        </w:rPr>
        <w:t>, both of which are experienced at the same time.</w:t>
      </w:r>
      <w:r w:rsidR="00A34062" w:rsidRPr="00623DF5">
        <w:rPr>
          <w:rFonts w:cstheme="minorHAnsi"/>
          <w:lang w:val="en-GB"/>
        </w:rPr>
        <w:t xml:space="preserve"> </w:t>
      </w:r>
      <w:r w:rsidR="00CA4972" w:rsidRPr="00623DF5">
        <w:rPr>
          <w:rFonts w:cstheme="minorHAnsi"/>
          <w:lang w:val="en-GB"/>
        </w:rPr>
        <w:t xml:space="preserve">Consequently a </w:t>
      </w:r>
      <w:r w:rsidR="00CF3E2B" w:rsidRPr="00623DF5">
        <w:rPr>
          <w:rFonts w:cstheme="minorHAnsi"/>
          <w:lang w:val="en-GB"/>
        </w:rPr>
        <w:t>migrant woman</w:t>
      </w:r>
      <w:r w:rsidR="00CA4972" w:rsidRPr="00623DF5">
        <w:rPr>
          <w:rFonts w:cstheme="minorHAnsi"/>
          <w:lang w:val="en-GB"/>
        </w:rPr>
        <w:t xml:space="preserve"> may have compromised access to information on how to </w:t>
      </w:r>
      <w:r w:rsidR="008B7F00" w:rsidRPr="00623DF5">
        <w:rPr>
          <w:rFonts w:cstheme="minorHAnsi"/>
          <w:lang w:val="en-GB"/>
        </w:rPr>
        <w:t>recognize</w:t>
      </w:r>
      <w:r w:rsidR="00CA4972" w:rsidRPr="00623DF5">
        <w:rPr>
          <w:rFonts w:cstheme="minorHAnsi"/>
          <w:lang w:val="en-GB"/>
        </w:rPr>
        <w:t xml:space="preserve"> sexism, </w:t>
      </w:r>
      <w:r w:rsidR="008B7F00" w:rsidRPr="00623DF5">
        <w:rPr>
          <w:rFonts w:cstheme="minorHAnsi"/>
          <w:lang w:val="en-GB"/>
        </w:rPr>
        <w:t xml:space="preserve">more </w:t>
      </w:r>
      <w:r w:rsidR="00CA4972" w:rsidRPr="00623DF5">
        <w:rPr>
          <w:rFonts w:cstheme="minorHAnsi"/>
          <w:lang w:val="en-GB"/>
        </w:rPr>
        <w:t xml:space="preserve">limited access to services </w:t>
      </w:r>
      <w:r w:rsidR="008B7F00" w:rsidRPr="00623DF5">
        <w:rPr>
          <w:rFonts w:cstheme="minorHAnsi"/>
          <w:lang w:val="en-GB"/>
        </w:rPr>
        <w:t xml:space="preserve">for support </w:t>
      </w:r>
      <w:r w:rsidR="00CA4972" w:rsidRPr="00623DF5">
        <w:rPr>
          <w:rFonts w:cstheme="minorHAnsi"/>
          <w:lang w:val="en-GB"/>
        </w:rPr>
        <w:t xml:space="preserve">and more limited protection by the police, on account of institutional </w:t>
      </w:r>
      <w:r w:rsidR="008B7F00" w:rsidRPr="00623DF5">
        <w:rPr>
          <w:rFonts w:cstheme="minorHAnsi"/>
          <w:lang w:val="en-GB"/>
        </w:rPr>
        <w:t>discrimination and violence.</w:t>
      </w:r>
    </w:p>
    <w:p w14:paraId="1A58B68C" w14:textId="384698A3" w:rsidR="00A34062" w:rsidRPr="00623DF5" w:rsidRDefault="00A34062" w:rsidP="00623DF5">
      <w:pPr>
        <w:spacing w:line="276" w:lineRule="auto"/>
        <w:jc w:val="both"/>
        <w:rPr>
          <w:rFonts w:cstheme="minorHAnsi"/>
          <w:lang w:val="en-GB"/>
        </w:rPr>
      </w:pPr>
      <w:r w:rsidRPr="00623DF5">
        <w:rPr>
          <w:rFonts w:cstheme="minorHAnsi"/>
          <w:lang w:val="en-GB"/>
        </w:rPr>
        <w:t>The constant interaction of intersections, however, is complex and does not always end up with a predictable result. In some cases one intersection might cancel out another, while in other cases, one leads to discrimination and another results in privilege. This complexity is important to take into consideration when working with intersectionality and we need to recognize that people– in all their diversity – should enjoy respect, and celebrate all the intersections of their identity. An intersectional approach recognizes that these multiple intersections exist in endless combinations, and that they can sometimes lead to privilege and sometimes to discrimination.</w:t>
      </w:r>
    </w:p>
    <w:p w14:paraId="3094865B" w14:textId="77777777" w:rsidR="00853B53" w:rsidRPr="00623DF5" w:rsidRDefault="00853B53" w:rsidP="00623DF5">
      <w:pPr>
        <w:spacing w:line="276" w:lineRule="auto"/>
        <w:jc w:val="both"/>
        <w:rPr>
          <w:rFonts w:cstheme="minorHAnsi"/>
          <w:color w:val="000000"/>
          <w:lang w:val="en-GB"/>
        </w:rPr>
      </w:pPr>
    </w:p>
    <w:p w14:paraId="49339F5A" w14:textId="1810FE20" w:rsidR="00BD441E" w:rsidRPr="00623DF5" w:rsidRDefault="00FD13B4" w:rsidP="00623DF5">
      <w:pPr>
        <w:pStyle w:val="Heading2"/>
        <w:numPr>
          <w:ilvl w:val="1"/>
          <w:numId w:val="1"/>
        </w:numPr>
        <w:spacing w:line="276" w:lineRule="auto"/>
        <w:jc w:val="both"/>
        <w:rPr>
          <w:rStyle w:val="Heading2Char"/>
          <w:rFonts w:asciiTheme="minorHAnsi" w:hAnsiTheme="minorHAnsi" w:cstheme="minorHAnsi"/>
          <w:b/>
          <w:lang w:val="en-GB"/>
        </w:rPr>
      </w:pPr>
      <w:bookmarkStart w:id="41" w:name="_Toc66683723"/>
      <w:r w:rsidRPr="00623DF5">
        <w:rPr>
          <w:rStyle w:val="Heading2Char"/>
          <w:rFonts w:asciiTheme="minorHAnsi" w:hAnsiTheme="minorHAnsi" w:cstheme="minorHAnsi"/>
          <w:b/>
          <w:bCs/>
          <w:lang w:val="en-GB"/>
        </w:rPr>
        <w:t>How does</w:t>
      </w:r>
      <w:r w:rsidR="00207574" w:rsidRPr="00623DF5">
        <w:rPr>
          <w:rStyle w:val="Heading2Char"/>
          <w:rFonts w:asciiTheme="minorHAnsi" w:hAnsiTheme="minorHAnsi" w:cstheme="minorHAnsi"/>
          <w:b/>
          <w:bCs/>
          <w:lang w:val="en-GB"/>
        </w:rPr>
        <w:t xml:space="preserve"> </w:t>
      </w:r>
      <w:bookmarkStart w:id="42" w:name="_Toc29528274"/>
      <w:r w:rsidR="00207574" w:rsidRPr="00623DF5">
        <w:rPr>
          <w:rStyle w:val="Heading2Char"/>
          <w:rFonts w:asciiTheme="minorHAnsi" w:hAnsiTheme="minorHAnsi" w:cstheme="minorHAnsi"/>
          <w:b/>
          <w:lang w:val="en-GB"/>
        </w:rPr>
        <w:t>SGBV</w:t>
      </w:r>
      <w:r w:rsidRPr="00623DF5">
        <w:rPr>
          <w:rStyle w:val="Heading2Char"/>
          <w:rFonts w:asciiTheme="minorHAnsi" w:hAnsiTheme="minorHAnsi" w:cstheme="minorHAnsi"/>
          <w:b/>
          <w:lang w:val="en-GB"/>
        </w:rPr>
        <w:t xml:space="preserve"> </w:t>
      </w:r>
      <w:r w:rsidRPr="00623DF5">
        <w:rPr>
          <w:rStyle w:val="Heading2Char"/>
          <w:rFonts w:asciiTheme="minorHAnsi" w:hAnsiTheme="minorHAnsi" w:cstheme="minorHAnsi"/>
          <w:b/>
          <w:bCs/>
          <w:lang w:val="en-GB"/>
        </w:rPr>
        <w:t>affect</w:t>
      </w:r>
      <w:r w:rsidRPr="00623DF5">
        <w:rPr>
          <w:rStyle w:val="Heading2Char"/>
          <w:rFonts w:asciiTheme="minorHAnsi" w:hAnsiTheme="minorHAnsi" w:cstheme="minorHAnsi"/>
          <w:b/>
          <w:lang w:val="en-GB"/>
        </w:rPr>
        <w:t xml:space="preserve"> certain</w:t>
      </w:r>
      <w:r w:rsidR="00207574" w:rsidRPr="00623DF5">
        <w:rPr>
          <w:rStyle w:val="Heading2Char"/>
          <w:rFonts w:asciiTheme="minorHAnsi" w:hAnsiTheme="minorHAnsi" w:cstheme="minorHAnsi"/>
          <w:b/>
          <w:lang w:val="en-GB"/>
        </w:rPr>
        <w:t xml:space="preserve"> vulnerable </w:t>
      </w:r>
      <w:r w:rsidR="00566431" w:rsidRPr="00623DF5">
        <w:rPr>
          <w:rStyle w:val="Heading2Char"/>
          <w:rFonts w:asciiTheme="minorHAnsi" w:hAnsiTheme="minorHAnsi" w:cstheme="minorHAnsi"/>
          <w:b/>
          <w:lang w:val="en-GB"/>
        </w:rPr>
        <w:t>groups</w:t>
      </w:r>
      <w:bookmarkEnd w:id="42"/>
      <w:r w:rsidR="00566431" w:rsidRPr="00623DF5">
        <w:rPr>
          <w:rStyle w:val="Heading2Char"/>
          <w:rFonts w:asciiTheme="minorHAnsi" w:hAnsiTheme="minorHAnsi" w:cstheme="minorHAnsi"/>
          <w:b/>
          <w:bCs/>
          <w:lang w:val="en-GB"/>
        </w:rPr>
        <w:t>?</w:t>
      </w:r>
      <w:bookmarkEnd w:id="41"/>
    </w:p>
    <w:p w14:paraId="03A152BC" w14:textId="131B367B" w:rsidR="007F16E9" w:rsidRPr="00623DF5" w:rsidRDefault="007F16E9" w:rsidP="00623DF5">
      <w:pPr>
        <w:spacing w:line="276" w:lineRule="auto"/>
        <w:jc w:val="both"/>
        <w:rPr>
          <w:rFonts w:cstheme="minorHAnsi"/>
          <w:lang w:val="en-GB"/>
        </w:rPr>
      </w:pPr>
    </w:p>
    <w:p w14:paraId="1605C03D" w14:textId="67BD58DA" w:rsidR="000D2BFF" w:rsidRPr="00623DF5" w:rsidRDefault="000D2BFF" w:rsidP="00623DF5">
      <w:pPr>
        <w:spacing w:line="276" w:lineRule="auto"/>
        <w:jc w:val="both"/>
        <w:rPr>
          <w:rFonts w:cstheme="minorHAnsi"/>
          <w:lang w:val="en-GB"/>
        </w:rPr>
      </w:pPr>
      <w:r w:rsidRPr="00623DF5">
        <w:rPr>
          <w:rFonts w:cstheme="minorHAnsi"/>
          <w:lang w:val="en-GB"/>
        </w:rPr>
        <w:t xml:space="preserve">Women, children, older people, LGBTIQ+ individuals, migrants, </w:t>
      </w:r>
      <w:r w:rsidR="006D7BA5" w:rsidRPr="00623DF5">
        <w:rPr>
          <w:rFonts w:cstheme="minorHAnsi"/>
          <w:lang w:val="en-GB"/>
        </w:rPr>
        <w:t xml:space="preserve">individuals that belong to </w:t>
      </w:r>
      <w:r w:rsidRPr="00623DF5">
        <w:rPr>
          <w:rFonts w:cstheme="minorHAnsi"/>
          <w:lang w:val="en-GB"/>
        </w:rPr>
        <w:t xml:space="preserve">ethnic minorities, Roma, sex workers, people living with HIV and people with disability are particularly vulnerable to experiencing SGBV. </w:t>
      </w:r>
      <w:r w:rsidR="00853B53" w:rsidRPr="00623DF5">
        <w:rPr>
          <w:rFonts w:cstheme="minorHAnsi"/>
          <w:lang w:val="en-GB"/>
        </w:rPr>
        <w:t>For the purpose of this toolkit, we are focusing on how SGBV affects 4 key vulnerable groups, LGBTIQ+</w:t>
      </w:r>
      <w:r w:rsidR="002C700E" w:rsidRPr="00623DF5">
        <w:rPr>
          <w:rFonts w:cstheme="minorHAnsi"/>
          <w:lang w:val="en-GB"/>
        </w:rPr>
        <w:t xml:space="preserve"> persons</w:t>
      </w:r>
      <w:r w:rsidR="00853B53" w:rsidRPr="00623DF5">
        <w:rPr>
          <w:rFonts w:cstheme="minorHAnsi"/>
          <w:lang w:val="en-GB"/>
        </w:rPr>
        <w:t>, Roma, sex workers and people with disability</w:t>
      </w:r>
      <w:r w:rsidR="00D9248F" w:rsidRPr="00623DF5">
        <w:rPr>
          <w:rFonts w:cstheme="minorHAnsi"/>
          <w:lang w:val="en-GB"/>
        </w:rPr>
        <w:t>.</w:t>
      </w:r>
    </w:p>
    <w:p w14:paraId="2D21686C" w14:textId="77777777" w:rsidR="007F16E9" w:rsidRPr="00623DF5" w:rsidRDefault="007F16E9" w:rsidP="00623DF5">
      <w:pPr>
        <w:spacing w:line="276" w:lineRule="auto"/>
        <w:jc w:val="both"/>
        <w:rPr>
          <w:rFonts w:cstheme="minorHAnsi"/>
          <w:lang w:val="en-GB"/>
        </w:rPr>
      </w:pPr>
    </w:p>
    <w:p w14:paraId="1701BC3A" w14:textId="309CC6B2" w:rsidR="004837D1" w:rsidRPr="00623DF5" w:rsidRDefault="00A15A2A" w:rsidP="00623DF5">
      <w:pPr>
        <w:pStyle w:val="Heading3"/>
        <w:spacing w:line="276" w:lineRule="auto"/>
        <w:rPr>
          <w:rStyle w:val="Heading3Char"/>
          <w:rFonts w:asciiTheme="minorHAnsi" w:hAnsiTheme="minorHAnsi" w:cstheme="minorHAnsi"/>
          <w:lang w:val="en-GB"/>
        </w:rPr>
      </w:pPr>
      <w:bookmarkStart w:id="43" w:name="_Toc29528275"/>
      <w:bookmarkStart w:id="44" w:name="_Toc66683724"/>
      <w:r w:rsidRPr="00623DF5">
        <w:rPr>
          <w:rStyle w:val="Heading3Char"/>
          <w:rFonts w:asciiTheme="minorHAnsi" w:hAnsiTheme="minorHAnsi" w:cstheme="minorHAnsi"/>
          <w:lang w:val="en-GB"/>
        </w:rPr>
        <w:t xml:space="preserve">LGBTIQ+ </w:t>
      </w:r>
      <w:r w:rsidR="009B43DA" w:rsidRPr="00623DF5">
        <w:rPr>
          <w:rStyle w:val="Heading3Char"/>
          <w:rFonts w:asciiTheme="minorHAnsi" w:hAnsiTheme="minorHAnsi" w:cstheme="minorHAnsi"/>
          <w:lang w:val="en-GB"/>
        </w:rPr>
        <w:t>persons</w:t>
      </w:r>
      <w:r w:rsidR="000D2BFF" w:rsidRPr="00623DF5">
        <w:rPr>
          <w:rStyle w:val="FootnoteReference"/>
          <w:rFonts w:asciiTheme="minorHAnsi" w:hAnsiTheme="minorHAnsi" w:cstheme="minorHAnsi"/>
          <w:b w:val="0"/>
          <w:lang w:val="en-GB"/>
        </w:rPr>
        <w:footnoteReference w:id="46"/>
      </w:r>
      <w:bookmarkEnd w:id="43"/>
      <w:bookmarkEnd w:id="44"/>
    </w:p>
    <w:p w14:paraId="013F6E10" w14:textId="77777777" w:rsidR="001164CC" w:rsidRPr="00623DF5" w:rsidRDefault="001164CC" w:rsidP="00623DF5">
      <w:pPr>
        <w:spacing w:line="276" w:lineRule="auto"/>
        <w:rPr>
          <w:rFonts w:cstheme="minorHAnsi"/>
          <w:lang w:val="en-GB"/>
        </w:rPr>
      </w:pPr>
    </w:p>
    <w:p w14:paraId="199D9AA7" w14:textId="1D1F4165" w:rsidR="00E5397C" w:rsidRPr="00623DF5" w:rsidRDefault="00A96D8E" w:rsidP="00623DF5">
      <w:pPr>
        <w:spacing w:line="276" w:lineRule="auto"/>
        <w:jc w:val="both"/>
        <w:rPr>
          <w:rFonts w:cstheme="minorHAnsi"/>
          <w:lang w:val="en-GB"/>
        </w:rPr>
      </w:pPr>
      <w:r w:rsidRPr="00623DF5">
        <w:rPr>
          <w:rFonts w:cstheme="minorHAnsi"/>
          <w:lang w:val="en-GB"/>
        </w:rPr>
        <w:t xml:space="preserve">The </w:t>
      </w:r>
      <w:r w:rsidR="002E70EC" w:rsidRPr="00623DF5">
        <w:rPr>
          <w:rFonts w:cstheme="minorHAnsi"/>
          <w:lang w:val="en-GB"/>
        </w:rPr>
        <w:t xml:space="preserve">LGBTIQ+ </w:t>
      </w:r>
      <w:r w:rsidRPr="00623DF5">
        <w:rPr>
          <w:rFonts w:cstheme="minorHAnsi"/>
          <w:lang w:val="en-GB"/>
        </w:rPr>
        <w:t xml:space="preserve"> acronym stands for lesbian, gay, bisexual, trans, intersex and queer identities, while the + sign suggests that the term is inclusive of all identities with diverse emotional/sexual attractions, sexual orientations, gender identities/expressions and sex characteristics. </w:t>
      </w:r>
      <w:r w:rsidR="008C0030" w:rsidRPr="00623DF5">
        <w:rPr>
          <w:rFonts w:cstheme="minorHAnsi"/>
          <w:lang w:val="en-GB"/>
        </w:rPr>
        <w:t xml:space="preserve">The </w:t>
      </w:r>
      <w:r w:rsidR="00125269" w:rsidRPr="00623DF5">
        <w:rPr>
          <w:rFonts w:cstheme="minorHAnsi"/>
          <w:lang w:val="en-GB"/>
        </w:rPr>
        <w:t>LGBT</w:t>
      </w:r>
      <w:r w:rsidR="008C0030" w:rsidRPr="00623DF5">
        <w:rPr>
          <w:rFonts w:cstheme="minorHAnsi"/>
          <w:lang w:val="en-GB"/>
        </w:rPr>
        <w:t>IQ</w:t>
      </w:r>
      <w:r w:rsidR="00125269" w:rsidRPr="00623DF5">
        <w:rPr>
          <w:rFonts w:cstheme="minorHAnsi"/>
          <w:lang w:val="en-GB"/>
        </w:rPr>
        <w:t xml:space="preserve">+ </w:t>
      </w:r>
      <w:r w:rsidRPr="00623DF5">
        <w:rPr>
          <w:rFonts w:cstheme="minorHAnsi"/>
          <w:lang w:val="en-GB"/>
        </w:rPr>
        <w:t>community</w:t>
      </w:r>
      <w:r w:rsidR="00125269" w:rsidRPr="00623DF5">
        <w:rPr>
          <w:rFonts w:cstheme="minorHAnsi"/>
          <w:lang w:val="en-GB"/>
        </w:rPr>
        <w:t xml:space="preserve"> does not comprise</w:t>
      </w:r>
      <w:r w:rsidRPr="00623DF5">
        <w:rPr>
          <w:rFonts w:cstheme="minorHAnsi"/>
          <w:lang w:val="en-GB"/>
        </w:rPr>
        <w:t xml:space="preserve"> of</w:t>
      </w:r>
      <w:r w:rsidR="00E5397C" w:rsidRPr="00623DF5">
        <w:rPr>
          <w:rFonts w:cstheme="minorHAnsi"/>
          <w:lang w:val="en-GB"/>
        </w:rPr>
        <w:t xml:space="preserve"> </w:t>
      </w:r>
      <w:r w:rsidR="00125269" w:rsidRPr="00623DF5">
        <w:rPr>
          <w:rFonts w:cstheme="minorHAnsi"/>
          <w:lang w:val="en-GB"/>
        </w:rPr>
        <w:t xml:space="preserve">a </w:t>
      </w:r>
      <w:r w:rsidR="008C0030" w:rsidRPr="00623DF5">
        <w:rPr>
          <w:rFonts w:cstheme="minorHAnsi"/>
          <w:lang w:val="en-GB"/>
        </w:rPr>
        <w:t xml:space="preserve">homogenous </w:t>
      </w:r>
      <w:r w:rsidR="00125269" w:rsidRPr="00623DF5">
        <w:rPr>
          <w:rFonts w:cstheme="minorHAnsi"/>
          <w:lang w:val="en-GB"/>
        </w:rPr>
        <w:t xml:space="preserve">group </w:t>
      </w:r>
      <w:r w:rsidR="008C0030" w:rsidRPr="00623DF5">
        <w:rPr>
          <w:rFonts w:cstheme="minorHAnsi"/>
          <w:lang w:val="en-GB"/>
        </w:rPr>
        <w:t>and different members of this community may experience different vulnerabilities and different types and degrees of violence</w:t>
      </w:r>
      <w:r w:rsidR="00E5397C" w:rsidRPr="00623DF5">
        <w:rPr>
          <w:rFonts w:cstheme="minorHAnsi"/>
          <w:lang w:val="en-GB"/>
        </w:rPr>
        <w:t>, with</w:t>
      </w:r>
      <w:r w:rsidR="008C0030" w:rsidRPr="00623DF5">
        <w:rPr>
          <w:rFonts w:cstheme="minorHAnsi"/>
          <w:lang w:val="en-GB"/>
        </w:rPr>
        <w:t xml:space="preserve"> </w:t>
      </w:r>
      <w:r w:rsidR="003D17A7" w:rsidRPr="00623DF5">
        <w:rPr>
          <w:rFonts w:cstheme="minorHAnsi"/>
          <w:lang w:val="en-GB"/>
        </w:rPr>
        <w:t>t</w:t>
      </w:r>
      <w:r w:rsidR="008C0030" w:rsidRPr="00623DF5">
        <w:rPr>
          <w:rFonts w:cstheme="minorHAnsi"/>
          <w:lang w:val="en-GB"/>
        </w:rPr>
        <w:t xml:space="preserve">rans people </w:t>
      </w:r>
      <w:r w:rsidR="00E5397C" w:rsidRPr="00623DF5">
        <w:rPr>
          <w:rFonts w:cstheme="minorHAnsi"/>
          <w:lang w:val="en-GB"/>
        </w:rPr>
        <w:t>being considered to be the most vulnerable group within LGBTIQ+</w:t>
      </w:r>
      <w:r w:rsidRPr="00623DF5">
        <w:rPr>
          <w:rFonts w:cstheme="minorHAnsi"/>
          <w:lang w:val="en-GB"/>
        </w:rPr>
        <w:t xml:space="preserve"> communities</w:t>
      </w:r>
      <w:r w:rsidR="00E5397C" w:rsidRPr="00623DF5">
        <w:rPr>
          <w:rFonts w:cstheme="minorHAnsi"/>
          <w:lang w:val="en-GB"/>
        </w:rPr>
        <w:t>. Heteronormative perceptions and heterosexism often result in prejudice, intolerance, discrimination, marginalization</w:t>
      </w:r>
      <w:r w:rsidR="003D17A7" w:rsidRPr="00623DF5">
        <w:rPr>
          <w:rFonts w:cstheme="minorHAnsi"/>
          <w:lang w:val="en-GB"/>
        </w:rPr>
        <w:t xml:space="preserve"> and violence against</w:t>
      </w:r>
      <w:r w:rsidR="00E5397C" w:rsidRPr="00623DF5">
        <w:rPr>
          <w:rFonts w:cstheme="minorHAnsi"/>
          <w:lang w:val="en-GB"/>
        </w:rPr>
        <w:t xml:space="preserve"> LGBTIQ+</w:t>
      </w:r>
      <w:r w:rsidR="002C700E" w:rsidRPr="00623DF5">
        <w:rPr>
          <w:rFonts w:cstheme="minorHAnsi"/>
          <w:lang w:val="en-GB"/>
        </w:rPr>
        <w:t xml:space="preserve"> persons</w:t>
      </w:r>
      <w:r w:rsidR="003D17A7" w:rsidRPr="00623DF5">
        <w:rPr>
          <w:rFonts w:cstheme="minorHAnsi"/>
          <w:lang w:val="en-GB"/>
        </w:rPr>
        <w:t>, which can even lead a to hate crimes</w:t>
      </w:r>
      <w:r w:rsidR="003F2C90" w:rsidRPr="00623DF5">
        <w:rPr>
          <w:rFonts w:cstheme="minorHAnsi"/>
          <w:lang w:val="en-GB"/>
        </w:rPr>
        <w:t xml:space="preserve"> against them.</w:t>
      </w:r>
    </w:p>
    <w:p w14:paraId="2EED96D5" w14:textId="0A6B970E" w:rsidR="003F2C90" w:rsidRPr="00623DF5" w:rsidRDefault="003F2C90" w:rsidP="00623DF5">
      <w:pPr>
        <w:spacing w:line="276" w:lineRule="auto"/>
        <w:jc w:val="both"/>
        <w:rPr>
          <w:rFonts w:cstheme="minorHAnsi"/>
          <w:lang w:val="en-GB"/>
        </w:rPr>
      </w:pPr>
      <w:r w:rsidRPr="00623DF5">
        <w:rPr>
          <w:rFonts w:cstheme="minorHAnsi"/>
          <w:lang w:val="en-GB"/>
        </w:rPr>
        <w:t>While the majority of people are aware of f</w:t>
      </w:r>
      <w:r w:rsidR="00A72952" w:rsidRPr="00623DF5">
        <w:rPr>
          <w:rFonts w:cstheme="minorHAnsi"/>
          <w:lang w:val="en-GB"/>
        </w:rPr>
        <w:t xml:space="preserve">requent inappropriate jokes, comments and </w:t>
      </w:r>
      <w:r w:rsidRPr="00623DF5">
        <w:rPr>
          <w:rFonts w:cstheme="minorHAnsi"/>
          <w:lang w:val="en-GB"/>
        </w:rPr>
        <w:t>microaggression</w:t>
      </w:r>
      <w:r w:rsidR="002C700E" w:rsidRPr="00623DF5">
        <w:rPr>
          <w:rFonts w:cstheme="minorHAnsi"/>
          <w:lang w:val="en-GB"/>
        </w:rPr>
        <w:t xml:space="preserve">s </w:t>
      </w:r>
      <w:r w:rsidRPr="00623DF5">
        <w:rPr>
          <w:rFonts w:cstheme="minorHAnsi"/>
          <w:lang w:val="en-GB"/>
        </w:rPr>
        <w:t>against LGBTIQ+</w:t>
      </w:r>
      <w:r w:rsidR="00A96D8E" w:rsidRPr="00623DF5">
        <w:rPr>
          <w:rFonts w:cstheme="minorHAnsi"/>
          <w:lang w:val="en-GB"/>
        </w:rPr>
        <w:t xml:space="preserve"> people</w:t>
      </w:r>
      <w:r w:rsidRPr="00623DF5">
        <w:rPr>
          <w:rFonts w:cstheme="minorHAnsi"/>
          <w:lang w:val="en-GB"/>
        </w:rPr>
        <w:t xml:space="preserve">, little awareness exists in the public eye about </w:t>
      </w:r>
      <w:r w:rsidR="00A72952" w:rsidRPr="00623DF5">
        <w:rPr>
          <w:rFonts w:cstheme="minorHAnsi"/>
          <w:lang w:val="en-GB"/>
        </w:rPr>
        <w:t xml:space="preserve">serious existential problems and violence </w:t>
      </w:r>
      <w:r w:rsidRPr="00623DF5">
        <w:rPr>
          <w:rFonts w:cstheme="minorHAnsi"/>
          <w:lang w:val="en-GB"/>
        </w:rPr>
        <w:t xml:space="preserve">that the LGBTIQ+ population is experiencing </w:t>
      </w:r>
      <w:r w:rsidR="00A72952" w:rsidRPr="00623DF5">
        <w:rPr>
          <w:rFonts w:cstheme="minorHAnsi"/>
          <w:lang w:val="en-GB"/>
        </w:rPr>
        <w:t>and</w:t>
      </w:r>
      <w:r w:rsidRPr="00623DF5">
        <w:rPr>
          <w:rFonts w:cstheme="minorHAnsi"/>
          <w:lang w:val="en-GB"/>
        </w:rPr>
        <w:t xml:space="preserve"> LGBTIQ+</w:t>
      </w:r>
      <w:r w:rsidR="00A72952" w:rsidRPr="00623DF5">
        <w:rPr>
          <w:rFonts w:cstheme="minorHAnsi"/>
          <w:lang w:val="en-GB"/>
        </w:rPr>
        <w:t xml:space="preserve"> individuals themselves </w:t>
      </w:r>
      <w:r w:rsidR="002C700E" w:rsidRPr="00623DF5">
        <w:rPr>
          <w:rFonts w:cstheme="minorHAnsi"/>
          <w:lang w:val="en-GB"/>
        </w:rPr>
        <w:t>may refrain from disclosing their experience of violence due to fear of reprisals</w:t>
      </w:r>
      <w:r w:rsidR="002F0292" w:rsidRPr="00623DF5">
        <w:rPr>
          <w:rFonts w:cstheme="minorHAnsi"/>
          <w:lang w:val="en-GB"/>
        </w:rPr>
        <w:t>,</w:t>
      </w:r>
      <w:r w:rsidR="002C700E" w:rsidRPr="00623DF5">
        <w:rPr>
          <w:rFonts w:cstheme="minorHAnsi"/>
          <w:lang w:val="en-GB"/>
        </w:rPr>
        <w:t xml:space="preserve"> stigma and discrimination.</w:t>
      </w:r>
      <w:r w:rsidR="00A72952" w:rsidRPr="00623DF5">
        <w:rPr>
          <w:rFonts w:cstheme="minorHAnsi"/>
          <w:lang w:val="en-GB"/>
        </w:rPr>
        <w:t xml:space="preserve"> </w:t>
      </w:r>
    </w:p>
    <w:p w14:paraId="3006BDBF" w14:textId="317168B9" w:rsidR="00D9248F" w:rsidRPr="00623DF5" w:rsidRDefault="00FB1797" w:rsidP="00623DF5">
      <w:pPr>
        <w:spacing w:line="276" w:lineRule="auto"/>
        <w:jc w:val="both"/>
        <w:rPr>
          <w:rFonts w:cstheme="minorHAnsi"/>
          <w:lang w:val="en-GB"/>
        </w:rPr>
      </w:pPr>
      <w:r w:rsidRPr="00623DF5">
        <w:rPr>
          <w:rFonts w:cstheme="minorHAnsi"/>
          <w:lang w:val="en-GB"/>
        </w:rPr>
        <w:t xml:space="preserve">Schools are particularly </w:t>
      </w:r>
      <w:r w:rsidR="00D81933" w:rsidRPr="00623DF5">
        <w:rPr>
          <w:rFonts w:cstheme="minorHAnsi"/>
          <w:lang w:val="en-GB"/>
        </w:rPr>
        <w:t>hostile</w:t>
      </w:r>
      <w:r w:rsidRPr="00623DF5">
        <w:rPr>
          <w:rFonts w:cstheme="minorHAnsi"/>
          <w:lang w:val="en-GB"/>
        </w:rPr>
        <w:t xml:space="preserve"> space</w:t>
      </w:r>
      <w:r w:rsidR="002705E9" w:rsidRPr="00623DF5">
        <w:rPr>
          <w:rFonts w:cstheme="minorHAnsi"/>
          <w:lang w:val="en-GB"/>
        </w:rPr>
        <w:t>s</w:t>
      </w:r>
      <w:r w:rsidRPr="00623DF5">
        <w:rPr>
          <w:rFonts w:cstheme="minorHAnsi"/>
          <w:lang w:val="en-GB"/>
        </w:rPr>
        <w:t xml:space="preserve"> for LGBTIQ+  </w:t>
      </w:r>
      <w:r w:rsidR="002705E9" w:rsidRPr="00623DF5">
        <w:rPr>
          <w:rFonts w:cstheme="minorHAnsi"/>
          <w:lang w:val="en-GB"/>
        </w:rPr>
        <w:t>youth</w:t>
      </w:r>
      <w:r w:rsidRPr="00623DF5">
        <w:rPr>
          <w:rFonts w:cstheme="minorHAnsi"/>
          <w:lang w:val="en-GB"/>
        </w:rPr>
        <w:t xml:space="preserve">, with only a very small of share of them (4%) </w:t>
      </w:r>
      <w:r w:rsidRPr="00623DF5">
        <w:rPr>
          <w:rStyle w:val="FootnoteReference"/>
          <w:rFonts w:cstheme="minorHAnsi"/>
          <w:lang w:val="en-GB"/>
        </w:rPr>
        <w:footnoteReference w:id="47"/>
      </w:r>
      <w:r w:rsidRPr="00623DF5">
        <w:rPr>
          <w:rFonts w:cstheme="minorHAnsi"/>
          <w:lang w:val="en-GB"/>
        </w:rPr>
        <w:t>considering school as a safe space. As a result, more than two thirds of LGBTIQ+ students (67%)</w:t>
      </w:r>
      <w:r w:rsidRPr="00623DF5">
        <w:rPr>
          <w:rStyle w:val="FootnoteReference"/>
          <w:rFonts w:cstheme="minorHAnsi"/>
          <w:lang w:val="en-GB"/>
        </w:rPr>
        <w:footnoteReference w:id="48"/>
      </w:r>
      <w:r w:rsidRPr="00623DF5">
        <w:rPr>
          <w:rFonts w:cstheme="minorHAnsi"/>
          <w:lang w:val="en-GB"/>
        </w:rPr>
        <w:t xml:space="preserve"> admit that they feel forced to hide their sexual orientation and/or gender identity at schoo</w:t>
      </w:r>
      <w:r w:rsidR="002705E9" w:rsidRPr="00623DF5">
        <w:rPr>
          <w:rFonts w:cstheme="minorHAnsi"/>
          <w:lang w:val="en-GB"/>
        </w:rPr>
        <w:t xml:space="preserve">l. </w:t>
      </w:r>
      <w:r w:rsidR="001F0371" w:rsidRPr="00623DF5">
        <w:rPr>
          <w:rFonts w:cstheme="minorHAnsi"/>
          <w:lang w:val="en-GB"/>
        </w:rPr>
        <w:t xml:space="preserve">This data is also supported by GLSEN’s The 2017 National School Climate </w:t>
      </w:r>
      <w:r w:rsidR="001F0371" w:rsidRPr="00623DF5">
        <w:rPr>
          <w:rFonts w:cstheme="minorHAnsi"/>
          <w:szCs w:val="24"/>
          <w:lang w:val="en-GB"/>
        </w:rPr>
        <w:t>Survey</w:t>
      </w:r>
      <w:r w:rsidR="001F0371" w:rsidRPr="00623DF5">
        <w:rPr>
          <w:rStyle w:val="FootnoteReference"/>
          <w:rFonts w:cstheme="minorHAnsi"/>
          <w:lang w:val="en-GB"/>
        </w:rPr>
        <w:footnoteReference w:id="49"/>
      </w:r>
      <w:r w:rsidR="001F0371" w:rsidRPr="00623DF5">
        <w:rPr>
          <w:rFonts w:cstheme="minorHAnsi"/>
          <w:lang w:val="en-GB"/>
        </w:rPr>
        <w:t xml:space="preserve"> which reveals that young people who are known to be lesbian, gay or bisexual go through significantly more verbal and psychological violence from their peers, but also their parents and other adults</w:t>
      </w:r>
      <w:r w:rsidR="00853D48" w:rsidRPr="00623DF5">
        <w:rPr>
          <w:rFonts w:cstheme="minorHAnsi"/>
          <w:lang w:val="en-GB"/>
        </w:rPr>
        <w:t>, such as teachers</w:t>
      </w:r>
      <w:r w:rsidR="001F0371" w:rsidRPr="00623DF5">
        <w:rPr>
          <w:rFonts w:cstheme="minorHAnsi"/>
          <w:lang w:val="en-GB"/>
        </w:rPr>
        <w:t xml:space="preserve">. </w:t>
      </w:r>
      <w:r w:rsidR="00D9248F" w:rsidRPr="00623DF5">
        <w:rPr>
          <w:rFonts w:cstheme="minorHAnsi"/>
          <w:lang w:val="en-GB"/>
        </w:rPr>
        <w:t>Experiences of trans adolescents (or more generally speaking, those with non</w:t>
      </w:r>
      <w:r w:rsidR="002F0292" w:rsidRPr="00623DF5">
        <w:rPr>
          <w:rFonts w:cstheme="minorHAnsi"/>
          <w:lang w:val="en-GB"/>
        </w:rPr>
        <w:t>-</w:t>
      </w:r>
      <w:r w:rsidR="00D9248F" w:rsidRPr="00623DF5">
        <w:rPr>
          <w:rFonts w:cstheme="minorHAnsi"/>
          <w:lang w:val="en-GB"/>
        </w:rPr>
        <w:t>normative gender identities) are even more complex because they often suffer manifold discrimination, they are pathologized by experts and face an even more extreme isolation. Peer violence over young LGBTIQ+ persons often lasts for a long time; they become targets of organized peer attacks daily, so they are frequently forced to change or leave schools.</w:t>
      </w:r>
    </w:p>
    <w:p w14:paraId="2F81ECE7" w14:textId="061AA6B5" w:rsidR="00D9248F" w:rsidRPr="00623DF5" w:rsidRDefault="00853D48" w:rsidP="00623DF5">
      <w:pPr>
        <w:spacing w:line="276" w:lineRule="auto"/>
        <w:jc w:val="both"/>
        <w:rPr>
          <w:rFonts w:cstheme="minorHAnsi"/>
          <w:lang w:val="en-GB"/>
        </w:rPr>
      </w:pPr>
      <w:r w:rsidRPr="00623DF5">
        <w:rPr>
          <w:rFonts w:cstheme="minorHAnsi"/>
          <w:lang w:val="en-GB"/>
        </w:rPr>
        <w:t xml:space="preserve">Teachers and other members of school staff often do not have the awareness or skills to respond to incidences of homophobic/transphobic/interphobic bullying or </w:t>
      </w:r>
      <w:r w:rsidR="008E50DC" w:rsidRPr="00623DF5">
        <w:rPr>
          <w:rFonts w:cstheme="minorHAnsi"/>
          <w:lang w:val="en-GB"/>
        </w:rPr>
        <w:t>may refrain for intervening as they often</w:t>
      </w:r>
      <w:r w:rsidRPr="00623DF5">
        <w:rPr>
          <w:rFonts w:cstheme="minorHAnsi"/>
          <w:lang w:val="en-GB"/>
        </w:rPr>
        <w:t xml:space="preserve"> believe </w:t>
      </w:r>
      <w:r w:rsidR="00754F11" w:rsidRPr="00623DF5">
        <w:rPr>
          <w:rFonts w:cstheme="minorHAnsi"/>
          <w:lang w:val="en-GB"/>
        </w:rPr>
        <w:t xml:space="preserve">that </w:t>
      </w:r>
      <w:r w:rsidR="008E50DC" w:rsidRPr="00623DF5">
        <w:rPr>
          <w:rFonts w:cstheme="minorHAnsi"/>
          <w:lang w:val="en-GB"/>
        </w:rPr>
        <w:t xml:space="preserve">LGBTIQ+ students </w:t>
      </w:r>
      <w:r w:rsidR="00754F11" w:rsidRPr="00623DF5">
        <w:rPr>
          <w:rFonts w:cstheme="minorHAnsi"/>
          <w:lang w:val="en-GB"/>
        </w:rPr>
        <w:t>are</w:t>
      </w:r>
      <w:r w:rsidR="008E50DC" w:rsidRPr="00623DF5">
        <w:rPr>
          <w:rFonts w:cstheme="minorHAnsi"/>
          <w:lang w:val="en-GB"/>
        </w:rPr>
        <w:t xml:space="preserve"> partly</w:t>
      </w:r>
      <w:r w:rsidR="00754F11" w:rsidRPr="00623DF5">
        <w:rPr>
          <w:rFonts w:cstheme="minorHAnsi"/>
          <w:lang w:val="en-GB"/>
        </w:rPr>
        <w:t xml:space="preserve"> responsible for the</w:t>
      </w:r>
      <w:r w:rsidRPr="00623DF5">
        <w:rPr>
          <w:rFonts w:cstheme="minorHAnsi"/>
          <w:lang w:val="en-GB"/>
        </w:rPr>
        <w:t xml:space="preserve"> violence </w:t>
      </w:r>
      <w:r w:rsidR="00754F11" w:rsidRPr="00623DF5">
        <w:rPr>
          <w:rFonts w:cstheme="minorHAnsi"/>
          <w:lang w:val="en-GB"/>
        </w:rPr>
        <w:t>they experience</w:t>
      </w:r>
      <w:r w:rsidRPr="00623DF5">
        <w:rPr>
          <w:rStyle w:val="FootnoteReference"/>
          <w:rFonts w:cstheme="minorHAnsi"/>
          <w:lang w:val="en-GB"/>
        </w:rPr>
        <w:footnoteReference w:id="50"/>
      </w:r>
      <w:r w:rsidRPr="00623DF5">
        <w:rPr>
          <w:rFonts w:cstheme="minorHAnsi"/>
          <w:lang w:val="en-GB"/>
        </w:rPr>
        <w:t xml:space="preserve">. </w:t>
      </w:r>
      <w:r w:rsidR="00A32EA3" w:rsidRPr="00623DF5">
        <w:rPr>
          <w:rFonts w:cstheme="minorHAnsi"/>
          <w:lang w:val="en-GB"/>
        </w:rPr>
        <w:t xml:space="preserve">The violence, verbal bullying  and the </w:t>
      </w:r>
      <w:r w:rsidR="001F0371" w:rsidRPr="00623DF5">
        <w:rPr>
          <w:rFonts w:cstheme="minorHAnsi"/>
          <w:lang w:val="en-GB"/>
        </w:rPr>
        <w:t xml:space="preserve">threats of physical violence LGBTIQ+ </w:t>
      </w:r>
      <w:r w:rsidR="00A32EA3" w:rsidRPr="00623DF5">
        <w:rPr>
          <w:rFonts w:cstheme="minorHAnsi"/>
          <w:lang w:val="en-GB"/>
        </w:rPr>
        <w:t xml:space="preserve">young </w:t>
      </w:r>
      <w:r w:rsidR="001F0371" w:rsidRPr="00623DF5">
        <w:rPr>
          <w:rFonts w:cstheme="minorHAnsi"/>
          <w:lang w:val="en-GB"/>
        </w:rPr>
        <w:t xml:space="preserve">persons are subjected to, are a source of great stress and </w:t>
      </w:r>
      <w:r w:rsidR="00754F11" w:rsidRPr="00623DF5">
        <w:rPr>
          <w:rFonts w:cstheme="minorHAnsi"/>
          <w:lang w:val="en-GB"/>
        </w:rPr>
        <w:t>have a significant negative impact on</w:t>
      </w:r>
      <w:r w:rsidR="001F0371" w:rsidRPr="00623DF5">
        <w:rPr>
          <w:rFonts w:cstheme="minorHAnsi"/>
          <w:lang w:val="en-GB"/>
        </w:rPr>
        <w:t xml:space="preserve"> their mental health. </w:t>
      </w:r>
    </w:p>
    <w:p w14:paraId="329DCD7B" w14:textId="265D087E" w:rsidR="00853D48" w:rsidRPr="00623DF5" w:rsidRDefault="001F0371" w:rsidP="00623DF5">
      <w:pPr>
        <w:spacing w:line="276" w:lineRule="auto"/>
        <w:jc w:val="both"/>
        <w:rPr>
          <w:rFonts w:cstheme="minorHAnsi"/>
          <w:lang w:val="en-GB"/>
        </w:rPr>
      </w:pPr>
      <w:r w:rsidRPr="00623DF5">
        <w:rPr>
          <w:rFonts w:cstheme="minorHAnsi"/>
          <w:lang w:val="en-GB"/>
        </w:rPr>
        <w:t>Violence towards LGBT</w:t>
      </w:r>
      <w:r w:rsidR="002F0292" w:rsidRPr="00623DF5">
        <w:rPr>
          <w:rFonts w:cstheme="minorHAnsi"/>
          <w:lang w:val="en-GB"/>
        </w:rPr>
        <w:t>IQ</w:t>
      </w:r>
      <w:r w:rsidRPr="00623DF5">
        <w:rPr>
          <w:rFonts w:cstheme="minorHAnsi"/>
          <w:lang w:val="en-GB"/>
        </w:rPr>
        <w:t xml:space="preserve">+ </w:t>
      </w:r>
      <w:r w:rsidR="00754F11" w:rsidRPr="00623DF5">
        <w:rPr>
          <w:rFonts w:cstheme="minorHAnsi"/>
          <w:lang w:val="en-GB"/>
        </w:rPr>
        <w:t xml:space="preserve">youth </w:t>
      </w:r>
      <w:r w:rsidRPr="00623DF5">
        <w:rPr>
          <w:rFonts w:cstheme="minorHAnsi"/>
          <w:lang w:val="en-GB"/>
        </w:rPr>
        <w:t xml:space="preserve">is often related </w:t>
      </w:r>
      <w:r w:rsidR="002F0292" w:rsidRPr="00623DF5">
        <w:rPr>
          <w:rFonts w:cstheme="minorHAnsi"/>
          <w:lang w:val="en-GB"/>
        </w:rPr>
        <w:t>to</w:t>
      </w:r>
      <w:r w:rsidRPr="00623DF5">
        <w:rPr>
          <w:rFonts w:cstheme="minorHAnsi"/>
          <w:lang w:val="en-GB"/>
        </w:rPr>
        <w:t xml:space="preserve"> negative outcomes, such as problems in school,  lower academic achievements, school</w:t>
      </w:r>
      <w:r w:rsidR="00A32EA3" w:rsidRPr="00623DF5">
        <w:rPr>
          <w:rFonts w:cstheme="minorHAnsi"/>
          <w:lang w:val="en-GB"/>
        </w:rPr>
        <w:t xml:space="preserve"> </w:t>
      </w:r>
      <w:r w:rsidR="009945C6" w:rsidRPr="00623DF5">
        <w:rPr>
          <w:rFonts w:cstheme="minorHAnsi"/>
          <w:lang w:val="en-GB"/>
        </w:rPr>
        <w:t>absenteeism</w:t>
      </w:r>
      <w:r w:rsidRPr="00623DF5">
        <w:rPr>
          <w:rFonts w:cstheme="minorHAnsi"/>
          <w:lang w:val="en-GB"/>
        </w:rPr>
        <w:t>, the use of psychoactive substances, conflicts with the legal system and suicide. A</w:t>
      </w:r>
      <w:r w:rsidR="002705E9" w:rsidRPr="00623DF5">
        <w:rPr>
          <w:rFonts w:cstheme="minorHAnsi"/>
          <w:lang w:val="en-GB"/>
        </w:rPr>
        <w:t xml:space="preserve">ccording to the Council of Europe’s survey (2018) ‘Safe at school’, </w:t>
      </w:r>
      <w:r w:rsidR="00A14380" w:rsidRPr="00623DF5">
        <w:rPr>
          <w:rFonts w:cstheme="minorHAnsi"/>
          <w:lang w:val="en-GB"/>
        </w:rPr>
        <w:t>LGBT</w:t>
      </w:r>
      <w:r w:rsidR="002F0292" w:rsidRPr="00623DF5">
        <w:rPr>
          <w:rFonts w:cstheme="minorHAnsi"/>
          <w:lang w:val="en-GB"/>
        </w:rPr>
        <w:t>IQ+</w:t>
      </w:r>
      <w:r w:rsidR="00A14380" w:rsidRPr="00623DF5">
        <w:rPr>
          <w:rFonts w:cstheme="minorHAnsi"/>
          <w:lang w:val="en-GB"/>
        </w:rPr>
        <w:t xml:space="preserve"> students are between 2 and over 5 times more likely to think about or attempt suicide than their heterosexual peers. A</w:t>
      </w:r>
      <w:r w:rsidR="002705E9" w:rsidRPr="00623DF5">
        <w:rPr>
          <w:rFonts w:cstheme="minorHAnsi"/>
          <w:lang w:val="en-GB"/>
        </w:rPr>
        <w:t>n additional study from</w:t>
      </w:r>
      <w:r w:rsidR="00A14380" w:rsidRPr="00623DF5">
        <w:rPr>
          <w:rFonts w:cstheme="minorHAnsi"/>
          <w:lang w:val="en-GB"/>
        </w:rPr>
        <w:t xml:space="preserve"> Ireland which included intersex students, found that students aged 14–25 who experienced bullying</w:t>
      </w:r>
      <w:r w:rsidR="00A01CC7" w:rsidRPr="00623DF5">
        <w:rPr>
          <w:rFonts w:cstheme="minorHAnsi"/>
          <w:lang w:val="en-GB"/>
        </w:rPr>
        <w:t xml:space="preserve"> based on </w:t>
      </w:r>
      <w:r w:rsidR="005E586F" w:rsidRPr="00623DF5">
        <w:rPr>
          <w:rFonts w:cstheme="minorHAnsi"/>
          <w:lang w:val="en-GB"/>
        </w:rPr>
        <w:t>their LGBTIQ+ identities</w:t>
      </w:r>
      <w:r w:rsidR="00A14380" w:rsidRPr="00623DF5">
        <w:rPr>
          <w:rFonts w:cstheme="minorHAnsi"/>
          <w:lang w:val="en-GB"/>
        </w:rPr>
        <w:t xml:space="preserve"> were more depressed, anxious and stressed, and had lower self-esteem than others</w:t>
      </w:r>
      <w:r w:rsidR="00A14380" w:rsidRPr="00623DF5">
        <w:rPr>
          <w:rStyle w:val="FootnoteReference"/>
          <w:rFonts w:cstheme="minorHAnsi"/>
          <w:lang w:val="en-GB"/>
        </w:rPr>
        <w:footnoteReference w:id="51"/>
      </w:r>
      <w:r w:rsidR="00A14380" w:rsidRPr="00623DF5">
        <w:rPr>
          <w:rFonts w:cstheme="minorHAnsi"/>
          <w:lang w:val="en-GB"/>
        </w:rPr>
        <w:t>.</w:t>
      </w:r>
      <w:r w:rsidR="00853D48" w:rsidRPr="00623DF5">
        <w:rPr>
          <w:rFonts w:cstheme="minorHAnsi"/>
          <w:lang w:val="en-GB"/>
        </w:rPr>
        <w:t xml:space="preserve"> As a result, for many LGBT</w:t>
      </w:r>
      <w:r w:rsidR="002F0292" w:rsidRPr="00623DF5">
        <w:rPr>
          <w:rFonts w:cstheme="minorHAnsi"/>
          <w:lang w:val="en-GB"/>
        </w:rPr>
        <w:t>IQ</w:t>
      </w:r>
      <w:r w:rsidR="00853D48" w:rsidRPr="00623DF5">
        <w:rPr>
          <w:rFonts w:cstheme="minorHAnsi"/>
          <w:lang w:val="en-GB"/>
        </w:rPr>
        <w:t>+ students spending time in school does not mean studying, but instead a literal fight for survival and it represents a strong traumatic experience.</w:t>
      </w:r>
    </w:p>
    <w:p w14:paraId="36156389" w14:textId="1E6D20EB" w:rsidR="00423D18" w:rsidRPr="00623DF5" w:rsidRDefault="00754F11" w:rsidP="00623DF5">
      <w:pPr>
        <w:spacing w:line="276" w:lineRule="auto"/>
        <w:jc w:val="both"/>
        <w:rPr>
          <w:rFonts w:cstheme="minorHAnsi"/>
          <w:lang w:val="en-GB"/>
        </w:rPr>
      </w:pPr>
      <w:r w:rsidRPr="00623DF5">
        <w:rPr>
          <w:rFonts w:cstheme="minorHAnsi"/>
          <w:lang w:val="en-GB"/>
        </w:rPr>
        <w:t xml:space="preserve">Social discrimination and SGBV against LGBTIQ+ persons </w:t>
      </w:r>
      <w:r w:rsidR="00664FFA" w:rsidRPr="00623DF5">
        <w:rPr>
          <w:rFonts w:cstheme="minorHAnsi"/>
          <w:lang w:val="en-GB"/>
        </w:rPr>
        <w:t xml:space="preserve">also </w:t>
      </w:r>
      <w:r w:rsidR="00CF3E2B" w:rsidRPr="00623DF5">
        <w:rPr>
          <w:rFonts w:cstheme="minorHAnsi"/>
          <w:lang w:val="en-GB"/>
        </w:rPr>
        <w:t>expand</w:t>
      </w:r>
      <w:r w:rsidRPr="00623DF5">
        <w:rPr>
          <w:rFonts w:cstheme="minorHAnsi"/>
          <w:lang w:val="en-GB"/>
        </w:rPr>
        <w:t xml:space="preserve"> in all social environments besides schools, including</w:t>
      </w:r>
      <w:r w:rsidR="000444CB" w:rsidRPr="00623DF5">
        <w:rPr>
          <w:rFonts w:cstheme="minorHAnsi"/>
          <w:lang w:val="en-GB"/>
        </w:rPr>
        <w:t>, among others,</w:t>
      </w:r>
      <w:r w:rsidRPr="00623DF5">
        <w:rPr>
          <w:rFonts w:cstheme="minorHAnsi"/>
          <w:lang w:val="en-GB"/>
        </w:rPr>
        <w:t xml:space="preserve"> </w:t>
      </w:r>
      <w:r w:rsidR="00664FFA" w:rsidRPr="00623DF5">
        <w:rPr>
          <w:rFonts w:cstheme="minorHAnsi"/>
          <w:lang w:val="en-GB"/>
        </w:rPr>
        <w:t xml:space="preserve">the labour market, the work environment, </w:t>
      </w:r>
      <w:r w:rsidRPr="00623DF5">
        <w:rPr>
          <w:rFonts w:cstheme="minorHAnsi"/>
          <w:lang w:val="en-GB"/>
        </w:rPr>
        <w:t>state institutions, healthcare</w:t>
      </w:r>
      <w:r w:rsidR="00664FFA" w:rsidRPr="00623DF5">
        <w:rPr>
          <w:rFonts w:cstheme="minorHAnsi"/>
          <w:lang w:val="en-GB"/>
        </w:rPr>
        <w:t>,</w:t>
      </w:r>
      <w:r w:rsidRPr="00623DF5">
        <w:rPr>
          <w:rFonts w:cstheme="minorHAnsi"/>
          <w:lang w:val="en-GB"/>
        </w:rPr>
        <w:t xml:space="preserve"> </w:t>
      </w:r>
      <w:r w:rsidR="0059473F" w:rsidRPr="00623DF5">
        <w:rPr>
          <w:rFonts w:cstheme="minorHAnsi"/>
          <w:lang w:val="en-GB"/>
        </w:rPr>
        <w:t>their own</w:t>
      </w:r>
      <w:r w:rsidRPr="00623DF5">
        <w:rPr>
          <w:rFonts w:cstheme="minorHAnsi"/>
          <w:lang w:val="en-GB"/>
        </w:rPr>
        <w:t xml:space="preserve"> families</w:t>
      </w:r>
      <w:r w:rsidR="00664FFA" w:rsidRPr="00623DF5">
        <w:rPr>
          <w:rFonts w:cstheme="minorHAnsi"/>
          <w:lang w:val="en-GB"/>
        </w:rPr>
        <w:t xml:space="preserve"> and </w:t>
      </w:r>
      <w:r w:rsidR="0059473F" w:rsidRPr="00623DF5">
        <w:rPr>
          <w:rFonts w:cstheme="minorHAnsi"/>
          <w:lang w:val="en-GB"/>
        </w:rPr>
        <w:t xml:space="preserve">intimate </w:t>
      </w:r>
      <w:r w:rsidR="00664FFA" w:rsidRPr="00623DF5">
        <w:rPr>
          <w:rFonts w:cstheme="minorHAnsi"/>
          <w:lang w:val="en-GB"/>
        </w:rPr>
        <w:t xml:space="preserve">relationships. </w:t>
      </w:r>
      <w:r w:rsidR="0059473F" w:rsidRPr="00623DF5">
        <w:rPr>
          <w:rFonts w:cstheme="minorHAnsi"/>
          <w:lang w:val="en-GB"/>
        </w:rPr>
        <w:t xml:space="preserve">Inter alia, </w:t>
      </w:r>
      <w:r w:rsidR="00664FFA" w:rsidRPr="00623DF5">
        <w:rPr>
          <w:rFonts w:cstheme="minorHAnsi"/>
          <w:lang w:val="en-GB"/>
        </w:rPr>
        <w:t>LGBTIQ+</w:t>
      </w:r>
      <w:r w:rsidR="0059473F" w:rsidRPr="00623DF5">
        <w:rPr>
          <w:rFonts w:cstheme="minorHAnsi"/>
          <w:lang w:val="en-GB"/>
        </w:rPr>
        <w:t xml:space="preserve"> persons often e</w:t>
      </w:r>
      <w:r w:rsidR="00CD3FCF" w:rsidRPr="00623DF5">
        <w:rPr>
          <w:rFonts w:cstheme="minorHAnsi"/>
          <w:lang w:val="en-GB"/>
        </w:rPr>
        <w:t xml:space="preserve">xperience discrimination when trying to enter the </w:t>
      </w:r>
      <w:r w:rsidR="005C019E" w:rsidRPr="00623DF5">
        <w:rPr>
          <w:rFonts w:cstheme="minorHAnsi"/>
          <w:lang w:val="en-GB"/>
        </w:rPr>
        <w:t>labour</w:t>
      </w:r>
      <w:r w:rsidR="00CD3FCF" w:rsidRPr="00623DF5">
        <w:rPr>
          <w:rFonts w:cstheme="minorHAnsi"/>
          <w:lang w:val="en-GB"/>
        </w:rPr>
        <w:t xml:space="preserve"> market</w:t>
      </w:r>
      <w:r w:rsidR="0059473F" w:rsidRPr="00623DF5">
        <w:rPr>
          <w:rFonts w:cstheme="minorHAnsi"/>
          <w:lang w:val="en-GB"/>
        </w:rPr>
        <w:t>;</w:t>
      </w:r>
      <w:r w:rsidR="00CD3FCF" w:rsidRPr="00623DF5">
        <w:rPr>
          <w:rFonts w:cstheme="minorHAnsi"/>
          <w:lang w:val="en-GB"/>
        </w:rPr>
        <w:t xml:space="preserve">  </w:t>
      </w:r>
      <w:r w:rsidR="0059473F" w:rsidRPr="00623DF5">
        <w:rPr>
          <w:rFonts w:cstheme="minorHAnsi"/>
          <w:lang w:val="en-GB"/>
        </w:rPr>
        <w:t xml:space="preserve">are the recipients of aggressions, </w:t>
      </w:r>
      <w:r w:rsidR="00CD3FCF" w:rsidRPr="00623DF5">
        <w:rPr>
          <w:rFonts w:cstheme="minorHAnsi"/>
          <w:lang w:val="en-GB"/>
        </w:rPr>
        <w:t>bullying and harassment at work</w:t>
      </w:r>
      <w:r w:rsidR="0059473F" w:rsidRPr="00623DF5">
        <w:rPr>
          <w:rFonts w:cstheme="minorHAnsi"/>
          <w:lang w:val="en-GB"/>
        </w:rPr>
        <w:t xml:space="preserve"> and/or exclusion and isolation from colleagues; face significant </w:t>
      </w:r>
      <w:r w:rsidR="00CD3FCF" w:rsidRPr="00623DF5">
        <w:rPr>
          <w:rFonts w:cstheme="minorHAnsi"/>
          <w:lang w:val="en-GB"/>
        </w:rPr>
        <w:t>barriers in accessing healthcare</w:t>
      </w:r>
      <w:r w:rsidR="0059473F" w:rsidRPr="00623DF5">
        <w:rPr>
          <w:rFonts w:cstheme="minorHAnsi"/>
          <w:lang w:val="en-GB"/>
        </w:rPr>
        <w:t xml:space="preserve"> services or experience psychological abuse</w:t>
      </w:r>
      <w:r w:rsidR="000444CB" w:rsidRPr="00623DF5">
        <w:rPr>
          <w:rFonts w:cstheme="minorHAnsi"/>
          <w:lang w:val="en-GB"/>
        </w:rPr>
        <w:t>, stigma</w:t>
      </w:r>
      <w:r w:rsidR="0059473F" w:rsidRPr="00623DF5">
        <w:rPr>
          <w:rFonts w:cstheme="minorHAnsi"/>
          <w:lang w:val="en-GB"/>
        </w:rPr>
        <w:t xml:space="preserve"> or harassment by medical personnel</w:t>
      </w:r>
      <w:r w:rsidR="00423D18" w:rsidRPr="00623DF5">
        <w:rPr>
          <w:rFonts w:cstheme="minorHAnsi"/>
          <w:lang w:val="en-GB"/>
        </w:rPr>
        <w:t xml:space="preserve"> and are often the recipients of police aggression or brutality.</w:t>
      </w:r>
      <w:r w:rsidR="000C0292" w:rsidRPr="00623DF5">
        <w:rPr>
          <w:rFonts w:cstheme="minorHAnsi"/>
          <w:lang w:val="en-GB"/>
        </w:rPr>
        <w:t xml:space="preserve"> </w:t>
      </w:r>
      <w:r w:rsidR="00423D18" w:rsidRPr="00623DF5">
        <w:rPr>
          <w:rFonts w:cstheme="minorHAnsi"/>
          <w:lang w:val="en-GB"/>
        </w:rPr>
        <w:t xml:space="preserve">Institutional violence, combined with lacking policy and legal frameworks or lack of implementation of </w:t>
      </w:r>
      <w:r w:rsidR="000444CB" w:rsidRPr="00623DF5">
        <w:rPr>
          <w:rFonts w:cstheme="minorHAnsi"/>
          <w:lang w:val="en-GB"/>
        </w:rPr>
        <w:t>existing</w:t>
      </w:r>
      <w:r w:rsidR="00423D18" w:rsidRPr="00623DF5">
        <w:rPr>
          <w:rFonts w:cstheme="minorHAnsi"/>
          <w:lang w:val="en-GB"/>
        </w:rPr>
        <w:t xml:space="preserve"> laws and regulations, greatly </w:t>
      </w:r>
      <w:r w:rsidR="000F73E1" w:rsidRPr="00623DF5">
        <w:rPr>
          <w:rFonts w:cstheme="minorHAnsi"/>
          <w:lang w:val="en-GB"/>
        </w:rPr>
        <w:t>hinders LGBTIQ+ individuals</w:t>
      </w:r>
      <w:r w:rsidR="007E27BA" w:rsidRPr="00623DF5">
        <w:rPr>
          <w:rFonts w:cstheme="minorHAnsi"/>
          <w:lang w:val="en-GB"/>
        </w:rPr>
        <w:t xml:space="preserve"> seeking  support and protection and  their</w:t>
      </w:r>
      <w:r w:rsidR="00423D18" w:rsidRPr="00623DF5">
        <w:rPr>
          <w:rFonts w:cstheme="minorHAnsi"/>
          <w:lang w:val="en-GB"/>
        </w:rPr>
        <w:t xml:space="preserve"> </w:t>
      </w:r>
      <w:r w:rsidR="000F73E1" w:rsidRPr="00623DF5">
        <w:rPr>
          <w:rFonts w:cstheme="minorHAnsi"/>
          <w:lang w:val="en-GB"/>
        </w:rPr>
        <w:t xml:space="preserve">overall </w:t>
      </w:r>
      <w:r w:rsidR="00423D18" w:rsidRPr="00623DF5">
        <w:rPr>
          <w:rFonts w:cstheme="minorHAnsi"/>
          <w:lang w:val="en-GB"/>
        </w:rPr>
        <w:t>access to justice</w:t>
      </w:r>
      <w:r w:rsidR="007E27BA" w:rsidRPr="00623DF5">
        <w:rPr>
          <w:rFonts w:cstheme="minorHAnsi"/>
          <w:lang w:val="en-GB"/>
        </w:rPr>
        <w:t>.</w:t>
      </w:r>
    </w:p>
    <w:p w14:paraId="3E770C58" w14:textId="7BB434A6" w:rsidR="00754F11" w:rsidRPr="00623DF5" w:rsidRDefault="007E27BA" w:rsidP="00623DF5">
      <w:pPr>
        <w:spacing w:line="276" w:lineRule="auto"/>
        <w:jc w:val="both"/>
        <w:rPr>
          <w:rFonts w:cstheme="minorHAnsi"/>
          <w:b/>
          <w:bCs/>
          <w:lang w:val="en-GB"/>
        </w:rPr>
      </w:pPr>
      <w:r w:rsidRPr="00623DF5">
        <w:rPr>
          <w:rFonts w:cstheme="minorHAnsi"/>
          <w:lang w:val="en-GB"/>
        </w:rPr>
        <w:t xml:space="preserve">LGBTIQ+ </w:t>
      </w:r>
      <w:r w:rsidR="000F73E1" w:rsidRPr="00623DF5">
        <w:rPr>
          <w:rFonts w:cstheme="minorHAnsi"/>
          <w:lang w:val="en-GB"/>
        </w:rPr>
        <w:t>persons</w:t>
      </w:r>
      <w:r w:rsidRPr="00623DF5">
        <w:rPr>
          <w:rFonts w:cstheme="minorHAnsi"/>
          <w:lang w:val="en-GB"/>
        </w:rPr>
        <w:t xml:space="preserve"> also</w:t>
      </w:r>
      <w:r w:rsidR="0059473F" w:rsidRPr="00623DF5">
        <w:rPr>
          <w:rFonts w:cstheme="minorHAnsi"/>
          <w:lang w:val="en-GB"/>
        </w:rPr>
        <w:t xml:space="preserve"> experience domestic violence within their biological families, including lack of respect of their identity, </w:t>
      </w:r>
      <w:r w:rsidR="000444CB" w:rsidRPr="00623DF5">
        <w:rPr>
          <w:rFonts w:cstheme="minorHAnsi"/>
          <w:lang w:val="en-GB"/>
        </w:rPr>
        <w:t xml:space="preserve">stigma, </w:t>
      </w:r>
      <w:r w:rsidR="0059473F" w:rsidRPr="00623DF5">
        <w:rPr>
          <w:rFonts w:cstheme="minorHAnsi"/>
          <w:lang w:val="en-GB"/>
        </w:rPr>
        <w:t>exclusion and isolation, psychological violence and physical violence</w:t>
      </w:r>
      <w:r w:rsidRPr="00623DF5">
        <w:rPr>
          <w:rFonts w:cstheme="minorHAnsi"/>
          <w:lang w:val="en-GB"/>
        </w:rPr>
        <w:t xml:space="preserve">. Similarly, they experience intimate partner violence in all forms and manifestations (physical harm, coercive control, psychological violence, humiliation, threats to ‘out’ them,  stalking, harassment, verbal abuse, sexual violence </w:t>
      </w:r>
      <w:r w:rsidR="00A72D14" w:rsidRPr="00623DF5">
        <w:rPr>
          <w:rFonts w:cstheme="minorHAnsi"/>
          <w:lang w:val="en-GB"/>
        </w:rPr>
        <w:t>etc.</w:t>
      </w:r>
      <w:r w:rsidRPr="00623DF5">
        <w:rPr>
          <w:rFonts w:cstheme="minorHAnsi"/>
          <w:lang w:val="en-GB"/>
        </w:rPr>
        <w:t xml:space="preserve">). </w:t>
      </w:r>
      <w:r w:rsidR="00F02B9D" w:rsidRPr="00623DF5">
        <w:rPr>
          <w:rFonts w:cstheme="minorHAnsi"/>
          <w:lang w:val="en-GB"/>
        </w:rPr>
        <w:t xml:space="preserve">Notably, because of their identities, LGBTIQ+ persons encounter </w:t>
      </w:r>
      <w:r w:rsidR="000444CB" w:rsidRPr="00623DF5">
        <w:rPr>
          <w:rFonts w:cstheme="minorHAnsi"/>
          <w:lang w:val="en-GB"/>
        </w:rPr>
        <w:t xml:space="preserve">significant </w:t>
      </w:r>
      <w:r w:rsidR="00F02B9D" w:rsidRPr="00623DF5">
        <w:rPr>
          <w:rFonts w:cstheme="minorHAnsi"/>
          <w:lang w:val="en-GB"/>
        </w:rPr>
        <w:t xml:space="preserve">barriers </w:t>
      </w:r>
      <w:r w:rsidR="000444CB" w:rsidRPr="00623DF5">
        <w:rPr>
          <w:rFonts w:cstheme="minorHAnsi"/>
          <w:lang w:val="en-GB"/>
        </w:rPr>
        <w:t>in accessing</w:t>
      </w:r>
      <w:r w:rsidR="00F02B9D" w:rsidRPr="00623DF5">
        <w:rPr>
          <w:rFonts w:cstheme="minorHAnsi"/>
          <w:lang w:val="en-GB"/>
        </w:rPr>
        <w:t xml:space="preserve"> domestic violence or</w:t>
      </w:r>
      <w:r w:rsidRPr="00623DF5">
        <w:rPr>
          <w:rFonts w:cstheme="minorHAnsi"/>
          <w:lang w:val="en-GB"/>
        </w:rPr>
        <w:t xml:space="preserve"> IPV related services due to fear of identity disclosure, stigma, </w:t>
      </w:r>
      <w:r w:rsidR="00F02B9D" w:rsidRPr="00623DF5">
        <w:rPr>
          <w:rFonts w:cstheme="minorHAnsi"/>
          <w:lang w:val="en-GB"/>
        </w:rPr>
        <w:t xml:space="preserve">discrimination, </w:t>
      </w:r>
      <w:r w:rsidRPr="00623DF5">
        <w:rPr>
          <w:rFonts w:cstheme="minorHAnsi"/>
          <w:lang w:val="en-GB"/>
        </w:rPr>
        <w:t>persecution etc.</w:t>
      </w:r>
    </w:p>
    <w:p w14:paraId="774E4231" w14:textId="6C5431CB" w:rsidR="002750AF" w:rsidRPr="00623DF5" w:rsidRDefault="00FB1797" w:rsidP="00623DF5">
      <w:pPr>
        <w:spacing w:line="276" w:lineRule="auto"/>
        <w:jc w:val="both"/>
        <w:rPr>
          <w:rFonts w:cstheme="minorHAnsi"/>
          <w:lang w:val="en-GB"/>
        </w:rPr>
      </w:pPr>
      <w:r w:rsidRPr="00623DF5">
        <w:rPr>
          <w:rFonts w:cstheme="minorHAnsi"/>
          <w:lang w:val="en-GB"/>
        </w:rPr>
        <w:t>In addition to the different forms of SGBV</w:t>
      </w:r>
      <w:r w:rsidR="000444CB" w:rsidRPr="00623DF5">
        <w:rPr>
          <w:rFonts w:cstheme="minorHAnsi"/>
          <w:lang w:val="en-GB"/>
        </w:rPr>
        <w:t xml:space="preserve"> described above</w:t>
      </w:r>
      <w:r w:rsidRPr="00623DF5">
        <w:rPr>
          <w:rFonts w:cstheme="minorHAnsi"/>
          <w:lang w:val="en-GB"/>
        </w:rPr>
        <w:t xml:space="preserve">, additional questions arise in the case of LGBTIQ+ </w:t>
      </w:r>
      <w:r w:rsidR="00E61ABA" w:rsidRPr="00623DF5">
        <w:rPr>
          <w:rFonts w:cstheme="minorHAnsi"/>
          <w:lang w:val="en-GB"/>
        </w:rPr>
        <w:t xml:space="preserve">persons </w:t>
      </w:r>
      <w:r w:rsidRPr="00623DF5">
        <w:rPr>
          <w:rFonts w:cstheme="minorHAnsi"/>
          <w:lang w:val="en-GB"/>
        </w:rPr>
        <w:t>concerning the right to marriage, adopting children, and the rights of same sex families.</w:t>
      </w:r>
      <w:r w:rsidR="002705E9" w:rsidRPr="00623DF5">
        <w:rPr>
          <w:rFonts w:cstheme="minorHAnsi"/>
          <w:lang w:val="en-GB"/>
        </w:rPr>
        <w:t xml:space="preserve"> S</w:t>
      </w:r>
      <w:r w:rsidR="00A72952" w:rsidRPr="00623DF5">
        <w:rPr>
          <w:rFonts w:cstheme="minorHAnsi"/>
          <w:lang w:val="en-GB"/>
        </w:rPr>
        <w:t>ame sex unions</w:t>
      </w:r>
      <w:r w:rsidR="002705E9" w:rsidRPr="00623DF5">
        <w:rPr>
          <w:rFonts w:cstheme="minorHAnsi"/>
          <w:lang w:val="en-GB"/>
        </w:rPr>
        <w:t xml:space="preserve"> a</w:t>
      </w:r>
      <w:r w:rsidR="00A72952" w:rsidRPr="00623DF5">
        <w:rPr>
          <w:rFonts w:cstheme="minorHAnsi"/>
          <w:lang w:val="en-GB"/>
        </w:rPr>
        <w:t xml:space="preserve">re not </w:t>
      </w:r>
      <w:r w:rsidR="00597FE3" w:rsidRPr="00623DF5">
        <w:rPr>
          <w:rFonts w:cstheme="minorHAnsi"/>
          <w:lang w:val="en-GB"/>
        </w:rPr>
        <w:t>recognized</w:t>
      </w:r>
      <w:r w:rsidR="00A72952" w:rsidRPr="00623DF5">
        <w:rPr>
          <w:rFonts w:cstheme="minorHAnsi"/>
          <w:lang w:val="en-GB"/>
        </w:rPr>
        <w:t xml:space="preserve"> as </w:t>
      </w:r>
      <w:r w:rsidR="002705E9" w:rsidRPr="00623DF5">
        <w:rPr>
          <w:rFonts w:cstheme="minorHAnsi"/>
          <w:lang w:val="en-GB"/>
        </w:rPr>
        <w:t xml:space="preserve">equitable </w:t>
      </w:r>
      <w:r w:rsidR="00A72952" w:rsidRPr="00623DF5">
        <w:rPr>
          <w:rFonts w:cstheme="minorHAnsi"/>
          <w:lang w:val="en-GB"/>
        </w:rPr>
        <w:t>unions</w:t>
      </w:r>
      <w:r w:rsidR="002705E9" w:rsidRPr="00623DF5">
        <w:rPr>
          <w:rFonts w:cstheme="minorHAnsi"/>
          <w:lang w:val="en-GB"/>
        </w:rPr>
        <w:t xml:space="preserve"> in many European countries or are not recognized as unions at all</w:t>
      </w:r>
      <w:r w:rsidR="00A32EA3" w:rsidRPr="00623DF5">
        <w:rPr>
          <w:rFonts w:cstheme="minorHAnsi"/>
          <w:lang w:val="en-GB"/>
        </w:rPr>
        <w:t>,</w:t>
      </w:r>
      <w:r w:rsidR="001164CC" w:rsidRPr="00623DF5">
        <w:rPr>
          <w:rFonts w:cstheme="minorHAnsi"/>
          <w:lang w:val="en-GB"/>
        </w:rPr>
        <w:t xml:space="preserve"> with same sex couples having no access to benefits that heterosexual couples enjoy (for instance </w:t>
      </w:r>
      <w:r w:rsidR="002750AF" w:rsidRPr="00623DF5">
        <w:rPr>
          <w:rFonts w:cstheme="minorHAnsi"/>
          <w:lang w:val="en-GB"/>
        </w:rPr>
        <w:t xml:space="preserve">inheritance after the death of </w:t>
      </w:r>
      <w:r w:rsidR="001164CC" w:rsidRPr="00623DF5">
        <w:rPr>
          <w:rFonts w:cstheme="minorHAnsi"/>
          <w:lang w:val="en-GB"/>
        </w:rPr>
        <w:t>a</w:t>
      </w:r>
      <w:r w:rsidR="002750AF" w:rsidRPr="00623DF5">
        <w:rPr>
          <w:rFonts w:cstheme="minorHAnsi"/>
          <w:lang w:val="en-GB"/>
        </w:rPr>
        <w:t xml:space="preserve"> partners,  the right to make medical decisions in the name of their partner</w:t>
      </w:r>
      <w:r w:rsidR="001164CC" w:rsidRPr="00623DF5">
        <w:rPr>
          <w:rFonts w:cstheme="minorHAnsi"/>
          <w:lang w:val="en-GB"/>
        </w:rPr>
        <w:t>, access to</w:t>
      </w:r>
      <w:r w:rsidR="002750AF" w:rsidRPr="00623DF5">
        <w:rPr>
          <w:rFonts w:cstheme="minorHAnsi"/>
          <w:lang w:val="en-GB"/>
        </w:rPr>
        <w:t xml:space="preserve"> social benefits</w:t>
      </w:r>
      <w:r w:rsidR="001164CC" w:rsidRPr="00623DF5">
        <w:rPr>
          <w:rFonts w:cstheme="minorHAnsi"/>
          <w:lang w:val="en-GB"/>
        </w:rPr>
        <w:t xml:space="preserve"> or welfare</w:t>
      </w:r>
      <w:r w:rsidR="002750AF" w:rsidRPr="00623DF5">
        <w:rPr>
          <w:rFonts w:cstheme="minorHAnsi"/>
          <w:lang w:val="en-GB"/>
        </w:rPr>
        <w:t>).</w:t>
      </w:r>
      <w:r w:rsidR="001164CC" w:rsidRPr="00623DF5">
        <w:rPr>
          <w:rFonts w:cstheme="minorHAnsi"/>
          <w:lang w:val="en-GB"/>
        </w:rPr>
        <w:t xml:space="preserve"> In few European countries LGBTIQ+ persons have the right to adopt children while rainbow families</w:t>
      </w:r>
      <w:r w:rsidR="003D31C7" w:rsidRPr="00623DF5">
        <w:rPr>
          <w:rStyle w:val="FootnoteReference"/>
          <w:rFonts w:cstheme="minorHAnsi"/>
          <w:lang w:val="en-GB"/>
        </w:rPr>
        <w:footnoteReference w:id="52"/>
      </w:r>
      <w:r w:rsidR="001164CC" w:rsidRPr="00623DF5">
        <w:rPr>
          <w:rFonts w:cstheme="minorHAnsi"/>
          <w:lang w:val="en-GB"/>
        </w:rPr>
        <w:t xml:space="preserve"> experience severe </w:t>
      </w:r>
      <w:r w:rsidR="00E873EE" w:rsidRPr="00623DF5">
        <w:rPr>
          <w:rFonts w:cstheme="minorHAnsi"/>
          <w:lang w:val="en-GB"/>
        </w:rPr>
        <w:t xml:space="preserve">marginalization and exclusion. </w:t>
      </w:r>
    </w:p>
    <w:p w14:paraId="7CBC3B3A" w14:textId="2184C101" w:rsidR="002750AF" w:rsidRPr="00623DF5" w:rsidRDefault="002705E9" w:rsidP="00623DF5">
      <w:pPr>
        <w:spacing w:line="276" w:lineRule="auto"/>
        <w:jc w:val="both"/>
        <w:rPr>
          <w:rFonts w:cstheme="minorHAnsi"/>
          <w:lang w:val="en-GB"/>
        </w:rPr>
      </w:pPr>
      <w:r w:rsidRPr="00623DF5">
        <w:rPr>
          <w:rFonts w:cstheme="minorHAnsi"/>
          <w:lang w:val="en-GB"/>
        </w:rPr>
        <w:t>Because of prejudice and discrimination</w:t>
      </w:r>
      <w:r w:rsidR="000F73E1" w:rsidRPr="00623DF5">
        <w:rPr>
          <w:rFonts w:cstheme="minorHAnsi"/>
          <w:lang w:val="en-GB"/>
        </w:rPr>
        <w:t>,</w:t>
      </w:r>
      <w:r w:rsidRPr="00623DF5">
        <w:rPr>
          <w:rFonts w:cstheme="minorHAnsi"/>
          <w:lang w:val="en-GB"/>
        </w:rPr>
        <w:t xml:space="preserve"> </w:t>
      </w:r>
      <w:r w:rsidR="00A72952" w:rsidRPr="00623DF5">
        <w:rPr>
          <w:rFonts w:cstheme="minorHAnsi"/>
          <w:lang w:val="en-GB"/>
        </w:rPr>
        <w:t>LGBT</w:t>
      </w:r>
      <w:r w:rsidRPr="00623DF5">
        <w:rPr>
          <w:rFonts w:cstheme="minorHAnsi"/>
          <w:lang w:val="en-GB"/>
        </w:rPr>
        <w:t>IQ</w:t>
      </w:r>
      <w:r w:rsidR="00A72952" w:rsidRPr="00623DF5">
        <w:rPr>
          <w:rFonts w:cstheme="minorHAnsi"/>
          <w:lang w:val="en-GB"/>
        </w:rPr>
        <w:t>+ persons</w:t>
      </w:r>
      <w:r w:rsidRPr="00623DF5">
        <w:rPr>
          <w:rFonts w:cstheme="minorHAnsi"/>
          <w:lang w:val="en-GB"/>
        </w:rPr>
        <w:t xml:space="preserve"> </w:t>
      </w:r>
      <w:r w:rsidR="000F73E1" w:rsidRPr="00623DF5">
        <w:rPr>
          <w:rFonts w:cstheme="minorHAnsi"/>
          <w:lang w:val="en-GB"/>
        </w:rPr>
        <w:t xml:space="preserve">are often forced to </w:t>
      </w:r>
      <w:r w:rsidR="002750AF" w:rsidRPr="00623DF5">
        <w:rPr>
          <w:rFonts w:cstheme="minorHAnsi"/>
          <w:lang w:val="en-GB"/>
        </w:rPr>
        <w:t xml:space="preserve">keep their relationships a secret. </w:t>
      </w:r>
      <w:r w:rsidR="0032670A" w:rsidRPr="00623DF5">
        <w:rPr>
          <w:rFonts w:cstheme="minorHAnsi"/>
          <w:lang w:val="en-GB"/>
        </w:rPr>
        <w:t xml:space="preserve">They refrain from openly talking about their relationships, </w:t>
      </w:r>
      <w:r w:rsidR="00A72952" w:rsidRPr="00623DF5">
        <w:rPr>
          <w:rFonts w:cstheme="minorHAnsi"/>
          <w:lang w:val="en-GB"/>
        </w:rPr>
        <w:t xml:space="preserve">speak about </w:t>
      </w:r>
      <w:r w:rsidR="0032670A" w:rsidRPr="00623DF5">
        <w:rPr>
          <w:rFonts w:cstheme="minorHAnsi"/>
          <w:lang w:val="en-GB"/>
        </w:rPr>
        <w:t>their partner with peers</w:t>
      </w:r>
      <w:r w:rsidR="00A72952" w:rsidRPr="00623DF5">
        <w:rPr>
          <w:rFonts w:cstheme="minorHAnsi"/>
          <w:lang w:val="en-GB"/>
        </w:rPr>
        <w:t>,  take their partner to a family dinner</w:t>
      </w:r>
      <w:r w:rsidR="0032670A" w:rsidRPr="00623DF5">
        <w:rPr>
          <w:rFonts w:cstheme="minorHAnsi"/>
          <w:lang w:val="en-GB"/>
        </w:rPr>
        <w:t xml:space="preserve"> or party</w:t>
      </w:r>
      <w:r w:rsidR="00A72952" w:rsidRPr="00623DF5">
        <w:rPr>
          <w:rFonts w:cstheme="minorHAnsi"/>
          <w:lang w:val="en-GB"/>
        </w:rPr>
        <w:t>.</w:t>
      </w:r>
      <w:r w:rsidR="0032670A" w:rsidRPr="00623DF5">
        <w:rPr>
          <w:rFonts w:cstheme="minorHAnsi"/>
          <w:lang w:val="en-GB"/>
        </w:rPr>
        <w:t xml:space="preserve"> For </w:t>
      </w:r>
      <w:r w:rsidR="00A72952" w:rsidRPr="00623DF5">
        <w:rPr>
          <w:rFonts w:cstheme="minorHAnsi"/>
          <w:lang w:val="en-GB"/>
        </w:rPr>
        <w:t>LGBT</w:t>
      </w:r>
      <w:r w:rsidR="002F0292" w:rsidRPr="00623DF5">
        <w:rPr>
          <w:rFonts w:cstheme="minorHAnsi"/>
          <w:lang w:val="en-GB"/>
        </w:rPr>
        <w:t>IQ</w:t>
      </w:r>
      <w:r w:rsidR="00A72952" w:rsidRPr="00623DF5">
        <w:rPr>
          <w:rFonts w:cstheme="minorHAnsi"/>
          <w:lang w:val="en-GB"/>
        </w:rPr>
        <w:t xml:space="preserve">+ persons </w:t>
      </w:r>
      <w:r w:rsidR="0032670A" w:rsidRPr="00623DF5">
        <w:rPr>
          <w:rFonts w:cstheme="minorHAnsi"/>
          <w:lang w:val="en-GB"/>
        </w:rPr>
        <w:t>such ‘disclosures’ are often</w:t>
      </w:r>
      <w:r w:rsidR="00A72952" w:rsidRPr="00623DF5">
        <w:rPr>
          <w:rFonts w:cstheme="minorHAnsi"/>
          <w:lang w:val="en-GB"/>
        </w:rPr>
        <w:t xml:space="preserve"> risky. </w:t>
      </w:r>
      <w:r w:rsidR="00D81933" w:rsidRPr="00623DF5">
        <w:rPr>
          <w:rFonts w:cstheme="minorHAnsi"/>
          <w:lang w:val="en-GB"/>
        </w:rPr>
        <w:t xml:space="preserve">LGBTIQ+ </w:t>
      </w:r>
      <w:r w:rsidR="00E61ABA" w:rsidRPr="00623DF5">
        <w:rPr>
          <w:rFonts w:cstheme="minorHAnsi"/>
          <w:lang w:val="en-GB"/>
        </w:rPr>
        <w:t xml:space="preserve">people </w:t>
      </w:r>
      <w:r w:rsidR="00D81933" w:rsidRPr="00623DF5">
        <w:rPr>
          <w:rFonts w:cstheme="minorHAnsi"/>
          <w:lang w:val="en-GB"/>
        </w:rPr>
        <w:t>who are open about their identity risk experiencing</w:t>
      </w:r>
      <w:r w:rsidR="00A72952" w:rsidRPr="00623DF5">
        <w:rPr>
          <w:rFonts w:cstheme="minorHAnsi"/>
          <w:lang w:val="en-GB"/>
        </w:rPr>
        <w:t xml:space="preserve"> </w:t>
      </w:r>
      <w:r w:rsidR="00632217" w:rsidRPr="00623DF5">
        <w:rPr>
          <w:rFonts w:cstheme="minorHAnsi"/>
          <w:lang w:val="en-GB"/>
        </w:rPr>
        <w:t>psychological</w:t>
      </w:r>
      <w:r w:rsidR="000C0292" w:rsidRPr="00623DF5">
        <w:rPr>
          <w:rFonts w:cstheme="minorHAnsi"/>
          <w:lang w:val="en-GB"/>
        </w:rPr>
        <w:t xml:space="preserve"> and </w:t>
      </w:r>
      <w:r w:rsidR="00A72952" w:rsidRPr="00623DF5">
        <w:rPr>
          <w:rFonts w:cstheme="minorHAnsi"/>
          <w:lang w:val="en-GB"/>
        </w:rPr>
        <w:t>physical violence in the streets</w:t>
      </w:r>
      <w:r w:rsidR="002750AF" w:rsidRPr="00623DF5">
        <w:rPr>
          <w:rFonts w:cstheme="minorHAnsi"/>
          <w:lang w:val="en-GB"/>
        </w:rPr>
        <w:t xml:space="preserve">, </w:t>
      </w:r>
      <w:r w:rsidR="008E44BB" w:rsidRPr="00623DF5">
        <w:rPr>
          <w:rFonts w:cstheme="minorHAnsi"/>
          <w:lang w:val="en-GB"/>
        </w:rPr>
        <w:t xml:space="preserve">are </w:t>
      </w:r>
      <w:r w:rsidR="002750AF" w:rsidRPr="00623DF5">
        <w:rPr>
          <w:rFonts w:cstheme="minorHAnsi"/>
          <w:lang w:val="en-GB"/>
        </w:rPr>
        <w:t>being fired from work</w:t>
      </w:r>
      <w:r w:rsidR="008E44BB" w:rsidRPr="00623DF5">
        <w:rPr>
          <w:rFonts w:cstheme="minorHAnsi"/>
          <w:lang w:val="en-GB"/>
        </w:rPr>
        <w:t xml:space="preserve"> or denied employment, are evicted or refused housing, </w:t>
      </w:r>
      <w:r w:rsidR="000C0292" w:rsidRPr="00623DF5">
        <w:rPr>
          <w:rFonts w:cstheme="minorHAnsi"/>
          <w:lang w:val="en-GB"/>
        </w:rPr>
        <w:t>are isolated, excluded, rendered invisible and marginalized in many different ways</w:t>
      </w:r>
      <w:r w:rsidR="00A72952" w:rsidRPr="00623DF5">
        <w:rPr>
          <w:rFonts w:cstheme="minorHAnsi"/>
          <w:lang w:val="en-GB"/>
        </w:rPr>
        <w:t xml:space="preserve">. </w:t>
      </w:r>
    </w:p>
    <w:p w14:paraId="2DBE8EBE" w14:textId="13FFFADA" w:rsidR="00A72952" w:rsidRPr="00623DF5" w:rsidRDefault="00FD75CA" w:rsidP="00623DF5">
      <w:pPr>
        <w:spacing w:line="276" w:lineRule="auto"/>
        <w:jc w:val="both"/>
        <w:rPr>
          <w:rFonts w:cstheme="minorHAnsi"/>
          <w:lang w:val="en-GB"/>
        </w:rPr>
      </w:pPr>
      <w:r w:rsidRPr="00623DF5">
        <w:rPr>
          <w:rFonts w:cstheme="minorHAnsi"/>
          <w:lang w:val="en-GB"/>
        </w:rPr>
        <w:t xml:space="preserve">The lack </w:t>
      </w:r>
      <w:r w:rsidR="00A72952" w:rsidRPr="00623DF5">
        <w:rPr>
          <w:rFonts w:cstheme="minorHAnsi"/>
          <w:lang w:val="en-GB"/>
        </w:rPr>
        <w:t xml:space="preserve">of positive </w:t>
      </w:r>
      <w:r w:rsidRPr="00623DF5">
        <w:rPr>
          <w:rFonts w:cstheme="minorHAnsi"/>
          <w:lang w:val="en-GB"/>
        </w:rPr>
        <w:t xml:space="preserve">LGBTIQ+ </w:t>
      </w:r>
      <w:r w:rsidR="00A72952" w:rsidRPr="00623DF5">
        <w:rPr>
          <w:rFonts w:cstheme="minorHAnsi"/>
          <w:lang w:val="en-GB"/>
        </w:rPr>
        <w:t xml:space="preserve">models, </w:t>
      </w:r>
      <w:r w:rsidR="008E44BB" w:rsidRPr="00623DF5">
        <w:rPr>
          <w:rFonts w:cstheme="minorHAnsi"/>
          <w:lang w:val="en-GB"/>
        </w:rPr>
        <w:t>and their depictions as</w:t>
      </w:r>
      <w:r w:rsidR="00A72952" w:rsidRPr="00623DF5">
        <w:rPr>
          <w:rFonts w:cstheme="minorHAnsi"/>
          <w:lang w:val="en-GB"/>
        </w:rPr>
        <w:t xml:space="preserve"> sinful, </w:t>
      </w:r>
      <w:r w:rsidR="008E44BB" w:rsidRPr="00623DF5">
        <w:rPr>
          <w:rFonts w:cstheme="minorHAnsi"/>
          <w:lang w:val="en-GB"/>
        </w:rPr>
        <w:t xml:space="preserve">immoral and outcast members of society </w:t>
      </w:r>
      <w:r w:rsidR="00A72952" w:rsidRPr="00623DF5">
        <w:rPr>
          <w:rFonts w:cstheme="minorHAnsi"/>
          <w:lang w:val="en-GB"/>
        </w:rPr>
        <w:t xml:space="preserve">can </w:t>
      </w:r>
      <w:r w:rsidR="008E2DFE" w:rsidRPr="00623DF5">
        <w:rPr>
          <w:rFonts w:cstheme="minorHAnsi"/>
          <w:lang w:val="en-GB"/>
        </w:rPr>
        <w:t xml:space="preserve">also </w:t>
      </w:r>
      <w:r w:rsidR="00A72952" w:rsidRPr="00623DF5">
        <w:rPr>
          <w:rFonts w:cstheme="minorHAnsi"/>
          <w:lang w:val="en-GB"/>
        </w:rPr>
        <w:t xml:space="preserve">lead to </w:t>
      </w:r>
      <w:r w:rsidR="00597FE3" w:rsidRPr="00623DF5">
        <w:rPr>
          <w:rFonts w:cstheme="minorHAnsi"/>
          <w:lang w:val="en-GB"/>
        </w:rPr>
        <w:t>internalization</w:t>
      </w:r>
      <w:r w:rsidR="00A72952" w:rsidRPr="00623DF5">
        <w:rPr>
          <w:rFonts w:cstheme="minorHAnsi"/>
          <w:lang w:val="en-GB"/>
        </w:rPr>
        <w:t xml:space="preserve"> of </w:t>
      </w:r>
      <w:r w:rsidR="000C0292" w:rsidRPr="00623DF5">
        <w:rPr>
          <w:rFonts w:cstheme="minorHAnsi"/>
          <w:lang w:val="en-GB"/>
        </w:rPr>
        <w:t xml:space="preserve">these </w:t>
      </w:r>
      <w:r w:rsidR="00A72952" w:rsidRPr="00623DF5">
        <w:rPr>
          <w:rFonts w:cstheme="minorHAnsi"/>
          <w:lang w:val="en-GB"/>
        </w:rPr>
        <w:t>social stereotypes</w:t>
      </w:r>
      <w:r w:rsidR="008E2DFE" w:rsidRPr="00623DF5">
        <w:rPr>
          <w:rFonts w:cstheme="minorHAnsi"/>
          <w:lang w:val="en-GB"/>
        </w:rPr>
        <w:t>,</w:t>
      </w:r>
      <w:r w:rsidR="00A72952" w:rsidRPr="00623DF5">
        <w:rPr>
          <w:rFonts w:cstheme="minorHAnsi"/>
          <w:lang w:val="en-GB"/>
        </w:rPr>
        <w:t xml:space="preserve"> </w:t>
      </w:r>
      <w:r w:rsidR="000C0292" w:rsidRPr="00623DF5">
        <w:rPr>
          <w:rFonts w:cstheme="minorHAnsi"/>
          <w:lang w:val="en-GB"/>
        </w:rPr>
        <w:t>resulting in feelings of shame and low self-worth</w:t>
      </w:r>
      <w:r w:rsidR="00AC02C8" w:rsidRPr="00623DF5">
        <w:rPr>
          <w:rFonts w:cstheme="minorHAnsi"/>
          <w:lang w:val="en-GB"/>
        </w:rPr>
        <w:t>.</w:t>
      </w:r>
      <w:r w:rsidR="00396D56" w:rsidRPr="00623DF5">
        <w:rPr>
          <w:rFonts w:cstheme="minorHAnsi"/>
          <w:lang w:val="en-GB"/>
        </w:rPr>
        <w:t xml:space="preserve"> I</w:t>
      </w:r>
      <w:r w:rsidR="00597FE3" w:rsidRPr="00623DF5">
        <w:rPr>
          <w:rFonts w:cstheme="minorHAnsi"/>
          <w:lang w:val="en-GB"/>
        </w:rPr>
        <w:t>nternalized</w:t>
      </w:r>
      <w:r w:rsidR="00A72952" w:rsidRPr="00623DF5">
        <w:rPr>
          <w:rFonts w:cstheme="minorHAnsi"/>
          <w:lang w:val="en-GB"/>
        </w:rPr>
        <w:t xml:space="preserve"> heterosexism</w:t>
      </w:r>
      <w:r w:rsidR="001164CC" w:rsidRPr="00623DF5">
        <w:rPr>
          <w:rFonts w:cstheme="minorHAnsi"/>
          <w:lang w:val="en-GB"/>
        </w:rPr>
        <w:t xml:space="preserve"> </w:t>
      </w:r>
      <w:r w:rsidR="003F57F7" w:rsidRPr="00623DF5">
        <w:rPr>
          <w:rFonts w:cstheme="minorHAnsi"/>
          <w:lang w:val="en-GB"/>
        </w:rPr>
        <w:t xml:space="preserve"> also </w:t>
      </w:r>
      <w:r w:rsidR="001164CC" w:rsidRPr="00623DF5">
        <w:rPr>
          <w:rFonts w:cstheme="minorHAnsi"/>
          <w:lang w:val="en-GB"/>
        </w:rPr>
        <w:t xml:space="preserve">leads to </w:t>
      </w:r>
      <w:r w:rsidR="00632217" w:rsidRPr="00623DF5">
        <w:rPr>
          <w:rFonts w:cstheme="minorHAnsi"/>
          <w:lang w:val="en-GB"/>
        </w:rPr>
        <w:t xml:space="preserve">LGBTIQ+ individuals </w:t>
      </w:r>
      <w:r w:rsidR="00A72952" w:rsidRPr="00623DF5">
        <w:rPr>
          <w:rFonts w:cstheme="minorHAnsi"/>
          <w:lang w:val="en-GB"/>
        </w:rPr>
        <w:t xml:space="preserve">building a </w:t>
      </w:r>
      <w:r w:rsidR="003F57F7" w:rsidRPr="00623DF5">
        <w:rPr>
          <w:rFonts w:cstheme="minorHAnsi"/>
          <w:lang w:val="en-GB"/>
        </w:rPr>
        <w:t>negative</w:t>
      </w:r>
      <w:r w:rsidR="00A72952" w:rsidRPr="00623DF5">
        <w:rPr>
          <w:rFonts w:cstheme="minorHAnsi"/>
          <w:lang w:val="en-GB"/>
        </w:rPr>
        <w:t xml:space="preserve"> image about </w:t>
      </w:r>
      <w:r w:rsidR="00632217" w:rsidRPr="00623DF5">
        <w:rPr>
          <w:rFonts w:cstheme="minorHAnsi"/>
          <w:lang w:val="en-GB"/>
        </w:rPr>
        <w:t>themselves</w:t>
      </w:r>
      <w:r w:rsidR="00A72952" w:rsidRPr="00623DF5">
        <w:rPr>
          <w:rFonts w:cstheme="minorHAnsi"/>
          <w:lang w:val="en-GB"/>
        </w:rPr>
        <w:t>, feeling</w:t>
      </w:r>
      <w:r w:rsidR="00632217" w:rsidRPr="00623DF5">
        <w:rPr>
          <w:rFonts w:cstheme="minorHAnsi"/>
          <w:lang w:val="en-GB"/>
        </w:rPr>
        <w:t>s</w:t>
      </w:r>
      <w:r w:rsidR="00A72952" w:rsidRPr="00623DF5">
        <w:rPr>
          <w:rFonts w:cstheme="minorHAnsi"/>
          <w:lang w:val="en-GB"/>
        </w:rPr>
        <w:t xml:space="preserve"> of </w:t>
      </w:r>
      <w:r w:rsidR="008E2DFE" w:rsidRPr="00623DF5">
        <w:rPr>
          <w:rFonts w:cstheme="minorHAnsi"/>
          <w:lang w:val="en-GB"/>
        </w:rPr>
        <w:t xml:space="preserve">confusion, </w:t>
      </w:r>
      <w:r w:rsidR="00A72952" w:rsidRPr="00623DF5">
        <w:rPr>
          <w:rFonts w:cstheme="minorHAnsi"/>
          <w:lang w:val="en-GB"/>
        </w:rPr>
        <w:t>helplessness</w:t>
      </w:r>
      <w:r w:rsidR="008E2DFE" w:rsidRPr="00623DF5">
        <w:rPr>
          <w:rFonts w:cstheme="minorHAnsi"/>
          <w:lang w:val="en-GB"/>
        </w:rPr>
        <w:t xml:space="preserve"> and </w:t>
      </w:r>
      <w:r w:rsidR="001164CC" w:rsidRPr="00623DF5">
        <w:rPr>
          <w:rFonts w:cstheme="minorHAnsi"/>
          <w:lang w:val="en-GB"/>
        </w:rPr>
        <w:t xml:space="preserve">isolation, </w:t>
      </w:r>
      <w:r w:rsidR="00632217" w:rsidRPr="00623DF5">
        <w:rPr>
          <w:rFonts w:cstheme="minorHAnsi"/>
          <w:lang w:val="en-GB"/>
        </w:rPr>
        <w:t xml:space="preserve">escalating sometimes to </w:t>
      </w:r>
      <w:r w:rsidR="00A72952" w:rsidRPr="00623DF5">
        <w:rPr>
          <w:rFonts w:cstheme="minorHAnsi"/>
          <w:lang w:val="en-GB"/>
        </w:rPr>
        <w:t xml:space="preserve">serious </w:t>
      </w:r>
      <w:r w:rsidR="003F57F7" w:rsidRPr="00623DF5">
        <w:rPr>
          <w:rFonts w:cstheme="minorHAnsi"/>
          <w:lang w:val="en-GB"/>
        </w:rPr>
        <w:t>mental issues</w:t>
      </w:r>
      <w:r w:rsidR="00A72952" w:rsidRPr="00623DF5">
        <w:rPr>
          <w:rFonts w:cstheme="minorHAnsi"/>
          <w:lang w:val="en-GB"/>
        </w:rPr>
        <w:t xml:space="preserve"> (suicidal thoughts, depression etc.)</w:t>
      </w:r>
      <w:r w:rsidR="001164CC" w:rsidRPr="00623DF5">
        <w:rPr>
          <w:rFonts w:cstheme="minorHAnsi"/>
          <w:lang w:val="en-GB"/>
        </w:rPr>
        <w:t xml:space="preserve"> </w:t>
      </w:r>
    </w:p>
    <w:p w14:paraId="4E49A60E" w14:textId="18F0E09A" w:rsidR="007F16E9" w:rsidRPr="00623DF5" w:rsidRDefault="00A32EA3" w:rsidP="00623DF5">
      <w:pPr>
        <w:spacing w:line="276" w:lineRule="auto"/>
        <w:jc w:val="both"/>
        <w:rPr>
          <w:rFonts w:cstheme="minorHAnsi"/>
          <w:lang w:val="en-GB"/>
        </w:rPr>
      </w:pPr>
      <w:r w:rsidRPr="00623DF5">
        <w:rPr>
          <w:rFonts w:cstheme="minorHAnsi"/>
          <w:lang w:val="en-GB"/>
        </w:rPr>
        <w:t>The most serious forms of violence LGBTIQ+ persons experience include hate crimes, which include verbal abuse</w:t>
      </w:r>
      <w:r w:rsidR="002F7D0A" w:rsidRPr="00623DF5">
        <w:rPr>
          <w:rFonts w:cstheme="minorHAnsi"/>
          <w:lang w:val="en-GB"/>
        </w:rPr>
        <w:t xml:space="preserve"> and harassment, hate speech,</w:t>
      </w:r>
      <w:r w:rsidRPr="00623DF5">
        <w:rPr>
          <w:rFonts w:cstheme="minorHAnsi"/>
          <w:lang w:val="en-GB"/>
        </w:rPr>
        <w:t xml:space="preserve"> intimidation, threats, assault</w:t>
      </w:r>
      <w:r w:rsidR="002F7D0A" w:rsidRPr="00623DF5">
        <w:rPr>
          <w:rFonts w:cstheme="minorHAnsi"/>
          <w:lang w:val="en-GB"/>
        </w:rPr>
        <w:t>,</w:t>
      </w:r>
      <w:r w:rsidRPr="00623DF5">
        <w:rPr>
          <w:rFonts w:cstheme="minorHAnsi"/>
          <w:lang w:val="en-GB"/>
        </w:rPr>
        <w:t xml:space="preserve"> damage to property</w:t>
      </w:r>
      <w:r w:rsidR="002F7D0A" w:rsidRPr="00623DF5">
        <w:rPr>
          <w:rFonts w:cstheme="minorHAnsi"/>
          <w:lang w:val="en-GB"/>
        </w:rPr>
        <w:t xml:space="preserve">, corrective rape and even death. </w:t>
      </w:r>
      <w:r w:rsidR="00600490" w:rsidRPr="00623DF5">
        <w:rPr>
          <w:rFonts w:cstheme="minorHAnsi"/>
          <w:lang w:val="en-GB"/>
        </w:rPr>
        <w:t>However, h</w:t>
      </w:r>
      <w:r w:rsidR="002F7D0A" w:rsidRPr="00623DF5">
        <w:rPr>
          <w:rFonts w:cstheme="minorHAnsi"/>
          <w:lang w:val="en-GB"/>
        </w:rPr>
        <w:t>omophobic and transphobic violence remains significantly underreported across Europe with fewer than one in five of the incidents (17%)</w:t>
      </w:r>
      <w:r w:rsidR="00600490" w:rsidRPr="00623DF5">
        <w:rPr>
          <w:rStyle w:val="FootnoteReference"/>
          <w:rFonts w:cstheme="minorHAnsi"/>
          <w:lang w:val="en-GB"/>
        </w:rPr>
        <w:footnoteReference w:id="53"/>
      </w:r>
      <w:r w:rsidR="002F7D0A" w:rsidRPr="00623DF5">
        <w:rPr>
          <w:rFonts w:cstheme="minorHAnsi"/>
          <w:lang w:val="en-GB"/>
        </w:rPr>
        <w:t xml:space="preserve"> </w:t>
      </w:r>
      <w:r w:rsidR="00600490" w:rsidRPr="00623DF5">
        <w:rPr>
          <w:rFonts w:cstheme="minorHAnsi"/>
          <w:lang w:val="en-GB"/>
        </w:rPr>
        <w:t>being</w:t>
      </w:r>
      <w:r w:rsidR="002F7D0A" w:rsidRPr="00623DF5">
        <w:rPr>
          <w:rFonts w:cstheme="minorHAnsi"/>
          <w:lang w:val="en-GB"/>
        </w:rPr>
        <w:t xml:space="preserve"> brought to the attention of the police</w:t>
      </w:r>
      <w:r w:rsidR="00600490" w:rsidRPr="00623DF5">
        <w:rPr>
          <w:rFonts w:cstheme="minorHAnsi"/>
          <w:lang w:val="en-GB"/>
        </w:rPr>
        <w:t>, raising significant questions as to the safety and protection of the LGBTIQ+ community from SGBV.</w:t>
      </w:r>
    </w:p>
    <w:p w14:paraId="6BE52AF1" w14:textId="77777777" w:rsidR="00632217" w:rsidRPr="00623DF5" w:rsidRDefault="00632217" w:rsidP="00623DF5">
      <w:pPr>
        <w:spacing w:line="276" w:lineRule="auto"/>
        <w:jc w:val="both"/>
        <w:rPr>
          <w:rFonts w:cstheme="minorHAnsi"/>
          <w:lang w:val="en-GB"/>
        </w:rPr>
      </w:pPr>
    </w:p>
    <w:p w14:paraId="1DAEF284" w14:textId="3E67B59C" w:rsidR="00853B53" w:rsidRPr="00623DF5" w:rsidRDefault="00853B53" w:rsidP="00623DF5">
      <w:pPr>
        <w:pStyle w:val="Heading3"/>
        <w:spacing w:line="276" w:lineRule="auto"/>
        <w:rPr>
          <w:rFonts w:asciiTheme="minorHAnsi" w:hAnsiTheme="minorHAnsi" w:cstheme="minorHAnsi"/>
          <w:lang w:val="en-GB"/>
        </w:rPr>
      </w:pPr>
      <w:bookmarkStart w:id="46" w:name="_Toc29528276"/>
      <w:bookmarkStart w:id="47" w:name="_Toc66683725"/>
      <w:r w:rsidRPr="00623DF5">
        <w:rPr>
          <w:rFonts w:asciiTheme="minorHAnsi" w:hAnsiTheme="minorHAnsi" w:cstheme="minorHAnsi"/>
          <w:lang w:val="en-GB"/>
        </w:rPr>
        <w:t>Roma</w:t>
      </w:r>
      <w:r w:rsidR="0058164E" w:rsidRPr="00623DF5">
        <w:rPr>
          <w:rFonts w:asciiTheme="minorHAnsi" w:hAnsiTheme="minorHAnsi" w:cstheme="minorHAnsi"/>
          <w:lang w:val="en-GB"/>
        </w:rPr>
        <w:t xml:space="preserve"> women </w:t>
      </w:r>
      <w:r w:rsidRPr="00623DF5">
        <w:rPr>
          <w:rStyle w:val="FootnoteReference"/>
          <w:rFonts w:asciiTheme="minorHAnsi" w:hAnsiTheme="minorHAnsi" w:cstheme="minorHAnsi"/>
          <w:b w:val="0"/>
          <w:u w:val="single"/>
          <w:lang w:val="en-GB"/>
        </w:rPr>
        <w:footnoteReference w:id="54"/>
      </w:r>
      <w:bookmarkEnd w:id="46"/>
      <w:bookmarkEnd w:id="47"/>
    </w:p>
    <w:p w14:paraId="57739541" w14:textId="77777777" w:rsidR="00EE0832" w:rsidRPr="00623DF5" w:rsidRDefault="00EE0832" w:rsidP="00623DF5">
      <w:pPr>
        <w:spacing w:after="0" w:line="276" w:lineRule="auto"/>
        <w:jc w:val="both"/>
        <w:rPr>
          <w:rFonts w:cstheme="minorHAnsi"/>
          <w:lang w:val="en-GB"/>
        </w:rPr>
      </w:pPr>
    </w:p>
    <w:p w14:paraId="6FF6A0FB" w14:textId="7CAF36F1" w:rsidR="00EE0832" w:rsidRPr="00623DF5" w:rsidRDefault="00EE0832" w:rsidP="00623DF5">
      <w:pPr>
        <w:spacing w:after="0" w:line="276" w:lineRule="auto"/>
        <w:jc w:val="both"/>
        <w:rPr>
          <w:rFonts w:cstheme="minorHAnsi"/>
          <w:lang w:val="en-GB"/>
        </w:rPr>
      </w:pPr>
      <w:r w:rsidRPr="00623DF5">
        <w:rPr>
          <w:rFonts w:cstheme="minorHAnsi"/>
          <w:lang w:val="en-GB"/>
        </w:rPr>
        <w:t>Romani women are</w:t>
      </w:r>
      <w:r w:rsidR="00BE4F2D" w:rsidRPr="00623DF5">
        <w:rPr>
          <w:rFonts w:cstheme="minorHAnsi"/>
          <w:lang w:val="en-GB"/>
        </w:rPr>
        <w:t xml:space="preserve"> significantly</w:t>
      </w:r>
      <w:r w:rsidRPr="00623DF5">
        <w:rPr>
          <w:rFonts w:cstheme="minorHAnsi"/>
          <w:lang w:val="en-GB"/>
        </w:rPr>
        <w:t xml:space="preserve"> subordinated to men within the Roma patriarchal family system. Nonetheless, relations between men and women differ according to groups and nationalities. In most of the Roma communities, however, young women’s choices are overdependent on family and communities’ rules and interests.</w:t>
      </w:r>
      <w:r w:rsidRPr="00623DF5">
        <w:rPr>
          <w:rFonts w:cstheme="minorHAnsi"/>
          <w:szCs w:val="24"/>
          <w:lang w:val="en-GB"/>
        </w:rPr>
        <w:t xml:space="preserve"> The Roma patriarchal family model affects Romani women’s access to basic human rights and exposes them to </w:t>
      </w:r>
      <w:r w:rsidR="006C3202" w:rsidRPr="00623DF5">
        <w:rPr>
          <w:rFonts w:cstheme="minorHAnsi"/>
          <w:szCs w:val="24"/>
          <w:lang w:val="en-GB"/>
        </w:rPr>
        <w:t>many different forms of discrimination</w:t>
      </w:r>
      <w:r w:rsidR="00F276E1" w:rsidRPr="00623DF5">
        <w:rPr>
          <w:rFonts w:cstheme="minorHAnsi"/>
          <w:szCs w:val="24"/>
          <w:lang w:val="en-GB"/>
        </w:rPr>
        <w:t xml:space="preserve"> and violence, </w:t>
      </w:r>
      <w:r w:rsidRPr="00623DF5">
        <w:rPr>
          <w:rFonts w:cstheme="minorHAnsi"/>
          <w:szCs w:val="24"/>
          <w:lang w:val="en-GB"/>
        </w:rPr>
        <w:t>including:</w:t>
      </w:r>
    </w:p>
    <w:p w14:paraId="638AAF99" w14:textId="77777777" w:rsidR="00EE0832" w:rsidRPr="00623DF5" w:rsidRDefault="00EE0832" w:rsidP="00623DF5">
      <w:pPr>
        <w:pStyle w:val="ListParagraph"/>
        <w:spacing w:after="0" w:line="276" w:lineRule="auto"/>
        <w:ind w:left="360"/>
        <w:jc w:val="both"/>
        <w:rPr>
          <w:rFonts w:cstheme="minorHAnsi"/>
          <w:lang w:val="en-GB"/>
        </w:rPr>
      </w:pPr>
    </w:p>
    <w:p w14:paraId="37D31A35" w14:textId="79235040" w:rsidR="00B94516" w:rsidRPr="00623DF5" w:rsidRDefault="00B94516" w:rsidP="00623DF5">
      <w:pPr>
        <w:pStyle w:val="ListParagraph"/>
        <w:numPr>
          <w:ilvl w:val="0"/>
          <w:numId w:val="215"/>
        </w:numPr>
        <w:spacing w:line="276" w:lineRule="auto"/>
        <w:jc w:val="both"/>
        <w:rPr>
          <w:rFonts w:cstheme="minorHAnsi"/>
          <w:lang w:val="en-GB"/>
        </w:rPr>
      </w:pPr>
      <w:r w:rsidRPr="00623DF5">
        <w:rPr>
          <w:rFonts w:cstheme="minorHAnsi"/>
          <w:u w:val="single"/>
          <w:lang w:val="en-GB"/>
        </w:rPr>
        <w:t>Low education levels and high financial dependability</w:t>
      </w:r>
      <w:r w:rsidRPr="00623DF5">
        <w:rPr>
          <w:rFonts w:cstheme="minorHAnsi"/>
          <w:lang w:val="en-GB"/>
        </w:rPr>
        <w:t xml:space="preserve">: </w:t>
      </w:r>
      <w:r w:rsidR="008E2DFE" w:rsidRPr="00623DF5">
        <w:rPr>
          <w:rFonts w:cstheme="minorHAnsi"/>
          <w:lang w:val="en-GB"/>
        </w:rPr>
        <w:t>Roman</w:t>
      </w:r>
      <w:r w:rsidR="00B07E42">
        <w:rPr>
          <w:rFonts w:cstheme="minorHAnsi"/>
          <w:lang w:val="en-GB"/>
        </w:rPr>
        <w:t>i</w:t>
      </w:r>
      <w:r w:rsidR="008E2DFE" w:rsidRPr="00623DF5">
        <w:rPr>
          <w:rFonts w:cstheme="minorHAnsi"/>
          <w:lang w:val="en-GB"/>
        </w:rPr>
        <w:t xml:space="preserve"> w</w:t>
      </w:r>
      <w:r w:rsidRPr="00623DF5">
        <w:rPr>
          <w:rFonts w:cstheme="minorHAnsi"/>
          <w:lang w:val="en-GB"/>
        </w:rPr>
        <w:t xml:space="preserve">omen </w:t>
      </w:r>
      <w:r w:rsidR="008E2DFE" w:rsidRPr="00623DF5">
        <w:rPr>
          <w:rFonts w:cstheme="minorHAnsi"/>
          <w:lang w:val="en-GB"/>
        </w:rPr>
        <w:t xml:space="preserve">are </w:t>
      </w:r>
      <w:r w:rsidR="00BF0198" w:rsidRPr="00623DF5">
        <w:rPr>
          <w:rFonts w:cstheme="minorHAnsi"/>
          <w:lang w:val="en-GB"/>
        </w:rPr>
        <w:t>overloaded</w:t>
      </w:r>
      <w:r w:rsidR="008E2DFE" w:rsidRPr="00623DF5">
        <w:rPr>
          <w:rFonts w:cstheme="minorHAnsi"/>
          <w:lang w:val="en-GB"/>
        </w:rPr>
        <w:t xml:space="preserve"> </w:t>
      </w:r>
      <w:r w:rsidRPr="00623DF5">
        <w:rPr>
          <w:rFonts w:cstheme="minorHAnsi"/>
          <w:lang w:val="en-GB"/>
        </w:rPr>
        <w:t>with family responsibilit</w:t>
      </w:r>
      <w:r w:rsidR="00F276E1" w:rsidRPr="00623DF5">
        <w:rPr>
          <w:rFonts w:cstheme="minorHAnsi"/>
          <w:lang w:val="en-GB"/>
        </w:rPr>
        <w:t>ies</w:t>
      </w:r>
      <w:r w:rsidRPr="00623DF5">
        <w:rPr>
          <w:rFonts w:cstheme="minorHAnsi"/>
          <w:lang w:val="en-GB"/>
        </w:rPr>
        <w:t xml:space="preserve"> at an early age. Early marriage affects girls’ school attendance, undermining their right to education and limiting their future employment opportunities. Particularly low socio-economic conditions and low educational achievements bring about utter dependen</w:t>
      </w:r>
      <w:r w:rsidR="00F276E1" w:rsidRPr="00623DF5">
        <w:rPr>
          <w:rFonts w:cstheme="minorHAnsi"/>
          <w:lang w:val="en-GB"/>
        </w:rPr>
        <w:t xml:space="preserve">cy </w:t>
      </w:r>
      <w:r w:rsidRPr="00623DF5">
        <w:rPr>
          <w:rFonts w:cstheme="minorHAnsi"/>
          <w:lang w:val="en-GB"/>
        </w:rPr>
        <w:t>on men (fathers, brothers, partners , sons etc) and enhance the vulnerability for young Roma women</w:t>
      </w:r>
      <w:r w:rsidR="002C7ABC" w:rsidRPr="00623DF5">
        <w:rPr>
          <w:rFonts w:cstheme="minorHAnsi"/>
          <w:lang w:val="en-GB"/>
        </w:rPr>
        <w:t xml:space="preserve"> to violence including IPV</w:t>
      </w:r>
      <w:r w:rsidR="00F276E1" w:rsidRPr="00623DF5">
        <w:rPr>
          <w:rFonts w:cstheme="minorHAnsi"/>
          <w:lang w:val="en-GB"/>
        </w:rPr>
        <w:t xml:space="preserve"> and</w:t>
      </w:r>
      <w:r w:rsidR="002C7ABC" w:rsidRPr="00623DF5">
        <w:rPr>
          <w:rFonts w:cstheme="minorHAnsi"/>
          <w:lang w:val="en-GB"/>
        </w:rPr>
        <w:t xml:space="preserve"> domestic violence</w:t>
      </w:r>
      <w:r w:rsidRPr="00623DF5">
        <w:rPr>
          <w:rFonts w:cstheme="minorHAnsi"/>
          <w:lang w:val="en-GB"/>
        </w:rPr>
        <w:t>.</w:t>
      </w:r>
    </w:p>
    <w:p w14:paraId="1B5F7333" w14:textId="77777777" w:rsidR="00B94516" w:rsidRPr="00623DF5" w:rsidRDefault="00B94516" w:rsidP="00623DF5">
      <w:pPr>
        <w:pStyle w:val="ListParagraph"/>
        <w:spacing w:after="0" w:line="276" w:lineRule="auto"/>
        <w:ind w:left="360"/>
        <w:jc w:val="both"/>
        <w:rPr>
          <w:rFonts w:cstheme="minorHAnsi"/>
          <w:lang w:val="en-GB"/>
        </w:rPr>
      </w:pPr>
    </w:p>
    <w:p w14:paraId="35D98FC7" w14:textId="7E107AAA" w:rsidR="002C7ABC" w:rsidRPr="00623DF5" w:rsidRDefault="002C7ABC" w:rsidP="45FDF2EF">
      <w:pPr>
        <w:pStyle w:val="ListParagraph"/>
        <w:numPr>
          <w:ilvl w:val="0"/>
          <w:numId w:val="215"/>
        </w:numPr>
        <w:spacing w:after="0" w:line="276" w:lineRule="auto"/>
        <w:jc w:val="both"/>
        <w:rPr>
          <w:lang w:val="en-GB"/>
        </w:rPr>
      </w:pPr>
      <w:r w:rsidRPr="45FDF2EF">
        <w:rPr>
          <w:u w:val="single"/>
          <w:lang w:val="en-GB"/>
        </w:rPr>
        <w:t>Risk of trafficking and sex</w:t>
      </w:r>
      <w:r w:rsidR="587E22C6" w:rsidRPr="45FDF2EF">
        <w:rPr>
          <w:u w:val="single"/>
          <w:lang w:val="en-GB"/>
        </w:rPr>
        <w:t>ual exploitation</w:t>
      </w:r>
      <w:r w:rsidRPr="45FDF2EF">
        <w:rPr>
          <w:lang w:val="en-GB"/>
        </w:rPr>
        <w:t xml:space="preserve">: The low socio-economic conditions also significantly increase the risk </w:t>
      </w:r>
      <w:r w:rsidR="00F276E1" w:rsidRPr="45FDF2EF">
        <w:rPr>
          <w:lang w:val="en-GB"/>
        </w:rPr>
        <w:t xml:space="preserve">for </w:t>
      </w:r>
      <w:r w:rsidRPr="45FDF2EF">
        <w:rPr>
          <w:lang w:val="en-GB"/>
        </w:rPr>
        <w:t>trafficking and sexual exploitation. Roma are estimated to represent between 50 and 80 % of trafficking victims in Eastern European countries</w:t>
      </w:r>
      <w:r w:rsidRPr="45FDF2EF">
        <w:rPr>
          <w:rStyle w:val="FootnoteReference"/>
          <w:rFonts w:cstheme="minorBidi"/>
          <w:lang w:val="en-GB"/>
        </w:rPr>
        <w:footnoteReference w:id="55"/>
      </w:r>
      <w:r w:rsidRPr="45FDF2EF">
        <w:rPr>
          <w:lang w:val="en-GB"/>
        </w:rPr>
        <w:t>.</w:t>
      </w:r>
    </w:p>
    <w:p w14:paraId="15799813" w14:textId="77777777" w:rsidR="002C7ABC" w:rsidRPr="00623DF5" w:rsidRDefault="002C7ABC" w:rsidP="00623DF5">
      <w:pPr>
        <w:pStyle w:val="ListParagraph"/>
        <w:spacing w:line="276" w:lineRule="auto"/>
        <w:rPr>
          <w:rFonts w:cstheme="minorHAnsi"/>
          <w:u w:val="single"/>
          <w:lang w:val="en-GB"/>
        </w:rPr>
      </w:pPr>
    </w:p>
    <w:p w14:paraId="5A7F6882" w14:textId="1986606D" w:rsidR="00EE0832" w:rsidRPr="00623DF5" w:rsidRDefault="00EE0832" w:rsidP="00623DF5">
      <w:pPr>
        <w:pStyle w:val="ListParagraph"/>
        <w:numPr>
          <w:ilvl w:val="0"/>
          <w:numId w:val="215"/>
        </w:numPr>
        <w:spacing w:after="0" w:line="276" w:lineRule="auto"/>
        <w:jc w:val="both"/>
        <w:rPr>
          <w:rFonts w:cstheme="minorHAnsi"/>
          <w:lang w:val="en-GB"/>
        </w:rPr>
      </w:pPr>
      <w:r w:rsidRPr="00623DF5">
        <w:rPr>
          <w:rFonts w:cstheme="minorHAnsi"/>
          <w:u w:val="single"/>
          <w:lang w:val="en-GB"/>
        </w:rPr>
        <w:t>Restriction of freedoms and control of women’s bodies</w:t>
      </w:r>
      <w:r w:rsidRPr="00623DF5">
        <w:rPr>
          <w:rFonts w:cstheme="minorHAnsi"/>
          <w:lang w:val="en-GB"/>
        </w:rPr>
        <w:t xml:space="preserve">: in traditional patriarchal </w:t>
      </w:r>
      <w:r w:rsidR="00F276E1" w:rsidRPr="00623DF5">
        <w:rPr>
          <w:rFonts w:cstheme="minorHAnsi"/>
          <w:lang w:val="en-GB"/>
        </w:rPr>
        <w:t xml:space="preserve">Roma </w:t>
      </w:r>
      <w:r w:rsidRPr="00623DF5">
        <w:rPr>
          <w:rFonts w:cstheme="minorHAnsi"/>
          <w:lang w:val="en-GB"/>
        </w:rPr>
        <w:t>communities, young women are barred from public life</w:t>
      </w:r>
      <w:r w:rsidR="00F276E1" w:rsidRPr="00623DF5">
        <w:rPr>
          <w:rFonts w:cstheme="minorHAnsi"/>
          <w:lang w:val="en-GB"/>
        </w:rPr>
        <w:t xml:space="preserve"> and often</w:t>
      </w:r>
      <w:r w:rsidRPr="00623DF5">
        <w:rPr>
          <w:rFonts w:cstheme="minorHAnsi"/>
          <w:lang w:val="en-GB"/>
        </w:rPr>
        <w:t xml:space="preserve"> cannot leave their communities without being watched by other family members. Virginity of the girl and preservation of chastity are very important for the honour of all family members  and evidence of preserved virginity are publicly shown and specially celebrated during wedding celebrations. </w:t>
      </w:r>
    </w:p>
    <w:p w14:paraId="64D91A97" w14:textId="77777777" w:rsidR="00EE0832" w:rsidRPr="00623DF5" w:rsidRDefault="00EE0832" w:rsidP="00623DF5">
      <w:pPr>
        <w:pStyle w:val="ListParagraph"/>
        <w:spacing w:after="0" w:line="276" w:lineRule="auto"/>
        <w:ind w:left="360"/>
        <w:jc w:val="both"/>
        <w:rPr>
          <w:rFonts w:cstheme="minorHAnsi"/>
          <w:lang w:val="en-GB"/>
        </w:rPr>
      </w:pPr>
    </w:p>
    <w:p w14:paraId="77DE0B1D" w14:textId="25B121C8" w:rsidR="00EE0832" w:rsidRPr="00623DF5" w:rsidRDefault="00EE0832" w:rsidP="00623DF5">
      <w:pPr>
        <w:pStyle w:val="ListParagraph"/>
        <w:numPr>
          <w:ilvl w:val="0"/>
          <w:numId w:val="215"/>
        </w:numPr>
        <w:spacing w:after="0" w:line="276" w:lineRule="auto"/>
        <w:jc w:val="both"/>
        <w:rPr>
          <w:rFonts w:cstheme="minorHAnsi"/>
          <w:lang w:val="en-GB"/>
        </w:rPr>
      </w:pPr>
      <w:r w:rsidRPr="00623DF5">
        <w:rPr>
          <w:rFonts w:cstheme="minorHAnsi"/>
          <w:u w:val="single"/>
          <w:lang w:val="en-GB"/>
        </w:rPr>
        <w:t>Early (forced) marriage and motherhood and women’s subordination to the family</w:t>
      </w:r>
      <w:r w:rsidRPr="00623DF5">
        <w:rPr>
          <w:rFonts w:cstheme="minorHAnsi"/>
          <w:lang w:val="en-GB"/>
        </w:rPr>
        <w:t xml:space="preserve">: Arranged (and forced) marriage and child marriage are common practice, accepted by Roma women. For an arranged marriage, the Roma girl comes at a price and her parents receive a considerable lump sum of money from the boy’s family. The young bride is usually expected to live in her husband’s parents’ house and to accept without objection the order and the power of her mother-in-law and her husband there. It is considered a serious offence by the young wife to disobey to the slightest extent her mother-in-law’s requirements on domestic and care responsibilities, often resulting in physical or psychological abuse, both by the mother-in-law and the husband. The young bride is expected to become pregnant and give birth as soon as possible. Delay of pregnancy may be used as a ground for dissolution of marriage and expulsion of the girl. </w:t>
      </w:r>
      <w:r w:rsidR="00BE4F2D" w:rsidRPr="00623DF5">
        <w:rPr>
          <w:rFonts w:cstheme="minorHAnsi"/>
          <w:lang w:val="en-GB"/>
        </w:rPr>
        <w:t>Early</w:t>
      </w:r>
      <w:r w:rsidRPr="00623DF5">
        <w:rPr>
          <w:rFonts w:cstheme="minorHAnsi"/>
          <w:lang w:val="en-GB"/>
        </w:rPr>
        <w:t xml:space="preserve"> marriage affects girls’ school attendance, undermining their right to education and</w:t>
      </w:r>
      <w:r w:rsidR="00BF0198" w:rsidRPr="00623DF5">
        <w:rPr>
          <w:rFonts w:cstheme="minorHAnsi"/>
          <w:lang w:val="en-GB"/>
        </w:rPr>
        <w:t xml:space="preserve"> consequently</w:t>
      </w:r>
      <w:r w:rsidRPr="00623DF5">
        <w:rPr>
          <w:rFonts w:cstheme="minorHAnsi"/>
          <w:lang w:val="en-GB"/>
        </w:rPr>
        <w:t xml:space="preserve"> </w:t>
      </w:r>
      <w:r w:rsidR="00BF0198" w:rsidRPr="00623DF5">
        <w:rPr>
          <w:rFonts w:cstheme="minorHAnsi"/>
          <w:lang w:val="en-GB"/>
        </w:rPr>
        <w:t>resulting to low socio-economic conditions</w:t>
      </w:r>
      <w:r w:rsidRPr="00623DF5">
        <w:rPr>
          <w:rFonts w:cstheme="minorHAnsi"/>
          <w:lang w:val="en-GB"/>
        </w:rPr>
        <w:t xml:space="preserve">, further enhancing their marginalization, social exclusion and vulnerability to violence. </w:t>
      </w:r>
    </w:p>
    <w:p w14:paraId="382B1D67" w14:textId="77777777" w:rsidR="00EE0832" w:rsidRPr="00623DF5" w:rsidRDefault="00EE0832" w:rsidP="00623DF5">
      <w:pPr>
        <w:pStyle w:val="ListParagraph"/>
        <w:spacing w:line="276" w:lineRule="auto"/>
        <w:ind w:left="360"/>
        <w:jc w:val="both"/>
        <w:rPr>
          <w:rFonts w:cstheme="minorHAnsi"/>
          <w:lang w:val="en-GB"/>
        </w:rPr>
      </w:pPr>
    </w:p>
    <w:p w14:paraId="6E57F705" w14:textId="77F41758" w:rsidR="002C7ABC" w:rsidRPr="00623DF5" w:rsidRDefault="002C7ABC" w:rsidP="45FDF2EF">
      <w:pPr>
        <w:pStyle w:val="ListParagraph"/>
        <w:numPr>
          <w:ilvl w:val="0"/>
          <w:numId w:val="215"/>
        </w:numPr>
        <w:spacing w:after="0" w:line="276" w:lineRule="auto"/>
        <w:jc w:val="both"/>
        <w:rPr>
          <w:lang w:val="en-GB"/>
        </w:rPr>
      </w:pPr>
      <w:r w:rsidRPr="45FDF2EF">
        <w:rPr>
          <w:u w:val="single"/>
          <w:lang w:val="en-GB"/>
        </w:rPr>
        <w:t xml:space="preserve">Institutional </w:t>
      </w:r>
      <w:r w:rsidR="172D456B" w:rsidRPr="45FDF2EF">
        <w:rPr>
          <w:u w:val="single"/>
          <w:lang w:val="en-GB"/>
        </w:rPr>
        <w:t>v</w:t>
      </w:r>
      <w:r w:rsidRPr="45FDF2EF">
        <w:rPr>
          <w:u w:val="single"/>
          <w:lang w:val="en-GB"/>
        </w:rPr>
        <w:t>iolence</w:t>
      </w:r>
      <w:r w:rsidRPr="45FDF2EF">
        <w:rPr>
          <w:lang w:val="en-GB"/>
        </w:rPr>
        <w:t xml:space="preserve">: Overall, there is great mistrust of the Romani communities in non-Roma law and state agents, partly as a result of past persecutions (including policies of extermination and resettlement) and </w:t>
      </w:r>
      <w:r w:rsidR="00BF0198" w:rsidRPr="45FDF2EF">
        <w:rPr>
          <w:lang w:val="en-GB"/>
        </w:rPr>
        <w:t>current</w:t>
      </w:r>
      <w:r w:rsidRPr="45FDF2EF">
        <w:rPr>
          <w:lang w:val="en-GB"/>
        </w:rPr>
        <w:t xml:space="preserve"> racial discrimination</w:t>
      </w:r>
      <w:r w:rsidR="006C3202" w:rsidRPr="45FDF2EF">
        <w:rPr>
          <w:lang w:val="en-GB"/>
        </w:rPr>
        <w:t xml:space="preserve">, stigmatization, </w:t>
      </w:r>
      <w:r w:rsidRPr="45FDF2EF">
        <w:rPr>
          <w:lang w:val="en-GB"/>
        </w:rPr>
        <w:t xml:space="preserve">violence </w:t>
      </w:r>
      <w:r w:rsidR="006C3202" w:rsidRPr="45FDF2EF">
        <w:rPr>
          <w:lang w:val="en-GB"/>
        </w:rPr>
        <w:t xml:space="preserve">and state indifference or brutality to protect the rights of the Roma population. </w:t>
      </w:r>
      <w:r w:rsidRPr="45FDF2EF">
        <w:rPr>
          <w:lang w:val="en-GB"/>
        </w:rPr>
        <w:t>State policies of forced sterilization ha</w:t>
      </w:r>
      <w:r w:rsidR="00BF0198" w:rsidRPr="45FDF2EF">
        <w:rPr>
          <w:lang w:val="en-GB"/>
        </w:rPr>
        <w:t>d</w:t>
      </w:r>
      <w:r w:rsidRPr="45FDF2EF">
        <w:rPr>
          <w:lang w:val="en-GB"/>
        </w:rPr>
        <w:t xml:space="preserve"> constituted a gross violation of women’s rights in Central and Eastern Europe. Between 1971 and 1991 in Czechoslovakia, now Czech Republic and Slovakia, state policies sanctioned the “reduction of the Roma population” through surgical sterilization. The sterilization would be performed on Romani women without their knowledge during Caesarean sections or abortions</w:t>
      </w:r>
      <w:r w:rsidRPr="45FDF2EF">
        <w:rPr>
          <w:rStyle w:val="FootnoteReference"/>
          <w:rFonts w:cstheme="minorBidi"/>
          <w:lang w:val="en-GB"/>
        </w:rPr>
        <w:footnoteReference w:id="56"/>
      </w:r>
      <w:r w:rsidRPr="45FDF2EF">
        <w:rPr>
          <w:lang w:val="en-GB"/>
        </w:rPr>
        <w:t>.</w:t>
      </w:r>
    </w:p>
    <w:p w14:paraId="34CCE9CF" w14:textId="77777777" w:rsidR="00EE0832" w:rsidRPr="00623DF5" w:rsidRDefault="00EE0832" w:rsidP="00623DF5">
      <w:pPr>
        <w:pStyle w:val="ListParagraph"/>
        <w:spacing w:line="276" w:lineRule="auto"/>
        <w:ind w:left="360"/>
        <w:jc w:val="both"/>
        <w:rPr>
          <w:rFonts w:cstheme="minorHAnsi"/>
          <w:u w:val="single"/>
          <w:lang w:val="en-GB"/>
        </w:rPr>
      </w:pPr>
    </w:p>
    <w:p w14:paraId="34328457" w14:textId="1BE5F010" w:rsidR="00EE0832" w:rsidRPr="00623DF5" w:rsidRDefault="00EE0832" w:rsidP="00623DF5">
      <w:pPr>
        <w:pStyle w:val="ListParagraph"/>
        <w:numPr>
          <w:ilvl w:val="0"/>
          <w:numId w:val="215"/>
        </w:numPr>
        <w:spacing w:line="276" w:lineRule="auto"/>
        <w:jc w:val="both"/>
        <w:rPr>
          <w:rFonts w:cstheme="minorHAnsi"/>
          <w:lang w:val="en-GB"/>
        </w:rPr>
      </w:pPr>
      <w:r w:rsidRPr="00623DF5">
        <w:rPr>
          <w:rFonts w:cstheme="minorHAnsi"/>
          <w:u w:val="single"/>
          <w:lang w:val="en-GB"/>
        </w:rPr>
        <w:t>Intimate partner violence and domestic violence</w:t>
      </w:r>
      <w:r w:rsidRPr="00623DF5">
        <w:rPr>
          <w:rFonts w:cstheme="minorHAnsi"/>
          <w:lang w:val="en-GB"/>
        </w:rPr>
        <w:t>: Intimate partner violence is socially accepted</w:t>
      </w:r>
      <w:r w:rsidR="00BE4F2D" w:rsidRPr="00623DF5">
        <w:rPr>
          <w:rFonts w:cstheme="minorHAnsi"/>
          <w:lang w:val="en-GB"/>
        </w:rPr>
        <w:t xml:space="preserve"> within some Roma communities</w:t>
      </w:r>
      <w:r w:rsidRPr="00623DF5">
        <w:rPr>
          <w:rFonts w:cstheme="minorHAnsi"/>
          <w:lang w:val="en-GB"/>
        </w:rPr>
        <w:t xml:space="preserve"> as an endorsed exercise of men’s power over women. </w:t>
      </w:r>
      <w:r w:rsidR="00332EF7" w:rsidRPr="00623DF5">
        <w:rPr>
          <w:rFonts w:cstheme="minorHAnsi"/>
          <w:lang w:val="en-GB"/>
        </w:rPr>
        <w:t>In</w:t>
      </w:r>
      <w:r w:rsidR="00BE4F2D" w:rsidRPr="00623DF5">
        <w:rPr>
          <w:rFonts w:cstheme="minorHAnsi"/>
          <w:lang w:val="en-GB"/>
        </w:rPr>
        <w:t xml:space="preserve"> </w:t>
      </w:r>
      <w:r w:rsidRPr="00623DF5">
        <w:rPr>
          <w:rFonts w:cstheme="minorHAnsi"/>
          <w:lang w:val="en-GB"/>
        </w:rPr>
        <w:t xml:space="preserve">societies </w:t>
      </w:r>
      <w:r w:rsidR="00BE4F2D" w:rsidRPr="00623DF5">
        <w:rPr>
          <w:rFonts w:cstheme="minorHAnsi"/>
          <w:lang w:val="en-GB"/>
        </w:rPr>
        <w:t>where there is</w:t>
      </w:r>
      <w:r w:rsidRPr="00623DF5">
        <w:rPr>
          <w:rFonts w:cstheme="minorHAnsi"/>
          <w:lang w:val="en-GB"/>
        </w:rPr>
        <w:t xml:space="preserve"> little tolerance for Roma people in genera</w:t>
      </w:r>
      <w:r w:rsidR="00BE4F2D" w:rsidRPr="00623DF5">
        <w:rPr>
          <w:rFonts w:cstheme="minorHAnsi"/>
          <w:lang w:val="en-GB"/>
        </w:rPr>
        <w:t xml:space="preserve">l, exit strategies </w:t>
      </w:r>
      <w:r w:rsidR="00332EF7" w:rsidRPr="00623DF5">
        <w:rPr>
          <w:rFonts w:cstheme="minorHAnsi"/>
          <w:lang w:val="en-GB"/>
        </w:rPr>
        <w:t xml:space="preserve">or avenues to protection and safety from intimate partner violence often </w:t>
      </w:r>
      <w:r w:rsidR="00BE4F2D" w:rsidRPr="00623DF5">
        <w:rPr>
          <w:rFonts w:cstheme="minorHAnsi"/>
          <w:lang w:val="en-GB"/>
        </w:rPr>
        <w:t>become scarce</w:t>
      </w:r>
      <w:r w:rsidR="00B94516" w:rsidRPr="00623DF5">
        <w:rPr>
          <w:rFonts w:cstheme="minorHAnsi"/>
          <w:lang w:val="en-GB"/>
        </w:rPr>
        <w:t>, enhancing Romani women’s vulnerabilities to SGBV.</w:t>
      </w:r>
    </w:p>
    <w:p w14:paraId="0B89424B" w14:textId="7056EDB2" w:rsidR="00EE0832" w:rsidRPr="00623DF5" w:rsidRDefault="00EE0832" w:rsidP="00623DF5">
      <w:pPr>
        <w:spacing w:line="276" w:lineRule="auto"/>
        <w:ind w:left="360"/>
        <w:jc w:val="both"/>
        <w:rPr>
          <w:rFonts w:cstheme="minorHAnsi"/>
          <w:lang w:val="en-GB"/>
        </w:rPr>
      </w:pPr>
      <w:r w:rsidRPr="00623DF5">
        <w:rPr>
          <w:rFonts w:cstheme="minorHAnsi"/>
          <w:lang w:val="en-GB"/>
        </w:rPr>
        <w:t>On one hand, certain traditional values may add to the obstacles Romani women face when they need to access protection and justice. Domestic  violence is hardly talked about because it constitutes a social taboo. Sexual violence is an even bigger taboo and discussions on topics that relate to sexual matters are strictly avoided. Women who experience sexual violence before they are married are considered ‘</w:t>
      </w:r>
      <w:r w:rsidR="00D23224" w:rsidRPr="00623DF5">
        <w:rPr>
          <w:rFonts w:cstheme="minorHAnsi"/>
          <w:lang w:val="en-GB"/>
        </w:rPr>
        <w:t>impure</w:t>
      </w:r>
      <w:r w:rsidRPr="00623DF5">
        <w:rPr>
          <w:rFonts w:cstheme="minorHAnsi"/>
          <w:lang w:val="en-GB"/>
        </w:rPr>
        <w:t>’ and a disgrace to the family’s honour. This significantly enhances their risk to honour-based violence</w:t>
      </w:r>
      <w:r w:rsidR="00B07E42">
        <w:rPr>
          <w:rFonts w:cstheme="minorHAnsi"/>
          <w:lang w:val="en-GB"/>
        </w:rPr>
        <w:t>.</w:t>
      </w:r>
      <w:r w:rsidR="00332EF7" w:rsidRPr="00623DF5">
        <w:rPr>
          <w:rFonts w:cstheme="minorHAnsi"/>
          <w:lang w:val="en-GB"/>
        </w:rPr>
        <w:t xml:space="preserve"> </w:t>
      </w:r>
      <w:r w:rsidRPr="00623DF5">
        <w:rPr>
          <w:rFonts w:cstheme="minorHAnsi"/>
          <w:lang w:val="en-GB"/>
        </w:rPr>
        <w:t xml:space="preserve">Even if Romani women try to get justice about intimate partner violence or sexual violence, they have to go through the </w:t>
      </w:r>
      <w:r w:rsidR="00B07E42">
        <w:rPr>
          <w:rFonts w:cstheme="minorHAnsi"/>
          <w:lang w:val="en-GB"/>
        </w:rPr>
        <w:t>‘</w:t>
      </w:r>
      <w:r w:rsidRPr="00623DF5">
        <w:rPr>
          <w:rFonts w:cstheme="minorHAnsi"/>
          <w:lang w:val="en-GB"/>
        </w:rPr>
        <w:t>kris</w:t>
      </w:r>
      <w:r w:rsidR="00B07E42">
        <w:rPr>
          <w:rFonts w:cstheme="minorHAnsi"/>
          <w:lang w:val="en-GB"/>
        </w:rPr>
        <w:t>’</w:t>
      </w:r>
      <w:r w:rsidRPr="00623DF5">
        <w:rPr>
          <w:rFonts w:cstheme="minorHAnsi"/>
          <w:lang w:val="en-GB"/>
        </w:rPr>
        <w:t>, an internal system of public tribunal or court</w:t>
      </w:r>
      <w:r w:rsidR="00332EF7" w:rsidRPr="00623DF5">
        <w:rPr>
          <w:rFonts w:cstheme="minorHAnsi"/>
          <w:lang w:val="en-GB"/>
        </w:rPr>
        <w:t>,</w:t>
      </w:r>
      <w:r w:rsidRPr="00623DF5">
        <w:rPr>
          <w:rFonts w:cstheme="minorHAnsi"/>
          <w:lang w:val="en-GB"/>
        </w:rPr>
        <w:t xml:space="preserve"> which regulates all civil and criminal disputes including adultery and acts of violence. However, in lieu of traditional norms and values that condone </w:t>
      </w:r>
      <w:r w:rsidR="00CF3E2B">
        <w:rPr>
          <w:rFonts w:cstheme="minorHAnsi"/>
          <w:lang w:val="en-GB"/>
        </w:rPr>
        <w:t>gender-based</w:t>
      </w:r>
      <w:r w:rsidRPr="00623DF5">
        <w:rPr>
          <w:rFonts w:cstheme="minorHAnsi"/>
          <w:lang w:val="en-GB"/>
        </w:rPr>
        <w:t xml:space="preserve"> violence, the kris exhibits substantial shortcomings in protecting Romani women’s rights. </w:t>
      </w:r>
    </w:p>
    <w:p w14:paraId="2BC0E09C" w14:textId="2A665A9B" w:rsidR="00EE0832" w:rsidRPr="00623DF5" w:rsidRDefault="00EE0832" w:rsidP="00623DF5">
      <w:pPr>
        <w:pStyle w:val="ListParagraph"/>
        <w:spacing w:line="276" w:lineRule="auto"/>
        <w:ind w:left="360"/>
        <w:jc w:val="both"/>
        <w:rPr>
          <w:rFonts w:cstheme="minorHAnsi"/>
          <w:lang w:val="en-GB"/>
        </w:rPr>
      </w:pPr>
      <w:r w:rsidRPr="00623DF5">
        <w:rPr>
          <w:rFonts w:cstheme="minorHAnsi"/>
          <w:lang w:val="en-GB"/>
        </w:rPr>
        <w:t xml:space="preserve">On the other hand, </w:t>
      </w:r>
      <w:r w:rsidR="00F276E1" w:rsidRPr="00623DF5">
        <w:rPr>
          <w:rFonts w:cstheme="minorHAnsi"/>
          <w:lang w:val="en-GB"/>
        </w:rPr>
        <w:t>there is an evident lack of trust to</w:t>
      </w:r>
      <w:r w:rsidRPr="00623DF5">
        <w:rPr>
          <w:rFonts w:cstheme="minorHAnsi"/>
          <w:lang w:val="en-GB"/>
        </w:rPr>
        <w:t xml:space="preserve"> non-Roma law and state agents </w:t>
      </w:r>
      <w:r w:rsidR="00F276E1" w:rsidRPr="00623DF5">
        <w:rPr>
          <w:rFonts w:cstheme="minorHAnsi"/>
          <w:lang w:val="en-GB"/>
        </w:rPr>
        <w:t>primarily</w:t>
      </w:r>
      <w:r w:rsidR="00B94516" w:rsidRPr="00623DF5">
        <w:rPr>
          <w:rFonts w:cstheme="minorHAnsi"/>
          <w:lang w:val="en-GB"/>
        </w:rPr>
        <w:t xml:space="preserve"> due to</w:t>
      </w:r>
      <w:r w:rsidRPr="00623DF5">
        <w:rPr>
          <w:rFonts w:cstheme="minorHAnsi"/>
          <w:lang w:val="en-GB"/>
        </w:rPr>
        <w:t xml:space="preserve"> the discrimination</w:t>
      </w:r>
      <w:r w:rsidR="00332EF7" w:rsidRPr="00623DF5">
        <w:rPr>
          <w:rFonts w:cstheme="minorHAnsi"/>
          <w:lang w:val="en-GB"/>
        </w:rPr>
        <w:t>, stigma, persecution,</w:t>
      </w:r>
      <w:r w:rsidRPr="00623DF5">
        <w:rPr>
          <w:rFonts w:cstheme="minorHAnsi"/>
          <w:lang w:val="en-GB"/>
        </w:rPr>
        <w:t xml:space="preserve"> and </w:t>
      </w:r>
      <w:r w:rsidR="00B94516" w:rsidRPr="00623DF5">
        <w:rPr>
          <w:rFonts w:cstheme="minorHAnsi"/>
          <w:lang w:val="en-GB"/>
        </w:rPr>
        <w:t xml:space="preserve">institutional </w:t>
      </w:r>
      <w:r w:rsidRPr="00623DF5">
        <w:rPr>
          <w:rFonts w:cstheme="minorHAnsi"/>
          <w:lang w:val="en-GB"/>
        </w:rPr>
        <w:t>violence exercised by authorities themselves</w:t>
      </w:r>
      <w:r w:rsidR="00B94516" w:rsidRPr="00623DF5">
        <w:rPr>
          <w:rFonts w:cstheme="minorHAnsi"/>
          <w:lang w:val="en-GB"/>
        </w:rPr>
        <w:t xml:space="preserve">, </w:t>
      </w:r>
      <w:r w:rsidR="00F276E1" w:rsidRPr="00623DF5">
        <w:rPr>
          <w:rFonts w:cstheme="minorHAnsi"/>
          <w:lang w:val="en-GB"/>
        </w:rPr>
        <w:t xml:space="preserve">which often restricts avenues to protection and </w:t>
      </w:r>
      <w:r w:rsidR="00810AAB" w:rsidRPr="00623DF5">
        <w:rPr>
          <w:rFonts w:cstheme="minorHAnsi"/>
          <w:lang w:val="en-GB"/>
        </w:rPr>
        <w:t>safety</w:t>
      </w:r>
      <w:r w:rsidR="00BF0198" w:rsidRPr="00623DF5">
        <w:rPr>
          <w:rFonts w:cstheme="minorHAnsi"/>
          <w:lang w:val="en-GB"/>
        </w:rPr>
        <w:t xml:space="preserve"> and </w:t>
      </w:r>
      <w:r w:rsidRPr="00623DF5">
        <w:rPr>
          <w:rFonts w:cstheme="minorHAnsi"/>
          <w:lang w:val="en-GB"/>
        </w:rPr>
        <w:t>result</w:t>
      </w:r>
      <w:r w:rsidR="00BF0198" w:rsidRPr="00623DF5">
        <w:rPr>
          <w:rFonts w:cstheme="minorHAnsi"/>
          <w:lang w:val="en-GB"/>
        </w:rPr>
        <w:t>s</w:t>
      </w:r>
      <w:r w:rsidRPr="00623DF5">
        <w:rPr>
          <w:rFonts w:cstheme="minorHAnsi"/>
          <w:lang w:val="en-GB"/>
        </w:rPr>
        <w:t xml:space="preserve"> in many Romani women suffering in private</w:t>
      </w:r>
      <w:r w:rsidR="00810AAB" w:rsidRPr="00623DF5">
        <w:rPr>
          <w:rFonts w:cstheme="minorHAnsi"/>
          <w:lang w:val="en-GB"/>
        </w:rPr>
        <w:t xml:space="preserve"> and having</w:t>
      </w:r>
      <w:r w:rsidRPr="00623DF5">
        <w:rPr>
          <w:rFonts w:cstheme="minorHAnsi"/>
          <w:lang w:val="en-GB"/>
        </w:rPr>
        <w:t xml:space="preserve"> </w:t>
      </w:r>
      <w:r w:rsidR="00810AAB" w:rsidRPr="00623DF5">
        <w:rPr>
          <w:rFonts w:cstheme="minorHAnsi"/>
          <w:lang w:val="en-GB"/>
        </w:rPr>
        <w:t>limited</w:t>
      </w:r>
      <w:r w:rsidRPr="00623DF5">
        <w:rPr>
          <w:rFonts w:cstheme="minorHAnsi"/>
          <w:lang w:val="en-GB"/>
        </w:rPr>
        <w:t xml:space="preserve"> means of breaking the cycle of violence.</w:t>
      </w:r>
    </w:p>
    <w:p w14:paraId="74ED85BF" w14:textId="4DE1F165" w:rsidR="00853B53" w:rsidRPr="00623DF5" w:rsidRDefault="00853B53" w:rsidP="00623DF5">
      <w:pPr>
        <w:pStyle w:val="ListParagraph"/>
        <w:spacing w:after="0" w:line="276" w:lineRule="auto"/>
        <w:ind w:left="360"/>
        <w:jc w:val="both"/>
        <w:rPr>
          <w:rFonts w:cstheme="minorHAnsi"/>
          <w:szCs w:val="24"/>
          <w:lang w:val="en-GB"/>
        </w:rPr>
      </w:pPr>
    </w:p>
    <w:p w14:paraId="08DBA171" w14:textId="77777777" w:rsidR="00853B53" w:rsidRPr="00623DF5" w:rsidRDefault="00853B53" w:rsidP="00623DF5">
      <w:pPr>
        <w:spacing w:after="0" w:line="276" w:lineRule="auto"/>
        <w:jc w:val="both"/>
        <w:rPr>
          <w:rFonts w:cstheme="minorHAnsi"/>
          <w:lang w:val="en-GB"/>
        </w:rPr>
      </w:pPr>
    </w:p>
    <w:p w14:paraId="4909B875" w14:textId="77777777" w:rsidR="00562F49" w:rsidRPr="00623DF5" w:rsidRDefault="00562F49" w:rsidP="00623DF5">
      <w:pPr>
        <w:spacing w:after="0" w:line="276" w:lineRule="auto"/>
        <w:jc w:val="both"/>
        <w:rPr>
          <w:rFonts w:cstheme="minorHAnsi"/>
          <w:lang w:val="en-GB"/>
        </w:rPr>
      </w:pPr>
    </w:p>
    <w:p w14:paraId="5B137CF0" w14:textId="55245494" w:rsidR="007F16E9" w:rsidRPr="00623DF5" w:rsidRDefault="007F16E9" w:rsidP="45FDF2EF">
      <w:pPr>
        <w:pStyle w:val="Heading3"/>
        <w:spacing w:line="276" w:lineRule="auto"/>
        <w:rPr>
          <w:rFonts w:asciiTheme="minorHAnsi" w:hAnsiTheme="minorHAnsi" w:cstheme="minorBidi"/>
          <w:b w:val="0"/>
          <w:lang w:val="en-GB"/>
        </w:rPr>
      </w:pPr>
      <w:bookmarkStart w:id="48" w:name="_Toc29528277"/>
      <w:bookmarkStart w:id="49" w:name="_Toc66683726"/>
      <w:r w:rsidRPr="45FDF2EF">
        <w:rPr>
          <w:rFonts w:asciiTheme="minorHAnsi" w:hAnsiTheme="minorHAnsi" w:cstheme="minorBidi"/>
          <w:bCs/>
          <w:color w:val="1F3763"/>
          <w:szCs w:val="26"/>
          <w:lang w:val="en-GB"/>
        </w:rPr>
        <w:t>Sex workers</w:t>
      </w:r>
      <w:r w:rsidR="00600490" w:rsidRPr="45FDF2EF">
        <w:rPr>
          <w:rStyle w:val="FootnoteReference"/>
          <w:rFonts w:asciiTheme="minorHAnsi" w:hAnsiTheme="minorHAnsi" w:cstheme="minorBidi"/>
          <w:b w:val="0"/>
          <w:lang w:val="en-GB"/>
        </w:rPr>
        <w:footnoteReference w:id="57"/>
      </w:r>
      <w:bookmarkEnd w:id="48"/>
      <w:bookmarkEnd w:id="49"/>
    </w:p>
    <w:p w14:paraId="202B86DB" w14:textId="2D540E4E" w:rsidR="007F16E9" w:rsidRPr="00623DF5" w:rsidRDefault="00B07E42" w:rsidP="00623DF5">
      <w:pPr>
        <w:spacing w:line="276" w:lineRule="auto"/>
        <w:jc w:val="both"/>
        <w:rPr>
          <w:rFonts w:cstheme="minorHAnsi"/>
          <w:lang w:val="en-GB"/>
        </w:rPr>
      </w:pPr>
      <w:r>
        <w:rPr>
          <w:rFonts w:cstheme="minorHAnsi"/>
          <w:lang w:val="en-GB"/>
        </w:rPr>
        <w:t>S</w:t>
      </w:r>
      <w:r w:rsidR="007F16E9" w:rsidRPr="00623DF5">
        <w:rPr>
          <w:rFonts w:cstheme="minorHAnsi"/>
          <w:lang w:val="en-GB"/>
        </w:rPr>
        <w:t>ex workers face high levels of violence, discrimination and other human-rights violations</w:t>
      </w:r>
      <w:r>
        <w:rPr>
          <w:rFonts w:cstheme="minorHAnsi"/>
          <w:lang w:val="en-GB"/>
        </w:rPr>
        <w:t xml:space="preserve"> </w:t>
      </w:r>
      <w:r w:rsidR="007F16E9" w:rsidRPr="00623DF5">
        <w:rPr>
          <w:rFonts w:cstheme="minorHAnsi"/>
          <w:lang w:val="en-GB"/>
        </w:rPr>
        <w:t>because of the stigma associated with sex work</w:t>
      </w:r>
      <w:r w:rsidR="00417ACE" w:rsidRPr="00623DF5">
        <w:rPr>
          <w:rFonts w:cstheme="minorHAnsi"/>
          <w:lang w:val="en-GB"/>
        </w:rPr>
        <w:t xml:space="preserve"> (</w:t>
      </w:r>
      <w:r w:rsidR="007F16E9" w:rsidRPr="00623DF5">
        <w:rPr>
          <w:rFonts w:cstheme="minorHAnsi"/>
          <w:lang w:val="en-GB"/>
        </w:rPr>
        <w:t xml:space="preserve">which </w:t>
      </w:r>
      <w:r w:rsidR="00417ACE" w:rsidRPr="00623DF5">
        <w:rPr>
          <w:rFonts w:cstheme="minorHAnsi"/>
          <w:lang w:val="en-GB"/>
        </w:rPr>
        <w:t xml:space="preserve">is criminalized </w:t>
      </w:r>
      <w:r w:rsidR="007F16E9" w:rsidRPr="00623DF5">
        <w:rPr>
          <w:rFonts w:cstheme="minorHAnsi"/>
          <w:lang w:val="en-GB"/>
        </w:rPr>
        <w:t>in most settings</w:t>
      </w:r>
      <w:r w:rsidR="00417ACE" w:rsidRPr="00623DF5">
        <w:rPr>
          <w:rFonts w:cstheme="minorHAnsi"/>
          <w:lang w:val="en-GB"/>
        </w:rPr>
        <w:t>)</w:t>
      </w:r>
      <w:r w:rsidR="007F16E9" w:rsidRPr="00623DF5">
        <w:rPr>
          <w:rFonts w:cstheme="minorHAnsi"/>
          <w:lang w:val="en-GB"/>
        </w:rPr>
        <w:t xml:space="preserve">, or due to discrimination based on gender, </w:t>
      </w:r>
      <w:r w:rsidR="00A070C4" w:rsidRPr="00623DF5">
        <w:rPr>
          <w:rFonts w:cstheme="minorHAnsi"/>
          <w:lang w:val="en-GB"/>
        </w:rPr>
        <w:t xml:space="preserve">gender identity, sexual orientation, </w:t>
      </w:r>
      <w:r w:rsidR="007F16E9" w:rsidRPr="00623DF5">
        <w:rPr>
          <w:rFonts w:cstheme="minorHAnsi"/>
          <w:lang w:val="en-GB"/>
        </w:rPr>
        <w:t xml:space="preserve">race, </w:t>
      </w:r>
      <w:r w:rsidR="00600490" w:rsidRPr="00623DF5">
        <w:rPr>
          <w:rFonts w:cstheme="minorHAnsi"/>
          <w:lang w:val="en-GB"/>
        </w:rPr>
        <w:t xml:space="preserve">ethnicity, </w:t>
      </w:r>
      <w:r w:rsidR="007F16E9" w:rsidRPr="00623DF5">
        <w:rPr>
          <w:rFonts w:cstheme="minorHAnsi"/>
          <w:lang w:val="en-GB"/>
        </w:rPr>
        <w:t xml:space="preserve">HIV status, drug use or other factors. Most violence against sex workers is a manifestation of gender inequality and discrimination directed at women, or at men and </w:t>
      </w:r>
      <w:r w:rsidR="00FB7D79" w:rsidRPr="00623DF5">
        <w:rPr>
          <w:rFonts w:cstheme="minorHAnsi"/>
          <w:lang w:val="en-GB"/>
        </w:rPr>
        <w:t>trans</w:t>
      </w:r>
      <w:r w:rsidR="007F16E9" w:rsidRPr="00623DF5">
        <w:rPr>
          <w:rFonts w:cstheme="minorHAnsi"/>
          <w:lang w:val="en-GB"/>
        </w:rPr>
        <w:t xml:space="preserve"> individuals who </w:t>
      </w:r>
      <w:r w:rsidR="00642354" w:rsidRPr="00623DF5">
        <w:rPr>
          <w:rFonts w:cstheme="minorHAnsi"/>
          <w:lang w:val="en-GB"/>
        </w:rPr>
        <w:t>may</w:t>
      </w:r>
      <w:r w:rsidR="007F16E9" w:rsidRPr="00623DF5">
        <w:rPr>
          <w:rFonts w:cstheme="minorHAnsi"/>
          <w:lang w:val="en-GB"/>
        </w:rPr>
        <w:t xml:space="preserve"> not conform to gender and heterosexual norms</w:t>
      </w:r>
      <w:r w:rsidR="00A070C4" w:rsidRPr="00623DF5">
        <w:rPr>
          <w:rFonts w:cstheme="minorHAnsi"/>
          <w:lang w:val="en-GB"/>
        </w:rPr>
        <w:t>.</w:t>
      </w:r>
    </w:p>
    <w:p w14:paraId="72B54D5A" w14:textId="3F2E038B" w:rsidR="003F1C3F" w:rsidRPr="00623DF5" w:rsidRDefault="003F1C3F" w:rsidP="00623DF5">
      <w:pPr>
        <w:spacing w:line="276" w:lineRule="auto"/>
        <w:jc w:val="both"/>
        <w:rPr>
          <w:rFonts w:cstheme="minorHAnsi"/>
          <w:lang w:val="en-GB"/>
        </w:rPr>
      </w:pPr>
      <w:r w:rsidRPr="00623DF5">
        <w:rPr>
          <w:rFonts w:cstheme="minorHAnsi"/>
          <w:lang w:val="en-GB"/>
        </w:rPr>
        <w:t xml:space="preserve">Sex workers experience all forms of SGBV, </w:t>
      </w:r>
      <w:r w:rsidR="00417ACE" w:rsidRPr="00623DF5">
        <w:rPr>
          <w:rFonts w:cstheme="minorHAnsi"/>
          <w:lang w:val="en-GB"/>
        </w:rPr>
        <w:t>including</w:t>
      </w:r>
      <w:r w:rsidRPr="00623DF5">
        <w:rPr>
          <w:rFonts w:cstheme="minorHAnsi"/>
          <w:lang w:val="en-GB"/>
        </w:rPr>
        <w:t xml:space="preserve"> physical, psychological, sexual, socio-economic and institutional. </w:t>
      </w:r>
      <w:r w:rsidR="000247F9" w:rsidRPr="00623DF5">
        <w:rPr>
          <w:rFonts w:cstheme="minorHAnsi"/>
          <w:lang w:val="en-GB"/>
        </w:rPr>
        <w:t>Moreover</w:t>
      </w:r>
      <w:r w:rsidRPr="00623DF5">
        <w:rPr>
          <w:rFonts w:cstheme="minorHAnsi"/>
          <w:lang w:val="en-GB"/>
        </w:rPr>
        <w:t>,</w:t>
      </w:r>
      <w:r w:rsidR="000247F9" w:rsidRPr="00623DF5">
        <w:rPr>
          <w:rFonts w:cstheme="minorHAnsi"/>
          <w:lang w:val="en-GB"/>
        </w:rPr>
        <w:t xml:space="preserve"> additional</w:t>
      </w:r>
      <w:r w:rsidRPr="00623DF5">
        <w:rPr>
          <w:rFonts w:cstheme="minorHAnsi"/>
          <w:lang w:val="en-GB"/>
        </w:rPr>
        <w:t xml:space="preserve"> h</w:t>
      </w:r>
      <w:r w:rsidR="007F16E9" w:rsidRPr="00623DF5">
        <w:rPr>
          <w:rFonts w:cstheme="minorHAnsi"/>
          <w:lang w:val="en-GB"/>
        </w:rPr>
        <w:t xml:space="preserve">uman-rights violations that </w:t>
      </w:r>
      <w:r w:rsidR="00264811" w:rsidRPr="00623DF5">
        <w:rPr>
          <w:rFonts w:cstheme="minorHAnsi"/>
          <w:lang w:val="en-GB"/>
        </w:rPr>
        <w:t>need to</w:t>
      </w:r>
      <w:r w:rsidR="007F16E9" w:rsidRPr="00623DF5">
        <w:rPr>
          <w:rFonts w:cstheme="minorHAnsi"/>
          <w:lang w:val="en-GB"/>
        </w:rPr>
        <w:t xml:space="preserve"> be considered in conjunction with violence against sex workers</w:t>
      </w:r>
      <w:r w:rsidRPr="00623DF5">
        <w:rPr>
          <w:rFonts w:cstheme="minorHAnsi"/>
          <w:lang w:val="en-GB"/>
        </w:rPr>
        <w:t xml:space="preserve"> </w:t>
      </w:r>
      <w:r w:rsidR="000247F9" w:rsidRPr="00623DF5">
        <w:rPr>
          <w:rFonts w:cstheme="minorHAnsi"/>
          <w:lang w:val="en-GB"/>
        </w:rPr>
        <w:t xml:space="preserve">also </w:t>
      </w:r>
      <w:r w:rsidRPr="00623DF5">
        <w:rPr>
          <w:rFonts w:cstheme="minorHAnsi"/>
          <w:lang w:val="en-GB"/>
        </w:rPr>
        <w:t>include:</w:t>
      </w:r>
    </w:p>
    <w:p w14:paraId="5FF7309C" w14:textId="77777777"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having money extorted </w:t>
      </w:r>
    </w:p>
    <w:p w14:paraId="133B8BA4" w14:textId="77777777" w:rsidR="003F1C3F" w:rsidRPr="00623DF5" w:rsidRDefault="003F1C3F" w:rsidP="00623DF5">
      <w:pPr>
        <w:pStyle w:val="ListParagraph"/>
        <w:numPr>
          <w:ilvl w:val="0"/>
          <w:numId w:val="233"/>
        </w:numPr>
        <w:spacing w:line="276" w:lineRule="auto"/>
        <w:jc w:val="both"/>
        <w:rPr>
          <w:rFonts w:cstheme="minorHAnsi"/>
          <w:lang w:val="en-GB"/>
        </w:rPr>
      </w:pPr>
      <w:r w:rsidRPr="00623DF5">
        <w:rPr>
          <w:rFonts w:cstheme="minorHAnsi"/>
          <w:lang w:val="en-GB"/>
        </w:rPr>
        <w:t>b</w:t>
      </w:r>
      <w:r w:rsidR="007F16E9" w:rsidRPr="00623DF5">
        <w:rPr>
          <w:rFonts w:cstheme="minorHAnsi"/>
          <w:lang w:val="en-GB"/>
        </w:rPr>
        <w:t xml:space="preserve">eing denied or refused food or other basic necessities </w:t>
      </w:r>
    </w:p>
    <w:p w14:paraId="2558629D" w14:textId="41672FB5"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refused or cheated of salary, payment or money that is due to </w:t>
      </w:r>
      <w:r w:rsidR="003F1C3F" w:rsidRPr="00623DF5">
        <w:rPr>
          <w:rFonts w:cstheme="minorHAnsi"/>
          <w:lang w:val="en-GB"/>
        </w:rPr>
        <w:t>them</w:t>
      </w:r>
    </w:p>
    <w:p w14:paraId="459F57F2" w14:textId="77777777"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forced to consume drugs or alcohol </w:t>
      </w:r>
    </w:p>
    <w:p w14:paraId="52160920" w14:textId="1B12A6A8"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arbitrarily stopped, subjected to invasive body searches or detained by police </w:t>
      </w:r>
    </w:p>
    <w:p w14:paraId="0986AE0D" w14:textId="77777777"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arbitrarily detained or incarcerated in police stations, detention </w:t>
      </w:r>
      <w:r w:rsidR="00566431" w:rsidRPr="00623DF5">
        <w:rPr>
          <w:rFonts w:cstheme="minorHAnsi"/>
          <w:lang w:val="en-GB"/>
        </w:rPr>
        <w:t>centres</w:t>
      </w:r>
      <w:r w:rsidRPr="00623DF5">
        <w:rPr>
          <w:rFonts w:cstheme="minorHAnsi"/>
          <w:lang w:val="en-GB"/>
        </w:rPr>
        <w:t xml:space="preserve"> and rehabilitation </w:t>
      </w:r>
      <w:r w:rsidR="00566431" w:rsidRPr="00623DF5">
        <w:rPr>
          <w:rFonts w:cstheme="minorHAnsi"/>
          <w:lang w:val="en-GB"/>
        </w:rPr>
        <w:t>centres</w:t>
      </w:r>
      <w:r w:rsidRPr="00623DF5">
        <w:rPr>
          <w:rFonts w:cstheme="minorHAnsi"/>
          <w:lang w:val="en-GB"/>
        </w:rPr>
        <w:t xml:space="preserve"> without due process  </w:t>
      </w:r>
    </w:p>
    <w:p w14:paraId="43B20301" w14:textId="261ADEF7"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arrested or threatened with arrest for carrying condoms </w:t>
      </w:r>
    </w:p>
    <w:p w14:paraId="6FE87FE5" w14:textId="44F777A2" w:rsidR="000247F9" w:rsidRPr="00623DF5" w:rsidRDefault="000247F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denied the use of contraception or being forced to have sex without the use of </w:t>
      </w:r>
      <w:r w:rsidR="00264811" w:rsidRPr="00623DF5">
        <w:rPr>
          <w:rFonts w:cstheme="minorHAnsi"/>
          <w:lang w:val="en-GB"/>
        </w:rPr>
        <w:t xml:space="preserve">a </w:t>
      </w:r>
      <w:r w:rsidRPr="00623DF5">
        <w:rPr>
          <w:rFonts w:cstheme="minorHAnsi"/>
          <w:lang w:val="en-GB"/>
        </w:rPr>
        <w:t>condom, increasing their susceptibility  to sexually transmitted infections</w:t>
      </w:r>
    </w:p>
    <w:p w14:paraId="03FDC335" w14:textId="77777777"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refused or denied health-care services </w:t>
      </w:r>
    </w:p>
    <w:p w14:paraId="4F8309E8" w14:textId="77777777" w:rsidR="003F1C3F"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subjected to coercive health procedures such as forced STI and HIV testing, sterilization, abortions  </w:t>
      </w:r>
    </w:p>
    <w:p w14:paraId="13B35F0E" w14:textId="62FAD14E" w:rsidR="007F16E9" w:rsidRPr="00623DF5" w:rsidRDefault="007F16E9" w:rsidP="00623DF5">
      <w:pPr>
        <w:pStyle w:val="ListParagraph"/>
        <w:numPr>
          <w:ilvl w:val="0"/>
          <w:numId w:val="233"/>
        </w:numPr>
        <w:spacing w:line="276" w:lineRule="auto"/>
        <w:jc w:val="both"/>
        <w:rPr>
          <w:rFonts w:cstheme="minorHAnsi"/>
          <w:lang w:val="en-GB"/>
        </w:rPr>
      </w:pPr>
      <w:r w:rsidRPr="00623DF5">
        <w:rPr>
          <w:rFonts w:cstheme="minorHAnsi"/>
          <w:lang w:val="en-GB"/>
        </w:rPr>
        <w:t xml:space="preserve">being publicly shamed or degraded (e.g. stripped, chained, spat upon, put behind bars) </w:t>
      </w:r>
    </w:p>
    <w:p w14:paraId="0AA93AC9" w14:textId="77777777" w:rsidR="00433CC4" w:rsidRPr="00623DF5" w:rsidRDefault="007F16E9" w:rsidP="00623DF5">
      <w:pPr>
        <w:spacing w:line="276" w:lineRule="auto"/>
        <w:jc w:val="both"/>
        <w:rPr>
          <w:rFonts w:cstheme="minorHAnsi"/>
          <w:lang w:val="en-GB"/>
        </w:rPr>
      </w:pPr>
      <w:r w:rsidRPr="00623DF5">
        <w:rPr>
          <w:rFonts w:cstheme="minorHAnsi"/>
          <w:b/>
          <w:bCs/>
          <w:lang w:val="en-GB"/>
        </w:rPr>
        <w:t>C</w:t>
      </w:r>
      <w:r w:rsidR="006679B5" w:rsidRPr="00623DF5">
        <w:rPr>
          <w:rFonts w:cstheme="minorHAnsi"/>
          <w:b/>
          <w:bCs/>
          <w:lang w:val="en-GB"/>
        </w:rPr>
        <w:t>o</w:t>
      </w:r>
      <w:r w:rsidRPr="00623DF5">
        <w:rPr>
          <w:rFonts w:cstheme="minorHAnsi"/>
          <w:b/>
          <w:bCs/>
          <w:lang w:val="en-GB"/>
        </w:rPr>
        <w:t>ntexts of violence</w:t>
      </w:r>
      <w:r w:rsidRPr="00623DF5">
        <w:rPr>
          <w:rFonts w:cstheme="minorHAnsi"/>
          <w:lang w:val="en-GB"/>
        </w:rPr>
        <w:t xml:space="preserve"> There are several contexts, dynamics and factors that </w:t>
      </w:r>
      <w:r w:rsidR="00433CC4" w:rsidRPr="00623DF5">
        <w:rPr>
          <w:rFonts w:cstheme="minorHAnsi"/>
          <w:lang w:val="en-GB"/>
        </w:rPr>
        <w:t>enhance sex workers’ vulnerability to violence</w:t>
      </w:r>
      <w:r w:rsidRPr="00623DF5">
        <w:rPr>
          <w:rFonts w:cstheme="minorHAnsi"/>
          <w:lang w:val="en-GB"/>
        </w:rPr>
        <w:t xml:space="preserve">. </w:t>
      </w:r>
    </w:p>
    <w:p w14:paraId="1C888622" w14:textId="6BF3FFCD" w:rsidR="003B7CCF" w:rsidRPr="00623DF5" w:rsidRDefault="007F16E9" w:rsidP="00623DF5">
      <w:pPr>
        <w:pStyle w:val="ListParagraph"/>
        <w:numPr>
          <w:ilvl w:val="0"/>
          <w:numId w:val="286"/>
        </w:numPr>
        <w:spacing w:line="276" w:lineRule="auto"/>
        <w:ind w:left="360"/>
        <w:jc w:val="both"/>
        <w:rPr>
          <w:rFonts w:cstheme="minorHAnsi"/>
          <w:lang w:val="en-GB"/>
        </w:rPr>
      </w:pPr>
      <w:r w:rsidRPr="00623DF5">
        <w:rPr>
          <w:rFonts w:cstheme="minorHAnsi"/>
          <w:u w:val="single"/>
          <w:lang w:val="en-GB"/>
        </w:rPr>
        <w:t>Workplace violence</w:t>
      </w:r>
      <w:r w:rsidRPr="00623DF5">
        <w:rPr>
          <w:rFonts w:cstheme="minorHAnsi"/>
          <w:lang w:val="en-GB"/>
        </w:rPr>
        <w:t xml:space="preserve">: This may include violence from managers, support staff, clients or co-workers in establishments where sex work takes place (e.g. brothels, bars, hotels). </w:t>
      </w:r>
    </w:p>
    <w:p w14:paraId="56883653" w14:textId="2D88984B" w:rsidR="003B7CCF" w:rsidRPr="00623DF5" w:rsidRDefault="007F16E9" w:rsidP="00623DF5">
      <w:pPr>
        <w:pStyle w:val="ListParagraph"/>
        <w:numPr>
          <w:ilvl w:val="0"/>
          <w:numId w:val="266"/>
        </w:numPr>
        <w:spacing w:line="276" w:lineRule="auto"/>
        <w:ind w:left="360"/>
        <w:jc w:val="both"/>
        <w:rPr>
          <w:rFonts w:cstheme="minorHAnsi"/>
          <w:lang w:val="en-GB"/>
        </w:rPr>
      </w:pPr>
      <w:r w:rsidRPr="00623DF5">
        <w:rPr>
          <w:rFonts w:cstheme="minorHAnsi"/>
          <w:u w:val="single"/>
          <w:lang w:val="en-GB"/>
        </w:rPr>
        <w:t>Violence from intimate partners and family members</w:t>
      </w:r>
      <w:r w:rsidRPr="00623DF5">
        <w:rPr>
          <w:rFonts w:cstheme="minorHAnsi"/>
          <w:lang w:val="en-GB"/>
        </w:rPr>
        <w:t xml:space="preserve">: Stigmatization of sex work may lead partners or family members to think it acceptable to use violence </w:t>
      </w:r>
      <w:r w:rsidR="00433CC4" w:rsidRPr="00623DF5">
        <w:rPr>
          <w:rFonts w:cstheme="minorHAnsi"/>
          <w:lang w:val="en-GB"/>
        </w:rPr>
        <w:t>as punishment.</w:t>
      </w:r>
      <w:r w:rsidRPr="00623DF5">
        <w:rPr>
          <w:rFonts w:cstheme="minorHAnsi"/>
          <w:lang w:val="en-GB"/>
        </w:rPr>
        <w:t xml:space="preserve"> It may be difficult for sex workers to leave an abusive relationship, particularly when </w:t>
      </w:r>
      <w:r w:rsidR="00264811" w:rsidRPr="00623DF5">
        <w:rPr>
          <w:rFonts w:cstheme="minorHAnsi"/>
          <w:lang w:val="en-GB"/>
        </w:rPr>
        <w:t>their abusers</w:t>
      </w:r>
      <w:r w:rsidRPr="00623DF5">
        <w:rPr>
          <w:rFonts w:cstheme="minorHAnsi"/>
          <w:lang w:val="en-GB"/>
        </w:rPr>
        <w:t xml:space="preserve"> </w:t>
      </w:r>
      <w:r w:rsidR="00264811" w:rsidRPr="00623DF5">
        <w:rPr>
          <w:rFonts w:cstheme="minorHAnsi"/>
          <w:lang w:val="en-GB"/>
        </w:rPr>
        <w:t>have</w:t>
      </w:r>
      <w:r w:rsidRPr="00623DF5">
        <w:rPr>
          <w:rFonts w:cstheme="minorHAnsi"/>
          <w:lang w:val="en-GB"/>
        </w:rPr>
        <w:t xml:space="preserve"> control </w:t>
      </w:r>
      <w:r w:rsidR="00264811" w:rsidRPr="00623DF5">
        <w:rPr>
          <w:rFonts w:cstheme="minorHAnsi"/>
          <w:lang w:val="en-GB"/>
        </w:rPr>
        <w:t xml:space="preserve">over them </w:t>
      </w:r>
      <w:r w:rsidRPr="00623DF5">
        <w:rPr>
          <w:rFonts w:cstheme="minorHAnsi"/>
          <w:lang w:val="en-GB"/>
        </w:rPr>
        <w:t xml:space="preserve">due to ownership of a home, or the power to harm or refuse access to their children. </w:t>
      </w:r>
      <w:r w:rsidR="00433CC4" w:rsidRPr="00623DF5">
        <w:rPr>
          <w:rFonts w:cstheme="minorHAnsi"/>
          <w:lang w:val="en-GB"/>
        </w:rPr>
        <w:t xml:space="preserve">Sex workers- particularly female and trans sex workers who survive IPV or domestic violence, have no access to services because of fear or persecution, discrimination, stigma or issues about law enforcement- such </w:t>
      </w:r>
      <w:r w:rsidR="005D73E2" w:rsidRPr="00623DF5">
        <w:rPr>
          <w:rFonts w:cstheme="minorHAnsi"/>
          <w:lang w:val="en-GB"/>
        </w:rPr>
        <w:t xml:space="preserve">as </w:t>
      </w:r>
      <w:r w:rsidR="00433CC4" w:rsidRPr="00623DF5">
        <w:rPr>
          <w:rFonts w:cstheme="minorHAnsi"/>
          <w:lang w:val="en-GB"/>
        </w:rPr>
        <w:t>police refusing to take record of their complains or being indifferent to intervene to protect them. In turn, this makes them more vulnerable to IPV and domestic abuse.</w:t>
      </w:r>
    </w:p>
    <w:p w14:paraId="1EE259D1" w14:textId="0A42FF30" w:rsidR="003B7CCF" w:rsidRPr="00623DF5" w:rsidRDefault="007F16E9" w:rsidP="00623DF5">
      <w:pPr>
        <w:pStyle w:val="ListParagraph"/>
        <w:numPr>
          <w:ilvl w:val="0"/>
          <w:numId w:val="266"/>
        </w:numPr>
        <w:spacing w:line="276" w:lineRule="auto"/>
        <w:ind w:left="360"/>
        <w:jc w:val="both"/>
        <w:rPr>
          <w:rFonts w:cstheme="minorHAnsi"/>
          <w:lang w:val="en-GB"/>
        </w:rPr>
      </w:pPr>
      <w:r w:rsidRPr="00623DF5">
        <w:rPr>
          <w:rFonts w:cstheme="minorHAnsi"/>
          <w:u w:val="single"/>
          <w:lang w:val="en-GB"/>
        </w:rPr>
        <w:t>Violence in public spaces</w:t>
      </w:r>
      <w:r w:rsidRPr="00623DF5">
        <w:rPr>
          <w:rFonts w:cstheme="minorHAnsi"/>
          <w:lang w:val="en-GB"/>
        </w:rPr>
        <w:t xml:space="preserve">: In most contexts, the antagonistic relationship with police creates a climate of impunity for crimes against sex workers that may lead them to be the targets of violence or of other crimes that may turn violent, such as theft. </w:t>
      </w:r>
      <w:r w:rsidR="00A52D07" w:rsidRPr="00623DF5">
        <w:rPr>
          <w:rFonts w:cstheme="minorHAnsi"/>
          <w:lang w:val="en-GB"/>
        </w:rPr>
        <w:t>S</w:t>
      </w:r>
      <w:r w:rsidRPr="00623DF5">
        <w:rPr>
          <w:rFonts w:cstheme="minorHAnsi"/>
          <w:lang w:val="en-GB"/>
        </w:rPr>
        <w:t xml:space="preserve">ex workers </w:t>
      </w:r>
      <w:r w:rsidR="00A52D07" w:rsidRPr="00623DF5">
        <w:rPr>
          <w:rFonts w:cstheme="minorHAnsi"/>
          <w:lang w:val="en-GB"/>
        </w:rPr>
        <w:t>may also be targeted by abusers who want to</w:t>
      </w:r>
      <w:r w:rsidRPr="00623DF5">
        <w:rPr>
          <w:rFonts w:cstheme="minorHAnsi"/>
          <w:lang w:val="en-GB"/>
        </w:rPr>
        <w:t xml:space="preserve"> “punish” them in the name of upholding social morals, or to scapegoat them for societal problems, including HIV. Sex workers may also face violence from individuals in a position of power</w:t>
      </w:r>
      <w:r w:rsidR="00A52D07" w:rsidRPr="00623DF5">
        <w:rPr>
          <w:rFonts w:cstheme="minorHAnsi"/>
          <w:lang w:val="en-GB"/>
        </w:rPr>
        <w:t xml:space="preserve"> on whom they may depend for the provision of services</w:t>
      </w:r>
      <w:r w:rsidRPr="00623DF5">
        <w:rPr>
          <w:rFonts w:cstheme="minorHAnsi"/>
          <w:lang w:val="en-GB"/>
        </w:rPr>
        <w:t>, e.g. nongovernmental organization</w:t>
      </w:r>
      <w:r w:rsidR="00A52D07" w:rsidRPr="00623DF5">
        <w:rPr>
          <w:rFonts w:cstheme="minorHAnsi"/>
          <w:lang w:val="en-GB"/>
        </w:rPr>
        <w:t>s</w:t>
      </w:r>
      <w:r w:rsidRPr="00623DF5">
        <w:rPr>
          <w:rFonts w:cstheme="minorHAnsi"/>
          <w:lang w:val="en-GB"/>
        </w:rPr>
        <w:t xml:space="preserve"> (NGO), health-care providers, bankers or landlords. </w:t>
      </w:r>
    </w:p>
    <w:p w14:paraId="6FC62346" w14:textId="77777777" w:rsidR="003B7CCF" w:rsidRPr="00623DF5" w:rsidRDefault="007F16E9" w:rsidP="00623DF5">
      <w:pPr>
        <w:pStyle w:val="ListParagraph"/>
        <w:numPr>
          <w:ilvl w:val="0"/>
          <w:numId w:val="266"/>
        </w:numPr>
        <w:spacing w:line="276" w:lineRule="auto"/>
        <w:ind w:left="360"/>
        <w:jc w:val="both"/>
        <w:rPr>
          <w:rFonts w:cstheme="minorHAnsi"/>
          <w:lang w:val="en-GB"/>
        </w:rPr>
      </w:pPr>
      <w:r w:rsidRPr="00623DF5">
        <w:rPr>
          <w:rFonts w:cstheme="minorHAnsi"/>
          <w:u w:val="single"/>
          <w:lang w:val="en-GB"/>
        </w:rPr>
        <w:t>Organized non-state violence</w:t>
      </w:r>
      <w:r w:rsidRPr="00623DF5">
        <w:rPr>
          <w:rFonts w:cstheme="minorHAnsi"/>
          <w:lang w:val="en-GB"/>
        </w:rPr>
        <w:t xml:space="preserve">: Sex workers may face violence from extortion groups, militias, religious extremists or “rescue” groups. </w:t>
      </w:r>
    </w:p>
    <w:p w14:paraId="6A68AF0E" w14:textId="502C7C34" w:rsidR="00911BAA" w:rsidRPr="00623DF5" w:rsidRDefault="007F16E9" w:rsidP="00623DF5">
      <w:pPr>
        <w:pStyle w:val="ListParagraph"/>
        <w:numPr>
          <w:ilvl w:val="0"/>
          <w:numId w:val="266"/>
        </w:numPr>
        <w:spacing w:line="276" w:lineRule="auto"/>
        <w:ind w:left="360"/>
        <w:jc w:val="both"/>
        <w:rPr>
          <w:rFonts w:cstheme="minorHAnsi"/>
          <w:lang w:val="en-GB"/>
        </w:rPr>
      </w:pPr>
      <w:r w:rsidRPr="00623DF5">
        <w:rPr>
          <w:rFonts w:cstheme="minorHAnsi"/>
          <w:u w:val="single"/>
          <w:lang w:val="en-GB"/>
        </w:rPr>
        <w:t>State violence</w:t>
      </w:r>
      <w:r w:rsidRPr="00623DF5">
        <w:rPr>
          <w:rFonts w:cstheme="minorHAnsi"/>
          <w:lang w:val="en-GB"/>
        </w:rPr>
        <w:t xml:space="preserve">: </w:t>
      </w:r>
      <w:r w:rsidR="00A52D07" w:rsidRPr="00623DF5">
        <w:rPr>
          <w:rFonts w:cstheme="minorHAnsi"/>
          <w:lang w:val="en-GB"/>
        </w:rPr>
        <w:t>This includes manifestations of</w:t>
      </w:r>
      <w:r w:rsidRPr="00623DF5">
        <w:rPr>
          <w:rFonts w:cstheme="minorHAnsi"/>
          <w:lang w:val="en-GB"/>
        </w:rPr>
        <w:t xml:space="preserve"> violence</w:t>
      </w:r>
      <w:r w:rsidR="00F02B9D" w:rsidRPr="00623DF5">
        <w:rPr>
          <w:rFonts w:cstheme="minorHAnsi"/>
          <w:lang w:val="en-GB"/>
        </w:rPr>
        <w:t>, intimidation and sexual exploitation</w:t>
      </w:r>
      <w:r w:rsidRPr="00623DF5">
        <w:rPr>
          <w:rFonts w:cstheme="minorHAnsi"/>
          <w:lang w:val="en-GB"/>
        </w:rPr>
        <w:t xml:space="preserve"> </w:t>
      </w:r>
      <w:r w:rsidR="00A52D07" w:rsidRPr="00623DF5">
        <w:rPr>
          <w:rFonts w:cstheme="minorHAnsi"/>
          <w:lang w:val="en-GB"/>
        </w:rPr>
        <w:t xml:space="preserve">that is directed </w:t>
      </w:r>
      <w:r w:rsidR="001A3281" w:rsidRPr="00623DF5">
        <w:rPr>
          <w:rFonts w:cstheme="minorHAnsi"/>
          <w:lang w:val="en-GB"/>
        </w:rPr>
        <w:t xml:space="preserve"> to sex workers </w:t>
      </w:r>
      <w:r w:rsidR="00A52D07" w:rsidRPr="00623DF5">
        <w:rPr>
          <w:rFonts w:cstheme="minorHAnsi"/>
          <w:lang w:val="en-GB"/>
        </w:rPr>
        <w:t>from</w:t>
      </w:r>
      <w:r w:rsidRPr="00623DF5">
        <w:rPr>
          <w:rFonts w:cstheme="minorHAnsi"/>
          <w:lang w:val="en-GB"/>
        </w:rPr>
        <w:t xml:space="preserve"> military personnel, border guards and prison guards, and most commonly from the police. </w:t>
      </w:r>
      <w:r w:rsidR="005D73E2" w:rsidRPr="00623DF5">
        <w:rPr>
          <w:rFonts w:cstheme="minorHAnsi"/>
          <w:lang w:val="en-GB"/>
        </w:rPr>
        <w:t xml:space="preserve">Violence by representatives of the state compromises sex workers’ access to justice and police protection, and sends a message that such violence is not only acceptable but socially desirable. </w:t>
      </w:r>
      <w:r w:rsidRPr="00623DF5">
        <w:rPr>
          <w:rFonts w:cstheme="minorHAnsi"/>
          <w:lang w:val="en-GB"/>
        </w:rPr>
        <w:t xml:space="preserve">Criminalization or punitive laws against sex work </w:t>
      </w:r>
      <w:r w:rsidR="005D73E2" w:rsidRPr="00623DF5">
        <w:rPr>
          <w:rFonts w:cstheme="minorHAnsi"/>
          <w:lang w:val="en-GB"/>
        </w:rPr>
        <w:t>increase sex workers’ vulnerability to violence as they often</w:t>
      </w:r>
      <w:r w:rsidRPr="00623DF5">
        <w:rPr>
          <w:rFonts w:cstheme="minorHAnsi"/>
          <w:lang w:val="en-GB"/>
        </w:rPr>
        <w:t xml:space="preserve"> provide cover for violence</w:t>
      </w:r>
      <w:r w:rsidR="00F02B9D" w:rsidRPr="00623DF5">
        <w:rPr>
          <w:rFonts w:cstheme="minorHAnsi"/>
          <w:lang w:val="en-GB"/>
        </w:rPr>
        <w:t xml:space="preserve"> and sexual exploitation</w:t>
      </w:r>
      <w:r w:rsidR="00A52D07" w:rsidRPr="00623DF5">
        <w:rPr>
          <w:rFonts w:cstheme="minorHAnsi"/>
          <w:lang w:val="en-GB"/>
        </w:rPr>
        <w:t xml:space="preserve"> by the police</w:t>
      </w:r>
      <w:r w:rsidR="00F02B9D" w:rsidRPr="00623DF5">
        <w:rPr>
          <w:rFonts w:cstheme="minorHAnsi"/>
          <w:lang w:val="en-GB"/>
        </w:rPr>
        <w:t>.</w:t>
      </w:r>
      <w:r w:rsidRPr="00623DF5">
        <w:rPr>
          <w:rFonts w:cstheme="minorHAnsi"/>
          <w:lang w:val="en-GB"/>
        </w:rPr>
        <w:t xml:space="preserve"> For example, forced rescue and rehabilitation raids by the police in the context of antitrafficking laws may result in sex workers being evicted from their residences onto the streets, where they may be more exposed to violence.</w:t>
      </w:r>
      <w:r w:rsidR="00A52D07" w:rsidRPr="00623DF5">
        <w:rPr>
          <w:rFonts w:cstheme="minorHAnsi"/>
          <w:lang w:val="en-GB"/>
        </w:rPr>
        <w:t xml:space="preserve"> </w:t>
      </w:r>
      <w:r w:rsidR="00911BAA" w:rsidRPr="00623DF5">
        <w:rPr>
          <w:rFonts w:cstheme="minorHAnsi"/>
          <w:lang w:val="en-GB"/>
        </w:rPr>
        <w:t xml:space="preserve">Similarly, </w:t>
      </w:r>
      <w:r w:rsidR="005D73E2" w:rsidRPr="00623DF5">
        <w:rPr>
          <w:rFonts w:cstheme="minorHAnsi"/>
          <w:lang w:val="en-GB"/>
        </w:rPr>
        <w:t xml:space="preserve">laws and policies that discriminate against trans individuals and men who have sex with men </w:t>
      </w:r>
      <w:r w:rsidR="001A3281" w:rsidRPr="00623DF5">
        <w:rPr>
          <w:rFonts w:cstheme="minorHAnsi"/>
          <w:lang w:val="en-GB"/>
        </w:rPr>
        <w:t xml:space="preserve">(such as not recognizing abuse towards them as a criminal act and refusing to respond to such complains) </w:t>
      </w:r>
      <w:r w:rsidR="00911BAA" w:rsidRPr="00623DF5">
        <w:rPr>
          <w:rFonts w:cstheme="minorHAnsi"/>
          <w:lang w:val="en-GB"/>
        </w:rPr>
        <w:t xml:space="preserve">substantially </w:t>
      </w:r>
      <w:r w:rsidR="005D73E2" w:rsidRPr="00623DF5">
        <w:rPr>
          <w:rFonts w:cstheme="minorHAnsi"/>
          <w:lang w:val="en-GB"/>
        </w:rPr>
        <w:t>increase the</w:t>
      </w:r>
      <w:r w:rsidR="001A3281" w:rsidRPr="00623DF5">
        <w:rPr>
          <w:rFonts w:cstheme="minorHAnsi"/>
          <w:lang w:val="en-GB"/>
        </w:rPr>
        <w:t>ir</w:t>
      </w:r>
      <w:r w:rsidR="005D73E2" w:rsidRPr="00623DF5">
        <w:rPr>
          <w:rFonts w:cstheme="minorHAnsi"/>
          <w:lang w:val="en-GB"/>
        </w:rPr>
        <w:t xml:space="preserve"> vulnerability to abuse. </w:t>
      </w:r>
    </w:p>
    <w:p w14:paraId="7A23E06D" w14:textId="5B1781E0" w:rsidR="003B7CCF" w:rsidRPr="00623DF5" w:rsidRDefault="007F16E9" w:rsidP="00623DF5">
      <w:pPr>
        <w:spacing w:line="276" w:lineRule="auto"/>
        <w:ind w:left="360"/>
        <w:jc w:val="both"/>
        <w:rPr>
          <w:rFonts w:cstheme="minorHAnsi"/>
          <w:lang w:val="en-GB"/>
        </w:rPr>
      </w:pPr>
      <w:r w:rsidRPr="00623DF5">
        <w:rPr>
          <w:rFonts w:cstheme="minorHAnsi"/>
          <w:lang w:val="en-GB"/>
        </w:rPr>
        <w:t>Fear of arrest</w:t>
      </w:r>
      <w:r w:rsidR="00911BAA" w:rsidRPr="00623DF5">
        <w:rPr>
          <w:rFonts w:cstheme="minorHAnsi"/>
          <w:lang w:val="en-GB"/>
        </w:rPr>
        <w:t xml:space="preserve">, retribution, </w:t>
      </w:r>
      <w:r w:rsidRPr="00623DF5">
        <w:rPr>
          <w:rFonts w:cstheme="minorHAnsi"/>
          <w:lang w:val="en-GB"/>
        </w:rPr>
        <w:t xml:space="preserve"> harassment </w:t>
      </w:r>
      <w:r w:rsidR="00911BAA" w:rsidRPr="00623DF5">
        <w:rPr>
          <w:rFonts w:cstheme="minorHAnsi"/>
          <w:lang w:val="en-GB"/>
        </w:rPr>
        <w:t xml:space="preserve">and aggression </w:t>
      </w:r>
      <w:r w:rsidRPr="00623DF5">
        <w:rPr>
          <w:rFonts w:cstheme="minorHAnsi"/>
          <w:lang w:val="en-GB"/>
        </w:rPr>
        <w:t xml:space="preserve">by the police </w:t>
      </w:r>
      <w:r w:rsidR="00911BAA" w:rsidRPr="00623DF5">
        <w:rPr>
          <w:rFonts w:cstheme="minorHAnsi"/>
          <w:lang w:val="en-GB"/>
        </w:rPr>
        <w:t xml:space="preserve">remains a key barrier to sex workers reporting violent incidents. Even where sex work is not criminalized, the application of administrative law, religious law or executive orders may be used by police officers to stop, search and detain sex workers. </w:t>
      </w:r>
      <w:r w:rsidR="001A3281" w:rsidRPr="00623DF5">
        <w:rPr>
          <w:rFonts w:cstheme="minorHAnsi"/>
          <w:lang w:val="en-GB"/>
        </w:rPr>
        <w:t xml:space="preserve"> This </w:t>
      </w:r>
      <w:r w:rsidR="00911BAA" w:rsidRPr="00623DF5">
        <w:rPr>
          <w:rFonts w:cstheme="minorHAnsi"/>
          <w:lang w:val="en-GB"/>
        </w:rPr>
        <w:t xml:space="preserve">also often forces </w:t>
      </w:r>
      <w:r w:rsidRPr="00623DF5">
        <w:rPr>
          <w:rFonts w:cstheme="minorHAnsi"/>
          <w:lang w:val="en-GB"/>
        </w:rPr>
        <w:t xml:space="preserve">street-based sex workers to move to locations that are less visible or secure, or pressure them into hurried negotiations with clients that may compromise their ability to assess risks to their own safety. </w:t>
      </w:r>
    </w:p>
    <w:p w14:paraId="44BA960C" w14:textId="77777777" w:rsidR="005D73E2" w:rsidRPr="00623DF5" w:rsidRDefault="005D73E2" w:rsidP="00623DF5">
      <w:pPr>
        <w:pStyle w:val="ListParagraph"/>
        <w:spacing w:line="276" w:lineRule="auto"/>
        <w:ind w:left="360"/>
        <w:jc w:val="both"/>
        <w:rPr>
          <w:rFonts w:cstheme="minorHAnsi"/>
          <w:lang w:val="en-GB"/>
        </w:rPr>
      </w:pPr>
    </w:p>
    <w:p w14:paraId="09126056" w14:textId="293BBDF2" w:rsidR="005D73E2" w:rsidRPr="00623DF5" w:rsidRDefault="005D73E2" w:rsidP="00623DF5">
      <w:pPr>
        <w:pStyle w:val="ListParagraph"/>
        <w:numPr>
          <w:ilvl w:val="0"/>
          <w:numId w:val="266"/>
        </w:numPr>
        <w:spacing w:line="276" w:lineRule="auto"/>
        <w:ind w:left="360"/>
        <w:jc w:val="both"/>
        <w:rPr>
          <w:rFonts w:cstheme="minorHAnsi"/>
          <w:lang w:val="en-GB"/>
        </w:rPr>
      </w:pPr>
      <w:r w:rsidRPr="00623DF5">
        <w:rPr>
          <w:rFonts w:cstheme="minorHAnsi"/>
          <w:u w:val="single"/>
          <w:lang w:val="en-GB"/>
        </w:rPr>
        <w:t>Compromised access to services</w:t>
      </w:r>
      <w:r w:rsidRPr="00623DF5">
        <w:rPr>
          <w:rFonts w:cstheme="minorHAnsi"/>
          <w:lang w:val="en-GB"/>
        </w:rPr>
        <w:t xml:space="preserve">: Sex workers </w:t>
      </w:r>
      <w:r w:rsidR="001A3281" w:rsidRPr="00623DF5">
        <w:rPr>
          <w:rFonts w:cstheme="minorHAnsi"/>
          <w:lang w:val="en-GB"/>
        </w:rPr>
        <w:t xml:space="preserve">are also made </w:t>
      </w:r>
      <w:r w:rsidRPr="00623DF5">
        <w:rPr>
          <w:rFonts w:cstheme="minorHAnsi"/>
          <w:lang w:val="en-GB"/>
        </w:rPr>
        <w:t xml:space="preserve">more vulnerable to violence by </w:t>
      </w:r>
      <w:r w:rsidR="001A3281" w:rsidRPr="00623DF5">
        <w:rPr>
          <w:rFonts w:cstheme="minorHAnsi"/>
          <w:lang w:val="en-GB"/>
        </w:rPr>
        <w:t xml:space="preserve">their </w:t>
      </w:r>
      <w:r w:rsidRPr="00623DF5">
        <w:rPr>
          <w:rFonts w:cstheme="minorHAnsi"/>
          <w:lang w:val="en-GB"/>
        </w:rPr>
        <w:t>compromised access to services. Some may have little control over the conditions of sexual transactions (e.g. fees, clients, types of sexual services) if these are determined by a manager. The availability of drugs and alcohol in sex work establishments increases the likelihood of people becoming violent towards sex workers working there. Sex workers who consume alcohol or drugs may not be able to assess situations that are not safe for them. Violence or fear of violence may prevent sex workers from accessing harm reduction, HIV prevention, treatment and care, health and other social services as well as services aimed at preventing and responding to violence (e.g. legal, health). Discrimination against sex workers in shelters for those who experience violence may further compromise their safety.</w:t>
      </w:r>
    </w:p>
    <w:p w14:paraId="280437FD" w14:textId="3D66585B" w:rsidR="004837D1" w:rsidRPr="00623DF5" w:rsidRDefault="004837D1" w:rsidP="00623DF5">
      <w:pPr>
        <w:spacing w:line="276" w:lineRule="auto"/>
        <w:jc w:val="both"/>
        <w:rPr>
          <w:rFonts w:cstheme="minorHAnsi"/>
          <w:lang w:val="en-GB"/>
        </w:rPr>
      </w:pPr>
    </w:p>
    <w:p w14:paraId="1EA51413" w14:textId="75F12C08" w:rsidR="00093C9F" w:rsidRPr="00623DF5" w:rsidRDefault="00D520F4" w:rsidP="00623DF5">
      <w:pPr>
        <w:pStyle w:val="Heading3"/>
        <w:spacing w:line="276" w:lineRule="auto"/>
        <w:rPr>
          <w:rFonts w:asciiTheme="minorHAnsi" w:hAnsiTheme="minorHAnsi" w:cstheme="minorHAnsi"/>
          <w:lang w:val="en-GB"/>
        </w:rPr>
      </w:pPr>
      <w:bookmarkStart w:id="50" w:name="_Toc29528278"/>
      <w:bookmarkStart w:id="51" w:name="_Toc66683727"/>
      <w:r w:rsidRPr="00623DF5">
        <w:rPr>
          <w:rFonts w:asciiTheme="minorHAnsi" w:hAnsiTheme="minorHAnsi" w:cstheme="minorHAnsi"/>
          <w:lang w:val="en-GB"/>
        </w:rPr>
        <w:t>People living with disability</w:t>
      </w:r>
      <w:bookmarkEnd w:id="50"/>
      <w:bookmarkEnd w:id="51"/>
    </w:p>
    <w:p w14:paraId="5CDCE8E3" w14:textId="77777777" w:rsidR="00563BA0" w:rsidRPr="00623DF5" w:rsidRDefault="00563BA0" w:rsidP="00623DF5">
      <w:pPr>
        <w:spacing w:line="276" w:lineRule="auto"/>
        <w:jc w:val="both"/>
        <w:rPr>
          <w:rFonts w:cstheme="minorHAnsi"/>
          <w:lang w:val="en-GB"/>
        </w:rPr>
      </w:pPr>
    </w:p>
    <w:p w14:paraId="347C6087" w14:textId="64A4C6F4" w:rsidR="00386D91" w:rsidRPr="00623DF5" w:rsidRDefault="00DD5F28" w:rsidP="00623DF5">
      <w:pPr>
        <w:spacing w:line="276" w:lineRule="auto"/>
        <w:jc w:val="both"/>
        <w:rPr>
          <w:rFonts w:cstheme="minorHAnsi"/>
          <w:lang w:val="en-GB"/>
        </w:rPr>
      </w:pPr>
      <w:r w:rsidRPr="00623DF5">
        <w:rPr>
          <w:rFonts w:cstheme="minorHAnsi"/>
          <w:lang w:val="en-GB"/>
        </w:rPr>
        <w:t xml:space="preserve">People with disabilities </w:t>
      </w:r>
      <w:r w:rsidR="00D30B4C" w:rsidRPr="00623DF5">
        <w:rPr>
          <w:rFonts w:cstheme="minorHAnsi"/>
          <w:lang w:val="en-GB"/>
        </w:rPr>
        <w:t xml:space="preserve">face a heightened risk of domestic and sexual violence because of stigma, discrimination and low regard ( i.e. perceptions of them as  </w:t>
      </w:r>
      <w:r w:rsidRPr="00623DF5">
        <w:rPr>
          <w:rFonts w:cstheme="minorHAnsi"/>
          <w:lang w:val="en-GB"/>
        </w:rPr>
        <w:t>weak</w:t>
      </w:r>
      <w:r w:rsidR="00D30B4C" w:rsidRPr="00623DF5">
        <w:rPr>
          <w:rFonts w:cstheme="minorHAnsi"/>
          <w:lang w:val="en-GB"/>
        </w:rPr>
        <w:t xml:space="preserve">, less productive members of society and </w:t>
      </w:r>
      <w:r w:rsidR="005A57A5" w:rsidRPr="00623DF5">
        <w:rPr>
          <w:rFonts w:cstheme="minorHAnsi"/>
          <w:lang w:val="en-GB"/>
        </w:rPr>
        <w:t>of considerabl</w:t>
      </w:r>
      <w:r w:rsidR="008249B7" w:rsidRPr="00623DF5">
        <w:rPr>
          <w:rFonts w:cstheme="minorHAnsi"/>
          <w:lang w:val="en-GB"/>
        </w:rPr>
        <w:t>y</w:t>
      </w:r>
      <w:r w:rsidR="005A57A5" w:rsidRPr="00623DF5">
        <w:rPr>
          <w:rFonts w:cstheme="minorHAnsi"/>
          <w:lang w:val="en-GB"/>
        </w:rPr>
        <w:t xml:space="preserve"> lower social status</w:t>
      </w:r>
      <w:r w:rsidR="00D30B4C" w:rsidRPr="00623DF5">
        <w:rPr>
          <w:rFonts w:cstheme="minorHAnsi"/>
          <w:lang w:val="en-GB"/>
        </w:rPr>
        <w:t>)</w:t>
      </w:r>
      <w:r w:rsidRPr="00623DF5">
        <w:rPr>
          <w:rFonts w:cstheme="minorHAnsi"/>
          <w:lang w:val="en-GB"/>
        </w:rPr>
        <w:t>. For disabled people</w:t>
      </w:r>
      <w:r w:rsidR="00D30B4C" w:rsidRPr="00623DF5">
        <w:rPr>
          <w:rFonts w:cstheme="minorHAnsi"/>
          <w:lang w:val="en-GB"/>
        </w:rPr>
        <w:t>,</w:t>
      </w:r>
      <w:r w:rsidRPr="00623DF5">
        <w:rPr>
          <w:rFonts w:cstheme="minorHAnsi"/>
          <w:lang w:val="en-GB"/>
        </w:rPr>
        <w:t xml:space="preserve"> and particularly women with disability,</w:t>
      </w:r>
      <w:r w:rsidR="00D30B4C" w:rsidRPr="00623DF5">
        <w:rPr>
          <w:rFonts w:cstheme="minorHAnsi"/>
          <w:lang w:val="en-GB"/>
        </w:rPr>
        <w:t xml:space="preserve"> the intersections of</w:t>
      </w:r>
      <w:r w:rsidRPr="00623DF5">
        <w:rPr>
          <w:rFonts w:cstheme="minorHAnsi"/>
          <w:lang w:val="en-GB"/>
        </w:rPr>
        <w:t xml:space="preserve"> gender-based violence and disability discrimination </w:t>
      </w:r>
      <w:r w:rsidR="00D30B4C" w:rsidRPr="00623DF5">
        <w:rPr>
          <w:rFonts w:cstheme="minorHAnsi"/>
          <w:lang w:val="en-GB"/>
        </w:rPr>
        <w:t>constitute</w:t>
      </w:r>
      <w:r w:rsidRPr="00623DF5">
        <w:rPr>
          <w:rFonts w:cstheme="minorHAnsi"/>
          <w:lang w:val="en-GB"/>
        </w:rPr>
        <w:t xml:space="preserve"> </w:t>
      </w:r>
      <w:r w:rsidR="00D30B4C" w:rsidRPr="00623DF5">
        <w:rPr>
          <w:rFonts w:cstheme="minorHAnsi"/>
          <w:lang w:val="en-GB"/>
        </w:rPr>
        <w:t xml:space="preserve">severe </w:t>
      </w:r>
      <w:r w:rsidRPr="00623DF5">
        <w:rPr>
          <w:rFonts w:cstheme="minorHAnsi"/>
          <w:lang w:val="en-GB"/>
        </w:rPr>
        <w:t xml:space="preserve">barriers to well-being. </w:t>
      </w:r>
      <w:r w:rsidR="00386D91" w:rsidRPr="00623DF5">
        <w:rPr>
          <w:rFonts w:cstheme="minorHAnsi"/>
          <w:lang w:val="en-GB"/>
        </w:rPr>
        <w:t xml:space="preserve">Women with disability are in </w:t>
      </w:r>
      <w:r w:rsidR="008249B7" w:rsidRPr="00623DF5">
        <w:rPr>
          <w:rFonts w:cstheme="minorHAnsi"/>
          <w:lang w:val="en-GB"/>
        </w:rPr>
        <w:t xml:space="preserve">a </w:t>
      </w:r>
      <w:r w:rsidR="00386D91" w:rsidRPr="00623DF5">
        <w:rPr>
          <w:rFonts w:cstheme="minorHAnsi"/>
          <w:lang w:val="en-GB"/>
        </w:rPr>
        <w:t>significant</w:t>
      </w:r>
      <w:r w:rsidR="008249B7" w:rsidRPr="00623DF5">
        <w:rPr>
          <w:rFonts w:cstheme="minorHAnsi"/>
          <w:lang w:val="en-GB"/>
        </w:rPr>
        <w:t>ly</w:t>
      </w:r>
      <w:r w:rsidR="00386D91" w:rsidRPr="00623DF5">
        <w:rPr>
          <w:rFonts w:cstheme="minorHAnsi"/>
          <w:lang w:val="en-GB"/>
        </w:rPr>
        <w:t xml:space="preserve"> more vulnerable position compared to </w:t>
      </w:r>
      <w:r w:rsidR="00C7771F" w:rsidRPr="00623DF5">
        <w:rPr>
          <w:rFonts w:cstheme="minorHAnsi"/>
          <w:lang w:val="en-GB"/>
        </w:rPr>
        <w:t>their male counterparts</w:t>
      </w:r>
      <w:r w:rsidR="00D30B4C" w:rsidRPr="00623DF5">
        <w:rPr>
          <w:rFonts w:cstheme="minorHAnsi"/>
          <w:lang w:val="en-GB"/>
        </w:rPr>
        <w:t xml:space="preserve"> as t</w:t>
      </w:r>
      <w:r w:rsidR="005A57A5" w:rsidRPr="00623DF5">
        <w:rPr>
          <w:rFonts w:cstheme="minorHAnsi"/>
          <w:lang w:val="en-GB"/>
        </w:rPr>
        <w:t xml:space="preserve">hey </w:t>
      </w:r>
      <w:r w:rsidR="00D733FE" w:rsidRPr="00623DF5">
        <w:rPr>
          <w:rFonts w:cstheme="minorHAnsi"/>
          <w:lang w:val="en-GB"/>
        </w:rPr>
        <w:t>experience</w:t>
      </w:r>
      <w:r w:rsidR="00386D91" w:rsidRPr="00623DF5">
        <w:rPr>
          <w:rFonts w:cstheme="minorHAnsi"/>
          <w:lang w:val="en-GB"/>
        </w:rPr>
        <w:t xml:space="preserve"> much higher levels of physical, sexual, and  psychological violence, for longer periods of time and with worse physical and mental outcome</w:t>
      </w:r>
      <w:r w:rsidR="005A57A5" w:rsidRPr="00623DF5">
        <w:rPr>
          <w:rFonts w:cstheme="minorHAnsi"/>
          <w:lang w:val="en-GB"/>
        </w:rPr>
        <w:t>s</w:t>
      </w:r>
      <w:r w:rsidR="00386D91" w:rsidRPr="00623DF5">
        <w:rPr>
          <w:rFonts w:cstheme="minorHAnsi"/>
          <w:lang w:val="en-GB"/>
        </w:rPr>
        <w:t>.</w:t>
      </w:r>
    </w:p>
    <w:p w14:paraId="228FF329" w14:textId="1EC2E7A6" w:rsidR="005A57A5" w:rsidRPr="00623DF5" w:rsidRDefault="00D30B4C" w:rsidP="00623DF5">
      <w:pPr>
        <w:spacing w:line="276" w:lineRule="auto"/>
        <w:jc w:val="both"/>
        <w:rPr>
          <w:rFonts w:cstheme="minorHAnsi"/>
          <w:lang w:val="en-GB"/>
        </w:rPr>
      </w:pPr>
      <w:r w:rsidRPr="00623DF5">
        <w:rPr>
          <w:rFonts w:cstheme="minorHAnsi"/>
          <w:lang w:val="en-GB"/>
        </w:rPr>
        <w:t>The following factors significantly contribute to the</w:t>
      </w:r>
      <w:r w:rsidR="005A57A5" w:rsidRPr="00623DF5">
        <w:rPr>
          <w:rFonts w:cstheme="minorHAnsi"/>
          <w:lang w:val="en-GB"/>
        </w:rPr>
        <w:t xml:space="preserve"> additional vulnerability of people with disabilities </w:t>
      </w:r>
      <w:r w:rsidRPr="00623DF5">
        <w:rPr>
          <w:rFonts w:cstheme="minorHAnsi"/>
          <w:lang w:val="en-GB"/>
        </w:rPr>
        <w:t>towards SGBV</w:t>
      </w:r>
      <w:r w:rsidR="0015611F" w:rsidRPr="00623DF5">
        <w:rPr>
          <w:rStyle w:val="FootnoteReference"/>
          <w:rFonts w:cstheme="minorHAnsi"/>
          <w:lang w:val="en-GB"/>
        </w:rPr>
        <w:footnoteReference w:id="58"/>
      </w:r>
      <w:r w:rsidR="005A57A5" w:rsidRPr="00623DF5">
        <w:rPr>
          <w:rFonts w:cstheme="minorHAnsi"/>
          <w:lang w:val="en-GB"/>
        </w:rPr>
        <w:t>:</w:t>
      </w:r>
    </w:p>
    <w:p w14:paraId="077036C0" w14:textId="6E81EC9D" w:rsidR="005A57A5" w:rsidRPr="00623DF5" w:rsidRDefault="005A57A5" w:rsidP="00623DF5">
      <w:pPr>
        <w:spacing w:line="276" w:lineRule="auto"/>
        <w:jc w:val="both"/>
        <w:rPr>
          <w:rFonts w:cstheme="minorHAnsi"/>
          <w:lang w:val="en-GB"/>
        </w:rPr>
      </w:pPr>
      <w:r w:rsidRPr="00623DF5">
        <w:rPr>
          <w:rFonts w:cstheme="minorHAnsi"/>
          <w:u w:val="single"/>
          <w:lang w:val="en-GB"/>
        </w:rPr>
        <w:t>Patriarchal attitudes:</w:t>
      </w:r>
      <w:r w:rsidR="000F1511" w:rsidRPr="00623DF5">
        <w:rPr>
          <w:rFonts w:cstheme="minorHAnsi"/>
          <w:u w:val="single"/>
          <w:lang w:val="en-GB"/>
        </w:rPr>
        <w:t xml:space="preserve"> </w:t>
      </w:r>
      <w:r w:rsidRPr="00623DF5">
        <w:rPr>
          <w:rFonts w:cstheme="minorHAnsi"/>
          <w:lang w:val="en-GB"/>
        </w:rPr>
        <w:t xml:space="preserve"> Attitudes towards women and people with diverse gender identities and sexual orientations in patriarchal societies combined with vulnerabilities related to the disability itself, create multiple vulnerabilities and significantly increase the risk for multiple layers of violence.</w:t>
      </w:r>
    </w:p>
    <w:p w14:paraId="76F128D5" w14:textId="77777777" w:rsidR="005A57A5" w:rsidRPr="00623DF5" w:rsidRDefault="005A57A5" w:rsidP="00623DF5">
      <w:pPr>
        <w:spacing w:line="276" w:lineRule="auto"/>
        <w:jc w:val="both"/>
        <w:rPr>
          <w:rFonts w:cstheme="minorHAnsi"/>
          <w:lang w:val="en-GB"/>
        </w:rPr>
      </w:pPr>
      <w:r w:rsidRPr="00623DF5">
        <w:rPr>
          <w:rFonts w:cstheme="minorHAnsi"/>
          <w:u w:val="single"/>
          <w:lang w:val="en-GB"/>
        </w:rPr>
        <w:t>Powerlessness</w:t>
      </w:r>
      <w:r w:rsidRPr="00623DF5">
        <w:rPr>
          <w:rFonts w:cstheme="minorHAnsi"/>
          <w:lang w:val="en-GB"/>
        </w:rPr>
        <w:t xml:space="preserve">: </w:t>
      </w:r>
      <w:r w:rsidR="008B1558" w:rsidRPr="00623DF5">
        <w:rPr>
          <w:rFonts w:cstheme="minorHAnsi"/>
          <w:lang w:val="en-GB"/>
        </w:rPr>
        <w:t>P</w:t>
      </w:r>
      <w:r w:rsidRPr="00623DF5">
        <w:rPr>
          <w:rFonts w:cstheme="minorHAnsi"/>
          <w:lang w:val="en-GB"/>
        </w:rPr>
        <w:t>eople with disabilities are less able to defend themselves or seek support because of their isolation e.g. they may be hidden away, the nature of disability leaves them isolated, or they may not recognise that what is happening is unacceptable and not their fault.</w:t>
      </w:r>
    </w:p>
    <w:p w14:paraId="1CB85F5A" w14:textId="51E9B010" w:rsidR="005A57A5" w:rsidRPr="00623DF5" w:rsidRDefault="005A57A5" w:rsidP="00623DF5">
      <w:pPr>
        <w:spacing w:line="276" w:lineRule="auto"/>
        <w:jc w:val="both"/>
        <w:rPr>
          <w:rFonts w:cstheme="minorHAnsi"/>
          <w:lang w:val="en-GB"/>
        </w:rPr>
      </w:pPr>
      <w:r w:rsidRPr="00623DF5">
        <w:rPr>
          <w:rFonts w:cstheme="minorHAnsi"/>
          <w:u w:val="single"/>
          <w:lang w:val="en-GB"/>
        </w:rPr>
        <w:t>Barriers in accessing services</w:t>
      </w:r>
      <w:r w:rsidR="00904E5B" w:rsidRPr="00623DF5">
        <w:rPr>
          <w:rFonts w:cstheme="minorHAnsi"/>
          <w:lang w:val="en-GB"/>
        </w:rPr>
        <w:t xml:space="preserve">: These include </w:t>
      </w:r>
      <w:r w:rsidR="008B1558" w:rsidRPr="00623DF5">
        <w:rPr>
          <w:rFonts w:cstheme="minorHAnsi"/>
          <w:lang w:val="en-GB"/>
        </w:rPr>
        <w:t xml:space="preserve">lack of </w:t>
      </w:r>
      <w:r w:rsidR="00904E5B" w:rsidRPr="00623DF5">
        <w:rPr>
          <w:rFonts w:cstheme="minorHAnsi"/>
          <w:lang w:val="en-GB"/>
        </w:rPr>
        <w:t xml:space="preserve">access to information (and education in some cases), </w:t>
      </w:r>
      <w:r w:rsidR="00CF3E2B" w:rsidRPr="00623DF5">
        <w:rPr>
          <w:rFonts w:cstheme="minorHAnsi"/>
          <w:lang w:val="en-GB"/>
        </w:rPr>
        <w:t>healthcare</w:t>
      </w:r>
      <w:r w:rsidR="00904E5B" w:rsidRPr="00623DF5">
        <w:rPr>
          <w:rFonts w:cstheme="minorHAnsi"/>
          <w:lang w:val="en-GB"/>
        </w:rPr>
        <w:t xml:space="preserve">, legal protection and redress, </w:t>
      </w:r>
      <w:r w:rsidR="008B1558" w:rsidRPr="00623DF5">
        <w:rPr>
          <w:rFonts w:cstheme="minorHAnsi"/>
          <w:lang w:val="en-GB"/>
        </w:rPr>
        <w:t>either because</w:t>
      </w:r>
      <w:r w:rsidR="00904E5B" w:rsidRPr="00623DF5">
        <w:rPr>
          <w:rFonts w:cstheme="minorHAnsi"/>
          <w:lang w:val="en-GB"/>
        </w:rPr>
        <w:t xml:space="preserve"> these services do not</w:t>
      </w:r>
      <w:r w:rsidRPr="00623DF5">
        <w:rPr>
          <w:rFonts w:cstheme="minorHAnsi"/>
          <w:lang w:val="en-GB"/>
        </w:rPr>
        <w:t xml:space="preserve"> </w:t>
      </w:r>
      <w:r w:rsidR="00904E5B" w:rsidRPr="00623DF5">
        <w:rPr>
          <w:rFonts w:cstheme="minorHAnsi"/>
          <w:lang w:val="en-GB"/>
        </w:rPr>
        <w:t>cater for disabled people’s special needs</w:t>
      </w:r>
      <w:r w:rsidR="008B1558" w:rsidRPr="00623DF5">
        <w:rPr>
          <w:rFonts w:cstheme="minorHAnsi"/>
          <w:lang w:val="en-GB"/>
        </w:rPr>
        <w:t xml:space="preserve"> in terms of access and provision of services</w:t>
      </w:r>
      <w:r w:rsidR="00904E5B" w:rsidRPr="00623DF5">
        <w:rPr>
          <w:rFonts w:cstheme="minorHAnsi"/>
          <w:lang w:val="en-GB"/>
        </w:rPr>
        <w:t xml:space="preserve"> or</w:t>
      </w:r>
      <w:r w:rsidRPr="00623DF5">
        <w:rPr>
          <w:rFonts w:cstheme="minorHAnsi"/>
          <w:lang w:val="en-GB"/>
        </w:rPr>
        <w:t xml:space="preserve"> because there is lack of awareness of the issues that </w:t>
      </w:r>
      <w:r w:rsidR="00904E5B" w:rsidRPr="00623DF5">
        <w:rPr>
          <w:rFonts w:cstheme="minorHAnsi"/>
          <w:lang w:val="en-GB"/>
        </w:rPr>
        <w:t>people</w:t>
      </w:r>
      <w:r w:rsidRPr="00623DF5">
        <w:rPr>
          <w:rFonts w:cstheme="minorHAnsi"/>
          <w:lang w:val="en-GB"/>
        </w:rPr>
        <w:t xml:space="preserve"> with disabilities face in regard to their vulnerability.</w:t>
      </w:r>
    </w:p>
    <w:p w14:paraId="682ECFCB" w14:textId="5A0D6FFF" w:rsidR="00DD5F28" w:rsidRPr="00623DF5" w:rsidRDefault="00386D91" w:rsidP="00623DF5">
      <w:pPr>
        <w:spacing w:line="276" w:lineRule="auto"/>
        <w:jc w:val="both"/>
        <w:rPr>
          <w:rFonts w:cstheme="minorHAnsi"/>
          <w:lang w:val="en-GB"/>
        </w:rPr>
      </w:pPr>
      <w:r w:rsidRPr="00623DF5">
        <w:rPr>
          <w:rFonts w:cstheme="minorHAnsi"/>
          <w:lang w:val="en-GB"/>
        </w:rPr>
        <w:t xml:space="preserve">Disability-based </w:t>
      </w:r>
      <w:r w:rsidR="00CF3E2B">
        <w:rPr>
          <w:rFonts w:cstheme="minorHAnsi"/>
          <w:lang w:val="en-GB"/>
        </w:rPr>
        <w:t>gender-based</w:t>
      </w:r>
      <w:r w:rsidR="000F1511" w:rsidRPr="00623DF5">
        <w:rPr>
          <w:rFonts w:cstheme="minorHAnsi"/>
          <w:lang w:val="en-GB"/>
        </w:rPr>
        <w:t xml:space="preserve"> and sexual </w:t>
      </w:r>
      <w:r w:rsidRPr="00623DF5">
        <w:rPr>
          <w:rFonts w:cstheme="minorHAnsi"/>
          <w:lang w:val="en-GB"/>
        </w:rPr>
        <w:t>violence</w:t>
      </w:r>
      <w:r w:rsidR="000F1511" w:rsidRPr="00623DF5">
        <w:rPr>
          <w:rFonts w:cstheme="minorHAnsi"/>
          <w:lang w:val="en-GB"/>
        </w:rPr>
        <w:t xml:space="preserve"> manifests itself at </w:t>
      </w:r>
      <w:r w:rsidRPr="00623DF5">
        <w:rPr>
          <w:rFonts w:cstheme="minorHAnsi"/>
          <w:lang w:val="en-GB"/>
        </w:rPr>
        <w:t>physical, psychological</w:t>
      </w:r>
      <w:r w:rsidR="005A57A5" w:rsidRPr="00623DF5">
        <w:rPr>
          <w:rFonts w:cstheme="minorHAnsi"/>
          <w:lang w:val="en-GB"/>
        </w:rPr>
        <w:t>,</w:t>
      </w:r>
      <w:r w:rsidRPr="00623DF5">
        <w:rPr>
          <w:rFonts w:cstheme="minorHAnsi"/>
          <w:lang w:val="en-GB"/>
        </w:rPr>
        <w:t xml:space="preserve"> </w:t>
      </w:r>
      <w:r w:rsidR="000F1511" w:rsidRPr="00623DF5">
        <w:rPr>
          <w:rFonts w:cstheme="minorHAnsi"/>
          <w:lang w:val="en-GB"/>
        </w:rPr>
        <w:t xml:space="preserve">sexual, </w:t>
      </w:r>
      <w:r w:rsidRPr="00623DF5">
        <w:rPr>
          <w:rFonts w:cstheme="minorHAnsi"/>
          <w:lang w:val="en-GB"/>
        </w:rPr>
        <w:t xml:space="preserve">economic </w:t>
      </w:r>
      <w:r w:rsidR="005A57A5" w:rsidRPr="00623DF5">
        <w:rPr>
          <w:rFonts w:cstheme="minorHAnsi"/>
          <w:lang w:val="en-GB"/>
        </w:rPr>
        <w:t>and institutional</w:t>
      </w:r>
      <w:r w:rsidR="000F1511" w:rsidRPr="00623DF5">
        <w:rPr>
          <w:rFonts w:cstheme="minorHAnsi"/>
          <w:lang w:val="en-GB"/>
        </w:rPr>
        <w:t xml:space="preserve"> levels.</w:t>
      </w:r>
      <w:r w:rsidR="005A57A5" w:rsidRPr="00623DF5">
        <w:rPr>
          <w:rFonts w:cstheme="minorHAnsi"/>
          <w:lang w:val="en-GB"/>
        </w:rPr>
        <w:t xml:space="preserve"> </w:t>
      </w:r>
      <w:r w:rsidRPr="00623DF5">
        <w:rPr>
          <w:rFonts w:cstheme="minorHAnsi"/>
          <w:lang w:val="en-GB"/>
        </w:rPr>
        <w:t>Abuse and discrimination of persons with disabilities by medical professionals is commonplace. What is often masked as “good intentions” are, in fact, acts of serious discrimination and violence</w:t>
      </w:r>
      <w:r w:rsidR="008B1558" w:rsidRPr="00623DF5">
        <w:rPr>
          <w:rFonts w:cstheme="minorHAnsi"/>
          <w:lang w:val="en-GB"/>
        </w:rPr>
        <w:t>:</w:t>
      </w:r>
      <w:r w:rsidRPr="00623DF5">
        <w:rPr>
          <w:rFonts w:cstheme="minorHAnsi"/>
          <w:lang w:val="en-GB"/>
        </w:rPr>
        <w:t xml:space="preserve"> </w:t>
      </w:r>
      <w:r w:rsidR="008B1558" w:rsidRPr="00623DF5">
        <w:rPr>
          <w:rFonts w:cstheme="minorHAnsi"/>
          <w:lang w:val="en-GB"/>
        </w:rPr>
        <w:t>as in the case of</w:t>
      </w:r>
      <w:r w:rsidRPr="00623DF5">
        <w:rPr>
          <w:rFonts w:cstheme="minorHAnsi"/>
          <w:lang w:val="en-GB"/>
        </w:rPr>
        <w:t xml:space="preserve"> intrusive and irreversible </w:t>
      </w:r>
      <w:r w:rsidR="008D6101" w:rsidRPr="00623DF5">
        <w:rPr>
          <w:rFonts w:cstheme="minorHAnsi"/>
          <w:lang w:val="en-GB"/>
        </w:rPr>
        <w:t xml:space="preserve">medical </w:t>
      </w:r>
      <w:r w:rsidRPr="00623DF5">
        <w:rPr>
          <w:rFonts w:cstheme="minorHAnsi"/>
          <w:lang w:val="en-GB"/>
        </w:rPr>
        <w:t>treatments without informed consent</w:t>
      </w:r>
      <w:r w:rsidR="008D6101" w:rsidRPr="00623DF5">
        <w:rPr>
          <w:rFonts w:cstheme="minorHAnsi"/>
          <w:lang w:val="en-GB"/>
        </w:rPr>
        <w:t xml:space="preserve"> or</w:t>
      </w:r>
      <w:r w:rsidRPr="00623DF5">
        <w:rPr>
          <w:rFonts w:cstheme="minorHAnsi"/>
          <w:lang w:val="en-GB"/>
        </w:rPr>
        <w:t xml:space="preserve"> </w:t>
      </w:r>
      <w:r w:rsidR="008B1558" w:rsidRPr="00623DF5">
        <w:rPr>
          <w:rFonts w:cstheme="minorHAnsi"/>
          <w:lang w:val="en-GB"/>
        </w:rPr>
        <w:t>in cases where</w:t>
      </w:r>
      <w:r w:rsidRPr="00623DF5">
        <w:rPr>
          <w:rFonts w:cstheme="minorHAnsi"/>
          <w:lang w:val="en-GB"/>
        </w:rPr>
        <w:t xml:space="preserve"> appropriate treatment</w:t>
      </w:r>
      <w:r w:rsidR="008B1558" w:rsidRPr="00623DF5">
        <w:rPr>
          <w:rFonts w:cstheme="minorHAnsi"/>
          <w:lang w:val="en-GB"/>
        </w:rPr>
        <w:t xml:space="preserve"> is withheld</w:t>
      </w:r>
      <w:r w:rsidRPr="00623DF5">
        <w:rPr>
          <w:rFonts w:cstheme="minorHAnsi"/>
          <w:lang w:val="en-GB"/>
        </w:rPr>
        <w:t xml:space="preserve"> </w:t>
      </w:r>
      <w:r w:rsidR="008B1558" w:rsidRPr="00623DF5">
        <w:rPr>
          <w:rFonts w:cstheme="minorHAnsi"/>
          <w:lang w:val="en-GB"/>
        </w:rPr>
        <w:t xml:space="preserve">(in the context of HIV/AIDS for instance) </w:t>
      </w:r>
      <w:r w:rsidRPr="00623DF5">
        <w:rPr>
          <w:rFonts w:cstheme="minorHAnsi"/>
          <w:lang w:val="en-GB"/>
        </w:rPr>
        <w:t>based on disability-related prejudice and misconception</w:t>
      </w:r>
      <w:r w:rsidR="003073EF" w:rsidRPr="00623DF5">
        <w:rPr>
          <w:rStyle w:val="FootnoteReference"/>
          <w:rFonts w:cstheme="minorHAnsi"/>
          <w:lang w:val="en-GB"/>
        </w:rPr>
        <w:footnoteReference w:id="59"/>
      </w:r>
      <w:r w:rsidRPr="00623DF5">
        <w:rPr>
          <w:rFonts w:cstheme="minorHAnsi"/>
          <w:lang w:val="en-GB"/>
        </w:rPr>
        <w:t xml:space="preserve"> .</w:t>
      </w:r>
      <w:r w:rsidR="008D6101" w:rsidRPr="00623DF5">
        <w:rPr>
          <w:rFonts w:cstheme="minorHAnsi"/>
          <w:lang w:val="en-GB"/>
        </w:rPr>
        <w:t xml:space="preserve"> Myths about the sexuality of disabled persons also violate their rights. People with physical or sensory impairments are </w:t>
      </w:r>
      <w:r w:rsidR="00CF3E2B">
        <w:rPr>
          <w:rFonts w:cstheme="minorHAnsi"/>
          <w:lang w:val="en-BE"/>
        </w:rPr>
        <w:t xml:space="preserve">often wrongly </w:t>
      </w:r>
      <w:r w:rsidR="008D6101" w:rsidRPr="00623DF5">
        <w:rPr>
          <w:rFonts w:cstheme="minorHAnsi"/>
          <w:lang w:val="en-GB"/>
        </w:rPr>
        <w:t>deemed asexual. Women with intellectual or mental disabilities are seen as oversexed.  These stereotypes can lead to forced and/ or coerced sterilisation to avoid pregnancies or forced/coerced abortions because women with disabilities are deemed incapable of being mothers , or because the suppression of their menstruation is easier to manage for their carers.</w:t>
      </w:r>
    </w:p>
    <w:p w14:paraId="66E67F40" w14:textId="77777777" w:rsidR="00AC57F6" w:rsidRPr="00623DF5" w:rsidRDefault="008D6101" w:rsidP="00623DF5">
      <w:pPr>
        <w:spacing w:line="276" w:lineRule="auto"/>
        <w:jc w:val="both"/>
        <w:rPr>
          <w:rFonts w:cstheme="minorHAnsi"/>
          <w:lang w:val="en-GB"/>
        </w:rPr>
      </w:pPr>
      <w:r w:rsidRPr="00623DF5">
        <w:rPr>
          <w:rFonts w:cstheme="minorHAnsi"/>
          <w:lang w:val="en-GB"/>
        </w:rPr>
        <w:t xml:space="preserve">Many people with disability lack access to information about their sexual and reproductive rights. This lack of information about rights, services and programmes makes it harder for people with disabilities to negotiate relationships and increases their risk of </w:t>
      </w:r>
      <w:r w:rsidR="00FD18FB" w:rsidRPr="00623DF5">
        <w:rPr>
          <w:rFonts w:cstheme="minorHAnsi"/>
          <w:lang w:val="en-GB"/>
        </w:rPr>
        <w:t xml:space="preserve">intimate partner violence and </w:t>
      </w:r>
      <w:r w:rsidRPr="00623DF5">
        <w:rPr>
          <w:rFonts w:cstheme="minorHAnsi"/>
          <w:lang w:val="en-GB"/>
        </w:rPr>
        <w:t>HIV/ STIs</w:t>
      </w:r>
      <w:r w:rsidR="00FD18FB" w:rsidRPr="00623DF5">
        <w:rPr>
          <w:rFonts w:cstheme="minorHAnsi"/>
          <w:lang w:val="en-GB"/>
        </w:rPr>
        <w:t xml:space="preserve"> transmission.</w:t>
      </w:r>
    </w:p>
    <w:p w14:paraId="2D2BCE51" w14:textId="77777777" w:rsidR="000F1511" w:rsidRPr="00623DF5" w:rsidRDefault="00AC57F6" w:rsidP="00623DF5">
      <w:pPr>
        <w:spacing w:line="276" w:lineRule="auto"/>
        <w:jc w:val="both"/>
        <w:rPr>
          <w:rFonts w:cstheme="minorHAnsi"/>
          <w:lang w:val="en-GB"/>
        </w:rPr>
      </w:pPr>
      <w:r w:rsidRPr="00623DF5">
        <w:rPr>
          <w:rFonts w:cstheme="minorHAnsi"/>
          <w:lang w:val="en-GB"/>
        </w:rPr>
        <w:t xml:space="preserve">Women with disability </w:t>
      </w:r>
      <w:r w:rsidR="007B2CD4" w:rsidRPr="00623DF5">
        <w:rPr>
          <w:rFonts w:cstheme="minorHAnsi"/>
          <w:lang w:val="en-GB"/>
        </w:rPr>
        <w:t xml:space="preserve">in particular </w:t>
      </w:r>
      <w:r w:rsidRPr="00623DF5">
        <w:rPr>
          <w:rFonts w:cstheme="minorHAnsi"/>
          <w:lang w:val="en-GB"/>
        </w:rPr>
        <w:t xml:space="preserve">are considerably </w:t>
      </w:r>
      <w:r w:rsidR="000F1511" w:rsidRPr="00623DF5">
        <w:rPr>
          <w:rFonts w:cstheme="minorHAnsi"/>
          <w:lang w:val="en-GB"/>
        </w:rPr>
        <w:t xml:space="preserve"> more </w:t>
      </w:r>
      <w:r w:rsidRPr="00623DF5">
        <w:rPr>
          <w:rFonts w:cstheme="minorHAnsi"/>
          <w:lang w:val="en-GB"/>
        </w:rPr>
        <w:t xml:space="preserve">vulnerable to sexual violence, by carers, family members and intimate partners, </w:t>
      </w:r>
      <w:r w:rsidR="007B2CD4" w:rsidRPr="00623DF5">
        <w:rPr>
          <w:rFonts w:cstheme="minorHAnsi"/>
          <w:lang w:val="en-GB"/>
        </w:rPr>
        <w:t xml:space="preserve"> on </w:t>
      </w:r>
      <w:r w:rsidRPr="00623DF5">
        <w:rPr>
          <w:rFonts w:cstheme="minorHAnsi"/>
          <w:lang w:val="en-GB"/>
        </w:rPr>
        <w:t xml:space="preserve">all of which people with disabilities </w:t>
      </w:r>
      <w:r w:rsidR="007B2CD4" w:rsidRPr="00623DF5">
        <w:rPr>
          <w:rFonts w:cstheme="minorHAnsi"/>
          <w:lang w:val="en-GB"/>
        </w:rPr>
        <w:t xml:space="preserve">heavily </w:t>
      </w:r>
      <w:r w:rsidRPr="00623DF5">
        <w:rPr>
          <w:rFonts w:cstheme="minorHAnsi"/>
          <w:lang w:val="en-GB"/>
        </w:rPr>
        <w:t>depend on. International studies cited by the Working Group on Violence Against Women with Disabilities, ‘Forgotten Sisters’ (2012)</w:t>
      </w:r>
      <w:r w:rsidR="00563BA0" w:rsidRPr="00623DF5">
        <w:rPr>
          <w:rStyle w:val="FootnoteReference"/>
          <w:rFonts w:cstheme="minorHAnsi"/>
          <w:lang w:val="en-GB"/>
        </w:rPr>
        <w:footnoteReference w:id="60"/>
      </w:r>
      <w:r w:rsidRPr="00623DF5">
        <w:rPr>
          <w:rFonts w:cstheme="minorHAnsi"/>
          <w:lang w:val="en-GB"/>
        </w:rPr>
        <w:t xml:space="preserve"> indicate that women with disabilities suffer up to three times greater risk of rape, by a stranger or acquaintance, than their non-disabled peers. </w:t>
      </w:r>
    </w:p>
    <w:p w14:paraId="7F8AD90F" w14:textId="7185982C" w:rsidR="00D520F4" w:rsidRPr="00623DF5" w:rsidRDefault="00AC57F6" w:rsidP="00623DF5">
      <w:pPr>
        <w:spacing w:line="276" w:lineRule="auto"/>
        <w:jc w:val="both"/>
        <w:rPr>
          <w:rFonts w:cstheme="minorHAnsi"/>
          <w:lang w:val="en-GB"/>
        </w:rPr>
      </w:pPr>
      <w:r w:rsidRPr="00623DF5">
        <w:rPr>
          <w:rFonts w:cstheme="minorHAnsi"/>
          <w:lang w:val="en-GB"/>
        </w:rPr>
        <w:t xml:space="preserve">Women with disabilities also experience much higher levels of family violence. </w:t>
      </w:r>
      <w:r w:rsidR="007B2CD4" w:rsidRPr="00623DF5">
        <w:rPr>
          <w:rFonts w:cstheme="minorHAnsi"/>
          <w:lang w:val="en-GB"/>
        </w:rPr>
        <w:t xml:space="preserve">Consistent exposure to insults; </w:t>
      </w:r>
      <w:r w:rsidR="00AE0D31" w:rsidRPr="00623DF5">
        <w:rPr>
          <w:rFonts w:cstheme="minorHAnsi"/>
          <w:lang w:val="en-GB"/>
        </w:rPr>
        <w:t xml:space="preserve">belittlement; physical abuse; </w:t>
      </w:r>
      <w:r w:rsidR="007B2CD4" w:rsidRPr="00623DF5">
        <w:rPr>
          <w:rFonts w:cstheme="minorHAnsi"/>
          <w:lang w:val="en-GB"/>
        </w:rPr>
        <w:t>wilful neglect, being left isolated for long periods of time as punishment, or left unassisted for mobility or personal hygiene; and constant lack of respect throughout the life cycle can have serious ef</w:t>
      </w:r>
      <w:r w:rsidR="00AE0D31" w:rsidRPr="00623DF5">
        <w:rPr>
          <w:rFonts w:cstheme="minorHAnsi"/>
          <w:lang w:val="en-GB"/>
        </w:rPr>
        <w:t>f</w:t>
      </w:r>
      <w:r w:rsidR="007B2CD4" w:rsidRPr="00623DF5">
        <w:rPr>
          <w:rFonts w:cstheme="minorHAnsi"/>
          <w:lang w:val="en-GB"/>
        </w:rPr>
        <w:t>ects and negative mental outcomes.</w:t>
      </w:r>
      <w:r w:rsidR="00AE0D31" w:rsidRPr="00623DF5">
        <w:rPr>
          <w:rFonts w:cstheme="minorHAnsi"/>
          <w:lang w:val="en-GB"/>
        </w:rPr>
        <w:t xml:space="preserve"> </w:t>
      </w:r>
      <w:r w:rsidR="00FD18FB" w:rsidRPr="00623DF5">
        <w:rPr>
          <w:rFonts w:cstheme="minorHAnsi"/>
          <w:lang w:val="en-GB"/>
        </w:rPr>
        <w:t xml:space="preserve">Frequently considered as a burden by their families they are </w:t>
      </w:r>
      <w:r w:rsidR="00AE0D31" w:rsidRPr="00623DF5">
        <w:rPr>
          <w:rFonts w:cstheme="minorHAnsi"/>
          <w:lang w:val="en-GB"/>
        </w:rPr>
        <w:t xml:space="preserve">also </w:t>
      </w:r>
      <w:r w:rsidR="00FD18FB" w:rsidRPr="00623DF5">
        <w:rPr>
          <w:rFonts w:cstheme="minorHAnsi"/>
          <w:lang w:val="en-GB"/>
        </w:rPr>
        <w:t>either rejected or hidden away, making them invisible in their communities</w:t>
      </w:r>
      <w:r w:rsidR="008B1558" w:rsidRPr="00623DF5">
        <w:rPr>
          <w:rFonts w:cstheme="minorHAnsi"/>
          <w:lang w:val="en-GB"/>
        </w:rPr>
        <w:t>, further enhancing their social isolation and consequently their vulnerability to violence.</w:t>
      </w:r>
      <w:r w:rsidR="00FD18FB" w:rsidRPr="00623DF5">
        <w:rPr>
          <w:rFonts w:cstheme="minorHAnsi"/>
          <w:lang w:val="en-GB"/>
        </w:rPr>
        <w:t xml:space="preserve"> </w:t>
      </w:r>
    </w:p>
    <w:p w14:paraId="3DFFE67B" w14:textId="5AB91E57" w:rsidR="00093C9F" w:rsidRPr="00623DF5" w:rsidRDefault="00093C9F" w:rsidP="00623DF5">
      <w:pPr>
        <w:spacing w:line="276" w:lineRule="auto"/>
        <w:jc w:val="both"/>
        <w:rPr>
          <w:rFonts w:cstheme="minorHAnsi"/>
          <w:lang w:val="en-GB"/>
        </w:rPr>
      </w:pPr>
      <w:r w:rsidRPr="00623DF5">
        <w:rPr>
          <w:rFonts w:cstheme="minorHAnsi"/>
          <w:lang w:val="en-GB"/>
        </w:rPr>
        <w:t xml:space="preserve"> </w:t>
      </w:r>
    </w:p>
    <w:p w14:paraId="674E3E12" w14:textId="58381F65" w:rsidR="00563B24" w:rsidRPr="00623DF5" w:rsidRDefault="00563B24" w:rsidP="00623DF5">
      <w:pPr>
        <w:pStyle w:val="Heading1"/>
        <w:shd w:val="clear" w:color="auto" w:fill="00B0F0"/>
        <w:spacing w:line="276" w:lineRule="auto"/>
        <w:jc w:val="both"/>
        <w:rPr>
          <w:rFonts w:asciiTheme="minorHAnsi" w:hAnsiTheme="minorHAnsi" w:cstheme="minorHAnsi"/>
          <w:b/>
          <w:color w:val="FFFFFF" w:themeColor="background1"/>
          <w:sz w:val="36"/>
          <w:lang w:val="en-GB"/>
        </w:rPr>
      </w:pPr>
      <w:bookmarkStart w:id="53" w:name="_Toc66683728"/>
      <w:r w:rsidRPr="00623DF5">
        <w:rPr>
          <w:rFonts w:asciiTheme="minorHAnsi" w:hAnsiTheme="minorHAnsi" w:cstheme="minorHAnsi"/>
          <w:b/>
          <w:color w:val="FFFFFF" w:themeColor="background1"/>
          <w:sz w:val="36"/>
          <w:lang w:val="en-GB"/>
        </w:rPr>
        <w:t xml:space="preserve">PART 2- </w:t>
      </w:r>
      <w:r w:rsidR="003E2AF1" w:rsidRPr="00623DF5">
        <w:rPr>
          <w:rFonts w:asciiTheme="minorHAnsi" w:hAnsiTheme="minorHAnsi" w:cstheme="minorHAnsi"/>
          <w:b/>
          <w:color w:val="FFFFFF" w:themeColor="background1"/>
          <w:sz w:val="36"/>
          <w:lang w:val="en-GB"/>
        </w:rPr>
        <w:t>WHAT IS IMPORTANT TO KNOW BEFORE</w:t>
      </w:r>
      <w:r w:rsidR="002743B1" w:rsidRPr="00623DF5">
        <w:rPr>
          <w:rFonts w:asciiTheme="minorHAnsi" w:hAnsiTheme="minorHAnsi" w:cstheme="minorHAnsi"/>
          <w:b/>
          <w:color w:val="FFFFFF" w:themeColor="background1"/>
          <w:sz w:val="36"/>
          <w:lang w:val="en-GB"/>
        </w:rPr>
        <w:t xml:space="preserve"> </w:t>
      </w:r>
      <w:r w:rsidR="003E2AF1" w:rsidRPr="00623DF5">
        <w:rPr>
          <w:rFonts w:asciiTheme="minorHAnsi" w:hAnsiTheme="minorHAnsi" w:cstheme="minorHAnsi"/>
          <w:b/>
          <w:color w:val="FFFFFF" w:themeColor="background1"/>
          <w:sz w:val="36"/>
          <w:lang w:val="en-GB"/>
        </w:rPr>
        <w:t xml:space="preserve">WE IMPLEMENT </w:t>
      </w:r>
      <w:r w:rsidR="002743B1" w:rsidRPr="00623DF5">
        <w:rPr>
          <w:rFonts w:asciiTheme="minorHAnsi" w:hAnsiTheme="minorHAnsi" w:cstheme="minorHAnsi"/>
          <w:b/>
          <w:color w:val="FFFFFF" w:themeColor="background1"/>
          <w:sz w:val="36"/>
          <w:lang w:val="en-GB"/>
        </w:rPr>
        <w:t>THE ACTIVITIES</w:t>
      </w:r>
      <w:bookmarkEnd w:id="53"/>
    </w:p>
    <w:p w14:paraId="0ACDCAA6" w14:textId="77777777" w:rsidR="00563B24" w:rsidRPr="00623DF5" w:rsidRDefault="00563B24" w:rsidP="00623DF5">
      <w:pPr>
        <w:spacing w:line="276" w:lineRule="auto"/>
        <w:jc w:val="both"/>
        <w:rPr>
          <w:rFonts w:cstheme="minorHAnsi"/>
          <w:lang w:val="en-GB"/>
        </w:rPr>
      </w:pPr>
    </w:p>
    <w:p w14:paraId="6D3D1682" w14:textId="77777777" w:rsidR="00F1111A" w:rsidRPr="00623DF5" w:rsidRDefault="00F1111A" w:rsidP="00623DF5">
      <w:pPr>
        <w:spacing w:line="276" w:lineRule="auto"/>
        <w:jc w:val="both"/>
        <w:rPr>
          <w:rFonts w:cstheme="minorHAnsi"/>
          <w:lang w:val="en-GB"/>
        </w:rPr>
      </w:pPr>
    </w:p>
    <w:p w14:paraId="6D8DD744" w14:textId="3B142240" w:rsidR="00DF386E" w:rsidRPr="00623DF5" w:rsidRDefault="00472207" w:rsidP="00623DF5">
      <w:pPr>
        <w:pStyle w:val="Heading1"/>
        <w:numPr>
          <w:ilvl w:val="0"/>
          <w:numId w:val="1"/>
        </w:numPr>
        <w:spacing w:line="276" w:lineRule="auto"/>
        <w:jc w:val="both"/>
        <w:rPr>
          <w:rStyle w:val="Heading1Char"/>
          <w:rFonts w:asciiTheme="minorHAnsi" w:hAnsiTheme="minorHAnsi" w:cstheme="minorHAnsi"/>
          <w:lang w:val="en-GB"/>
        </w:rPr>
      </w:pPr>
      <w:bookmarkStart w:id="54" w:name="_Toc66683729"/>
      <w:r w:rsidRPr="00623DF5">
        <w:rPr>
          <w:rStyle w:val="Heading1Char"/>
          <w:rFonts w:asciiTheme="minorHAnsi" w:hAnsiTheme="minorHAnsi" w:cstheme="minorHAnsi"/>
          <w:lang w:val="en-GB"/>
        </w:rPr>
        <w:t xml:space="preserve">The </w:t>
      </w:r>
      <w:r w:rsidR="003E2AF1" w:rsidRPr="00623DF5">
        <w:rPr>
          <w:rStyle w:val="Heading1Char"/>
          <w:rFonts w:asciiTheme="minorHAnsi" w:hAnsiTheme="minorHAnsi" w:cstheme="minorHAnsi"/>
          <w:lang w:val="en-GB"/>
        </w:rPr>
        <w:t>m</w:t>
      </w:r>
      <w:r w:rsidRPr="00623DF5">
        <w:rPr>
          <w:rStyle w:val="Heading1Char"/>
          <w:rFonts w:asciiTheme="minorHAnsi" w:hAnsiTheme="minorHAnsi" w:cstheme="minorHAnsi"/>
          <w:lang w:val="en-GB"/>
        </w:rPr>
        <w:t>agic and the challenges of f</w:t>
      </w:r>
      <w:r w:rsidR="00563B24" w:rsidRPr="00623DF5">
        <w:rPr>
          <w:rStyle w:val="Heading1Char"/>
          <w:rFonts w:asciiTheme="minorHAnsi" w:hAnsiTheme="minorHAnsi" w:cstheme="minorHAnsi"/>
          <w:lang w:val="en-GB"/>
        </w:rPr>
        <w:t>acilitati</w:t>
      </w:r>
      <w:r w:rsidRPr="00623DF5">
        <w:rPr>
          <w:rStyle w:val="Heading1Char"/>
          <w:rFonts w:asciiTheme="minorHAnsi" w:hAnsiTheme="minorHAnsi" w:cstheme="minorHAnsi"/>
          <w:lang w:val="en-GB"/>
        </w:rPr>
        <w:t>on</w:t>
      </w:r>
      <w:bookmarkEnd w:id="54"/>
    </w:p>
    <w:p w14:paraId="08BC0DF0" w14:textId="77777777" w:rsidR="00463294" w:rsidRPr="00623DF5" w:rsidRDefault="00463294" w:rsidP="00623DF5">
      <w:pPr>
        <w:spacing w:line="276" w:lineRule="auto"/>
        <w:jc w:val="both"/>
        <w:rPr>
          <w:rFonts w:cstheme="minorHAnsi"/>
          <w:lang w:val="en-GB"/>
        </w:rPr>
      </w:pPr>
    </w:p>
    <w:p w14:paraId="47EC634A" w14:textId="1BFD459E" w:rsidR="00FC1C2F" w:rsidRPr="00623DF5" w:rsidRDefault="00563B24" w:rsidP="00623DF5">
      <w:pPr>
        <w:pStyle w:val="Heading2"/>
        <w:numPr>
          <w:ilvl w:val="1"/>
          <w:numId w:val="1"/>
        </w:numPr>
        <w:spacing w:line="276" w:lineRule="auto"/>
        <w:jc w:val="both"/>
        <w:rPr>
          <w:rFonts w:asciiTheme="minorHAnsi" w:hAnsiTheme="minorHAnsi" w:cstheme="minorHAnsi"/>
          <w:lang w:val="en-GB"/>
        </w:rPr>
      </w:pPr>
      <w:bookmarkStart w:id="55" w:name="_Toc66683730"/>
      <w:r w:rsidRPr="00623DF5">
        <w:rPr>
          <w:rFonts w:asciiTheme="minorHAnsi" w:hAnsiTheme="minorHAnsi" w:cstheme="minorHAnsi"/>
          <w:lang w:val="en-GB"/>
        </w:rPr>
        <w:t>Stepping into the magic of facilitation</w:t>
      </w:r>
      <w:bookmarkEnd w:id="55"/>
    </w:p>
    <w:p w14:paraId="092701CC" w14:textId="77777777" w:rsidR="004A4DAA" w:rsidRPr="00623DF5" w:rsidRDefault="004A4DAA" w:rsidP="00623DF5">
      <w:pPr>
        <w:spacing w:after="0" w:line="276" w:lineRule="auto"/>
        <w:jc w:val="both"/>
        <w:rPr>
          <w:rFonts w:cstheme="minorHAnsi"/>
          <w:lang w:val="en-GB"/>
        </w:rPr>
      </w:pPr>
    </w:p>
    <w:p w14:paraId="607B1AC1" w14:textId="3E299606" w:rsidR="004A4DAA" w:rsidRPr="00623DF5" w:rsidRDefault="00FC7FA7" w:rsidP="00623DF5">
      <w:pPr>
        <w:tabs>
          <w:tab w:val="left" w:pos="7088"/>
        </w:tabs>
        <w:spacing w:after="0" w:line="276" w:lineRule="auto"/>
        <w:jc w:val="both"/>
        <w:rPr>
          <w:rFonts w:cstheme="minorHAnsi"/>
          <w:lang w:val="en-GB"/>
        </w:rPr>
      </w:pPr>
      <w:r w:rsidRPr="00623DF5">
        <w:rPr>
          <w:rFonts w:cstheme="minorHAnsi"/>
          <w:lang w:val="en-GB"/>
        </w:rPr>
        <w:t>In their</w:t>
      </w:r>
      <w:r w:rsidR="002E63A4" w:rsidRPr="00623DF5">
        <w:rPr>
          <w:rFonts w:cstheme="minorHAnsi"/>
          <w:lang w:val="en-GB"/>
        </w:rPr>
        <w:t xml:space="preserve"> book ‘Unlocking the magic of facilitation</w:t>
      </w:r>
      <w:r w:rsidR="00E91245" w:rsidRPr="00623DF5">
        <w:rPr>
          <w:rStyle w:val="FootnoteReference"/>
          <w:rFonts w:cstheme="minorHAnsi"/>
          <w:lang w:val="en-GB"/>
        </w:rPr>
        <w:footnoteReference w:id="61"/>
      </w:r>
      <w:r w:rsidR="002E63A4" w:rsidRPr="00623DF5">
        <w:rPr>
          <w:rFonts w:cstheme="minorHAnsi"/>
          <w:lang w:val="en-GB"/>
        </w:rPr>
        <w:t xml:space="preserve">’, </w:t>
      </w:r>
      <w:r w:rsidRPr="00623DF5">
        <w:rPr>
          <w:rFonts w:cstheme="minorHAnsi"/>
          <w:lang w:val="en-GB"/>
        </w:rPr>
        <w:t xml:space="preserve">Sam Killermann and Meg Bolger, refer to </w:t>
      </w:r>
      <w:r w:rsidR="002E63A4" w:rsidRPr="00623DF5">
        <w:rPr>
          <w:rFonts w:cstheme="minorHAnsi"/>
          <w:lang w:val="en-GB"/>
        </w:rPr>
        <w:t xml:space="preserve">facilitation </w:t>
      </w:r>
      <w:r w:rsidRPr="00623DF5">
        <w:rPr>
          <w:rFonts w:cstheme="minorHAnsi"/>
          <w:lang w:val="en-GB"/>
        </w:rPr>
        <w:t>as</w:t>
      </w:r>
      <w:r w:rsidR="002E63A4" w:rsidRPr="00623DF5">
        <w:rPr>
          <w:rFonts w:cstheme="minorHAnsi"/>
          <w:lang w:val="en-GB"/>
        </w:rPr>
        <w:t xml:space="preserve"> a </w:t>
      </w:r>
      <w:r w:rsidR="00295637" w:rsidRPr="00623DF5">
        <w:rPr>
          <w:rFonts w:cstheme="minorHAnsi"/>
          <w:lang w:val="en-GB"/>
        </w:rPr>
        <w:t>‘</w:t>
      </w:r>
      <w:r w:rsidR="002E63A4" w:rsidRPr="00623DF5">
        <w:rPr>
          <w:rFonts w:cstheme="minorHAnsi"/>
          <w:i/>
          <w:iCs/>
          <w:lang w:val="en-GB"/>
        </w:rPr>
        <w:t>powerful wand that, in well-trained hands, can achieve wonderful, healthy, positive outcomes</w:t>
      </w:r>
      <w:r w:rsidRPr="00623DF5">
        <w:rPr>
          <w:rFonts w:cstheme="minorHAnsi"/>
          <w:i/>
          <w:iCs/>
          <w:lang w:val="en-GB"/>
        </w:rPr>
        <w:t>.</w:t>
      </w:r>
      <w:r w:rsidR="002E63A4" w:rsidRPr="00623DF5">
        <w:rPr>
          <w:rFonts w:cstheme="minorHAnsi"/>
          <w:lang w:val="en-GB"/>
        </w:rPr>
        <w:t>’</w:t>
      </w:r>
      <w:r w:rsidRPr="00623DF5">
        <w:rPr>
          <w:rFonts w:cstheme="minorHAnsi"/>
          <w:lang w:val="en-GB"/>
        </w:rPr>
        <w:t xml:space="preserve"> </w:t>
      </w:r>
      <w:r w:rsidR="00EC7B76" w:rsidRPr="00623DF5">
        <w:rPr>
          <w:rFonts w:cstheme="minorHAnsi"/>
          <w:lang w:val="en-GB"/>
        </w:rPr>
        <w:t>Literally, according to the Cambridge dictionary</w:t>
      </w:r>
      <w:r w:rsidR="004A46A3" w:rsidRPr="00623DF5">
        <w:rPr>
          <w:rFonts w:cstheme="minorHAnsi"/>
          <w:lang w:val="en-GB"/>
        </w:rPr>
        <w:t>,</w:t>
      </w:r>
      <w:r w:rsidR="00EC7B76" w:rsidRPr="00623DF5">
        <w:rPr>
          <w:rFonts w:cstheme="minorHAnsi"/>
          <w:lang w:val="en-GB"/>
        </w:rPr>
        <w:t xml:space="preserve"> facilitation </w:t>
      </w:r>
      <w:r w:rsidR="004A4DAA" w:rsidRPr="00623DF5">
        <w:rPr>
          <w:rFonts w:cstheme="minorHAnsi"/>
          <w:lang w:val="en-GB"/>
        </w:rPr>
        <w:t xml:space="preserve"> means </w:t>
      </w:r>
      <w:r w:rsidR="004A4DAA" w:rsidRPr="00623DF5">
        <w:rPr>
          <w:rFonts w:cstheme="minorHAnsi"/>
          <w:i/>
          <w:iCs/>
          <w:lang w:val="en-GB"/>
        </w:rPr>
        <w:t>'making things</w:t>
      </w:r>
      <w:r w:rsidR="00EC7B76" w:rsidRPr="00623DF5">
        <w:rPr>
          <w:rFonts w:cstheme="minorHAnsi"/>
          <w:i/>
          <w:iCs/>
          <w:lang w:val="en-GB"/>
        </w:rPr>
        <w:t xml:space="preserve"> possible or</w:t>
      </w:r>
      <w:r w:rsidR="004A4DAA" w:rsidRPr="00623DF5">
        <w:rPr>
          <w:rFonts w:cstheme="minorHAnsi"/>
          <w:i/>
          <w:iCs/>
          <w:lang w:val="en-GB"/>
        </w:rPr>
        <w:t xml:space="preserve"> easy'</w:t>
      </w:r>
      <w:r w:rsidR="004A4DAA" w:rsidRPr="00623DF5">
        <w:rPr>
          <w:rFonts w:cstheme="minorHAnsi"/>
          <w:lang w:val="en-GB"/>
        </w:rPr>
        <w:t xml:space="preserve">.  </w:t>
      </w:r>
      <w:r w:rsidR="00EC7B76" w:rsidRPr="00623DF5">
        <w:rPr>
          <w:rFonts w:cstheme="minorHAnsi"/>
          <w:lang w:val="en-GB"/>
        </w:rPr>
        <w:t>In the context of youth work, a facilitator helps young people acquire new skills and knowledge</w:t>
      </w:r>
      <w:r w:rsidR="004A46A3" w:rsidRPr="00623DF5">
        <w:rPr>
          <w:rFonts w:cstheme="minorHAnsi"/>
          <w:lang w:val="en-GB"/>
        </w:rPr>
        <w:t>; guides the group towards the pre-decided objectives; acts</w:t>
      </w:r>
      <w:r w:rsidR="00EC7B76" w:rsidRPr="00623DF5">
        <w:rPr>
          <w:rFonts w:cstheme="minorHAnsi"/>
          <w:lang w:val="en-GB"/>
        </w:rPr>
        <w:t xml:space="preserve"> as mediator</w:t>
      </w:r>
      <w:r w:rsidR="004A46A3" w:rsidRPr="00623DF5">
        <w:rPr>
          <w:rFonts w:cstheme="minorHAnsi"/>
          <w:lang w:val="en-GB"/>
        </w:rPr>
        <w:t>;</w:t>
      </w:r>
      <w:r w:rsidR="00EC7B76" w:rsidRPr="00623DF5">
        <w:rPr>
          <w:rFonts w:cstheme="minorHAnsi"/>
          <w:lang w:val="en-GB"/>
        </w:rPr>
        <w:t xml:space="preserve"> </w:t>
      </w:r>
      <w:r w:rsidR="004A46A3" w:rsidRPr="00623DF5">
        <w:rPr>
          <w:rFonts w:cstheme="minorHAnsi"/>
          <w:lang w:val="en-GB"/>
        </w:rPr>
        <w:t xml:space="preserve">supports and </w:t>
      </w:r>
      <w:r w:rsidR="00EC7B76" w:rsidRPr="00623DF5">
        <w:rPr>
          <w:rFonts w:cstheme="minorHAnsi"/>
          <w:lang w:val="en-GB"/>
        </w:rPr>
        <w:t xml:space="preserve"> encourages young people to </w:t>
      </w:r>
      <w:r w:rsidR="004A46A3" w:rsidRPr="00623DF5">
        <w:rPr>
          <w:rFonts w:cstheme="minorHAnsi"/>
          <w:lang w:val="en-GB"/>
        </w:rPr>
        <w:t>reach new potentials.</w:t>
      </w:r>
      <w:r w:rsidR="004A4DAA" w:rsidRPr="00623DF5">
        <w:rPr>
          <w:rFonts w:cstheme="minorHAnsi"/>
          <w:lang w:val="en-GB"/>
        </w:rPr>
        <w:t xml:space="preserve"> Through various techniques, a facilitator encourages critical thinking,</w:t>
      </w:r>
      <w:r w:rsidR="004A46A3" w:rsidRPr="00623DF5">
        <w:rPr>
          <w:rFonts w:cstheme="minorHAnsi"/>
          <w:lang w:val="en-GB"/>
        </w:rPr>
        <w:t xml:space="preserve"> instigates interest in the subject matter,</w:t>
      </w:r>
      <w:r w:rsidR="00667BD0" w:rsidRPr="00623DF5">
        <w:rPr>
          <w:rFonts w:cstheme="minorHAnsi"/>
          <w:lang w:val="en-GB"/>
        </w:rPr>
        <w:t xml:space="preserve"> promotes</w:t>
      </w:r>
      <w:r w:rsidR="004A46A3" w:rsidRPr="00623DF5">
        <w:rPr>
          <w:rFonts w:cstheme="minorHAnsi"/>
          <w:lang w:val="en-GB"/>
        </w:rPr>
        <w:t xml:space="preserve"> </w:t>
      </w:r>
      <w:r w:rsidR="00667BD0" w:rsidRPr="00623DF5">
        <w:rPr>
          <w:rFonts w:cstheme="minorHAnsi"/>
          <w:lang w:val="en-GB"/>
        </w:rPr>
        <w:t xml:space="preserve">powerful, inspirational learning and </w:t>
      </w:r>
      <w:r w:rsidR="004A46A3" w:rsidRPr="00623DF5">
        <w:rPr>
          <w:rFonts w:cstheme="minorHAnsi"/>
          <w:lang w:val="en-GB"/>
        </w:rPr>
        <w:t>enhances the</w:t>
      </w:r>
      <w:r w:rsidR="004A4DAA" w:rsidRPr="00623DF5">
        <w:rPr>
          <w:rFonts w:cstheme="minorHAnsi"/>
          <w:lang w:val="en-GB"/>
        </w:rPr>
        <w:t xml:space="preserve"> sharing of ideas, active participation and a sense of ownership of the learning process</w:t>
      </w:r>
      <w:r w:rsidR="004A46A3" w:rsidRPr="00623DF5">
        <w:rPr>
          <w:rFonts w:cstheme="minorHAnsi"/>
          <w:lang w:val="en-GB"/>
        </w:rPr>
        <w:t>.</w:t>
      </w:r>
      <w:r w:rsidR="004A4DAA" w:rsidRPr="00623DF5">
        <w:rPr>
          <w:rFonts w:cstheme="minorHAnsi"/>
          <w:lang w:val="en-GB"/>
        </w:rPr>
        <w:t xml:space="preserve"> </w:t>
      </w:r>
      <w:r w:rsidR="004A46A3" w:rsidRPr="00623DF5">
        <w:rPr>
          <w:rFonts w:cstheme="minorHAnsi"/>
          <w:lang w:val="en-GB"/>
        </w:rPr>
        <w:t xml:space="preserve">The ultimate goal of </w:t>
      </w:r>
      <w:r w:rsidR="004A4DAA" w:rsidRPr="00623DF5">
        <w:rPr>
          <w:rFonts w:cstheme="minorHAnsi"/>
          <w:lang w:val="en-GB"/>
        </w:rPr>
        <w:t xml:space="preserve">facilitation </w:t>
      </w:r>
      <w:r w:rsidR="004A46A3" w:rsidRPr="00623DF5">
        <w:rPr>
          <w:rFonts w:cstheme="minorHAnsi"/>
          <w:lang w:val="en-GB"/>
        </w:rPr>
        <w:t xml:space="preserve">is to </w:t>
      </w:r>
      <w:r w:rsidR="004A4DAA" w:rsidRPr="00623DF5">
        <w:rPr>
          <w:rFonts w:cstheme="minorHAnsi"/>
          <w:lang w:val="en-GB"/>
        </w:rPr>
        <w:t>provide</w:t>
      </w:r>
      <w:r w:rsidR="004A46A3" w:rsidRPr="00623DF5">
        <w:rPr>
          <w:rFonts w:cstheme="minorHAnsi"/>
          <w:lang w:val="en-GB"/>
        </w:rPr>
        <w:t xml:space="preserve"> a safe and nurturing space </w:t>
      </w:r>
      <w:r w:rsidR="004A4DAA" w:rsidRPr="00623DF5">
        <w:rPr>
          <w:rFonts w:cstheme="minorHAnsi"/>
          <w:lang w:val="en-GB"/>
        </w:rPr>
        <w:t xml:space="preserve">for personal development, growth and </w:t>
      </w:r>
      <w:r w:rsidR="004A46A3" w:rsidRPr="00623DF5">
        <w:rPr>
          <w:rFonts w:cstheme="minorHAnsi"/>
          <w:lang w:val="en-GB"/>
        </w:rPr>
        <w:t xml:space="preserve">most importantly </w:t>
      </w:r>
      <w:r w:rsidR="004A4DAA" w:rsidRPr="00623DF5">
        <w:rPr>
          <w:rFonts w:cstheme="minorHAnsi"/>
          <w:lang w:val="en-GB"/>
        </w:rPr>
        <w:t>change</w:t>
      </w:r>
      <w:r w:rsidR="004A46A3" w:rsidRPr="00623DF5">
        <w:rPr>
          <w:rFonts w:cstheme="minorHAnsi"/>
          <w:lang w:val="en-GB"/>
        </w:rPr>
        <w:t>, both at a personal and social level.</w:t>
      </w:r>
    </w:p>
    <w:p w14:paraId="5401F1D3" w14:textId="6605CAE4" w:rsidR="004A46A3" w:rsidRPr="00623DF5" w:rsidRDefault="004A46A3" w:rsidP="00623DF5">
      <w:pPr>
        <w:spacing w:after="0" w:line="276" w:lineRule="auto"/>
        <w:jc w:val="both"/>
        <w:rPr>
          <w:rFonts w:cstheme="minorHAnsi"/>
          <w:lang w:val="en-GB"/>
        </w:rPr>
      </w:pPr>
    </w:p>
    <w:p w14:paraId="0EB3E673" w14:textId="77777777" w:rsidR="002F0602" w:rsidRPr="00623DF5" w:rsidRDefault="002F0602" w:rsidP="00623DF5">
      <w:pPr>
        <w:spacing w:after="0" w:line="276" w:lineRule="auto"/>
        <w:jc w:val="both"/>
        <w:rPr>
          <w:rFonts w:cstheme="minorHAnsi"/>
          <w:u w:val="single"/>
          <w:lang w:val="en-GB"/>
        </w:rPr>
      </w:pPr>
      <w:r w:rsidRPr="00623DF5">
        <w:rPr>
          <w:rFonts w:cstheme="minorHAnsi"/>
          <w:u w:val="single"/>
          <w:lang w:val="en-GB"/>
        </w:rPr>
        <w:t>Facilitation vs. Teaching vs. Lecturing</w:t>
      </w:r>
    </w:p>
    <w:p w14:paraId="66836C3F" w14:textId="77777777" w:rsidR="002F0602" w:rsidRPr="00623DF5" w:rsidRDefault="002F0602" w:rsidP="00623DF5">
      <w:pPr>
        <w:spacing w:after="0" w:line="276" w:lineRule="auto"/>
        <w:jc w:val="both"/>
        <w:rPr>
          <w:rFonts w:cstheme="minorHAnsi"/>
          <w:lang w:val="en-GB"/>
        </w:rPr>
      </w:pPr>
    </w:p>
    <w:p w14:paraId="3F1B7D87" w14:textId="6D81A9EE" w:rsidR="003B76FF" w:rsidRPr="00623DF5" w:rsidRDefault="002F0602" w:rsidP="00623DF5">
      <w:pPr>
        <w:spacing w:after="0" w:line="276" w:lineRule="auto"/>
        <w:jc w:val="both"/>
        <w:rPr>
          <w:rFonts w:cstheme="minorHAnsi"/>
          <w:lang w:val="en-GB"/>
        </w:rPr>
      </w:pPr>
      <w:r w:rsidRPr="00623DF5">
        <w:rPr>
          <w:rFonts w:cstheme="minorHAnsi"/>
          <w:lang w:val="en-GB"/>
        </w:rPr>
        <w:t>During lecturing, the "lecturer" has almost absolute control over the experience and content of learning.</w:t>
      </w:r>
      <w:r w:rsidR="00D23D8D" w:rsidRPr="00623DF5">
        <w:rPr>
          <w:rFonts w:cstheme="minorHAnsi"/>
          <w:lang w:val="en-GB"/>
        </w:rPr>
        <w:t xml:space="preserve"> The aim to pass knowledge </w:t>
      </w:r>
      <w:r w:rsidR="00D23D8D" w:rsidRPr="00623DF5">
        <w:rPr>
          <w:rFonts w:cstheme="minorHAnsi"/>
          <w:i/>
          <w:lang w:val="en-GB"/>
        </w:rPr>
        <w:t>to</w:t>
      </w:r>
      <w:r w:rsidR="00D23D8D" w:rsidRPr="00623DF5">
        <w:rPr>
          <w:rFonts w:cstheme="minorHAnsi"/>
          <w:lang w:val="en-GB"/>
        </w:rPr>
        <w:t xml:space="preserve"> the learners. </w:t>
      </w:r>
      <w:r w:rsidRPr="00623DF5">
        <w:rPr>
          <w:rFonts w:cstheme="minorHAnsi"/>
          <w:lang w:val="en-GB"/>
        </w:rPr>
        <w:t xml:space="preserve">Trainees have little room for initiative and their participation in the learning process is minimal. Lecturing is useful when the group is big in number, there is a lot of content to cover in a limited timeframe and when the lecturer possesses some specific knowledge that is important for the group to gain. </w:t>
      </w:r>
      <w:r w:rsidR="00D23D8D" w:rsidRPr="00623DF5">
        <w:rPr>
          <w:rFonts w:cstheme="minorHAnsi"/>
          <w:lang w:val="en-GB"/>
        </w:rPr>
        <w:t>Lecturing concentrates primarily on knowledge and not on skills or attitudes.</w:t>
      </w:r>
    </w:p>
    <w:p w14:paraId="78E6C5D5" w14:textId="77777777" w:rsidR="003B76FF" w:rsidRPr="00623DF5" w:rsidRDefault="003B76FF" w:rsidP="00623DF5">
      <w:pPr>
        <w:spacing w:after="0" w:line="276" w:lineRule="auto"/>
        <w:jc w:val="both"/>
        <w:rPr>
          <w:rFonts w:cstheme="minorHAnsi"/>
          <w:lang w:val="en-GB"/>
        </w:rPr>
      </w:pPr>
    </w:p>
    <w:p w14:paraId="072DB74C" w14:textId="403A25D4" w:rsidR="00D23D8D" w:rsidRPr="00623DF5" w:rsidRDefault="002F0602" w:rsidP="00623DF5">
      <w:pPr>
        <w:spacing w:after="0" w:line="276" w:lineRule="auto"/>
        <w:jc w:val="both"/>
        <w:rPr>
          <w:rFonts w:cstheme="minorHAnsi"/>
          <w:lang w:val="en-GB"/>
        </w:rPr>
      </w:pPr>
      <w:r w:rsidRPr="00623DF5">
        <w:rPr>
          <w:rFonts w:cstheme="minorHAnsi"/>
          <w:lang w:val="en-GB"/>
        </w:rPr>
        <w:t xml:space="preserve">Teaching allows learners to participate more actively in the learning process however it is still the teacher that holds most of the knowledge, </w:t>
      </w:r>
      <w:r w:rsidR="00D23D8D" w:rsidRPr="00623DF5">
        <w:rPr>
          <w:rFonts w:cstheme="minorHAnsi"/>
          <w:lang w:val="en-GB"/>
        </w:rPr>
        <w:t>thus the approach is more instructive</w:t>
      </w:r>
      <w:r w:rsidRPr="00623DF5">
        <w:rPr>
          <w:rFonts w:cstheme="minorHAnsi"/>
          <w:lang w:val="en-GB"/>
        </w:rPr>
        <w:t xml:space="preserve">. In teaching, there is still considerable time pressure, but there is also some flexibility so </w:t>
      </w:r>
      <w:r w:rsidR="00D23D8D" w:rsidRPr="00623DF5">
        <w:rPr>
          <w:rFonts w:cstheme="minorHAnsi"/>
          <w:lang w:val="en-GB"/>
        </w:rPr>
        <w:t>t</w:t>
      </w:r>
      <w:r w:rsidRPr="00623DF5">
        <w:rPr>
          <w:rFonts w:cstheme="minorHAnsi"/>
          <w:lang w:val="en-GB"/>
        </w:rPr>
        <w:t>hat the group can get involved in the learning process, at least to some extent.</w:t>
      </w:r>
      <w:r w:rsidR="00D23D8D" w:rsidRPr="00623DF5">
        <w:rPr>
          <w:rFonts w:cstheme="minorHAnsi"/>
          <w:lang w:val="en-GB"/>
        </w:rPr>
        <w:t xml:space="preserve"> Differently to lecturing, teaching is done </w:t>
      </w:r>
      <w:r w:rsidR="00D23D8D" w:rsidRPr="00623DF5">
        <w:rPr>
          <w:rFonts w:cstheme="minorHAnsi"/>
          <w:i/>
          <w:lang w:val="en-GB"/>
        </w:rPr>
        <w:t>for</w:t>
      </w:r>
      <w:r w:rsidR="00D23D8D" w:rsidRPr="00623DF5">
        <w:rPr>
          <w:rFonts w:cstheme="minorHAnsi"/>
          <w:lang w:val="en-GB"/>
        </w:rPr>
        <w:t xml:space="preserve"> or </w:t>
      </w:r>
      <w:r w:rsidR="00D23D8D" w:rsidRPr="00623DF5">
        <w:rPr>
          <w:rFonts w:cstheme="minorHAnsi"/>
          <w:i/>
          <w:lang w:val="en-GB"/>
        </w:rPr>
        <w:t>with</w:t>
      </w:r>
      <w:r w:rsidR="00D23D8D" w:rsidRPr="00623DF5">
        <w:rPr>
          <w:rFonts w:cstheme="minorHAnsi"/>
          <w:lang w:val="en-GB"/>
        </w:rPr>
        <w:t xml:space="preserve"> the learner(s). </w:t>
      </w:r>
    </w:p>
    <w:p w14:paraId="269C7AB5" w14:textId="7FDD91B5" w:rsidR="002F0602" w:rsidRPr="00623DF5" w:rsidRDefault="002F0602" w:rsidP="00623DF5">
      <w:pPr>
        <w:spacing w:after="0" w:line="276" w:lineRule="auto"/>
        <w:jc w:val="both"/>
        <w:rPr>
          <w:rFonts w:cstheme="minorHAnsi"/>
          <w:lang w:val="en-GB"/>
        </w:rPr>
      </w:pPr>
    </w:p>
    <w:p w14:paraId="4250D1A0" w14:textId="35B0E6FE" w:rsidR="002F0602" w:rsidRPr="00623DF5" w:rsidRDefault="002F0602" w:rsidP="00623DF5">
      <w:pPr>
        <w:spacing w:after="0" w:line="276" w:lineRule="auto"/>
        <w:jc w:val="both"/>
        <w:rPr>
          <w:rFonts w:cstheme="minorHAnsi"/>
          <w:lang w:val="en-GB"/>
        </w:rPr>
      </w:pPr>
      <w:r w:rsidRPr="00623DF5">
        <w:rPr>
          <w:rFonts w:cstheme="minorHAnsi"/>
          <w:lang w:val="en-GB"/>
        </w:rPr>
        <w:t xml:space="preserve">Facilitation </w:t>
      </w:r>
      <w:r w:rsidR="00325ABE" w:rsidRPr="00623DF5">
        <w:rPr>
          <w:rFonts w:cstheme="minorHAnsi"/>
          <w:lang w:val="en-GB"/>
        </w:rPr>
        <w:t>brings a different approach</w:t>
      </w:r>
      <w:r w:rsidR="00D23D8D" w:rsidRPr="00623DF5">
        <w:rPr>
          <w:rFonts w:cstheme="minorHAnsi"/>
          <w:lang w:val="en-GB"/>
        </w:rPr>
        <w:t xml:space="preserve"> altogether</w:t>
      </w:r>
      <w:r w:rsidRPr="00623DF5">
        <w:rPr>
          <w:rFonts w:cstheme="minorHAnsi"/>
          <w:lang w:val="en-GB"/>
        </w:rPr>
        <w:t xml:space="preserve"> and allows learners to fully participate</w:t>
      </w:r>
      <w:r w:rsidR="00D23D8D" w:rsidRPr="00623DF5">
        <w:rPr>
          <w:rFonts w:cstheme="minorHAnsi"/>
          <w:lang w:val="en-GB"/>
        </w:rPr>
        <w:t xml:space="preserve"> in</w:t>
      </w:r>
      <w:r w:rsidRPr="00623DF5">
        <w:rPr>
          <w:rFonts w:cstheme="minorHAnsi"/>
          <w:lang w:val="en-GB"/>
        </w:rPr>
        <w:t xml:space="preserve"> </w:t>
      </w:r>
      <w:r w:rsidR="00D23D8D" w:rsidRPr="00623DF5">
        <w:rPr>
          <w:rFonts w:cstheme="minorHAnsi"/>
          <w:lang w:val="en-GB"/>
        </w:rPr>
        <w:t xml:space="preserve"> </w:t>
      </w:r>
      <w:r w:rsidRPr="00623DF5">
        <w:rPr>
          <w:rFonts w:cstheme="minorHAnsi"/>
          <w:lang w:val="en-GB"/>
        </w:rPr>
        <w:t>the learning process.</w:t>
      </w:r>
      <w:r w:rsidR="009974C7" w:rsidRPr="00623DF5">
        <w:rPr>
          <w:rFonts w:cstheme="minorHAnsi"/>
          <w:lang w:val="en-GB"/>
        </w:rPr>
        <w:t xml:space="preserve"> The facilitator is not ‘above’ the group, nor do they take the role of the ‘expert’. Instead they are on equal footing with the group and are part of the learning process themselves. Facilitation encourages i</w:t>
      </w:r>
      <w:r w:rsidRPr="00623DF5">
        <w:rPr>
          <w:rFonts w:cstheme="minorHAnsi"/>
          <w:lang w:val="en-GB"/>
        </w:rPr>
        <w:t xml:space="preserve">nteractive, experiential </w:t>
      </w:r>
      <w:r w:rsidR="00D23D8D" w:rsidRPr="00623DF5">
        <w:rPr>
          <w:rFonts w:cstheme="minorHAnsi"/>
          <w:lang w:val="en-GB"/>
        </w:rPr>
        <w:t xml:space="preserve">learning and </w:t>
      </w:r>
      <w:r w:rsidR="009974C7" w:rsidRPr="00623DF5">
        <w:rPr>
          <w:rFonts w:cstheme="minorHAnsi"/>
          <w:lang w:val="en-GB"/>
        </w:rPr>
        <w:t xml:space="preserve">provides the space for the </w:t>
      </w:r>
      <w:r w:rsidR="00D23D8D" w:rsidRPr="00623DF5">
        <w:rPr>
          <w:rFonts w:cstheme="minorHAnsi"/>
          <w:lang w:val="en-GB"/>
        </w:rPr>
        <w:t>group</w:t>
      </w:r>
      <w:r w:rsidRPr="00623DF5">
        <w:rPr>
          <w:rFonts w:cstheme="minorHAnsi"/>
          <w:lang w:val="en-GB"/>
        </w:rPr>
        <w:t xml:space="preserve"> </w:t>
      </w:r>
      <w:r w:rsidR="009974C7" w:rsidRPr="00623DF5">
        <w:rPr>
          <w:rFonts w:cstheme="minorHAnsi"/>
          <w:lang w:val="en-GB"/>
        </w:rPr>
        <w:t>to take</w:t>
      </w:r>
      <w:r w:rsidRPr="00623DF5">
        <w:rPr>
          <w:rFonts w:cstheme="minorHAnsi"/>
          <w:lang w:val="en-GB"/>
        </w:rPr>
        <w:t xml:space="preserve"> the lead role in defining and owning its learning process. In lieu of its interactive learning character, facilitation takes more time to achieve a learning goal. </w:t>
      </w:r>
      <w:r w:rsidR="009974C7" w:rsidRPr="00623DF5">
        <w:rPr>
          <w:rFonts w:cstheme="minorHAnsi"/>
          <w:lang w:val="en-GB"/>
        </w:rPr>
        <w:t>At times</w:t>
      </w:r>
      <w:r w:rsidRPr="00623DF5">
        <w:rPr>
          <w:rFonts w:cstheme="minorHAnsi"/>
          <w:lang w:val="en-GB"/>
        </w:rPr>
        <w:t xml:space="preserve"> during facilitation, it may be deemed necessary at times to use "mini" lectures or more guided ‘teaching’, especially when some concepts </w:t>
      </w:r>
      <w:r w:rsidR="00731773" w:rsidRPr="00623DF5">
        <w:rPr>
          <w:rFonts w:cstheme="minorHAnsi"/>
          <w:lang w:val="en-GB"/>
        </w:rPr>
        <w:t xml:space="preserve">need to be presented </w:t>
      </w:r>
      <w:r w:rsidRPr="00623DF5">
        <w:rPr>
          <w:rFonts w:cstheme="minorHAnsi"/>
          <w:lang w:val="en-GB"/>
        </w:rPr>
        <w:t xml:space="preserve">before asking for the feedback from the participants. ‘Lecturing’ and ‘teaching’ may also come in handy during a facilitative process when wrapping up an activity and after the debriefing has taken place, to allow for better consolidation of the knowledge. </w:t>
      </w:r>
    </w:p>
    <w:p w14:paraId="3186CEFA" w14:textId="77777777" w:rsidR="002F0602" w:rsidRPr="00623DF5" w:rsidRDefault="002F0602" w:rsidP="00623DF5">
      <w:pPr>
        <w:spacing w:after="0" w:line="276" w:lineRule="auto"/>
        <w:jc w:val="both"/>
        <w:rPr>
          <w:rFonts w:cstheme="minorHAnsi"/>
          <w:lang w:val="en-GB"/>
        </w:rPr>
      </w:pPr>
    </w:p>
    <w:p w14:paraId="49E7171D" w14:textId="130438F0" w:rsidR="006F3968" w:rsidRPr="00623DF5" w:rsidRDefault="006F3968" w:rsidP="00623DF5">
      <w:pPr>
        <w:spacing w:after="0" w:line="276" w:lineRule="auto"/>
        <w:jc w:val="both"/>
        <w:rPr>
          <w:rFonts w:cstheme="minorHAnsi"/>
          <w:u w:val="single"/>
          <w:lang w:val="en-GB"/>
        </w:rPr>
      </w:pPr>
      <w:r w:rsidRPr="00623DF5">
        <w:rPr>
          <w:rFonts w:cstheme="minorHAnsi"/>
          <w:u w:val="single"/>
          <w:lang w:val="en-GB"/>
        </w:rPr>
        <w:t>Three main goals of facilitation</w:t>
      </w:r>
    </w:p>
    <w:p w14:paraId="1CA338BD" w14:textId="263EF165" w:rsidR="006F3968" w:rsidRPr="00623DF5" w:rsidRDefault="006F3968" w:rsidP="00623DF5">
      <w:pPr>
        <w:numPr>
          <w:ilvl w:val="0"/>
          <w:numId w:val="73"/>
        </w:numPr>
        <w:spacing w:after="0" w:line="276" w:lineRule="auto"/>
        <w:ind w:left="360"/>
        <w:jc w:val="both"/>
        <w:rPr>
          <w:rFonts w:cstheme="minorHAnsi"/>
          <w:lang w:val="en-GB"/>
        </w:rPr>
      </w:pPr>
      <w:r w:rsidRPr="00623DF5">
        <w:rPr>
          <w:rFonts w:cstheme="minorHAnsi"/>
          <w:lang w:val="en-GB"/>
        </w:rPr>
        <w:t xml:space="preserve">To help the group move towards </w:t>
      </w:r>
      <w:r w:rsidRPr="00623DF5">
        <w:rPr>
          <w:rFonts w:cstheme="minorHAnsi"/>
          <w:b/>
          <w:lang w:val="en-GB"/>
        </w:rPr>
        <w:t>specific goals or outcomes</w:t>
      </w:r>
      <w:r w:rsidRPr="00623DF5">
        <w:rPr>
          <w:rFonts w:cstheme="minorHAnsi"/>
          <w:lang w:val="en-GB"/>
        </w:rPr>
        <w:t xml:space="preserve">, i.e. to get to something different that they hadn’t known or experienced before the workshop in terms of awareness, knowledge, conceptualization, skills, attitudes, </w:t>
      </w:r>
      <w:r w:rsidR="003A402E" w:rsidRPr="00623DF5">
        <w:rPr>
          <w:rFonts w:cstheme="minorHAnsi"/>
          <w:szCs w:val="24"/>
          <w:lang w:val="en-GB"/>
        </w:rPr>
        <w:t>behaviours</w:t>
      </w:r>
      <w:r w:rsidRPr="00623DF5">
        <w:rPr>
          <w:rFonts w:cstheme="minorHAnsi"/>
          <w:lang w:val="en-GB"/>
        </w:rPr>
        <w:t xml:space="preserve"> etc.</w:t>
      </w:r>
    </w:p>
    <w:p w14:paraId="2DA33581" w14:textId="23C6CC95" w:rsidR="006F3968" w:rsidRPr="00623DF5" w:rsidRDefault="006F3968" w:rsidP="00623DF5">
      <w:pPr>
        <w:numPr>
          <w:ilvl w:val="0"/>
          <w:numId w:val="73"/>
        </w:numPr>
        <w:spacing w:after="0" w:line="276" w:lineRule="auto"/>
        <w:ind w:left="360"/>
        <w:jc w:val="both"/>
        <w:rPr>
          <w:rFonts w:cstheme="minorHAnsi"/>
          <w:lang w:val="en-GB"/>
        </w:rPr>
      </w:pPr>
      <w:r w:rsidRPr="00623DF5">
        <w:rPr>
          <w:rFonts w:cstheme="minorHAnsi"/>
          <w:lang w:val="en-GB"/>
        </w:rPr>
        <w:t xml:space="preserve">To create and </w:t>
      </w:r>
      <w:r w:rsidRPr="00623DF5">
        <w:rPr>
          <w:rFonts w:cstheme="minorHAnsi"/>
          <w:b/>
          <w:lang w:val="en-GB"/>
        </w:rPr>
        <w:t>lead the group process</w:t>
      </w:r>
      <w:r w:rsidRPr="00623DF5">
        <w:rPr>
          <w:rFonts w:cstheme="minorHAnsi"/>
          <w:lang w:val="en-GB"/>
        </w:rPr>
        <w:t xml:space="preserve">. Create  opportunities for interaction and collaboration that will help people </w:t>
      </w:r>
      <w:r w:rsidRPr="00623DF5">
        <w:rPr>
          <w:rFonts w:cstheme="minorHAnsi"/>
          <w:b/>
          <w:lang w:val="en-GB"/>
        </w:rPr>
        <w:t xml:space="preserve">shift </w:t>
      </w:r>
      <w:r w:rsidRPr="00623DF5">
        <w:rPr>
          <w:rFonts w:cstheme="minorHAnsi"/>
          <w:lang w:val="en-GB"/>
        </w:rPr>
        <w:t>in a way that they might not be able to independently</w:t>
      </w:r>
    </w:p>
    <w:p w14:paraId="756EFEBE" w14:textId="1F5F0895" w:rsidR="006F3968" w:rsidRPr="00623DF5" w:rsidRDefault="006F3968" w:rsidP="00623DF5">
      <w:pPr>
        <w:numPr>
          <w:ilvl w:val="0"/>
          <w:numId w:val="73"/>
        </w:numPr>
        <w:spacing w:after="0" w:line="276" w:lineRule="auto"/>
        <w:ind w:left="360"/>
        <w:jc w:val="both"/>
        <w:rPr>
          <w:rFonts w:cstheme="minorHAnsi"/>
          <w:lang w:val="en-GB"/>
        </w:rPr>
      </w:pPr>
      <w:r w:rsidRPr="00623DF5">
        <w:rPr>
          <w:rFonts w:cstheme="minorHAnsi"/>
          <w:lang w:val="en-GB"/>
        </w:rPr>
        <w:t xml:space="preserve">To create an environment where </w:t>
      </w:r>
      <w:r w:rsidRPr="00623DF5">
        <w:rPr>
          <w:rFonts w:cstheme="minorHAnsi"/>
          <w:b/>
          <w:lang w:val="en-GB"/>
        </w:rPr>
        <w:t xml:space="preserve">each individual person can actively participate </w:t>
      </w:r>
      <w:r w:rsidRPr="00623DF5">
        <w:rPr>
          <w:rFonts w:cstheme="minorHAnsi"/>
          <w:lang w:val="en-GB"/>
        </w:rPr>
        <w:t>in and contribute to the process.</w:t>
      </w:r>
    </w:p>
    <w:p w14:paraId="1BD8FD78" w14:textId="77777777" w:rsidR="006F3968" w:rsidRPr="00623DF5" w:rsidRDefault="006F3968" w:rsidP="00623DF5">
      <w:pPr>
        <w:spacing w:after="0" w:line="276" w:lineRule="auto"/>
        <w:ind w:left="360"/>
        <w:jc w:val="both"/>
        <w:rPr>
          <w:rFonts w:cstheme="minorHAnsi"/>
          <w:lang w:val="en-GB"/>
        </w:rPr>
      </w:pPr>
    </w:p>
    <w:p w14:paraId="24091A58" w14:textId="4FD8619D" w:rsidR="006F3968" w:rsidRPr="00623DF5" w:rsidRDefault="006F3968" w:rsidP="00623DF5">
      <w:pPr>
        <w:spacing w:after="0" w:line="276" w:lineRule="auto"/>
        <w:jc w:val="both"/>
        <w:rPr>
          <w:rFonts w:cstheme="minorHAnsi"/>
          <w:lang w:val="en-GB"/>
        </w:rPr>
      </w:pPr>
      <w:r w:rsidRPr="00623DF5">
        <w:rPr>
          <w:rFonts w:cstheme="minorHAnsi"/>
          <w:lang w:val="en-GB"/>
        </w:rPr>
        <w:t xml:space="preserve"> To reach the above goals, the facilitator may interchange between different facilitation styles, including:</w:t>
      </w:r>
    </w:p>
    <w:p w14:paraId="4316D01F" w14:textId="23D58400" w:rsidR="006F3968" w:rsidRPr="00623DF5" w:rsidRDefault="003660AC" w:rsidP="00623DF5">
      <w:pPr>
        <w:numPr>
          <w:ilvl w:val="0"/>
          <w:numId w:val="74"/>
        </w:numPr>
        <w:spacing w:after="0" w:line="276" w:lineRule="auto"/>
        <w:jc w:val="both"/>
        <w:rPr>
          <w:rFonts w:cstheme="minorHAnsi"/>
          <w:lang w:val="en-GB"/>
        </w:rPr>
      </w:pPr>
      <w:r w:rsidRPr="00623DF5">
        <w:rPr>
          <w:rFonts w:cstheme="minorHAnsi"/>
          <w:i/>
          <w:lang w:val="en-GB"/>
        </w:rPr>
        <w:t xml:space="preserve">A </w:t>
      </w:r>
      <w:r w:rsidR="006F3968" w:rsidRPr="00623DF5">
        <w:rPr>
          <w:rFonts w:cstheme="minorHAnsi"/>
          <w:i/>
          <w:lang w:val="en-GB"/>
        </w:rPr>
        <w:t>Directive style</w:t>
      </w:r>
      <w:r w:rsidR="006F3968" w:rsidRPr="00623DF5">
        <w:rPr>
          <w:rFonts w:cstheme="minorHAnsi"/>
          <w:lang w:val="en-GB"/>
        </w:rPr>
        <w:t xml:space="preserve">: giving information, being guiding and direct, providing clear instructions on how to do something, as for example: ‘This is how </w:t>
      </w:r>
      <w:r w:rsidRPr="00623DF5">
        <w:rPr>
          <w:rFonts w:cstheme="minorHAnsi"/>
          <w:lang w:val="en-GB"/>
        </w:rPr>
        <w:t>we will go about this activity</w:t>
      </w:r>
      <w:r w:rsidR="006F3968" w:rsidRPr="00623DF5">
        <w:rPr>
          <w:rFonts w:cstheme="minorHAnsi"/>
          <w:lang w:val="en-GB"/>
        </w:rPr>
        <w:t>’</w:t>
      </w:r>
    </w:p>
    <w:p w14:paraId="79F254BD" w14:textId="77777777" w:rsidR="006F3968" w:rsidRPr="00623DF5" w:rsidRDefault="006F3968" w:rsidP="00623DF5">
      <w:pPr>
        <w:numPr>
          <w:ilvl w:val="0"/>
          <w:numId w:val="74"/>
        </w:numPr>
        <w:spacing w:after="0" w:line="276" w:lineRule="auto"/>
        <w:jc w:val="both"/>
        <w:rPr>
          <w:rFonts w:cstheme="minorHAnsi"/>
          <w:lang w:val="en-GB"/>
        </w:rPr>
      </w:pPr>
      <w:r w:rsidRPr="00623DF5">
        <w:rPr>
          <w:rFonts w:cstheme="minorHAnsi"/>
          <w:i/>
          <w:lang w:val="en-GB"/>
        </w:rPr>
        <w:t>Delegating</w:t>
      </w:r>
      <w:r w:rsidRPr="00623DF5">
        <w:rPr>
          <w:rFonts w:cstheme="minorHAnsi"/>
          <w:lang w:val="en-GB"/>
        </w:rPr>
        <w:t>: assigning tasks, roles and functions to individuals in the group either during the entire course of the training or for specific activities</w:t>
      </w:r>
    </w:p>
    <w:p w14:paraId="5D3B0911" w14:textId="77777777" w:rsidR="006F3968" w:rsidRPr="00623DF5" w:rsidRDefault="006F3968" w:rsidP="00623DF5">
      <w:pPr>
        <w:numPr>
          <w:ilvl w:val="0"/>
          <w:numId w:val="74"/>
        </w:numPr>
        <w:spacing w:after="0" w:line="276" w:lineRule="auto"/>
        <w:jc w:val="both"/>
        <w:rPr>
          <w:rFonts w:cstheme="minorHAnsi"/>
          <w:lang w:val="en-GB"/>
        </w:rPr>
      </w:pPr>
      <w:r w:rsidRPr="00623DF5">
        <w:rPr>
          <w:rFonts w:cstheme="minorHAnsi"/>
          <w:i/>
          <w:lang w:val="en-GB"/>
        </w:rPr>
        <w:t>Exploratory</w:t>
      </w:r>
      <w:r w:rsidRPr="00623DF5">
        <w:rPr>
          <w:rFonts w:cstheme="minorHAnsi"/>
          <w:lang w:val="en-GB"/>
        </w:rPr>
        <w:t xml:space="preserve">: asking questions, encouraging people to voice their experiences and thoughts, promoting group interaction and interactive learning, exploring feelings, concepts and ideas. </w:t>
      </w:r>
    </w:p>
    <w:p w14:paraId="3B259D46" w14:textId="77777777" w:rsidR="006F3968" w:rsidRPr="00623DF5" w:rsidRDefault="006F3968" w:rsidP="00623DF5">
      <w:pPr>
        <w:spacing w:after="0" w:line="276" w:lineRule="auto"/>
        <w:jc w:val="both"/>
        <w:rPr>
          <w:rFonts w:cstheme="minorHAnsi"/>
          <w:lang w:val="en-GB"/>
        </w:rPr>
      </w:pPr>
    </w:p>
    <w:p w14:paraId="6DBE5AB7" w14:textId="416E988A" w:rsidR="004A4DAA" w:rsidRPr="00623DF5" w:rsidRDefault="002F0602" w:rsidP="00623DF5">
      <w:pPr>
        <w:spacing w:after="0" w:line="276" w:lineRule="auto"/>
        <w:jc w:val="both"/>
        <w:rPr>
          <w:rFonts w:cstheme="minorHAnsi"/>
          <w:u w:val="single"/>
          <w:lang w:val="en-GB"/>
        </w:rPr>
      </w:pPr>
      <w:r w:rsidRPr="00623DF5">
        <w:rPr>
          <w:rFonts w:cstheme="minorHAnsi"/>
          <w:u w:val="single"/>
          <w:lang w:val="en-GB"/>
        </w:rPr>
        <w:t>Skills of good facilitation.</w:t>
      </w:r>
      <w:r w:rsidRPr="00623DF5">
        <w:rPr>
          <w:rFonts w:cstheme="minorHAnsi"/>
          <w:lang w:val="en-GB"/>
        </w:rPr>
        <w:t xml:space="preserve"> </w:t>
      </w:r>
      <w:r w:rsidR="004A4DAA" w:rsidRPr="00623DF5">
        <w:rPr>
          <w:rFonts w:cstheme="minorHAnsi"/>
          <w:lang w:val="en-GB"/>
        </w:rPr>
        <w:t>A good facilitator:</w:t>
      </w:r>
    </w:p>
    <w:p w14:paraId="3AAB214E" w14:textId="06336C2C" w:rsidR="004A4DAA" w:rsidRPr="00623DF5" w:rsidRDefault="00F2082A"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L</w:t>
      </w:r>
      <w:r w:rsidR="00D0239A" w:rsidRPr="00623DF5">
        <w:rPr>
          <w:rFonts w:cstheme="minorHAnsi"/>
          <w:b/>
          <w:lang w:val="en-GB"/>
        </w:rPr>
        <w:t>istens more and speaks less</w:t>
      </w:r>
      <w:r w:rsidR="00D0239A" w:rsidRPr="00623DF5">
        <w:rPr>
          <w:rFonts w:cstheme="minorHAnsi"/>
          <w:lang w:val="en-GB"/>
        </w:rPr>
        <w:t>. As Sam Killermann put it, ‘there aren’t many laws when it comes to groups of human beings but there is one that has never failed us: if you don’t talk, someone else will!’.</w:t>
      </w:r>
    </w:p>
    <w:p w14:paraId="31684FA7" w14:textId="183E6696" w:rsidR="006212F7" w:rsidRPr="00623DF5" w:rsidRDefault="006212F7"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Uses good communication skills</w:t>
      </w:r>
      <w:r w:rsidRPr="00623DF5">
        <w:rPr>
          <w:rFonts w:cstheme="minorHAnsi"/>
          <w:lang w:val="en-GB"/>
        </w:rPr>
        <w:t xml:space="preserve">: </w:t>
      </w:r>
      <w:r w:rsidR="00306A1F" w:rsidRPr="00623DF5">
        <w:rPr>
          <w:rFonts w:cstheme="minorHAnsi"/>
          <w:lang w:val="en-GB"/>
        </w:rPr>
        <w:t xml:space="preserve">Pays attention to the group’s verbal and non-verbal </w:t>
      </w:r>
      <w:r w:rsidR="00731773" w:rsidRPr="00623DF5">
        <w:rPr>
          <w:rFonts w:cstheme="minorHAnsi"/>
          <w:lang w:val="en-GB"/>
        </w:rPr>
        <w:t>cues</w:t>
      </w:r>
      <w:r w:rsidR="00AA0B87" w:rsidRPr="00623DF5">
        <w:rPr>
          <w:rFonts w:cstheme="minorHAnsi"/>
          <w:lang w:val="en-GB"/>
        </w:rPr>
        <w:t xml:space="preserve"> and responds to </w:t>
      </w:r>
      <w:r w:rsidR="00731773" w:rsidRPr="00623DF5">
        <w:rPr>
          <w:rFonts w:cstheme="minorHAnsi"/>
          <w:lang w:val="en-GB"/>
        </w:rPr>
        <w:t>them.</w:t>
      </w:r>
      <w:r w:rsidR="00306A1F" w:rsidRPr="00623DF5">
        <w:rPr>
          <w:rFonts w:cstheme="minorHAnsi"/>
          <w:lang w:val="en-GB"/>
        </w:rPr>
        <w:t xml:space="preserve"> Pays attention to their own verbal and non-verbal communication cues: they maintain an ‘alert’</w:t>
      </w:r>
      <w:r w:rsidR="00F2082A" w:rsidRPr="00623DF5">
        <w:rPr>
          <w:rFonts w:cstheme="minorHAnsi"/>
          <w:lang w:val="en-GB"/>
        </w:rPr>
        <w:t>, fluctuating, energetic,</w:t>
      </w:r>
      <w:r w:rsidR="00306A1F" w:rsidRPr="00623DF5">
        <w:rPr>
          <w:rFonts w:cstheme="minorHAnsi"/>
          <w:lang w:val="en-GB"/>
        </w:rPr>
        <w:t xml:space="preserve"> non-monotonous tone of voice</w:t>
      </w:r>
      <w:r w:rsidR="00F2082A" w:rsidRPr="00623DF5">
        <w:rPr>
          <w:rFonts w:cstheme="minorHAnsi"/>
          <w:lang w:val="en-GB"/>
        </w:rPr>
        <w:t>;</w:t>
      </w:r>
      <w:r w:rsidR="00306A1F" w:rsidRPr="00623DF5">
        <w:rPr>
          <w:rFonts w:cstheme="minorHAnsi"/>
          <w:lang w:val="en-GB"/>
        </w:rPr>
        <w:t xml:space="preserve"> an open body posture</w:t>
      </w:r>
      <w:r w:rsidR="00F2082A" w:rsidRPr="00623DF5">
        <w:rPr>
          <w:rFonts w:cstheme="minorHAnsi"/>
          <w:lang w:val="en-GB"/>
        </w:rPr>
        <w:t>;</w:t>
      </w:r>
      <w:r w:rsidR="00306A1F" w:rsidRPr="00623DF5">
        <w:rPr>
          <w:rFonts w:cstheme="minorHAnsi"/>
          <w:lang w:val="en-GB"/>
        </w:rPr>
        <w:t xml:space="preserve"> good eye contact with all members of the group</w:t>
      </w:r>
      <w:r w:rsidR="00F2082A" w:rsidRPr="00623DF5">
        <w:rPr>
          <w:rFonts w:cstheme="minorHAnsi"/>
          <w:lang w:val="en-GB"/>
        </w:rPr>
        <w:t>; practice</w:t>
      </w:r>
      <w:r w:rsidR="00731773" w:rsidRPr="00623DF5">
        <w:rPr>
          <w:rFonts w:cstheme="minorHAnsi"/>
          <w:lang w:val="en-GB"/>
        </w:rPr>
        <w:t xml:space="preserve"> </w:t>
      </w:r>
      <w:r w:rsidR="00F2082A" w:rsidRPr="00623DF5">
        <w:rPr>
          <w:rFonts w:cstheme="minorHAnsi"/>
          <w:lang w:val="en-GB"/>
        </w:rPr>
        <w:t>active listening.</w:t>
      </w:r>
    </w:p>
    <w:p w14:paraId="3DEF35A1" w14:textId="75DEA389" w:rsidR="00E91245" w:rsidRPr="00623DF5" w:rsidRDefault="00F22F24"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 xml:space="preserve"> </w:t>
      </w:r>
      <w:r w:rsidR="00D0239A" w:rsidRPr="00623DF5">
        <w:rPr>
          <w:rFonts w:cstheme="minorHAnsi"/>
          <w:b/>
          <w:lang w:val="en-GB"/>
        </w:rPr>
        <w:t>‘Reads’ the group</w:t>
      </w:r>
      <w:r w:rsidR="00D0239A" w:rsidRPr="00623DF5">
        <w:rPr>
          <w:rFonts w:cstheme="minorHAnsi"/>
          <w:lang w:val="en-GB"/>
        </w:rPr>
        <w:t xml:space="preserve">, understands the overall vibe, </w:t>
      </w:r>
      <w:r w:rsidR="00821B28" w:rsidRPr="00623DF5">
        <w:rPr>
          <w:rFonts w:cstheme="minorHAnsi"/>
          <w:lang w:val="en-GB"/>
        </w:rPr>
        <w:t xml:space="preserve">pulse, </w:t>
      </w:r>
      <w:r w:rsidR="00D0239A" w:rsidRPr="00623DF5">
        <w:rPr>
          <w:rFonts w:cstheme="minorHAnsi"/>
          <w:lang w:val="en-GB"/>
        </w:rPr>
        <w:t>energy and climate of the group and responds to what the group needs and where it needs to ‘go’.</w:t>
      </w:r>
      <w:r w:rsidR="00306A1F" w:rsidRPr="00623DF5">
        <w:rPr>
          <w:rFonts w:cstheme="minorHAnsi"/>
          <w:lang w:val="en-GB"/>
        </w:rPr>
        <w:t xml:space="preserve"> To do this, they pay attention to  both verbal and non-verbal cues such as body language, degree of engagement/withdrawal, resistance, </w:t>
      </w:r>
      <w:r w:rsidR="00AA0B87" w:rsidRPr="00623DF5">
        <w:rPr>
          <w:rFonts w:cstheme="minorHAnsi"/>
          <w:lang w:val="en-GB"/>
        </w:rPr>
        <w:t xml:space="preserve">energy levels etc. Groups give various signs about what they need and where they are at: facilitators need to open to </w:t>
      </w:r>
      <w:r w:rsidR="00731773" w:rsidRPr="00623DF5">
        <w:rPr>
          <w:rFonts w:cstheme="minorHAnsi"/>
          <w:lang w:val="en-GB"/>
        </w:rPr>
        <w:t>read these signs</w:t>
      </w:r>
      <w:r w:rsidR="00AA0B87" w:rsidRPr="00623DF5">
        <w:rPr>
          <w:rFonts w:cstheme="minorHAnsi"/>
          <w:lang w:val="en-GB"/>
        </w:rPr>
        <w:t>.</w:t>
      </w:r>
      <w:r w:rsidR="00306A1F" w:rsidRPr="00623DF5">
        <w:rPr>
          <w:rFonts w:cstheme="minorHAnsi"/>
          <w:lang w:val="en-GB"/>
        </w:rPr>
        <w:t xml:space="preserve"> </w:t>
      </w:r>
      <w:r w:rsidR="00AA0B87" w:rsidRPr="00623DF5">
        <w:rPr>
          <w:rFonts w:cstheme="minorHAnsi"/>
          <w:lang w:val="en-GB"/>
        </w:rPr>
        <w:t>Listening to the group also means that the</w:t>
      </w:r>
      <w:r w:rsidR="00D0239A" w:rsidRPr="00623DF5">
        <w:rPr>
          <w:rFonts w:cstheme="minorHAnsi"/>
          <w:lang w:val="en-GB"/>
        </w:rPr>
        <w:t xml:space="preserve"> facilitator trusts the latent wisdom of the group and </w:t>
      </w:r>
      <w:r w:rsidR="00D0239A" w:rsidRPr="00623DF5">
        <w:rPr>
          <w:rFonts w:cstheme="minorHAnsi"/>
          <w:b/>
          <w:lang w:val="en-GB"/>
        </w:rPr>
        <w:t>trusts the</w:t>
      </w:r>
      <w:r w:rsidR="00731773" w:rsidRPr="00623DF5">
        <w:rPr>
          <w:rFonts w:cstheme="minorHAnsi"/>
          <w:b/>
          <w:lang w:val="en-GB"/>
        </w:rPr>
        <w:t xml:space="preserve"> group’s</w:t>
      </w:r>
      <w:r w:rsidR="00D0239A" w:rsidRPr="00623DF5">
        <w:rPr>
          <w:rFonts w:cstheme="minorHAnsi"/>
          <w:b/>
          <w:lang w:val="en-GB"/>
        </w:rPr>
        <w:t xml:space="preserve"> process</w:t>
      </w:r>
      <w:r w:rsidR="00D0239A" w:rsidRPr="00623DF5">
        <w:rPr>
          <w:rFonts w:cstheme="minorHAnsi"/>
          <w:lang w:val="en-GB"/>
        </w:rPr>
        <w:t xml:space="preserve">. Each group will define its own </w:t>
      </w:r>
      <w:r w:rsidR="00731773" w:rsidRPr="00623DF5">
        <w:rPr>
          <w:rFonts w:cstheme="minorHAnsi"/>
          <w:lang w:val="en-GB"/>
        </w:rPr>
        <w:t xml:space="preserve">unique </w:t>
      </w:r>
      <w:r w:rsidR="00D0239A" w:rsidRPr="00623DF5">
        <w:rPr>
          <w:rFonts w:cstheme="minorHAnsi"/>
          <w:lang w:val="en-GB"/>
        </w:rPr>
        <w:t xml:space="preserve">process, regardless of how homogenous it may </w:t>
      </w:r>
      <w:r w:rsidR="00731773" w:rsidRPr="00623DF5">
        <w:rPr>
          <w:rFonts w:cstheme="minorHAnsi"/>
          <w:lang w:val="en-GB"/>
        </w:rPr>
        <w:t xml:space="preserve">be </w:t>
      </w:r>
      <w:r w:rsidR="00D0239A" w:rsidRPr="00623DF5">
        <w:rPr>
          <w:rFonts w:cstheme="minorHAnsi"/>
          <w:lang w:val="en-GB"/>
        </w:rPr>
        <w:t>with another group and regardless of the subject matter at hand.</w:t>
      </w:r>
      <w:r w:rsidR="00821B28" w:rsidRPr="00623DF5">
        <w:rPr>
          <w:rFonts w:cstheme="minorHAnsi"/>
          <w:lang w:val="en-GB"/>
        </w:rPr>
        <w:t xml:space="preserve"> </w:t>
      </w:r>
      <w:r w:rsidR="00E91245" w:rsidRPr="00623DF5">
        <w:rPr>
          <w:rFonts w:cstheme="minorHAnsi"/>
          <w:lang w:val="en-GB"/>
        </w:rPr>
        <w:t xml:space="preserve">Some groups want to focus on more rational, conceptual aspects, other groups concentrate more on exploring feelings, reactions and impact. Remaining present and open, </w:t>
      </w:r>
      <w:r w:rsidR="00731773" w:rsidRPr="00623DF5">
        <w:rPr>
          <w:rFonts w:cstheme="minorHAnsi"/>
          <w:lang w:val="en-GB"/>
        </w:rPr>
        <w:t>a facilitator</w:t>
      </w:r>
      <w:r w:rsidR="00E91245" w:rsidRPr="00623DF5">
        <w:rPr>
          <w:rFonts w:cstheme="minorHAnsi"/>
          <w:lang w:val="en-GB"/>
        </w:rPr>
        <w:t xml:space="preserve"> can "read" the group’s signals and follow them accordingly.</w:t>
      </w:r>
    </w:p>
    <w:p w14:paraId="1A5E0DCF" w14:textId="198FF867" w:rsidR="00821B28" w:rsidRPr="00623DF5" w:rsidRDefault="00F22F24"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 xml:space="preserve">Leads the group by following and being supportive of its process: </w:t>
      </w:r>
      <w:r w:rsidRPr="00623DF5">
        <w:rPr>
          <w:rFonts w:cstheme="minorHAnsi"/>
          <w:lang w:val="en-GB"/>
        </w:rPr>
        <w:t>a good facilitator acts as an</w:t>
      </w:r>
      <w:r w:rsidR="00842859" w:rsidRPr="00623DF5">
        <w:rPr>
          <w:rFonts w:cstheme="minorHAnsi"/>
          <w:lang w:val="en-GB"/>
        </w:rPr>
        <w:t xml:space="preserve"> equal and </w:t>
      </w:r>
      <w:r w:rsidRPr="00623DF5">
        <w:rPr>
          <w:rFonts w:cstheme="minorHAnsi"/>
          <w:lang w:val="en-GB"/>
        </w:rPr>
        <w:t xml:space="preserve">integral part of  the group and </w:t>
      </w:r>
      <w:r w:rsidR="00731773" w:rsidRPr="00623DF5">
        <w:rPr>
          <w:rFonts w:cstheme="minorHAnsi"/>
          <w:lang w:val="en-GB"/>
        </w:rPr>
        <w:t>does not behave as if they are</w:t>
      </w:r>
      <w:r w:rsidRPr="00623DF5">
        <w:rPr>
          <w:rFonts w:cstheme="minorHAnsi"/>
          <w:lang w:val="en-GB"/>
        </w:rPr>
        <w:t xml:space="preserve"> above it</w:t>
      </w:r>
      <w:r w:rsidR="00842859" w:rsidRPr="00623DF5">
        <w:rPr>
          <w:rFonts w:cstheme="minorHAnsi"/>
          <w:lang w:val="en-GB"/>
        </w:rPr>
        <w:t xml:space="preserve">. Even though </w:t>
      </w:r>
      <w:r w:rsidR="00731773" w:rsidRPr="00623DF5">
        <w:rPr>
          <w:rFonts w:cstheme="minorHAnsi"/>
          <w:lang w:val="en-GB"/>
        </w:rPr>
        <w:t>they know</w:t>
      </w:r>
      <w:r w:rsidR="00842859" w:rsidRPr="00623DF5">
        <w:rPr>
          <w:rFonts w:cstheme="minorHAnsi"/>
          <w:lang w:val="en-GB"/>
        </w:rPr>
        <w:t xml:space="preserve"> more about the subject, this should not result in a power dynamic. </w:t>
      </w:r>
      <w:r w:rsidR="00731773" w:rsidRPr="00623DF5">
        <w:rPr>
          <w:rFonts w:cstheme="minorHAnsi"/>
          <w:lang w:val="en-GB"/>
        </w:rPr>
        <w:t>A f</w:t>
      </w:r>
      <w:r w:rsidR="00842859" w:rsidRPr="00623DF5">
        <w:rPr>
          <w:rFonts w:cstheme="minorHAnsi"/>
          <w:lang w:val="en-GB"/>
        </w:rPr>
        <w:t xml:space="preserve">acilitator </w:t>
      </w:r>
      <w:r w:rsidR="00842859" w:rsidRPr="00623DF5">
        <w:rPr>
          <w:rFonts w:cstheme="minorHAnsi"/>
          <w:b/>
          <w:lang w:val="en-GB"/>
        </w:rPr>
        <w:t>ha</w:t>
      </w:r>
      <w:r w:rsidR="00731773" w:rsidRPr="00623DF5">
        <w:rPr>
          <w:rFonts w:cstheme="minorHAnsi"/>
          <w:b/>
          <w:lang w:val="en-GB"/>
        </w:rPr>
        <w:t>s</w:t>
      </w:r>
      <w:r w:rsidR="00842859" w:rsidRPr="00623DF5">
        <w:rPr>
          <w:rFonts w:cstheme="minorHAnsi"/>
          <w:b/>
          <w:lang w:val="en-GB"/>
        </w:rPr>
        <w:t xml:space="preserve"> a lot to learn from the group </w:t>
      </w:r>
      <w:r w:rsidR="00842859" w:rsidRPr="00623DF5">
        <w:rPr>
          <w:rFonts w:cstheme="minorHAnsi"/>
          <w:lang w:val="en-GB"/>
        </w:rPr>
        <w:t>and this is a great opportunity for personal growth and development.</w:t>
      </w:r>
    </w:p>
    <w:p w14:paraId="5097CB2B" w14:textId="77777777" w:rsidR="002F0602" w:rsidRPr="00623DF5" w:rsidRDefault="002F0602"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Remains ‘in-tune’ with the group</w:t>
      </w:r>
      <w:r w:rsidRPr="00623DF5">
        <w:rPr>
          <w:rFonts w:cstheme="minorHAnsi"/>
          <w:lang w:val="en-GB"/>
        </w:rPr>
        <w:t xml:space="preserve">, has their antennas open and responds not only  to the obvious but also to what lies </w:t>
      </w:r>
      <w:r w:rsidRPr="00623DF5">
        <w:rPr>
          <w:rFonts w:cstheme="minorHAnsi"/>
          <w:b/>
          <w:lang w:val="en-GB"/>
        </w:rPr>
        <w:t>between the lines</w:t>
      </w:r>
      <w:r w:rsidRPr="00623DF5">
        <w:rPr>
          <w:rFonts w:cstheme="minorHAnsi"/>
          <w:lang w:val="en-GB"/>
        </w:rPr>
        <w:t xml:space="preserve">. To do this, they need to </w:t>
      </w:r>
      <w:r w:rsidRPr="00623DF5">
        <w:rPr>
          <w:rFonts w:cstheme="minorHAnsi"/>
          <w:b/>
          <w:lang w:val="en-GB"/>
        </w:rPr>
        <w:t>rely on insight and instinct</w:t>
      </w:r>
      <w:r w:rsidRPr="00623DF5">
        <w:rPr>
          <w:rFonts w:cstheme="minorHAnsi"/>
          <w:lang w:val="en-GB"/>
        </w:rPr>
        <w:t>.</w:t>
      </w:r>
    </w:p>
    <w:p w14:paraId="20BA6972" w14:textId="7EF6AC62" w:rsidR="003C36DA" w:rsidRPr="00623DF5" w:rsidRDefault="00AA0B87"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Asks questions that contribute to and enhance learning and growth</w:t>
      </w:r>
      <w:r w:rsidRPr="00623DF5">
        <w:rPr>
          <w:rFonts w:cstheme="minorHAnsi"/>
          <w:lang w:val="en-GB"/>
        </w:rPr>
        <w:t xml:space="preserve">. </w:t>
      </w:r>
      <w:r w:rsidR="003C36DA" w:rsidRPr="00623DF5">
        <w:rPr>
          <w:rFonts w:cstheme="minorHAnsi"/>
          <w:lang w:val="en-GB"/>
        </w:rPr>
        <w:t>For instance, the facilitator a</w:t>
      </w:r>
      <w:r w:rsidRPr="00623DF5">
        <w:rPr>
          <w:rFonts w:cstheme="minorHAnsi"/>
          <w:lang w:val="en-GB"/>
        </w:rPr>
        <w:t>sks</w:t>
      </w:r>
      <w:r w:rsidR="003C36DA" w:rsidRPr="00623DF5">
        <w:rPr>
          <w:rFonts w:cstheme="minorHAnsi"/>
          <w:lang w:val="en-GB"/>
        </w:rPr>
        <w:t>:</w:t>
      </w:r>
    </w:p>
    <w:p w14:paraId="411F4EFA" w14:textId="41AAB967" w:rsidR="003C36DA" w:rsidRPr="00623DF5" w:rsidRDefault="003C36DA" w:rsidP="00623DF5">
      <w:pPr>
        <w:pStyle w:val="ListParagraph"/>
        <w:numPr>
          <w:ilvl w:val="0"/>
          <w:numId w:val="72"/>
        </w:numPr>
        <w:spacing w:after="0" w:line="276" w:lineRule="auto"/>
        <w:jc w:val="both"/>
        <w:rPr>
          <w:rFonts w:cstheme="minorHAnsi"/>
          <w:lang w:val="en-GB"/>
        </w:rPr>
      </w:pPr>
      <w:r w:rsidRPr="00623DF5">
        <w:rPr>
          <w:rFonts w:cstheme="minorHAnsi"/>
          <w:lang w:val="en-GB"/>
        </w:rPr>
        <w:t>O</w:t>
      </w:r>
      <w:r w:rsidR="00AA0B87" w:rsidRPr="00623DF5">
        <w:rPr>
          <w:rFonts w:cstheme="minorHAnsi"/>
          <w:lang w:val="en-GB"/>
        </w:rPr>
        <w:t>pen</w:t>
      </w:r>
      <w:r w:rsidR="00F2082A" w:rsidRPr="00623DF5">
        <w:rPr>
          <w:rFonts w:cstheme="minorHAnsi"/>
          <w:lang w:val="en-GB"/>
        </w:rPr>
        <w:t>-ended</w:t>
      </w:r>
      <w:r w:rsidR="00AA0B87" w:rsidRPr="00623DF5">
        <w:rPr>
          <w:rFonts w:cstheme="minorHAnsi"/>
          <w:lang w:val="en-GB"/>
        </w:rPr>
        <w:t xml:space="preserve"> questions to encourage participation</w:t>
      </w:r>
      <w:r w:rsidR="00F2082A" w:rsidRPr="00623DF5">
        <w:rPr>
          <w:rFonts w:cstheme="minorHAnsi"/>
          <w:lang w:val="en-GB"/>
        </w:rPr>
        <w:t>, the sharing of thoughts and feelings</w:t>
      </w:r>
      <w:r w:rsidR="00AA0B87" w:rsidRPr="00623DF5">
        <w:rPr>
          <w:rFonts w:cstheme="minorHAnsi"/>
          <w:lang w:val="en-GB"/>
        </w:rPr>
        <w:t xml:space="preserve"> and</w:t>
      </w:r>
      <w:r w:rsidR="00F2082A" w:rsidRPr="00623DF5">
        <w:rPr>
          <w:rFonts w:cstheme="minorHAnsi"/>
          <w:lang w:val="en-GB"/>
        </w:rPr>
        <w:t xml:space="preserve"> to</w:t>
      </w:r>
      <w:r w:rsidR="00AA0B87" w:rsidRPr="00623DF5">
        <w:rPr>
          <w:rFonts w:cstheme="minorHAnsi"/>
          <w:lang w:val="en-GB"/>
        </w:rPr>
        <w:t xml:space="preserve"> instigate critical thinking</w:t>
      </w:r>
      <w:r w:rsidR="00F2082A" w:rsidRPr="00623DF5">
        <w:rPr>
          <w:rFonts w:cstheme="minorHAnsi"/>
          <w:lang w:val="en-GB"/>
        </w:rPr>
        <w:t xml:space="preserve"> (what, how, why?)</w:t>
      </w:r>
    </w:p>
    <w:p w14:paraId="16286CA1" w14:textId="0D428E1E" w:rsidR="003C36DA" w:rsidRPr="00623DF5" w:rsidRDefault="00F2082A" w:rsidP="00623DF5">
      <w:pPr>
        <w:pStyle w:val="ListParagraph"/>
        <w:numPr>
          <w:ilvl w:val="0"/>
          <w:numId w:val="72"/>
        </w:numPr>
        <w:spacing w:after="0" w:line="276" w:lineRule="auto"/>
        <w:jc w:val="both"/>
        <w:rPr>
          <w:rFonts w:cstheme="minorHAnsi"/>
          <w:lang w:val="en-GB"/>
        </w:rPr>
      </w:pPr>
      <w:r w:rsidRPr="00623DF5">
        <w:rPr>
          <w:rFonts w:cstheme="minorHAnsi"/>
          <w:lang w:val="en-GB"/>
        </w:rPr>
        <w:t xml:space="preserve">Probing questions to encourage </w:t>
      </w:r>
      <w:r w:rsidR="003C36DA" w:rsidRPr="00623DF5">
        <w:rPr>
          <w:rFonts w:cstheme="minorHAnsi"/>
          <w:lang w:val="en-GB"/>
        </w:rPr>
        <w:t xml:space="preserve">a </w:t>
      </w:r>
      <w:r w:rsidRPr="00623DF5">
        <w:rPr>
          <w:rFonts w:cstheme="minorHAnsi"/>
          <w:lang w:val="en-GB"/>
        </w:rPr>
        <w:t>more in depth sharing</w:t>
      </w:r>
      <w:r w:rsidR="003C36DA" w:rsidRPr="00623DF5">
        <w:rPr>
          <w:rFonts w:cstheme="minorHAnsi"/>
          <w:lang w:val="en-GB"/>
        </w:rPr>
        <w:t xml:space="preserve"> and </w:t>
      </w:r>
      <w:r w:rsidRPr="00623DF5">
        <w:rPr>
          <w:rFonts w:cstheme="minorHAnsi"/>
          <w:lang w:val="en-GB"/>
        </w:rPr>
        <w:t xml:space="preserve">to help a better understanding of the perceptions and opinions of the group. "Can you tell us more about this?", "Why is it important, do you think?" </w:t>
      </w:r>
      <w:r w:rsidR="000667CB" w:rsidRPr="00623DF5">
        <w:rPr>
          <w:rFonts w:cstheme="minorHAnsi"/>
          <w:lang w:val="en-GB"/>
        </w:rPr>
        <w:t>Etc.</w:t>
      </w:r>
    </w:p>
    <w:p w14:paraId="6F9B4BD1" w14:textId="77777777" w:rsidR="003C36DA" w:rsidRPr="00623DF5" w:rsidRDefault="00F2082A" w:rsidP="00623DF5">
      <w:pPr>
        <w:pStyle w:val="ListParagraph"/>
        <w:numPr>
          <w:ilvl w:val="0"/>
          <w:numId w:val="72"/>
        </w:numPr>
        <w:spacing w:after="0" w:line="276" w:lineRule="auto"/>
        <w:jc w:val="both"/>
        <w:rPr>
          <w:rFonts w:cstheme="minorHAnsi"/>
          <w:lang w:val="en-GB"/>
        </w:rPr>
      </w:pPr>
      <w:r w:rsidRPr="00623DF5">
        <w:rPr>
          <w:rFonts w:cstheme="minorHAnsi"/>
          <w:lang w:val="en-GB"/>
        </w:rPr>
        <w:t xml:space="preserve">Clarifying questions : “Can you explain what you mean? , “If I understand correctly does that mean that ….? </w:t>
      </w:r>
    </w:p>
    <w:p w14:paraId="3A442A81" w14:textId="77777777" w:rsidR="003C36DA" w:rsidRPr="00623DF5" w:rsidRDefault="00F2082A" w:rsidP="00623DF5">
      <w:pPr>
        <w:pStyle w:val="ListParagraph"/>
        <w:numPr>
          <w:ilvl w:val="0"/>
          <w:numId w:val="72"/>
        </w:numPr>
        <w:spacing w:after="0" w:line="276" w:lineRule="auto"/>
        <w:jc w:val="both"/>
        <w:rPr>
          <w:rFonts w:cstheme="minorHAnsi"/>
          <w:lang w:val="en-GB"/>
        </w:rPr>
      </w:pPr>
      <w:r w:rsidRPr="00623DF5">
        <w:rPr>
          <w:rFonts w:cstheme="minorHAnsi"/>
          <w:lang w:val="en-GB"/>
        </w:rPr>
        <w:t>Reflection questions to encourage participants to rethink/re-evaluate their opinions and further explore their feelings – “How did you feel when…”, “What made an impression on you”, “If we look at this from a different angle, could we….?”</w:t>
      </w:r>
    </w:p>
    <w:p w14:paraId="5FF92DF6" w14:textId="33813F3B" w:rsidR="00F2082A" w:rsidRPr="00623DF5" w:rsidRDefault="00F2082A" w:rsidP="00623DF5">
      <w:pPr>
        <w:pStyle w:val="ListParagraph"/>
        <w:numPr>
          <w:ilvl w:val="0"/>
          <w:numId w:val="72"/>
        </w:numPr>
        <w:spacing w:after="0" w:line="276" w:lineRule="auto"/>
        <w:jc w:val="both"/>
        <w:rPr>
          <w:rFonts w:cstheme="minorHAnsi"/>
          <w:lang w:val="en-GB"/>
        </w:rPr>
      </w:pPr>
      <w:r w:rsidRPr="00623DF5">
        <w:rPr>
          <w:rFonts w:cstheme="minorHAnsi"/>
          <w:lang w:val="en-GB"/>
        </w:rPr>
        <w:t>Gauging questions:</w:t>
      </w:r>
      <w:r w:rsidR="003C36DA" w:rsidRPr="00623DF5">
        <w:rPr>
          <w:rFonts w:cstheme="minorHAnsi"/>
          <w:lang w:val="en-GB"/>
        </w:rPr>
        <w:t xml:space="preserve"> to </w:t>
      </w:r>
      <w:r w:rsidRPr="00623DF5">
        <w:rPr>
          <w:rFonts w:cstheme="minorHAnsi"/>
          <w:lang w:val="en-GB"/>
        </w:rPr>
        <w:t xml:space="preserve">“feel the room”, get a </w:t>
      </w:r>
      <w:r w:rsidR="003C36DA" w:rsidRPr="00623DF5">
        <w:rPr>
          <w:rFonts w:cstheme="minorHAnsi"/>
          <w:lang w:val="en-GB"/>
        </w:rPr>
        <w:t>sense</w:t>
      </w:r>
      <w:r w:rsidRPr="00623DF5">
        <w:rPr>
          <w:rFonts w:cstheme="minorHAnsi"/>
          <w:lang w:val="en-GB"/>
        </w:rPr>
        <w:t xml:space="preserve"> of where the group is at, what their intellectual level is, how they interpret various concepts and what their probable emotional reactions may be. </w:t>
      </w:r>
      <w:r w:rsidR="003C36DA" w:rsidRPr="00623DF5">
        <w:rPr>
          <w:rFonts w:cstheme="minorHAnsi"/>
          <w:lang w:val="en-GB"/>
        </w:rPr>
        <w:t xml:space="preserve">For example, a gauging question could be “how would you define gender identity” and based on the complexity of the group’s explanation (e.g., “gender exists as a spectrum” vs. “gender is penises or vaginas”), </w:t>
      </w:r>
      <w:r w:rsidR="002F0602" w:rsidRPr="00623DF5">
        <w:rPr>
          <w:rFonts w:cstheme="minorHAnsi"/>
          <w:lang w:val="en-GB"/>
        </w:rPr>
        <w:t>the facilitator</w:t>
      </w:r>
      <w:r w:rsidR="003C36DA" w:rsidRPr="00623DF5">
        <w:rPr>
          <w:rFonts w:cstheme="minorHAnsi"/>
          <w:lang w:val="en-GB"/>
        </w:rPr>
        <w:t xml:space="preserve"> know</w:t>
      </w:r>
      <w:r w:rsidR="002F0602" w:rsidRPr="00623DF5">
        <w:rPr>
          <w:rFonts w:cstheme="minorHAnsi"/>
          <w:lang w:val="en-GB"/>
        </w:rPr>
        <w:t>s</w:t>
      </w:r>
      <w:r w:rsidR="003C36DA" w:rsidRPr="00623DF5">
        <w:rPr>
          <w:rFonts w:cstheme="minorHAnsi"/>
          <w:lang w:val="en-GB"/>
        </w:rPr>
        <w:t xml:space="preserve"> how to move forward.</w:t>
      </w:r>
    </w:p>
    <w:p w14:paraId="1114A47A" w14:textId="77777777" w:rsidR="002F0602" w:rsidRPr="00623DF5" w:rsidRDefault="002F0602" w:rsidP="00623DF5">
      <w:pPr>
        <w:pStyle w:val="ListParagraph"/>
        <w:numPr>
          <w:ilvl w:val="0"/>
          <w:numId w:val="72"/>
        </w:numPr>
        <w:spacing w:line="276" w:lineRule="auto"/>
        <w:jc w:val="both"/>
        <w:rPr>
          <w:rFonts w:cstheme="minorHAnsi"/>
          <w:lang w:val="en-GB"/>
        </w:rPr>
      </w:pPr>
      <w:r w:rsidRPr="00623DF5">
        <w:rPr>
          <w:rFonts w:cstheme="minorHAnsi"/>
          <w:lang w:val="en-GB"/>
        </w:rPr>
        <w:t>Challenging questions that lead to an alternative way of thinking and lead to another perspective. Sometimes playing devil’s advocate. “What if we look at this from this perspective…?, “Is it possible that an alternative to what you said might be true for some people? How so?”</w:t>
      </w:r>
    </w:p>
    <w:p w14:paraId="206CCF0D" w14:textId="0816E26E" w:rsidR="00463294" w:rsidRPr="00623DF5" w:rsidRDefault="002F0602" w:rsidP="00623DF5">
      <w:pPr>
        <w:pStyle w:val="ListParagraph"/>
        <w:numPr>
          <w:ilvl w:val="0"/>
          <w:numId w:val="72"/>
        </w:numPr>
        <w:spacing w:line="276" w:lineRule="auto"/>
        <w:jc w:val="both"/>
        <w:rPr>
          <w:rFonts w:cstheme="minorHAnsi"/>
          <w:lang w:val="en-GB"/>
        </w:rPr>
      </w:pPr>
      <w:r w:rsidRPr="00623DF5">
        <w:rPr>
          <w:rFonts w:cstheme="minorHAnsi"/>
          <w:lang w:val="en-GB"/>
        </w:rPr>
        <w:t>Guiding questions, used to come to a specific conclusion (i.e. how could ‘tolerance’ of diversity may not constitute real acceptance?’</w:t>
      </w:r>
    </w:p>
    <w:p w14:paraId="3FB09917" w14:textId="508E5DEE" w:rsidR="00463294" w:rsidRPr="00623DF5" w:rsidRDefault="00463294"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 xml:space="preserve">Does not impose their own </w:t>
      </w:r>
      <w:r w:rsidR="00E91245" w:rsidRPr="00623DF5">
        <w:rPr>
          <w:rFonts w:cstheme="minorHAnsi"/>
          <w:b/>
          <w:lang w:val="en-GB"/>
        </w:rPr>
        <w:t xml:space="preserve">personal </w:t>
      </w:r>
      <w:r w:rsidRPr="00623DF5">
        <w:rPr>
          <w:rFonts w:cstheme="minorHAnsi"/>
          <w:b/>
          <w:lang w:val="en-GB"/>
        </w:rPr>
        <w:t>opinions on the group</w:t>
      </w:r>
      <w:r w:rsidRPr="00623DF5">
        <w:rPr>
          <w:rFonts w:cstheme="minorHAnsi"/>
          <w:lang w:val="en-GB"/>
        </w:rPr>
        <w:t xml:space="preserve">. The most important thing is to create the space for the group to share and listen to different perspectives, engage in critical thinking and in a constructive dialogue. Encourages the expression of ALL opinions, even the ones they disagree with. Also, does not judge others about their views no matter how stereotypical as they may seem. Instead, they </w:t>
      </w:r>
      <w:r w:rsidR="00E91245" w:rsidRPr="00623DF5">
        <w:rPr>
          <w:rFonts w:cstheme="minorHAnsi"/>
          <w:lang w:val="en-GB"/>
        </w:rPr>
        <w:t>open up</w:t>
      </w:r>
      <w:r w:rsidRPr="00623DF5">
        <w:rPr>
          <w:rFonts w:cstheme="minorHAnsi"/>
          <w:lang w:val="en-GB"/>
        </w:rPr>
        <w:t xml:space="preserve"> the space in the </w:t>
      </w:r>
      <w:r w:rsidR="00CF3E2B" w:rsidRPr="00623DF5">
        <w:rPr>
          <w:rFonts w:cstheme="minorHAnsi"/>
          <w:lang w:val="en-GB"/>
        </w:rPr>
        <w:t>group,</w:t>
      </w:r>
      <w:r w:rsidRPr="00623DF5">
        <w:rPr>
          <w:rFonts w:cstheme="minorHAnsi"/>
          <w:lang w:val="en-GB"/>
        </w:rPr>
        <w:t xml:space="preserve"> so these stereotypical views are challenged by the group</w:t>
      </w:r>
      <w:r w:rsidR="00E91245" w:rsidRPr="00623DF5">
        <w:rPr>
          <w:rFonts w:cstheme="minorHAnsi"/>
          <w:lang w:val="en-GB"/>
        </w:rPr>
        <w:t xml:space="preserve"> itself</w:t>
      </w:r>
      <w:r w:rsidRPr="00623DF5">
        <w:rPr>
          <w:rFonts w:cstheme="minorHAnsi"/>
          <w:lang w:val="en-GB"/>
        </w:rPr>
        <w:t>.</w:t>
      </w:r>
    </w:p>
    <w:p w14:paraId="706AD999" w14:textId="7B87182C" w:rsidR="003660AC" w:rsidRPr="00623DF5" w:rsidRDefault="007B12F1" w:rsidP="45FDF2EF">
      <w:pPr>
        <w:pStyle w:val="ListParagraph"/>
        <w:numPr>
          <w:ilvl w:val="0"/>
          <w:numId w:val="71"/>
        </w:numPr>
        <w:spacing w:after="0" w:line="276" w:lineRule="auto"/>
        <w:ind w:left="360"/>
        <w:jc w:val="both"/>
        <w:rPr>
          <w:lang w:val="en-GB"/>
        </w:rPr>
      </w:pPr>
      <w:r w:rsidRPr="45FDF2EF">
        <w:rPr>
          <w:b/>
          <w:bCs/>
          <w:lang w:val="en-GB"/>
        </w:rPr>
        <w:t>Leads</w:t>
      </w:r>
      <w:r w:rsidR="00F22F24" w:rsidRPr="45FDF2EF">
        <w:rPr>
          <w:b/>
          <w:bCs/>
          <w:lang w:val="en-GB"/>
        </w:rPr>
        <w:t xml:space="preserve"> with</w:t>
      </w:r>
      <w:r w:rsidR="003660AC" w:rsidRPr="45FDF2EF">
        <w:rPr>
          <w:b/>
          <w:bCs/>
          <w:lang w:val="en-GB"/>
        </w:rPr>
        <w:t xml:space="preserve"> empathy</w:t>
      </w:r>
      <w:r w:rsidR="003660AC" w:rsidRPr="45FDF2EF">
        <w:rPr>
          <w:lang w:val="en-GB"/>
        </w:rPr>
        <w:t>:</w:t>
      </w:r>
      <w:r w:rsidR="00F22F24" w:rsidRPr="45FDF2EF">
        <w:rPr>
          <w:lang w:val="en-GB"/>
        </w:rPr>
        <w:t xml:space="preserve"> c</w:t>
      </w:r>
      <w:r w:rsidR="003660AC" w:rsidRPr="45FDF2EF">
        <w:rPr>
          <w:lang w:val="en-GB"/>
        </w:rPr>
        <w:t>onsciously pay</w:t>
      </w:r>
      <w:r w:rsidR="00F22F24" w:rsidRPr="45FDF2EF">
        <w:rPr>
          <w:lang w:val="en-GB"/>
        </w:rPr>
        <w:t>s</w:t>
      </w:r>
      <w:r w:rsidR="003660AC" w:rsidRPr="45FDF2EF">
        <w:rPr>
          <w:lang w:val="en-GB"/>
        </w:rPr>
        <w:t xml:space="preserve"> attention </w:t>
      </w:r>
      <w:r w:rsidR="00F22F24" w:rsidRPr="45FDF2EF">
        <w:rPr>
          <w:lang w:val="en-GB"/>
        </w:rPr>
        <w:t xml:space="preserve">to understand where the group is coming from, understands their perspective, ‘gets into their shoes’ and does </w:t>
      </w:r>
      <w:r w:rsidR="003660AC" w:rsidRPr="45FDF2EF">
        <w:rPr>
          <w:lang w:val="en-GB"/>
        </w:rPr>
        <w:t>not to judge them for their beliefs or opinions</w:t>
      </w:r>
      <w:r w:rsidR="00F22F24" w:rsidRPr="45FDF2EF">
        <w:rPr>
          <w:lang w:val="en-GB"/>
        </w:rPr>
        <w:t>. Validates feelings and responds with sensitivity, acknowledging a person’s experience as simply that, their own unique experience</w:t>
      </w:r>
      <w:r w:rsidR="0065124D" w:rsidRPr="45FDF2EF">
        <w:rPr>
          <w:lang w:val="en-GB"/>
        </w:rPr>
        <w:t xml:space="preserve">. At </w:t>
      </w:r>
      <w:r w:rsidR="00CF3E2B" w:rsidRPr="45FDF2EF">
        <w:rPr>
          <w:lang w:val="en-GB"/>
        </w:rPr>
        <w:t>times,</w:t>
      </w:r>
      <w:r w:rsidR="0065124D" w:rsidRPr="45FDF2EF">
        <w:rPr>
          <w:lang w:val="en-GB"/>
        </w:rPr>
        <w:t xml:space="preserve"> the facilitator may need to </w:t>
      </w:r>
      <w:r w:rsidR="007C5384" w:rsidRPr="45FDF2EF">
        <w:rPr>
          <w:lang w:val="en-GB"/>
        </w:rPr>
        <w:t>respond with</w:t>
      </w:r>
      <w:r w:rsidR="0065124D" w:rsidRPr="45FDF2EF">
        <w:rPr>
          <w:lang w:val="en-GB"/>
        </w:rPr>
        <w:t xml:space="preserve"> ‘strategic empathy’ </w:t>
      </w:r>
      <w:r w:rsidR="007C5384" w:rsidRPr="45FDF2EF">
        <w:rPr>
          <w:lang w:val="en-GB"/>
        </w:rPr>
        <w:t xml:space="preserve">to feelings of discomfort and the paradoxes </w:t>
      </w:r>
      <w:r w:rsidR="00463294" w:rsidRPr="45FDF2EF">
        <w:rPr>
          <w:lang w:val="en-GB"/>
        </w:rPr>
        <w:t>or</w:t>
      </w:r>
      <w:r w:rsidR="007C5384" w:rsidRPr="45FDF2EF">
        <w:rPr>
          <w:lang w:val="en-GB"/>
        </w:rPr>
        <w:t xml:space="preserve"> ambiguity that may surface during the discussion. This would mean to allow room for difficult or negative feelings to be explored (instead of shut out) so </w:t>
      </w:r>
      <w:r w:rsidR="00463294" w:rsidRPr="45FDF2EF">
        <w:rPr>
          <w:lang w:val="en-GB"/>
        </w:rPr>
        <w:t>they</w:t>
      </w:r>
      <w:r w:rsidR="007C5384" w:rsidRPr="45FDF2EF">
        <w:rPr>
          <w:lang w:val="en-GB"/>
        </w:rPr>
        <w:t xml:space="preserve"> can challenge preconceived notions, discriminatory attitudes, prejudices and stereoty</w:t>
      </w:r>
      <w:r w:rsidR="0089192D" w:rsidRPr="45FDF2EF">
        <w:rPr>
          <w:lang w:val="en-GB"/>
        </w:rPr>
        <w:t>pes</w:t>
      </w:r>
      <w:r w:rsidR="007C5384" w:rsidRPr="45FDF2EF">
        <w:rPr>
          <w:lang w:val="en-GB"/>
        </w:rPr>
        <w:t>, instigating a gradual process of social change</w:t>
      </w:r>
      <w:r w:rsidR="00263100" w:rsidRPr="45FDF2EF">
        <w:rPr>
          <w:lang w:val="en-GB"/>
        </w:rPr>
        <w:t>.</w:t>
      </w:r>
    </w:p>
    <w:p w14:paraId="79B657E5" w14:textId="6EBD1DC0" w:rsidR="004A4DAA" w:rsidRPr="00623DF5" w:rsidRDefault="004A4DAA" w:rsidP="00623DF5">
      <w:pPr>
        <w:pStyle w:val="ListParagraph"/>
        <w:numPr>
          <w:ilvl w:val="0"/>
          <w:numId w:val="71"/>
        </w:numPr>
        <w:spacing w:after="0" w:line="276" w:lineRule="auto"/>
        <w:ind w:left="360"/>
        <w:jc w:val="both"/>
        <w:rPr>
          <w:rFonts w:cstheme="minorHAnsi"/>
          <w:b/>
          <w:lang w:val="en-GB"/>
        </w:rPr>
      </w:pPr>
      <w:r w:rsidRPr="00623DF5">
        <w:rPr>
          <w:rFonts w:cstheme="minorHAnsi"/>
          <w:lang w:val="en-GB"/>
        </w:rPr>
        <w:t xml:space="preserve">Tries to </w:t>
      </w:r>
      <w:r w:rsidRPr="00623DF5">
        <w:rPr>
          <w:rFonts w:cstheme="minorHAnsi"/>
          <w:b/>
          <w:lang w:val="en-GB"/>
        </w:rPr>
        <w:t>actively involve everyone</w:t>
      </w:r>
      <w:r w:rsidRPr="00623DF5">
        <w:rPr>
          <w:rFonts w:cstheme="minorHAnsi"/>
          <w:lang w:val="en-GB"/>
        </w:rPr>
        <w:t xml:space="preserve"> in the process</w:t>
      </w:r>
      <w:r w:rsidR="00821B28" w:rsidRPr="00623DF5">
        <w:rPr>
          <w:rFonts w:cstheme="minorHAnsi"/>
          <w:lang w:val="en-GB"/>
        </w:rPr>
        <w:t>. Through various interactive exercises the facilitator instigates interest in the subject, e</w:t>
      </w:r>
      <w:r w:rsidRPr="00623DF5">
        <w:rPr>
          <w:rFonts w:cstheme="minorHAnsi"/>
          <w:lang w:val="en-GB"/>
        </w:rPr>
        <w:t>ncourages the group to take initiative</w:t>
      </w:r>
      <w:r w:rsidR="00821B28" w:rsidRPr="00623DF5">
        <w:rPr>
          <w:rFonts w:cstheme="minorHAnsi"/>
          <w:lang w:val="en-GB"/>
        </w:rPr>
        <w:t xml:space="preserve"> and makes sure </w:t>
      </w:r>
      <w:r w:rsidR="00821B28" w:rsidRPr="00623DF5">
        <w:rPr>
          <w:rFonts w:cstheme="minorHAnsi"/>
          <w:b/>
          <w:lang w:val="en-GB"/>
        </w:rPr>
        <w:t>everyone is included.</w:t>
      </w:r>
      <w:r w:rsidR="007C5384" w:rsidRPr="00623DF5">
        <w:rPr>
          <w:rFonts w:cstheme="minorHAnsi"/>
          <w:b/>
          <w:lang w:val="en-GB"/>
        </w:rPr>
        <w:t xml:space="preserve"> </w:t>
      </w:r>
      <w:r w:rsidR="004401BC" w:rsidRPr="00623DF5">
        <w:rPr>
          <w:rFonts w:cstheme="minorHAnsi"/>
          <w:lang w:val="en-GB"/>
        </w:rPr>
        <w:t>All participants are important and have something to offer to the discussion, therefore they all need to be actively engaged.</w:t>
      </w:r>
      <w:r w:rsidR="00842859" w:rsidRPr="00623DF5">
        <w:rPr>
          <w:rFonts w:cstheme="minorHAnsi"/>
          <w:lang w:val="en-GB"/>
        </w:rPr>
        <w:t xml:space="preserve"> </w:t>
      </w:r>
      <w:r w:rsidR="0089192D" w:rsidRPr="00623DF5">
        <w:rPr>
          <w:rFonts w:cstheme="minorHAnsi"/>
          <w:lang w:val="en-GB"/>
        </w:rPr>
        <w:t>A facilitator needs to a</w:t>
      </w:r>
      <w:r w:rsidR="00842859" w:rsidRPr="00623DF5">
        <w:rPr>
          <w:rFonts w:cstheme="minorHAnsi"/>
          <w:lang w:val="en-GB"/>
        </w:rPr>
        <w:t>void having ‘</w:t>
      </w:r>
      <w:r w:rsidR="009945C6" w:rsidRPr="00623DF5">
        <w:rPr>
          <w:rFonts w:cstheme="minorHAnsi"/>
          <w:szCs w:val="24"/>
          <w:lang w:val="en-GB"/>
        </w:rPr>
        <w:t>favourites</w:t>
      </w:r>
      <w:r w:rsidR="00842859" w:rsidRPr="00623DF5">
        <w:rPr>
          <w:rFonts w:cstheme="minorHAnsi"/>
          <w:szCs w:val="24"/>
          <w:lang w:val="en-GB"/>
        </w:rPr>
        <w:t>’</w:t>
      </w:r>
      <w:r w:rsidR="00D451C4" w:rsidRPr="00623DF5">
        <w:rPr>
          <w:rFonts w:cstheme="minorHAnsi"/>
          <w:lang w:val="en-GB"/>
        </w:rPr>
        <w:t xml:space="preserve"> and </w:t>
      </w:r>
      <w:r w:rsidR="0089192D" w:rsidRPr="00623DF5">
        <w:rPr>
          <w:rFonts w:cstheme="minorHAnsi"/>
          <w:lang w:val="en-GB"/>
        </w:rPr>
        <w:t xml:space="preserve">needs to </w:t>
      </w:r>
      <w:r w:rsidR="00D451C4" w:rsidRPr="00623DF5">
        <w:rPr>
          <w:rFonts w:cstheme="minorHAnsi"/>
          <w:lang w:val="en-GB"/>
        </w:rPr>
        <w:t>create an equal space for sharing.</w:t>
      </w:r>
      <w:r w:rsidR="00842859" w:rsidRPr="00623DF5">
        <w:rPr>
          <w:rFonts w:cstheme="minorHAnsi"/>
          <w:lang w:val="en-GB"/>
        </w:rPr>
        <w:t xml:space="preserve"> </w:t>
      </w:r>
      <w:r w:rsidR="004401BC" w:rsidRPr="00623DF5">
        <w:rPr>
          <w:rFonts w:cstheme="minorHAnsi"/>
          <w:lang w:val="en-GB"/>
        </w:rPr>
        <w:t xml:space="preserve"> To do this, more ‘dominant’ members may need to be asked to ‘hold back for a moment’ and the </w:t>
      </w:r>
      <w:r w:rsidR="00F92519" w:rsidRPr="00623DF5">
        <w:rPr>
          <w:rFonts w:cstheme="minorHAnsi"/>
          <w:lang w:val="en-GB"/>
        </w:rPr>
        <w:t>‘shyer’</w:t>
      </w:r>
      <w:r w:rsidR="004401BC" w:rsidRPr="00623DF5">
        <w:rPr>
          <w:rFonts w:cstheme="minorHAnsi"/>
          <w:lang w:val="en-GB"/>
        </w:rPr>
        <w:t xml:space="preserve"> members to be encouraged to ‘take the leap’ and join the discussion. Inclusion also necessitates that  the diversity of the group is </w:t>
      </w:r>
      <w:r w:rsidR="00CF3E2B" w:rsidRPr="00623DF5">
        <w:rPr>
          <w:rFonts w:cstheme="minorHAnsi"/>
          <w:lang w:val="en-GB"/>
        </w:rPr>
        <w:t>embraced,</w:t>
      </w:r>
      <w:r w:rsidR="004401BC" w:rsidRPr="00623DF5">
        <w:rPr>
          <w:rFonts w:cstheme="minorHAnsi"/>
          <w:lang w:val="en-GB"/>
        </w:rPr>
        <w:t xml:space="preserve"> and that inclusive</w:t>
      </w:r>
      <w:r w:rsidR="00D451C4" w:rsidRPr="00623DF5">
        <w:rPr>
          <w:rFonts w:cstheme="minorHAnsi"/>
          <w:lang w:val="en-GB"/>
        </w:rPr>
        <w:t xml:space="preserve">, non-heteronormative and non-heterosexist language </w:t>
      </w:r>
      <w:r w:rsidR="004401BC" w:rsidRPr="00623DF5">
        <w:rPr>
          <w:rFonts w:cstheme="minorHAnsi"/>
          <w:lang w:val="en-GB"/>
        </w:rPr>
        <w:t>is used</w:t>
      </w:r>
      <w:r w:rsidR="00D451C4" w:rsidRPr="00623DF5">
        <w:rPr>
          <w:rFonts w:cstheme="minorHAnsi"/>
          <w:lang w:val="en-GB"/>
        </w:rPr>
        <w:t>.</w:t>
      </w:r>
    </w:p>
    <w:p w14:paraId="448750DC" w14:textId="77777777" w:rsidR="00D451C4" w:rsidRPr="00623DF5" w:rsidRDefault="00821B28"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Translates</w:t>
      </w:r>
      <w:r w:rsidR="004A4DAA" w:rsidRPr="00623DF5">
        <w:rPr>
          <w:rFonts w:cstheme="minorHAnsi"/>
          <w:b/>
          <w:lang w:val="en-GB"/>
        </w:rPr>
        <w:t xml:space="preserve"> what is happening in the group</w:t>
      </w:r>
      <w:r w:rsidR="004A4DAA" w:rsidRPr="00623DF5">
        <w:rPr>
          <w:rFonts w:cstheme="minorHAnsi"/>
          <w:lang w:val="en-GB"/>
        </w:rPr>
        <w:t xml:space="preserve">, not only by reflecting what has been said, but also interpreting it, so that </w:t>
      </w:r>
      <w:r w:rsidR="006212F7" w:rsidRPr="00623DF5">
        <w:rPr>
          <w:rFonts w:cstheme="minorHAnsi"/>
          <w:lang w:val="en-GB"/>
        </w:rPr>
        <w:t xml:space="preserve">the group </w:t>
      </w:r>
      <w:r w:rsidR="004A4DAA" w:rsidRPr="00623DF5">
        <w:rPr>
          <w:rFonts w:cstheme="minorHAnsi"/>
          <w:lang w:val="en-GB"/>
        </w:rPr>
        <w:t>can be</w:t>
      </w:r>
      <w:r w:rsidR="006212F7" w:rsidRPr="00623DF5">
        <w:rPr>
          <w:rFonts w:cstheme="minorHAnsi"/>
          <w:lang w:val="en-GB"/>
        </w:rPr>
        <w:t>come</w:t>
      </w:r>
      <w:r w:rsidR="004A4DAA" w:rsidRPr="00623DF5">
        <w:rPr>
          <w:rFonts w:cstheme="minorHAnsi"/>
          <w:lang w:val="en-GB"/>
        </w:rPr>
        <w:t xml:space="preserve"> aware</w:t>
      </w:r>
      <w:r w:rsidR="006212F7" w:rsidRPr="00623DF5">
        <w:rPr>
          <w:rFonts w:cstheme="minorHAnsi"/>
          <w:lang w:val="en-GB"/>
        </w:rPr>
        <w:t xml:space="preserve"> of</w:t>
      </w:r>
      <w:r w:rsidR="004A4DAA" w:rsidRPr="00623DF5">
        <w:rPr>
          <w:rFonts w:cstheme="minorHAnsi"/>
          <w:lang w:val="en-GB"/>
        </w:rPr>
        <w:t xml:space="preserve"> both the learning process and the group dynamic</w:t>
      </w:r>
      <w:r w:rsidR="006212F7" w:rsidRPr="00623DF5">
        <w:rPr>
          <w:rFonts w:cstheme="minorHAnsi"/>
          <w:lang w:val="en-GB"/>
        </w:rPr>
        <w:t>.</w:t>
      </w:r>
    </w:p>
    <w:p w14:paraId="3F1EF676" w14:textId="102BE608" w:rsidR="00D451C4" w:rsidRPr="00623DF5" w:rsidRDefault="00D451C4" w:rsidP="45FDF2EF">
      <w:pPr>
        <w:pStyle w:val="ListParagraph"/>
        <w:numPr>
          <w:ilvl w:val="0"/>
          <w:numId w:val="71"/>
        </w:numPr>
        <w:spacing w:after="0" w:line="276" w:lineRule="auto"/>
        <w:ind w:left="360"/>
        <w:jc w:val="both"/>
        <w:rPr>
          <w:lang w:val="en-GB"/>
        </w:rPr>
      </w:pPr>
      <w:r w:rsidRPr="45FDF2EF">
        <w:rPr>
          <w:b/>
          <w:bCs/>
          <w:lang w:val="en-GB"/>
        </w:rPr>
        <w:t>Remains flexible</w:t>
      </w:r>
      <w:r w:rsidRPr="45FDF2EF">
        <w:rPr>
          <w:lang w:val="en-GB"/>
        </w:rPr>
        <w:t xml:space="preserve"> </w:t>
      </w:r>
      <w:r w:rsidRPr="45FDF2EF">
        <w:rPr>
          <w:b/>
          <w:bCs/>
          <w:lang w:val="en-GB"/>
        </w:rPr>
        <w:t>and adaptable</w:t>
      </w:r>
      <w:r w:rsidRPr="45FDF2EF">
        <w:rPr>
          <w:lang w:val="en-GB"/>
        </w:rPr>
        <w:t>: at times</w:t>
      </w:r>
      <w:r w:rsidR="0089192D" w:rsidRPr="45FDF2EF">
        <w:rPr>
          <w:lang w:val="en-GB"/>
        </w:rPr>
        <w:t>,</w:t>
      </w:r>
      <w:r w:rsidRPr="45FDF2EF">
        <w:rPr>
          <w:lang w:val="en-GB"/>
        </w:rPr>
        <w:t xml:space="preserve"> throughout the </w:t>
      </w:r>
      <w:r w:rsidR="0089192D" w:rsidRPr="45FDF2EF">
        <w:rPr>
          <w:lang w:val="en-GB"/>
        </w:rPr>
        <w:t xml:space="preserve">facilitative </w:t>
      </w:r>
      <w:r w:rsidRPr="45FDF2EF">
        <w:rPr>
          <w:lang w:val="en-GB"/>
        </w:rPr>
        <w:t>process</w:t>
      </w:r>
      <w:r w:rsidR="0089192D" w:rsidRPr="45FDF2EF">
        <w:rPr>
          <w:lang w:val="en-GB"/>
        </w:rPr>
        <w:t>,</w:t>
      </w:r>
      <w:r w:rsidRPr="45FDF2EF">
        <w:rPr>
          <w:lang w:val="en-GB"/>
        </w:rPr>
        <w:t xml:space="preserve"> a facilitator </w:t>
      </w:r>
      <w:r w:rsidR="0089192D" w:rsidRPr="45FDF2EF">
        <w:rPr>
          <w:lang w:val="en-GB"/>
        </w:rPr>
        <w:t xml:space="preserve">may be put in a position where they </w:t>
      </w:r>
      <w:r w:rsidRPr="45FDF2EF">
        <w:rPr>
          <w:lang w:val="en-GB"/>
        </w:rPr>
        <w:t xml:space="preserve">need ‘to think on their feet’, think fast and come up with possible solutions as soon as possible. </w:t>
      </w:r>
      <w:r w:rsidR="00325ABE" w:rsidRPr="45FDF2EF">
        <w:rPr>
          <w:lang w:val="en-GB"/>
        </w:rPr>
        <w:t>For instance, it is</w:t>
      </w:r>
      <w:r w:rsidRPr="45FDF2EF">
        <w:rPr>
          <w:lang w:val="en-GB"/>
        </w:rPr>
        <w:t xml:space="preserve"> possible that when the workshop is about to start</w:t>
      </w:r>
      <w:r w:rsidR="00325ABE" w:rsidRPr="45FDF2EF">
        <w:rPr>
          <w:lang w:val="en-GB"/>
        </w:rPr>
        <w:t>,</w:t>
      </w:r>
      <w:r w:rsidRPr="45FDF2EF">
        <w:rPr>
          <w:lang w:val="en-GB"/>
        </w:rPr>
        <w:t xml:space="preserve"> things may not be as expected</w:t>
      </w:r>
      <w:r w:rsidR="00325ABE" w:rsidRPr="45FDF2EF">
        <w:rPr>
          <w:lang w:val="en-GB"/>
        </w:rPr>
        <w:t>:</w:t>
      </w:r>
      <w:r w:rsidRPr="45FDF2EF">
        <w:rPr>
          <w:lang w:val="en-GB"/>
        </w:rPr>
        <w:t xml:space="preserve"> there may be technical difficulties (with the projector, laptop, equipment); a considerably smaller or larger number of people show up; there </w:t>
      </w:r>
      <w:r w:rsidR="00325ABE" w:rsidRPr="45FDF2EF">
        <w:rPr>
          <w:lang w:val="en-GB"/>
        </w:rPr>
        <w:t xml:space="preserve">are </w:t>
      </w:r>
      <w:r w:rsidR="0089192D" w:rsidRPr="45FDF2EF">
        <w:rPr>
          <w:lang w:val="en-GB"/>
        </w:rPr>
        <w:t xml:space="preserve"> different </w:t>
      </w:r>
      <w:r w:rsidR="00325ABE" w:rsidRPr="45FDF2EF">
        <w:rPr>
          <w:lang w:val="en-GB"/>
        </w:rPr>
        <w:t>degrees of ability in the group etc</w:t>
      </w:r>
      <w:r w:rsidRPr="45FDF2EF">
        <w:rPr>
          <w:lang w:val="en-GB"/>
        </w:rPr>
        <w:t xml:space="preserve">. </w:t>
      </w:r>
      <w:r w:rsidR="00325ABE" w:rsidRPr="45FDF2EF">
        <w:rPr>
          <w:lang w:val="en-GB"/>
        </w:rPr>
        <w:t>Flexibility employs creativity and out</w:t>
      </w:r>
      <w:r w:rsidR="6F766527" w:rsidRPr="45FDF2EF">
        <w:rPr>
          <w:lang w:val="en-GB"/>
        </w:rPr>
        <w:t>-</w:t>
      </w:r>
      <w:r w:rsidR="00325ABE" w:rsidRPr="45FDF2EF">
        <w:rPr>
          <w:lang w:val="en-GB"/>
        </w:rPr>
        <w:t>of</w:t>
      </w:r>
      <w:r w:rsidR="38A2D4BD" w:rsidRPr="45FDF2EF">
        <w:rPr>
          <w:lang w:val="en-GB"/>
        </w:rPr>
        <w:t>-</w:t>
      </w:r>
      <w:r w:rsidR="00325ABE" w:rsidRPr="45FDF2EF">
        <w:rPr>
          <w:lang w:val="en-GB"/>
        </w:rPr>
        <w:t>the</w:t>
      </w:r>
      <w:r w:rsidR="3311A419" w:rsidRPr="45FDF2EF">
        <w:rPr>
          <w:lang w:val="en-GB"/>
        </w:rPr>
        <w:t>-</w:t>
      </w:r>
      <w:r w:rsidR="00325ABE" w:rsidRPr="45FDF2EF">
        <w:rPr>
          <w:lang w:val="en-GB"/>
        </w:rPr>
        <w:t xml:space="preserve">box thinking. Flexibility also means </w:t>
      </w:r>
      <w:r w:rsidR="07AF696E" w:rsidRPr="45FDF2EF">
        <w:rPr>
          <w:lang w:val="en-GB"/>
        </w:rPr>
        <w:t xml:space="preserve">being able and willing </w:t>
      </w:r>
      <w:r w:rsidR="00325ABE" w:rsidRPr="45FDF2EF">
        <w:rPr>
          <w:lang w:val="en-GB"/>
        </w:rPr>
        <w:t>to adapt the</w:t>
      </w:r>
      <w:r w:rsidRPr="45FDF2EF">
        <w:rPr>
          <w:lang w:val="en-GB"/>
        </w:rPr>
        <w:t xml:space="preserve"> original plan </w:t>
      </w:r>
      <w:r w:rsidR="00325ABE" w:rsidRPr="45FDF2EF">
        <w:rPr>
          <w:lang w:val="en-GB"/>
        </w:rPr>
        <w:t>to be more</w:t>
      </w:r>
      <w:r w:rsidRPr="45FDF2EF">
        <w:rPr>
          <w:lang w:val="en-GB"/>
        </w:rPr>
        <w:t xml:space="preserve"> fitting</w:t>
      </w:r>
      <w:r w:rsidR="00325ABE" w:rsidRPr="45FDF2EF">
        <w:rPr>
          <w:lang w:val="en-GB"/>
        </w:rPr>
        <w:t xml:space="preserve"> to the group’s needs. </w:t>
      </w:r>
      <w:r w:rsidRPr="45FDF2EF">
        <w:rPr>
          <w:lang w:val="en-GB"/>
        </w:rPr>
        <w:t xml:space="preserve">Sometimes a group may need additional time to explore a certain concept because this is fundamental for their understanding and cannot productively move forward without it. At other times, the group may go through some concepts/activities much faster and without a lot of discussion because they may have explored the issue in the past and feel they have adequate knowledge about it. What is important is to be flexible and be able to make adjustments or changes, to the degree that these are possible. </w:t>
      </w:r>
    </w:p>
    <w:p w14:paraId="516FF85C" w14:textId="1EAADE63" w:rsidR="004A4DAA" w:rsidRPr="00623DF5" w:rsidRDefault="006212F7" w:rsidP="00623DF5">
      <w:pPr>
        <w:pStyle w:val="ListParagraph"/>
        <w:numPr>
          <w:ilvl w:val="0"/>
          <w:numId w:val="71"/>
        </w:numPr>
        <w:spacing w:after="0" w:line="276" w:lineRule="auto"/>
        <w:ind w:left="360"/>
        <w:jc w:val="both"/>
        <w:rPr>
          <w:rFonts w:cstheme="minorHAnsi"/>
          <w:lang w:val="en-GB"/>
        </w:rPr>
      </w:pPr>
      <w:r w:rsidRPr="00623DF5">
        <w:rPr>
          <w:rFonts w:cstheme="minorHAnsi"/>
          <w:lang w:val="en-GB"/>
        </w:rPr>
        <w:t xml:space="preserve">Helps the group </w:t>
      </w:r>
      <w:r w:rsidRPr="00623DF5">
        <w:rPr>
          <w:rFonts w:cstheme="minorHAnsi"/>
          <w:b/>
          <w:lang w:val="en-GB"/>
        </w:rPr>
        <w:t>overcome any difficulties it may encounter</w:t>
      </w:r>
      <w:r w:rsidRPr="00623DF5">
        <w:rPr>
          <w:rFonts w:cstheme="minorHAnsi"/>
          <w:lang w:val="en-GB"/>
        </w:rPr>
        <w:t>;</w:t>
      </w:r>
      <w:r w:rsidR="004A4DAA" w:rsidRPr="00623DF5">
        <w:rPr>
          <w:rFonts w:cstheme="minorHAnsi"/>
          <w:lang w:val="en-GB"/>
        </w:rPr>
        <w:t xml:space="preserve"> resorts to conflict resolution; refocuses the group </w:t>
      </w:r>
      <w:r w:rsidRPr="00623DF5">
        <w:rPr>
          <w:rFonts w:cstheme="minorHAnsi"/>
          <w:lang w:val="en-GB"/>
        </w:rPr>
        <w:t xml:space="preserve">if it is diverting </w:t>
      </w:r>
      <w:r w:rsidR="004A4DAA" w:rsidRPr="00623DF5">
        <w:rPr>
          <w:rFonts w:cstheme="minorHAnsi"/>
          <w:lang w:val="en-GB"/>
        </w:rPr>
        <w:t>and helps the group move forward when it gets ‘stuck’</w:t>
      </w:r>
      <w:r w:rsidRPr="00623DF5">
        <w:rPr>
          <w:rFonts w:cstheme="minorHAnsi"/>
          <w:lang w:val="en-GB"/>
        </w:rPr>
        <w:t>.</w:t>
      </w:r>
    </w:p>
    <w:p w14:paraId="3F12924B" w14:textId="496D850F" w:rsidR="006212F7" w:rsidRPr="00623DF5" w:rsidRDefault="006212F7"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Manages time effectively</w:t>
      </w:r>
      <w:r w:rsidRPr="00623DF5">
        <w:rPr>
          <w:rFonts w:cstheme="minorHAnsi"/>
          <w:lang w:val="en-GB"/>
        </w:rPr>
        <w:t xml:space="preserve"> and keeps processes within the required timeframes </w:t>
      </w:r>
    </w:p>
    <w:p w14:paraId="1A3B2A25" w14:textId="77777777" w:rsidR="005B204A" w:rsidRPr="00623DF5" w:rsidRDefault="004A4DAA" w:rsidP="00623DF5">
      <w:pPr>
        <w:pStyle w:val="ListParagraph"/>
        <w:numPr>
          <w:ilvl w:val="0"/>
          <w:numId w:val="71"/>
        </w:numPr>
        <w:spacing w:after="0" w:line="276" w:lineRule="auto"/>
        <w:ind w:left="360"/>
        <w:jc w:val="both"/>
        <w:rPr>
          <w:rFonts w:cstheme="minorHAnsi"/>
          <w:lang w:val="en-GB"/>
        </w:rPr>
      </w:pPr>
      <w:r w:rsidRPr="00623DF5">
        <w:rPr>
          <w:rFonts w:cstheme="minorHAnsi"/>
          <w:lang w:val="en-GB"/>
        </w:rPr>
        <w:t xml:space="preserve">Strengthens, supports, </w:t>
      </w:r>
      <w:r w:rsidRPr="00623DF5">
        <w:rPr>
          <w:rFonts w:cstheme="minorHAnsi"/>
          <w:b/>
          <w:lang w:val="en-GB"/>
        </w:rPr>
        <w:t>empowers</w:t>
      </w:r>
      <w:r w:rsidRPr="00623DF5">
        <w:rPr>
          <w:rFonts w:cstheme="minorHAnsi"/>
          <w:lang w:val="en-GB"/>
        </w:rPr>
        <w:t xml:space="preserve"> and positively</w:t>
      </w:r>
      <w:r w:rsidRPr="00623DF5">
        <w:rPr>
          <w:rFonts w:cstheme="minorHAnsi"/>
          <w:b/>
          <w:lang w:val="en-GB"/>
        </w:rPr>
        <w:t xml:space="preserve"> pushes the group forward.</w:t>
      </w:r>
    </w:p>
    <w:p w14:paraId="61DA29B9" w14:textId="6A007634" w:rsidR="007B12F1" w:rsidRPr="00623DF5" w:rsidRDefault="007B12F1" w:rsidP="00623DF5">
      <w:pPr>
        <w:pStyle w:val="ListParagraph"/>
        <w:numPr>
          <w:ilvl w:val="0"/>
          <w:numId w:val="71"/>
        </w:numPr>
        <w:spacing w:after="0" w:line="276" w:lineRule="auto"/>
        <w:ind w:left="360"/>
        <w:jc w:val="both"/>
        <w:rPr>
          <w:rFonts w:cstheme="minorHAnsi"/>
          <w:lang w:val="en-GB"/>
        </w:rPr>
      </w:pPr>
      <w:r w:rsidRPr="00623DF5">
        <w:rPr>
          <w:rFonts w:cstheme="minorHAnsi"/>
          <w:b/>
          <w:lang w:val="en-GB"/>
        </w:rPr>
        <w:t xml:space="preserve">Allows themselves to ‘fall gracefully’: </w:t>
      </w:r>
      <w:r w:rsidRPr="00623DF5">
        <w:rPr>
          <w:rFonts w:cstheme="minorHAnsi"/>
          <w:lang w:val="en-GB"/>
        </w:rPr>
        <w:t xml:space="preserve">issues related to </w:t>
      </w:r>
      <w:r w:rsidR="00A01CC7" w:rsidRPr="00623DF5">
        <w:rPr>
          <w:rFonts w:cstheme="minorHAnsi"/>
          <w:lang w:val="en-GB"/>
        </w:rPr>
        <w:t xml:space="preserve">diversity in relation to sexual orientation, gender identity and expression and sexual characteristics </w:t>
      </w:r>
      <w:r w:rsidRPr="00623DF5">
        <w:rPr>
          <w:rFonts w:cstheme="minorHAnsi"/>
          <w:lang w:val="en-GB"/>
        </w:rPr>
        <w:t xml:space="preserve">are not only personal and sensitive, but our understanding of them needs to constantly expand, keeping up with all new developments and new concepts. It is very possible that a facilitator may not be aware of a new term or concept or make an unintentional mistake. </w:t>
      </w:r>
      <w:r w:rsidR="005B204A" w:rsidRPr="00623DF5">
        <w:rPr>
          <w:rFonts w:cstheme="minorHAnsi"/>
          <w:lang w:val="en-GB"/>
        </w:rPr>
        <w:t>Falling gracefully means accepting being corrected, in a way that doesn’t silence them or push them out. But ultimately if they are leading with empathy, if they are willing to acknowledge when they mess up, and if they are willing to learn from those mistakes, that’s all that is needed.</w:t>
      </w:r>
    </w:p>
    <w:p w14:paraId="0BF4BFA2" w14:textId="7F4D99D8" w:rsidR="004A4DAA" w:rsidRPr="00623DF5" w:rsidRDefault="004A4DAA" w:rsidP="00623DF5">
      <w:pPr>
        <w:spacing w:after="0" w:line="276" w:lineRule="auto"/>
        <w:jc w:val="both"/>
        <w:rPr>
          <w:rFonts w:cstheme="minorHAnsi"/>
          <w:lang w:val="en-GB"/>
        </w:rPr>
      </w:pPr>
    </w:p>
    <w:p w14:paraId="1B2A59BA" w14:textId="77777777" w:rsidR="000F25AA" w:rsidRPr="00623DF5" w:rsidRDefault="000F25AA" w:rsidP="00623DF5">
      <w:pPr>
        <w:pStyle w:val="Heading2"/>
        <w:numPr>
          <w:ilvl w:val="1"/>
          <w:numId w:val="1"/>
        </w:numPr>
        <w:spacing w:line="276" w:lineRule="auto"/>
        <w:jc w:val="both"/>
        <w:rPr>
          <w:rFonts w:asciiTheme="minorHAnsi" w:hAnsiTheme="minorHAnsi" w:cstheme="minorHAnsi"/>
          <w:lang w:val="en-GB"/>
        </w:rPr>
      </w:pPr>
      <w:bookmarkStart w:id="56" w:name="_Toc29528293"/>
      <w:bookmarkStart w:id="57" w:name="_Toc66683731"/>
      <w:r w:rsidRPr="00623DF5">
        <w:rPr>
          <w:rFonts w:asciiTheme="minorHAnsi" w:hAnsiTheme="minorHAnsi" w:cstheme="minorHAnsi"/>
          <w:lang w:val="en-GB"/>
        </w:rPr>
        <w:t>Dealing with our own prejudices, anxiety, insecurity and stress as trainers</w:t>
      </w:r>
      <w:bookmarkEnd w:id="56"/>
      <w:bookmarkEnd w:id="57"/>
    </w:p>
    <w:p w14:paraId="42C1080A" w14:textId="77777777" w:rsidR="000F25AA" w:rsidRPr="00623DF5" w:rsidRDefault="000F25AA" w:rsidP="00623DF5">
      <w:pPr>
        <w:spacing w:line="276" w:lineRule="auto"/>
        <w:jc w:val="both"/>
        <w:rPr>
          <w:rFonts w:cstheme="minorHAnsi"/>
          <w:lang w:val="en-GB"/>
        </w:rPr>
      </w:pPr>
    </w:p>
    <w:p w14:paraId="025E4ED0" w14:textId="77777777" w:rsidR="000F25AA" w:rsidRPr="00623DF5" w:rsidRDefault="000F25AA" w:rsidP="00623DF5">
      <w:pPr>
        <w:spacing w:line="276" w:lineRule="auto"/>
        <w:jc w:val="both"/>
        <w:rPr>
          <w:rFonts w:cstheme="minorHAnsi"/>
          <w:lang w:val="en-GB"/>
        </w:rPr>
      </w:pPr>
      <w:r w:rsidRPr="00623DF5">
        <w:rPr>
          <w:rFonts w:cstheme="minorHAnsi"/>
          <w:u w:val="single"/>
          <w:lang w:val="en-GB"/>
        </w:rPr>
        <w:t>The importance of self-awareness and self-reflection</w:t>
      </w:r>
      <w:r w:rsidRPr="00623DF5">
        <w:rPr>
          <w:rStyle w:val="FootnoteReference"/>
          <w:rFonts w:cstheme="minorHAnsi"/>
          <w:u w:val="single"/>
          <w:lang w:val="en-GB"/>
        </w:rPr>
        <w:footnoteReference w:id="62"/>
      </w:r>
      <w:r w:rsidRPr="00623DF5">
        <w:rPr>
          <w:rFonts w:cstheme="minorHAnsi"/>
          <w:lang w:val="en-GB"/>
        </w:rPr>
        <w:t>:</w:t>
      </w:r>
    </w:p>
    <w:p w14:paraId="7702399B" w14:textId="26C22DD1" w:rsidR="000F25AA" w:rsidRPr="00623DF5" w:rsidRDefault="000F25AA" w:rsidP="45FDF2EF">
      <w:pPr>
        <w:spacing w:line="276" w:lineRule="auto"/>
        <w:jc w:val="both"/>
        <w:rPr>
          <w:lang w:val="en-GB"/>
        </w:rPr>
      </w:pPr>
      <w:r w:rsidRPr="45FDF2EF">
        <w:rPr>
          <w:lang w:val="en-GB"/>
        </w:rPr>
        <w:t xml:space="preserve">Before embarking on any training which includes sensitive topics such as gender, gender identity, sexual orientation, </w:t>
      </w:r>
      <w:r w:rsidR="00CF3E2B" w:rsidRPr="45FDF2EF">
        <w:rPr>
          <w:lang w:val="en-GB"/>
        </w:rPr>
        <w:t>gender-based</w:t>
      </w:r>
      <w:r w:rsidRPr="45FDF2EF">
        <w:rPr>
          <w:lang w:val="en-GB"/>
        </w:rPr>
        <w:t xml:space="preserve"> violence and sexual abuse, it is important that the facilitator is first aware of their own experience of the issues, their own sensitivities, belief system, values, attitudes and perceptions so they can be aware of how they bring these issues ‘</w:t>
      </w:r>
      <w:r w:rsidR="0E579028" w:rsidRPr="45FDF2EF">
        <w:rPr>
          <w:lang w:val="en-GB"/>
        </w:rPr>
        <w:t>to</w:t>
      </w:r>
      <w:r w:rsidRPr="45FDF2EF">
        <w:rPr>
          <w:lang w:val="en-GB"/>
        </w:rPr>
        <w:t xml:space="preserve"> the table’ and into the training setting. </w:t>
      </w:r>
    </w:p>
    <w:p w14:paraId="2B68EA6B" w14:textId="77777777" w:rsidR="000F25AA" w:rsidRPr="00623DF5" w:rsidRDefault="000F25AA" w:rsidP="00623DF5">
      <w:pPr>
        <w:spacing w:line="276" w:lineRule="auto"/>
        <w:jc w:val="both"/>
        <w:rPr>
          <w:rFonts w:cstheme="minorHAnsi"/>
          <w:lang w:val="en-GB"/>
        </w:rPr>
      </w:pPr>
      <w:r w:rsidRPr="00623DF5">
        <w:rPr>
          <w:rFonts w:cstheme="minorHAnsi"/>
          <w:lang w:val="en-GB"/>
        </w:rPr>
        <w:t>Through a process of self-reflection and self-awareness, the facilitator needs to be aware of how their own belief systems, attitudes, perceptions and own biases may be affecting the way they interact with the young people in the group. If a facilitator is for instance a passionate activist, a survivor of SGBV or are LGBTIQ+ themselves, could homophobic/transphobic/sexist attitudes or expressions of victim-blaming be  triggering a certain reaction from them? Could they feel that their buttons are being pushed or are they having an instinctive motivation to ‘retaliate’ in order to ‘set the record straight’? Similarly, if a facilitator seems to inwardly agree with some stereotypical perceptions about the role of women or shares heteronormative/sexist/cisnormative beliefs,  what kind of messages would they be giving to the group if their reactions are reproducing these stereotypes, albeit unintentionally? Could their responses possible cross the line and be discriminatory or could they possibly be creating a negative environment where not all people are feeling comfortable and included?</w:t>
      </w:r>
    </w:p>
    <w:p w14:paraId="72F5E60E" w14:textId="77777777" w:rsidR="000F25AA" w:rsidRPr="00623DF5" w:rsidRDefault="000F25AA" w:rsidP="00623DF5">
      <w:pPr>
        <w:spacing w:line="276" w:lineRule="auto"/>
        <w:jc w:val="both"/>
        <w:rPr>
          <w:rFonts w:cstheme="minorHAnsi"/>
          <w:lang w:val="en-GB"/>
        </w:rPr>
      </w:pPr>
      <w:r w:rsidRPr="00623DF5">
        <w:rPr>
          <w:rFonts w:cstheme="minorHAnsi"/>
          <w:lang w:val="en-GB"/>
        </w:rPr>
        <w:t xml:space="preserve">The challenge here is for the facilitator to maintain a balance of the personal and the public (Kerr &amp; Huddleston, 2016), i.e. what they personally think and what they can express in front of others. The most important thing to remember, is that our job as facilitators is to create a safe and inclusive environment in the group, where all opinions can be explored in an unpolarised and balanced way. In order to do that, we need to leave our personal opinions aside and adopt an open and non-judgemental approach. Towards this end, the first step is to reach a very clear awareness of our taboos, stereotypes, biases and prejudices. Then it is important to recognize the negative impact these beliefs may have, if they are reproduced in a training setting, even though unessentially. The third and most important step involves a critical assessment on our part: to be able to adopt an open, neutral, accepting, fair, balanced  and inclusive approach, we need to critically examine our own cultural assumptions that help us make sense of the world. In a way, we are called to challenge our own cultural and social understandings, perceptions and conceptualizations and question what we have so far understand to be our ‘truths’. </w:t>
      </w:r>
    </w:p>
    <w:p w14:paraId="5E87A976" w14:textId="77777777" w:rsidR="000F25AA" w:rsidRPr="00623DF5" w:rsidRDefault="000F25AA" w:rsidP="00623DF5">
      <w:pPr>
        <w:spacing w:after="0" w:line="276" w:lineRule="auto"/>
        <w:jc w:val="both"/>
        <w:rPr>
          <w:rFonts w:cstheme="minorHAnsi"/>
          <w:lang w:val="en-GB"/>
        </w:rPr>
      </w:pPr>
    </w:p>
    <w:p w14:paraId="157CEFCF" w14:textId="2D52F9F5" w:rsidR="000F25AA" w:rsidRPr="00623DF5" w:rsidRDefault="000F25AA" w:rsidP="00623DF5">
      <w:pPr>
        <w:spacing w:after="0" w:line="276" w:lineRule="auto"/>
        <w:jc w:val="both"/>
        <w:rPr>
          <w:rFonts w:cstheme="minorHAnsi"/>
          <w:lang w:val="en-GB"/>
        </w:rPr>
      </w:pPr>
      <w:r w:rsidRPr="00623DF5">
        <w:rPr>
          <w:rFonts w:cstheme="minorHAnsi"/>
          <w:lang w:val="en-GB"/>
        </w:rPr>
        <w:t xml:space="preserve">This entails a brave process of deconstruction and construction. Deconstructing  perceptions that are stereotypical, discriminatory, normative, sexist, homophobic/transphobic/interphobic  and striving to construct new conceptualizations, new ‘truths’ that are based on equality, respect for human rights, inclusion, acceptance of diversity and social justice.  In this direction, it is important to consciously avoid the reproduction of negative attitudes against women, survivors of violence and people with diverse gender and sexual identities and to steer away from expressions, opinions, perceptions that perpetuate sexual and </w:t>
      </w:r>
      <w:r w:rsidR="00CF3E2B">
        <w:rPr>
          <w:rFonts w:cstheme="minorHAnsi"/>
          <w:lang w:val="en-GB"/>
        </w:rPr>
        <w:t>gender-based</w:t>
      </w:r>
      <w:r w:rsidRPr="00623DF5">
        <w:rPr>
          <w:rFonts w:cstheme="minorHAnsi"/>
          <w:lang w:val="en-GB"/>
        </w:rPr>
        <w:t xml:space="preserve"> violence. Using inclusive language is  vital (see section 5.5) as also consciously taking steps to foster an inclusive, safe and comfortable educational environment (see section 5.</w:t>
      </w:r>
      <w:r w:rsidR="000B5082" w:rsidRPr="00623DF5">
        <w:rPr>
          <w:rFonts w:cstheme="minorHAnsi"/>
          <w:lang w:val="en-GB"/>
        </w:rPr>
        <w:t>4</w:t>
      </w:r>
      <w:r w:rsidRPr="00623DF5">
        <w:rPr>
          <w:rFonts w:cstheme="minorHAnsi"/>
          <w:lang w:val="en-GB"/>
        </w:rPr>
        <w:t xml:space="preserve">). Even though the above may seem difficult to adhere to,  framing our approach in the context of sexual rights provides a safe framework which enables us to leave our personal beliefs and possible biases aside. </w:t>
      </w:r>
    </w:p>
    <w:p w14:paraId="750886CD" w14:textId="77777777" w:rsidR="000F25AA" w:rsidRPr="00623DF5" w:rsidRDefault="000F25AA" w:rsidP="00623DF5">
      <w:pPr>
        <w:spacing w:after="0" w:line="276" w:lineRule="auto"/>
        <w:jc w:val="both"/>
        <w:rPr>
          <w:rFonts w:cstheme="minorHAnsi"/>
          <w:lang w:val="en-GB"/>
        </w:rPr>
      </w:pPr>
    </w:p>
    <w:p w14:paraId="632865ED" w14:textId="77777777" w:rsidR="000F25AA" w:rsidRPr="00623DF5" w:rsidRDefault="000F25AA" w:rsidP="00623DF5">
      <w:pPr>
        <w:spacing w:after="0" w:line="276" w:lineRule="auto"/>
        <w:jc w:val="both"/>
        <w:rPr>
          <w:rFonts w:cstheme="minorHAnsi"/>
          <w:lang w:val="en-GB"/>
        </w:rPr>
      </w:pPr>
      <w:r w:rsidRPr="00623DF5">
        <w:rPr>
          <w:rFonts w:cstheme="minorHAnsi"/>
          <w:lang w:val="en-GB"/>
        </w:rPr>
        <w:t>Nonetheless, if we feel that adopting a different approach takes us way out of our comfort zone, is going against our fundamental beliefs (religious, cultural and otherwise) or we perceive that is severely threatening our integrity, it is important that we either refrain from conducting a training on sensitive topics, or we  conduct the training with a co-facilitator. Our co-facilitator can then step in and respond to challenging questions or attitudes, which for us are uncomfortable.</w:t>
      </w:r>
    </w:p>
    <w:p w14:paraId="1FDB0DE4" w14:textId="77777777" w:rsidR="000F25AA" w:rsidRPr="00623DF5" w:rsidRDefault="000F25AA" w:rsidP="00623DF5">
      <w:pPr>
        <w:spacing w:after="0" w:line="276" w:lineRule="auto"/>
        <w:jc w:val="both"/>
        <w:rPr>
          <w:rFonts w:cstheme="minorHAnsi"/>
          <w:lang w:val="en-GB"/>
        </w:rPr>
      </w:pPr>
    </w:p>
    <w:p w14:paraId="31B0A0AC" w14:textId="77777777" w:rsidR="000F25AA" w:rsidRPr="00623DF5" w:rsidRDefault="000F25AA" w:rsidP="00623DF5">
      <w:pPr>
        <w:spacing w:after="0" w:line="276" w:lineRule="auto"/>
        <w:jc w:val="both"/>
        <w:rPr>
          <w:rFonts w:cstheme="minorHAnsi"/>
          <w:lang w:val="en-GB"/>
        </w:rPr>
      </w:pPr>
    </w:p>
    <w:p w14:paraId="6010ACD7" w14:textId="77777777" w:rsidR="000F25AA" w:rsidRPr="00623DF5" w:rsidRDefault="000F25AA" w:rsidP="00623DF5">
      <w:pPr>
        <w:spacing w:after="0" w:line="276" w:lineRule="auto"/>
        <w:jc w:val="both"/>
        <w:rPr>
          <w:rFonts w:cstheme="minorHAnsi"/>
          <w:u w:val="single"/>
          <w:lang w:val="en-GB"/>
        </w:rPr>
      </w:pPr>
      <w:r w:rsidRPr="00623DF5">
        <w:rPr>
          <w:rFonts w:cstheme="minorHAnsi"/>
          <w:u w:val="single"/>
          <w:lang w:val="en-GB"/>
        </w:rPr>
        <w:t>Dealing with anxiety, stress and insecurity</w:t>
      </w:r>
    </w:p>
    <w:p w14:paraId="7AC3A372" w14:textId="77777777" w:rsidR="000F25AA" w:rsidRPr="00623DF5" w:rsidRDefault="000F25AA" w:rsidP="00623DF5">
      <w:pPr>
        <w:spacing w:after="0" w:line="276" w:lineRule="auto"/>
        <w:jc w:val="both"/>
        <w:rPr>
          <w:rFonts w:cstheme="minorHAnsi"/>
          <w:lang w:val="en-GB"/>
        </w:rPr>
      </w:pPr>
      <w:r w:rsidRPr="00623DF5">
        <w:rPr>
          <w:rFonts w:cstheme="minorHAnsi"/>
          <w:lang w:val="en-GB"/>
        </w:rPr>
        <w:t>Research suggests that at least 85% of people who need to make any sort of presentation experience anxiety. Fear of public speaking is normal and expected. It may be due to lack of confidence because we may think we don’t have adequate knowledge of the topic, or we do not trust ourselves that we are able to do a good job. Sometimes the awareness that we may be  'the centre of attention' may be quite stressful as we feel exposed. Nonetheless, we can deal with our anxiety and insecurities by:</w:t>
      </w:r>
    </w:p>
    <w:p w14:paraId="3E624978" w14:textId="77777777" w:rsidR="000F25AA" w:rsidRPr="00623DF5" w:rsidRDefault="000F25AA" w:rsidP="00623DF5">
      <w:pPr>
        <w:spacing w:after="0" w:line="276" w:lineRule="auto"/>
        <w:jc w:val="both"/>
        <w:rPr>
          <w:rFonts w:cstheme="minorHAnsi"/>
          <w:lang w:val="en-GB"/>
        </w:rPr>
      </w:pPr>
    </w:p>
    <w:p w14:paraId="5BA96093" w14:textId="77777777"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Preparing, preparing, preparing! Read up on your topic, brush up on your knowledge and definitions, especially on new ideas, concepts and issues related to the topic at hand. Make sure you understand the activity and the different steps of its implementation. But most importantly, be clear of what the objectives and the key messages are. What are you aiming at? What do you want young people to walk away with? With what knowledge, awareness and skills? What myths do they need to debunk and what stereotypes need to be challenged?</w:t>
      </w:r>
    </w:p>
    <w:p w14:paraId="0BEADB65" w14:textId="77777777"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Pick a  topic that you love and is of personal interest to you. You will feel more comfortable presenting it</w:t>
      </w:r>
    </w:p>
    <w:p w14:paraId="4BEF6C0F" w14:textId="77777777"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Know your 'audience' well: who are they (demographics), what are their expectations of this training, how much knowledge do they have about the topic,  what level of detail do you need to get into</w:t>
      </w:r>
    </w:p>
    <w:p w14:paraId="3B116865" w14:textId="77777777"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Prepare ahead of time for possible challenges: what parts of the activity/training could be challenging? What may be difficult for you or for the group? What if you have disclosure of abuse and people get emotional? What if there is conflict between participants? Sections 5.6, 5.7 and 5.8 provide various recommendations on how you can respond to these challenges. Similarly, the ‘Tips for facilitators’ section of each activity provides some information on what challenges you can expect and what you can do to address these challenges</w:t>
      </w:r>
    </w:p>
    <w:p w14:paraId="25DEC894" w14:textId="77777777"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Good practice is synonymous with success! Practice in front of others and ask for their input. Work with a mentor or a peer trainer who can act as a ‘supervisor’ and provide constructive feedback: they can reflect what you’re doing well and help you work on what is challenging you. Use every experience as a learning experience and a stepping stone. The more you practice and the more exposure you have in training on certain topics, the easier it gets.</w:t>
      </w:r>
    </w:p>
    <w:p w14:paraId="6EC1A018" w14:textId="634C06E4"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 xml:space="preserve">Boost your confidence by updating your knowledge on the topic. You are standing in front of the group as someone </w:t>
      </w:r>
      <w:r w:rsidR="00CF3E2B">
        <w:rPr>
          <w:rFonts w:cstheme="minorHAnsi"/>
          <w:lang w:val="en-BE"/>
        </w:rPr>
        <w:t>who</w:t>
      </w:r>
      <w:r w:rsidR="00CF3E2B" w:rsidRPr="00623DF5">
        <w:rPr>
          <w:rFonts w:cstheme="minorHAnsi"/>
          <w:lang w:val="en-GB"/>
        </w:rPr>
        <w:t xml:space="preserve"> </w:t>
      </w:r>
      <w:r w:rsidRPr="00623DF5">
        <w:rPr>
          <w:rFonts w:cstheme="minorHAnsi"/>
          <w:lang w:val="en-GB"/>
        </w:rPr>
        <w:t>has at least a bit more knowledge than the participants on the topic. Really believing in what you ‘put out there’. Your group will feel if you really embrace what you say and will be more motivated to participate.</w:t>
      </w:r>
    </w:p>
    <w:p w14:paraId="152799C1" w14:textId="76B13F54" w:rsidR="000F25AA" w:rsidRPr="00623DF5" w:rsidRDefault="000F25AA" w:rsidP="00623DF5">
      <w:pPr>
        <w:pStyle w:val="ListParagraph"/>
        <w:numPr>
          <w:ilvl w:val="0"/>
          <w:numId w:val="203"/>
        </w:numPr>
        <w:spacing w:after="0" w:line="276" w:lineRule="auto"/>
        <w:jc w:val="both"/>
        <w:rPr>
          <w:rFonts w:cstheme="minorHAnsi"/>
          <w:lang w:val="en-GB"/>
        </w:rPr>
      </w:pPr>
      <w:r w:rsidRPr="00623DF5">
        <w:rPr>
          <w:rFonts w:cstheme="minorHAnsi"/>
          <w:lang w:val="en-GB"/>
        </w:rPr>
        <w:t xml:space="preserve">Put things into perspective. Remember that 95% of your anxiety is not visible to others, even if you like you’re ready to have a heart </w:t>
      </w:r>
      <w:r w:rsidR="00CF3E2B" w:rsidRPr="00623DF5">
        <w:rPr>
          <w:rFonts w:cstheme="minorHAnsi"/>
          <w:lang w:val="en-GB"/>
        </w:rPr>
        <w:t>attack!</w:t>
      </w:r>
      <w:r w:rsidRPr="00623DF5">
        <w:rPr>
          <w:rFonts w:cstheme="minorHAnsi"/>
          <w:lang w:val="en-GB"/>
        </w:rPr>
        <w:t xml:space="preserve"> We also tend to judge ourselves harder than it is necessary. Most of the times we haven’t done as bad as we think we have.</w:t>
      </w:r>
    </w:p>
    <w:p w14:paraId="5F13F1A6" w14:textId="77777777" w:rsidR="000F25AA" w:rsidRPr="00623DF5" w:rsidRDefault="000F25AA" w:rsidP="00623DF5">
      <w:pPr>
        <w:spacing w:after="0" w:line="276" w:lineRule="auto"/>
        <w:jc w:val="both"/>
        <w:rPr>
          <w:rFonts w:cstheme="minorHAnsi"/>
          <w:lang w:val="en-GB"/>
        </w:rPr>
      </w:pPr>
    </w:p>
    <w:p w14:paraId="21DD91FA" w14:textId="77777777" w:rsidR="004A4DAA" w:rsidRPr="00623DF5" w:rsidRDefault="004A4DAA" w:rsidP="00623DF5">
      <w:pPr>
        <w:spacing w:after="0" w:line="276" w:lineRule="auto"/>
        <w:ind w:left="360"/>
        <w:jc w:val="both"/>
        <w:rPr>
          <w:rFonts w:cstheme="minorHAnsi"/>
          <w:lang w:val="en-GB"/>
        </w:rPr>
      </w:pPr>
    </w:p>
    <w:p w14:paraId="1F3718FD" w14:textId="6C2CCEC4" w:rsidR="00FC1C2F" w:rsidRPr="00623DF5" w:rsidRDefault="00CF56B1" w:rsidP="00623DF5">
      <w:pPr>
        <w:pStyle w:val="Heading2"/>
        <w:numPr>
          <w:ilvl w:val="1"/>
          <w:numId w:val="1"/>
        </w:numPr>
        <w:spacing w:line="276" w:lineRule="auto"/>
        <w:jc w:val="both"/>
        <w:rPr>
          <w:rFonts w:asciiTheme="minorHAnsi" w:hAnsiTheme="minorHAnsi" w:cstheme="minorHAnsi"/>
          <w:lang w:val="en-GB"/>
        </w:rPr>
      </w:pPr>
      <w:bookmarkStart w:id="58" w:name="_Toc29528287"/>
      <w:bookmarkStart w:id="59" w:name="_Toc66683732"/>
      <w:r w:rsidRPr="00623DF5">
        <w:rPr>
          <w:rFonts w:asciiTheme="minorHAnsi" w:hAnsiTheme="minorHAnsi" w:cstheme="minorHAnsi"/>
          <w:lang w:val="en-GB"/>
        </w:rPr>
        <w:t>Fostering participatory, learner-</w:t>
      </w:r>
      <w:r w:rsidR="003A402E" w:rsidRPr="00623DF5">
        <w:rPr>
          <w:rFonts w:asciiTheme="minorHAnsi" w:hAnsiTheme="minorHAnsi" w:cstheme="minorHAnsi"/>
          <w:lang w:val="en-GB"/>
        </w:rPr>
        <w:t>centred</w:t>
      </w:r>
      <w:r w:rsidRPr="00623DF5">
        <w:rPr>
          <w:rFonts w:asciiTheme="minorHAnsi" w:hAnsiTheme="minorHAnsi" w:cstheme="minorHAnsi"/>
          <w:lang w:val="en-GB"/>
        </w:rPr>
        <w:t>, experiential, non-formal education learning</w:t>
      </w:r>
      <w:bookmarkEnd w:id="58"/>
      <w:bookmarkEnd w:id="59"/>
    </w:p>
    <w:p w14:paraId="163EDD0D" w14:textId="77777777" w:rsidR="000F5ADD" w:rsidRPr="00623DF5" w:rsidRDefault="000F5ADD" w:rsidP="00623DF5">
      <w:pPr>
        <w:spacing w:after="0" w:line="276" w:lineRule="auto"/>
        <w:jc w:val="both"/>
        <w:rPr>
          <w:rFonts w:cstheme="minorHAnsi"/>
          <w:lang w:val="en-GB"/>
        </w:rPr>
      </w:pPr>
    </w:p>
    <w:p w14:paraId="631C1B93" w14:textId="2A3ABD44" w:rsidR="00513E97" w:rsidRPr="00623DF5" w:rsidRDefault="000F5ADD" w:rsidP="00623DF5">
      <w:pPr>
        <w:spacing w:line="276" w:lineRule="auto"/>
        <w:jc w:val="both"/>
        <w:rPr>
          <w:rFonts w:cstheme="minorHAnsi"/>
          <w:lang w:val="en-GB"/>
        </w:rPr>
      </w:pPr>
      <w:r w:rsidRPr="00623DF5">
        <w:rPr>
          <w:rFonts w:cstheme="minorHAnsi"/>
          <w:lang w:val="en-GB"/>
        </w:rPr>
        <w:t xml:space="preserve">Employing gender transformative learning with a human rights approach, entails stretching beyond the boundaries of knowledge and shifting attitudes, while at the same time building values and skills. </w:t>
      </w:r>
      <w:r w:rsidR="00045975" w:rsidRPr="00623DF5">
        <w:rPr>
          <w:rFonts w:cstheme="minorHAnsi"/>
          <w:lang w:val="en-GB"/>
        </w:rPr>
        <w:t xml:space="preserve">Though knowledge of </w:t>
      </w:r>
      <w:r w:rsidRPr="00623DF5">
        <w:rPr>
          <w:rFonts w:cstheme="minorHAnsi"/>
          <w:lang w:val="en-GB"/>
        </w:rPr>
        <w:t xml:space="preserve">sexual and </w:t>
      </w:r>
      <w:r w:rsidR="00045975" w:rsidRPr="00623DF5">
        <w:rPr>
          <w:rFonts w:cstheme="minorHAnsi"/>
          <w:lang w:val="en-GB"/>
        </w:rPr>
        <w:t xml:space="preserve">gender-based violence can be passed down through teaching, </w:t>
      </w:r>
      <w:r w:rsidRPr="00623DF5">
        <w:rPr>
          <w:rFonts w:cstheme="minorHAnsi"/>
          <w:lang w:val="en-GB"/>
        </w:rPr>
        <w:t xml:space="preserve">attitudes, </w:t>
      </w:r>
      <w:r w:rsidR="00045975" w:rsidRPr="00623DF5">
        <w:rPr>
          <w:rFonts w:cstheme="minorHAnsi"/>
          <w:lang w:val="en-GB"/>
        </w:rPr>
        <w:t xml:space="preserve">skills and values such as </w:t>
      </w:r>
      <w:r w:rsidR="00C77CBB" w:rsidRPr="00623DF5">
        <w:rPr>
          <w:rFonts w:cstheme="minorHAnsi"/>
          <w:lang w:val="en-GB"/>
        </w:rPr>
        <w:t xml:space="preserve">acceptance, inclusion, </w:t>
      </w:r>
      <w:r w:rsidR="00045975" w:rsidRPr="00623DF5">
        <w:rPr>
          <w:rFonts w:cstheme="minorHAnsi"/>
          <w:lang w:val="en-GB"/>
        </w:rPr>
        <w:t>respect, communication, empathy and critical thinking</w:t>
      </w:r>
      <w:r w:rsidR="00513E97" w:rsidRPr="00623DF5">
        <w:rPr>
          <w:rFonts w:cstheme="minorHAnsi"/>
          <w:lang w:val="en-GB"/>
        </w:rPr>
        <w:t>,</w:t>
      </w:r>
      <w:r w:rsidR="00045975" w:rsidRPr="00623DF5">
        <w:rPr>
          <w:rFonts w:cstheme="minorHAnsi"/>
          <w:lang w:val="en-GB"/>
        </w:rPr>
        <w:t xml:space="preserve"> need to be learned through experience. </w:t>
      </w:r>
      <w:r w:rsidRPr="00623DF5">
        <w:rPr>
          <w:rFonts w:cstheme="minorHAnsi"/>
          <w:lang w:val="en-GB"/>
        </w:rPr>
        <w:t xml:space="preserve">Towards this end, this toolkit, employs </w:t>
      </w:r>
      <w:r w:rsidR="00045975" w:rsidRPr="00623DF5">
        <w:rPr>
          <w:rFonts w:cstheme="minorHAnsi"/>
          <w:lang w:val="en-GB"/>
        </w:rPr>
        <w:t>a variety of fun, experiential and interactive methodologies</w:t>
      </w:r>
      <w:r w:rsidRPr="00623DF5">
        <w:rPr>
          <w:rFonts w:cstheme="minorHAnsi"/>
          <w:lang w:val="en-GB"/>
        </w:rPr>
        <w:t xml:space="preserve"> which aim to</w:t>
      </w:r>
      <w:r w:rsidR="00C77CBB" w:rsidRPr="00623DF5">
        <w:rPr>
          <w:rFonts w:cstheme="minorHAnsi"/>
          <w:lang w:val="en-GB"/>
        </w:rPr>
        <w:t xml:space="preserve"> engage and motivate the learners. Some of the methodologies used include  brainstorming, </w:t>
      </w:r>
      <w:r w:rsidR="00045975" w:rsidRPr="00623DF5">
        <w:rPr>
          <w:rFonts w:cstheme="minorHAnsi"/>
          <w:lang w:val="en-GB"/>
        </w:rPr>
        <w:t xml:space="preserve">group </w:t>
      </w:r>
      <w:r w:rsidR="00C77CBB" w:rsidRPr="00623DF5">
        <w:rPr>
          <w:rFonts w:cstheme="minorHAnsi"/>
          <w:lang w:val="en-GB"/>
        </w:rPr>
        <w:t xml:space="preserve"> </w:t>
      </w:r>
      <w:r w:rsidR="00045975" w:rsidRPr="00623DF5">
        <w:rPr>
          <w:rFonts w:cstheme="minorHAnsi"/>
          <w:lang w:val="en-GB"/>
        </w:rPr>
        <w:t xml:space="preserve">discussion, </w:t>
      </w:r>
      <w:r w:rsidR="00C77CBB" w:rsidRPr="00623DF5">
        <w:rPr>
          <w:rFonts w:cstheme="minorHAnsi"/>
          <w:lang w:val="en-GB"/>
        </w:rPr>
        <w:t xml:space="preserve">buzz groups, </w:t>
      </w:r>
      <w:r w:rsidR="00045975" w:rsidRPr="00623DF5">
        <w:rPr>
          <w:rFonts w:cstheme="minorHAnsi"/>
          <w:lang w:val="en-GB"/>
        </w:rPr>
        <w:t>role-play</w:t>
      </w:r>
      <w:r w:rsidR="00C77CBB" w:rsidRPr="00623DF5">
        <w:rPr>
          <w:rFonts w:cstheme="minorHAnsi"/>
          <w:lang w:val="en-GB"/>
        </w:rPr>
        <w:t>ing</w:t>
      </w:r>
      <w:r w:rsidR="00045975" w:rsidRPr="00623DF5">
        <w:rPr>
          <w:rFonts w:cstheme="minorHAnsi"/>
          <w:lang w:val="en-GB"/>
        </w:rPr>
        <w:t xml:space="preserve">, </w:t>
      </w:r>
      <w:r w:rsidR="00C77CBB" w:rsidRPr="00623DF5">
        <w:rPr>
          <w:rFonts w:cstheme="minorHAnsi"/>
          <w:lang w:val="en-GB"/>
        </w:rPr>
        <w:t>case-study analysis, debates, theatrical games and self-reflection, all of</w:t>
      </w:r>
      <w:r w:rsidR="00045975" w:rsidRPr="00623DF5">
        <w:rPr>
          <w:rFonts w:cstheme="minorHAnsi"/>
          <w:lang w:val="en-GB"/>
        </w:rPr>
        <w:t xml:space="preserve"> which enable </w:t>
      </w:r>
      <w:r w:rsidR="00C77CBB" w:rsidRPr="00623DF5">
        <w:rPr>
          <w:rFonts w:cstheme="minorHAnsi"/>
          <w:lang w:val="en-GB"/>
        </w:rPr>
        <w:t xml:space="preserve">young people </w:t>
      </w:r>
      <w:r w:rsidR="00045975" w:rsidRPr="00623DF5">
        <w:rPr>
          <w:rFonts w:cstheme="minorHAnsi"/>
          <w:lang w:val="en-GB"/>
        </w:rPr>
        <w:t xml:space="preserve">to learn </w:t>
      </w:r>
      <w:r w:rsidR="00C77CBB" w:rsidRPr="00623DF5">
        <w:rPr>
          <w:rFonts w:cstheme="minorHAnsi"/>
          <w:lang w:val="en-GB"/>
        </w:rPr>
        <w:t>by</w:t>
      </w:r>
      <w:r w:rsidR="00045975" w:rsidRPr="00623DF5">
        <w:rPr>
          <w:rFonts w:cstheme="minorHAnsi"/>
          <w:lang w:val="en-GB"/>
        </w:rPr>
        <w:t xml:space="preserve"> ‘doing’</w:t>
      </w:r>
      <w:r w:rsidR="00BE4AEA" w:rsidRPr="00623DF5">
        <w:rPr>
          <w:rFonts w:cstheme="minorHAnsi"/>
          <w:lang w:val="en-GB"/>
        </w:rPr>
        <w:t xml:space="preserve">, feeling and experiencing. </w:t>
      </w:r>
    </w:p>
    <w:p w14:paraId="290D6368" w14:textId="08D765F1" w:rsidR="003B5678" w:rsidRPr="00623DF5" w:rsidRDefault="00045975" w:rsidP="00623DF5">
      <w:pPr>
        <w:spacing w:line="276" w:lineRule="auto"/>
        <w:jc w:val="both"/>
        <w:rPr>
          <w:rFonts w:cstheme="minorHAnsi"/>
          <w:lang w:val="en-GB"/>
        </w:rPr>
      </w:pPr>
      <w:r w:rsidRPr="00623DF5">
        <w:rPr>
          <w:rFonts w:cstheme="minorHAnsi"/>
          <w:lang w:val="en-GB"/>
        </w:rPr>
        <w:t xml:space="preserve">Learning takes place </w:t>
      </w:r>
      <w:r w:rsidR="00BE4AEA" w:rsidRPr="00623DF5">
        <w:rPr>
          <w:rFonts w:cstheme="minorHAnsi"/>
          <w:lang w:val="en-GB"/>
        </w:rPr>
        <w:t xml:space="preserve">in a cooperative setting, where young people have the chance to learn from each other and to </w:t>
      </w:r>
      <w:r w:rsidRPr="00623DF5">
        <w:rPr>
          <w:rFonts w:cstheme="minorHAnsi"/>
          <w:lang w:val="en-GB"/>
        </w:rPr>
        <w:t xml:space="preserve">take </w:t>
      </w:r>
      <w:r w:rsidR="00BE4AEA" w:rsidRPr="00623DF5">
        <w:rPr>
          <w:rFonts w:cstheme="minorHAnsi"/>
          <w:lang w:val="en-GB"/>
        </w:rPr>
        <w:t xml:space="preserve">ownership and </w:t>
      </w:r>
      <w:r w:rsidRPr="00623DF5">
        <w:rPr>
          <w:rFonts w:cstheme="minorHAnsi"/>
          <w:lang w:val="en-GB"/>
        </w:rPr>
        <w:t>control of the learning process. They develop conf</w:t>
      </w:r>
      <w:r w:rsidR="00BE4AEA" w:rsidRPr="00623DF5">
        <w:rPr>
          <w:rFonts w:cstheme="minorHAnsi"/>
          <w:lang w:val="en-GB"/>
        </w:rPr>
        <w:t>i</w:t>
      </w:r>
      <w:r w:rsidRPr="00623DF5">
        <w:rPr>
          <w:rFonts w:cstheme="minorHAnsi"/>
          <w:lang w:val="en-GB"/>
        </w:rPr>
        <w:t>dence</w:t>
      </w:r>
      <w:r w:rsidR="00BE4AEA" w:rsidRPr="00623DF5">
        <w:rPr>
          <w:rFonts w:cstheme="minorHAnsi"/>
          <w:lang w:val="en-GB"/>
        </w:rPr>
        <w:t xml:space="preserve"> in sharing their opinions, engaging in constructive dialogue and exploring different perspectives on issues that directly concern them and have an impact on </w:t>
      </w:r>
      <w:r w:rsidRPr="00623DF5">
        <w:rPr>
          <w:rFonts w:cstheme="minorHAnsi"/>
          <w:lang w:val="en-GB"/>
        </w:rPr>
        <w:t xml:space="preserve">their own </w:t>
      </w:r>
      <w:r w:rsidR="00BE4AEA" w:rsidRPr="00623DF5">
        <w:rPr>
          <w:rFonts w:cstheme="minorHAnsi"/>
          <w:lang w:val="en-GB"/>
        </w:rPr>
        <w:t>li</w:t>
      </w:r>
      <w:r w:rsidRPr="00623DF5">
        <w:rPr>
          <w:rFonts w:cstheme="minorHAnsi"/>
          <w:lang w:val="en-GB"/>
        </w:rPr>
        <w:t xml:space="preserve">ves. </w:t>
      </w:r>
      <w:r w:rsidR="00B7180F" w:rsidRPr="00623DF5">
        <w:rPr>
          <w:rFonts w:cstheme="minorHAnsi"/>
          <w:lang w:val="en-GB"/>
        </w:rPr>
        <w:t xml:space="preserve">By being engaged emotionally, learning is not only </w:t>
      </w:r>
      <w:r w:rsidR="00CF3E2B" w:rsidRPr="00623DF5">
        <w:rPr>
          <w:rFonts w:cstheme="minorHAnsi"/>
          <w:lang w:val="en-GB"/>
        </w:rPr>
        <w:t>powerful,</w:t>
      </w:r>
      <w:r w:rsidR="00B7180F" w:rsidRPr="00623DF5">
        <w:rPr>
          <w:rFonts w:cstheme="minorHAnsi"/>
          <w:lang w:val="en-GB"/>
        </w:rPr>
        <w:t xml:space="preserve"> but it can be transformative as well. </w:t>
      </w:r>
      <w:r w:rsidR="00513E97" w:rsidRPr="00623DF5">
        <w:rPr>
          <w:rFonts w:cstheme="minorHAnsi"/>
          <w:lang w:val="en-GB"/>
        </w:rPr>
        <w:t xml:space="preserve">Experiential and participatory learning acts as a great instigator of transformation and change. </w:t>
      </w:r>
      <w:r w:rsidR="003B5678" w:rsidRPr="00623DF5">
        <w:rPr>
          <w:rFonts w:cstheme="minorHAnsi"/>
          <w:lang w:val="en-GB"/>
        </w:rPr>
        <w:t xml:space="preserve">Through a process of reflection and evaluation, young people are encouraged to challenge norms and think of alternatives, deconstruct stereotypes and limiting beliefs and construct new ideas, perceptions and attitudes based on equality, acceptance and respect of human rights. </w:t>
      </w:r>
      <w:r w:rsidR="00513E97" w:rsidRPr="00623DF5">
        <w:rPr>
          <w:rFonts w:cstheme="minorHAnsi"/>
          <w:lang w:val="en-GB"/>
        </w:rPr>
        <w:t>In this respect, this toolkit aims to</w:t>
      </w:r>
      <w:r w:rsidRPr="00623DF5">
        <w:rPr>
          <w:rFonts w:cstheme="minorHAnsi"/>
          <w:lang w:val="en-GB"/>
        </w:rPr>
        <w:t xml:space="preserve"> empower young people to become </w:t>
      </w:r>
      <w:r w:rsidR="00E027F1" w:rsidRPr="00623DF5">
        <w:rPr>
          <w:rFonts w:cstheme="minorHAnsi"/>
          <w:lang w:val="en-GB"/>
        </w:rPr>
        <w:t>‘</w:t>
      </w:r>
      <w:r w:rsidR="00513E97" w:rsidRPr="00623DF5">
        <w:rPr>
          <w:rFonts w:cstheme="minorHAnsi"/>
          <w:lang w:val="en-GB"/>
        </w:rPr>
        <w:t>attitude shifters</w:t>
      </w:r>
      <w:r w:rsidR="00E027F1" w:rsidRPr="00623DF5">
        <w:rPr>
          <w:rFonts w:cstheme="minorHAnsi"/>
          <w:lang w:val="en-GB"/>
        </w:rPr>
        <w:t>’</w:t>
      </w:r>
      <w:r w:rsidR="00513E97" w:rsidRPr="00623DF5">
        <w:rPr>
          <w:rFonts w:cstheme="minorHAnsi"/>
          <w:lang w:val="en-GB"/>
        </w:rPr>
        <w:t xml:space="preserve"> </w:t>
      </w:r>
      <w:r w:rsidR="00E027F1" w:rsidRPr="00623DF5">
        <w:rPr>
          <w:rFonts w:cstheme="minorHAnsi"/>
          <w:lang w:val="en-GB"/>
        </w:rPr>
        <w:t>and ‘</w:t>
      </w:r>
      <w:r w:rsidR="00513E97" w:rsidRPr="00623DF5">
        <w:rPr>
          <w:rFonts w:cstheme="minorHAnsi"/>
          <w:lang w:val="en-GB"/>
        </w:rPr>
        <w:t>change bearers</w:t>
      </w:r>
      <w:r w:rsidR="00E027F1" w:rsidRPr="00623DF5">
        <w:rPr>
          <w:rFonts w:cstheme="minorHAnsi"/>
          <w:lang w:val="en-GB"/>
        </w:rPr>
        <w:t>’</w:t>
      </w:r>
      <w:r w:rsidR="00513E97" w:rsidRPr="00623DF5">
        <w:rPr>
          <w:rFonts w:cstheme="minorHAnsi"/>
          <w:lang w:val="en-GB"/>
        </w:rPr>
        <w:t xml:space="preserve">, bringing about change in themselves and their sexual lives but bringing social change as well, by transforming the environment around them. </w:t>
      </w:r>
    </w:p>
    <w:p w14:paraId="2E23796F" w14:textId="4A6E7BBB" w:rsidR="00045975" w:rsidRPr="00623DF5" w:rsidRDefault="003B5678" w:rsidP="00623DF5">
      <w:pPr>
        <w:spacing w:line="276" w:lineRule="auto"/>
        <w:jc w:val="both"/>
        <w:rPr>
          <w:rFonts w:cstheme="minorHAnsi"/>
          <w:lang w:val="en-GB"/>
        </w:rPr>
      </w:pPr>
      <w:r w:rsidRPr="00623DF5">
        <w:rPr>
          <w:rFonts w:cstheme="minorHAnsi"/>
          <w:lang w:val="en-GB"/>
        </w:rPr>
        <w:t xml:space="preserve">It is important that facilitators provide an open, enabling and supportive environment, which allows the space for young people to engage in this process of deconstruction and construction, which ultimately entails an attitude shift. By challenging norms, creating awareness on discriminatory, unhealthy , coercive or abusive </w:t>
      </w:r>
      <w:r w:rsidR="003A402E" w:rsidRPr="00623DF5">
        <w:rPr>
          <w:rFonts w:cstheme="minorHAnsi"/>
          <w:lang w:val="en-GB"/>
        </w:rPr>
        <w:t>behaviours</w:t>
      </w:r>
      <w:r w:rsidRPr="00623DF5">
        <w:rPr>
          <w:rFonts w:cstheme="minorHAnsi"/>
          <w:lang w:val="en-GB"/>
        </w:rPr>
        <w:t xml:space="preserve"> and empowering young people to stand up to sexual and </w:t>
      </w:r>
      <w:r w:rsidR="00CF3E2B">
        <w:rPr>
          <w:rFonts w:cstheme="minorHAnsi"/>
          <w:lang w:val="en-GB"/>
        </w:rPr>
        <w:t>gender-based</w:t>
      </w:r>
      <w:r w:rsidRPr="00623DF5">
        <w:rPr>
          <w:rFonts w:cstheme="minorHAnsi"/>
          <w:lang w:val="en-GB"/>
        </w:rPr>
        <w:t xml:space="preserve"> violence, young people can fully enjoy their rights and build a happy, positive, healthy and safe approach to their sexuality.</w:t>
      </w:r>
    </w:p>
    <w:p w14:paraId="1269C58F" w14:textId="4C1690AE" w:rsidR="008B5381" w:rsidRPr="00623DF5" w:rsidRDefault="008B5381" w:rsidP="00623DF5">
      <w:pPr>
        <w:spacing w:line="276" w:lineRule="auto"/>
        <w:jc w:val="both"/>
        <w:rPr>
          <w:rFonts w:cstheme="minorHAnsi"/>
          <w:b/>
          <w:bCs/>
          <w:u w:val="single"/>
          <w:lang w:val="en-GB"/>
        </w:rPr>
      </w:pPr>
      <w:r w:rsidRPr="00623DF5">
        <w:rPr>
          <w:rFonts w:cstheme="minorHAnsi"/>
          <w:b/>
          <w:bCs/>
          <w:u w:val="single"/>
          <w:lang w:val="en-GB"/>
        </w:rPr>
        <w:t>How to apply experiential learning in practice</w:t>
      </w:r>
    </w:p>
    <w:p w14:paraId="14F212B3" w14:textId="1EF16ED5" w:rsidR="008B5381" w:rsidRPr="00623DF5" w:rsidRDefault="008B5381" w:rsidP="00623DF5">
      <w:pPr>
        <w:spacing w:line="276" w:lineRule="auto"/>
        <w:jc w:val="both"/>
        <w:rPr>
          <w:rFonts w:cstheme="minorHAnsi"/>
          <w:lang w:val="en-GB"/>
        </w:rPr>
      </w:pPr>
      <w:r w:rsidRPr="00623DF5">
        <w:rPr>
          <w:rFonts w:cstheme="minorHAnsi"/>
          <w:lang w:val="en-GB"/>
        </w:rPr>
        <w:t xml:space="preserve">David Kolb’s cycle of experiential learning (1984) best describes how we can apply experiential learning in practice. The learning </w:t>
      </w:r>
      <w:r w:rsidR="00FD791D" w:rsidRPr="00623DF5">
        <w:rPr>
          <w:rFonts w:cstheme="minorHAnsi"/>
          <w:lang w:val="en-GB"/>
        </w:rPr>
        <w:t xml:space="preserve">starts with exposing participants </w:t>
      </w:r>
      <w:r w:rsidRPr="00623DF5">
        <w:rPr>
          <w:rFonts w:cstheme="minorHAnsi"/>
          <w:lang w:val="en-GB"/>
        </w:rPr>
        <w:t xml:space="preserve">through a structured experience such as </w:t>
      </w:r>
      <w:r w:rsidR="00FD791D" w:rsidRPr="00623DF5">
        <w:rPr>
          <w:rFonts w:cstheme="minorHAnsi"/>
          <w:lang w:val="en-GB"/>
        </w:rPr>
        <w:t xml:space="preserve">a </w:t>
      </w:r>
      <w:r w:rsidRPr="00623DF5">
        <w:rPr>
          <w:rFonts w:cstheme="minorHAnsi"/>
          <w:lang w:val="en-GB"/>
        </w:rPr>
        <w:t xml:space="preserve">role play, debate, </w:t>
      </w:r>
      <w:r w:rsidR="00FD791D" w:rsidRPr="00623DF5">
        <w:rPr>
          <w:rFonts w:cstheme="minorHAnsi"/>
          <w:lang w:val="en-GB"/>
        </w:rPr>
        <w:t>theatrical game, a</w:t>
      </w:r>
      <w:r w:rsidRPr="00623DF5">
        <w:rPr>
          <w:rFonts w:cstheme="minorHAnsi"/>
          <w:lang w:val="en-GB"/>
        </w:rPr>
        <w:t xml:space="preserve"> case study </w:t>
      </w:r>
      <w:r w:rsidR="00597FE3" w:rsidRPr="00623DF5">
        <w:rPr>
          <w:rFonts w:cstheme="minorHAnsi"/>
          <w:lang w:val="en-GB"/>
        </w:rPr>
        <w:t>etc.</w:t>
      </w:r>
      <w:r w:rsidR="006F068E" w:rsidRPr="00623DF5">
        <w:rPr>
          <w:rFonts w:cstheme="minorHAnsi"/>
          <w:lang w:val="en-GB"/>
        </w:rPr>
        <w:t xml:space="preserve"> (</w:t>
      </w:r>
      <w:r w:rsidR="006F068E" w:rsidRPr="00623DF5">
        <w:rPr>
          <w:rFonts w:cstheme="minorHAnsi"/>
          <w:i/>
          <w:lang w:val="en-GB"/>
        </w:rPr>
        <w:t>Stage 1: Experiencing</w:t>
      </w:r>
      <w:r w:rsidR="006F068E" w:rsidRPr="00623DF5">
        <w:rPr>
          <w:rFonts w:cstheme="minorHAnsi"/>
          <w:lang w:val="en-GB"/>
        </w:rPr>
        <w:t>)</w:t>
      </w:r>
      <w:r w:rsidRPr="00623DF5">
        <w:rPr>
          <w:rFonts w:cstheme="minorHAnsi"/>
          <w:lang w:val="en-GB"/>
        </w:rPr>
        <w:t xml:space="preserve">. </w:t>
      </w:r>
      <w:r w:rsidR="00FD791D" w:rsidRPr="00623DF5">
        <w:rPr>
          <w:rFonts w:cstheme="minorHAnsi"/>
          <w:lang w:val="en-GB"/>
        </w:rPr>
        <w:t>Once the activity has been completed, we</w:t>
      </w:r>
      <w:r w:rsidR="006F068E" w:rsidRPr="00623DF5">
        <w:rPr>
          <w:rFonts w:cstheme="minorHAnsi"/>
          <w:lang w:val="en-GB"/>
        </w:rPr>
        <w:t xml:space="preserve"> go into the </w:t>
      </w:r>
      <w:r w:rsidR="006F068E" w:rsidRPr="00623DF5">
        <w:rPr>
          <w:rFonts w:cstheme="minorHAnsi"/>
          <w:i/>
          <w:lang w:val="en-GB"/>
        </w:rPr>
        <w:t>debriefing stage</w:t>
      </w:r>
      <w:r w:rsidR="006F068E" w:rsidRPr="00623DF5">
        <w:rPr>
          <w:rFonts w:cstheme="minorHAnsi"/>
          <w:lang w:val="en-GB"/>
        </w:rPr>
        <w:t xml:space="preserve"> (</w:t>
      </w:r>
      <w:r w:rsidR="006F068E" w:rsidRPr="00623DF5">
        <w:rPr>
          <w:rFonts w:cstheme="minorHAnsi"/>
          <w:i/>
          <w:lang w:val="en-GB"/>
        </w:rPr>
        <w:t>Stage 2</w:t>
      </w:r>
      <w:r w:rsidR="006F068E" w:rsidRPr="00623DF5">
        <w:rPr>
          <w:rFonts w:cstheme="minorHAnsi"/>
          <w:lang w:val="en-GB"/>
        </w:rPr>
        <w:t>), where</w:t>
      </w:r>
      <w:r w:rsidR="00FD791D" w:rsidRPr="00623DF5">
        <w:rPr>
          <w:rFonts w:cstheme="minorHAnsi"/>
          <w:lang w:val="en-GB"/>
        </w:rPr>
        <w:t xml:space="preserve"> invite participants to </w:t>
      </w:r>
      <w:r w:rsidRPr="00623DF5">
        <w:rPr>
          <w:rFonts w:cstheme="minorHAnsi"/>
          <w:lang w:val="en-GB"/>
        </w:rPr>
        <w:t xml:space="preserve">observe what </w:t>
      </w:r>
      <w:r w:rsidR="00FD791D" w:rsidRPr="00623DF5">
        <w:rPr>
          <w:rFonts w:cstheme="minorHAnsi"/>
          <w:lang w:val="en-GB"/>
        </w:rPr>
        <w:t xml:space="preserve">they experienced </w:t>
      </w:r>
      <w:r w:rsidRPr="00623DF5">
        <w:rPr>
          <w:rFonts w:cstheme="minorHAnsi"/>
          <w:lang w:val="en-GB"/>
        </w:rPr>
        <w:t xml:space="preserve">and reflect on it. On one hand, the </w:t>
      </w:r>
      <w:r w:rsidR="00FD791D" w:rsidRPr="00623DF5">
        <w:rPr>
          <w:rFonts w:cstheme="minorHAnsi"/>
          <w:lang w:val="en-GB"/>
        </w:rPr>
        <w:t>participants</w:t>
      </w:r>
      <w:r w:rsidRPr="00623DF5">
        <w:rPr>
          <w:rFonts w:cstheme="minorHAnsi"/>
          <w:lang w:val="en-GB"/>
        </w:rPr>
        <w:t xml:space="preserve"> reflect on everything that</w:t>
      </w:r>
      <w:r w:rsidR="00FD791D" w:rsidRPr="00623DF5">
        <w:rPr>
          <w:rFonts w:cstheme="minorHAnsi"/>
          <w:lang w:val="en-GB"/>
        </w:rPr>
        <w:t xml:space="preserve"> has</w:t>
      </w:r>
      <w:r w:rsidRPr="00623DF5">
        <w:rPr>
          <w:rFonts w:cstheme="minorHAnsi"/>
          <w:lang w:val="en-GB"/>
        </w:rPr>
        <w:t xml:space="preserve"> happened during the experience and</w:t>
      </w:r>
      <w:r w:rsidR="00FD791D" w:rsidRPr="00623DF5">
        <w:rPr>
          <w:rFonts w:cstheme="minorHAnsi"/>
          <w:lang w:val="en-GB"/>
        </w:rPr>
        <w:t>,</w:t>
      </w:r>
      <w:r w:rsidRPr="00623DF5">
        <w:rPr>
          <w:rFonts w:cstheme="minorHAnsi"/>
          <w:lang w:val="en-GB"/>
        </w:rPr>
        <w:t xml:space="preserve"> on the other hand</w:t>
      </w:r>
      <w:r w:rsidR="00FD791D" w:rsidRPr="00623DF5">
        <w:rPr>
          <w:rFonts w:cstheme="minorHAnsi"/>
          <w:lang w:val="en-GB"/>
        </w:rPr>
        <w:t>, through a process of introspection,</w:t>
      </w:r>
      <w:r w:rsidRPr="00623DF5">
        <w:rPr>
          <w:rFonts w:cstheme="minorHAnsi"/>
          <w:lang w:val="en-GB"/>
        </w:rPr>
        <w:t xml:space="preserve"> they </w:t>
      </w:r>
      <w:r w:rsidR="00FD791D" w:rsidRPr="00623DF5">
        <w:rPr>
          <w:rFonts w:cstheme="minorHAnsi"/>
          <w:lang w:val="en-GB"/>
        </w:rPr>
        <w:t>explore the</w:t>
      </w:r>
      <w:r w:rsidRPr="00623DF5">
        <w:rPr>
          <w:rFonts w:cstheme="minorHAnsi"/>
          <w:lang w:val="en-GB"/>
        </w:rPr>
        <w:t xml:space="preserve"> emotions and thoughts associated to the experience</w:t>
      </w:r>
      <w:r w:rsidR="006F068E" w:rsidRPr="00623DF5">
        <w:rPr>
          <w:rFonts w:cstheme="minorHAnsi"/>
          <w:lang w:val="en-GB"/>
        </w:rPr>
        <w:t>, exploring patterns and dynamics so they can gain an insight into the experience</w:t>
      </w:r>
      <w:r w:rsidRPr="00623DF5">
        <w:rPr>
          <w:rFonts w:cstheme="minorHAnsi"/>
          <w:lang w:val="en-GB"/>
        </w:rPr>
        <w:t>. Following the sharing of thoughts</w:t>
      </w:r>
      <w:r w:rsidR="00FD791D" w:rsidRPr="00623DF5">
        <w:rPr>
          <w:rFonts w:cstheme="minorHAnsi"/>
          <w:lang w:val="en-GB"/>
        </w:rPr>
        <w:t xml:space="preserve"> and </w:t>
      </w:r>
      <w:r w:rsidRPr="00623DF5">
        <w:rPr>
          <w:rFonts w:cstheme="minorHAnsi"/>
          <w:lang w:val="en-GB"/>
        </w:rPr>
        <w:t xml:space="preserve">emotions, the discussion zooms-out to what happens in real life </w:t>
      </w:r>
      <w:r w:rsidR="006F068E" w:rsidRPr="00623DF5">
        <w:rPr>
          <w:rFonts w:cstheme="minorHAnsi"/>
          <w:lang w:val="en-GB"/>
        </w:rPr>
        <w:t xml:space="preserve">through a process of </w:t>
      </w:r>
      <w:r w:rsidR="006F068E" w:rsidRPr="00623DF5">
        <w:rPr>
          <w:rFonts w:cstheme="minorHAnsi"/>
          <w:i/>
          <w:lang w:val="en-GB"/>
        </w:rPr>
        <w:t>generalization</w:t>
      </w:r>
      <w:r w:rsidR="006F068E" w:rsidRPr="00623DF5">
        <w:rPr>
          <w:rFonts w:cstheme="minorHAnsi"/>
          <w:lang w:val="en-GB"/>
        </w:rPr>
        <w:t xml:space="preserve"> (Stage 3). </w:t>
      </w:r>
      <w:r w:rsidR="00E23BED" w:rsidRPr="00623DF5">
        <w:rPr>
          <w:rFonts w:cstheme="minorHAnsi"/>
          <w:lang w:val="en-GB"/>
        </w:rPr>
        <w:t>The aim is</w:t>
      </w:r>
      <w:r w:rsidRPr="00623DF5">
        <w:rPr>
          <w:rFonts w:cstheme="minorHAnsi"/>
          <w:lang w:val="en-GB"/>
        </w:rPr>
        <w:t xml:space="preserve"> to build a bridge between the personal experience and ‘the real world’</w:t>
      </w:r>
      <w:r w:rsidR="00E23BED" w:rsidRPr="00623DF5">
        <w:rPr>
          <w:rFonts w:cstheme="minorHAnsi"/>
          <w:lang w:val="en-GB"/>
        </w:rPr>
        <w:t>, helping participants</w:t>
      </w:r>
      <w:r w:rsidRPr="00623DF5">
        <w:rPr>
          <w:rFonts w:cstheme="minorHAnsi"/>
          <w:lang w:val="en-GB"/>
        </w:rPr>
        <w:t xml:space="preserve"> to connect the dots of a new mind map/</w:t>
      </w:r>
      <w:r w:rsidR="00E23BED" w:rsidRPr="00623DF5">
        <w:rPr>
          <w:rFonts w:cstheme="minorHAnsi"/>
          <w:lang w:val="en-GB"/>
        </w:rPr>
        <w:t>conceptualization</w:t>
      </w:r>
      <w:r w:rsidRPr="00623DF5">
        <w:rPr>
          <w:rFonts w:cstheme="minorHAnsi"/>
          <w:lang w:val="en-GB"/>
        </w:rPr>
        <w:t xml:space="preserve"> of something in the world</w:t>
      </w:r>
      <w:r w:rsidR="00FD791D" w:rsidRPr="00623DF5">
        <w:rPr>
          <w:rFonts w:cstheme="minorHAnsi"/>
          <w:lang w:val="en-GB"/>
        </w:rPr>
        <w:t xml:space="preserve"> around us</w:t>
      </w:r>
      <w:r w:rsidRPr="00623DF5">
        <w:rPr>
          <w:rFonts w:cstheme="minorHAnsi"/>
          <w:lang w:val="en-GB"/>
        </w:rPr>
        <w:t xml:space="preserve">. </w:t>
      </w:r>
      <w:r w:rsidR="00E23BED" w:rsidRPr="00623DF5">
        <w:rPr>
          <w:rFonts w:cstheme="minorHAnsi"/>
          <w:lang w:val="en-GB"/>
        </w:rPr>
        <w:t xml:space="preserve">We then move to stage 4, </w:t>
      </w:r>
      <w:r w:rsidR="00E23BED" w:rsidRPr="00623DF5">
        <w:rPr>
          <w:rFonts w:cstheme="minorHAnsi"/>
          <w:i/>
          <w:lang w:val="en-GB"/>
        </w:rPr>
        <w:t>Applying</w:t>
      </w:r>
      <w:r w:rsidR="00E23BED" w:rsidRPr="00623DF5">
        <w:rPr>
          <w:rFonts w:cstheme="minorHAnsi"/>
          <w:lang w:val="en-GB"/>
        </w:rPr>
        <w:t xml:space="preserve">, where participants are </w:t>
      </w:r>
      <w:r w:rsidRPr="00623DF5">
        <w:rPr>
          <w:rFonts w:cstheme="minorHAnsi"/>
          <w:lang w:val="en-GB"/>
        </w:rPr>
        <w:t>encouraged to test or implement their newly acquired competences</w:t>
      </w:r>
      <w:r w:rsidR="00E23BED" w:rsidRPr="00623DF5">
        <w:rPr>
          <w:rFonts w:cstheme="minorHAnsi"/>
          <w:lang w:val="en-GB"/>
        </w:rPr>
        <w:t xml:space="preserve"> and to change old </w:t>
      </w:r>
      <w:r w:rsidR="003A402E" w:rsidRPr="00623DF5">
        <w:rPr>
          <w:rFonts w:cstheme="minorHAnsi"/>
          <w:lang w:val="en-GB"/>
        </w:rPr>
        <w:t>behaviours</w:t>
      </w:r>
      <w:r w:rsidRPr="00623DF5">
        <w:rPr>
          <w:rFonts w:cstheme="minorHAnsi"/>
          <w:lang w:val="en-GB"/>
        </w:rPr>
        <w:t xml:space="preserve">. In this way, experiential </w:t>
      </w:r>
      <w:r w:rsidR="00E23BED" w:rsidRPr="00623DF5">
        <w:rPr>
          <w:rFonts w:cstheme="minorHAnsi"/>
          <w:lang w:val="en-GB"/>
        </w:rPr>
        <w:t>learning</w:t>
      </w:r>
      <w:r w:rsidRPr="00623DF5">
        <w:rPr>
          <w:rFonts w:cstheme="minorHAnsi"/>
          <w:lang w:val="en-GB"/>
        </w:rPr>
        <w:t xml:space="preserve"> provides the space for rehearsing personal or social change.</w:t>
      </w:r>
    </w:p>
    <w:p w14:paraId="25C41F91" w14:textId="561C4658" w:rsidR="008B5381" w:rsidRPr="00623DF5" w:rsidRDefault="006F068E" w:rsidP="00623DF5">
      <w:pPr>
        <w:spacing w:line="276" w:lineRule="auto"/>
        <w:jc w:val="both"/>
        <w:rPr>
          <w:rFonts w:cstheme="minorHAnsi"/>
          <w:lang w:val="en-GB"/>
        </w:rPr>
      </w:pPr>
      <w:r>
        <w:rPr>
          <w:noProof/>
        </w:rPr>
        <w:drawing>
          <wp:inline distT="0" distB="0" distL="0" distR="0" wp14:anchorId="15C38419" wp14:editId="1BE195E5">
            <wp:extent cx="5490208" cy="32702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3">
                      <a:extLst>
                        <a:ext uri="{28A0092B-C50C-407E-A947-70E740481C1C}">
                          <a14:useLocalDpi xmlns:a14="http://schemas.microsoft.com/office/drawing/2010/main" val="0"/>
                        </a:ext>
                      </a:extLst>
                    </a:blip>
                    <a:stretch>
                      <a:fillRect/>
                    </a:stretch>
                  </pic:blipFill>
                  <pic:spPr>
                    <a:xfrm>
                      <a:off x="0" y="0"/>
                      <a:ext cx="5490208" cy="3270250"/>
                    </a:xfrm>
                    <a:prstGeom prst="rect">
                      <a:avLst/>
                    </a:prstGeom>
                  </pic:spPr>
                </pic:pic>
              </a:graphicData>
            </a:graphic>
          </wp:inline>
        </w:drawing>
      </w:r>
    </w:p>
    <w:p w14:paraId="009637F3" w14:textId="5C2B729C" w:rsidR="008B5381" w:rsidRPr="00623DF5" w:rsidRDefault="008B5381" w:rsidP="00623DF5">
      <w:pPr>
        <w:spacing w:line="276" w:lineRule="auto"/>
        <w:jc w:val="both"/>
        <w:rPr>
          <w:rFonts w:cstheme="minorHAnsi"/>
          <w:lang w:val="en-GB"/>
        </w:rPr>
      </w:pPr>
      <w:r w:rsidRPr="00623DF5">
        <w:rPr>
          <w:rFonts w:cstheme="minorHAnsi"/>
          <w:lang w:val="en-GB"/>
        </w:rPr>
        <w:t xml:space="preserve">Image retrieved from </w:t>
      </w:r>
      <w:r w:rsidR="006F068E" w:rsidRPr="00623DF5">
        <w:rPr>
          <w:rFonts w:cstheme="minorHAnsi"/>
          <w:lang w:val="en-GB"/>
        </w:rPr>
        <w:t>COMPASS: A Manual for Human Rights Education with young people</w:t>
      </w:r>
    </w:p>
    <w:p w14:paraId="3DEE734F" w14:textId="77777777" w:rsidR="008B5381" w:rsidRPr="00623DF5" w:rsidRDefault="008B5381" w:rsidP="00623DF5">
      <w:pPr>
        <w:spacing w:line="276" w:lineRule="auto"/>
        <w:jc w:val="both"/>
        <w:rPr>
          <w:rFonts w:cstheme="minorHAnsi"/>
          <w:lang w:val="en-GB"/>
        </w:rPr>
      </w:pPr>
    </w:p>
    <w:p w14:paraId="2F6B5EB3" w14:textId="5FC8C749" w:rsidR="00FC1C2F" w:rsidRPr="00623DF5" w:rsidRDefault="002E04E6" w:rsidP="00623DF5">
      <w:pPr>
        <w:pStyle w:val="Heading2"/>
        <w:numPr>
          <w:ilvl w:val="1"/>
          <w:numId w:val="1"/>
        </w:numPr>
        <w:spacing w:line="276" w:lineRule="auto"/>
        <w:jc w:val="both"/>
        <w:rPr>
          <w:rFonts w:asciiTheme="minorHAnsi" w:hAnsiTheme="minorHAnsi" w:cstheme="minorHAnsi"/>
          <w:lang w:val="en-GB"/>
        </w:rPr>
      </w:pPr>
      <w:bookmarkStart w:id="60" w:name="_Toc29528288"/>
      <w:bookmarkStart w:id="61" w:name="_Toc66683733"/>
      <w:r w:rsidRPr="00623DF5">
        <w:rPr>
          <w:rFonts w:asciiTheme="minorHAnsi" w:hAnsiTheme="minorHAnsi" w:cstheme="minorHAnsi"/>
          <w:lang w:val="en-GB"/>
        </w:rPr>
        <w:t>Creating a safe</w:t>
      </w:r>
      <w:r w:rsidR="00056357" w:rsidRPr="00623DF5">
        <w:rPr>
          <w:rFonts w:asciiTheme="minorHAnsi" w:hAnsiTheme="minorHAnsi" w:cstheme="minorHAnsi"/>
          <w:lang w:val="en-GB"/>
        </w:rPr>
        <w:t xml:space="preserve">, </w:t>
      </w:r>
      <w:r w:rsidRPr="00623DF5">
        <w:rPr>
          <w:rFonts w:asciiTheme="minorHAnsi" w:hAnsiTheme="minorHAnsi" w:cstheme="minorHAnsi"/>
          <w:lang w:val="en-GB"/>
        </w:rPr>
        <w:t>comfortable</w:t>
      </w:r>
      <w:r w:rsidR="00056357" w:rsidRPr="00623DF5">
        <w:rPr>
          <w:rFonts w:asciiTheme="minorHAnsi" w:hAnsiTheme="minorHAnsi" w:cstheme="minorHAnsi"/>
          <w:lang w:val="en-GB"/>
        </w:rPr>
        <w:t xml:space="preserve"> and inclusive</w:t>
      </w:r>
      <w:r w:rsidRPr="00623DF5">
        <w:rPr>
          <w:rFonts w:asciiTheme="minorHAnsi" w:hAnsiTheme="minorHAnsi" w:cstheme="minorHAnsi"/>
          <w:lang w:val="en-GB"/>
        </w:rPr>
        <w:t xml:space="preserve"> space for the workshops</w:t>
      </w:r>
      <w:bookmarkEnd w:id="60"/>
      <w:bookmarkEnd w:id="61"/>
    </w:p>
    <w:p w14:paraId="37372988" w14:textId="77777777" w:rsidR="001C7377" w:rsidRPr="00623DF5" w:rsidRDefault="001C7377" w:rsidP="00623DF5">
      <w:pPr>
        <w:spacing w:line="276" w:lineRule="auto"/>
        <w:jc w:val="both"/>
        <w:rPr>
          <w:rFonts w:cstheme="minorHAnsi"/>
          <w:lang w:val="en-GB"/>
        </w:rPr>
      </w:pPr>
    </w:p>
    <w:p w14:paraId="05A3B8EB" w14:textId="7849C2BF" w:rsidR="001C7377" w:rsidRPr="00623DF5" w:rsidRDefault="00A36568" w:rsidP="00623DF5">
      <w:pPr>
        <w:spacing w:line="276" w:lineRule="auto"/>
        <w:jc w:val="both"/>
        <w:rPr>
          <w:rFonts w:cstheme="minorHAnsi"/>
          <w:lang w:val="en-GB"/>
        </w:rPr>
      </w:pPr>
      <w:r w:rsidRPr="00623DF5">
        <w:rPr>
          <w:rFonts w:cstheme="minorHAnsi"/>
          <w:lang w:val="en-GB"/>
        </w:rPr>
        <w:t xml:space="preserve">Fostering an inclusive, safe and comfortable educational environment means that </w:t>
      </w:r>
      <w:r w:rsidR="00755E5F" w:rsidRPr="00623DF5">
        <w:rPr>
          <w:rFonts w:cstheme="minorHAnsi"/>
          <w:lang w:val="en-GB"/>
        </w:rPr>
        <w:t xml:space="preserve">the </w:t>
      </w:r>
      <w:r w:rsidRPr="00623DF5">
        <w:rPr>
          <w:rFonts w:cstheme="minorHAnsi"/>
          <w:lang w:val="en-GB"/>
        </w:rPr>
        <w:t xml:space="preserve">diversity of genders and sexual orientations are </w:t>
      </w:r>
      <w:r w:rsidR="0072744D" w:rsidRPr="00623DF5">
        <w:rPr>
          <w:rFonts w:cstheme="minorHAnsi"/>
          <w:lang w:val="en-GB"/>
        </w:rPr>
        <w:t xml:space="preserve">not </w:t>
      </w:r>
      <w:r w:rsidR="00755E5F" w:rsidRPr="00623DF5">
        <w:rPr>
          <w:rFonts w:cstheme="minorHAnsi"/>
          <w:lang w:val="en-GB"/>
        </w:rPr>
        <w:t xml:space="preserve">only </w:t>
      </w:r>
      <w:r w:rsidRPr="00623DF5">
        <w:rPr>
          <w:rFonts w:cstheme="minorHAnsi"/>
          <w:lang w:val="en-GB"/>
        </w:rPr>
        <w:t xml:space="preserve">welcome </w:t>
      </w:r>
      <w:r w:rsidR="00755E5F" w:rsidRPr="00623DF5">
        <w:rPr>
          <w:rFonts w:cstheme="minorHAnsi"/>
          <w:lang w:val="en-GB"/>
        </w:rPr>
        <w:t>in the educational process but also visible, accepted and respected. It also means e</w:t>
      </w:r>
      <w:r w:rsidR="001C7377" w:rsidRPr="00623DF5">
        <w:rPr>
          <w:rFonts w:cstheme="minorHAnsi"/>
          <w:lang w:val="en-GB"/>
        </w:rPr>
        <w:t xml:space="preserve">nsuring that the needs, opinions and diversity of all </w:t>
      </w:r>
      <w:r w:rsidRPr="00623DF5">
        <w:rPr>
          <w:rFonts w:cstheme="minorHAnsi"/>
          <w:lang w:val="en-GB"/>
        </w:rPr>
        <w:t xml:space="preserve">participants </w:t>
      </w:r>
      <w:r w:rsidR="001C7377" w:rsidRPr="00623DF5">
        <w:rPr>
          <w:rFonts w:cstheme="minorHAnsi"/>
          <w:lang w:val="en-GB"/>
        </w:rPr>
        <w:t xml:space="preserve">are taken into consideration. </w:t>
      </w:r>
    </w:p>
    <w:p w14:paraId="66937CF5" w14:textId="7F6C45A2" w:rsidR="00EF2833" w:rsidRPr="00623DF5" w:rsidRDefault="005D0FF5" w:rsidP="00623DF5">
      <w:pPr>
        <w:spacing w:line="276" w:lineRule="auto"/>
        <w:jc w:val="both"/>
        <w:rPr>
          <w:rFonts w:cstheme="minorHAnsi"/>
          <w:lang w:val="en-GB"/>
        </w:rPr>
      </w:pPr>
      <w:r w:rsidRPr="00623DF5">
        <w:rPr>
          <w:rFonts w:cstheme="minorHAnsi"/>
          <w:lang w:val="en-GB"/>
        </w:rPr>
        <w:t xml:space="preserve">Including pronouns is a first step toward respecting diverse gender identities, working against cisnormativity, and creating a more welcoming space for people of  all genders. </w:t>
      </w:r>
      <w:r w:rsidR="0072744D" w:rsidRPr="00623DF5">
        <w:rPr>
          <w:rFonts w:cstheme="minorHAnsi"/>
          <w:lang w:val="en-GB"/>
        </w:rPr>
        <w:t>On the contrary, a</w:t>
      </w:r>
      <w:r w:rsidRPr="00623DF5">
        <w:rPr>
          <w:rFonts w:cstheme="minorHAnsi"/>
          <w:lang w:val="en-GB"/>
        </w:rPr>
        <w:t>ssum</w:t>
      </w:r>
      <w:r w:rsidR="0072744D" w:rsidRPr="00623DF5">
        <w:rPr>
          <w:rFonts w:cstheme="minorHAnsi"/>
          <w:lang w:val="en-GB"/>
        </w:rPr>
        <w:t xml:space="preserve">ing </w:t>
      </w:r>
      <w:r w:rsidRPr="00623DF5">
        <w:rPr>
          <w:rFonts w:cstheme="minorHAnsi"/>
          <w:lang w:val="en-GB"/>
        </w:rPr>
        <w:t xml:space="preserve">a person’s gender identity based on gender expression (as shown through their mannerisms, clothing, hairstyle, appearance </w:t>
      </w:r>
      <w:r w:rsidR="00597FE3" w:rsidRPr="00623DF5">
        <w:rPr>
          <w:rFonts w:cstheme="minorHAnsi"/>
          <w:lang w:val="en-GB"/>
        </w:rPr>
        <w:t>etc.</w:t>
      </w:r>
      <w:r w:rsidR="0072744D" w:rsidRPr="00623DF5">
        <w:rPr>
          <w:rFonts w:cstheme="minorHAnsi"/>
          <w:lang w:val="en-GB"/>
        </w:rPr>
        <w:t xml:space="preserve">), </w:t>
      </w:r>
      <w:r w:rsidRPr="00623DF5">
        <w:rPr>
          <w:rFonts w:cstheme="minorHAnsi"/>
          <w:lang w:val="en-GB"/>
        </w:rPr>
        <w:t>can be exclusive</w:t>
      </w:r>
      <w:r w:rsidR="0072744D" w:rsidRPr="00623DF5">
        <w:rPr>
          <w:rFonts w:cstheme="minorHAnsi"/>
          <w:lang w:val="en-GB"/>
        </w:rPr>
        <w:t xml:space="preserve">, </w:t>
      </w:r>
      <w:r w:rsidRPr="00623DF5">
        <w:rPr>
          <w:rFonts w:cstheme="minorHAnsi"/>
          <w:lang w:val="en-GB"/>
        </w:rPr>
        <w:t xml:space="preserve">discriminatory </w:t>
      </w:r>
      <w:r w:rsidR="0072744D" w:rsidRPr="00623DF5">
        <w:rPr>
          <w:rFonts w:cstheme="minorHAnsi"/>
          <w:lang w:val="en-GB"/>
        </w:rPr>
        <w:t xml:space="preserve">and even derogatory </w:t>
      </w:r>
      <w:r w:rsidRPr="00623DF5">
        <w:rPr>
          <w:rFonts w:cstheme="minorHAnsi"/>
          <w:lang w:val="en-GB"/>
        </w:rPr>
        <w:t>for some people, as not everyone matches their gender identity with their appearance.</w:t>
      </w:r>
      <w:r w:rsidR="0072744D" w:rsidRPr="00623DF5">
        <w:rPr>
          <w:rFonts w:cstheme="minorHAnsi"/>
          <w:lang w:val="en-GB"/>
        </w:rPr>
        <w:t xml:space="preserve"> </w:t>
      </w:r>
    </w:p>
    <w:p w14:paraId="2C124286" w14:textId="7F5CC4F6" w:rsidR="005D0FF5" w:rsidRPr="00623DF5" w:rsidRDefault="0072744D" w:rsidP="00623DF5">
      <w:pPr>
        <w:spacing w:line="276" w:lineRule="auto"/>
        <w:jc w:val="both"/>
        <w:rPr>
          <w:rFonts w:cstheme="minorHAnsi"/>
          <w:lang w:val="en-GB"/>
        </w:rPr>
      </w:pPr>
      <w:r w:rsidRPr="00623DF5">
        <w:rPr>
          <w:rFonts w:cstheme="minorHAnsi"/>
          <w:lang w:val="en-GB"/>
        </w:rPr>
        <w:t xml:space="preserve">Go around the room and ask people to share their name and their pronoun (for instance ‘ I am Caren and I identify as a ‘she’, I am Martinez and I identify as ‘they’ </w:t>
      </w:r>
      <w:r w:rsidR="002B6D56" w:rsidRPr="00623DF5">
        <w:rPr>
          <w:rFonts w:cstheme="minorHAnsi"/>
          <w:lang w:val="en-GB"/>
        </w:rPr>
        <w:t xml:space="preserve">and ‘them’ </w:t>
      </w:r>
      <w:r w:rsidR="00597FE3" w:rsidRPr="00623DF5">
        <w:rPr>
          <w:rFonts w:cstheme="minorHAnsi"/>
          <w:lang w:val="en-GB"/>
        </w:rPr>
        <w:t>etc.</w:t>
      </w:r>
      <w:r w:rsidRPr="00623DF5">
        <w:rPr>
          <w:rFonts w:cstheme="minorHAnsi"/>
          <w:lang w:val="en-GB"/>
        </w:rPr>
        <w:t xml:space="preserve">).  Include pronouns on nametags and during introductions. Make sure you refer to the correct pronouns when giving instructions for an activity, during debriefing and during group discussions. Encourage participants to also use the correct pronouns. If you accidentally make a mistake, don’t make a </w:t>
      </w:r>
      <w:r w:rsidR="00597FE3" w:rsidRPr="00623DF5">
        <w:rPr>
          <w:rFonts w:cstheme="minorHAnsi"/>
          <w:lang w:val="en-GB"/>
        </w:rPr>
        <w:t>big</w:t>
      </w:r>
      <w:r w:rsidRPr="00623DF5">
        <w:rPr>
          <w:rFonts w:cstheme="minorHAnsi"/>
          <w:lang w:val="en-GB"/>
        </w:rPr>
        <w:t xml:space="preserve"> deal out of it. Apologize and quickly use the correct pronoun.  Providing space and opportunity for people to share their pronouns does not </w:t>
      </w:r>
      <w:r w:rsidR="00EF2833" w:rsidRPr="00623DF5">
        <w:rPr>
          <w:rFonts w:cstheme="minorHAnsi"/>
          <w:lang w:val="en-GB"/>
        </w:rPr>
        <w:t xml:space="preserve">necessarily </w:t>
      </w:r>
      <w:r w:rsidRPr="00623DF5">
        <w:rPr>
          <w:rFonts w:cstheme="minorHAnsi"/>
          <w:lang w:val="en-GB"/>
        </w:rPr>
        <w:t>mean that everyone feels comfortable or needs to share their pronouns. Some people may choose not to share their pronouns for a variety of reasons</w:t>
      </w:r>
      <w:r w:rsidR="00EF2833" w:rsidRPr="00623DF5">
        <w:rPr>
          <w:rFonts w:cstheme="minorHAnsi"/>
          <w:lang w:val="en-GB"/>
        </w:rPr>
        <w:t xml:space="preserve"> and that is okay. In such cases, refer to this person only by name.</w:t>
      </w:r>
    </w:p>
    <w:p w14:paraId="0BDE8D30" w14:textId="4084BAF1" w:rsidR="00370E40" w:rsidRPr="00623DF5" w:rsidRDefault="002B6D56" w:rsidP="00623DF5">
      <w:pPr>
        <w:spacing w:line="276" w:lineRule="auto"/>
        <w:jc w:val="both"/>
        <w:rPr>
          <w:rFonts w:cstheme="minorHAnsi"/>
          <w:lang w:val="en-GB"/>
        </w:rPr>
      </w:pPr>
      <w:r w:rsidRPr="00623DF5">
        <w:rPr>
          <w:rFonts w:cstheme="minorHAnsi"/>
          <w:lang w:val="en-GB"/>
        </w:rPr>
        <w:t xml:space="preserve">Remember that all </w:t>
      </w:r>
      <w:r w:rsidR="00482402" w:rsidRPr="00623DF5">
        <w:rPr>
          <w:rFonts w:cstheme="minorHAnsi"/>
          <w:lang w:val="en-GB"/>
        </w:rPr>
        <w:t xml:space="preserve">diverse identities need to feel adequately represented and ‘present’ in the educational process, be it </w:t>
      </w:r>
      <w:r w:rsidR="001A464A" w:rsidRPr="00623DF5">
        <w:rPr>
          <w:rFonts w:cstheme="minorHAnsi"/>
          <w:lang w:val="en-GB"/>
        </w:rPr>
        <w:t xml:space="preserve">in </w:t>
      </w:r>
      <w:r w:rsidR="00482402" w:rsidRPr="00623DF5">
        <w:rPr>
          <w:rFonts w:cstheme="minorHAnsi"/>
          <w:lang w:val="en-GB"/>
        </w:rPr>
        <w:t>the actual activities themselves,</w:t>
      </w:r>
      <w:r w:rsidR="001A464A" w:rsidRPr="00623DF5">
        <w:rPr>
          <w:rFonts w:cstheme="minorHAnsi"/>
          <w:lang w:val="en-GB"/>
        </w:rPr>
        <w:t xml:space="preserve"> in</w:t>
      </w:r>
      <w:r w:rsidR="00482402" w:rsidRPr="00623DF5">
        <w:rPr>
          <w:rFonts w:cstheme="minorHAnsi"/>
          <w:lang w:val="en-GB"/>
        </w:rPr>
        <w:t xml:space="preserve"> language, discourse, communication and social interactions. Use non-heteronormative, non-cisgender language (more on this in section, </w:t>
      </w:r>
      <w:r w:rsidR="00472207" w:rsidRPr="00623DF5">
        <w:rPr>
          <w:rFonts w:cstheme="minorHAnsi"/>
          <w:lang w:val="en-GB"/>
        </w:rPr>
        <w:t>5</w:t>
      </w:r>
      <w:r w:rsidR="00482402" w:rsidRPr="00623DF5">
        <w:rPr>
          <w:rFonts w:cstheme="minorHAnsi"/>
          <w:lang w:val="en-GB"/>
        </w:rPr>
        <w:t>.</w:t>
      </w:r>
      <w:r w:rsidR="000B5082" w:rsidRPr="00623DF5">
        <w:rPr>
          <w:rFonts w:cstheme="minorHAnsi"/>
          <w:lang w:val="en-GB"/>
        </w:rPr>
        <w:t>5</w:t>
      </w:r>
      <w:r w:rsidR="00482402" w:rsidRPr="00623DF5">
        <w:rPr>
          <w:rFonts w:cstheme="minorHAnsi"/>
          <w:lang w:val="en-GB"/>
        </w:rPr>
        <w:t xml:space="preserve">). </w:t>
      </w:r>
    </w:p>
    <w:p w14:paraId="62F63AFF" w14:textId="2835BC8D" w:rsidR="00813D85" w:rsidRPr="00623DF5" w:rsidRDefault="00121A38" w:rsidP="00623DF5">
      <w:pPr>
        <w:spacing w:line="276" w:lineRule="auto"/>
        <w:jc w:val="both"/>
        <w:rPr>
          <w:rFonts w:cstheme="minorHAnsi"/>
          <w:lang w:val="en-GB"/>
        </w:rPr>
      </w:pPr>
      <w:r w:rsidRPr="00623DF5">
        <w:rPr>
          <w:rFonts w:cstheme="minorHAnsi"/>
          <w:lang w:val="en-GB"/>
        </w:rPr>
        <w:t xml:space="preserve">Remember that you don’t know anyone’s sexual orientation or gender identity unless they tell you. </w:t>
      </w:r>
      <w:r w:rsidR="00482402" w:rsidRPr="00623DF5">
        <w:rPr>
          <w:rFonts w:cstheme="minorHAnsi"/>
          <w:lang w:val="en-GB"/>
        </w:rPr>
        <w:t>Don’t assume that everyone is cis-gender and heterosexual</w:t>
      </w:r>
      <w:r w:rsidR="001A464A" w:rsidRPr="00623DF5">
        <w:rPr>
          <w:rFonts w:cstheme="minorHAnsi"/>
          <w:lang w:val="en-GB"/>
        </w:rPr>
        <w:t xml:space="preserve"> and be inclusive of all gender identities</w:t>
      </w:r>
      <w:r w:rsidR="00FE493A" w:rsidRPr="00623DF5">
        <w:rPr>
          <w:rFonts w:cstheme="minorHAnsi"/>
          <w:lang w:val="en-GB"/>
        </w:rPr>
        <w:t>,</w:t>
      </w:r>
      <w:r w:rsidR="001A464A" w:rsidRPr="00623DF5">
        <w:rPr>
          <w:rFonts w:cstheme="minorHAnsi"/>
          <w:lang w:val="en-GB"/>
        </w:rPr>
        <w:t xml:space="preserve"> sexual orientations</w:t>
      </w:r>
      <w:r w:rsidR="00FE493A" w:rsidRPr="00623DF5">
        <w:rPr>
          <w:rFonts w:cstheme="minorHAnsi"/>
          <w:lang w:val="en-GB"/>
        </w:rPr>
        <w:t xml:space="preserve"> and the diverse shapes of families</w:t>
      </w:r>
      <w:r w:rsidR="001A464A" w:rsidRPr="00623DF5">
        <w:rPr>
          <w:rFonts w:cstheme="minorHAnsi"/>
          <w:lang w:val="en-GB"/>
        </w:rPr>
        <w:t xml:space="preserve"> when using examples or case-studies</w:t>
      </w:r>
      <w:r w:rsidR="00FE493A" w:rsidRPr="00623DF5">
        <w:rPr>
          <w:rFonts w:cstheme="minorHAnsi"/>
          <w:lang w:val="en-GB"/>
        </w:rPr>
        <w:t>.</w:t>
      </w:r>
      <w:r w:rsidR="001A464A" w:rsidRPr="00623DF5">
        <w:rPr>
          <w:rFonts w:cstheme="minorHAnsi"/>
          <w:lang w:val="en-GB"/>
        </w:rPr>
        <w:t xml:space="preserve"> Also be mindful of derogatory, discriminatory words that may make feel people offended, even if they’re used in ignorance (such as hermaphrodite, </w:t>
      </w:r>
      <w:r w:rsidR="00FE493A" w:rsidRPr="00623DF5">
        <w:rPr>
          <w:rFonts w:cstheme="minorHAnsi"/>
          <w:lang w:val="en-GB"/>
        </w:rPr>
        <w:t xml:space="preserve">transvestite, faggot </w:t>
      </w:r>
      <w:r w:rsidR="00597FE3" w:rsidRPr="00623DF5">
        <w:rPr>
          <w:rFonts w:cstheme="minorHAnsi"/>
          <w:lang w:val="en-GB"/>
        </w:rPr>
        <w:t>etc.</w:t>
      </w:r>
      <w:r w:rsidR="00FE493A" w:rsidRPr="00623DF5">
        <w:rPr>
          <w:rFonts w:cstheme="minorHAnsi"/>
          <w:lang w:val="en-GB"/>
        </w:rPr>
        <w:t>).</w:t>
      </w:r>
      <w:r w:rsidR="00370E40" w:rsidRPr="00623DF5">
        <w:rPr>
          <w:rFonts w:cstheme="minorHAnsi"/>
          <w:lang w:val="en-GB"/>
        </w:rPr>
        <w:t xml:space="preserve"> When talking about gender and sexual orientation, try to use correct terminology; examples of these definition are outlined in the theoretical section of each module and you can use them as a reference.</w:t>
      </w:r>
      <w:r w:rsidRPr="00623DF5">
        <w:rPr>
          <w:rFonts w:cstheme="minorHAnsi"/>
          <w:lang w:val="en-GB"/>
        </w:rPr>
        <w:t xml:space="preserve"> </w:t>
      </w:r>
      <w:r w:rsidR="002B6D56" w:rsidRPr="00623DF5">
        <w:rPr>
          <w:rFonts w:cstheme="minorHAnsi"/>
          <w:lang w:val="en-GB"/>
        </w:rPr>
        <w:t>Moreover, c</w:t>
      </w:r>
      <w:r w:rsidRPr="00623DF5">
        <w:rPr>
          <w:rFonts w:cstheme="minorHAnsi"/>
          <w:lang w:val="en-GB"/>
        </w:rPr>
        <w:t>onfront comments that are heterosexist or gender identity  biased when you hear them. Respond when you hear others using non-inclusive language, making derogatory jokes, using incorrect assumptions/stereotypes, voicing misinformation, etc. Explain, in a generalized way and without targeting the person who made such comments, how such comments may be inappropriate or offensive and explore alternative terminologies, definitions, comments.</w:t>
      </w:r>
      <w:r w:rsidR="00813D85" w:rsidRPr="00623DF5">
        <w:rPr>
          <w:rFonts w:cstheme="minorHAnsi"/>
          <w:lang w:val="en-GB"/>
        </w:rPr>
        <w:t xml:space="preserve"> And most importantly, as Killermann &amp;Bolger (2016) mention, respond to challenging comments with ‘courageous compassion’, compassion that is rooted in empathy, even for the most ‘difficult’ participants. This would mean genuinely trying to understand, with authentic curiosity, an opinion that may be diametrically opposed to ours and exploring it as an alternative perspective.</w:t>
      </w:r>
    </w:p>
    <w:p w14:paraId="575B47C1" w14:textId="4E38FF44" w:rsidR="00121A38" w:rsidRPr="00623DF5" w:rsidRDefault="00121A38" w:rsidP="00623DF5">
      <w:pPr>
        <w:spacing w:line="276" w:lineRule="auto"/>
        <w:jc w:val="both"/>
        <w:rPr>
          <w:rFonts w:cstheme="minorHAnsi"/>
          <w:lang w:val="en-GB"/>
        </w:rPr>
      </w:pPr>
      <w:r w:rsidRPr="00623DF5">
        <w:rPr>
          <w:rFonts w:cstheme="minorHAnsi"/>
          <w:lang w:val="en-GB"/>
        </w:rPr>
        <w:t>I</w:t>
      </w:r>
      <w:r w:rsidR="00FE493A" w:rsidRPr="00623DF5">
        <w:rPr>
          <w:rFonts w:cstheme="minorHAnsi"/>
          <w:lang w:val="en-GB"/>
        </w:rPr>
        <w:t>nvite all young people to engage in the learning process  and ensure that they all actively participate in the activities</w:t>
      </w:r>
      <w:r w:rsidR="00813D85" w:rsidRPr="00623DF5">
        <w:rPr>
          <w:rFonts w:cstheme="minorHAnsi"/>
          <w:lang w:val="en-GB"/>
        </w:rPr>
        <w:t xml:space="preserve"> by paying specific attention to include the ‘voices least heard’</w:t>
      </w:r>
      <w:r w:rsidR="00FE493A" w:rsidRPr="00623DF5">
        <w:rPr>
          <w:rFonts w:cstheme="minorHAnsi"/>
          <w:lang w:val="en-GB"/>
        </w:rPr>
        <w:t>, so</w:t>
      </w:r>
      <w:r w:rsidR="002B6D56" w:rsidRPr="00623DF5">
        <w:rPr>
          <w:rFonts w:cstheme="minorHAnsi"/>
          <w:lang w:val="en-GB"/>
        </w:rPr>
        <w:t xml:space="preserve"> that people from</w:t>
      </w:r>
      <w:r w:rsidR="00FE493A" w:rsidRPr="00623DF5">
        <w:rPr>
          <w:rFonts w:cstheme="minorHAnsi"/>
          <w:lang w:val="en-GB"/>
        </w:rPr>
        <w:t xml:space="preserve"> the more marginalized groups</w:t>
      </w:r>
      <w:r w:rsidR="002B6D56" w:rsidRPr="00623DF5">
        <w:rPr>
          <w:rFonts w:cstheme="minorHAnsi"/>
          <w:lang w:val="en-GB"/>
        </w:rPr>
        <w:t xml:space="preserve"> also</w:t>
      </w:r>
      <w:r w:rsidR="00FE493A" w:rsidRPr="00623DF5">
        <w:rPr>
          <w:rFonts w:cstheme="minorHAnsi"/>
          <w:lang w:val="en-GB"/>
        </w:rPr>
        <w:t xml:space="preserve"> have a voice</w:t>
      </w:r>
      <w:r w:rsidR="00813D85" w:rsidRPr="00623DF5">
        <w:rPr>
          <w:rFonts w:cstheme="minorHAnsi"/>
          <w:lang w:val="en-GB"/>
        </w:rPr>
        <w:t xml:space="preserve"> in the training experience</w:t>
      </w:r>
      <w:r w:rsidR="00FE493A" w:rsidRPr="00623DF5">
        <w:rPr>
          <w:rFonts w:cstheme="minorHAnsi"/>
          <w:lang w:val="en-GB"/>
        </w:rPr>
        <w:t xml:space="preserve">. This ensures that the perspective of people with all diverse identities is </w:t>
      </w:r>
      <w:r w:rsidR="002B6D56" w:rsidRPr="00623DF5">
        <w:rPr>
          <w:rFonts w:cstheme="minorHAnsi"/>
          <w:lang w:val="en-GB"/>
        </w:rPr>
        <w:t xml:space="preserve">shared and </w:t>
      </w:r>
      <w:r w:rsidR="00FE493A" w:rsidRPr="00623DF5">
        <w:rPr>
          <w:rFonts w:cstheme="minorHAnsi"/>
          <w:lang w:val="en-GB"/>
        </w:rPr>
        <w:t xml:space="preserve">listened to. </w:t>
      </w:r>
    </w:p>
    <w:p w14:paraId="74F9C218" w14:textId="19111CF6" w:rsidR="001C7377" w:rsidRPr="00623DF5" w:rsidRDefault="000E40F1" w:rsidP="00623DF5">
      <w:pPr>
        <w:spacing w:line="276" w:lineRule="auto"/>
        <w:jc w:val="both"/>
        <w:rPr>
          <w:rFonts w:cstheme="minorHAnsi"/>
          <w:lang w:val="en-GB"/>
        </w:rPr>
      </w:pPr>
      <w:r w:rsidRPr="00623DF5">
        <w:rPr>
          <w:rFonts w:cstheme="minorHAnsi"/>
          <w:lang w:val="en-GB"/>
        </w:rPr>
        <w:t>Create a safe environment by setting the tone and acting as a role model. Exhibit openness, acceptance and respect of all the diverse expressions of gender identity and sexual orientation</w:t>
      </w:r>
      <w:r w:rsidR="002B6D56" w:rsidRPr="00623DF5">
        <w:rPr>
          <w:rFonts w:cstheme="minorHAnsi"/>
          <w:lang w:val="en-GB"/>
        </w:rPr>
        <w:t xml:space="preserve"> yourself</w:t>
      </w:r>
      <w:r w:rsidRPr="00623DF5">
        <w:rPr>
          <w:rFonts w:cstheme="minorHAnsi"/>
          <w:lang w:val="en-GB"/>
        </w:rPr>
        <w:t xml:space="preserve">. Adopt an accepting and </w:t>
      </w:r>
      <w:r w:rsidR="00597FE3" w:rsidRPr="00623DF5">
        <w:rPr>
          <w:rFonts w:cstheme="minorHAnsi"/>
          <w:lang w:val="en-GB"/>
        </w:rPr>
        <w:t>non-judgmental</w:t>
      </w:r>
      <w:r w:rsidRPr="00623DF5">
        <w:rPr>
          <w:rFonts w:cstheme="minorHAnsi"/>
          <w:lang w:val="en-GB"/>
        </w:rPr>
        <w:t xml:space="preserve"> approach to people’s different experiences of sexuality. This stance will inspire participants to do the same. </w:t>
      </w:r>
      <w:r w:rsidR="00B80004" w:rsidRPr="00623DF5">
        <w:rPr>
          <w:rFonts w:cstheme="minorHAnsi"/>
          <w:lang w:val="en-GB"/>
        </w:rPr>
        <w:t>By fostering</w:t>
      </w:r>
      <w:r w:rsidRPr="00623DF5">
        <w:rPr>
          <w:rFonts w:cstheme="minorHAnsi"/>
          <w:lang w:val="en-GB"/>
        </w:rPr>
        <w:t xml:space="preserve"> an environment where</w:t>
      </w:r>
      <w:r w:rsidR="001C7377" w:rsidRPr="00623DF5">
        <w:rPr>
          <w:rFonts w:cstheme="minorHAnsi"/>
          <w:lang w:val="en-GB"/>
        </w:rPr>
        <w:t xml:space="preserve"> </w:t>
      </w:r>
      <w:r w:rsidR="00755E5F" w:rsidRPr="00623DF5">
        <w:rPr>
          <w:rFonts w:cstheme="minorHAnsi"/>
          <w:lang w:val="en-GB"/>
        </w:rPr>
        <w:t>participants</w:t>
      </w:r>
      <w:r w:rsidR="001C7377" w:rsidRPr="00623DF5">
        <w:rPr>
          <w:rFonts w:cstheme="minorHAnsi"/>
          <w:lang w:val="en-GB"/>
        </w:rPr>
        <w:t xml:space="preserve"> feel safe to participate in </w:t>
      </w:r>
      <w:r w:rsidR="005D0FF5" w:rsidRPr="00623DF5">
        <w:rPr>
          <w:rFonts w:cstheme="minorHAnsi"/>
          <w:lang w:val="en-GB"/>
        </w:rPr>
        <w:t xml:space="preserve">the </w:t>
      </w:r>
      <w:r w:rsidR="001C7377" w:rsidRPr="00623DF5">
        <w:rPr>
          <w:rFonts w:cstheme="minorHAnsi"/>
          <w:lang w:val="en-GB"/>
        </w:rPr>
        <w:t xml:space="preserve">discussions, </w:t>
      </w:r>
      <w:r w:rsidR="00B80004" w:rsidRPr="00623DF5">
        <w:rPr>
          <w:rFonts w:cstheme="minorHAnsi"/>
          <w:lang w:val="en-GB"/>
        </w:rPr>
        <w:t>you</w:t>
      </w:r>
      <w:r w:rsidR="001C7377" w:rsidRPr="00623DF5">
        <w:rPr>
          <w:rFonts w:cstheme="minorHAnsi"/>
          <w:lang w:val="en-GB"/>
        </w:rPr>
        <w:t xml:space="preserve"> help to dispel misinformation, confusion, and stereotypes, which leads to a better understanding of the diver</w:t>
      </w:r>
      <w:r w:rsidRPr="00623DF5">
        <w:rPr>
          <w:rFonts w:cstheme="minorHAnsi"/>
          <w:lang w:val="en-GB"/>
        </w:rPr>
        <w:t>sity of people around us</w:t>
      </w:r>
      <w:r w:rsidR="001C7377" w:rsidRPr="00623DF5">
        <w:rPr>
          <w:rFonts w:cstheme="minorHAnsi"/>
          <w:lang w:val="en-GB"/>
        </w:rPr>
        <w:t xml:space="preserve">. </w:t>
      </w:r>
      <w:r w:rsidRPr="00623DF5">
        <w:rPr>
          <w:rFonts w:cstheme="minorHAnsi"/>
          <w:lang w:val="en-GB"/>
        </w:rPr>
        <w:t xml:space="preserve">This enhances </w:t>
      </w:r>
      <w:r w:rsidR="001C7377" w:rsidRPr="00623DF5">
        <w:rPr>
          <w:rFonts w:cstheme="minorHAnsi"/>
          <w:lang w:val="en-GB"/>
        </w:rPr>
        <w:t xml:space="preserve"> tolerance and acceptance, </w:t>
      </w:r>
      <w:r w:rsidRPr="00623DF5">
        <w:rPr>
          <w:rFonts w:cstheme="minorHAnsi"/>
          <w:lang w:val="en-GB"/>
        </w:rPr>
        <w:t>which in turn supports a learning</w:t>
      </w:r>
      <w:r w:rsidR="001C7377" w:rsidRPr="00623DF5">
        <w:rPr>
          <w:rFonts w:cstheme="minorHAnsi"/>
          <w:lang w:val="en-GB"/>
        </w:rPr>
        <w:t xml:space="preserve"> environment that is free of </w:t>
      </w:r>
      <w:r w:rsidRPr="00623DF5">
        <w:rPr>
          <w:rFonts w:cstheme="minorHAnsi"/>
          <w:lang w:val="en-GB"/>
        </w:rPr>
        <w:t>negativity</w:t>
      </w:r>
      <w:r w:rsidR="001C7377" w:rsidRPr="00623DF5">
        <w:rPr>
          <w:rFonts w:cstheme="minorHAnsi"/>
          <w:lang w:val="en-GB"/>
        </w:rPr>
        <w:t xml:space="preserve">, </w:t>
      </w:r>
      <w:r w:rsidRPr="00623DF5">
        <w:rPr>
          <w:rFonts w:cstheme="minorHAnsi"/>
          <w:lang w:val="en-GB"/>
        </w:rPr>
        <w:t xml:space="preserve">aggression, discrimination, abuse </w:t>
      </w:r>
      <w:r w:rsidR="001C7377" w:rsidRPr="00623DF5">
        <w:rPr>
          <w:rFonts w:cstheme="minorHAnsi"/>
          <w:lang w:val="en-GB"/>
        </w:rPr>
        <w:t xml:space="preserve">and oppression. </w:t>
      </w:r>
    </w:p>
    <w:p w14:paraId="4113EDF7" w14:textId="4FD5618A" w:rsidR="00D451C4" w:rsidRPr="00623DF5" w:rsidRDefault="00EF2833" w:rsidP="00623DF5">
      <w:pPr>
        <w:spacing w:line="276" w:lineRule="auto"/>
        <w:jc w:val="both"/>
        <w:rPr>
          <w:rFonts w:cstheme="minorHAnsi"/>
          <w:b/>
          <w:bCs/>
          <w:u w:val="single"/>
          <w:lang w:val="en-GB"/>
        </w:rPr>
      </w:pPr>
      <w:r w:rsidRPr="00623DF5">
        <w:rPr>
          <w:rFonts w:cstheme="minorHAnsi"/>
          <w:b/>
          <w:bCs/>
          <w:u w:val="single"/>
          <w:lang w:val="en-GB"/>
        </w:rPr>
        <w:t>A s</w:t>
      </w:r>
      <w:r w:rsidR="00D451C4" w:rsidRPr="00623DF5">
        <w:rPr>
          <w:rFonts w:cstheme="minorHAnsi"/>
          <w:b/>
          <w:bCs/>
          <w:u w:val="single"/>
          <w:lang w:val="en-GB"/>
        </w:rPr>
        <w:t xml:space="preserve">ecure </w:t>
      </w:r>
      <w:r w:rsidRPr="00623DF5">
        <w:rPr>
          <w:rFonts w:cstheme="minorHAnsi"/>
          <w:b/>
          <w:bCs/>
          <w:u w:val="single"/>
          <w:lang w:val="en-GB"/>
        </w:rPr>
        <w:t>space</w:t>
      </w:r>
      <w:r w:rsidR="00D451C4" w:rsidRPr="00623DF5">
        <w:rPr>
          <w:rFonts w:cstheme="minorHAnsi"/>
          <w:b/>
          <w:bCs/>
          <w:u w:val="single"/>
          <w:lang w:val="en-GB"/>
        </w:rPr>
        <w:t xml:space="preserve"> for vulnerabilities</w:t>
      </w:r>
    </w:p>
    <w:p w14:paraId="3D4E882D" w14:textId="45DAFCA7" w:rsidR="002305DD" w:rsidRPr="00623DF5" w:rsidRDefault="002305DD" w:rsidP="00623DF5">
      <w:pPr>
        <w:spacing w:line="276" w:lineRule="auto"/>
        <w:jc w:val="both"/>
        <w:rPr>
          <w:rFonts w:cstheme="minorHAnsi"/>
          <w:lang w:val="en-GB"/>
        </w:rPr>
      </w:pPr>
      <w:r w:rsidRPr="00623DF5">
        <w:rPr>
          <w:rFonts w:cstheme="minorHAnsi"/>
          <w:lang w:val="en-GB"/>
        </w:rPr>
        <w:t xml:space="preserve">Moreover, when we walk into a training session, it is also important to keep in mind that do not know the life experiences of our participants, their specific contexts, specific situations that may put them at risk  and/or experiences of  abuse. Thus it is of vital importance to create a safe space for them to feel comfortable to engage in the learning process.  </w:t>
      </w:r>
    </w:p>
    <w:p w14:paraId="0555A916" w14:textId="1D7267AE" w:rsidR="00D451C4" w:rsidRPr="00623DF5" w:rsidRDefault="00D451C4" w:rsidP="00623DF5">
      <w:pPr>
        <w:spacing w:line="276" w:lineRule="auto"/>
        <w:jc w:val="both"/>
        <w:rPr>
          <w:rFonts w:cstheme="minorHAnsi"/>
          <w:lang w:val="en-GB"/>
        </w:rPr>
      </w:pPr>
      <w:r w:rsidRPr="00623DF5">
        <w:rPr>
          <w:rFonts w:cstheme="minorHAnsi"/>
          <w:lang w:val="en-GB"/>
        </w:rPr>
        <w:t>Participants may feel vulnerable when they ‘put themselves out there’, when they take the risk to share something intimate/personal/challenging/different/controversial, in trust that this risk won’t result in their undoing. In the same way, vulnerability may take the form of participants engaging in an activity, discussion or process, without being exactly sure where this is heading and completely trusting the facilitator to be their guide.</w:t>
      </w:r>
      <w:r w:rsidR="00EF2833" w:rsidRPr="00623DF5">
        <w:rPr>
          <w:rFonts w:cstheme="minorHAnsi"/>
          <w:lang w:val="en-GB"/>
        </w:rPr>
        <w:t xml:space="preserve"> </w:t>
      </w:r>
      <w:r w:rsidRPr="00623DF5">
        <w:rPr>
          <w:rFonts w:cstheme="minorHAnsi"/>
          <w:lang w:val="en-GB"/>
        </w:rPr>
        <w:t xml:space="preserve">One of our most important tasks as facilitators is to create an environment of trust, comfort and confidentiality within the group right from the beginning. This can be achieved through icebreakers and teambuilding, setting ground rules, maintaining a positive climate in the group, responding to and dealing with negative emotions or </w:t>
      </w:r>
      <w:r w:rsidR="003A402E" w:rsidRPr="00623DF5">
        <w:rPr>
          <w:rFonts w:cstheme="minorHAnsi"/>
          <w:lang w:val="en-GB"/>
        </w:rPr>
        <w:t>behaviours</w:t>
      </w:r>
      <w:r w:rsidRPr="00623DF5">
        <w:rPr>
          <w:rFonts w:cstheme="minorHAnsi"/>
          <w:lang w:val="en-GB"/>
        </w:rPr>
        <w:t xml:space="preserve"> and actively encouraging participants to express their opinions without being judged, criticized, attacked or stigmatized.</w:t>
      </w:r>
    </w:p>
    <w:p w14:paraId="0DFFFCAB" w14:textId="2532C5EC" w:rsidR="00D451C4" w:rsidRPr="00623DF5" w:rsidRDefault="00EF2833" w:rsidP="00623DF5">
      <w:pPr>
        <w:spacing w:line="276" w:lineRule="auto"/>
        <w:jc w:val="both"/>
        <w:rPr>
          <w:rFonts w:cstheme="minorHAnsi"/>
          <w:lang w:val="en-GB"/>
        </w:rPr>
      </w:pPr>
      <w:r w:rsidRPr="00623DF5">
        <w:rPr>
          <w:rFonts w:cstheme="minorHAnsi"/>
          <w:lang w:val="en-GB"/>
        </w:rPr>
        <w:t>A</w:t>
      </w:r>
      <w:r w:rsidR="00D451C4" w:rsidRPr="00623DF5">
        <w:rPr>
          <w:rFonts w:cstheme="minorHAnsi"/>
          <w:lang w:val="en-GB"/>
        </w:rPr>
        <w:t>llow discussions to take place only in the context of mutual respect and</w:t>
      </w:r>
      <w:r w:rsidRPr="00623DF5">
        <w:rPr>
          <w:rFonts w:cstheme="minorHAnsi"/>
          <w:lang w:val="en-GB"/>
        </w:rPr>
        <w:t xml:space="preserve"> </w:t>
      </w:r>
      <w:r w:rsidR="00D451C4" w:rsidRPr="00623DF5">
        <w:rPr>
          <w:rFonts w:cstheme="minorHAnsi"/>
          <w:lang w:val="en-GB"/>
        </w:rPr>
        <w:t xml:space="preserve">promptly respond to expressions of negativity that are disruptive to the group. </w:t>
      </w:r>
      <w:r w:rsidRPr="00623DF5">
        <w:rPr>
          <w:rFonts w:cstheme="minorHAnsi"/>
          <w:lang w:val="en-GB"/>
        </w:rPr>
        <w:t>Never</w:t>
      </w:r>
      <w:r w:rsidR="00D451C4" w:rsidRPr="00623DF5">
        <w:rPr>
          <w:rFonts w:cstheme="minorHAnsi"/>
          <w:lang w:val="en-GB"/>
        </w:rPr>
        <w:t xml:space="preserve"> allow a person to become the ‘target’ of the group and it is </w:t>
      </w:r>
      <w:r w:rsidR="006A15E5" w:rsidRPr="00623DF5">
        <w:rPr>
          <w:rFonts w:cstheme="minorHAnsi"/>
          <w:lang w:val="en-GB"/>
        </w:rPr>
        <w:t>y</w:t>
      </w:r>
      <w:r w:rsidR="00D451C4" w:rsidRPr="00623DF5">
        <w:rPr>
          <w:rFonts w:cstheme="minorHAnsi"/>
          <w:lang w:val="en-GB"/>
        </w:rPr>
        <w:t>our responsibility to protect them.</w:t>
      </w:r>
      <w:r w:rsidRPr="00623DF5">
        <w:rPr>
          <w:rFonts w:cstheme="minorHAnsi"/>
          <w:lang w:val="en-GB"/>
        </w:rPr>
        <w:t xml:space="preserve"> Moreover, respond with</w:t>
      </w:r>
      <w:r w:rsidR="00D451C4" w:rsidRPr="00623DF5">
        <w:rPr>
          <w:rFonts w:cstheme="minorHAnsi"/>
          <w:lang w:val="en-GB"/>
        </w:rPr>
        <w:t xml:space="preserve"> e</w:t>
      </w:r>
      <w:r w:rsidRPr="00623DF5">
        <w:rPr>
          <w:rFonts w:cstheme="minorHAnsi"/>
          <w:lang w:val="en-GB"/>
        </w:rPr>
        <w:t>m</w:t>
      </w:r>
      <w:r w:rsidR="00D451C4" w:rsidRPr="00623DF5">
        <w:rPr>
          <w:rFonts w:cstheme="minorHAnsi"/>
          <w:lang w:val="en-GB"/>
        </w:rPr>
        <w:t xml:space="preserve">pathy, kindness, understanding and patience, especially for people in </w:t>
      </w:r>
      <w:r w:rsidR="006A15E5" w:rsidRPr="00623DF5">
        <w:rPr>
          <w:rFonts w:cstheme="minorHAnsi"/>
          <w:lang w:val="en-GB"/>
        </w:rPr>
        <w:t>the</w:t>
      </w:r>
      <w:r w:rsidR="00D451C4" w:rsidRPr="00623DF5">
        <w:rPr>
          <w:rFonts w:cstheme="minorHAnsi"/>
          <w:lang w:val="en-GB"/>
        </w:rPr>
        <w:t xml:space="preserve"> group who may be impatient, challenging or create obstacles.</w:t>
      </w:r>
      <w:r w:rsidR="006A15E5" w:rsidRPr="00623DF5">
        <w:rPr>
          <w:rFonts w:cstheme="minorHAnsi"/>
          <w:lang w:val="en-GB"/>
        </w:rPr>
        <w:t xml:space="preserve"> E</w:t>
      </w:r>
      <w:r w:rsidR="00D451C4" w:rsidRPr="00623DF5">
        <w:rPr>
          <w:rFonts w:cstheme="minorHAnsi"/>
          <w:lang w:val="en-GB"/>
        </w:rPr>
        <w:t>ncourage</w:t>
      </w:r>
      <w:r w:rsidR="006A15E5" w:rsidRPr="00623DF5">
        <w:rPr>
          <w:rFonts w:cstheme="minorHAnsi"/>
          <w:lang w:val="en-GB"/>
        </w:rPr>
        <w:t xml:space="preserve"> each person </w:t>
      </w:r>
      <w:r w:rsidR="00D451C4" w:rsidRPr="00623DF5">
        <w:rPr>
          <w:rFonts w:cstheme="minorHAnsi"/>
          <w:lang w:val="en-GB"/>
        </w:rPr>
        <w:t xml:space="preserve">to share in the group only to the extent that they feel comfortable to do so. They may even decide to </w:t>
      </w:r>
      <w:r w:rsidR="006A15E5" w:rsidRPr="00623DF5">
        <w:rPr>
          <w:rFonts w:cstheme="minorHAnsi"/>
          <w:lang w:val="en-GB"/>
        </w:rPr>
        <w:t xml:space="preserve">exercise their right to </w:t>
      </w:r>
      <w:r w:rsidR="00D451C4" w:rsidRPr="00623DF5">
        <w:rPr>
          <w:rFonts w:cstheme="minorHAnsi"/>
          <w:lang w:val="en-GB"/>
        </w:rPr>
        <w:t>‘pass’ (i.e. not answer) on a question, if they feel the need to.</w:t>
      </w:r>
    </w:p>
    <w:p w14:paraId="2720059E" w14:textId="3824A109" w:rsidR="00D451C4" w:rsidRPr="00623DF5" w:rsidRDefault="006A15E5" w:rsidP="00623DF5">
      <w:pPr>
        <w:spacing w:line="276" w:lineRule="auto"/>
        <w:jc w:val="both"/>
        <w:rPr>
          <w:rFonts w:cstheme="minorHAnsi"/>
          <w:lang w:val="en-GB"/>
        </w:rPr>
      </w:pPr>
      <w:r w:rsidRPr="00623DF5">
        <w:rPr>
          <w:rFonts w:cstheme="minorHAnsi"/>
          <w:lang w:val="en-GB"/>
        </w:rPr>
        <w:t xml:space="preserve">Don’t </w:t>
      </w:r>
      <w:r w:rsidR="00D451C4" w:rsidRPr="00623DF5">
        <w:rPr>
          <w:rFonts w:cstheme="minorHAnsi"/>
          <w:lang w:val="en-GB"/>
        </w:rPr>
        <w:t>directly ask participants to share personal stories or experiences (unless they themselves consciously decide to do so) and try to use examples in a general context.</w:t>
      </w:r>
      <w:r w:rsidRPr="00623DF5">
        <w:rPr>
          <w:rFonts w:cstheme="minorHAnsi"/>
          <w:lang w:val="en-GB"/>
        </w:rPr>
        <w:t xml:space="preserve"> </w:t>
      </w:r>
      <w:r w:rsidR="00D451C4" w:rsidRPr="00623DF5">
        <w:rPr>
          <w:rFonts w:cstheme="minorHAnsi"/>
          <w:lang w:val="en-GB"/>
        </w:rPr>
        <w:t xml:space="preserve">If there is disclosure on a sensitive subject,  handle it with sensitivity and discretion. </w:t>
      </w:r>
      <w:r w:rsidRPr="00623DF5">
        <w:rPr>
          <w:rFonts w:cstheme="minorHAnsi"/>
          <w:lang w:val="en-GB"/>
        </w:rPr>
        <w:t>Try to put it in a generalized context</w:t>
      </w:r>
      <w:r w:rsidR="00D451C4" w:rsidRPr="00623DF5">
        <w:rPr>
          <w:rFonts w:cstheme="minorHAnsi"/>
          <w:lang w:val="en-GB"/>
        </w:rPr>
        <w:t xml:space="preserve"> so that the focus is no longer on the person who shared the story in an effort to protect them from any stigmatization. </w:t>
      </w:r>
      <w:r w:rsidRPr="00623DF5">
        <w:rPr>
          <w:rFonts w:cstheme="minorHAnsi"/>
          <w:lang w:val="en-GB"/>
        </w:rPr>
        <w:t>You</w:t>
      </w:r>
      <w:r w:rsidR="00D451C4" w:rsidRPr="00623DF5">
        <w:rPr>
          <w:rFonts w:cstheme="minorHAnsi"/>
          <w:lang w:val="en-GB"/>
        </w:rPr>
        <w:t xml:space="preserve"> can then follow up with the person one on one if </w:t>
      </w:r>
      <w:r w:rsidRPr="00623DF5">
        <w:rPr>
          <w:rFonts w:cstheme="minorHAnsi"/>
          <w:lang w:val="en-GB"/>
        </w:rPr>
        <w:t xml:space="preserve">you </w:t>
      </w:r>
      <w:r w:rsidR="00D451C4" w:rsidRPr="00623DF5">
        <w:rPr>
          <w:rFonts w:cstheme="minorHAnsi"/>
          <w:lang w:val="en-GB"/>
        </w:rPr>
        <w:t>feel there is a need to do so.</w:t>
      </w:r>
    </w:p>
    <w:p w14:paraId="35E99C2E" w14:textId="176E3349" w:rsidR="002305DD" w:rsidRPr="00623DF5" w:rsidRDefault="002305DD" w:rsidP="00623DF5">
      <w:pPr>
        <w:spacing w:line="276" w:lineRule="auto"/>
        <w:jc w:val="both"/>
        <w:rPr>
          <w:rFonts w:cstheme="minorHAnsi"/>
          <w:b/>
          <w:bCs/>
          <w:lang w:val="en-GB"/>
        </w:rPr>
      </w:pPr>
      <w:r w:rsidRPr="00623DF5">
        <w:rPr>
          <w:rFonts w:cstheme="minorHAnsi"/>
          <w:b/>
          <w:bCs/>
          <w:lang w:val="en-GB"/>
        </w:rPr>
        <w:t xml:space="preserve">Guiding principles for </w:t>
      </w:r>
      <w:r w:rsidR="00813D85" w:rsidRPr="00623DF5">
        <w:rPr>
          <w:rFonts w:cstheme="minorHAnsi"/>
          <w:b/>
          <w:bCs/>
          <w:lang w:val="en-GB"/>
        </w:rPr>
        <w:t>creating a safe space for vulnerabilities</w:t>
      </w:r>
    </w:p>
    <w:p w14:paraId="0D08C628" w14:textId="77777777" w:rsidR="00244767" w:rsidRPr="00623DF5" w:rsidRDefault="0065280F" w:rsidP="00623DF5">
      <w:pPr>
        <w:pStyle w:val="ListParagraph"/>
        <w:numPr>
          <w:ilvl w:val="0"/>
          <w:numId w:val="237"/>
        </w:numPr>
        <w:spacing w:line="276" w:lineRule="auto"/>
        <w:jc w:val="both"/>
        <w:rPr>
          <w:rFonts w:cstheme="minorHAnsi"/>
          <w:lang w:val="en-GB"/>
        </w:rPr>
      </w:pPr>
      <w:r w:rsidRPr="00623DF5">
        <w:rPr>
          <w:rFonts w:cstheme="minorHAnsi"/>
          <w:b/>
          <w:bCs/>
          <w:u w:val="single"/>
          <w:lang w:val="en-GB"/>
        </w:rPr>
        <w:t>Safety</w:t>
      </w:r>
      <w:r w:rsidRPr="00623DF5">
        <w:rPr>
          <w:rFonts w:cstheme="minorHAnsi"/>
          <w:u w:val="single"/>
          <w:lang w:val="en-GB"/>
        </w:rPr>
        <w:t>:</w:t>
      </w:r>
      <w:r w:rsidRPr="00623DF5">
        <w:rPr>
          <w:rFonts w:cstheme="minorHAnsi"/>
          <w:lang w:val="en-GB"/>
        </w:rPr>
        <w:t xml:space="preserve"> The space is one in which participants are physically and emotionally safe</w:t>
      </w:r>
      <w:r w:rsidR="00B11AE8" w:rsidRPr="00623DF5">
        <w:rPr>
          <w:rFonts w:cstheme="minorHAnsi"/>
          <w:lang w:val="en-GB"/>
        </w:rPr>
        <w:t xml:space="preserve"> and can be themselves without fear</w:t>
      </w:r>
      <w:r w:rsidRPr="00623DF5">
        <w:rPr>
          <w:rFonts w:cstheme="minorHAnsi"/>
          <w:lang w:val="en-GB"/>
        </w:rPr>
        <w:t>. Ways of creating this include inclusive language, group agreem</w:t>
      </w:r>
      <w:r w:rsidR="00813D85" w:rsidRPr="00623DF5">
        <w:rPr>
          <w:rFonts w:cstheme="minorHAnsi"/>
          <w:lang w:val="en-GB"/>
        </w:rPr>
        <w:t>en</w:t>
      </w:r>
      <w:r w:rsidRPr="00623DF5">
        <w:rPr>
          <w:rFonts w:cstheme="minorHAnsi"/>
          <w:lang w:val="en-GB"/>
        </w:rPr>
        <w:t>ts</w:t>
      </w:r>
      <w:r w:rsidR="00813D85" w:rsidRPr="00623DF5">
        <w:rPr>
          <w:rFonts w:cstheme="minorHAnsi"/>
          <w:lang w:val="en-GB"/>
        </w:rPr>
        <w:t xml:space="preserve"> or group ‘rules’ to abide by during the learning process</w:t>
      </w:r>
      <w:r w:rsidRPr="00623DF5">
        <w:rPr>
          <w:rFonts w:cstheme="minorHAnsi"/>
          <w:lang w:val="en-GB"/>
        </w:rPr>
        <w:t>, and having clear exits from the situation</w:t>
      </w:r>
      <w:r w:rsidR="00813D85" w:rsidRPr="00623DF5">
        <w:rPr>
          <w:rFonts w:cstheme="minorHAnsi"/>
          <w:lang w:val="en-GB"/>
        </w:rPr>
        <w:t xml:space="preserve"> should participants relate too closely with </w:t>
      </w:r>
      <w:r w:rsidR="00B11AE8" w:rsidRPr="00623DF5">
        <w:rPr>
          <w:rFonts w:cstheme="minorHAnsi"/>
          <w:lang w:val="en-GB"/>
        </w:rPr>
        <w:t>a topic</w:t>
      </w:r>
      <w:r w:rsidR="00813D85" w:rsidRPr="00623DF5">
        <w:rPr>
          <w:rFonts w:cstheme="minorHAnsi"/>
          <w:lang w:val="en-GB"/>
        </w:rPr>
        <w:t xml:space="preserve"> and may require the space to process or </w:t>
      </w:r>
      <w:r w:rsidR="00B11AE8" w:rsidRPr="00623DF5">
        <w:rPr>
          <w:rFonts w:cstheme="minorHAnsi"/>
          <w:lang w:val="en-GB"/>
        </w:rPr>
        <w:t>additional referrals for support</w:t>
      </w:r>
      <w:r w:rsidRPr="00623DF5">
        <w:rPr>
          <w:rFonts w:cstheme="minorHAnsi"/>
          <w:lang w:val="en-GB"/>
        </w:rPr>
        <w:t xml:space="preserve">. </w:t>
      </w:r>
    </w:p>
    <w:p w14:paraId="5A535019" w14:textId="01296187" w:rsidR="00244767" w:rsidRPr="00623DF5" w:rsidRDefault="0065280F" w:rsidP="00623DF5">
      <w:pPr>
        <w:pStyle w:val="ListParagraph"/>
        <w:numPr>
          <w:ilvl w:val="0"/>
          <w:numId w:val="237"/>
        </w:numPr>
        <w:spacing w:line="276" w:lineRule="auto"/>
        <w:jc w:val="both"/>
        <w:rPr>
          <w:rFonts w:cstheme="minorHAnsi"/>
          <w:lang w:val="en-GB"/>
        </w:rPr>
      </w:pPr>
      <w:r w:rsidRPr="00623DF5">
        <w:rPr>
          <w:rFonts w:cstheme="minorHAnsi"/>
          <w:b/>
          <w:bCs/>
          <w:u w:val="single"/>
          <w:lang w:val="en-GB"/>
        </w:rPr>
        <w:t>Transparency</w:t>
      </w:r>
      <w:r w:rsidRPr="00623DF5">
        <w:rPr>
          <w:rFonts w:cstheme="minorHAnsi"/>
          <w:lang w:val="en-GB"/>
        </w:rPr>
        <w:t xml:space="preserve">: The facilitators need to be clear and honest in their interactions with participants. This includes letting participants know what to expect in upcoming sessions and admitting when you don’t know something. </w:t>
      </w:r>
      <w:r w:rsidR="00B11AE8" w:rsidRPr="00623DF5">
        <w:rPr>
          <w:rFonts w:cstheme="minorHAnsi"/>
          <w:lang w:val="en-GB"/>
        </w:rPr>
        <w:t xml:space="preserve">Additionally, </w:t>
      </w:r>
      <w:r w:rsidR="00244767" w:rsidRPr="00623DF5">
        <w:rPr>
          <w:rFonts w:cstheme="minorHAnsi"/>
          <w:lang w:val="en-GB"/>
        </w:rPr>
        <w:t xml:space="preserve">‘content warnings’ could prove useful prior to showing certain </w:t>
      </w:r>
      <w:r w:rsidR="00D733FE" w:rsidRPr="00623DF5">
        <w:rPr>
          <w:rFonts w:cstheme="minorHAnsi"/>
          <w:lang w:val="en-GB"/>
        </w:rPr>
        <w:t>audio-visual</w:t>
      </w:r>
      <w:r w:rsidR="00244767" w:rsidRPr="00623DF5">
        <w:rPr>
          <w:rFonts w:cstheme="minorHAnsi"/>
          <w:lang w:val="en-GB"/>
        </w:rPr>
        <w:t xml:space="preserve"> material or prior to working with certain stories where extreme manifestations of SGBV are presented (physical attacks, murders, rape etc)  so as participants can be prepared beforehand and pace themselves if they need to. </w:t>
      </w:r>
    </w:p>
    <w:p w14:paraId="7BE4451C" w14:textId="6625DB21" w:rsidR="0065280F" w:rsidRPr="00623DF5" w:rsidRDefault="0065280F" w:rsidP="00623DF5">
      <w:pPr>
        <w:pStyle w:val="ListParagraph"/>
        <w:numPr>
          <w:ilvl w:val="0"/>
          <w:numId w:val="237"/>
        </w:numPr>
        <w:spacing w:line="276" w:lineRule="auto"/>
        <w:jc w:val="both"/>
        <w:rPr>
          <w:rFonts w:cstheme="minorHAnsi"/>
          <w:lang w:val="en-GB"/>
        </w:rPr>
      </w:pPr>
      <w:r w:rsidRPr="00623DF5">
        <w:rPr>
          <w:rFonts w:cstheme="minorHAnsi"/>
          <w:b/>
          <w:bCs/>
          <w:u w:val="single"/>
          <w:lang w:val="en-GB"/>
        </w:rPr>
        <w:t xml:space="preserve">Peer </w:t>
      </w:r>
      <w:r w:rsidR="00244767" w:rsidRPr="00623DF5">
        <w:rPr>
          <w:rFonts w:cstheme="minorHAnsi"/>
          <w:b/>
          <w:bCs/>
          <w:u w:val="single"/>
          <w:lang w:val="en-GB"/>
        </w:rPr>
        <w:t>collaboration,</w:t>
      </w:r>
      <w:r w:rsidRPr="00623DF5">
        <w:rPr>
          <w:rFonts w:cstheme="minorHAnsi"/>
          <w:b/>
          <w:bCs/>
          <w:u w:val="single"/>
          <w:lang w:val="en-GB"/>
        </w:rPr>
        <w:t xml:space="preserve"> interaction</w:t>
      </w:r>
      <w:r w:rsidR="00244767" w:rsidRPr="00623DF5">
        <w:rPr>
          <w:rFonts w:cstheme="minorHAnsi"/>
          <w:b/>
          <w:bCs/>
          <w:u w:val="single"/>
          <w:lang w:val="en-GB"/>
        </w:rPr>
        <w:t xml:space="preserve"> and support</w:t>
      </w:r>
      <w:r w:rsidRPr="00623DF5">
        <w:rPr>
          <w:rFonts w:cstheme="minorHAnsi"/>
          <w:lang w:val="en-GB"/>
        </w:rPr>
        <w:t>:</w:t>
      </w:r>
      <w:r w:rsidR="00244767" w:rsidRPr="00623DF5">
        <w:rPr>
          <w:rFonts w:cstheme="minorHAnsi"/>
          <w:lang w:val="en-GB"/>
        </w:rPr>
        <w:t xml:space="preserve"> Provide opportunities for participants to interact with, collaborate with, support and learn from each other.</w:t>
      </w:r>
      <w:r w:rsidRPr="00623DF5">
        <w:rPr>
          <w:rFonts w:cstheme="minorHAnsi"/>
          <w:lang w:val="en-GB"/>
        </w:rPr>
        <w:t xml:space="preserve"> This gives participants power within the sessions and gives them chances to form positive, healing connections. </w:t>
      </w:r>
      <w:r w:rsidR="00244767" w:rsidRPr="00623DF5">
        <w:rPr>
          <w:rFonts w:cstheme="minorHAnsi"/>
          <w:lang w:val="en-GB"/>
        </w:rPr>
        <w:t>Question and answer sessions, working in small groups/pairs, d</w:t>
      </w:r>
      <w:r w:rsidRPr="00623DF5">
        <w:rPr>
          <w:rFonts w:cstheme="minorHAnsi"/>
          <w:lang w:val="en-GB"/>
        </w:rPr>
        <w:t>iscussions, roleplays,</w:t>
      </w:r>
      <w:r w:rsidR="00244767" w:rsidRPr="00623DF5">
        <w:rPr>
          <w:rFonts w:cstheme="minorHAnsi"/>
          <w:lang w:val="en-GB"/>
        </w:rPr>
        <w:t xml:space="preserve"> theatrical improvisations</w:t>
      </w:r>
      <w:r w:rsidRPr="00623DF5">
        <w:rPr>
          <w:rFonts w:cstheme="minorHAnsi"/>
          <w:lang w:val="en-GB"/>
        </w:rPr>
        <w:t xml:space="preserve"> and games are all examples of this. </w:t>
      </w:r>
    </w:p>
    <w:p w14:paraId="455372A9" w14:textId="0B8DA315" w:rsidR="0065280F" w:rsidRPr="00623DF5" w:rsidRDefault="0065280F" w:rsidP="00623DF5">
      <w:pPr>
        <w:pStyle w:val="ListParagraph"/>
        <w:numPr>
          <w:ilvl w:val="0"/>
          <w:numId w:val="237"/>
        </w:numPr>
        <w:spacing w:line="276" w:lineRule="auto"/>
        <w:jc w:val="both"/>
        <w:rPr>
          <w:rFonts w:cstheme="minorHAnsi"/>
          <w:lang w:val="en-GB"/>
        </w:rPr>
      </w:pPr>
      <w:r w:rsidRPr="00623DF5">
        <w:rPr>
          <w:rFonts w:cstheme="minorHAnsi"/>
          <w:b/>
          <w:bCs/>
          <w:u w:val="single"/>
          <w:lang w:val="en-GB"/>
        </w:rPr>
        <w:t>Empowerment</w:t>
      </w:r>
      <w:r w:rsidRPr="00623DF5">
        <w:rPr>
          <w:rFonts w:cstheme="minorHAnsi"/>
          <w:lang w:val="en-GB"/>
        </w:rPr>
        <w:t xml:space="preserve">: You want to build a space that gives participants power and choice in the interactions. </w:t>
      </w:r>
      <w:r w:rsidR="003117DE" w:rsidRPr="00623DF5">
        <w:rPr>
          <w:rFonts w:cstheme="minorHAnsi"/>
          <w:lang w:val="en-GB"/>
        </w:rPr>
        <w:t xml:space="preserve">A key way to do this, is by treating youth as experts on their own experiences. </w:t>
      </w:r>
      <w:r w:rsidRPr="00623DF5">
        <w:rPr>
          <w:rFonts w:cstheme="minorHAnsi"/>
          <w:lang w:val="en-GB"/>
        </w:rPr>
        <w:t xml:space="preserve">This includes </w:t>
      </w:r>
      <w:r w:rsidR="003117DE" w:rsidRPr="00623DF5">
        <w:rPr>
          <w:rFonts w:cstheme="minorHAnsi"/>
          <w:lang w:val="en-GB"/>
        </w:rPr>
        <w:t xml:space="preserve">‘sharing the power’ with them and making them ‘owners’ of their learning process. By using non-formal education methodologies, avoid lecturing or the dry provision of information: </w:t>
      </w:r>
      <w:r w:rsidR="00CF3E2B" w:rsidRPr="00623DF5">
        <w:rPr>
          <w:rFonts w:cstheme="minorHAnsi"/>
          <w:lang w:val="en-GB"/>
        </w:rPr>
        <w:t>instead,</w:t>
      </w:r>
      <w:r w:rsidR="003117DE" w:rsidRPr="00623DF5">
        <w:rPr>
          <w:rFonts w:cstheme="minorHAnsi"/>
          <w:lang w:val="en-GB"/>
        </w:rPr>
        <w:t xml:space="preserve"> opt for creating a dialogue, inviting young people to provide their own suggestions, come up with possible solutions</w:t>
      </w:r>
      <w:r w:rsidRPr="00623DF5">
        <w:rPr>
          <w:rFonts w:cstheme="minorHAnsi"/>
          <w:lang w:val="en-GB"/>
        </w:rPr>
        <w:t xml:space="preserve"> and</w:t>
      </w:r>
      <w:r w:rsidR="003117DE" w:rsidRPr="00623DF5">
        <w:rPr>
          <w:rFonts w:cstheme="minorHAnsi"/>
          <w:lang w:val="en-GB"/>
        </w:rPr>
        <w:t xml:space="preserve"> guide the discussion on topics that are most relevant to them or that directly affect their own realities.</w:t>
      </w:r>
      <w:r w:rsidRPr="00623DF5">
        <w:rPr>
          <w:rFonts w:cstheme="minorHAnsi"/>
          <w:lang w:val="en-GB"/>
        </w:rPr>
        <w:t xml:space="preserve"> </w:t>
      </w:r>
    </w:p>
    <w:p w14:paraId="2D629357" w14:textId="1419307B" w:rsidR="0065280F" w:rsidRPr="00623DF5" w:rsidRDefault="0065280F" w:rsidP="00623DF5">
      <w:pPr>
        <w:pStyle w:val="ListParagraph"/>
        <w:numPr>
          <w:ilvl w:val="0"/>
          <w:numId w:val="237"/>
        </w:numPr>
        <w:spacing w:line="276" w:lineRule="auto"/>
        <w:jc w:val="both"/>
        <w:rPr>
          <w:rFonts w:cstheme="minorHAnsi"/>
          <w:lang w:val="en-GB"/>
        </w:rPr>
      </w:pPr>
      <w:r w:rsidRPr="00623DF5">
        <w:rPr>
          <w:rFonts w:cstheme="minorHAnsi"/>
          <w:b/>
          <w:bCs/>
          <w:u w:val="single"/>
          <w:lang w:val="en-GB"/>
        </w:rPr>
        <w:t>Awareness of population specific issues:</w:t>
      </w:r>
      <w:r w:rsidRPr="00623DF5">
        <w:rPr>
          <w:rFonts w:cstheme="minorHAnsi"/>
          <w:lang w:val="en-GB"/>
        </w:rPr>
        <w:t xml:space="preserve"> Certain racial, ethnic, sexual, and gender identities may be more or less likely to face certain forms of violence, discrimination, or health issues. </w:t>
      </w:r>
      <w:r w:rsidR="003117DE" w:rsidRPr="00623DF5">
        <w:rPr>
          <w:rFonts w:cstheme="minorHAnsi"/>
          <w:lang w:val="en-GB"/>
        </w:rPr>
        <w:t>Ensure that the experiences of all groups are visible in your training sessions.</w:t>
      </w:r>
    </w:p>
    <w:p w14:paraId="07BF4BF0" w14:textId="77777777" w:rsidR="0065280F" w:rsidRPr="00623DF5" w:rsidRDefault="0065280F" w:rsidP="00623DF5">
      <w:pPr>
        <w:spacing w:line="276" w:lineRule="auto"/>
        <w:jc w:val="both"/>
        <w:rPr>
          <w:rFonts w:cstheme="minorHAnsi"/>
          <w:lang w:val="en-GB"/>
        </w:rPr>
      </w:pPr>
    </w:p>
    <w:p w14:paraId="7B1DD08F" w14:textId="08CC9A1E" w:rsidR="00FC1C2F" w:rsidRPr="00623DF5" w:rsidRDefault="003F7572" w:rsidP="00623DF5">
      <w:pPr>
        <w:pStyle w:val="Heading2"/>
        <w:numPr>
          <w:ilvl w:val="1"/>
          <w:numId w:val="1"/>
        </w:numPr>
        <w:spacing w:line="276" w:lineRule="auto"/>
        <w:jc w:val="both"/>
        <w:rPr>
          <w:rFonts w:asciiTheme="minorHAnsi" w:hAnsiTheme="minorHAnsi" w:cstheme="minorHAnsi"/>
          <w:lang w:val="en-GB"/>
        </w:rPr>
      </w:pPr>
      <w:bookmarkStart w:id="62" w:name="_Toc29528289"/>
      <w:bookmarkStart w:id="63" w:name="_Toc66683734"/>
      <w:r w:rsidRPr="00623DF5">
        <w:rPr>
          <w:rFonts w:asciiTheme="minorHAnsi" w:hAnsiTheme="minorHAnsi" w:cstheme="minorHAnsi"/>
          <w:lang w:val="en-GB"/>
        </w:rPr>
        <w:t>Using inclusive</w:t>
      </w:r>
      <w:r w:rsidR="001D5AA6" w:rsidRPr="00623DF5">
        <w:rPr>
          <w:rFonts w:asciiTheme="minorHAnsi" w:hAnsiTheme="minorHAnsi" w:cstheme="minorHAnsi"/>
          <w:lang w:val="en-GB"/>
        </w:rPr>
        <w:t xml:space="preserve"> language</w:t>
      </w:r>
      <w:r w:rsidR="007851F4" w:rsidRPr="00623DF5">
        <w:rPr>
          <w:rFonts w:asciiTheme="minorHAnsi" w:hAnsiTheme="minorHAnsi" w:cstheme="minorHAnsi"/>
          <w:lang w:val="en-GB"/>
        </w:rPr>
        <w:t xml:space="preserve"> and why it</w:t>
      </w:r>
      <w:r w:rsidR="00F038BD" w:rsidRPr="00623DF5">
        <w:rPr>
          <w:rFonts w:asciiTheme="minorHAnsi" w:hAnsiTheme="minorHAnsi" w:cstheme="minorHAnsi"/>
          <w:lang w:val="en-GB"/>
        </w:rPr>
        <w:t xml:space="preserve"> is</w:t>
      </w:r>
      <w:r w:rsidR="007851F4" w:rsidRPr="00623DF5">
        <w:rPr>
          <w:rFonts w:asciiTheme="minorHAnsi" w:hAnsiTheme="minorHAnsi" w:cstheme="minorHAnsi"/>
          <w:lang w:val="en-GB"/>
        </w:rPr>
        <w:t xml:space="preserve"> important</w:t>
      </w:r>
      <w:bookmarkEnd w:id="62"/>
      <w:bookmarkEnd w:id="63"/>
    </w:p>
    <w:p w14:paraId="216F01FB" w14:textId="77777777" w:rsidR="00761D84" w:rsidRPr="00623DF5" w:rsidRDefault="00761D84" w:rsidP="00623DF5">
      <w:pPr>
        <w:spacing w:after="0" w:line="276" w:lineRule="auto"/>
        <w:jc w:val="both"/>
        <w:rPr>
          <w:rFonts w:cstheme="minorHAnsi"/>
          <w:lang w:val="en-GB"/>
        </w:rPr>
      </w:pPr>
    </w:p>
    <w:p w14:paraId="4C2C6FDC" w14:textId="0AA5ECB5" w:rsidR="00761D84" w:rsidRPr="00623DF5" w:rsidRDefault="009E0242" w:rsidP="00623DF5">
      <w:pPr>
        <w:spacing w:line="276" w:lineRule="auto"/>
        <w:jc w:val="both"/>
        <w:rPr>
          <w:rFonts w:cstheme="minorHAnsi"/>
          <w:lang w:val="en-GB"/>
        </w:rPr>
      </w:pPr>
      <w:r w:rsidRPr="00623DF5">
        <w:rPr>
          <w:rFonts w:cstheme="minorHAnsi"/>
          <w:lang w:val="en-GB"/>
        </w:rPr>
        <w:t>Cis-normativity,</w:t>
      </w:r>
      <w:r w:rsidR="00761D84" w:rsidRPr="00623DF5">
        <w:rPr>
          <w:rFonts w:cstheme="minorHAnsi"/>
          <w:lang w:val="en-GB"/>
        </w:rPr>
        <w:t xml:space="preserve"> heteronormativity and heterosexism</w:t>
      </w:r>
      <w:r w:rsidR="00DB11ED" w:rsidRPr="00623DF5">
        <w:rPr>
          <w:rStyle w:val="FootnoteReference"/>
          <w:rFonts w:cstheme="minorHAnsi"/>
          <w:lang w:val="en-GB"/>
        </w:rPr>
        <w:footnoteReference w:id="63"/>
      </w:r>
      <w:r w:rsidR="00761D84" w:rsidRPr="00623DF5">
        <w:rPr>
          <w:rFonts w:cstheme="minorHAnsi"/>
          <w:lang w:val="en-GB"/>
        </w:rPr>
        <w:t xml:space="preserve"> is often the origin of violence </w:t>
      </w:r>
      <w:r w:rsidR="00DB11ED" w:rsidRPr="00623DF5">
        <w:rPr>
          <w:rFonts w:cstheme="minorHAnsi"/>
          <w:lang w:val="en-GB"/>
        </w:rPr>
        <w:t>against</w:t>
      </w:r>
      <w:r w:rsidR="00761D84" w:rsidRPr="00623DF5">
        <w:rPr>
          <w:rFonts w:cstheme="minorHAnsi"/>
          <w:lang w:val="en-GB"/>
        </w:rPr>
        <w:t xml:space="preserve"> </w:t>
      </w:r>
      <w:r w:rsidR="00DB11ED" w:rsidRPr="00623DF5">
        <w:rPr>
          <w:rFonts w:cstheme="minorHAnsi"/>
          <w:lang w:val="en-GB"/>
        </w:rPr>
        <w:t>people with diverse gender identities and sexual orientations</w:t>
      </w:r>
      <w:r w:rsidR="00761D84" w:rsidRPr="00623DF5">
        <w:rPr>
          <w:rFonts w:cstheme="minorHAnsi"/>
          <w:lang w:val="en-GB"/>
        </w:rPr>
        <w:t xml:space="preserve">. </w:t>
      </w:r>
      <w:r w:rsidR="00DB11ED" w:rsidRPr="00623DF5">
        <w:rPr>
          <w:rFonts w:cstheme="minorHAnsi"/>
          <w:lang w:val="en-GB"/>
        </w:rPr>
        <w:t>The social regulation of gender</w:t>
      </w:r>
      <w:r w:rsidR="00761D84" w:rsidRPr="00623DF5">
        <w:rPr>
          <w:rFonts w:cstheme="minorHAnsi"/>
          <w:lang w:val="en-GB"/>
        </w:rPr>
        <w:t xml:space="preserve">, which frames </w:t>
      </w:r>
      <w:r w:rsidR="00DB11ED" w:rsidRPr="00623DF5">
        <w:rPr>
          <w:rFonts w:cstheme="minorHAnsi"/>
          <w:lang w:val="en-GB"/>
        </w:rPr>
        <w:t xml:space="preserve">gender </w:t>
      </w:r>
      <w:r w:rsidR="00761D84" w:rsidRPr="00623DF5">
        <w:rPr>
          <w:rFonts w:cstheme="minorHAnsi"/>
          <w:lang w:val="en-GB"/>
        </w:rPr>
        <w:t>norms</w:t>
      </w:r>
      <w:r w:rsidR="00DB11ED" w:rsidRPr="00623DF5">
        <w:rPr>
          <w:rFonts w:cstheme="minorHAnsi"/>
          <w:lang w:val="en-GB"/>
        </w:rPr>
        <w:t xml:space="preserve"> and also the interactions between people</w:t>
      </w:r>
      <w:r w:rsidR="00761D84" w:rsidRPr="00623DF5">
        <w:rPr>
          <w:rFonts w:cstheme="minorHAnsi"/>
          <w:lang w:val="en-GB"/>
        </w:rPr>
        <w:t xml:space="preserve">, places </w:t>
      </w:r>
      <w:r w:rsidR="00DB11ED" w:rsidRPr="00623DF5">
        <w:rPr>
          <w:rFonts w:cstheme="minorHAnsi"/>
          <w:lang w:val="en-GB"/>
        </w:rPr>
        <w:t>anyone who diverts from the</w:t>
      </w:r>
      <w:r w:rsidR="00761D84" w:rsidRPr="00623DF5">
        <w:rPr>
          <w:rFonts w:cstheme="minorHAnsi"/>
          <w:lang w:val="en-GB"/>
        </w:rPr>
        <w:t xml:space="preserve"> norms at risk for </w:t>
      </w:r>
      <w:r w:rsidR="00597FE3" w:rsidRPr="00623DF5">
        <w:rPr>
          <w:rFonts w:cstheme="minorHAnsi"/>
          <w:lang w:val="en-GB"/>
        </w:rPr>
        <w:t>victimization</w:t>
      </w:r>
      <w:r w:rsidR="00761D84" w:rsidRPr="00623DF5">
        <w:rPr>
          <w:rFonts w:cstheme="minorHAnsi"/>
          <w:lang w:val="en-GB"/>
        </w:rPr>
        <w:t xml:space="preserve">. By </w:t>
      </w:r>
      <w:r w:rsidR="00597FE3" w:rsidRPr="00623DF5">
        <w:rPr>
          <w:rFonts w:cstheme="minorHAnsi"/>
          <w:lang w:val="en-GB"/>
        </w:rPr>
        <w:t>normalizing</w:t>
      </w:r>
      <w:r w:rsidR="00761D84" w:rsidRPr="00623DF5">
        <w:rPr>
          <w:rFonts w:cstheme="minorHAnsi"/>
          <w:lang w:val="en-GB"/>
        </w:rPr>
        <w:t xml:space="preserve"> and privileging heterosexuality</w:t>
      </w:r>
      <w:r w:rsidR="00DB11ED" w:rsidRPr="00623DF5">
        <w:rPr>
          <w:rFonts w:cstheme="minorHAnsi"/>
          <w:lang w:val="en-GB"/>
        </w:rPr>
        <w:t>, cisgenderism</w:t>
      </w:r>
      <w:r w:rsidR="00F4548F" w:rsidRPr="00623DF5">
        <w:rPr>
          <w:rFonts w:cstheme="minorHAnsi"/>
          <w:lang w:val="en-GB"/>
        </w:rPr>
        <w:t xml:space="preserve"> and </w:t>
      </w:r>
      <w:r w:rsidR="00322920">
        <w:rPr>
          <w:rFonts w:cstheme="minorHAnsi"/>
          <w:lang w:val="en-BE"/>
        </w:rPr>
        <w:t>heteronormativity</w:t>
      </w:r>
      <w:r w:rsidR="00322920" w:rsidRPr="00623DF5">
        <w:rPr>
          <w:rFonts w:cstheme="minorHAnsi"/>
          <w:lang w:val="en-GB"/>
        </w:rPr>
        <w:t xml:space="preserve"> </w:t>
      </w:r>
      <w:r w:rsidR="00761D84" w:rsidRPr="00623DF5">
        <w:rPr>
          <w:rFonts w:cstheme="minorHAnsi"/>
          <w:lang w:val="en-GB"/>
        </w:rPr>
        <w:t xml:space="preserve">through language and daily routines, </w:t>
      </w:r>
      <w:r w:rsidR="00F4548F" w:rsidRPr="00623DF5">
        <w:rPr>
          <w:rFonts w:cstheme="minorHAnsi"/>
          <w:lang w:val="en-GB"/>
        </w:rPr>
        <w:t xml:space="preserve">we explicitly or implicitly communicate messages about </w:t>
      </w:r>
      <w:r w:rsidR="00AA3037" w:rsidRPr="00623DF5">
        <w:rPr>
          <w:rFonts w:cstheme="minorHAnsi"/>
          <w:lang w:val="en-GB"/>
        </w:rPr>
        <w:t xml:space="preserve">what is acceptable about a person’s gender and sexual identity, therefore </w:t>
      </w:r>
      <w:r w:rsidR="008D171E" w:rsidRPr="00623DF5">
        <w:rPr>
          <w:rFonts w:cstheme="minorHAnsi"/>
          <w:lang w:val="en-GB"/>
        </w:rPr>
        <w:t xml:space="preserve">marginalizing people of </w:t>
      </w:r>
      <w:r w:rsidR="00643B01" w:rsidRPr="00623DF5">
        <w:rPr>
          <w:rFonts w:cstheme="minorHAnsi"/>
          <w:lang w:val="en-GB"/>
        </w:rPr>
        <w:t>certain</w:t>
      </w:r>
      <w:r w:rsidR="008D171E" w:rsidRPr="00623DF5">
        <w:rPr>
          <w:rFonts w:cstheme="minorHAnsi"/>
          <w:lang w:val="en-GB"/>
        </w:rPr>
        <w:t xml:space="preserve"> identities. </w:t>
      </w:r>
    </w:p>
    <w:p w14:paraId="4950557F" w14:textId="6A85EF82" w:rsidR="00016E65" w:rsidRPr="00623DF5" w:rsidRDefault="00016E65" w:rsidP="00623DF5">
      <w:pPr>
        <w:spacing w:line="276" w:lineRule="auto"/>
        <w:jc w:val="both"/>
        <w:rPr>
          <w:rFonts w:cstheme="minorHAnsi"/>
          <w:lang w:val="en-GB"/>
        </w:rPr>
      </w:pPr>
      <w:r w:rsidRPr="00623DF5">
        <w:rPr>
          <w:rFonts w:cstheme="minorHAnsi"/>
          <w:lang w:val="en-GB"/>
        </w:rPr>
        <w:t xml:space="preserve">The use of words and </w:t>
      </w:r>
      <w:r w:rsidR="00597FE3" w:rsidRPr="00623DF5">
        <w:rPr>
          <w:rFonts w:cstheme="minorHAnsi"/>
          <w:lang w:val="en-GB"/>
        </w:rPr>
        <w:t>characterizations</w:t>
      </w:r>
      <w:r w:rsidRPr="00623DF5">
        <w:rPr>
          <w:rFonts w:cstheme="minorHAnsi"/>
          <w:lang w:val="en-GB"/>
        </w:rPr>
        <w:t xml:space="preserve"> of LGBT</w:t>
      </w:r>
      <w:r w:rsidR="00AD63D1" w:rsidRPr="00623DF5">
        <w:rPr>
          <w:rFonts w:cstheme="minorHAnsi"/>
          <w:lang w:val="en-GB"/>
        </w:rPr>
        <w:t>I</w:t>
      </w:r>
      <w:r w:rsidRPr="00623DF5">
        <w:rPr>
          <w:rFonts w:cstheme="minorHAnsi"/>
          <w:lang w:val="en-GB"/>
        </w:rPr>
        <w:t>Q</w:t>
      </w:r>
      <w:r w:rsidR="00AA22AC" w:rsidRPr="00623DF5">
        <w:rPr>
          <w:rFonts w:cstheme="minorHAnsi"/>
          <w:lang w:val="en-GB"/>
        </w:rPr>
        <w:t xml:space="preserve">+ </w:t>
      </w:r>
      <w:r w:rsidRPr="00623DF5">
        <w:rPr>
          <w:rFonts w:cstheme="minorHAnsi"/>
          <w:lang w:val="en-GB"/>
        </w:rPr>
        <w:t>people poses various challenges and often becomes an issue. Many words that are used to describe LGBT</w:t>
      </w:r>
      <w:r w:rsidR="00AD63D1" w:rsidRPr="00623DF5">
        <w:rPr>
          <w:rFonts w:cstheme="minorHAnsi"/>
          <w:lang w:val="en-GB"/>
        </w:rPr>
        <w:t>I</w:t>
      </w:r>
      <w:r w:rsidRPr="00623DF5">
        <w:rPr>
          <w:rFonts w:cstheme="minorHAnsi"/>
          <w:lang w:val="en-GB"/>
        </w:rPr>
        <w:t>Q</w:t>
      </w:r>
      <w:r w:rsidR="00AA22AC" w:rsidRPr="00623DF5">
        <w:rPr>
          <w:rFonts w:cstheme="minorHAnsi"/>
          <w:lang w:val="en-GB"/>
        </w:rPr>
        <w:t>+</w:t>
      </w:r>
      <w:r w:rsidRPr="00623DF5">
        <w:rPr>
          <w:rFonts w:cstheme="minorHAnsi"/>
          <w:lang w:val="en-GB"/>
        </w:rPr>
        <w:t xml:space="preserve"> people often carry a negative connotation or are used in a derogatory way to exercise bullying or intimidation, so great care is needed with regard to how these words are used. Younger people (especially teenagers) may often use such derogatory words as a ‘joke’</w:t>
      </w:r>
      <w:r w:rsidR="007949D8" w:rsidRPr="00623DF5">
        <w:rPr>
          <w:rFonts w:cstheme="minorHAnsi"/>
          <w:lang w:val="en-GB"/>
        </w:rPr>
        <w:t xml:space="preserve"> or</w:t>
      </w:r>
      <w:r w:rsidRPr="00623DF5">
        <w:rPr>
          <w:rFonts w:cstheme="minorHAnsi"/>
          <w:lang w:val="en-GB"/>
        </w:rPr>
        <w:t xml:space="preserve"> </w:t>
      </w:r>
      <w:r w:rsidR="007949D8" w:rsidRPr="00623DF5">
        <w:rPr>
          <w:rFonts w:cstheme="minorHAnsi"/>
          <w:lang w:val="en-GB"/>
        </w:rPr>
        <w:t xml:space="preserve">just "throw them out" in order to make fun or to offend someone, also reproducing stereotypes, prejudices and </w:t>
      </w:r>
      <w:r w:rsidR="00597FE3" w:rsidRPr="00623DF5">
        <w:rPr>
          <w:rFonts w:cstheme="minorHAnsi"/>
          <w:lang w:val="en-GB"/>
        </w:rPr>
        <w:t>stigmatization</w:t>
      </w:r>
      <w:r w:rsidR="007949D8" w:rsidRPr="00623DF5">
        <w:rPr>
          <w:rFonts w:cstheme="minorHAnsi"/>
          <w:lang w:val="en-GB"/>
        </w:rPr>
        <w:t>. Respond to this by explaining how such words are derogatory and that such expressions are unacceptable because they hurt people</w:t>
      </w:r>
      <w:r w:rsidRPr="00623DF5">
        <w:rPr>
          <w:rFonts w:cstheme="minorHAnsi"/>
          <w:lang w:val="en-GB"/>
        </w:rPr>
        <w:t xml:space="preserve">. </w:t>
      </w:r>
      <w:r w:rsidR="007949D8" w:rsidRPr="00623DF5">
        <w:rPr>
          <w:rFonts w:cstheme="minorHAnsi"/>
          <w:lang w:val="en-GB"/>
        </w:rPr>
        <w:t xml:space="preserve">You can also make a reference to the group agreement about  inclusion, </w:t>
      </w:r>
      <w:r w:rsidRPr="00623DF5">
        <w:rPr>
          <w:rFonts w:cstheme="minorHAnsi"/>
          <w:lang w:val="en-GB"/>
        </w:rPr>
        <w:t xml:space="preserve">respect </w:t>
      </w:r>
      <w:r w:rsidR="007949D8" w:rsidRPr="00623DF5">
        <w:rPr>
          <w:rFonts w:cstheme="minorHAnsi"/>
          <w:lang w:val="en-GB"/>
        </w:rPr>
        <w:t xml:space="preserve">and consideration </w:t>
      </w:r>
      <w:r w:rsidRPr="00623DF5">
        <w:rPr>
          <w:rFonts w:cstheme="minorHAnsi"/>
          <w:lang w:val="en-GB"/>
        </w:rPr>
        <w:t xml:space="preserve">of </w:t>
      </w:r>
      <w:r w:rsidR="007949D8" w:rsidRPr="00623DF5">
        <w:rPr>
          <w:rFonts w:cstheme="minorHAnsi"/>
          <w:lang w:val="en-GB"/>
        </w:rPr>
        <w:t>another person’s</w:t>
      </w:r>
      <w:r w:rsidRPr="00623DF5">
        <w:rPr>
          <w:rFonts w:cstheme="minorHAnsi"/>
          <w:lang w:val="en-GB"/>
        </w:rPr>
        <w:t xml:space="preserve"> emotions: any </w:t>
      </w:r>
      <w:r w:rsidR="007949D8" w:rsidRPr="00623DF5">
        <w:rPr>
          <w:rFonts w:cstheme="minorHAnsi"/>
          <w:lang w:val="en-GB"/>
        </w:rPr>
        <w:t>person in the learning</w:t>
      </w:r>
      <w:r w:rsidRPr="00623DF5">
        <w:rPr>
          <w:rFonts w:cstheme="minorHAnsi"/>
          <w:lang w:val="en-GB"/>
        </w:rPr>
        <w:t xml:space="preserve"> environment is allowed </w:t>
      </w:r>
      <w:r w:rsidR="00D101CA" w:rsidRPr="00623DF5">
        <w:rPr>
          <w:rFonts w:cstheme="minorHAnsi"/>
          <w:lang w:val="en-GB"/>
        </w:rPr>
        <w:t xml:space="preserve">to </w:t>
      </w:r>
      <w:r w:rsidR="007949D8" w:rsidRPr="00623DF5">
        <w:rPr>
          <w:rFonts w:cstheme="minorHAnsi"/>
          <w:lang w:val="en-GB"/>
        </w:rPr>
        <w:t>express their identity as they experience it, without</w:t>
      </w:r>
      <w:r w:rsidRPr="00623DF5">
        <w:rPr>
          <w:rFonts w:cstheme="minorHAnsi"/>
          <w:lang w:val="en-GB"/>
        </w:rPr>
        <w:t xml:space="preserve"> be</w:t>
      </w:r>
      <w:r w:rsidR="007949D8" w:rsidRPr="00623DF5">
        <w:rPr>
          <w:rFonts w:cstheme="minorHAnsi"/>
          <w:lang w:val="en-GB"/>
        </w:rPr>
        <w:t>ing</w:t>
      </w:r>
      <w:r w:rsidRPr="00623DF5">
        <w:rPr>
          <w:rFonts w:cstheme="minorHAnsi"/>
          <w:lang w:val="en-GB"/>
        </w:rPr>
        <w:t xml:space="preserve"> </w:t>
      </w:r>
      <w:r w:rsidR="00597FE3" w:rsidRPr="00623DF5">
        <w:rPr>
          <w:rFonts w:cstheme="minorHAnsi"/>
          <w:lang w:val="en-GB"/>
        </w:rPr>
        <w:t>criticized</w:t>
      </w:r>
      <w:r w:rsidRPr="00623DF5">
        <w:rPr>
          <w:rFonts w:cstheme="minorHAnsi"/>
          <w:lang w:val="en-GB"/>
        </w:rPr>
        <w:t xml:space="preserve">, ridiculed, gossiped, </w:t>
      </w:r>
      <w:r w:rsidR="00597FE3" w:rsidRPr="00623DF5">
        <w:rPr>
          <w:rFonts w:cstheme="minorHAnsi"/>
          <w:lang w:val="en-GB"/>
        </w:rPr>
        <w:t>marginalized</w:t>
      </w:r>
      <w:r w:rsidRPr="00623DF5">
        <w:rPr>
          <w:rFonts w:cstheme="minorHAnsi"/>
          <w:lang w:val="en-GB"/>
        </w:rPr>
        <w:t xml:space="preserve"> or harassed for it. </w:t>
      </w:r>
    </w:p>
    <w:p w14:paraId="3D75E58E" w14:textId="1A769C6B" w:rsidR="008D171E" w:rsidRPr="00623DF5" w:rsidRDefault="00016E65" w:rsidP="00623DF5">
      <w:pPr>
        <w:spacing w:line="276" w:lineRule="auto"/>
        <w:jc w:val="both"/>
        <w:rPr>
          <w:rFonts w:cstheme="minorHAnsi"/>
          <w:lang w:val="en-GB"/>
        </w:rPr>
      </w:pPr>
      <w:r w:rsidRPr="00623DF5">
        <w:rPr>
          <w:rFonts w:cstheme="minorHAnsi"/>
          <w:lang w:val="en-GB"/>
        </w:rPr>
        <w:t xml:space="preserve">Using gender-neutral and inclusive language is one of the simplest, most proactive ways that as facilitators we can create a safe and inclusive environment of all LGBTIQ+ identities. Not only does it make people of diverse identities feel </w:t>
      </w:r>
      <w:r w:rsidR="00CF3E2B" w:rsidRPr="00623DF5">
        <w:rPr>
          <w:rFonts w:cstheme="minorHAnsi"/>
          <w:lang w:val="en-GB"/>
        </w:rPr>
        <w:t>included,</w:t>
      </w:r>
      <w:r w:rsidRPr="00623DF5">
        <w:rPr>
          <w:rFonts w:cstheme="minorHAnsi"/>
          <w:lang w:val="en-GB"/>
        </w:rPr>
        <w:t xml:space="preserve"> but it also helps participants develop more respectful and inclusive vocabularies. Being inclusive in our words, entails </w:t>
      </w:r>
      <w:r w:rsidR="00AA3037" w:rsidRPr="00623DF5">
        <w:rPr>
          <w:rFonts w:cstheme="minorHAnsi"/>
          <w:lang w:val="en-GB"/>
        </w:rPr>
        <w:t>avoiding terms and expressions that may reinforce inappropriate or outdated attitudes or assumptions about gende</w:t>
      </w:r>
      <w:r w:rsidR="008D171E" w:rsidRPr="00623DF5">
        <w:rPr>
          <w:rFonts w:cstheme="minorHAnsi"/>
          <w:lang w:val="en-GB"/>
        </w:rPr>
        <w:t>r and sexual identities, such as</w:t>
      </w:r>
    </w:p>
    <w:p w14:paraId="35AA4A46" w14:textId="05DE0960" w:rsidR="008D171E" w:rsidRPr="00623DF5" w:rsidRDefault="008D171E" w:rsidP="00623DF5">
      <w:pPr>
        <w:pStyle w:val="ListParagraph"/>
        <w:numPr>
          <w:ilvl w:val="0"/>
          <w:numId w:val="195"/>
        </w:numPr>
        <w:spacing w:line="276" w:lineRule="auto"/>
        <w:jc w:val="both"/>
        <w:rPr>
          <w:rFonts w:cstheme="minorHAnsi"/>
          <w:lang w:val="en-GB"/>
        </w:rPr>
      </w:pPr>
      <w:r w:rsidRPr="00623DF5">
        <w:rPr>
          <w:rFonts w:cstheme="minorHAnsi"/>
          <w:lang w:val="en-GB"/>
        </w:rPr>
        <w:t>Reinforcing the gender binary by a</w:t>
      </w:r>
      <w:r w:rsidR="00AA3037" w:rsidRPr="00623DF5">
        <w:rPr>
          <w:rFonts w:cstheme="minorHAnsi"/>
          <w:lang w:val="en-GB"/>
        </w:rPr>
        <w:t>ssuming or implying that there are only two genders that exist and are valid.</w:t>
      </w:r>
    </w:p>
    <w:p w14:paraId="7104015D" w14:textId="2962FFAB" w:rsidR="008D171E" w:rsidRPr="00623DF5" w:rsidRDefault="008D171E" w:rsidP="00623DF5">
      <w:pPr>
        <w:pStyle w:val="ListParagraph"/>
        <w:numPr>
          <w:ilvl w:val="0"/>
          <w:numId w:val="195"/>
        </w:numPr>
        <w:spacing w:line="276" w:lineRule="auto"/>
        <w:jc w:val="both"/>
        <w:rPr>
          <w:rFonts w:cstheme="minorHAnsi"/>
          <w:lang w:val="en-GB"/>
        </w:rPr>
      </w:pPr>
      <w:r w:rsidRPr="00623DF5">
        <w:rPr>
          <w:rFonts w:cstheme="minorHAnsi"/>
          <w:lang w:val="en-GB"/>
        </w:rPr>
        <w:t>Reinforcing heterosexism by assuming that everyone is heterosexual</w:t>
      </w:r>
    </w:p>
    <w:p w14:paraId="3ACA3653" w14:textId="3E8BF7C5" w:rsidR="00AA3037" w:rsidRPr="00623DF5" w:rsidRDefault="00AA3037" w:rsidP="00623DF5">
      <w:pPr>
        <w:pStyle w:val="ListParagraph"/>
        <w:numPr>
          <w:ilvl w:val="0"/>
          <w:numId w:val="195"/>
        </w:numPr>
        <w:spacing w:line="276" w:lineRule="auto"/>
        <w:jc w:val="both"/>
        <w:rPr>
          <w:rFonts w:cstheme="minorHAnsi"/>
          <w:lang w:val="en-GB"/>
        </w:rPr>
      </w:pPr>
      <w:r w:rsidRPr="00623DF5">
        <w:rPr>
          <w:rFonts w:cstheme="minorHAnsi"/>
          <w:lang w:val="en-GB"/>
        </w:rPr>
        <w:t xml:space="preserve">Using outdated and potentially offensive terms to describe gender or </w:t>
      </w:r>
      <w:r w:rsidR="008D171E" w:rsidRPr="00623DF5">
        <w:rPr>
          <w:rFonts w:cstheme="minorHAnsi"/>
          <w:lang w:val="en-GB"/>
        </w:rPr>
        <w:t>sexual orientations</w:t>
      </w:r>
    </w:p>
    <w:p w14:paraId="14DA6D77" w14:textId="076B0EEB" w:rsidR="00A25077" w:rsidRPr="00623DF5" w:rsidRDefault="00A25077" w:rsidP="00623DF5">
      <w:pPr>
        <w:spacing w:line="276" w:lineRule="auto"/>
        <w:jc w:val="both"/>
        <w:rPr>
          <w:rFonts w:cstheme="minorHAnsi"/>
          <w:lang w:val="en-GB"/>
        </w:rPr>
      </w:pPr>
      <w:r w:rsidRPr="00623DF5">
        <w:rPr>
          <w:rFonts w:cstheme="minorHAnsi"/>
          <w:lang w:val="en-GB"/>
        </w:rPr>
        <w:t>The following are examples of better go-to language, though sometimes the terms replaced might still be appropriate in certain situations or contexts</w:t>
      </w:r>
      <w:r w:rsidR="00067B09" w:rsidRPr="00623DF5">
        <w:rPr>
          <w:rFonts w:cstheme="minorHAnsi"/>
          <w:lang w:val="en-GB"/>
        </w:rPr>
        <w:t>. Use your judgement according to what would be more suitable.</w:t>
      </w:r>
    </w:p>
    <w:p w14:paraId="155AD271" w14:textId="0FA39CDA" w:rsidR="00A25077" w:rsidRPr="00623DF5" w:rsidRDefault="00067B09" w:rsidP="00623DF5">
      <w:pPr>
        <w:pStyle w:val="ListParagraph"/>
        <w:numPr>
          <w:ilvl w:val="0"/>
          <w:numId w:val="196"/>
        </w:numPr>
        <w:spacing w:line="276" w:lineRule="auto"/>
        <w:jc w:val="both"/>
        <w:rPr>
          <w:rFonts w:cstheme="minorHAnsi"/>
          <w:lang w:val="en-GB"/>
        </w:rPr>
      </w:pPr>
      <w:r w:rsidRPr="00623DF5">
        <w:rPr>
          <w:rFonts w:cstheme="minorHAnsi"/>
          <w:lang w:val="en-GB"/>
        </w:rPr>
        <w:t>Avoid the gender binary by using expressions such as t</w:t>
      </w:r>
      <w:r w:rsidR="00A25077" w:rsidRPr="00623DF5">
        <w:rPr>
          <w:rFonts w:cstheme="minorHAnsi"/>
          <w:lang w:val="en-GB"/>
        </w:rPr>
        <w:t>hey, instead of he or she</w:t>
      </w:r>
      <w:r w:rsidRPr="00623DF5">
        <w:rPr>
          <w:rFonts w:cstheme="minorHAnsi"/>
          <w:lang w:val="en-GB"/>
        </w:rPr>
        <w:t>; p</w:t>
      </w:r>
      <w:r w:rsidR="00A25077" w:rsidRPr="00623DF5">
        <w:rPr>
          <w:rFonts w:cstheme="minorHAnsi"/>
          <w:lang w:val="en-GB"/>
        </w:rPr>
        <w:t>eople, instead of women and men</w:t>
      </w:r>
      <w:r w:rsidRPr="00623DF5">
        <w:rPr>
          <w:rFonts w:cstheme="minorHAnsi"/>
          <w:lang w:val="en-GB"/>
        </w:rPr>
        <w:t>; s</w:t>
      </w:r>
      <w:r w:rsidR="00A25077" w:rsidRPr="00623DF5">
        <w:rPr>
          <w:rFonts w:cstheme="minorHAnsi"/>
          <w:lang w:val="en-GB"/>
        </w:rPr>
        <w:t>tudents/young people, instead of boys and girls</w:t>
      </w:r>
      <w:r w:rsidRPr="00623DF5">
        <w:rPr>
          <w:rFonts w:cstheme="minorHAnsi"/>
          <w:lang w:val="en-GB"/>
        </w:rPr>
        <w:t>; siblings, instead of brothers or sisters; parent/guardian, instead of mother/father; p</w:t>
      </w:r>
      <w:r w:rsidR="00A25077" w:rsidRPr="00623DF5">
        <w:rPr>
          <w:rFonts w:cstheme="minorHAnsi"/>
          <w:lang w:val="en-GB"/>
        </w:rPr>
        <w:t>artner, instead of boyfriend/girlfriend</w:t>
      </w:r>
      <w:r w:rsidRPr="00623DF5">
        <w:rPr>
          <w:rFonts w:cstheme="minorHAnsi"/>
          <w:lang w:val="en-GB"/>
        </w:rPr>
        <w:t>.</w:t>
      </w:r>
    </w:p>
    <w:p w14:paraId="12C5129E" w14:textId="79175DF4" w:rsidR="00067B09" w:rsidRPr="00623DF5" w:rsidRDefault="00067B09" w:rsidP="00623DF5">
      <w:pPr>
        <w:pStyle w:val="ListParagraph"/>
        <w:numPr>
          <w:ilvl w:val="0"/>
          <w:numId w:val="196"/>
        </w:numPr>
        <w:spacing w:line="276" w:lineRule="auto"/>
        <w:jc w:val="both"/>
        <w:rPr>
          <w:rFonts w:cstheme="minorHAnsi"/>
          <w:lang w:val="en-GB"/>
        </w:rPr>
      </w:pPr>
      <w:r w:rsidRPr="00623DF5">
        <w:rPr>
          <w:rFonts w:cstheme="minorHAnsi"/>
          <w:lang w:val="en-GB"/>
        </w:rPr>
        <w:t xml:space="preserve">Avoid some outdated terms, which might be offensive because they could imply </w:t>
      </w:r>
      <w:r w:rsidR="00934310" w:rsidRPr="00623DF5">
        <w:rPr>
          <w:rFonts w:cstheme="minorHAnsi"/>
          <w:lang w:val="en-GB"/>
        </w:rPr>
        <w:t>pathologizing</w:t>
      </w:r>
      <w:r w:rsidRPr="00623DF5">
        <w:rPr>
          <w:rFonts w:cstheme="minorHAnsi"/>
          <w:lang w:val="en-GB"/>
        </w:rPr>
        <w:t xml:space="preserve"> or they could simply </w:t>
      </w:r>
      <w:r w:rsidR="00D101CA" w:rsidRPr="00623DF5">
        <w:rPr>
          <w:rFonts w:cstheme="minorHAnsi"/>
          <w:lang w:val="en-GB"/>
        </w:rPr>
        <w:t>reflect inaccuracies</w:t>
      </w:r>
      <w:r w:rsidRPr="00623DF5">
        <w:rPr>
          <w:rFonts w:cstheme="minorHAnsi"/>
          <w:lang w:val="en-GB"/>
        </w:rPr>
        <w:t>.</w:t>
      </w:r>
      <w:r w:rsidR="00D101CA" w:rsidRPr="00623DF5">
        <w:rPr>
          <w:rFonts w:cstheme="minorHAnsi"/>
          <w:lang w:val="en-GB"/>
        </w:rPr>
        <w:t xml:space="preserve"> For instance:</w:t>
      </w:r>
    </w:p>
    <w:p w14:paraId="7D12F435" w14:textId="74F16DDC" w:rsidR="00067B09" w:rsidRPr="00623DF5" w:rsidRDefault="00067B09" w:rsidP="00623DF5">
      <w:pPr>
        <w:pStyle w:val="ListParagraph"/>
        <w:numPr>
          <w:ilvl w:val="1"/>
          <w:numId w:val="197"/>
        </w:numPr>
        <w:spacing w:after="0" w:line="276" w:lineRule="auto"/>
        <w:jc w:val="both"/>
        <w:rPr>
          <w:rFonts w:cstheme="minorHAnsi"/>
          <w:lang w:val="en-GB"/>
        </w:rPr>
      </w:pPr>
      <w:r w:rsidRPr="00623DF5">
        <w:rPr>
          <w:rFonts w:cstheme="minorHAnsi"/>
          <w:lang w:val="en-GB"/>
        </w:rPr>
        <w:t>Instead of "transsexual,</w:t>
      </w:r>
      <w:r w:rsidR="00FB7D79" w:rsidRPr="00623DF5">
        <w:rPr>
          <w:rFonts w:cstheme="minorHAnsi"/>
          <w:lang w:val="en-GB"/>
        </w:rPr>
        <w:t xml:space="preserve"> or transgender</w:t>
      </w:r>
      <w:r w:rsidRPr="00623DF5">
        <w:rPr>
          <w:rFonts w:cstheme="minorHAnsi"/>
          <w:lang w:val="en-GB"/>
        </w:rPr>
        <w:t xml:space="preserve">" use "trans"  </w:t>
      </w:r>
    </w:p>
    <w:p w14:paraId="306F11C6" w14:textId="56AA9BF1" w:rsidR="00D101CA" w:rsidRPr="00623DF5" w:rsidRDefault="00D101CA" w:rsidP="00623DF5">
      <w:pPr>
        <w:pStyle w:val="ListParagraph"/>
        <w:numPr>
          <w:ilvl w:val="1"/>
          <w:numId w:val="197"/>
        </w:numPr>
        <w:spacing w:after="0" w:line="276" w:lineRule="auto"/>
        <w:jc w:val="both"/>
        <w:rPr>
          <w:rFonts w:cstheme="minorHAnsi"/>
          <w:lang w:val="en-GB"/>
        </w:rPr>
      </w:pPr>
      <w:r w:rsidRPr="00623DF5">
        <w:rPr>
          <w:rFonts w:cstheme="minorHAnsi"/>
          <w:lang w:val="en-GB"/>
        </w:rPr>
        <w:t>Instead of "transvestite," use "cross dresser."</w:t>
      </w:r>
    </w:p>
    <w:p w14:paraId="5B2F862C" w14:textId="3BA77023" w:rsidR="00067B09" w:rsidRPr="00623DF5" w:rsidRDefault="00067B09" w:rsidP="00623DF5">
      <w:pPr>
        <w:pStyle w:val="ListParagraph"/>
        <w:numPr>
          <w:ilvl w:val="1"/>
          <w:numId w:val="197"/>
        </w:numPr>
        <w:spacing w:after="0" w:line="276" w:lineRule="auto"/>
        <w:jc w:val="both"/>
        <w:rPr>
          <w:rFonts w:cstheme="minorHAnsi"/>
          <w:lang w:val="en-GB"/>
        </w:rPr>
      </w:pPr>
      <w:r w:rsidRPr="00623DF5">
        <w:rPr>
          <w:rFonts w:cstheme="minorHAnsi"/>
          <w:lang w:val="en-GB"/>
        </w:rPr>
        <w:t xml:space="preserve">Instead of "sex change" or "sex reassignment," please use "gender affirmation" or "transition care" </w:t>
      </w:r>
    </w:p>
    <w:p w14:paraId="13EEA1F5" w14:textId="2185CA6E" w:rsidR="00067B09" w:rsidRPr="00623DF5" w:rsidRDefault="00067B09" w:rsidP="00623DF5">
      <w:pPr>
        <w:pStyle w:val="ListParagraph"/>
        <w:numPr>
          <w:ilvl w:val="1"/>
          <w:numId w:val="197"/>
        </w:numPr>
        <w:spacing w:after="0" w:line="276" w:lineRule="auto"/>
        <w:jc w:val="both"/>
        <w:rPr>
          <w:rFonts w:cstheme="minorHAnsi"/>
          <w:lang w:val="en-GB"/>
        </w:rPr>
      </w:pPr>
      <w:r w:rsidRPr="00623DF5">
        <w:rPr>
          <w:rFonts w:cstheme="minorHAnsi"/>
          <w:lang w:val="en-GB"/>
        </w:rPr>
        <w:t>Instead of "preferred gender pronouns," use "personal pronouns."</w:t>
      </w:r>
    </w:p>
    <w:p w14:paraId="4619138F" w14:textId="6F313B71" w:rsidR="00067B09" w:rsidRPr="00623DF5" w:rsidRDefault="00067B09" w:rsidP="00623DF5">
      <w:pPr>
        <w:pStyle w:val="ListParagraph"/>
        <w:numPr>
          <w:ilvl w:val="1"/>
          <w:numId w:val="197"/>
        </w:numPr>
        <w:spacing w:after="0" w:line="276" w:lineRule="auto"/>
        <w:jc w:val="both"/>
        <w:rPr>
          <w:rFonts w:cstheme="minorHAnsi"/>
          <w:lang w:val="en-GB"/>
        </w:rPr>
      </w:pPr>
      <w:r w:rsidRPr="00623DF5">
        <w:rPr>
          <w:rFonts w:cstheme="minorHAnsi"/>
          <w:lang w:val="en-GB"/>
        </w:rPr>
        <w:t>Instead of "hermaphrodite," use "intersex."</w:t>
      </w:r>
    </w:p>
    <w:p w14:paraId="4B103754" w14:textId="4EC257F5" w:rsidR="00067B09" w:rsidRPr="00623DF5" w:rsidRDefault="00067B09" w:rsidP="00623DF5">
      <w:pPr>
        <w:pStyle w:val="ListParagraph"/>
        <w:numPr>
          <w:ilvl w:val="1"/>
          <w:numId w:val="197"/>
        </w:numPr>
        <w:spacing w:after="0" w:line="276" w:lineRule="auto"/>
        <w:jc w:val="both"/>
        <w:rPr>
          <w:rFonts w:cstheme="minorHAnsi"/>
          <w:lang w:val="en-GB"/>
        </w:rPr>
      </w:pPr>
      <w:r w:rsidRPr="00623DF5">
        <w:rPr>
          <w:rFonts w:cstheme="minorHAnsi"/>
          <w:lang w:val="en-GB"/>
        </w:rPr>
        <w:t>Instead of "homosexual," use "gay" or "lesbian."</w:t>
      </w:r>
    </w:p>
    <w:p w14:paraId="367A1533" w14:textId="2E6ADA39" w:rsidR="00761D84" w:rsidRPr="00623DF5" w:rsidRDefault="00067B09" w:rsidP="00623DF5">
      <w:pPr>
        <w:pStyle w:val="ListParagraph"/>
        <w:numPr>
          <w:ilvl w:val="1"/>
          <w:numId w:val="197"/>
        </w:numPr>
        <w:spacing w:after="0" w:line="276" w:lineRule="auto"/>
        <w:jc w:val="both"/>
        <w:rPr>
          <w:rFonts w:cstheme="minorHAnsi"/>
          <w:lang w:val="en-GB"/>
        </w:rPr>
      </w:pPr>
      <w:r w:rsidRPr="00623DF5">
        <w:rPr>
          <w:rFonts w:cstheme="minorHAnsi"/>
          <w:lang w:val="en-GB"/>
        </w:rPr>
        <w:t>Instead of "lifestyle" or "preference," use "orientation" or "identity."</w:t>
      </w:r>
    </w:p>
    <w:p w14:paraId="0E27C068" w14:textId="77777777" w:rsidR="00B80004" w:rsidRPr="00623DF5" w:rsidRDefault="00B80004" w:rsidP="00623DF5">
      <w:pPr>
        <w:spacing w:line="276" w:lineRule="auto"/>
        <w:jc w:val="both"/>
        <w:rPr>
          <w:rFonts w:cstheme="minorHAnsi"/>
          <w:lang w:val="en-GB"/>
        </w:rPr>
      </w:pPr>
    </w:p>
    <w:p w14:paraId="5E39662B" w14:textId="6FC3BC65" w:rsidR="00FC1C2F" w:rsidRPr="00623DF5" w:rsidRDefault="00CF56B1" w:rsidP="00623DF5">
      <w:pPr>
        <w:pStyle w:val="Heading2"/>
        <w:numPr>
          <w:ilvl w:val="1"/>
          <w:numId w:val="281"/>
        </w:numPr>
        <w:spacing w:line="276" w:lineRule="auto"/>
        <w:jc w:val="both"/>
        <w:rPr>
          <w:rFonts w:asciiTheme="minorHAnsi" w:hAnsiTheme="minorHAnsi" w:cstheme="minorHAnsi"/>
          <w:lang w:val="en-GB"/>
        </w:rPr>
      </w:pPr>
      <w:bookmarkStart w:id="64" w:name="_Toc29528290"/>
      <w:bookmarkStart w:id="65" w:name="_Toc66683735"/>
      <w:r w:rsidRPr="00623DF5">
        <w:rPr>
          <w:rFonts w:asciiTheme="minorHAnsi" w:hAnsiTheme="minorHAnsi" w:cstheme="minorHAnsi"/>
          <w:lang w:val="en-GB"/>
        </w:rPr>
        <w:t>Teaching about sensitive and controversial issues in a non-formal educational setting</w:t>
      </w:r>
      <w:r w:rsidR="00D101CA" w:rsidRPr="00623DF5">
        <w:rPr>
          <w:rStyle w:val="FootnoteReference"/>
          <w:rFonts w:asciiTheme="minorHAnsi" w:hAnsiTheme="minorHAnsi" w:cstheme="minorHAnsi"/>
          <w:lang w:val="en-GB"/>
        </w:rPr>
        <w:footnoteReference w:id="64"/>
      </w:r>
      <w:bookmarkEnd w:id="64"/>
      <w:bookmarkEnd w:id="65"/>
      <w:r w:rsidRPr="00623DF5">
        <w:rPr>
          <w:rFonts w:asciiTheme="minorHAnsi" w:hAnsiTheme="minorHAnsi" w:cstheme="minorHAnsi"/>
          <w:lang w:val="en-GB"/>
        </w:rPr>
        <w:t xml:space="preserve"> </w:t>
      </w:r>
    </w:p>
    <w:p w14:paraId="4FC521B9" w14:textId="77777777" w:rsidR="00D902F8" w:rsidRPr="00623DF5" w:rsidRDefault="00D902F8" w:rsidP="00623DF5">
      <w:pPr>
        <w:spacing w:after="0" w:line="276" w:lineRule="auto"/>
        <w:jc w:val="both"/>
        <w:rPr>
          <w:rFonts w:cstheme="minorHAnsi"/>
          <w:lang w:val="en-GB"/>
        </w:rPr>
      </w:pPr>
    </w:p>
    <w:p w14:paraId="4CD623A1" w14:textId="439546F2" w:rsidR="00761D84" w:rsidRPr="00623DF5" w:rsidRDefault="00761D84" w:rsidP="00623DF5">
      <w:pPr>
        <w:spacing w:line="276" w:lineRule="auto"/>
        <w:jc w:val="both"/>
        <w:rPr>
          <w:rFonts w:cstheme="minorHAnsi"/>
          <w:lang w:val="en-GB"/>
        </w:rPr>
      </w:pPr>
      <w:r w:rsidRPr="00623DF5">
        <w:rPr>
          <w:rFonts w:cstheme="minorHAnsi"/>
          <w:lang w:val="en-GB"/>
        </w:rPr>
        <w:t>Talking about</w:t>
      </w:r>
      <w:r w:rsidR="00D019BE" w:rsidRPr="00623DF5">
        <w:rPr>
          <w:rFonts w:cstheme="minorHAnsi"/>
          <w:lang w:val="en-GB"/>
        </w:rPr>
        <w:t xml:space="preserve"> gender and</w:t>
      </w:r>
      <w:r w:rsidRPr="00623DF5">
        <w:rPr>
          <w:rFonts w:cstheme="minorHAnsi"/>
          <w:lang w:val="en-GB"/>
        </w:rPr>
        <w:t xml:space="preserve"> sexual diversity</w:t>
      </w:r>
      <w:r w:rsidR="00D019BE" w:rsidRPr="00623DF5">
        <w:rPr>
          <w:rFonts w:cstheme="minorHAnsi"/>
          <w:lang w:val="en-GB"/>
        </w:rPr>
        <w:t xml:space="preserve">, power hierarchies, sexuality and </w:t>
      </w:r>
      <w:r w:rsidR="004C3A78" w:rsidRPr="00623DF5">
        <w:rPr>
          <w:rFonts w:cstheme="minorHAnsi"/>
          <w:lang w:val="en-GB"/>
        </w:rPr>
        <w:t>SGBV itself</w:t>
      </w:r>
      <w:r w:rsidR="00D019BE" w:rsidRPr="00623DF5">
        <w:rPr>
          <w:rFonts w:cstheme="minorHAnsi"/>
          <w:lang w:val="en-GB"/>
        </w:rPr>
        <w:t xml:space="preserve">  </w:t>
      </w:r>
      <w:r w:rsidRPr="00623DF5">
        <w:rPr>
          <w:rFonts w:cstheme="minorHAnsi"/>
          <w:lang w:val="en-GB"/>
        </w:rPr>
        <w:t>may often lead to an atmosphere charged with strong, and sometimes negative, emotion</w:t>
      </w:r>
      <w:r w:rsidR="00D902F8" w:rsidRPr="00623DF5">
        <w:rPr>
          <w:rFonts w:cstheme="minorHAnsi"/>
          <w:lang w:val="en-GB"/>
        </w:rPr>
        <w:t xml:space="preserve">s, as </w:t>
      </w:r>
      <w:r w:rsidRPr="00623DF5">
        <w:rPr>
          <w:rFonts w:cstheme="minorHAnsi"/>
          <w:lang w:val="en-GB"/>
        </w:rPr>
        <w:t>discussions may generate conflicting opinions, stances</w:t>
      </w:r>
      <w:r w:rsidR="00D902F8" w:rsidRPr="00623DF5">
        <w:rPr>
          <w:rFonts w:cstheme="minorHAnsi"/>
          <w:lang w:val="en-GB"/>
        </w:rPr>
        <w:t xml:space="preserve"> and</w:t>
      </w:r>
      <w:r w:rsidRPr="00623DF5">
        <w:rPr>
          <w:rFonts w:cstheme="minorHAnsi"/>
          <w:lang w:val="en-GB"/>
        </w:rPr>
        <w:t xml:space="preserve"> beliefs. On one hand, this expression of emotions is actually beneficial for participants, as this has a positive effect on their learning and the overall educational process of the whole group (Dankmeijer, P, 2011); on the other hand, however, it puts the facilitator in a challenging position as </w:t>
      </w:r>
      <w:r w:rsidR="00CB4DA0" w:rsidRPr="00623DF5">
        <w:rPr>
          <w:rFonts w:cstheme="minorHAnsi"/>
          <w:lang w:val="en-GB"/>
        </w:rPr>
        <w:t>they</w:t>
      </w:r>
      <w:r w:rsidRPr="00623DF5">
        <w:rPr>
          <w:rFonts w:cstheme="minorHAnsi"/>
          <w:lang w:val="en-GB"/>
        </w:rPr>
        <w:t xml:space="preserve"> need to respond effectively to this emotionally (and often intensely) charged environment.</w:t>
      </w:r>
    </w:p>
    <w:p w14:paraId="7DC7D33E" w14:textId="08DEAFEF" w:rsidR="00761D84" w:rsidRPr="00623DF5" w:rsidRDefault="00761D84" w:rsidP="00623DF5">
      <w:pPr>
        <w:spacing w:line="276" w:lineRule="auto"/>
        <w:jc w:val="both"/>
        <w:rPr>
          <w:rFonts w:cstheme="minorHAnsi"/>
          <w:lang w:val="en-GB"/>
        </w:rPr>
      </w:pPr>
      <w:r w:rsidRPr="00623DF5">
        <w:rPr>
          <w:rFonts w:cstheme="minorHAnsi"/>
          <w:lang w:val="en-GB"/>
        </w:rPr>
        <w:t>The challenges a facilitator may face in such a situation include (Kerr &amp; Huddleson, 2016):</w:t>
      </w:r>
    </w:p>
    <w:p w14:paraId="48E6F51A" w14:textId="77777777" w:rsidR="00D902F8" w:rsidRPr="00623DF5" w:rsidRDefault="00761D84" w:rsidP="00623DF5">
      <w:pPr>
        <w:pStyle w:val="ListParagraph"/>
        <w:numPr>
          <w:ilvl w:val="0"/>
          <w:numId w:val="198"/>
        </w:numPr>
        <w:spacing w:line="276" w:lineRule="auto"/>
        <w:jc w:val="both"/>
        <w:rPr>
          <w:rFonts w:cstheme="minorHAnsi"/>
          <w:lang w:val="en-GB"/>
        </w:rPr>
      </w:pPr>
      <w:r w:rsidRPr="00623DF5">
        <w:rPr>
          <w:rFonts w:cstheme="minorHAnsi"/>
          <w:lang w:val="en-GB"/>
        </w:rPr>
        <w:t>Maintaining a balanced attitude, remaining objective and not being drawn into the discussion.</w:t>
      </w:r>
    </w:p>
    <w:p w14:paraId="4C4D81CC" w14:textId="56EB0A09" w:rsidR="00D902F8" w:rsidRPr="00623DF5" w:rsidRDefault="00761D84" w:rsidP="00623DF5">
      <w:pPr>
        <w:pStyle w:val="ListParagraph"/>
        <w:numPr>
          <w:ilvl w:val="0"/>
          <w:numId w:val="198"/>
        </w:numPr>
        <w:spacing w:line="276" w:lineRule="auto"/>
        <w:jc w:val="both"/>
        <w:rPr>
          <w:rFonts w:cstheme="minorHAnsi"/>
          <w:lang w:val="en-GB"/>
        </w:rPr>
      </w:pPr>
      <w:r w:rsidRPr="00623DF5">
        <w:rPr>
          <w:rFonts w:cstheme="minorHAnsi"/>
          <w:lang w:val="en-GB"/>
        </w:rPr>
        <w:t xml:space="preserve">Responding to and safeguarding participants’ sensitivities: extreme views and negative attitudes may lead to other participants feeling under attack, offended, harassed or </w:t>
      </w:r>
      <w:r w:rsidR="00597FE3" w:rsidRPr="00623DF5">
        <w:rPr>
          <w:rFonts w:cstheme="minorHAnsi"/>
          <w:lang w:val="en-GB"/>
        </w:rPr>
        <w:t>marginalized</w:t>
      </w:r>
      <w:r w:rsidRPr="00623DF5">
        <w:rPr>
          <w:rFonts w:cstheme="minorHAnsi"/>
          <w:lang w:val="en-GB"/>
        </w:rPr>
        <w:t>.</w:t>
      </w:r>
    </w:p>
    <w:p w14:paraId="6974E210" w14:textId="77777777" w:rsidR="00D902F8" w:rsidRPr="00623DF5" w:rsidRDefault="00761D84" w:rsidP="00623DF5">
      <w:pPr>
        <w:pStyle w:val="ListParagraph"/>
        <w:numPr>
          <w:ilvl w:val="0"/>
          <w:numId w:val="198"/>
        </w:numPr>
        <w:spacing w:line="276" w:lineRule="auto"/>
        <w:jc w:val="both"/>
        <w:rPr>
          <w:rFonts w:cstheme="minorHAnsi"/>
          <w:lang w:val="en-GB"/>
        </w:rPr>
      </w:pPr>
      <w:r w:rsidRPr="00623DF5">
        <w:rPr>
          <w:rFonts w:cstheme="minorHAnsi"/>
          <w:lang w:val="en-GB"/>
        </w:rPr>
        <w:t>Containing the heated-up climate in the group and preventing it from overheating so that it doesn’t climax into a conflict.</w:t>
      </w:r>
    </w:p>
    <w:p w14:paraId="09DF9B51" w14:textId="592487A6" w:rsidR="00761D84" w:rsidRPr="00623DF5" w:rsidRDefault="00761D84" w:rsidP="00623DF5">
      <w:pPr>
        <w:pStyle w:val="ListParagraph"/>
        <w:numPr>
          <w:ilvl w:val="0"/>
          <w:numId w:val="198"/>
        </w:numPr>
        <w:spacing w:line="276" w:lineRule="auto"/>
        <w:jc w:val="both"/>
        <w:rPr>
          <w:rFonts w:cstheme="minorHAnsi"/>
          <w:lang w:val="en-GB"/>
        </w:rPr>
      </w:pPr>
      <w:r w:rsidRPr="00623DF5">
        <w:rPr>
          <w:rFonts w:cstheme="minorHAnsi"/>
          <w:lang w:val="en-GB"/>
        </w:rPr>
        <w:t>Having adequate all-encompassing knowledge on the topic to be able to address it from the sociological, political, historical, cultural, religious and psychological perspective.</w:t>
      </w:r>
    </w:p>
    <w:p w14:paraId="1DEA813D" w14:textId="2D2AB8AE" w:rsidR="00761D84" w:rsidRPr="00623DF5" w:rsidRDefault="00761D84" w:rsidP="00623DF5">
      <w:pPr>
        <w:spacing w:line="276" w:lineRule="auto"/>
        <w:jc w:val="both"/>
        <w:rPr>
          <w:rFonts w:cstheme="minorHAnsi"/>
          <w:lang w:val="en-GB"/>
        </w:rPr>
      </w:pPr>
      <w:r w:rsidRPr="00623DF5">
        <w:rPr>
          <w:rFonts w:cstheme="minorHAnsi"/>
          <w:lang w:val="en-GB"/>
        </w:rPr>
        <w:t xml:space="preserve">To respond to the above challenges in a training setting, the facilitator needs to first understand why participants have these strong emotions and where their views and stances are coming from. For instance, it is very possible that emotional reactions are triggered because of ignorance, misinformation, myths and stereotypes, </w:t>
      </w:r>
      <w:r w:rsidR="004C3A78" w:rsidRPr="00623DF5">
        <w:rPr>
          <w:rFonts w:cstheme="minorHAnsi"/>
          <w:lang w:val="en-GB"/>
        </w:rPr>
        <w:t xml:space="preserve">normalized beliefs about violence, </w:t>
      </w:r>
      <w:r w:rsidRPr="00623DF5">
        <w:rPr>
          <w:rFonts w:cstheme="minorHAnsi"/>
          <w:lang w:val="en-GB"/>
        </w:rPr>
        <w:t xml:space="preserve">a recent upheaval in the media, religious beliefs and by enlarge how realistic or not these beliefs are. </w:t>
      </w:r>
    </w:p>
    <w:p w14:paraId="105FE01A" w14:textId="3C8937A9" w:rsidR="00761D84" w:rsidRPr="00623DF5" w:rsidRDefault="00761D84" w:rsidP="00623DF5">
      <w:pPr>
        <w:spacing w:line="276" w:lineRule="auto"/>
        <w:jc w:val="both"/>
        <w:rPr>
          <w:rFonts w:cstheme="minorHAnsi"/>
          <w:lang w:val="en-GB"/>
        </w:rPr>
      </w:pPr>
      <w:r w:rsidRPr="00623DF5">
        <w:rPr>
          <w:rFonts w:cstheme="minorHAnsi"/>
          <w:lang w:val="en-GB"/>
        </w:rPr>
        <w:t xml:space="preserve">Secondly, an important parameter on how a facilitator reacts to negative emotions and stances is the way </w:t>
      </w:r>
      <w:r w:rsidR="00D902F8" w:rsidRPr="00623DF5">
        <w:rPr>
          <w:rFonts w:cstheme="minorHAnsi"/>
          <w:lang w:val="en-GB"/>
        </w:rPr>
        <w:t>they</w:t>
      </w:r>
      <w:r w:rsidRPr="00623DF5">
        <w:rPr>
          <w:rFonts w:cstheme="minorHAnsi"/>
          <w:lang w:val="en-GB"/>
        </w:rPr>
        <w:t xml:space="preserve"> interpret the participants’ reactions and strong emotions. A facilitator may react differently if </w:t>
      </w:r>
      <w:r w:rsidR="00D902F8" w:rsidRPr="00623DF5">
        <w:rPr>
          <w:rFonts w:cstheme="minorHAnsi"/>
          <w:lang w:val="en-GB"/>
        </w:rPr>
        <w:t>they</w:t>
      </w:r>
      <w:r w:rsidRPr="00623DF5">
        <w:rPr>
          <w:rFonts w:cstheme="minorHAnsi"/>
          <w:lang w:val="en-GB"/>
        </w:rPr>
        <w:t xml:space="preserve"> interpret these reactions as blatantly </w:t>
      </w:r>
      <w:r w:rsidR="00AC5F4E" w:rsidRPr="00623DF5">
        <w:rPr>
          <w:rFonts w:cstheme="minorHAnsi"/>
          <w:lang w:val="en-GB"/>
        </w:rPr>
        <w:t xml:space="preserve">phobic (homophobic, transphobic, interphobic) </w:t>
      </w:r>
      <w:r w:rsidR="004C3A78" w:rsidRPr="00623DF5">
        <w:rPr>
          <w:rFonts w:cstheme="minorHAnsi"/>
          <w:lang w:val="en-GB"/>
        </w:rPr>
        <w:t xml:space="preserve">or discriminatory or derogatory </w:t>
      </w:r>
      <w:r w:rsidRPr="00623DF5">
        <w:rPr>
          <w:rFonts w:cstheme="minorHAnsi"/>
          <w:lang w:val="en-GB"/>
        </w:rPr>
        <w:t xml:space="preserve">and therefore </w:t>
      </w:r>
      <w:r w:rsidR="00AC5F4E" w:rsidRPr="00623DF5">
        <w:rPr>
          <w:rFonts w:cstheme="minorHAnsi"/>
          <w:lang w:val="en-GB"/>
        </w:rPr>
        <w:t>would rush</w:t>
      </w:r>
      <w:r w:rsidRPr="00623DF5">
        <w:rPr>
          <w:rFonts w:cstheme="minorHAnsi"/>
          <w:lang w:val="en-GB"/>
        </w:rPr>
        <w:t xml:space="preserve"> into a defensive mode to “set the record straight” while, on the contrary, </w:t>
      </w:r>
      <w:r w:rsidR="00AC5F4E" w:rsidRPr="00623DF5">
        <w:rPr>
          <w:rFonts w:cstheme="minorHAnsi"/>
          <w:lang w:val="en-GB"/>
        </w:rPr>
        <w:t>they</w:t>
      </w:r>
      <w:r w:rsidRPr="00623DF5">
        <w:rPr>
          <w:rFonts w:cstheme="minorHAnsi"/>
          <w:lang w:val="en-GB"/>
        </w:rPr>
        <w:t xml:space="preserve"> will have a very different reaction if </w:t>
      </w:r>
      <w:r w:rsidR="00AC5F4E" w:rsidRPr="00623DF5">
        <w:rPr>
          <w:rFonts w:cstheme="minorHAnsi"/>
          <w:lang w:val="en-GB"/>
        </w:rPr>
        <w:t>they</w:t>
      </w:r>
      <w:r w:rsidRPr="00623DF5">
        <w:rPr>
          <w:rFonts w:cstheme="minorHAnsi"/>
          <w:lang w:val="en-GB"/>
        </w:rPr>
        <w:t xml:space="preserve"> consider that this negativity expresses a process, during which participants are working through their ‘obstructive’ convictions</w:t>
      </w:r>
      <w:r w:rsidR="00AC5F4E" w:rsidRPr="00623DF5">
        <w:rPr>
          <w:rFonts w:cstheme="minorHAnsi"/>
          <w:lang w:val="en-GB"/>
        </w:rPr>
        <w:t xml:space="preserve"> and could potentially reach an attitude shift.</w:t>
      </w:r>
    </w:p>
    <w:p w14:paraId="7BE531BC" w14:textId="3773AA0A" w:rsidR="00761D84" w:rsidRPr="00623DF5" w:rsidRDefault="00761D84" w:rsidP="00623DF5">
      <w:pPr>
        <w:spacing w:line="276" w:lineRule="auto"/>
        <w:jc w:val="both"/>
        <w:rPr>
          <w:rFonts w:cstheme="minorHAnsi"/>
          <w:lang w:val="en-GB"/>
        </w:rPr>
      </w:pPr>
      <w:r w:rsidRPr="00623DF5">
        <w:rPr>
          <w:rFonts w:cstheme="minorHAnsi"/>
          <w:lang w:val="en-GB"/>
        </w:rPr>
        <w:t xml:space="preserve">Reframing negativity in the context of "obstructing convictions" allows facilitators to view negative inclined participants not as the “enemy” (and hence limiting their empathy and connection with them) but instead as persons engaged in a process of working through their unconstructive ideas, who are rethinking their inherited beliefs, and are deconstructing old concepts that are causing discrimination and </w:t>
      </w:r>
      <w:r w:rsidR="00597FE3" w:rsidRPr="00623DF5">
        <w:rPr>
          <w:rFonts w:cstheme="minorHAnsi"/>
          <w:lang w:val="en-GB"/>
        </w:rPr>
        <w:t>marginalization</w:t>
      </w:r>
      <w:r w:rsidRPr="00623DF5">
        <w:rPr>
          <w:rFonts w:cstheme="minorHAnsi"/>
          <w:lang w:val="en-GB"/>
        </w:rPr>
        <w:t xml:space="preserve">. Allowing and creating a space where participants can self-reflect, re-evaluate and challenge existing notions and stances, allows for a process of deconstruction of </w:t>
      </w:r>
      <w:r w:rsidR="004C3A78" w:rsidRPr="00623DF5">
        <w:rPr>
          <w:rFonts w:cstheme="minorHAnsi"/>
          <w:lang w:val="en-GB"/>
        </w:rPr>
        <w:t xml:space="preserve">normalized, </w:t>
      </w:r>
      <w:r w:rsidRPr="00623DF5">
        <w:rPr>
          <w:rFonts w:cstheme="minorHAnsi"/>
          <w:lang w:val="en-GB"/>
        </w:rPr>
        <w:t>stereotypical, negative, even phobic beliefs and the construction of new understandings and stances, based on mutual respect, real inclusion and equality. (Dankmeijer, P., 201</w:t>
      </w:r>
      <w:r w:rsidR="009F31C2" w:rsidRPr="00623DF5">
        <w:rPr>
          <w:rFonts w:cstheme="minorHAnsi"/>
          <w:lang w:val="en-GB"/>
        </w:rPr>
        <w:t>7</w:t>
      </w:r>
      <w:r w:rsidRPr="00623DF5">
        <w:rPr>
          <w:rFonts w:cstheme="minorHAnsi"/>
          <w:lang w:val="en-GB"/>
        </w:rPr>
        <w:t>).</w:t>
      </w:r>
    </w:p>
    <w:p w14:paraId="22B205B7" w14:textId="77777777" w:rsidR="00761D84" w:rsidRPr="00623DF5" w:rsidRDefault="00761D84" w:rsidP="00623DF5">
      <w:pPr>
        <w:spacing w:line="276" w:lineRule="auto"/>
        <w:jc w:val="both"/>
        <w:rPr>
          <w:rFonts w:cstheme="minorHAnsi"/>
          <w:b/>
          <w:lang w:val="en-GB"/>
        </w:rPr>
      </w:pPr>
      <w:r w:rsidRPr="00623DF5">
        <w:rPr>
          <w:rFonts w:cstheme="minorHAnsi"/>
          <w:b/>
          <w:lang w:val="en-GB"/>
        </w:rPr>
        <w:t>Responding to negative emotions</w:t>
      </w:r>
    </w:p>
    <w:p w14:paraId="3E0541C0" w14:textId="77777777" w:rsidR="00761D84" w:rsidRPr="00623DF5" w:rsidRDefault="00761D84" w:rsidP="00623DF5">
      <w:pPr>
        <w:spacing w:line="276" w:lineRule="auto"/>
        <w:jc w:val="both"/>
        <w:rPr>
          <w:rFonts w:cstheme="minorHAnsi"/>
          <w:u w:val="single"/>
          <w:lang w:val="en-GB"/>
        </w:rPr>
      </w:pPr>
      <w:r w:rsidRPr="00623DF5">
        <w:rPr>
          <w:rFonts w:cstheme="minorHAnsi"/>
          <w:u w:val="single"/>
          <w:lang w:val="en-GB"/>
        </w:rPr>
        <w:t xml:space="preserve">Maintaining objectivity and impartiality </w:t>
      </w:r>
    </w:p>
    <w:p w14:paraId="6AB838FD" w14:textId="1A83F8F1" w:rsidR="00761D84" w:rsidRPr="00623DF5" w:rsidRDefault="00B0264E" w:rsidP="00623DF5">
      <w:pPr>
        <w:spacing w:line="276" w:lineRule="auto"/>
        <w:jc w:val="both"/>
        <w:rPr>
          <w:rFonts w:cstheme="minorHAnsi"/>
          <w:lang w:val="en-GB"/>
        </w:rPr>
      </w:pPr>
      <w:r w:rsidRPr="00623DF5">
        <w:rPr>
          <w:rFonts w:cstheme="minorHAnsi"/>
          <w:lang w:val="en-GB"/>
        </w:rPr>
        <w:t>A</w:t>
      </w:r>
      <w:r w:rsidR="00761D84" w:rsidRPr="00623DF5">
        <w:rPr>
          <w:rFonts w:cstheme="minorHAnsi"/>
          <w:lang w:val="en-GB"/>
        </w:rPr>
        <w:t xml:space="preserve">dopting a balanced approach, requires </w:t>
      </w:r>
      <w:r w:rsidRPr="00623DF5">
        <w:rPr>
          <w:rFonts w:cstheme="minorHAnsi"/>
          <w:lang w:val="en-GB"/>
        </w:rPr>
        <w:t xml:space="preserve">for </w:t>
      </w:r>
      <w:r w:rsidR="00761D84" w:rsidRPr="00623DF5">
        <w:rPr>
          <w:rFonts w:cstheme="minorHAnsi"/>
          <w:lang w:val="en-GB"/>
        </w:rPr>
        <w:t xml:space="preserve">an open discussion to be instigated so that a wide range of alternative views are expressed, with the </w:t>
      </w:r>
      <w:r w:rsidR="004C3A78" w:rsidRPr="00623DF5">
        <w:rPr>
          <w:rFonts w:cstheme="minorHAnsi"/>
          <w:lang w:val="en-GB"/>
        </w:rPr>
        <w:t xml:space="preserve">facilitator </w:t>
      </w:r>
      <w:r w:rsidR="00761D84" w:rsidRPr="00623DF5">
        <w:rPr>
          <w:rFonts w:cstheme="minorHAnsi"/>
          <w:lang w:val="en-GB"/>
        </w:rPr>
        <w:t xml:space="preserve">refraining from revealing their own views and remaining objective. Even though it is challenging, it is necessary that the </w:t>
      </w:r>
      <w:r w:rsidRPr="00623DF5">
        <w:rPr>
          <w:rFonts w:cstheme="minorHAnsi"/>
          <w:lang w:val="en-GB"/>
        </w:rPr>
        <w:t xml:space="preserve">facilitator </w:t>
      </w:r>
      <w:r w:rsidR="00761D84" w:rsidRPr="00623DF5">
        <w:rPr>
          <w:rFonts w:cstheme="minorHAnsi"/>
          <w:lang w:val="en-GB"/>
        </w:rPr>
        <w:t xml:space="preserve">remains as ‘impartial’ as possible and to avoid being drawn into the discussion or engaging in one-on-one dialogue with participants. What is important is to provide fruitful ground for participants to explore, rethink, challenge and re-evaluate various stances and opinions, and particularly the negative ones. Remaining objective and balanced does not mean that the </w:t>
      </w:r>
      <w:r w:rsidRPr="00623DF5">
        <w:rPr>
          <w:rFonts w:cstheme="minorHAnsi"/>
          <w:lang w:val="en-GB"/>
        </w:rPr>
        <w:t xml:space="preserve">facilitator </w:t>
      </w:r>
      <w:r w:rsidR="00761D84" w:rsidRPr="00623DF5">
        <w:rPr>
          <w:rFonts w:cstheme="minorHAnsi"/>
          <w:lang w:val="en-GB"/>
        </w:rPr>
        <w:t xml:space="preserve">will give equal weight to negative opinions or emotions though: on the contrary, the discussion will open up so that arguments and counter-arguments can be expressed, to explore a topic from different angles. </w:t>
      </w:r>
    </w:p>
    <w:p w14:paraId="1FACBFAF" w14:textId="2586D919" w:rsidR="00761D84" w:rsidRPr="00623DF5" w:rsidRDefault="00761D84" w:rsidP="00623DF5">
      <w:pPr>
        <w:spacing w:line="276" w:lineRule="auto"/>
        <w:jc w:val="both"/>
        <w:rPr>
          <w:rFonts w:cstheme="minorHAnsi"/>
          <w:lang w:val="en-GB"/>
        </w:rPr>
      </w:pPr>
      <w:r w:rsidRPr="00623DF5">
        <w:rPr>
          <w:rFonts w:cstheme="minorHAnsi"/>
          <w:lang w:val="en-GB"/>
        </w:rPr>
        <w:t xml:space="preserve">In the event that participants find it difficult to present counter arguments, then the </w:t>
      </w:r>
      <w:r w:rsidR="00B0264E" w:rsidRPr="00623DF5">
        <w:rPr>
          <w:rFonts w:cstheme="minorHAnsi"/>
          <w:lang w:val="en-GB"/>
        </w:rPr>
        <w:t xml:space="preserve">facilitator </w:t>
      </w:r>
      <w:r w:rsidRPr="00623DF5">
        <w:rPr>
          <w:rFonts w:cstheme="minorHAnsi"/>
          <w:lang w:val="en-GB"/>
        </w:rPr>
        <w:t xml:space="preserve">can play ‘devil’s advocate’ to help instigate this reaction. Additionally, open ended questions can be creatively used to challenge negative stances but in a </w:t>
      </w:r>
      <w:r w:rsidR="00597FE3" w:rsidRPr="00623DF5">
        <w:rPr>
          <w:rFonts w:cstheme="minorHAnsi"/>
          <w:lang w:val="en-GB"/>
        </w:rPr>
        <w:t>generalized</w:t>
      </w:r>
      <w:r w:rsidRPr="00623DF5">
        <w:rPr>
          <w:rFonts w:cstheme="minorHAnsi"/>
          <w:lang w:val="en-GB"/>
        </w:rPr>
        <w:t xml:space="preserve"> context rather than at a personal level (for instance responding with something like ‘One could also say that……’, or ‘The counter argument to this is….’ Or’ Some people believe that….’). We do not want to put people on the spot. Even though participants with negative emotions may seem to be ‘disturbing’ the group, they are also part of the group and they need to be treated with respect without being </w:t>
      </w:r>
      <w:r w:rsidR="00597FE3" w:rsidRPr="00623DF5">
        <w:rPr>
          <w:rFonts w:cstheme="minorHAnsi"/>
          <w:lang w:val="en-GB"/>
        </w:rPr>
        <w:t>stigmatized</w:t>
      </w:r>
      <w:r w:rsidRPr="00623DF5">
        <w:rPr>
          <w:rFonts w:cstheme="minorHAnsi"/>
          <w:lang w:val="en-GB"/>
        </w:rPr>
        <w:t xml:space="preserve"> or </w:t>
      </w:r>
      <w:r w:rsidR="00597FE3" w:rsidRPr="00623DF5">
        <w:rPr>
          <w:rFonts w:cstheme="minorHAnsi"/>
          <w:lang w:val="en-GB"/>
        </w:rPr>
        <w:t>marginalized</w:t>
      </w:r>
      <w:r w:rsidRPr="00623DF5">
        <w:rPr>
          <w:rFonts w:cstheme="minorHAnsi"/>
          <w:lang w:val="en-GB"/>
        </w:rPr>
        <w:t>. When we can creatively use what they bring on to the table, this can be an opportunity for leaning and growth of all participants.</w:t>
      </w:r>
    </w:p>
    <w:p w14:paraId="29562544" w14:textId="0A3174C0" w:rsidR="00761D84" w:rsidRPr="00623DF5" w:rsidRDefault="00761D84" w:rsidP="00623DF5">
      <w:pPr>
        <w:spacing w:line="276" w:lineRule="auto"/>
        <w:jc w:val="both"/>
        <w:rPr>
          <w:rFonts w:cstheme="minorHAnsi"/>
          <w:lang w:val="en-GB"/>
        </w:rPr>
      </w:pPr>
      <w:r w:rsidRPr="00623DF5">
        <w:rPr>
          <w:rFonts w:cstheme="minorHAnsi"/>
          <w:lang w:val="en-GB"/>
        </w:rPr>
        <w:t xml:space="preserve">Lastly, even though impartiality is recommended so that the </w:t>
      </w:r>
      <w:r w:rsidR="00B0264E" w:rsidRPr="00623DF5">
        <w:rPr>
          <w:rFonts w:cstheme="minorHAnsi"/>
          <w:lang w:val="en-GB"/>
        </w:rPr>
        <w:t xml:space="preserve">facilitator </w:t>
      </w:r>
      <w:r w:rsidRPr="00623DF5">
        <w:rPr>
          <w:rFonts w:cstheme="minorHAnsi"/>
          <w:lang w:val="en-GB"/>
        </w:rPr>
        <w:t xml:space="preserve">does not provide </w:t>
      </w:r>
      <w:r w:rsidR="00B0264E" w:rsidRPr="00623DF5">
        <w:rPr>
          <w:rFonts w:cstheme="minorHAnsi"/>
          <w:lang w:val="en-GB"/>
        </w:rPr>
        <w:t>their</w:t>
      </w:r>
      <w:r w:rsidRPr="00623DF5">
        <w:rPr>
          <w:rFonts w:cstheme="minorHAnsi"/>
          <w:lang w:val="en-GB"/>
        </w:rPr>
        <w:t xml:space="preserve"> personal opinions, there are times when </w:t>
      </w:r>
      <w:r w:rsidR="00B0264E" w:rsidRPr="00623DF5">
        <w:rPr>
          <w:rFonts w:cstheme="minorHAnsi"/>
          <w:lang w:val="en-GB"/>
        </w:rPr>
        <w:t>they</w:t>
      </w:r>
      <w:r w:rsidRPr="00623DF5">
        <w:rPr>
          <w:rFonts w:cstheme="minorHAnsi"/>
          <w:lang w:val="en-GB"/>
        </w:rPr>
        <w:t xml:space="preserve"> may find it useful for the group’s process to disclose some personal information about a similar experience. Sharing can add to the evidence on a topic, can aid understanding and can help participants deepen their perspective. So, for example, disclosing a personal experience on cyber-bullying (which may or may not be related to </w:t>
      </w:r>
      <w:r w:rsidR="001C5331" w:rsidRPr="00623DF5">
        <w:rPr>
          <w:rFonts w:cstheme="minorHAnsi"/>
          <w:lang w:val="en-GB"/>
        </w:rPr>
        <w:t>an intimate relationship or to SOGIESC diversity</w:t>
      </w:r>
      <w:r w:rsidRPr="00623DF5">
        <w:rPr>
          <w:rFonts w:cstheme="minorHAnsi"/>
          <w:lang w:val="en-GB"/>
        </w:rPr>
        <w:t>) may help the group better understand the impact and effects, without going into precise private details of the nature of the bullying (Kerr &amp;Huddleston, 2016).)</w:t>
      </w:r>
    </w:p>
    <w:p w14:paraId="039A9B95" w14:textId="77777777" w:rsidR="00761D84" w:rsidRPr="00623DF5" w:rsidRDefault="00761D84" w:rsidP="00623DF5">
      <w:pPr>
        <w:spacing w:line="276" w:lineRule="auto"/>
        <w:jc w:val="both"/>
        <w:rPr>
          <w:rFonts w:cstheme="minorHAnsi"/>
          <w:u w:val="single"/>
          <w:lang w:val="en-GB"/>
        </w:rPr>
      </w:pPr>
      <w:r w:rsidRPr="00623DF5">
        <w:rPr>
          <w:rFonts w:cstheme="minorHAnsi"/>
          <w:u w:val="single"/>
          <w:lang w:val="en-GB"/>
        </w:rPr>
        <w:t>Asking for clarifications</w:t>
      </w:r>
    </w:p>
    <w:p w14:paraId="5D4F527B" w14:textId="4F8CCE8F" w:rsidR="00761D84" w:rsidRPr="00623DF5" w:rsidRDefault="00761D84" w:rsidP="00623DF5">
      <w:pPr>
        <w:spacing w:line="276" w:lineRule="auto"/>
        <w:jc w:val="both"/>
        <w:rPr>
          <w:rFonts w:cstheme="minorHAnsi"/>
          <w:lang w:val="en-GB"/>
        </w:rPr>
      </w:pPr>
      <w:r w:rsidRPr="00623DF5">
        <w:rPr>
          <w:rFonts w:cstheme="minorHAnsi"/>
          <w:lang w:val="en-GB"/>
        </w:rPr>
        <w:t xml:space="preserve">While it is important for all participants in the group to feel respected and included in a training environment that generates openness, trust, honesty and non-judgement, it is recommended that the </w:t>
      </w:r>
      <w:r w:rsidR="00B0264E" w:rsidRPr="00623DF5">
        <w:rPr>
          <w:rFonts w:cstheme="minorHAnsi"/>
          <w:lang w:val="en-GB"/>
        </w:rPr>
        <w:t xml:space="preserve">facilitator </w:t>
      </w:r>
      <w:r w:rsidRPr="00623DF5">
        <w:rPr>
          <w:rFonts w:cstheme="minorHAnsi"/>
          <w:lang w:val="en-GB"/>
        </w:rPr>
        <w:t xml:space="preserve">does not take on board just any expressed opinion. To help participants better explore and question the negative opinions expressed, the </w:t>
      </w:r>
      <w:r w:rsidR="00B0264E" w:rsidRPr="00623DF5">
        <w:rPr>
          <w:rFonts w:cstheme="minorHAnsi"/>
          <w:lang w:val="en-GB"/>
        </w:rPr>
        <w:t xml:space="preserve">facilitator </w:t>
      </w:r>
      <w:r w:rsidRPr="00623DF5">
        <w:rPr>
          <w:rFonts w:cstheme="minorHAnsi"/>
          <w:lang w:val="en-GB"/>
        </w:rPr>
        <w:t>can first ask open ended questions for clarifications, i.e. ‘What do you mean when you say that...’, ‘Can you explain what…means for you?’. (Dankmeijer, P. 2011). This grounds the discussion and gives a chance for the person to rethink what they have said and also provide</w:t>
      </w:r>
      <w:r w:rsidR="00B0264E" w:rsidRPr="00623DF5">
        <w:rPr>
          <w:rFonts w:cstheme="minorHAnsi"/>
          <w:lang w:val="en-GB"/>
        </w:rPr>
        <w:t>s</w:t>
      </w:r>
      <w:r w:rsidRPr="00623DF5">
        <w:rPr>
          <w:rFonts w:cstheme="minorHAnsi"/>
          <w:lang w:val="en-GB"/>
        </w:rPr>
        <w:t xml:space="preserve"> room for the group to further explore misconceptions, </w:t>
      </w:r>
      <w:r w:rsidR="00597FE3" w:rsidRPr="00623DF5">
        <w:rPr>
          <w:rFonts w:cstheme="minorHAnsi"/>
          <w:lang w:val="en-GB"/>
        </w:rPr>
        <w:t>prejudgments</w:t>
      </w:r>
      <w:r w:rsidRPr="00623DF5">
        <w:rPr>
          <w:rFonts w:cstheme="minorHAnsi"/>
          <w:lang w:val="en-GB"/>
        </w:rPr>
        <w:t xml:space="preserve"> or stereotypes.</w:t>
      </w:r>
    </w:p>
    <w:p w14:paraId="1F943B97" w14:textId="77777777" w:rsidR="00761D84" w:rsidRPr="00623DF5" w:rsidRDefault="00761D84" w:rsidP="00623DF5">
      <w:pPr>
        <w:spacing w:line="276" w:lineRule="auto"/>
        <w:jc w:val="both"/>
        <w:rPr>
          <w:rFonts w:cstheme="minorHAnsi"/>
          <w:u w:val="single"/>
          <w:lang w:val="en-GB"/>
        </w:rPr>
      </w:pPr>
      <w:r w:rsidRPr="00623DF5">
        <w:rPr>
          <w:rFonts w:cstheme="minorHAnsi"/>
          <w:u w:val="single"/>
          <w:lang w:val="en-GB"/>
        </w:rPr>
        <w:t>Reflection and paraphrasing</w:t>
      </w:r>
    </w:p>
    <w:p w14:paraId="14BEC97A" w14:textId="57EDFD00" w:rsidR="00761D84" w:rsidRPr="00623DF5" w:rsidRDefault="00761D84" w:rsidP="00623DF5">
      <w:pPr>
        <w:spacing w:line="276" w:lineRule="auto"/>
        <w:jc w:val="both"/>
        <w:rPr>
          <w:rFonts w:cstheme="minorHAnsi"/>
          <w:lang w:val="en-GB"/>
        </w:rPr>
      </w:pPr>
      <w:r w:rsidRPr="00623DF5">
        <w:rPr>
          <w:rFonts w:cstheme="minorHAnsi"/>
          <w:lang w:val="en-GB"/>
        </w:rPr>
        <w:t xml:space="preserve">Sometimes a participant may not understand how negative their opinions are. By ‘feeding’ them back to them through reflection and paraphrasing (i.e. summarizing what they have said in our own words) and checking with them that we understood right (‘So if I understand correctly, what you have said is……Is that correct? Did I understand right?), the participant has a chance to hear </w:t>
      </w:r>
      <w:r w:rsidR="00B0264E" w:rsidRPr="00623DF5">
        <w:rPr>
          <w:rFonts w:cstheme="minorHAnsi"/>
          <w:lang w:val="en-GB"/>
        </w:rPr>
        <w:t xml:space="preserve">their </w:t>
      </w:r>
      <w:r w:rsidRPr="00623DF5">
        <w:rPr>
          <w:rFonts w:cstheme="minorHAnsi"/>
          <w:lang w:val="en-GB"/>
        </w:rPr>
        <w:t xml:space="preserve">own words, pause, rethink and have the opportunity to explain or explore them further. Our intention when we reflect and paraphrase is to try to act like a mirror to the persons and not act like a parrot. Reflecting and paraphrasing doesn’t mean we repeat word for word what we heard: it means we try to restate the fact and reflect on the feelings or intentions that may emerge from participants’ statements. </w:t>
      </w:r>
    </w:p>
    <w:p w14:paraId="2DCA96A6" w14:textId="3FABACE3" w:rsidR="00761D84" w:rsidRPr="00623DF5" w:rsidRDefault="00761D84" w:rsidP="00623DF5">
      <w:pPr>
        <w:spacing w:line="276" w:lineRule="auto"/>
        <w:jc w:val="both"/>
        <w:rPr>
          <w:rFonts w:cstheme="minorHAnsi"/>
          <w:lang w:val="en-GB"/>
        </w:rPr>
      </w:pPr>
      <w:r w:rsidRPr="00623DF5">
        <w:rPr>
          <w:rFonts w:cstheme="minorHAnsi"/>
          <w:lang w:val="en-GB"/>
        </w:rPr>
        <w:t xml:space="preserve">Even though it is important to allow the person who has expressed negative opinions to reflect on them, it is important to avoid engaging in a one-on-one discussion with this person. The aim is not to try to change this particular individual but instead to provide food for thought for the entire group to explore where they stand and work through their own prejudices or judgements. A good technique to follow reflection and paraphrasing is to draw upon the opinions of the whole group, by opening the discussion </w:t>
      </w:r>
      <w:r w:rsidR="003F1E61" w:rsidRPr="00623DF5">
        <w:rPr>
          <w:rFonts w:cstheme="minorHAnsi"/>
          <w:lang w:val="en-GB"/>
        </w:rPr>
        <w:t>to all</w:t>
      </w:r>
      <w:r w:rsidRPr="00623DF5">
        <w:rPr>
          <w:rFonts w:cstheme="minorHAnsi"/>
          <w:lang w:val="en-GB"/>
        </w:rPr>
        <w:t xml:space="preserve">. Again, we need to be aware of not allowing the discussion to become </w:t>
      </w:r>
      <w:r w:rsidR="00F56B59" w:rsidRPr="00623DF5">
        <w:rPr>
          <w:rFonts w:cstheme="minorHAnsi"/>
          <w:lang w:val="en-GB"/>
        </w:rPr>
        <w:t>polarized</w:t>
      </w:r>
      <w:r w:rsidRPr="00623DF5">
        <w:rPr>
          <w:rFonts w:cstheme="minorHAnsi"/>
          <w:lang w:val="en-GB"/>
        </w:rPr>
        <w:t xml:space="preserve"> (as this may escalate to conflict) but we keep the dialogue grounded by reflecting and </w:t>
      </w:r>
      <w:r w:rsidR="00F56B59" w:rsidRPr="00623DF5">
        <w:rPr>
          <w:rFonts w:cstheme="minorHAnsi"/>
          <w:lang w:val="en-GB"/>
        </w:rPr>
        <w:t>summarizing</w:t>
      </w:r>
      <w:r w:rsidRPr="00623DF5">
        <w:rPr>
          <w:rFonts w:cstheme="minorHAnsi"/>
          <w:lang w:val="en-GB"/>
        </w:rPr>
        <w:t xml:space="preserve"> the different opinions heard.</w:t>
      </w:r>
    </w:p>
    <w:p w14:paraId="7D50D638" w14:textId="77777777" w:rsidR="00761D84" w:rsidRPr="00623DF5" w:rsidRDefault="00761D84" w:rsidP="00623DF5">
      <w:pPr>
        <w:spacing w:line="276" w:lineRule="auto"/>
        <w:jc w:val="both"/>
        <w:rPr>
          <w:rFonts w:cstheme="minorHAnsi"/>
          <w:u w:val="single"/>
          <w:lang w:val="en-GB"/>
        </w:rPr>
      </w:pPr>
      <w:r w:rsidRPr="00623DF5">
        <w:rPr>
          <w:rFonts w:cstheme="minorHAnsi"/>
          <w:u w:val="single"/>
          <w:lang w:val="en-GB"/>
        </w:rPr>
        <w:t>Responding to negativity arising from religious views and beliefs</w:t>
      </w:r>
    </w:p>
    <w:p w14:paraId="21370EEB" w14:textId="15606D5B" w:rsidR="00761D84" w:rsidRPr="00623DF5" w:rsidRDefault="00761D84" w:rsidP="00623DF5">
      <w:pPr>
        <w:spacing w:line="276" w:lineRule="auto"/>
        <w:jc w:val="both"/>
        <w:rPr>
          <w:rFonts w:cstheme="minorHAnsi"/>
          <w:lang w:val="en-GB"/>
        </w:rPr>
      </w:pPr>
      <w:r w:rsidRPr="00623DF5">
        <w:rPr>
          <w:rFonts w:cstheme="minorHAnsi"/>
          <w:lang w:val="en-GB"/>
        </w:rPr>
        <w:t xml:space="preserve">Religious beliefs are often well engrained in an individual’s values system. It is widely believed that there is convergence amongst most religions in the fact that they condemn homosexuality and male homosexual </w:t>
      </w:r>
      <w:r w:rsidR="003A402E" w:rsidRPr="00623DF5">
        <w:rPr>
          <w:rFonts w:cstheme="minorHAnsi"/>
          <w:szCs w:val="24"/>
          <w:lang w:val="en-GB"/>
        </w:rPr>
        <w:t>behaviour</w:t>
      </w:r>
      <w:r w:rsidRPr="00623DF5">
        <w:rPr>
          <w:rFonts w:cstheme="minorHAnsi"/>
          <w:lang w:val="en-GB"/>
        </w:rPr>
        <w:t xml:space="preserve"> in particular. </w:t>
      </w:r>
    </w:p>
    <w:p w14:paraId="45068950" w14:textId="52E9A59F" w:rsidR="00761D84" w:rsidRPr="00623DF5" w:rsidRDefault="00761D84" w:rsidP="00623DF5">
      <w:pPr>
        <w:spacing w:line="276" w:lineRule="auto"/>
        <w:jc w:val="both"/>
        <w:rPr>
          <w:rFonts w:cstheme="minorHAnsi"/>
          <w:lang w:val="en-GB"/>
        </w:rPr>
      </w:pPr>
      <w:r w:rsidRPr="00623DF5">
        <w:rPr>
          <w:rFonts w:cstheme="minorHAnsi"/>
          <w:lang w:val="en-GB"/>
        </w:rPr>
        <w:t xml:space="preserve">It is recommended that a </w:t>
      </w:r>
      <w:r w:rsidR="00B0264E" w:rsidRPr="00623DF5">
        <w:rPr>
          <w:rFonts w:cstheme="minorHAnsi"/>
          <w:lang w:val="en-GB"/>
        </w:rPr>
        <w:t xml:space="preserve">facilitator </w:t>
      </w:r>
      <w:r w:rsidRPr="00623DF5">
        <w:rPr>
          <w:rFonts w:cstheme="minorHAnsi"/>
          <w:lang w:val="en-GB"/>
        </w:rPr>
        <w:t xml:space="preserve">approaches the topic of </w:t>
      </w:r>
      <w:r w:rsidR="003F1E61" w:rsidRPr="00623DF5">
        <w:rPr>
          <w:rFonts w:cstheme="minorHAnsi"/>
          <w:lang w:val="en-GB"/>
        </w:rPr>
        <w:t>sexual orientation</w:t>
      </w:r>
      <w:r w:rsidRPr="00623DF5">
        <w:rPr>
          <w:rFonts w:cstheme="minorHAnsi"/>
          <w:lang w:val="en-GB"/>
        </w:rPr>
        <w:t xml:space="preserve"> and religion by discussing religious beliefs as separate from religious texts</w:t>
      </w:r>
      <w:r w:rsidR="00631F6F" w:rsidRPr="00623DF5">
        <w:rPr>
          <w:rFonts w:cstheme="minorHAnsi"/>
          <w:lang w:val="en-GB"/>
        </w:rPr>
        <w:t xml:space="preserve"> and </w:t>
      </w:r>
      <w:r w:rsidRPr="00623DF5">
        <w:rPr>
          <w:rFonts w:cstheme="minorHAnsi"/>
          <w:lang w:val="en-GB"/>
        </w:rPr>
        <w:t>to point out that religious beliefs are formed in a multidisciplinary context, which involves an interplay of historical, social, cultural and spiritual aspects. Making a distinction between the actual religious texts and spirituality, often helps provide some common ground for further exploring tolerance and acceptance.</w:t>
      </w:r>
    </w:p>
    <w:p w14:paraId="5F6DBC85" w14:textId="661D9C38" w:rsidR="00761D84" w:rsidRPr="00623DF5" w:rsidRDefault="00631F6F" w:rsidP="00623DF5">
      <w:pPr>
        <w:spacing w:line="276" w:lineRule="auto"/>
        <w:jc w:val="both"/>
        <w:rPr>
          <w:rFonts w:cstheme="minorHAnsi"/>
          <w:lang w:val="en-GB"/>
        </w:rPr>
      </w:pPr>
      <w:r w:rsidRPr="00623DF5">
        <w:rPr>
          <w:rFonts w:cstheme="minorHAnsi"/>
          <w:lang w:val="en-GB"/>
        </w:rPr>
        <w:t>D</w:t>
      </w:r>
      <w:r w:rsidR="00761D84" w:rsidRPr="00623DF5">
        <w:rPr>
          <w:rFonts w:cstheme="minorHAnsi"/>
          <w:lang w:val="en-GB"/>
        </w:rPr>
        <w:t>iscussion of the religious texts</w:t>
      </w:r>
      <w:r w:rsidRPr="00623DF5">
        <w:rPr>
          <w:rFonts w:cstheme="minorHAnsi"/>
          <w:lang w:val="en-GB"/>
        </w:rPr>
        <w:t xml:space="preserve"> as such</w:t>
      </w:r>
      <w:r w:rsidR="00761D84" w:rsidRPr="00623DF5">
        <w:rPr>
          <w:rFonts w:cstheme="minorHAnsi"/>
          <w:lang w:val="en-GB"/>
        </w:rPr>
        <w:t xml:space="preserve"> is unnecessary</w:t>
      </w:r>
      <w:r w:rsidRPr="00623DF5">
        <w:rPr>
          <w:rFonts w:cstheme="minorHAnsi"/>
          <w:lang w:val="en-GB"/>
        </w:rPr>
        <w:t xml:space="preserve"> and could be harmful</w:t>
      </w:r>
      <w:r w:rsidR="00761D84" w:rsidRPr="00623DF5">
        <w:rPr>
          <w:rFonts w:cstheme="minorHAnsi"/>
          <w:lang w:val="en-GB"/>
        </w:rPr>
        <w:t>. The most effective way to discuss religion-based convictions about LGBT</w:t>
      </w:r>
      <w:r w:rsidR="00AA22AC" w:rsidRPr="00623DF5">
        <w:rPr>
          <w:rFonts w:cstheme="minorHAnsi"/>
          <w:lang w:val="en-GB"/>
        </w:rPr>
        <w:t>IQ+</w:t>
      </w:r>
      <w:r w:rsidR="00761D84" w:rsidRPr="00623DF5">
        <w:rPr>
          <w:rFonts w:cstheme="minorHAnsi"/>
          <w:lang w:val="en-GB"/>
        </w:rPr>
        <w:t xml:space="preserve"> issues is to frame them in the wider human rights context. In the frame of equality, respect, freedom of expression, the right to make </w:t>
      </w:r>
      <w:r w:rsidRPr="00623DF5">
        <w:rPr>
          <w:rFonts w:cstheme="minorHAnsi"/>
          <w:lang w:val="en-GB"/>
        </w:rPr>
        <w:t xml:space="preserve">our </w:t>
      </w:r>
      <w:r w:rsidR="00761D84" w:rsidRPr="00623DF5">
        <w:rPr>
          <w:rFonts w:cstheme="minorHAnsi"/>
          <w:lang w:val="en-GB"/>
        </w:rPr>
        <w:t xml:space="preserve">own choices and the right to be protected from harassment and discrimination, the </w:t>
      </w:r>
      <w:r w:rsidR="00B0264E" w:rsidRPr="00623DF5">
        <w:rPr>
          <w:rFonts w:cstheme="minorHAnsi"/>
          <w:lang w:val="en-GB"/>
        </w:rPr>
        <w:t xml:space="preserve">facilitator </w:t>
      </w:r>
      <w:r w:rsidR="00761D84" w:rsidRPr="00623DF5">
        <w:rPr>
          <w:rFonts w:cstheme="minorHAnsi"/>
          <w:lang w:val="en-GB"/>
        </w:rPr>
        <w:t>brings forth a series of dilemmas which arise due a perceived ‘incompatibility’ of these rights with religion (Dankmeijer, P. (2011). The aim is to guide participants to engage in a more critical discussion, to explore these incompatibilities, to develop empathy towards LGBTI</w:t>
      </w:r>
      <w:r w:rsidR="00AA22AC" w:rsidRPr="00623DF5">
        <w:rPr>
          <w:rFonts w:cstheme="minorHAnsi"/>
          <w:lang w:val="en-GB"/>
        </w:rPr>
        <w:t>Q+</w:t>
      </w:r>
      <w:r w:rsidR="00761D84" w:rsidRPr="00623DF5">
        <w:rPr>
          <w:rFonts w:cstheme="minorHAnsi"/>
          <w:lang w:val="en-GB"/>
        </w:rPr>
        <w:t xml:space="preserve"> persons and to enhance understanding of the impact negative attitudes have on them. By engaging in a discussion on </w:t>
      </w:r>
      <w:r w:rsidRPr="00623DF5">
        <w:rPr>
          <w:rFonts w:cstheme="minorHAnsi"/>
          <w:lang w:val="en-GB"/>
        </w:rPr>
        <w:t>sexual orientation</w:t>
      </w:r>
      <w:r w:rsidR="00761D84" w:rsidRPr="00623DF5">
        <w:rPr>
          <w:rFonts w:cstheme="minorHAnsi"/>
          <w:lang w:val="en-GB"/>
        </w:rPr>
        <w:t xml:space="preserve"> and religion, we are not asking of people to change their religious identity or to become less religious; instead, we are asking them to re-evaluate beliefs and stances and cultivate </w:t>
      </w:r>
      <w:r w:rsidR="003A402E" w:rsidRPr="00623DF5">
        <w:rPr>
          <w:rFonts w:cstheme="minorHAnsi"/>
          <w:szCs w:val="24"/>
          <w:lang w:val="en-GB"/>
        </w:rPr>
        <w:t>behaviours</w:t>
      </w:r>
      <w:r w:rsidR="00761D84" w:rsidRPr="00623DF5">
        <w:rPr>
          <w:rFonts w:cstheme="minorHAnsi"/>
          <w:lang w:val="en-GB"/>
        </w:rPr>
        <w:t xml:space="preserve"> that promote equality, inclusion and acceptance.</w:t>
      </w:r>
    </w:p>
    <w:p w14:paraId="0A2CC25C" w14:textId="77777777" w:rsidR="00761D84" w:rsidRPr="00623DF5" w:rsidRDefault="00761D84" w:rsidP="00623DF5">
      <w:pPr>
        <w:spacing w:line="276" w:lineRule="auto"/>
        <w:jc w:val="both"/>
        <w:rPr>
          <w:rFonts w:cstheme="minorHAnsi"/>
          <w:u w:val="single"/>
          <w:lang w:val="en-GB"/>
        </w:rPr>
      </w:pPr>
      <w:r w:rsidRPr="00623DF5">
        <w:rPr>
          <w:rFonts w:cstheme="minorHAnsi"/>
          <w:u w:val="single"/>
          <w:lang w:val="en-GB"/>
        </w:rPr>
        <w:t>Responding to negative emotions that are offensive, verbally aggressive and hurtful</w:t>
      </w:r>
    </w:p>
    <w:p w14:paraId="7228FD30" w14:textId="37DCCCFC" w:rsidR="00761D84" w:rsidRPr="00623DF5" w:rsidRDefault="00761D84" w:rsidP="00623DF5">
      <w:pPr>
        <w:spacing w:line="276" w:lineRule="auto"/>
        <w:jc w:val="both"/>
        <w:rPr>
          <w:rFonts w:cstheme="minorHAnsi"/>
          <w:lang w:val="en-GB"/>
        </w:rPr>
      </w:pPr>
      <w:r w:rsidRPr="00623DF5">
        <w:rPr>
          <w:rFonts w:cstheme="minorHAnsi"/>
          <w:lang w:val="en-GB"/>
        </w:rPr>
        <w:t>Even though the participants are aware of the group ground rules and the context of respectful disagreements, it may be the case that some people may become too emotionally charged and end up being verbally aggressive, using derogatory and hurtful words to talk about LGBTI</w:t>
      </w:r>
      <w:r w:rsidR="00AA22AC" w:rsidRPr="00623DF5">
        <w:rPr>
          <w:rFonts w:cstheme="minorHAnsi"/>
          <w:lang w:val="en-GB"/>
        </w:rPr>
        <w:t>Q+</w:t>
      </w:r>
      <w:r w:rsidRPr="00623DF5">
        <w:rPr>
          <w:rFonts w:cstheme="minorHAnsi"/>
          <w:lang w:val="en-GB"/>
        </w:rPr>
        <w:t xml:space="preserve"> people</w:t>
      </w:r>
      <w:r w:rsidR="001C5331" w:rsidRPr="00623DF5">
        <w:rPr>
          <w:rFonts w:cstheme="minorHAnsi"/>
          <w:lang w:val="en-GB"/>
        </w:rPr>
        <w:t xml:space="preserve"> or about certain groups which experience SGBV (Roma, sex workers, women) </w:t>
      </w:r>
      <w:r w:rsidRPr="00623DF5">
        <w:rPr>
          <w:rFonts w:cstheme="minorHAnsi"/>
          <w:lang w:val="en-GB"/>
        </w:rPr>
        <w:t xml:space="preserve">. In the unlikely event that a participant becomes offensive, it is important to respond right away and to firmly set the boundaries. While we acknowledge that discussions on </w:t>
      </w:r>
      <w:r w:rsidR="00631F6F" w:rsidRPr="00623DF5">
        <w:rPr>
          <w:rFonts w:cstheme="minorHAnsi"/>
          <w:lang w:val="en-GB"/>
        </w:rPr>
        <w:t xml:space="preserve">gender and </w:t>
      </w:r>
      <w:r w:rsidRPr="00623DF5">
        <w:rPr>
          <w:rFonts w:cstheme="minorHAnsi"/>
          <w:lang w:val="en-GB"/>
        </w:rPr>
        <w:t xml:space="preserve">sexual diversity may stir strong emotions and strong reactions in individuals, it needs to be made crystal clear that offensive, derogatory and abusive </w:t>
      </w:r>
      <w:r w:rsidR="003A402E" w:rsidRPr="00623DF5">
        <w:rPr>
          <w:rFonts w:cstheme="minorHAnsi"/>
          <w:szCs w:val="24"/>
          <w:lang w:val="en-GB"/>
        </w:rPr>
        <w:t>behaviour</w:t>
      </w:r>
      <w:r w:rsidRPr="00623DF5">
        <w:rPr>
          <w:rFonts w:cstheme="minorHAnsi"/>
          <w:lang w:val="en-GB"/>
        </w:rPr>
        <w:t xml:space="preserve"> is unacceptable. We need to help the individual reflect that what they are saying has ‘crossed the line’ and that other people in the group may feel offended or that the overall safety in the group is threatened. </w:t>
      </w:r>
    </w:p>
    <w:p w14:paraId="18FAF46E" w14:textId="4B3027C1" w:rsidR="00761D84" w:rsidRPr="00623DF5" w:rsidRDefault="00761D84" w:rsidP="00623DF5">
      <w:pPr>
        <w:spacing w:line="276" w:lineRule="auto"/>
        <w:jc w:val="both"/>
        <w:rPr>
          <w:rFonts w:cstheme="minorHAnsi"/>
          <w:lang w:val="en-GB"/>
        </w:rPr>
      </w:pPr>
      <w:r w:rsidRPr="00623DF5">
        <w:rPr>
          <w:rFonts w:cstheme="minorHAnsi"/>
          <w:lang w:val="en-GB"/>
        </w:rPr>
        <w:t xml:space="preserve">Remind the group of the ground rules and try to de-escalate the situation by re-focusing the group on the issue at hand. Diffuse the escalation by keeping the discussion </w:t>
      </w:r>
      <w:r w:rsidR="00F56B59" w:rsidRPr="00623DF5">
        <w:rPr>
          <w:rFonts w:cstheme="minorHAnsi"/>
          <w:lang w:val="en-GB"/>
        </w:rPr>
        <w:t>unpolarized</w:t>
      </w:r>
      <w:r w:rsidRPr="00623DF5">
        <w:rPr>
          <w:rFonts w:cstheme="minorHAnsi"/>
          <w:lang w:val="en-GB"/>
        </w:rPr>
        <w:t>, concentrate on the impact heteronormative opinions and stances have on LGBTI</w:t>
      </w:r>
      <w:r w:rsidR="00AA22AC" w:rsidRPr="00623DF5">
        <w:rPr>
          <w:rFonts w:cstheme="minorHAnsi"/>
          <w:lang w:val="en-GB"/>
        </w:rPr>
        <w:t>Q+</w:t>
      </w:r>
      <w:r w:rsidRPr="00623DF5">
        <w:rPr>
          <w:rFonts w:cstheme="minorHAnsi"/>
          <w:lang w:val="en-GB"/>
        </w:rPr>
        <w:t xml:space="preserve"> people and guide the group to explore a common ground on which they can all work to bring about change. </w:t>
      </w:r>
    </w:p>
    <w:p w14:paraId="17FFA04B" w14:textId="77777777" w:rsidR="00761D84" w:rsidRPr="00623DF5" w:rsidRDefault="00761D84" w:rsidP="00623DF5">
      <w:pPr>
        <w:spacing w:line="276" w:lineRule="auto"/>
        <w:jc w:val="both"/>
        <w:rPr>
          <w:rFonts w:cstheme="minorHAnsi"/>
          <w:b/>
          <w:lang w:val="en-GB"/>
        </w:rPr>
      </w:pPr>
      <w:r w:rsidRPr="00623DF5">
        <w:rPr>
          <w:rFonts w:cstheme="minorHAnsi"/>
          <w:b/>
          <w:lang w:val="en-GB"/>
        </w:rPr>
        <w:t>What if this escalates into a conflict? How to manage conflicts.</w:t>
      </w:r>
    </w:p>
    <w:p w14:paraId="44B51584" w14:textId="3AEEB65A" w:rsidR="00761D84" w:rsidRPr="00623DF5" w:rsidRDefault="00761D84" w:rsidP="00623DF5">
      <w:pPr>
        <w:spacing w:line="276" w:lineRule="auto"/>
        <w:jc w:val="both"/>
        <w:rPr>
          <w:rFonts w:cstheme="minorHAnsi"/>
          <w:lang w:val="en-GB"/>
        </w:rPr>
      </w:pPr>
      <w:r w:rsidRPr="00623DF5">
        <w:rPr>
          <w:rFonts w:cstheme="minorHAnsi"/>
          <w:lang w:val="en-GB"/>
        </w:rPr>
        <w:t>If a group is expressing very strong emotions which continue to escala</w:t>
      </w:r>
      <w:r w:rsidR="00631F6F" w:rsidRPr="00623DF5">
        <w:rPr>
          <w:rFonts w:cstheme="minorHAnsi"/>
          <w:lang w:val="en-GB"/>
        </w:rPr>
        <w:t>t</w:t>
      </w:r>
      <w:r w:rsidRPr="00623DF5">
        <w:rPr>
          <w:rFonts w:cstheme="minorHAnsi"/>
          <w:lang w:val="en-GB"/>
        </w:rPr>
        <w:t xml:space="preserve">e and the environment is becoming charged, it is probable that conflict may arise. Sometimes conflict is unavoidable because of the different perspectives, experiences, socio-cultural background, religious beliefs, values and the different expressions of sexual diversity within the group. Even though we tend to fear conflict for its possibility to be destructive, we also need to </w:t>
      </w:r>
      <w:r w:rsidR="00597FE3" w:rsidRPr="00623DF5">
        <w:rPr>
          <w:rFonts w:cstheme="minorHAnsi"/>
          <w:lang w:val="en-GB"/>
        </w:rPr>
        <w:t>recognize</w:t>
      </w:r>
      <w:r w:rsidRPr="00623DF5">
        <w:rPr>
          <w:rFonts w:cstheme="minorHAnsi"/>
          <w:lang w:val="en-GB"/>
        </w:rPr>
        <w:t xml:space="preserve"> that it can be equally constructive, if handled and </w:t>
      </w:r>
      <w:r w:rsidR="009945C6" w:rsidRPr="00623DF5">
        <w:rPr>
          <w:rFonts w:cstheme="minorHAnsi"/>
          <w:szCs w:val="24"/>
          <w:lang w:val="en-GB"/>
        </w:rPr>
        <w:t>channelled</w:t>
      </w:r>
      <w:r w:rsidRPr="00623DF5">
        <w:rPr>
          <w:rFonts w:cstheme="minorHAnsi"/>
          <w:lang w:val="en-GB"/>
        </w:rPr>
        <w:t xml:space="preserve"> </w:t>
      </w:r>
      <w:r w:rsidR="00631F6F" w:rsidRPr="00623DF5">
        <w:rPr>
          <w:rFonts w:cstheme="minorHAnsi"/>
          <w:lang w:val="en-GB"/>
        </w:rPr>
        <w:t>in the right direction</w:t>
      </w:r>
      <w:r w:rsidRPr="00623DF5">
        <w:rPr>
          <w:rFonts w:cstheme="minorHAnsi"/>
          <w:lang w:val="en-GB"/>
        </w:rPr>
        <w:t xml:space="preserve">. </w:t>
      </w:r>
    </w:p>
    <w:p w14:paraId="1DF8BC22" w14:textId="0A340BD0" w:rsidR="00761D84" w:rsidRPr="00623DF5" w:rsidRDefault="00761D84" w:rsidP="00623DF5">
      <w:pPr>
        <w:spacing w:line="276" w:lineRule="auto"/>
        <w:jc w:val="both"/>
        <w:rPr>
          <w:rFonts w:cstheme="minorHAnsi"/>
          <w:lang w:val="en-GB"/>
        </w:rPr>
      </w:pPr>
      <w:r w:rsidRPr="00623DF5">
        <w:rPr>
          <w:rFonts w:cstheme="minorHAnsi"/>
          <w:lang w:val="en-GB"/>
        </w:rPr>
        <w:t xml:space="preserve">Conflict </w:t>
      </w:r>
      <w:r w:rsidR="00934310">
        <w:rPr>
          <w:rFonts w:cstheme="minorHAnsi"/>
          <w:lang w:val="en-BE"/>
        </w:rPr>
        <w:t>becomes</w:t>
      </w:r>
      <w:r w:rsidRPr="00623DF5">
        <w:rPr>
          <w:rFonts w:cstheme="minorHAnsi"/>
          <w:lang w:val="en-GB"/>
        </w:rPr>
        <w:t xml:space="preserve"> destructive when arguments are one-sided; the safety of group members is threatened; there is directionless anger, emotion and tone; there is aggression exhibited </w:t>
      </w:r>
      <w:r w:rsidR="004A07C0">
        <w:rPr>
          <w:rFonts w:cstheme="minorHAnsi"/>
          <w:lang w:val="en-BE"/>
        </w:rPr>
        <w:t xml:space="preserve">through </w:t>
      </w:r>
      <w:r w:rsidRPr="00623DF5">
        <w:rPr>
          <w:rFonts w:cstheme="minorHAnsi"/>
          <w:lang w:val="en-GB"/>
        </w:rPr>
        <w:t>body language and/or bullying; and the positive group dynamic seems to be shaken up. Alternatively, conflict is constructive when it is used as an opportunity for participants to explore various perspectives; discuss new ideas and new concepts; start focusing on common goals (i.e. explore what is the common ground between them, what they all agree with and what they identify as the common problem); and explore how to bring positive change to this problematic situation. If used constructively, conflict can help enhance the group’s cohesion and bonding and can contribute to individual and group growth.</w:t>
      </w:r>
    </w:p>
    <w:p w14:paraId="6A562443" w14:textId="24D34D3B" w:rsidR="00761D84" w:rsidRPr="00623DF5" w:rsidRDefault="00761D84" w:rsidP="00623DF5">
      <w:pPr>
        <w:spacing w:line="276" w:lineRule="auto"/>
        <w:jc w:val="both"/>
        <w:rPr>
          <w:rFonts w:cstheme="minorHAnsi"/>
          <w:lang w:val="en-GB"/>
        </w:rPr>
      </w:pPr>
      <w:r w:rsidRPr="00623DF5">
        <w:rPr>
          <w:rFonts w:cstheme="minorHAnsi"/>
          <w:lang w:val="en-GB"/>
        </w:rPr>
        <w:t>A good effective approach to conflict is to first anticipate it. When we are preparing for an activity it is important to question which parts of our activity are the most controversial, what sensitivities they may touch in our group and which parts/terminologies/issues are likely to evoke strong reactions. Acknowledging the possibility of conflicts arising and anticipating them</w:t>
      </w:r>
      <w:r w:rsidR="00584DC7" w:rsidRPr="00623DF5">
        <w:rPr>
          <w:rFonts w:cstheme="minorHAnsi"/>
          <w:lang w:val="en-GB"/>
        </w:rPr>
        <w:t>,</w:t>
      </w:r>
      <w:r w:rsidRPr="00623DF5">
        <w:rPr>
          <w:rFonts w:cstheme="minorHAnsi"/>
          <w:lang w:val="en-GB"/>
        </w:rPr>
        <w:t xml:space="preserve"> frees facilitators from taking conflicts personally and/or thinking that perhaps they are a result of something that they have done. Conflicts are not the facilitators’ fault. They are sometimes an inevitable part of the process.</w:t>
      </w:r>
    </w:p>
    <w:p w14:paraId="4FD9702D" w14:textId="6D146CF9" w:rsidR="00761D84" w:rsidRPr="00623DF5" w:rsidRDefault="00761D84" w:rsidP="00623DF5">
      <w:pPr>
        <w:spacing w:line="276" w:lineRule="auto"/>
        <w:jc w:val="both"/>
        <w:rPr>
          <w:rFonts w:cstheme="minorHAnsi"/>
          <w:lang w:val="en-GB"/>
        </w:rPr>
      </w:pPr>
      <w:r w:rsidRPr="00623DF5">
        <w:rPr>
          <w:rFonts w:cstheme="minorHAnsi"/>
          <w:lang w:val="en-GB"/>
        </w:rPr>
        <w:t xml:space="preserve">To contain the conflict and diffuse it, first we need to acknowledge what is happening and reflect on the fact that the issue is stirring very strong emotions in participants. We also mention that even though it is beneficial for each person to acknowledge and express </w:t>
      </w:r>
      <w:r w:rsidR="00584DC7" w:rsidRPr="00623DF5">
        <w:rPr>
          <w:rFonts w:cstheme="minorHAnsi"/>
          <w:lang w:val="en-GB"/>
        </w:rPr>
        <w:t>t</w:t>
      </w:r>
      <w:r w:rsidRPr="00623DF5">
        <w:rPr>
          <w:rFonts w:cstheme="minorHAnsi"/>
          <w:lang w:val="en-GB"/>
        </w:rPr>
        <w:t>heir emotions, it is very risky to allow ourselves to be carried away by them</w:t>
      </w:r>
      <w:r w:rsidR="00584DC7" w:rsidRPr="00623DF5">
        <w:rPr>
          <w:rFonts w:cstheme="minorHAnsi"/>
          <w:lang w:val="en-GB"/>
        </w:rPr>
        <w:t xml:space="preserve">. Thus, </w:t>
      </w:r>
      <w:r w:rsidRPr="00623DF5">
        <w:rPr>
          <w:rFonts w:cstheme="minorHAnsi"/>
          <w:lang w:val="en-GB"/>
        </w:rPr>
        <w:t xml:space="preserve">we invite participants to engage in a more fruitful discussion, explain their thoughts speaking only for themselves and using I-statements. We also remind them to be careful with their language not to offend each other and to refer to the ground rules of listening without judgment, mutual respect, no interruptions when the other party is speaking and everybody taking full responsibility of </w:t>
      </w:r>
      <w:r w:rsidR="00584DC7" w:rsidRPr="00623DF5">
        <w:rPr>
          <w:rFonts w:cstheme="minorHAnsi"/>
          <w:lang w:val="en-GB"/>
        </w:rPr>
        <w:t>their</w:t>
      </w:r>
      <w:r w:rsidRPr="00623DF5">
        <w:rPr>
          <w:rFonts w:cstheme="minorHAnsi"/>
          <w:lang w:val="en-GB"/>
        </w:rPr>
        <w:t xml:space="preserve"> own words</w:t>
      </w:r>
      <w:r w:rsidR="00584DC7" w:rsidRPr="00623DF5">
        <w:rPr>
          <w:rFonts w:cstheme="minorHAnsi"/>
          <w:lang w:val="en-GB"/>
        </w:rPr>
        <w:t xml:space="preserve"> and</w:t>
      </w:r>
      <w:r w:rsidRPr="00623DF5">
        <w:rPr>
          <w:rFonts w:cstheme="minorHAnsi"/>
          <w:lang w:val="en-GB"/>
        </w:rPr>
        <w:t xml:space="preserve"> actions.</w:t>
      </w:r>
    </w:p>
    <w:p w14:paraId="24FFB608" w14:textId="12D0E7A8" w:rsidR="00761D84" w:rsidRPr="00623DF5" w:rsidRDefault="00761D84" w:rsidP="00623DF5">
      <w:pPr>
        <w:spacing w:line="276" w:lineRule="auto"/>
        <w:jc w:val="both"/>
        <w:rPr>
          <w:rFonts w:cstheme="minorHAnsi"/>
          <w:lang w:val="en-GB"/>
        </w:rPr>
      </w:pPr>
      <w:r w:rsidRPr="00623DF5">
        <w:rPr>
          <w:rFonts w:cstheme="minorHAnsi"/>
          <w:lang w:val="en-GB"/>
        </w:rPr>
        <w:t xml:space="preserve">Some specific mediation skills may come in handy. </w:t>
      </w:r>
      <w:r w:rsidR="00B31671" w:rsidRPr="00623DF5">
        <w:rPr>
          <w:rFonts w:cstheme="minorHAnsi"/>
          <w:lang w:val="en-GB"/>
        </w:rPr>
        <w:t xml:space="preserve">First </w:t>
      </w:r>
      <w:r w:rsidRPr="00623DF5">
        <w:rPr>
          <w:rFonts w:cstheme="minorHAnsi"/>
          <w:lang w:val="en-GB"/>
        </w:rPr>
        <w:t>defin</w:t>
      </w:r>
      <w:r w:rsidR="00B31671" w:rsidRPr="00623DF5">
        <w:rPr>
          <w:rFonts w:cstheme="minorHAnsi"/>
          <w:lang w:val="en-GB"/>
        </w:rPr>
        <w:t>e</w:t>
      </w:r>
      <w:r w:rsidRPr="00623DF5">
        <w:rPr>
          <w:rFonts w:cstheme="minorHAnsi"/>
          <w:lang w:val="en-GB"/>
        </w:rPr>
        <w:t xml:space="preserve"> the conflict (and the social context of the conflict) </w:t>
      </w:r>
      <w:r w:rsidR="00B31671" w:rsidRPr="00623DF5">
        <w:rPr>
          <w:rFonts w:ascii="Wingdings" w:eastAsia="Wingdings" w:hAnsi="Wingdings" w:cstheme="minorHAnsi"/>
          <w:lang w:val="en-GB"/>
        </w:rPr>
        <w:t>à</w:t>
      </w:r>
      <w:r w:rsidRPr="00623DF5">
        <w:rPr>
          <w:rFonts w:cstheme="minorHAnsi"/>
          <w:lang w:val="en-GB"/>
        </w:rPr>
        <w:t xml:space="preserve"> </w:t>
      </w:r>
      <w:r w:rsidR="00B31671" w:rsidRPr="00623DF5">
        <w:rPr>
          <w:rFonts w:cstheme="minorHAnsi"/>
          <w:lang w:val="en-GB"/>
        </w:rPr>
        <w:t xml:space="preserve">then </w:t>
      </w:r>
      <w:r w:rsidRPr="00623DF5">
        <w:rPr>
          <w:rFonts w:cstheme="minorHAnsi"/>
          <w:lang w:val="en-GB"/>
        </w:rPr>
        <w:t>acknowledg</w:t>
      </w:r>
      <w:r w:rsidR="00B31671" w:rsidRPr="00623DF5">
        <w:rPr>
          <w:rFonts w:cstheme="minorHAnsi"/>
          <w:lang w:val="en-GB"/>
        </w:rPr>
        <w:t>e</w:t>
      </w:r>
      <w:r w:rsidRPr="00623DF5">
        <w:rPr>
          <w:rFonts w:cstheme="minorHAnsi"/>
          <w:lang w:val="en-GB"/>
        </w:rPr>
        <w:t xml:space="preserve"> the strong feelings that emerged</w:t>
      </w:r>
      <w:r w:rsidR="00B31671" w:rsidRPr="00623DF5">
        <w:rPr>
          <w:rFonts w:cstheme="minorHAnsi"/>
          <w:lang w:val="en-GB"/>
        </w:rPr>
        <w:t xml:space="preserve"> </w:t>
      </w:r>
      <w:r w:rsidR="00B31671" w:rsidRPr="00623DF5">
        <w:rPr>
          <w:rFonts w:ascii="Wingdings" w:eastAsia="Wingdings" w:hAnsi="Wingdings" w:cstheme="minorHAnsi"/>
          <w:lang w:val="en-GB"/>
        </w:rPr>
        <w:t>à</w:t>
      </w:r>
      <w:r w:rsidRPr="00623DF5">
        <w:rPr>
          <w:rFonts w:cstheme="minorHAnsi"/>
          <w:lang w:val="en-GB"/>
        </w:rPr>
        <w:t xml:space="preserve"> guid</w:t>
      </w:r>
      <w:r w:rsidR="00B31671" w:rsidRPr="00623DF5">
        <w:rPr>
          <w:rFonts w:cstheme="minorHAnsi"/>
          <w:lang w:val="en-GB"/>
        </w:rPr>
        <w:t xml:space="preserve">e </w:t>
      </w:r>
      <w:r w:rsidRPr="00623DF5">
        <w:rPr>
          <w:rFonts w:cstheme="minorHAnsi"/>
          <w:lang w:val="en-GB"/>
        </w:rPr>
        <w:t xml:space="preserve">participants to generate a common vision of what they want to ultimately achieve (i.e. </w:t>
      </w:r>
      <w:r w:rsidR="00B31671" w:rsidRPr="00623DF5">
        <w:rPr>
          <w:rFonts w:cstheme="minorHAnsi"/>
          <w:lang w:val="en-GB"/>
        </w:rPr>
        <w:t xml:space="preserve">what is the </w:t>
      </w:r>
      <w:r w:rsidRPr="00623DF5">
        <w:rPr>
          <w:rFonts w:cstheme="minorHAnsi"/>
          <w:lang w:val="en-GB"/>
        </w:rPr>
        <w:t xml:space="preserve">commonly identified problem) </w:t>
      </w:r>
      <w:r w:rsidR="00B31671" w:rsidRPr="00623DF5">
        <w:rPr>
          <w:rFonts w:ascii="Wingdings" w:eastAsia="Wingdings" w:hAnsi="Wingdings" w:cstheme="minorHAnsi"/>
          <w:lang w:val="en-GB"/>
        </w:rPr>
        <w:t>à</w:t>
      </w:r>
      <w:r w:rsidR="00B31671" w:rsidRPr="00623DF5">
        <w:rPr>
          <w:rFonts w:cstheme="minorHAnsi"/>
          <w:lang w:val="en-GB"/>
        </w:rPr>
        <w:t xml:space="preserve"> and finally </w:t>
      </w:r>
      <w:r w:rsidRPr="00623DF5">
        <w:rPr>
          <w:rFonts w:cstheme="minorHAnsi"/>
          <w:lang w:val="en-GB"/>
        </w:rPr>
        <w:t>arriv</w:t>
      </w:r>
      <w:r w:rsidR="00B31671" w:rsidRPr="00623DF5">
        <w:rPr>
          <w:rFonts w:cstheme="minorHAnsi"/>
          <w:lang w:val="en-GB"/>
        </w:rPr>
        <w:t>e</w:t>
      </w:r>
      <w:r w:rsidRPr="00623DF5">
        <w:rPr>
          <w:rFonts w:cstheme="minorHAnsi"/>
          <w:lang w:val="en-GB"/>
        </w:rPr>
        <w:t xml:space="preserve"> at an agreement of the way to solve the problem</w:t>
      </w:r>
      <w:r w:rsidR="00B31671" w:rsidRPr="00623DF5">
        <w:rPr>
          <w:rFonts w:cstheme="minorHAnsi"/>
          <w:lang w:val="en-GB"/>
        </w:rPr>
        <w:t>.</w:t>
      </w:r>
      <w:r w:rsidRPr="00623DF5">
        <w:rPr>
          <w:rFonts w:cstheme="minorHAnsi"/>
          <w:lang w:val="en-GB"/>
        </w:rPr>
        <w:t xml:space="preserve"> </w:t>
      </w:r>
    </w:p>
    <w:p w14:paraId="796AE5A7" w14:textId="2EBC8F57" w:rsidR="00B80004" w:rsidRPr="00623DF5" w:rsidRDefault="00B31671" w:rsidP="00623DF5">
      <w:pPr>
        <w:spacing w:line="276" w:lineRule="auto"/>
        <w:jc w:val="both"/>
        <w:rPr>
          <w:rFonts w:cstheme="minorHAnsi"/>
          <w:lang w:val="en-GB"/>
        </w:rPr>
      </w:pPr>
      <w:r w:rsidRPr="00623DF5">
        <w:rPr>
          <w:rFonts w:cstheme="minorHAnsi"/>
          <w:lang w:val="en-GB"/>
        </w:rPr>
        <w:t>Remember that t</w:t>
      </w:r>
      <w:r w:rsidR="00761D84" w:rsidRPr="00623DF5">
        <w:rPr>
          <w:rFonts w:cstheme="minorHAnsi"/>
          <w:lang w:val="en-GB"/>
        </w:rPr>
        <w:t xml:space="preserve">o resolve the conflict, it is important to guide the participants to explore a win-win situation, i.e. a common stake that they all share. </w:t>
      </w:r>
      <w:r w:rsidRPr="00623DF5">
        <w:rPr>
          <w:rFonts w:cstheme="minorHAnsi"/>
          <w:lang w:val="en-GB"/>
        </w:rPr>
        <w:t>Usually this common stake lies in the framework of human rights, as no person would ever agree to a human rights violation.</w:t>
      </w:r>
      <w:r w:rsidR="0079629B" w:rsidRPr="00623DF5">
        <w:rPr>
          <w:rFonts w:cstheme="minorHAnsi"/>
          <w:lang w:val="en-GB"/>
        </w:rPr>
        <w:t xml:space="preserve"> </w:t>
      </w:r>
      <w:r w:rsidR="00761D84" w:rsidRPr="00623DF5">
        <w:rPr>
          <w:rFonts w:cstheme="minorHAnsi"/>
          <w:lang w:val="en-GB"/>
        </w:rPr>
        <w:t xml:space="preserve">In this direction, we encourage participants to seek for solutions towards a commonly identified problematic situation (i.e. </w:t>
      </w:r>
      <w:r w:rsidR="0079629B" w:rsidRPr="00623DF5">
        <w:rPr>
          <w:rFonts w:cstheme="minorHAnsi"/>
          <w:lang w:val="en-GB"/>
        </w:rPr>
        <w:t>young people</w:t>
      </w:r>
      <w:r w:rsidR="00761D84" w:rsidRPr="00623DF5">
        <w:rPr>
          <w:rFonts w:cstheme="minorHAnsi"/>
          <w:lang w:val="en-GB"/>
        </w:rPr>
        <w:t xml:space="preserve"> being bullied, harassed, abused </w:t>
      </w:r>
      <w:r w:rsidR="00597FE3" w:rsidRPr="00623DF5">
        <w:rPr>
          <w:rFonts w:cstheme="minorHAnsi"/>
          <w:lang w:val="en-GB"/>
        </w:rPr>
        <w:t>etc.</w:t>
      </w:r>
      <w:r w:rsidR="00761D84" w:rsidRPr="00623DF5">
        <w:rPr>
          <w:rFonts w:cstheme="minorHAnsi"/>
          <w:lang w:val="en-GB"/>
        </w:rPr>
        <w:t xml:space="preserve">), </w:t>
      </w:r>
      <w:r w:rsidR="0079629B" w:rsidRPr="00623DF5">
        <w:rPr>
          <w:rFonts w:cstheme="minorHAnsi"/>
          <w:lang w:val="en-GB"/>
        </w:rPr>
        <w:t>by safeguarding their</w:t>
      </w:r>
      <w:r w:rsidR="00761D84" w:rsidRPr="00623DF5">
        <w:rPr>
          <w:rFonts w:cstheme="minorHAnsi"/>
          <w:lang w:val="en-GB"/>
        </w:rPr>
        <w:t xml:space="preserve"> human rights (equality, respect, </w:t>
      </w:r>
      <w:r w:rsidR="0079629B" w:rsidRPr="00623DF5">
        <w:rPr>
          <w:rFonts w:cstheme="minorHAnsi"/>
          <w:lang w:val="en-GB"/>
        </w:rPr>
        <w:t xml:space="preserve">freedom of expression, </w:t>
      </w:r>
      <w:r w:rsidR="00761D84" w:rsidRPr="00623DF5">
        <w:rPr>
          <w:rFonts w:cstheme="minorHAnsi"/>
          <w:lang w:val="en-GB"/>
        </w:rPr>
        <w:t>the right to be protected from harassment and discrimination).</w:t>
      </w:r>
    </w:p>
    <w:p w14:paraId="70EF3F64" w14:textId="77777777" w:rsidR="0079629B" w:rsidRPr="00623DF5" w:rsidRDefault="0079629B" w:rsidP="00623DF5">
      <w:pPr>
        <w:spacing w:line="276" w:lineRule="auto"/>
        <w:jc w:val="both"/>
        <w:rPr>
          <w:rFonts w:cstheme="minorHAnsi"/>
          <w:lang w:val="en-GB"/>
        </w:rPr>
      </w:pPr>
    </w:p>
    <w:p w14:paraId="3675ED40" w14:textId="1932B20D" w:rsidR="00FC1C2F" w:rsidRPr="00623DF5" w:rsidRDefault="00033E38" w:rsidP="00623DF5">
      <w:pPr>
        <w:pStyle w:val="Heading2"/>
        <w:numPr>
          <w:ilvl w:val="1"/>
          <w:numId w:val="281"/>
        </w:numPr>
        <w:spacing w:line="276" w:lineRule="auto"/>
        <w:jc w:val="both"/>
        <w:rPr>
          <w:rFonts w:asciiTheme="minorHAnsi" w:hAnsiTheme="minorHAnsi" w:cstheme="minorHAnsi"/>
          <w:lang w:val="en-GB"/>
        </w:rPr>
      </w:pPr>
      <w:bookmarkStart w:id="66" w:name="_Toc29528291"/>
      <w:bookmarkStart w:id="67" w:name="_Toc66683736"/>
      <w:r w:rsidRPr="00623DF5">
        <w:rPr>
          <w:rFonts w:asciiTheme="minorHAnsi" w:hAnsiTheme="minorHAnsi" w:cstheme="minorHAnsi"/>
          <w:lang w:val="en-GB"/>
        </w:rPr>
        <w:t>Dealing with difficult questions</w:t>
      </w:r>
      <w:bookmarkEnd w:id="66"/>
      <w:bookmarkEnd w:id="67"/>
    </w:p>
    <w:p w14:paraId="0FBEF223" w14:textId="20B7E7E8" w:rsidR="003C3EE4" w:rsidRPr="00623DF5" w:rsidRDefault="003C3EE4" w:rsidP="00623DF5">
      <w:pPr>
        <w:spacing w:line="276" w:lineRule="auto"/>
        <w:jc w:val="both"/>
        <w:rPr>
          <w:rFonts w:cstheme="minorHAnsi"/>
          <w:lang w:val="en-GB"/>
        </w:rPr>
      </w:pPr>
    </w:p>
    <w:p w14:paraId="4A48806E" w14:textId="65BEA2AB" w:rsidR="003C3EE4" w:rsidRPr="00623DF5" w:rsidRDefault="003C3EE4" w:rsidP="00623DF5">
      <w:pPr>
        <w:spacing w:line="276" w:lineRule="auto"/>
        <w:jc w:val="both"/>
        <w:rPr>
          <w:rFonts w:cstheme="minorHAnsi"/>
          <w:lang w:val="en-GB"/>
        </w:rPr>
      </w:pPr>
      <w:r w:rsidRPr="00623DF5">
        <w:rPr>
          <w:rFonts w:cstheme="minorHAnsi"/>
          <w:lang w:val="en-GB"/>
        </w:rPr>
        <w:t>Questions about sexuality</w:t>
      </w:r>
      <w:r w:rsidR="00E76C3A" w:rsidRPr="00623DF5">
        <w:rPr>
          <w:rFonts w:cstheme="minorHAnsi"/>
          <w:lang w:val="en-GB"/>
        </w:rPr>
        <w:t xml:space="preserve"> and violence</w:t>
      </w:r>
      <w:r w:rsidRPr="00623DF5">
        <w:rPr>
          <w:rFonts w:cstheme="minorHAnsi"/>
          <w:lang w:val="en-GB"/>
        </w:rPr>
        <w:t xml:space="preserve"> sometimes tend to put us in a</w:t>
      </w:r>
      <w:r w:rsidR="00B0264D" w:rsidRPr="00623DF5">
        <w:rPr>
          <w:rFonts w:cstheme="minorHAnsi"/>
          <w:lang w:val="en-GB"/>
        </w:rPr>
        <w:t xml:space="preserve">n uncomfortable </w:t>
      </w:r>
      <w:r w:rsidRPr="00623DF5">
        <w:rPr>
          <w:rFonts w:cstheme="minorHAnsi"/>
          <w:lang w:val="en-GB"/>
        </w:rPr>
        <w:t xml:space="preserve">position because they touch upon sensitive issues </w:t>
      </w:r>
      <w:r w:rsidR="00B0264D" w:rsidRPr="00623DF5">
        <w:rPr>
          <w:rFonts w:cstheme="minorHAnsi"/>
          <w:lang w:val="en-GB"/>
        </w:rPr>
        <w:t xml:space="preserve">, most of which are hardly talked about because they are taboo. It is also </w:t>
      </w:r>
      <w:r w:rsidR="00720C91" w:rsidRPr="00623DF5">
        <w:rPr>
          <w:rFonts w:cstheme="minorHAnsi"/>
          <w:lang w:val="en-GB"/>
        </w:rPr>
        <w:t xml:space="preserve">possible </w:t>
      </w:r>
      <w:r w:rsidR="00B0264D" w:rsidRPr="00623DF5">
        <w:rPr>
          <w:rFonts w:cstheme="minorHAnsi"/>
          <w:lang w:val="en-GB"/>
        </w:rPr>
        <w:t>that our discomfort may arise from the fact that some questions make ‘shake up’ our own belief system and values or they</w:t>
      </w:r>
      <w:r w:rsidRPr="00623DF5">
        <w:rPr>
          <w:rFonts w:cstheme="minorHAnsi"/>
          <w:lang w:val="en-GB"/>
        </w:rPr>
        <w:t xml:space="preserve"> touch very </w:t>
      </w:r>
      <w:r w:rsidR="00B0264D" w:rsidRPr="00623DF5">
        <w:rPr>
          <w:rFonts w:cstheme="minorHAnsi"/>
          <w:lang w:val="en-GB"/>
        </w:rPr>
        <w:t>personal issues in us too. However,</w:t>
      </w:r>
      <w:r w:rsidR="00720C91" w:rsidRPr="00623DF5">
        <w:rPr>
          <w:rFonts w:cstheme="minorHAnsi"/>
          <w:lang w:val="en-GB"/>
        </w:rPr>
        <w:t xml:space="preserve"> it</w:t>
      </w:r>
      <w:r w:rsidR="00B0264D" w:rsidRPr="00623DF5">
        <w:rPr>
          <w:rFonts w:cstheme="minorHAnsi"/>
          <w:lang w:val="en-GB"/>
        </w:rPr>
        <w:t xml:space="preserve"> is important to remember that when young people, and especially teenagers, are asking questions about sexuality, this reflects that: </w:t>
      </w:r>
    </w:p>
    <w:p w14:paraId="39D28C11" w14:textId="331AA0AE" w:rsidR="00370E40" w:rsidRPr="00623DF5" w:rsidRDefault="00B0264D" w:rsidP="00623DF5">
      <w:pPr>
        <w:pStyle w:val="ListParagraph"/>
        <w:numPr>
          <w:ilvl w:val="0"/>
          <w:numId w:val="199"/>
        </w:numPr>
        <w:spacing w:line="276" w:lineRule="auto"/>
        <w:jc w:val="both"/>
        <w:rPr>
          <w:rFonts w:cstheme="minorHAnsi"/>
          <w:lang w:val="en-GB"/>
        </w:rPr>
      </w:pPr>
      <w:r w:rsidRPr="00623DF5">
        <w:rPr>
          <w:rFonts w:cstheme="minorHAnsi"/>
          <w:lang w:val="en-GB"/>
        </w:rPr>
        <w:t>We have already created an environment of safety and trust, which means that young people feel comfortable to ask questions</w:t>
      </w:r>
    </w:p>
    <w:p w14:paraId="46B8ED58" w14:textId="77777777" w:rsidR="00B0264D" w:rsidRPr="00623DF5" w:rsidRDefault="00B0264D" w:rsidP="00623DF5">
      <w:pPr>
        <w:pStyle w:val="ListParagraph"/>
        <w:numPr>
          <w:ilvl w:val="0"/>
          <w:numId w:val="199"/>
        </w:numPr>
        <w:spacing w:line="276" w:lineRule="auto"/>
        <w:jc w:val="both"/>
        <w:rPr>
          <w:rFonts w:cstheme="minorHAnsi"/>
          <w:lang w:val="en-GB"/>
        </w:rPr>
      </w:pPr>
      <w:r w:rsidRPr="00623DF5">
        <w:rPr>
          <w:rFonts w:cstheme="minorHAnsi"/>
          <w:lang w:val="en-GB"/>
        </w:rPr>
        <w:t>They are in a process of questioning and developing critical thinking and want to explore alternative perspectives</w:t>
      </w:r>
    </w:p>
    <w:p w14:paraId="365D394B" w14:textId="38EDC2B2" w:rsidR="00FA5332" w:rsidRPr="00623DF5" w:rsidRDefault="00FA5332" w:rsidP="00623DF5">
      <w:pPr>
        <w:pStyle w:val="ListParagraph"/>
        <w:numPr>
          <w:ilvl w:val="0"/>
          <w:numId w:val="199"/>
        </w:numPr>
        <w:spacing w:line="276" w:lineRule="auto"/>
        <w:jc w:val="both"/>
        <w:rPr>
          <w:rFonts w:cstheme="minorHAnsi"/>
          <w:lang w:val="en-GB"/>
        </w:rPr>
      </w:pPr>
      <w:r w:rsidRPr="00623DF5">
        <w:rPr>
          <w:rFonts w:cstheme="minorHAnsi"/>
          <w:lang w:val="en-GB"/>
        </w:rPr>
        <w:t>They are trying to figure out where they stand, and they’re perhaps reflecting</w:t>
      </w:r>
      <w:r w:rsidR="00E76C3A" w:rsidRPr="00623DF5">
        <w:rPr>
          <w:rFonts w:cstheme="minorHAnsi"/>
          <w:lang w:val="en-GB"/>
        </w:rPr>
        <w:t xml:space="preserve"> and evaluating</w:t>
      </w:r>
      <w:r w:rsidRPr="00623DF5">
        <w:rPr>
          <w:rFonts w:cstheme="minorHAnsi"/>
          <w:lang w:val="en-GB"/>
        </w:rPr>
        <w:t xml:space="preserve"> their own prejudices, misconceptions and stereotypes </w:t>
      </w:r>
    </w:p>
    <w:p w14:paraId="7029638F" w14:textId="474AF976" w:rsidR="00FA5332" w:rsidRPr="00623DF5" w:rsidRDefault="00370E40" w:rsidP="00623DF5">
      <w:pPr>
        <w:pStyle w:val="ListParagraph"/>
        <w:numPr>
          <w:ilvl w:val="0"/>
          <w:numId w:val="199"/>
        </w:numPr>
        <w:spacing w:line="276" w:lineRule="auto"/>
        <w:jc w:val="both"/>
        <w:rPr>
          <w:rFonts w:cstheme="minorHAnsi"/>
          <w:lang w:val="en-GB"/>
        </w:rPr>
      </w:pPr>
      <w:r w:rsidRPr="00623DF5">
        <w:rPr>
          <w:rFonts w:cstheme="minorHAnsi"/>
          <w:lang w:val="en-GB"/>
        </w:rPr>
        <w:t xml:space="preserve">They </w:t>
      </w:r>
      <w:r w:rsidR="00FA5332" w:rsidRPr="00623DF5">
        <w:rPr>
          <w:rFonts w:cstheme="minorHAnsi"/>
          <w:lang w:val="en-GB"/>
        </w:rPr>
        <w:t>could be responding</w:t>
      </w:r>
      <w:r w:rsidRPr="00623DF5">
        <w:rPr>
          <w:rFonts w:cstheme="minorHAnsi"/>
          <w:lang w:val="en-GB"/>
        </w:rPr>
        <w:t xml:space="preserve"> to </w:t>
      </w:r>
      <w:r w:rsidR="00E76C3A" w:rsidRPr="00623DF5">
        <w:rPr>
          <w:rFonts w:cstheme="minorHAnsi"/>
          <w:lang w:val="en-GB"/>
        </w:rPr>
        <w:t xml:space="preserve">an </w:t>
      </w:r>
      <w:r w:rsidRPr="00623DF5">
        <w:rPr>
          <w:rFonts w:cstheme="minorHAnsi"/>
          <w:lang w:val="en-GB"/>
        </w:rPr>
        <w:t xml:space="preserve">injustice </w:t>
      </w:r>
      <w:r w:rsidR="00E76C3A" w:rsidRPr="00623DF5">
        <w:rPr>
          <w:rFonts w:cstheme="minorHAnsi"/>
          <w:lang w:val="en-GB"/>
        </w:rPr>
        <w:t xml:space="preserve">or an unhealthy situation </w:t>
      </w:r>
      <w:r w:rsidRPr="00623DF5">
        <w:rPr>
          <w:rFonts w:cstheme="minorHAnsi"/>
          <w:lang w:val="en-GB"/>
        </w:rPr>
        <w:t xml:space="preserve">and </w:t>
      </w:r>
      <w:r w:rsidR="00E76C3A" w:rsidRPr="00623DF5">
        <w:rPr>
          <w:rFonts w:cstheme="minorHAnsi"/>
          <w:lang w:val="en-GB"/>
        </w:rPr>
        <w:t>are exploring how</w:t>
      </w:r>
      <w:r w:rsidR="00FA5332" w:rsidRPr="00623DF5">
        <w:rPr>
          <w:rFonts w:cstheme="minorHAnsi"/>
          <w:lang w:val="en-GB"/>
        </w:rPr>
        <w:t xml:space="preserve"> to take a stand against human rights violations.</w:t>
      </w:r>
    </w:p>
    <w:p w14:paraId="556E8F66" w14:textId="03DDEAD9" w:rsidR="00370E40" w:rsidRPr="00623DF5" w:rsidRDefault="00370E40" w:rsidP="00623DF5">
      <w:pPr>
        <w:pStyle w:val="ListParagraph"/>
        <w:numPr>
          <w:ilvl w:val="0"/>
          <w:numId w:val="199"/>
        </w:numPr>
        <w:spacing w:line="276" w:lineRule="auto"/>
        <w:jc w:val="both"/>
        <w:rPr>
          <w:rFonts w:cstheme="minorHAnsi"/>
          <w:lang w:val="en-GB"/>
        </w:rPr>
      </w:pPr>
      <w:r w:rsidRPr="00623DF5">
        <w:rPr>
          <w:rFonts w:cstheme="minorHAnsi"/>
          <w:lang w:val="en-GB"/>
        </w:rPr>
        <w:t xml:space="preserve">They </w:t>
      </w:r>
      <w:r w:rsidR="00FA5332" w:rsidRPr="00623DF5">
        <w:rPr>
          <w:rFonts w:cstheme="minorHAnsi"/>
          <w:lang w:val="en-GB"/>
        </w:rPr>
        <w:t xml:space="preserve">are </w:t>
      </w:r>
      <w:r w:rsidRPr="00623DF5">
        <w:rPr>
          <w:rFonts w:cstheme="minorHAnsi"/>
          <w:lang w:val="en-GB"/>
        </w:rPr>
        <w:t>develop</w:t>
      </w:r>
      <w:r w:rsidR="00FA5332" w:rsidRPr="00623DF5">
        <w:rPr>
          <w:rFonts w:cstheme="minorHAnsi"/>
          <w:lang w:val="en-GB"/>
        </w:rPr>
        <w:t>ing</w:t>
      </w:r>
      <w:r w:rsidRPr="00623DF5">
        <w:rPr>
          <w:rFonts w:cstheme="minorHAnsi"/>
          <w:lang w:val="en-GB"/>
        </w:rPr>
        <w:t xml:space="preserve"> assertive </w:t>
      </w:r>
      <w:r w:rsidR="003A402E" w:rsidRPr="00623DF5">
        <w:rPr>
          <w:rFonts w:cstheme="minorHAnsi"/>
          <w:lang w:val="en-GB"/>
        </w:rPr>
        <w:t>behaviour</w:t>
      </w:r>
      <w:r w:rsidRPr="00623DF5">
        <w:rPr>
          <w:rFonts w:cstheme="minorHAnsi"/>
          <w:lang w:val="en-GB"/>
        </w:rPr>
        <w:t xml:space="preserve">, which </w:t>
      </w:r>
      <w:r w:rsidR="00E76C3A" w:rsidRPr="00623DF5">
        <w:rPr>
          <w:rFonts w:cstheme="minorHAnsi"/>
          <w:lang w:val="en-GB"/>
        </w:rPr>
        <w:t>reflects</w:t>
      </w:r>
      <w:r w:rsidRPr="00623DF5">
        <w:rPr>
          <w:rFonts w:cstheme="minorHAnsi"/>
          <w:lang w:val="en-GB"/>
        </w:rPr>
        <w:t xml:space="preserve"> self-esteem and confidence, as well as empowerment</w:t>
      </w:r>
    </w:p>
    <w:p w14:paraId="0D8010F4" w14:textId="09B5E22A" w:rsidR="00370E40" w:rsidRPr="00623DF5" w:rsidRDefault="008B11AC" w:rsidP="00623DF5">
      <w:pPr>
        <w:spacing w:line="276" w:lineRule="auto"/>
        <w:jc w:val="both"/>
        <w:rPr>
          <w:rFonts w:cstheme="minorHAnsi"/>
          <w:b/>
          <w:lang w:val="en-GB"/>
        </w:rPr>
      </w:pPr>
      <w:r w:rsidRPr="00623DF5">
        <w:rPr>
          <w:rFonts w:cstheme="minorHAnsi"/>
          <w:b/>
          <w:lang w:val="en-GB"/>
        </w:rPr>
        <w:t>Tips</w:t>
      </w:r>
      <w:r w:rsidR="00E76C3A" w:rsidRPr="00623DF5">
        <w:rPr>
          <w:rFonts w:cstheme="minorHAnsi"/>
          <w:b/>
          <w:lang w:val="en-GB"/>
        </w:rPr>
        <w:t xml:space="preserve"> in answering questions about sexuality and sexual and </w:t>
      </w:r>
      <w:r w:rsidR="00CF3E2B">
        <w:rPr>
          <w:rFonts w:cstheme="minorHAnsi"/>
          <w:b/>
          <w:lang w:val="en-GB"/>
        </w:rPr>
        <w:t>gender-based</w:t>
      </w:r>
      <w:r w:rsidR="00E76C3A" w:rsidRPr="00623DF5">
        <w:rPr>
          <w:rFonts w:cstheme="minorHAnsi"/>
          <w:b/>
          <w:lang w:val="en-GB"/>
        </w:rPr>
        <w:t xml:space="preserve"> violence</w:t>
      </w:r>
    </w:p>
    <w:p w14:paraId="19E52620" w14:textId="6A5FF21C" w:rsidR="00E76C3A" w:rsidRPr="00623DF5" w:rsidRDefault="00E76C3A" w:rsidP="00623DF5">
      <w:pPr>
        <w:spacing w:line="276" w:lineRule="auto"/>
        <w:jc w:val="both"/>
        <w:rPr>
          <w:rFonts w:cstheme="minorHAnsi"/>
          <w:lang w:val="en-GB"/>
        </w:rPr>
      </w:pPr>
      <w:r w:rsidRPr="00623DF5">
        <w:rPr>
          <w:rFonts w:cstheme="minorHAnsi"/>
          <w:lang w:val="en-GB"/>
        </w:rPr>
        <w:t>Remember that we need to answer:</w:t>
      </w:r>
    </w:p>
    <w:p w14:paraId="116D9BD2" w14:textId="7E08D701" w:rsidR="00E76C3A" w:rsidRPr="00623DF5" w:rsidRDefault="00370E40" w:rsidP="00623DF5">
      <w:pPr>
        <w:pStyle w:val="ListParagraph"/>
        <w:numPr>
          <w:ilvl w:val="0"/>
          <w:numId w:val="200"/>
        </w:numPr>
        <w:spacing w:line="276" w:lineRule="auto"/>
        <w:jc w:val="both"/>
        <w:rPr>
          <w:rFonts w:cstheme="minorHAnsi"/>
          <w:lang w:val="en-GB"/>
        </w:rPr>
      </w:pPr>
      <w:r w:rsidRPr="00623DF5">
        <w:rPr>
          <w:rFonts w:cstheme="minorHAnsi"/>
          <w:lang w:val="en-GB"/>
        </w:rPr>
        <w:t xml:space="preserve">Always! </w:t>
      </w:r>
      <w:r w:rsidR="00E76C3A" w:rsidRPr="00623DF5">
        <w:rPr>
          <w:rFonts w:cstheme="minorHAnsi"/>
          <w:lang w:val="en-GB"/>
        </w:rPr>
        <w:t>Do not</w:t>
      </w:r>
      <w:r w:rsidRPr="00623DF5">
        <w:rPr>
          <w:rFonts w:cstheme="minorHAnsi"/>
          <w:lang w:val="en-GB"/>
        </w:rPr>
        <w:t xml:space="preserve"> ignore </w:t>
      </w:r>
      <w:r w:rsidR="00E76C3A" w:rsidRPr="00623DF5">
        <w:rPr>
          <w:rFonts w:cstheme="minorHAnsi"/>
          <w:lang w:val="en-GB"/>
        </w:rPr>
        <w:t>a question, even if it makes you feel uncomfortable</w:t>
      </w:r>
      <w:r w:rsidRPr="00623DF5">
        <w:rPr>
          <w:rFonts w:cstheme="minorHAnsi"/>
          <w:lang w:val="en-GB"/>
        </w:rPr>
        <w:t xml:space="preserve">. Not responding to </w:t>
      </w:r>
      <w:r w:rsidR="00E76C3A" w:rsidRPr="00623DF5">
        <w:rPr>
          <w:rFonts w:cstheme="minorHAnsi"/>
          <w:lang w:val="en-GB"/>
        </w:rPr>
        <w:t>a question</w:t>
      </w:r>
      <w:r w:rsidR="00720C91" w:rsidRPr="00623DF5">
        <w:rPr>
          <w:rFonts w:cstheme="minorHAnsi"/>
          <w:lang w:val="en-GB"/>
        </w:rPr>
        <w:t xml:space="preserve"> </w:t>
      </w:r>
      <w:r w:rsidRPr="00623DF5">
        <w:rPr>
          <w:rFonts w:cstheme="minorHAnsi"/>
          <w:lang w:val="en-GB"/>
        </w:rPr>
        <w:t xml:space="preserve">gives </w:t>
      </w:r>
      <w:r w:rsidR="00E76C3A" w:rsidRPr="00623DF5">
        <w:rPr>
          <w:rFonts w:cstheme="minorHAnsi"/>
          <w:lang w:val="en-GB"/>
        </w:rPr>
        <w:t>the</w:t>
      </w:r>
      <w:r w:rsidRPr="00623DF5">
        <w:rPr>
          <w:rFonts w:cstheme="minorHAnsi"/>
          <w:lang w:val="en-GB"/>
        </w:rPr>
        <w:t xml:space="preserve"> message</w:t>
      </w:r>
      <w:r w:rsidR="00E76C3A" w:rsidRPr="00623DF5">
        <w:rPr>
          <w:rFonts w:cstheme="minorHAnsi"/>
          <w:lang w:val="en-GB"/>
        </w:rPr>
        <w:t xml:space="preserve"> that some things are better not talked about and reinforce stereotypes and taboo</w:t>
      </w:r>
    </w:p>
    <w:p w14:paraId="7FA4E2D6" w14:textId="274D2870" w:rsidR="00E76C3A" w:rsidRPr="00623DF5" w:rsidRDefault="00370E40" w:rsidP="00623DF5">
      <w:pPr>
        <w:pStyle w:val="ListParagraph"/>
        <w:numPr>
          <w:ilvl w:val="0"/>
          <w:numId w:val="200"/>
        </w:numPr>
        <w:spacing w:line="276" w:lineRule="auto"/>
        <w:jc w:val="both"/>
        <w:rPr>
          <w:rFonts w:cstheme="minorHAnsi"/>
          <w:lang w:val="en-GB"/>
        </w:rPr>
      </w:pPr>
      <w:r w:rsidRPr="00623DF5">
        <w:rPr>
          <w:rFonts w:cstheme="minorHAnsi"/>
          <w:lang w:val="en-GB"/>
        </w:rPr>
        <w:t>Honestly</w:t>
      </w:r>
      <w:r w:rsidR="00E76C3A" w:rsidRPr="00623DF5">
        <w:rPr>
          <w:rFonts w:cstheme="minorHAnsi"/>
          <w:lang w:val="en-GB"/>
        </w:rPr>
        <w:t>, succinctly</w:t>
      </w:r>
      <w:r w:rsidRPr="00623DF5">
        <w:rPr>
          <w:rFonts w:cstheme="minorHAnsi"/>
          <w:lang w:val="en-GB"/>
        </w:rPr>
        <w:t xml:space="preserve"> and clearly</w:t>
      </w:r>
      <w:r w:rsidR="00E76C3A" w:rsidRPr="00623DF5">
        <w:rPr>
          <w:rFonts w:cstheme="minorHAnsi"/>
          <w:lang w:val="en-GB"/>
        </w:rPr>
        <w:t>:</w:t>
      </w:r>
      <w:r w:rsidRPr="00623DF5">
        <w:rPr>
          <w:rFonts w:cstheme="minorHAnsi"/>
          <w:lang w:val="en-GB"/>
        </w:rPr>
        <w:t xml:space="preserve"> </w:t>
      </w:r>
      <w:r w:rsidR="00E76C3A" w:rsidRPr="00623DF5">
        <w:rPr>
          <w:rFonts w:cstheme="minorHAnsi"/>
          <w:lang w:val="en-GB"/>
        </w:rPr>
        <w:t>hesitating to answer or reflecting discomfort about a question could</w:t>
      </w:r>
      <w:r w:rsidRPr="00623DF5">
        <w:rPr>
          <w:rFonts w:cstheme="minorHAnsi"/>
          <w:lang w:val="en-GB"/>
        </w:rPr>
        <w:t xml:space="preserve"> </w:t>
      </w:r>
      <w:r w:rsidR="009945C6" w:rsidRPr="00623DF5">
        <w:rPr>
          <w:rFonts w:cstheme="minorHAnsi"/>
          <w:lang w:val="en-GB"/>
        </w:rPr>
        <w:t>instil</w:t>
      </w:r>
      <w:r w:rsidR="00E76C3A" w:rsidRPr="00623DF5">
        <w:rPr>
          <w:rFonts w:cstheme="minorHAnsi"/>
          <w:lang w:val="en-GB"/>
        </w:rPr>
        <w:t xml:space="preserve"> feelings of shame or embarrassment to young people</w:t>
      </w:r>
    </w:p>
    <w:p w14:paraId="6A20FC65" w14:textId="472404B6" w:rsidR="009A4A44" w:rsidRPr="00623DF5" w:rsidRDefault="009A4A44" w:rsidP="00623DF5">
      <w:pPr>
        <w:pStyle w:val="ListParagraph"/>
        <w:numPr>
          <w:ilvl w:val="0"/>
          <w:numId w:val="200"/>
        </w:numPr>
        <w:spacing w:line="276" w:lineRule="auto"/>
        <w:jc w:val="both"/>
        <w:rPr>
          <w:rFonts w:cstheme="minorHAnsi"/>
          <w:lang w:val="en-GB"/>
        </w:rPr>
      </w:pPr>
      <w:r w:rsidRPr="00623DF5">
        <w:rPr>
          <w:rFonts w:cstheme="minorHAnsi"/>
          <w:lang w:val="en-GB"/>
        </w:rPr>
        <w:t>Being aware of your non-verbal</w:t>
      </w:r>
      <w:r w:rsidR="000E6BDE">
        <w:rPr>
          <w:rFonts w:cstheme="minorHAnsi"/>
          <w:lang w:val="en-BE"/>
        </w:rPr>
        <w:t xml:space="preserve"> communication</w:t>
      </w:r>
      <w:r w:rsidRPr="00623DF5">
        <w:rPr>
          <w:rFonts w:cstheme="minorHAnsi"/>
          <w:lang w:val="en-GB"/>
        </w:rPr>
        <w:t xml:space="preserve"> because </w:t>
      </w:r>
      <w:r w:rsidR="000E6BDE">
        <w:rPr>
          <w:rFonts w:cstheme="minorHAnsi"/>
          <w:lang w:val="en-BE"/>
        </w:rPr>
        <w:t>it</w:t>
      </w:r>
      <w:r w:rsidR="000E6BDE" w:rsidRPr="00623DF5">
        <w:rPr>
          <w:rFonts w:cstheme="minorHAnsi"/>
          <w:lang w:val="en-GB"/>
        </w:rPr>
        <w:t xml:space="preserve"> </w:t>
      </w:r>
      <w:r w:rsidRPr="00623DF5">
        <w:rPr>
          <w:rFonts w:cstheme="minorHAnsi"/>
          <w:lang w:val="en-GB"/>
        </w:rPr>
        <w:t>may communicate distaste or disagreement.</w:t>
      </w:r>
    </w:p>
    <w:p w14:paraId="1FF55644" w14:textId="35852F53" w:rsidR="001E7E80" w:rsidRPr="00623DF5" w:rsidRDefault="00370E40" w:rsidP="00623DF5">
      <w:pPr>
        <w:pStyle w:val="ListParagraph"/>
        <w:numPr>
          <w:ilvl w:val="0"/>
          <w:numId w:val="200"/>
        </w:numPr>
        <w:spacing w:line="276" w:lineRule="auto"/>
        <w:jc w:val="both"/>
        <w:rPr>
          <w:rFonts w:cstheme="minorHAnsi"/>
          <w:lang w:val="en-GB"/>
        </w:rPr>
      </w:pPr>
      <w:r w:rsidRPr="00623DF5">
        <w:rPr>
          <w:rFonts w:cstheme="minorHAnsi"/>
          <w:lang w:val="en-GB"/>
        </w:rPr>
        <w:t>With respect</w:t>
      </w:r>
      <w:r w:rsidR="00D64030" w:rsidRPr="00623DF5">
        <w:rPr>
          <w:rFonts w:cstheme="minorHAnsi"/>
          <w:lang w:val="en-GB"/>
        </w:rPr>
        <w:t>, non-judgement, openness</w:t>
      </w:r>
      <w:r w:rsidRPr="00623DF5">
        <w:rPr>
          <w:rFonts w:cstheme="minorHAnsi"/>
          <w:lang w:val="en-GB"/>
        </w:rPr>
        <w:t xml:space="preserve"> and </w:t>
      </w:r>
      <w:r w:rsidR="00D64030" w:rsidRPr="00623DF5">
        <w:rPr>
          <w:rFonts w:cstheme="minorHAnsi"/>
          <w:lang w:val="en-GB"/>
        </w:rPr>
        <w:t>sensitivity. Also by maintaining confidentiality and trying to protect young people from becoming stigmatized. Putting things in a general, non-</w:t>
      </w:r>
      <w:r w:rsidR="009A4A44" w:rsidRPr="00623DF5">
        <w:rPr>
          <w:rFonts w:cstheme="minorHAnsi"/>
          <w:lang w:val="en-GB"/>
        </w:rPr>
        <w:t>pe</w:t>
      </w:r>
      <w:r w:rsidR="00D64030" w:rsidRPr="00623DF5">
        <w:rPr>
          <w:rFonts w:cstheme="minorHAnsi"/>
          <w:lang w:val="en-GB"/>
        </w:rPr>
        <w:t xml:space="preserve">rsonal context is always </w:t>
      </w:r>
      <w:r w:rsidR="00720C91" w:rsidRPr="00623DF5">
        <w:rPr>
          <w:rFonts w:cstheme="minorHAnsi"/>
          <w:lang w:val="en-GB"/>
        </w:rPr>
        <w:t>helpful</w:t>
      </w:r>
      <w:r w:rsidR="00D64030" w:rsidRPr="00623DF5">
        <w:rPr>
          <w:rFonts w:cstheme="minorHAnsi"/>
          <w:lang w:val="en-GB"/>
        </w:rPr>
        <w:t>.</w:t>
      </w:r>
    </w:p>
    <w:p w14:paraId="3AE22A4E" w14:textId="670B1515" w:rsidR="001E7E80" w:rsidRPr="00623DF5" w:rsidRDefault="00370E40" w:rsidP="00623DF5">
      <w:pPr>
        <w:pStyle w:val="ListParagraph"/>
        <w:numPr>
          <w:ilvl w:val="0"/>
          <w:numId w:val="200"/>
        </w:numPr>
        <w:spacing w:line="276" w:lineRule="auto"/>
        <w:jc w:val="both"/>
        <w:rPr>
          <w:rFonts w:cstheme="minorHAnsi"/>
          <w:lang w:val="en-GB"/>
        </w:rPr>
      </w:pPr>
      <w:r w:rsidRPr="00623DF5">
        <w:rPr>
          <w:rFonts w:cstheme="minorHAnsi"/>
          <w:lang w:val="en-GB"/>
        </w:rPr>
        <w:t>As natural</w:t>
      </w:r>
      <w:r w:rsidR="00E76C3A" w:rsidRPr="00623DF5">
        <w:rPr>
          <w:rFonts w:cstheme="minorHAnsi"/>
          <w:lang w:val="en-GB"/>
        </w:rPr>
        <w:t>ly</w:t>
      </w:r>
      <w:r w:rsidRPr="00623DF5">
        <w:rPr>
          <w:rFonts w:cstheme="minorHAnsi"/>
          <w:lang w:val="en-GB"/>
        </w:rPr>
        <w:t xml:space="preserve"> as possible and without shame</w:t>
      </w:r>
      <w:r w:rsidR="00E76C3A" w:rsidRPr="00623DF5">
        <w:rPr>
          <w:rFonts w:cstheme="minorHAnsi"/>
          <w:lang w:val="en-GB"/>
        </w:rPr>
        <w:t xml:space="preserve"> (even though </w:t>
      </w:r>
      <w:r w:rsidR="009A4A44" w:rsidRPr="00623DF5">
        <w:rPr>
          <w:rFonts w:cstheme="minorHAnsi"/>
          <w:lang w:val="en-GB"/>
        </w:rPr>
        <w:t>you may</w:t>
      </w:r>
      <w:r w:rsidR="00E76C3A" w:rsidRPr="00623DF5">
        <w:rPr>
          <w:rFonts w:cstheme="minorHAnsi"/>
          <w:lang w:val="en-GB"/>
        </w:rPr>
        <w:t xml:space="preserve"> feel</w:t>
      </w:r>
      <w:r w:rsidR="009A4A44" w:rsidRPr="00623DF5">
        <w:rPr>
          <w:rFonts w:cstheme="minorHAnsi"/>
          <w:lang w:val="en-GB"/>
        </w:rPr>
        <w:t xml:space="preserve"> you</w:t>
      </w:r>
      <w:r w:rsidR="00E76C3A" w:rsidRPr="00623DF5">
        <w:rPr>
          <w:rFonts w:cstheme="minorHAnsi"/>
          <w:lang w:val="en-GB"/>
        </w:rPr>
        <w:t xml:space="preserve"> </w:t>
      </w:r>
      <w:r w:rsidR="00CD05F9" w:rsidRPr="00623DF5">
        <w:rPr>
          <w:rFonts w:cstheme="minorHAnsi"/>
          <w:lang w:val="en-GB"/>
        </w:rPr>
        <w:t xml:space="preserve">are getting out of </w:t>
      </w:r>
      <w:r w:rsidR="009A4A44" w:rsidRPr="00623DF5">
        <w:rPr>
          <w:rFonts w:cstheme="minorHAnsi"/>
          <w:lang w:val="en-GB"/>
        </w:rPr>
        <w:t>y</w:t>
      </w:r>
      <w:r w:rsidR="00CD05F9" w:rsidRPr="00623DF5">
        <w:rPr>
          <w:rFonts w:cstheme="minorHAnsi"/>
          <w:lang w:val="en-GB"/>
        </w:rPr>
        <w:t>our comfort zone</w:t>
      </w:r>
      <w:r w:rsidR="00E76C3A" w:rsidRPr="00623DF5">
        <w:rPr>
          <w:rFonts w:cstheme="minorHAnsi"/>
          <w:lang w:val="en-GB"/>
        </w:rPr>
        <w:t>)</w:t>
      </w:r>
      <w:r w:rsidR="001E7E80" w:rsidRPr="00623DF5">
        <w:rPr>
          <w:rFonts w:cstheme="minorHAnsi"/>
          <w:lang w:val="en-GB"/>
        </w:rPr>
        <w:t xml:space="preserve"> </w:t>
      </w:r>
    </w:p>
    <w:p w14:paraId="30AF7164" w14:textId="22F08D12" w:rsidR="001E7E80" w:rsidRPr="00623DF5" w:rsidRDefault="001E7E80" w:rsidP="00623DF5">
      <w:pPr>
        <w:pStyle w:val="ListParagraph"/>
        <w:numPr>
          <w:ilvl w:val="0"/>
          <w:numId w:val="200"/>
        </w:numPr>
        <w:spacing w:line="276" w:lineRule="auto"/>
        <w:jc w:val="both"/>
        <w:rPr>
          <w:rFonts w:cstheme="minorHAnsi"/>
          <w:lang w:val="en-GB"/>
        </w:rPr>
      </w:pPr>
      <w:r w:rsidRPr="00623DF5">
        <w:rPr>
          <w:rFonts w:cstheme="minorHAnsi"/>
          <w:lang w:val="en-GB"/>
        </w:rPr>
        <w:t xml:space="preserve">Providing relevant information ONLY in relation to the question (do not </w:t>
      </w:r>
      <w:r w:rsidR="009945C6" w:rsidRPr="00623DF5">
        <w:rPr>
          <w:rFonts w:cstheme="minorHAnsi"/>
          <w:lang w:val="en-GB"/>
        </w:rPr>
        <w:t>side-track</w:t>
      </w:r>
      <w:r w:rsidRPr="00623DF5">
        <w:rPr>
          <w:rFonts w:cstheme="minorHAnsi"/>
          <w:lang w:val="en-GB"/>
        </w:rPr>
        <w:t xml:space="preserve"> and be to the point)</w:t>
      </w:r>
    </w:p>
    <w:p w14:paraId="2FBEB16A" w14:textId="1DAE5742" w:rsidR="00370E40" w:rsidRPr="00623DF5" w:rsidRDefault="001E7E80" w:rsidP="00623DF5">
      <w:pPr>
        <w:pStyle w:val="ListParagraph"/>
        <w:numPr>
          <w:ilvl w:val="0"/>
          <w:numId w:val="200"/>
        </w:numPr>
        <w:spacing w:line="276" w:lineRule="auto"/>
        <w:jc w:val="both"/>
        <w:rPr>
          <w:rFonts w:cstheme="minorHAnsi"/>
          <w:lang w:val="en-GB"/>
        </w:rPr>
      </w:pPr>
      <w:r w:rsidRPr="00623DF5">
        <w:rPr>
          <w:rFonts w:cstheme="minorHAnsi"/>
          <w:lang w:val="en-GB"/>
        </w:rPr>
        <w:t xml:space="preserve">Using </w:t>
      </w:r>
      <w:r w:rsidR="00720C91" w:rsidRPr="00623DF5">
        <w:rPr>
          <w:rFonts w:cstheme="minorHAnsi"/>
          <w:lang w:val="en-GB"/>
        </w:rPr>
        <w:t>all-inclusive</w:t>
      </w:r>
      <w:r w:rsidRPr="00623DF5">
        <w:rPr>
          <w:rFonts w:cstheme="minorHAnsi"/>
          <w:lang w:val="en-GB"/>
        </w:rPr>
        <w:t xml:space="preserve"> language and language that does not cultivate heteronormative, cisnormative and sexist beliefs.</w:t>
      </w:r>
    </w:p>
    <w:p w14:paraId="1AAD6583" w14:textId="2F34C4A9" w:rsidR="00CD05F9" w:rsidRPr="00623DF5" w:rsidRDefault="00CD05F9" w:rsidP="00623DF5">
      <w:pPr>
        <w:pStyle w:val="ListParagraph"/>
        <w:numPr>
          <w:ilvl w:val="0"/>
          <w:numId w:val="200"/>
        </w:numPr>
        <w:spacing w:line="276" w:lineRule="auto"/>
        <w:jc w:val="both"/>
        <w:rPr>
          <w:rFonts w:cstheme="minorHAnsi"/>
          <w:lang w:val="en-GB"/>
        </w:rPr>
      </w:pPr>
      <w:r w:rsidRPr="00623DF5">
        <w:rPr>
          <w:rFonts w:cstheme="minorHAnsi"/>
          <w:lang w:val="en-GB"/>
        </w:rPr>
        <w:t xml:space="preserve">Including many points of view in </w:t>
      </w:r>
      <w:r w:rsidR="009A4A44" w:rsidRPr="00623DF5">
        <w:rPr>
          <w:rFonts w:cstheme="minorHAnsi"/>
          <w:lang w:val="en-GB"/>
        </w:rPr>
        <w:t>y</w:t>
      </w:r>
      <w:r w:rsidRPr="00623DF5">
        <w:rPr>
          <w:rFonts w:cstheme="minorHAnsi"/>
          <w:lang w:val="en-GB"/>
        </w:rPr>
        <w:t>our answer in an effort to cultivate critical thinking</w:t>
      </w:r>
    </w:p>
    <w:p w14:paraId="675AAFA6" w14:textId="437877D6" w:rsidR="001E7E80" w:rsidRPr="00623DF5" w:rsidRDefault="00CD05F9" w:rsidP="00623DF5">
      <w:pPr>
        <w:pStyle w:val="ListParagraph"/>
        <w:numPr>
          <w:ilvl w:val="0"/>
          <w:numId w:val="200"/>
        </w:numPr>
        <w:spacing w:line="276" w:lineRule="auto"/>
        <w:jc w:val="both"/>
        <w:rPr>
          <w:rFonts w:cstheme="minorHAnsi"/>
          <w:lang w:val="en-GB"/>
        </w:rPr>
      </w:pPr>
      <w:r w:rsidRPr="00623DF5">
        <w:rPr>
          <w:rFonts w:cstheme="minorHAnsi"/>
          <w:lang w:val="en-GB"/>
        </w:rPr>
        <w:t>T</w:t>
      </w:r>
      <w:r w:rsidR="001E7E80" w:rsidRPr="00623DF5">
        <w:rPr>
          <w:rFonts w:cstheme="minorHAnsi"/>
          <w:lang w:val="en-GB"/>
        </w:rPr>
        <w:t xml:space="preserve">rusting </w:t>
      </w:r>
      <w:r w:rsidR="009A4A44" w:rsidRPr="00623DF5">
        <w:rPr>
          <w:rFonts w:cstheme="minorHAnsi"/>
          <w:lang w:val="en-GB"/>
        </w:rPr>
        <w:t>y</w:t>
      </w:r>
      <w:r w:rsidR="001E7E80" w:rsidRPr="00623DF5">
        <w:rPr>
          <w:rFonts w:cstheme="minorHAnsi"/>
          <w:lang w:val="en-GB"/>
        </w:rPr>
        <w:t xml:space="preserve">our instinct and intuition. Maybe </w:t>
      </w:r>
      <w:r w:rsidR="009A4A44" w:rsidRPr="00623DF5">
        <w:rPr>
          <w:rFonts w:cstheme="minorHAnsi"/>
          <w:lang w:val="en-GB"/>
        </w:rPr>
        <w:t>you’re</w:t>
      </w:r>
      <w:r w:rsidR="001E7E80" w:rsidRPr="00623DF5">
        <w:rPr>
          <w:rFonts w:cstheme="minorHAnsi"/>
          <w:lang w:val="en-GB"/>
        </w:rPr>
        <w:t xml:space="preserve"> feeling that there is something underlying the question and needs to be addressed.</w:t>
      </w:r>
    </w:p>
    <w:p w14:paraId="0727062F" w14:textId="45BF7A9E" w:rsidR="001E7E80" w:rsidRPr="00623DF5" w:rsidRDefault="00CD05F9" w:rsidP="00623DF5">
      <w:pPr>
        <w:pStyle w:val="ListParagraph"/>
        <w:numPr>
          <w:ilvl w:val="0"/>
          <w:numId w:val="200"/>
        </w:numPr>
        <w:spacing w:line="276" w:lineRule="auto"/>
        <w:jc w:val="both"/>
        <w:rPr>
          <w:rFonts w:cstheme="minorHAnsi"/>
          <w:lang w:val="en-GB"/>
        </w:rPr>
      </w:pPr>
      <w:r w:rsidRPr="00623DF5">
        <w:rPr>
          <w:rFonts w:cstheme="minorHAnsi"/>
          <w:lang w:val="en-GB"/>
        </w:rPr>
        <w:t>T</w:t>
      </w:r>
      <w:r w:rsidR="001E7E80" w:rsidRPr="00623DF5">
        <w:rPr>
          <w:rFonts w:cstheme="minorHAnsi"/>
          <w:lang w:val="en-GB"/>
        </w:rPr>
        <w:t xml:space="preserve">rusting </w:t>
      </w:r>
      <w:r w:rsidR="009A4A44" w:rsidRPr="00623DF5">
        <w:rPr>
          <w:rFonts w:cstheme="minorHAnsi"/>
          <w:lang w:val="en-GB"/>
        </w:rPr>
        <w:t>y</w:t>
      </w:r>
      <w:r w:rsidR="001E7E80" w:rsidRPr="00623DF5">
        <w:rPr>
          <w:rFonts w:cstheme="minorHAnsi"/>
          <w:lang w:val="en-GB"/>
        </w:rPr>
        <w:t>oursel</w:t>
      </w:r>
      <w:r w:rsidR="009A4A44" w:rsidRPr="00623DF5">
        <w:rPr>
          <w:rFonts w:cstheme="minorHAnsi"/>
          <w:lang w:val="en-GB"/>
        </w:rPr>
        <w:t>f</w:t>
      </w:r>
      <w:r w:rsidR="001E7E80" w:rsidRPr="00623DF5">
        <w:rPr>
          <w:rFonts w:cstheme="minorHAnsi"/>
          <w:lang w:val="en-GB"/>
        </w:rPr>
        <w:t xml:space="preserve"> and having the confidence in </w:t>
      </w:r>
      <w:r w:rsidR="009A4A44" w:rsidRPr="00623DF5">
        <w:rPr>
          <w:rFonts w:cstheme="minorHAnsi"/>
          <w:lang w:val="en-GB"/>
        </w:rPr>
        <w:t>yourself</w:t>
      </w:r>
      <w:r w:rsidR="001E7E80" w:rsidRPr="00623DF5">
        <w:rPr>
          <w:rFonts w:cstheme="minorHAnsi"/>
          <w:lang w:val="en-GB"/>
        </w:rPr>
        <w:t xml:space="preserve"> that</w:t>
      </w:r>
      <w:r w:rsidR="009A4A44" w:rsidRPr="00623DF5">
        <w:rPr>
          <w:rFonts w:cstheme="minorHAnsi"/>
          <w:lang w:val="en-GB"/>
        </w:rPr>
        <w:t xml:space="preserve"> you </w:t>
      </w:r>
      <w:r w:rsidR="001E7E80" w:rsidRPr="00623DF5">
        <w:rPr>
          <w:rFonts w:cstheme="minorHAnsi"/>
          <w:lang w:val="en-GB"/>
        </w:rPr>
        <w:t xml:space="preserve">can handle the question. The mere fact that </w:t>
      </w:r>
      <w:r w:rsidR="009A4A44" w:rsidRPr="00623DF5">
        <w:rPr>
          <w:rFonts w:cstheme="minorHAnsi"/>
          <w:lang w:val="en-GB"/>
        </w:rPr>
        <w:t>you</w:t>
      </w:r>
      <w:r w:rsidR="001E7E80" w:rsidRPr="00623DF5">
        <w:rPr>
          <w:rFonts w:cstheme="minorHAnsi"/>
          <w:lang w:val="en-GB"/>
        </w:rPr>
        <w:t xml:space="preserve">’re facilitating this workshop means </w:t>
      </w:r>
      <w:r w:rsidR="009A4A44" w:rsidRPr="00623DF5">
        <w:rPr>
          <w:rFonts w:cstheme="minorHAnsi"/>
          <w:lang w:val="en-GB"/>
        </w:rPr>
        <w:t>you</w:t>
      </w:r>
      <w:r w:rsidR="001E7E80" w:rsidRPr="00623DF5">
        <w:rPr>
          <w:rFonts w:cstheme="minorHAnsi"/>
          <w:lang w:val="en-GB"/>
        </w:rPr>
        <w:t xml:space="preserve"> have at least some extra knowledge that the participants don’t.</w:t>
      </w:r>
    </w:p>
    <w:p w14:paraId="3BF5DC4A" w14:textId="08659838" w:rsidR="001E7E80" w:rsidRPr="00623DF5" w:rsidRDefault="00CD05F9" w:rsidP="00623DF5">
      <w:pPr>
        <w:pStyle w:val="ListParagraph"/>
        <w:numPr>
          <w:ilvl w:val="0"/>
          <w:numId w:val="200"/>
        </w:numPr>
        <w:spacing w:line="276" w:lineRule="auto"/>
        <w:jc w:val="both"/>
        <w:rPr>
          <w:rFonts w:cstheme="minorHAnsi"/>
          <w:lang w:val="en-GB"/>
        </w:rPr>
      </w:pPr>
      <w:r w:rsidRPr="00623DF5">
        <w:rPr>
          <w:rFonts w:cstheme="minorHAnsi"/>
          <w:lang w:val="en-GB"/>
        </w:rPr>
        <w:t>U</w:t>
      </w:r>
      <w:r w:rsidR="001E7E80" w:rsidRPr="00623DF5">
        <w:rPr>
          <w:rFonts w:cstheme="minorHAnsi"/>
          <w:lang w:val="en-GB"/>
        </w:rPr>
        <w:t>sing the question as a ‘pedagogical’ moment  (i.e. a pedagogical opportunity) to reinforce positive</w:t>
      </w:r>
      <w:r w:rsidR="00D64030" w:rsidRPr="00623DF5">
        <w:rPr>
          <w:rFonts w:cstheme="minorHAnsi"/>
          <w:lang w:val="en-GB"/>
        </w:rPr>
        <w:t xml:space="preserve"> attitudes, stances and</w:t>
      </w:r>
      <w:r w:rsidR="001E7E80" w:rsidRPr="00623DF5">
        <w:rPr>
          <w:rFonts w:cstheme="minorHAnsi"/>
          <w:lang w:val="en-GB"/>
        </w:rPr>
        <w:t xml:space="preserve"> beliefs</w:t>
      </w:r>
    </w:p>
    <w:p w14:paraId="098E8BCD" w14:textId="4BD59CF2" w:rsidR="00CD05F9" w:rsidRPr="00623DF5" w:rsidRDefault="00CD05F9" w:rsidP="00623DF5">
      <w:pPr>
        <w:pStyle w:val="ListParagraph"/>
        <w:numPr>
          <w:ilvl w:val="0"/>
          <w:numId w:val="200"/>
        </w:numPr>
        <w:spacing w:line="276" w:lineRule="auto"/>
        <w:jc w:val="both"/>
        <w:rPr>
          <w:rFonts w:cstheme="minorHAnsi"/>
          <w:lang w:val="en-GB"/>
        </w:rPr>
      </w:pPr>
      <w:r w:rsidRPr="00623DF5">
        <w:rPr>
          <w:rFonts w:cstheme="minorHAnsi"/>
          <w:lang w:val="en-GB"/>
        </w:rPr>
        <w:t xml:space="preserve">If the question is too challenging, buy some time to have a think about it. Pause and </w:t>
      </w:r>
      <w:r w:rsidR="00CF3E2B" w:rsidRPr="00623DF5">
        <w:rPr>
          <w:rFonts w:cstheme="minorHAnsi"/>
          <w:lang w:val="en-GB"/>
        </w:rPr>
        <w:t>say,</w:t>
      </w:r>
      <w:r w:rsidRPr="00623DF5">
        <w:rPr>
          <w:rFonts w:cstheme="minorHAnsi"/>
          <w:lang w:val="en-GB"/>
        </w:rPr>
        <w:t xml:space="preserve"> ‘Lots of people ask this question’ or ‘Thanks for asking that because this gives me the opportunity to….’. Also check for the person’s understanding: ‘Does that answer your question?’. This gives you the opportunity to rethink and revisit </w:t>
      </w:r>
      <w:r w:rsidR="00ED77C4" w:rsidRPr="00623DF5">
        <w:rPr>
          <w:rFonts w:cstheme="minorHAnsi"/>
          <w:lang w:val="en-GB"/>
        </w:rPr>
        <w:t>the question</w:t>
      </w:r>
      <w:r w:rsidR="009A4A44" w:rsidRPr="00623DF5">
        <w:rPr>
          <w:rFonts w:cstheme="minorHAnsi"/>
          <w:lang w:val="en-GB"/>
        </w:rPr>
        <w:t>. In general, for challenging questions</w:t>
      </w:r>
      <w:r w:rsidR="00720C91" w:rsidRPr="00623DF5">
        <w:rPr>
          <w:rFonts w:cstheme="minorHAnsi"/>
          <w:lang w:val="en-GB"/>
        </w:rPr>
        <w:t>,</w:t>
      </w:r>
      <w:r w:rsidR="009A4A44" w:rsidRPr="00623DF5">
        <w:rPr>
          <w:rFonts w:cstheme="minorHAnsi"/>
          <w:lang w:val="en-GB"/>
        </w:rPr>
        <w:t xml:space="preserve"> you can use the ‘stop, drop and roll’ technique: stop to have a think, drop your personal beliefs, roll the question into a discussion topic in the group. For instance</w:t>
      </w:r>
      <w:r w:rsidR="00ED77C4" w:rsidRPr="00623DF5">
        <w:rPr>
          <w:rFonts w:cstheme="minorHAnsi"/>
          <w:lang w:val="en-GB"/>
        </w:rPr>
        <w:t>, you can say</w:t>
      </w:r>
      <w:r w:rsidR="009A4A44" w:rsidRPr="00623DF5">
        <w:rPr>
          <w:rFonts w:cstheme="minorHAnsi"/>
          <w:lang w:val="en-GB"/>
        </w:rPr>
        <w:t xml:space="preserve"> “Has anyone else been thinking about this? What other people think about this?” or ‘Thanks for the question. I’d like to hear what other people are thinking about this…”</w:t>
      </w:r>
    </w:p>
    <w:p w14:paraId="148877CC" w14:textId="698F0C74" w:rsidR="001E7E80" w:rsidRPr="00623DF5" w:rsidRDefault="00D64030" w:rsidP="00623DF5">
      <w:pPr>
        <w:pStyle w:val="ListParagraph"/>
        <w:numPr>
          <w:ilvl w:val="0"/>
          <w:numId w:val="200"/>
        </w:numPr>
        <w:spacing w:line="276" w:lineRule="auto"/>
        <w:jc w:val="both"/>
        <w:rPr>
          <w:rFonts w:cstheme="minorHAnsi"/>
          <w:lang w:val="en-GB"/>
        </w:rPr>
      </w:pPr>
      <w:r w:rsidRPr="00623DF5">
        <w:rPr>
          <w:rFonts w:cstheme="minorHAnsi"/>
          <w:lang w:val="en-GB"/>
        </w:rPr>
        <w:t>By remembering that even t</w:t>
      </w:r>
      <w:r w:rsidR="001E7E80" w:rsidRPr="00623DF5">
        <w:rPr>
          <w:rFonts w:cstheme="minorHAnsi"/>
          <w:lang w:val="en-GB"/>
        </w:rPr>
        <w:t xml:space="preserve">he mere fact that </w:t>
      </w:r>
      <w:r w:rsidR="00ED77C4" w:rsidRPr="00623DF5">
        <w:rPr>
          <w:rFonts w:cstheme="minorHAnsi"/>
          <w:lang w:val="en-GB"/>
        </w:rPr>
        <w:t>you</w:t>
      </w:r>
      <w:r w:rsidRPr="00623DF5">
        <w:rPr>
          <w:rFonts w:cstheme="minorHAnsi"/>
          <w:lang w:val="en-GB"/>
        </w:rPr>
        <w:t xml:space="preserve"> are willing</w:t>
      </w:r>
      <w:r w:rsidR="00012B0B" w:rsidRPr="00623DF5">
        <w:rPr>
          <w:rFonts w:cstheme="minorHAnsi"/>
          <w:lang w:val="en-GB"/>
        </w:rPr>
        <w:t xml:space="preserve"> to</w:t>
      </w:r>
      <w:r w:rsidR="001E7E80" w:rsidRPr="00623DF5">
        <w:rPr>
          <w:rFonts w:cstheme="minorHAnsi"/>
          <w:lang w:val="en-GB"/>
        </w:rPr>
        <w:t xml:space="preserve"> listen </w:t>
      </w:r>
      <w:r w:rsidR="00012B0B" w:rsidRPr="00623DF5">
        <w:rPr>
          <w:rFonts w:cstheme="minorHAnsi"/>
          <w:lang w:val="en-GB"/>
        </w:rPr>
        <w:t xml:space="preserve">to a young person with openness and non-judgement, </w:t>
      </w:r>
      <w:r w:rsidR="001E7E80" w:rsidRPr="00623DF5">
        <w:rPr>
          <w:rFonts w:cstheme="minorHAnsi"/>
          <w:lang w:val="en-GB"/>
        </w:rPr>
        <w:t xml:space="preserve">makes </w:t>
      </w:r>
      <w:r w:rsidR="00012B0B" w:rsidRPr="00623DF5">
        <w:rPr>
          <w:rFonts w:cstheme="minorHAnsi"/>
          <w:lang w:val="en-GB"/>
        </w:rPr>
        <w:t>them</w:t>
      </w:r>
      <w:r w:rsidR="001E7E80" w:rsidRPr="00623DF5">
        <w:rPr>
          <w:rFonts w:cstheme="minorHAnsi"/>
          <w:lang w:val="en-GB"/>
        </w:rPr>
        <w:t xml:space="preserve"> feel valued and </w:t>
      </w:r>
      <w:r w:rsidR="00012B0B" w:rsidRPr="00623DF5">
        <w:rPr>
          <w:rFonts w:cstheme="minorHAnsi"/>
          <w:lang w:val="en-GB"/>
        </w:rPr>
        <w:t>that</w:t>
      </w:r>
      <w:r w:rsidR="00720C91" w:rsidRPr="00623DF5">
        <w:rPr>
          <w:rFonts w:cstheme="minorHAnsi"/>
          <w:lang w:val="en-GB"/>
        </w:rPr>
        <w:t xml:space="preserve"> their</w:t>
      </w:r>
      <w:r w:rsidR="00012B0B" w:rsidRPr="00623DF5">
        <w:rPr>
          <w:rFonts w:cstheme="minorHAnsi"/>
          <w:lang w:val="en-GB"/>
        </w:rPr>
        <w:t xml:space="preserve"> voice or their concerns are valid</w:t>
      </w:r>
      <w:r w:rsidR="00720C91" w:rsidRPr="00623DF5">
        <w:rPr>
          <w:rFonts w:cstheme="minorHAnsi"/>
          <w:lang w:val="en-GB"/>
        </w:rPr>
        <w:t xml:space="preserve"> and heard.</w:t>
      </w:r>
    </w:p>
    <w:p w14:paraId="2042F46B" w14:textId="3CBA83CE" w:rsidR="000B408B" w:rsidRPr="00623DF5" w:rsidRDefault="000B408B" w:rsidP="00623DF5">
      <w:pPr>
        <w:spacing w:line="276" w:lineRule="auto"/>
        <w:jc w:val="both"/>
        <w:rPr>
          <w:rFonts w:cstheme="minorHAnsi"/>
          <w:b/>
          <w:u w:val="single"/>
          <w:lang w:val="en-GB"/>
        </w:rPr>
      </w:pPr>
      <w:r w:rsidRPr="00623DF5">
        <w:rPr>
          <w:rFonts w:cstheme="minorHAnsi"/>
          <w:b/>
          <w:u w:val="single"/>
          <w:lang w:val="en-GB"/>
        </w:rPr>
        <w:t>The 5 types of questions and how to respond to them</w:t>
      </w:r>
      <w:r w:rsidR="00571307" w:rsidRPr="00623DF5">
        <w:rPr>
          <w:rStyle w:val="FootnoteReference"/>
          <w:rFonts w:cstheme="minorHAnsi"/>
          <w:b/>
          <w:u w:val="single"/>
          <w:lang w:val="en-GB"/>
        </w:rPr>
        <w:footnoteReference w:id="65"/>
      </w:r>
    </w:p>
    <w:p w14:paraId="6B9EDA57" w14:textId="0717346D" w:rsidR="00121A38" w:rsidRPr="00623DF5" w:rsidRDefault="00012B0B" w:rsidP="00623DF5">
      <w:pPr>
        <w:spacing w:line="276" w:lineRule="auto"/>
        <w:jc w:val="both"/>
        <w:rPr>
          <w:rFonts w:cstheme="minorHAnsi"/>
          <w:lang w:val="en-GB"/>
        </w:rPr>
      </w:pPr>
      <w:r w:rsidRPr="00623DF5">
        <w:rPr>
          <w:rFonts w:cstheme="minorHAnsi"/>
          <w:lang w:val="en-GB"/>
        </w:rPr>
        <w:t>Usually questions are related to the following 5 types:</w:t>
      </w:r>
    </w:p>
    <w:p w14:paraId="53DE32D2" w14:textId="1F2BCD3A" w:rsidR="00012B0B" w:rsidRPr="00623DF5" w:rsidRDefault="00012B0B" w:rsidP="00623DF5">
      <w:pPr>
        <w:pStyle w:val="ListParagraph"/>
        <w:numPr>
          <w:ilvl w:val="0"/>
          <w:numId w:val="201"/>
        </w:numPr>
        <w:spacing w:line="276" w:lineRule="auto"/>
        <w:jc w:val="both"/>
        <w:rPr>
          <w:rFonts w:cstheme="minorHAnsi"/>
          <w:lang w:val="en-GB"/>
        </w:rPr>
      </w:pPr>
      <w:r w:rsidRPr="00623DF5">
        <w:rPr>
          <w:rFonts w:cstheme="minorHAnsi"/>
          <w:lang w:val="en-GB"/>
        </w:rPr>
        <w:t>Information seeking</w:t>
      </w:r>
    </w:p>
    <w:p w14:paraId="6E6CE0D7" w14:textId="5A7D6487" w:rsidR="00012B0B" w:rsidRPr="00623DF5" w:rsidRDefault="00571307" w:rsidP="00623DF5">
      <w:pPr>
        <w:pStyle w:val="ListParagraph"/>
        <w:numPr>
          <w:ilvl w:val="0"/>
          <w:numId w:val="201"/>
        </w:numPr>
        <w:spacing w:line="276" w:lineRule="auto"/>
        <w:jc w:val="both"/>
        <w:rPr>
          <w:rFonts w:cstheme="minorHAnsi"/>
          <w:lang w:val="en-GB"/>
        </w:rPr>
      </w:pPr>
      <w:r w:rsidRPr="00623DF5">
        <w:rPr>
          <w:rFonts w:cstheme="minorHAnsi"/>
          <w:lang w:val="en-GB"/>
        </w:rPr>
        <w:t>Is it</w:t>
      </w:r>
      <w:r w:rsidR="00012B0B" w:rsidRPr="00623DF5">
        <w:rPr>
          <w:rFonts w:cstheme="minorHAnsi"/>
          <w:lang w:val="en-GB"/>
        </w:rPr>
        <w:t xml:space="preserve"> normal? Questions</w:t>
      </w:r>
    </w:p>
    <w:p w14:paraId="5039CBC9" w14:textId="77777777" w:rsidR="00684EF4" w:rsidRPr="00623DF5" w:rsidRDefault="00684EF4" w:rsidP="00623DF5">
      <w:pPr>
        <w:pStyle w:val="ListParagraph"/>
        <w:numPr>
          <w:ilvl w:val="0"/>
          <w:numId w:val="201"/>
        </w:numPr>
        <w:spacing w:line="276" w:lineRule="auto"/>
        <w:jc w:val="both"/>
        <w:rPr>
          <w:rFonts w:cstheme="minorHAnsi"/>
          <w:lang w:val="en-GB"/>
        </w:rPr>
      </w:pPr>
      <w:r w:rsidRPr="00623DF5">
        <w:rPr>
          <w:rFonts w:cstheme="minorHAnsi"/>
          <w:lang w:val="en-GB"/>
        </w:rPr>
        <w:t>Personal beliefs</w:t>
      </w:r>
    </w:p>
    <w:p w14:paraId="60ABB752" w14:textId="50F3AAF6" w:rsidR="00012B0B" w:rsidRPr="00623DF5" w:rsidRDefault="00B6238A" w:rsidP="00623DF5">
      <w:pPr>
        <w:pStyle w:val="ListParagraph"/>
        <w:numPr>
          <w:ilvl w:val="0"/>
          <w:numId w:val="201"/>
        </w:numPr>
        <w:spacing w:line="276" w:lineRule="auto"/>
        <w:jc w:val="both"/>
        <w:rPr>
          <w:rFonts w:cstheme="minorHAnsi"/>
          <w:lang w:val="en-GB"/>
        </w:rPr>
      </w:pPr>
      <w:r w:rsidRPr="00623DF5">
        <w:rPr>
          <w:rFonts w:cstheme="minorHAnsi"/>
          <w:lang w:val="en-GB"/>
        </w:rPr>
        <w:t>Personal questions</w:t>
      </w:r>
      <w:r w:rsidR="00684EF4" w:rsidRPr="00623DF5">
        <w:rPr>
          <w:rFonts w:cstheme="minorHAnsi"/>
          <w:lang w:val="en-GB"/>
        </w:rPr>
        <w:t xml:space="preserve"> (to the facilitator)</w:t>
      </w:r>
    </w:p>
    <w:p w14:paraId="7CC47FD5" w14:textId="3B9085D3" w:rsidR="00012B0B" w:rsidRPr="00623DF5" w:rsidRDefault="00B454D8" w:rsidP="00623DF5">
      <w:pPr>
        <w:pStyle w:val="ListParagraph"/>
        <w:numPr>
          <w:ilvl w:val="0"/>
          <w:numId w:val="201"/>
        </w:numPr>
        <w:spacing w:line="276" w:lineRule="auto"/>
        <w:jc w:val="both"/>
        <w:rPr>
          <w:rFonts w:cstheme="minorHAnsi"/>
          <w:lang w:val="en-GB"/>
        </w:rPr>
      </w:pPr>
      <w:r w:rsidRPr="00623DF5">
        <w:rPr>
          <w:rFonts w:cstheme="minorHAnsi"/>
          <w:lang w:val="en-GB"/>
        </w:rPr>
        <w:t xml:space="preserve">Provocative </w:t>
      </w:r>
      <w:r w:rsidR="00012B0B" w:rsidRPr="00623DF5">
        <w:rPr>
          <w:rFonts w:cstheme="minorHAnsi"/>
          <w:lang w:val="en-GB"/>
        </w:rPr>
        <w:t xml:space="preserve"> questions </w:t>
      </w:r>
      <w:r w:rsidRPr="00623DF5">
        <w:rPr>
          <w:rFonts w:cstheme="minorHAnsi"/>
          <w:lang w:val="en-GB"/>
        </w:rPr>
        <w:t>or questions that aim to shock</w:t>
      </w:r>
    </w:p>
    <w:p w14:paraId="5DCAD452" w14:textId="6C8E3C1D" w:rsidR="00CF3E2B" w:rsidRDefault="00012B0B" w:rsidP="00623DF5">
      <w:pPr>
        <w:spacing w:line="276" w:lineRule="auto"/>
        <w:jc w:val="both"/>
        <w:rPr>
          <w:rFonts w:cstheme="minorHAnsi"/>
          <w:lang w:val="en-GB"/>
        </w:rPr>
      </w:pPr>
      <w:r w:rsidRPr="00623DF5">
        <w:rPr>
          <w:rFonts w:cstheme="minorHAnsi"/>
          <w:u w:val="single"/>
          <w:lang w:val="en-GB"/>
        </w:rPr>
        <w:t>In</w:t>
      </w:r>
      <w:r w:rsidR="000B408B" w:rsidRPr="00623DF5">
        <w:rPr>
          <w:rFonts w:cstheme="minorHAnsi"/>
          <w:u w:val="single"/>
          <w:lang w:val="en-GB"/>
        </w:rPr>
        <w:t>formation seeking</w:t>
      </w:r>
    </w:p>
    <w:p w14:paraId="6CD57C71" w14:textId="20333799" w:rsidR="00012B0B" w:rsidRPr="00623DF5" w:rsidRDefault="00CF3E2B" w:rsidP="00623DF5">
      <w:pPr>
        <w:spacing w:line="276" w:lineRule="auto"/>
        <w:jc w:val="both"/>
        <w:rPr>
          <w:rFonts w:cstheme="minorHAnsi"/>
          <w:lang w:val="en-GB"/>
        </w:rPr>
      </w:pPr>
      <w:r>
        <w:rPr>
          <w:rFonts w:cstheme="minorHAnsi"/>
          <w:lang w:val="en-BE"/>
        </w:rPr>
        <w:t>I</w:t>
      </w:r>
      <w:r w:rsidR="000B408B" w:rsidRPr="00623DF5">
        <w:rPr>
          <w:rFonts w:cstheme="minorHAnsi"/>
          <w:lang w:val="en-GB"/>
        </w:rPr>
        <w:t xml:space="preserve">n general, these questions are the ‘easiest’ and more ‘manageable’ because they are factual. </w:t>
      </w:r>
      <w:r w:rsidR="00A42439" w:rsidRPr="00623DF5">
        <w:rPr>
          <w:rFonts w:cstheme="minorHAnsi"/>
          <w:lang w:val="en-GB"/>
        </w:rPr>
        <w:t xml:space="preserve">Answer in an </w:t>
      </w:r>
      <w:r w:rsidRPr="00623DF5">
        <w:rPr>
          <w:rFonts w:cstheme="minorHAnsi"/>
          <w:lang w:val="en-GB"/>
        </w:rPr>
        <w:t>age-appropriate</w:t>
      </w:r>
      <w:r w:rsidR="00A42439" w:rsidRPr="00623DF5">
        <w:rPr>
          <w:rFonts w:cstheme="minorHAnsi"/>
          <w:lang w:val="en-GB"/>
        </w:rPr>
        <w:t xml:space="preserve"> manner, without giving complicated answers, avoiding to sound ‘too scientific’ and steer clear from technical jargon. The aim is to help young people challenge norms, not to prove your academic knowledge or to show off. If the question contains a values component or is touching upon belief systems, make sure that you open up the discussion and various points of view are presented. </w:t>
      </w:r>
      <w:r w:rsidR="000B408B" w:rsidRPr="00623DF5">
        <w:rPr>
          <w:rFonts w:cstheme="minorHAnsi"/>
          <w:lang w:val="en-GB"/>
        </w:rPr>
        <w:t xml:space="preserve">Remember that even though you’re responding to the ‘facts’ it is also important to </w:t>
      </w:r>
      <w:r w:rsidR="00571307" w:rsidRPr="00623DF5">
        <w:rPr>
          <w:rFonts w:cstheme="minorHAnsi"/>
          <w:lang w:val="en-GB"/>
        </w:rPr>
        <w:t>briefly include</w:t>
      </w:r>
      <w:r w:rsidR="000B408B" w:rsidRPr="00623DF5">
        <w:rPr>
          <w:rFonts w:cstheme="minorHAnsi"/>
          <w:lang w:val="en-GB"/>
        </w:rPr>
        <w:t xml:space="preserve"> social and cultural aspects, with the aim to cultivate positive stance</w:t>
      </w:r>
      <w:r w:rsidR="00571307" w:rsidRPr="00623DF5">
        <w:rPr>
          <w:rFonts w:cstheme="minorHAnsi"/>
          <w:lang w:val="en-GB"/>
        </w:rPr>
        <w:t>s</w:t>
      </w:r>
      <w:r w:rsidR="000B408B" w:rsidRPr="00623DF5">
        <w:rPr>
          <w:rFonts w:cstheme="minorHAnsi"/>
          <w:lang w:val="en-GB"/>
        </w:rPr>
        <w:t xml:space="preserve"> and healthy, respectful, accepting attitudes. For instance, if a young person asks about intersex people, it is also important that</w:t>
      </w:r>
      <w:r w:rsidR="00720C91" w:rsidRPr="00623DF5">
        <w:rPr>
          <w:rFonts w:cstheme="minorHAnsi"/>
          <w:lang w:val="en-GB"/>
        </w:rPr>
        <w:t>,</w:t>
      </w:r>
      <w:r w:rsidR="000B408B" w:rsidRPr="00623DF5">
        <w:rPr>
          <w:rFonts w:cstheme="minorHAnsi"/>
          <w:lang w:val="en-GB"/>
        </w:rPr>
        <w:t xml:space="preserve"> together with the definition</w:t>
      </w:r>
      <w:r w:rsidR="00720C91" w:rsidRPr="00623DF5">
        <w:rPr>
          <w:rFonts w:cstheme="minorHAnsi"/>
          <w:lang w:val="en-GB"/>
        </w:rPr>
        <w:t>,</w:t>
      </w:r>
      <w:r w:rsidR="00571307" w:rsidRPr="00623DF5">
        <w:rPr>
          <w:rFonts w:cstheme="minorHAnsi"/>
          <w:lang w:val="en-GB"/>
        </w:rPr>
        <w:t xml:space="preserve"> </w:t>
      </w:r>
      <w:r w:rsidR="000B408B" w:rsidRPr="00623DF5">
        <w:rPr>
          <w:rFonts w:cstheme="minorHAnsi"/>
          <w:lang w:val="en-GB"/>
        </w:rPr>
        <w:t xml:space="preserve">you also explain that intersex </w:t>
      </w:r>
      <w:r>
        <w:rPr>
          <w:rFonts w:cstheme="minorHAnsi"/>
          <w:lang w:val="en-BE"/>
        </w:rPr>
        <w:t xml:space="preserve">people </w:t>
      </w:r>
      <w:r w:rsidR="000B408B" w:rsidRPr="00623DF5">
        <w:rPr>
          <w:rFonts w:cstheme="minorHAnsi"/>
          <w:lang w:val="en-GB"/>
        </w:rPr>
        <w:t xml:space="preserve">are a group who </w:t>
      </w:r>
      <w:r w:rsidR="00A42439" w:rsidRPr="00623DF5">
        <w:rPr>
          <w:rFonts w:cstheme="minorHAnsi"/>
          <w:lang w:val="en-GB"/>
        </w:rPr>
        <w:t>are marginalized because their diversity in sex characteristics challenges our core perceptions of biological sex.</w:t>
      </w:r>
      <w:r w:rsidR="00571307" w:rsidRPr="00623DF5">
        <w:rPr>
          <w:rFonts w:cstheme="minorHAnsi"/>
          <w:lang w:val="en-GB"/>
        </w:rPr>
        <w:t xml:space="preserve"> </w:t>
      </w:r>
      <w:r w:rsidR="001C5331" w:rsidRPr="00623DF5">
        <w:rPr>
          <w:rFonts w:cstheme="minorHAnsi"/>
          <w:lang w:val="en-GB"/>
        </w:rPr>
        <w:t xml:space="preserve">Similarly </w:t>
      </w:r>
      <w:r w:rsidR="00454365">
        <w:rPr>
          <w:rFonts w:cstheme="minorHAnsi"/>
          <w:lang w:val="en-GB"/>
        </w:rPr>
        <w:t xml:space="preserve">when </w:t>
      </w:r>
      <w:r w:rsidR="001C5331" w:rsidRPr="00623DF5">
        <w:rPr>
          <w:rFonts w:cstheme="minorHAnsi"/>
          <w:lang w:val="en-GB"/>
        </w:rPr>
        <w:t>asking what free, active and meaningful consent is, together with the definition</w:t>
      </w:r>
      <w:r w:rsidR="00B600D3">
        <w:rPr>
          <w:rFonts w:cstheme="minorHAnsi"/>
          <w:lang w:val="en-GB"/>
        </w:rPr>
        <w:t xml:space="preserve"> also</w:t>
      </w:r>
      <w:r w:rsidR="001C5331" w:rsidRPr="00623DF5">
        <w:rPr>
          <w:rFonts w:cstheme="minorHAnsi"/>
          <w:lang w:val="en-GB"/>
        </w:rPr>
        <w:t xml:space="preserve"> explain that </w:t>
      </w:r>
      <w:r w:rsidR="00B600D3">
        <w:rPr>
          <w:rFonts w:cstheme="minorHAnsi"/>
          <w:lang w:val="en-GB"/>
        </w:rPr>
        <w:t>in some cases</w:t>
      </w:r>
      <w:r w:rsidR="001C5331" w:rsidRPr="00623DF5">
        <w:rPr>
          <w:rFonts w:cstheme="minorHAnsi"/>
          <w:lang w:val="en-GB"/>
        </w:rPr>
        <w:t xml:space="preserve"> </w:t>
      </w:r>
      <w:r w:rsidR="00B600D3">
        <w:rPr>
          <w:rFonts w:cstheme="minorHAnsi"/>
          <w:lang w:val="en-GB"/>
        </w:rPr>
        <w:t xml:space="preserve">and contexts </w:t>
      </w:r>
      <w:r w:rsidR="001C5331" w:rsidRPr="00623DF5">
        <w:rPr>
          <w:rFonts w:cstheme="minorHAnsi"/>
          <w:lang w:val="en-GB"/>
        </w:rPr>
        <w:t xml:space="preserve">young people may pledge their </w:t>
      </w:r>
      <w:r w:rsidR="00B600D3">
        <w:rPr>
          <w:rFonts w:cstheme="minorHAnsi"/>
          <w:lang w:val="en-GB"/>
        </w:rPr>
        <w:t xml:space="preserve">sexual </w:t>
      </w:r>
      <w:r w:rsidR="001C5331" w:rsidRPr="00623DF5">
        <w:rPr>
          <w:rFonts w:cstheme="minorHAnsi"/>
          <w:lang w:val="en-GB"/>
        </w:rPr>
        <w:t xml:space="preserve">agency to their partners and foster compliance, which is the opposite of consent. </w:t>
      </w:r>
      <w:r w:rsidR="00571307" w:rsidRPr="00623DF5">
        <w:rPr>
          <w:rFonts w:cstheme="minorHAnsi"/>
          <w:lang w:val="en-GB"/>
        </w:rPr>
        <w:t>Lastly, don’t feel embarrassed if you don’t know the answer. Be honest and say that you don’t know, promise to look it up and hold true to your promise and say the answer next time you meet the group.</w:t>
      </w:r>
    </w:p>
    <w:p w14:paraId="3B4C60D9" w14:textId="5FC50F0C" w:rsidR="00121A38" w:rsidRPr="00623DF5" w:rsidRDefault="00571307" w:rsidP="00623DF5">
      <w:pPr>
        <w:spacing w:line="276" w:lineRule="auto"/>
        <w:jc w:val="both"/>
        <w:rPr>
          <w:rFonts w:cstheme="minorHAnsi"/>
          <w:u w:val="single"/>
          <w:lang w:val="en-GB"/>
        </w:rPr>
      </w:pPr>
      <w:r w:rsidRPr="00623DF5">
        <w:rPr>
          <w:rFonts w:cstheme="minorHAnsi"/>
          <w:u w:val="single"/>
          <w:lang w:val="en-GB"/>
        </w:rPr>
        <w:t>“Is it normal?” questions</w:t>
      </w:r>
    </w:p>
    <w:p w14:paraId="42677E13" w14:textId="5B6431D3" w:rsidR="007C229C" w:rsidRPr="00623DF5" w:rsidRDefault="00B454D8" w:rsidP="00623DF5">
      <w:pPr>
        <w:spacing w:line="276" w:lineRule="auto"/>
        <w:jc w:val="both"/>
        <w:rPr>
          <w:rFonts w:cstheme="minorHAnsi"/>
          <w:lang w:val="en-GB"/>
        </w:rPr>
      </w:pPr>
      <w:r w:rsidRPr="00623DF5">
        <w:rPr>
          <w:rFonts w:cstheme="minorHAnsi"/>
          <w:lang w:val="en-GB"/>
        </w:rPr>
        <w:t xml:space="preserve">When we open up the space to discuss attitudes, stances and </w:t>
      </w:r>
      <w:r w:rsidR="003A402E" w:rsidRPr="00623DF5">
        <w:rPr>
          <w:rFonts w:cstheme="minorHAnsi"/>
          <w:lang w:val="en-GB"/>
        </w:rPr>
        <w:t>behaviours</w:t>
      </w:r>
      <w:r w:rsidRPr="00623DF5">
        <w:rPr>
          <w:rFonts w:cstheme="minorHAnsi"/>
          <w:lang w:val="en-GB"/>
        </w:rPr>
        <w:t xml:space="preserve"> that have to do with gender, sexuality and relationships, it is natural that young people will try to explore what is ‘normal’ and what is not. </w:t>
      </w:r>
      <w:r w:rsidR="007C229C" w:rsidRPr="00623DF5">
        <w:rPr>
          <w:rFonts w:cstheme="minorHAnsi"/>
          <w:lang w:val="en-GB"/>
        </w:rPr>
        <w:t>This is actually very useful because on one hand it opens the space to discuss diversity and identities/</w:t>
      </w:r>
      <w:r w:rsidR="003A402E" w:rsidRPr="00623DF5">
        <w:rPr>
          <w:rFonts w:cstheme="minorHAnsi"/>
          <w:lang w:val="en-GB"/>
        </w:rPr>
        <w:t>behaviours</w:t>
      </w:r>
      <w:r w:rsidR="007C229C" w:rsidRPr="00623DF5">
        <w:rPr>
          <w:rFonts w:cstheme="minorHAnsi"/>
          <w:lang w:val="en-GB"/>
        </w:rPr>
        <w:t xml:space="preserve"> that do not fall into the ‘norm’</w:t>
      </w:r>
      <w:r w:rsidR="000E18C6" w:rsidRPr="00623DF5">
        <w:rPr>
          <w:rFonts w:cstheme="minorHAnsi"/>
          <w:lang w:val="en-GB"/>
        </w:rPr>
        <w:t>,</w:t>
      </w:r>
      <w:r w:rsidR="007C229C" w:rsidRPr="00623DF5">
        <w:rPr>
          <w:rFonts w:cstheme="minorHAnsi"/>
          <w:lang w:val="en-GB"/>
        </w:rPr>
        <w:t xml:space="preserve"> while on the other hand</w:t>
      </w:r>
      <w:r w:rsidR="000E18C6" w:rsidRPr="00623DF5">
        <w:rPr>
          <w:rFonts w:cstheme="minorHAnsi"/>
          <w:lang w:val="en-GB"/>
        </w:rPr>
        <w:t>,</w:t>
      </w:r>
      <w:r w:rsidR="007C229C" w:rsidRPr="00623DF5">
        <w:rPr>
          <w:rFonts w:cstheme="minorHAnsi"/>
          <w:lang w:val="en-GB"/>
        </w:rPr>
        <w:t xml:space="preserve"> it allows facilitators to challenge unhealthy </w:t>
      </w:r>
      <w:r w:rsidR="003A402E" w:rsidRPr="00623DF5">
        <w:rPr>
          <w:rFonts w:cstheme="minorHAnsi"/>
          <w:lang w:val="en-GB"/>
        </w:rPr>
        <w:t>behaviours</w:t>
      </w:r>
      <w:r w:rsidR="007C229C" w:rsidRPr="00623DF5">
        <w:rPr>
          <w:rFonts w:cstheme="minorHAnsi"/>
          <w:lang w:val="en-GB"/>
        </w:rPr>
        <w:t xml:space="preserve"> </w:t>
      </w:r>
      <w:r w:rsidR="000E18C6" w:rsidRPr="00623DF5">
        <w:rPr>
          <w:rFonts w:cstheme="minorHAnsi"/>
          <w:lang w:val="en-GB"/>
        </w:rPr>
        <w:t xml:space="preserve">or negative attitudes </w:t>
      </w:r>
      <w:r w:rsidR="007C229C" w:rsidRPr="00623DF5">
        <w:rPr>
          <w:rFonts w:cstheme="minorHAnsi"/>
          <w:lang w:val="en-GB"/>
        </w:rPr>
        <w:t>which are often ‘normalized’. When such questions are asked, start by validat</w:t>
      </w:r>
      <w:r w:rsidR="00B6238A" w:rsidRPr="00623DF5">
        <w:rPr>
          <w:rFonts w:cstheme="minorHAnsi"/>
          <w:lang w:val="en-GB"/>
        </w:rPr>
        <w:t>ing</w:t>
      </w:r>
      <w:r w:rsidR="007C229C" w:rsidRPr="00623DF5">
        <w:rPr>
          <w:rFonts w:cstheme="minorHAnsi"/>
          <w:lang w:val="en-GB"/>
        </w:rPr>
        <w:t xml:space="preserve"> </w:t>
      </w:r>
      <w:r w:rsidR="00B6238A" w:rsidRPr="00623DF5">
        <w:rPr>
          <w:rFonts w:cstheme="minorHAnsi"/>
          <w:lang w:val="en-GB"/>
        </w:rPr>
        <w:t>young people’s</w:t>
      </w:r>
      <w:r w:rsidR="007C229C" w:rsidRPr="00623DF5">
        <w:rPr>
          <w:rFonts w:cstheme="minorHAnsi"/>
          <w:lang w:val="en-GB"/>
        </w:rPr>
        <w:t xml:space="preserve"> concerns in a general context “Many young people think that…” or  “It is common belief” and then offer the alternative. For instance, if you’re discussing if </w:t>
      </w:r>
      <w:r w:rsidR="009E055B" w:rsidRPr="00623DF5">
        <w:rPr>
          <w:rFonts w:cstheme="minorHAnsi"/>
          <w:lang w:val="en-GB"/>
        </w:rPr>
        <w:t>it is</w:t>
      </w:r>
      <w:r w:rsidR="007C229C" w:rsidRPr="00623DF5">
        <w:rPr>
          <w:rFonts w:cstheme="minorHAnsi"/>
          <w:lang w:val="en-GB"/>
        </w:rPr>
        <w:t xml:space="preserve"> okay for </w:t>
      </w:r>
      <w:r w:rsidR="00B6238A" w:rsidRPr="00623DF5">
        <w:rPr>
          <w:rFonts w:cstheme="minorHAnsi"/>
          <w:lang w:val="en-GB"/>
        </w:rPr>
        <w:t xml:space="preserve">someone to share an intimate picture of their partner with others as long as they do it as a joke and don’t mean any harm, you can respond with something like this ‘Many young people think that </w:t>
      </w:r>
      <w:r w:rsidR="009E055B" w:rsidRPr="00623DF5">
        <w:rPr>
          <w:rFonts w:cstheme="minorHAnsi"/>
          <w:lang w:val="en-GB"/>
        </w:rPr>
        <w:t>it is</w:t>
      </w:r>
      <w:r w:rsidR="00B6238A" w:rsidRPr="00623DF5">
        <w:rPr>
          <w:rFonts w:cstheme="minorHAnsi"/>
          <w:lang w:val="en-GB"/>
        </w:rPr>
        <w:t xml:space="preserve"> okay to share a nude pic as long as you don’t mean any harm. However, is this act consensual? Has the other person agreed to it? Does this </w:t>
      </w:r>
      <w:r w:rsidR="003A402E" w:rsidRPr="00623DF5">
        <w:rPr>
          <w:rFonts w:cstheme="minorHAnsi"/>
          <w:lang w:val="en-GB"/>
        </w:rPr>
        <w:t>behaviour</w:t>
      </w:r>
      <w:r w:rsidR="00B6238A" w:rsidRPr="00623DF5">
        <w:rPr>
          <w:rFonts w:cstheme="minorHAnsi"/>
          <w:lang w:val="en-GB"/>
        </w:rPr>
        <w:t xml:space="preserve"> violate any rights of the other person? How about the right to privacy and protection from abuse?’. You can also refer young people to other </w:t>
      </w:r>
      <w:r w:rsidR="007C229C" w:rsidRPr="00623DF5">
        <w:rPr>
          <w:rFonts w:cstheme="minorHAnsi"/>
          <w:lang w:val="en-GB"/>
        </w:rPr>
        <w:t>resources as appropriate</w:t>
      </w:r>
      <w:r w:rsidR="00B6238A" w:rsidRPr="00623DF5">
        <w:rPr>
          <w:rFonts w:cstheme="minorHAnsi"/>
          <w:lang w:val="en-GB"/>
        </w:rPr>
        <w:t xml:space="preserve"> so they can find more information.</w:t>
      </w:r>
    </w:p>
    <w:p w14:paraId="2D74E632" w14:textId="72024B0A" w:rsidR="00684EF4" w:rsidRPr="00623DF5" w:rsidRDefault="00684EF4" w:rsidP="00623DF5">
      <w:pPr>
        <w:spacing w:line="276" w:lineRule="auto"/>
        <w:jc w:val="both"/>
        <w:rPr>
          <w:rFonts w:cstheme="minorHAnsi"/>
          <w:u w:val="single"/>
          <w:lang w:val="en-GB"/>
        </w:rPr>
      </w:pPr>
      <w:r w:rsidRPr="00623DF5">
        <w:rPr>
          <w:rFonts w:cstheme="minorHAnsi"/>
          <w:u w:val="single"/>
          <w:lang w:val="en-GB"/>
        </w:rPr>
        <w:t>Questions that touch upon personal values and belief systems</w:t>
      </w:r>
    </w:p>
    <w:p w14:paraId="42FFC52C" w14:textId="2820CAAC" w:rsidR="00684EF4" w:rsidRPr="00623DF5" w:rsidRDefault="00684EF4" w:rsidP="00623DF5">
      <w:pPr>
        <w:spacing w:line="276" w:lineRule="auto"/>
        <w:jc w:val="both"/>
        <w:rPr>
          <w:rFonts w:cstheme="minorHAnsi"/>
          <w:lang w:val="en-GB"/>
        </w:rPr>
      </w:pPr>
      <w:r w:rsidRPr="00623DF5">
        <w:rPr>
          <w:rFonts w:cstheme="minorHAnsi"/>
          <w:lang w:val="en-GB"/>
        </w:rPr>
        <w:t>When questions that touch upon personal beliefs are asked, don’t try to persuade the young people about what is right or wrong. Instead</w:t>
      </w:r>
      <w:r w:rsidR="000E18C6" w:rsidRPr="00623DF5">
        <w:rPr>
          <w:rFonts w:cstheme="minorHAnsi"/>
          <w:lang w:val="en-GB"/>
        </w:rPr>
        <w:t>,</w:t>
      </w:r>
      <w:r w:rsidRPr="00623DF5">
        <w:rPr>
          <w:rFonts w:cstheme="minorHAnsi"/>
          <w:lang w:val="en-GB"/>
        </w:rPr>
        <w:t xml:space="preserve"> try to guide them to find that answer for themselves. Open up the discussion and present all different views without being biased towards specific opinions. </w:t>
      </w:r>
      <w:r w:rsidR="008B11AC" w:rsidRPr="00623DF5">
        <w:rPr>
          <w:rFonts w:cstheme="minorHAnsi"/>
          <w:lang w:val="en-GB"/>
        </w:rPr>
        <w:t xml:space="preserve">The </w:t>
      </w:r>
      <w:r w:rsidR="000E18C6" w:rsidRPr="00623DF5">
        <w:rPr>
          <w:rFonts w:cstheme="minorHAnsi"/>
          <w:lang w:val="en-GB"/>
        </w:rPr>
        <w:t>‘</w:t>
      </w:r>
      <w:r w:rsidR="008B11AC" w:rsidRPr="00623DF5">
        <w:rPr>
          <w:rFonts w:cstheme="minorHAnsi"/>
          <w:lang w:val="en-GB"/>
        </w:rPr>
        <w:t>journalist technique</w:t>
      </w:r>
      <w:r w:rsidR="000E18C6" w:rsidRPr="00623DF5">
        <w:rPr>
          <w:rFonts w:cstheme="minorHAnsi"/>
          <w:lang w:val="en-GB"/>
        </w:rPr>
        <w:t>’</w:t>
      </w:r>
      <w:r w:rsidR="008B11AC" w:rsidRPr="00623DF5">
        <w:rPr>
          <w:rFonts w:cstheme="minorHAnsi"/>
          <w:lang w:val="en-GB"/>
        </w:rPr>
        <w:t xml:space="preserve"> could also prove useful in this case</w:t>
      </w:r>
      <w:r w:rsidR="000E18C6" w:rsidRPr="00623DF5">
        <w:rPr>
          <w:rFonts w:cstheme="minorHAnsi"/>
          <w:lang w:val="en-GB"/>
        </w:rPr>
        <w:t xml:space="preserve">; </w:t>
      </w:r>
      <w:r w:rsidR="009E055B" w:rsidRPr="00623DF5">
        <w:rPr>
          <w:rFonts w:cstheme="minorHAnsi"/>
          <w:lang w:val="en-GB"/>
        </w:rPr>
        <w:t>it is</w:t>
      </w:r>
      <w:r w:rsidR="000E18C6" w:rsidRPr="00623DF5">
        <w:rPr>
          <w:rFonts w:cstheme="minorHAnsi"/>
          <w:lang w:val="en-GB"/>
        </w:rPr>
        <w:t xml:space="preserve"> important to present </w:t>
      </w:r>
      <w:r w:rsidR="008B11AC" w:rsidRPr="00623DF5">
        <w:rPr>
          <w:rFonts w:cstheme="minorHAnsi"/>
          <w:lang w:val="en-GB"/>
        </w:rPr>
        <w:t xml:space="preserve">both sides. </w:t>
      </w:r>
      <w:r w:rsidRPr="00623DF5">
        <w:rPr>
          <w:rFonts w:cstheme="minorHAnsi"/>
          <w:lang w:val="en-GB"/>
        </w:rPr>
        <w:t>For instance, you may have resistance to present</w:t>
      </w:r>
      <w:r w:rsidR="00CF3E2B">
        <w:rPr>
          <w:rFonts w:cstheme="minorHAnsi"/>
          <w:lang w:val="en-BE"/>
        </w:rPr>
        <w:t>ing</w:t>
      </w:r>
      <w:r w:rsidRPr="00623DF5">
        <w:rPr>
          <w:rFonts w:cstheme="minorHAnsi"/>
          <w:lang w:val="en-GB"/>
        </w:rPr>
        <w:t xml:space="preserve"> the church’s views on homosexuality but it is important to do so</w:t>
      </w:r>
      <w:r w:rsidR="000E18C6" w:rsidRPr="00623DF5">
        <w:rPr>
          <w:rFonts w:cstheme="minorHAnsi"/>
          <w:lang w:val="en-GB"/>
        </w:rPr>
        <w:t xml:space="preserve"> </w:t>
      </w:r>
      <w:r w:rsidRPr="00623DF5">
        <w:rPr>
          <w:rFonts w:cstheme="minorHAnsi"/>
          <w:lang w:val="en-GB"/>
        </w:rPr>
        <w:t xml:space="preserve">as one aspect of the story. The other aspect is the one that is supported by human rights, which calls for freedom of expression, acceptance of diversity and protection from discrimination and abuse. </w:t>
      </w:r>
      <w:r w:rsidR="000E18C6" w:rsidRPr="00623DF5">
        <w:rPr>
          <w:rFonts w:cstheme="minorHAnsi"/>
          <w:lang w:val="en-GB"/>
        </w:rPr>
        <w:t>After young people had a chance to hear all the different aspects of the topic, follow up with questions that i</w:t>
      </w:r>
      <w:r w:rsidRPr="00623DF5">
        <w:rPr>
          <w:rFonts w:cstheme="minorHAnsi"/>
          <w:lang w:val="en-GB"/>
        </w:rPr>
        <w:t>nstigate critical thinking</w:t>
      </w:r>
      <w:r w:rsidR="008B11AC" w:rsidRPr="00623DF5">
        <w:rPr>
          <w:rFonts w:cstheme="minorHAnsi"/>
          <w:lang w:val="en-GB"/>
        </w:rPr>
        <w:t>. Provide food for thought and challenge opinions and attitudes</w:t>
      </w:r>
      <w:r w:rsidR="000E18C6" w:rsidRPr="00623DF5">
        <w:rPr>
          <w:rFonts w:cstheme="minorHAnsi"/>
          <w:lang w:val="en-GB"/>
        </w:rPr>
        <w:t xml:space="preserve"> that</w:t>
      </w:r>
      <w:r w:rsidR="008B11AC" w:rsidRPr="00623DF5">
        <w:rPr>
          <w:rFonts w:cstheme="minorHAnsi"/>
          <w:lang w:val="en-GB"/>
        </w:rPr>
        <w:t xml:space="preserve"> are negative, disrespectful or discriminatory. It is also important that when questions of values arise, that </w:t>
      </w:r>
      <w:r w:rsidR="000E18C6" w:rsidRPr="00623DF5">
        <w:rPr>
          <w:rFonts w:cstheme="minorHAnsi"/>
          <w:lang w:val="en-GB"/>
        </w:rPr>
        <w:t>you</w:t>
      </w:r>
      <w:r w:rsidRPr="00623DF5">
        <w:rPr>
          <w:rFonts w:cstheme="minorHAnsi"/>
          <w:lang w:val="en-GB"/>
        </w:rPr>
        <w:t xml:space="preserve"> are aware of </w:t>
      </w:r>
      <w:r w:rsidR="000E18C6" w:rsidRPr="00623DF5">
        <w:rPr>
          <w:rFonts w:cstheme="minorHAnsi"/>
          <w:lang w:val="en-GB"/>
        </w:rPr>
        <w:t>y</w:t>
      </w:r>
      <w:r w:rsidRPr="00623DF5">
        <w:rPr>
          <w:rFonts w:cstheme="minorHAnsi"/>
          <w:lang w:val="en-GB"/>
        </w:rPr>
        <w:t xml:space="preserve">our own beliefs and keep them out of the process. </w:t>
      </w:r>
      <w:r w:rsidR="008B11AC" w:rsidRPr="00623DF5">
        <w:rPr>
          <w:rFonts w:cstheme="minorHAnsi"/>
          <w:lang w:val="en-GB"/>
        </w:rPr>
        <w:t>Try to</w:t>
      </w:r>
      <w:r w:rsidRPr="00623DF5">
        <w:rPr>
          <w:rFonts w:cstheme="minorHAnsi"/>
          <w:lang w:val="en-GB"/>
        </w:rPr>
        <w:t xml:space="preserve"> maintain a neutral attitude without sharing </w:t>
      </w:r>
      <w:r w:rsidR="008B11AC" w:rsidRPr="00623DF5">
        <w:rPr>
          <w:rFonts w:cstheme="minorHAnsi"/>
          <w:lang w:val="en-GB"/>
        </w:rPr>
        <w:t>your</w:t>
      </w:r>
      <w:r w:rsidRPr="00623DF5">
        <w:rPr>
          <w:rFonts w:cstheme="minorHAnsi"/>
          <w:lang w:val="en-GB"/>
        </w:rPr>
        <w:t xml:space="preserve"> own values.</w:t>
      </w:r>
      <w:r w:rsidR="008B11AC" w:rsidRPr="00623DF5">
        <w:rPr>
          <w:rFonts w:cstheme="minorHAnsi"/>
          <w:lang w:val="en-GB"/>
        </w:rPr>
        <w:t xml:space="preserve"> Use the t</w:t>
      </w:r>
      <w:r w:rsidRPr="00623DF5">
        <w:rPr>
          <w:rFonts w:cstheme="minorHAnsi"/>
          <w:lang w:val="en-GB"/>
        </w:rPr>
        <w:t>echnique of depersonalization and generalization: Instead of</w:t>
      </w:r>
      <w:r w:rsidR="008B11AC" w:rsidRPr="00623DF5">
        <w:rPr>
          <w:rFonts w:cstheme="minorHAnsi"/>
          <w:lang w:val="en-GB"/>
        </w:rPr>
        <w:t xml:space="preserve"> asking</w:t>
      </w:r>
      <w:r w:rsidRPr="00623DF5">
        <w:rPr>
          <w:rFonts w:cstheme="minorHAnsi"/>
          <w:lang w:val="en-GB"/>
        </w:rPr>
        <w:t xml:space="preserve"> "Why do you believe this</w:t>
      </w:r>
      <w:r w:rsidR="008B11AC" w:rsidRPr="00623DF5">
        <w:rPr>
          <w:rFonts w:cstheme="minorHAnsi"/>
          <w:lang w:val="en-GB"/>
        </w:rPr>
        <w:t>?”, you</w:t>
      </w:r>
      <w:r w:rsidRPr="00623DF5">
        <w:rPr>
          <w:rFonts w:cstheme="minorHAnsi"/>
          <w:lang w:val="en-GB"/>
        </w:rPr>
        <w:t xml:space="preserve"> can say</w:t>
      </w:r>
      <w:r w:rsidR="000E18C6" w:rsidRPr="00623DF5">
        <w:rPr>
          <w:rFonts w:cstheme="minorHAnsi"/>
          <w:lang w:val="en-GB"/>
        </w:rPr>
        <w:t>:</w:t>
      </w:r>
      <w:r w:rsidRPr="00623DF5">
        <w:rPr>
          <w:rFonts w:cstheme="minorHAnsi"/>
          <w:lang w:val="en-GB"/>
        </w:rPr>
        <w:t xml:space="preserve"> "Why do you think some people believe this?" </w:t>
      </w:r>
      <w:r w:rsidR="008B11AC" w:rsidRPr="00623DF5">
        <w:rPr>
          <w:rFonts w:cstheme="minorHAnsi"/>
          <w:lang w:val="en-GB"/>
        </w:rPr>
        <w:t xml:space="preserve">This </w:t>
      </w:r>
      <w:r w:rsidRPr="00623DF5">
        <w:rPr>
          <w:rFonts w:cstheme="minorHAnsi"/>
          <w:lang w:val="en-GB"/>
        </w:rPr>
        <w:t xml:space="preserve">avoids putting </w:t>
      </w:r>
      <w:r w:rsidR="008B11AC" w:rsidRPr="00623DF5">
        <w:rPr>
          <w:rFonts w:cstheme="minorHAnsi"/>
          <w:lang w:val="en-GB"/>
        </w:rPr>
        <w:t>young people</w:t>
      </w:r>
      <w:r w:rsidRPr="00623DF5">
        <w:rPr>
          <w:rFonts w:cstheme="minorHAnsi"/>
          <w:lang w:val="en-GB"/>
        </w:rPr>
        <w:t xml:space="preserve"> in </w:t>
      </w:r>
      <w:r w:rsidR="008B11AC" w:rsidRPr="00623DF5">
        <w:rPr>
          <w:rFonts w:cstheme="minorHAnsi"/>
          <w:lang w:val="en-GB"/>
        </w:rPr>
        <w:t xml:space="preserve">the </w:t>
      </w:r>
      <w:r w:rsidRPr="00623DF5">
        <w:rPr>
          <w:rFonts w:cstheme="minorHAnsi"/>
          <w:lang w:val="en-GB"/>
        </w:rPr>
        <w:t>defens</w:t>
      </w:r>
      <w:r w:rsidR="008B11AC" w:rsidRPr="00623DF5">
        <w:rPr>
          <w:rFonts w:cstheme="minorHAnsi"/>
          <w:lang w:val="en-GB"/>
        </w:rPr>
        <w:t xml:space="preserve">ive. </w:t>
      </w:r>
    </w:p>
    <w:p w14:paraId="6E108129" w14:textId="275F64AD" w:rsidR="00ED77C4" w:rsidRPr="00623DF5" w:rsidRDefault="00ED77C4" w:rsidP="00623DF5">
      <w:pPr>
        <w:spacing w:line="276" w:lineRule="auto"/>
        <w:jc w:val="both"/>
        <w:rPr>
          <w:rFonts w:cstheme="minorHAnsi"/>
          <w:u w:val="single"/>
          <w:lang w:val="en-GB"/>
        </w:rPr>
      </w:pPr>
      <w:r w:rsidRPr="00623DF5">
        <w:rPr>
          <w:rFonts w:cstheme="minorHAnsi"/>
          <w:u w:val="single"/>
          <w:lang w:val="en-GB"/>
        </w:rPr>
        <w:t>Personal questions</w:t>
      </w:r>
    </w:p>
    <w:p w14:paraId="5DBE1AB7" w14:textId="1B676A21" w:rsidR="00ED77C4" w:rsidRPr="00623DF5" w:rsidRDefault="00ED77C4" w:rsidP="00623DF5">
      <w:pPr>
        <w:spacing w:line="276" w:lineRule="auto"/>
        <w:jc w:val="both"/>
        <w:rPr>
          <w:rFonts w:cstheme="minorHAnsi"/>
          <w:lang w:val="en-GB"/>
        </w:rPr>
      </w:pPr>
      <w:r w:rsidRPr="00623DF5">
        <w:rPr>
          <w:rFonts w:cstheme="minorHAnsi"/>
          <w:lang w:val="en-GB"/>
        </w:rPr>
        <w:t xml:space="preserve">Answering a personal question depends on the question itself, your degree of comfort in answering the question, the broader relationship </w:t>
      </w:r>
      <w:r w:rsidR="000E18C6" w:rsidRPr="00623DF5">
        <w:rPr>
          <w:rFonts w:cstheme="minorHAnsi"/>
          <w:lang w:val="en-GB"/>
        </w:rPr>
        <w:t>you</w:t>
      </w:r>
      <w:r w:rsidRPr="00623DF5">
        <w:rPr>
          <w:rFonts w:cstheme="minorHAnsi"/>
          <w:lang w:val="en-GB"/>
        </w:rPr>
        <w:t xml:space="preserve"> have built with the group of young people, and the degree of intimacy that exists between you. Also remember that as facilitators, we also have the right to privacy and to the protection of our personal data, just like any </w:t>
      </w:r>
      <w:r w:rsidR="00BE2BDA" w:rsidRPr="00623DF5">
        <w:rPr>
          <w:rFonts w:cstheme="minorHAnsi"/>
          <w:lang w:val="en-GB"/>
        </w:rPr>
        <w:t>other</w:t>
      </w:r>
      <w:r w:rsidRPr="00623DF5">
        <w:rPr>
          <w:rFonts w:cstheme="minorHAnsi"/>
          <w:lang w:val="en-GB"/>
        </w:rPr>
        <w:t xml:space="preserve"> person. So don’t feel obliged to offer personal information if you don’t want to, don’t see the point to it or you believe that </w:t>
      </w:r>
      <w:r w:rsidR="00BE2BDA" w:rsidRPr="00623DF5">
        <w:rPr>
          <w:rFonts w:cstheme="minorHAnsi"/>
          <w:lang w:val="en-GB"/>
        </w:rPr>
        <w:t xml:space="preserve">it </w:t>
      </w:r>
      <w:r w:rsidRPr="00623DF5">
        <w:rPr>
          <w:rFonts w:cstheme="minorHAnsi"/>
          <w:lang w:val="en-GB"/>
        </w:rPr>
        <w:t>would make you feel exposed.</w:t>
      </w:r>
      <w:r w:rsidR="00E06838" w:rsidRPr="00623DF5">
        <w:rPr>
          <w:rFonts w:cstheme="minorHAnsi"/>
          <w:lang w:val="en-GB"/>
        </w:rPr>
        <w:t xml:space="preserve"> Revealing something personal about ourselves, we can’t take it back.</w:t>
      </w:r>
      <w:r w:rsidRPr="00623DF5">
        <w:rPr>
          <w:rFonts w:cstheme="minorHAnsi"/>
          <w:lang w:val="en-GB"/>
        </w:rPr>
        <w:t xml:space="preserve"> You can always present your point of </w:t>
      </w:r>
      <w:r w:rsidR="00BE2BDA" w:rsidRPr="00623DF5">
        <w:rPr>
          <w:rFonts w:cstheme="minorHAnsi"/>
          <w:lang w:val="en-GB"/>
        </w:rPr>
        <w:t>view</w:t>
      </w:r>
      <w:r w:rsidRPr="00623DF5">
        <w:rPr>
          <w:rFonts w:cstheme="minorHAnsi"/>
          <w:lang w:val="en-GB"/>
        </w:rPr>
        <w:t xml:space="preserve"> by putting it in a general context:  “Some people believe this………….” You can </w:t>
      </w:r>
      <w:r w:rsidR="00E06838" w:rsidRPr="00623DF5">
        <w:rPr>
          <w:rFonts w:cstheme="minorHAnsi"/>
          <w:lang w:val="en-GB"/>
        </w:rPr>
        <w:t xml:space="preserve">also use </w:t>
      </w:r>
      <w:r w:rsidR="009945C6" w:rsidRPr="00623DF5">
        <w:rPr>
          <w:rFonts w:cstheme="minorHAnsi"/>
          <w:lang w:val="en-GB"/>
        </w:rPr>
        <w:t>humour</w:t>
      </w:r>
      <w:r w:rsidR="00E06838" w:rsidRPr="00623DF5">
        <w:rPr>
          <w:rFonts w:cstheme="minorHAnsi"/>
          <w:lang w:val="en-GB"/>
        </w:rPr>
        <w:t xml:space="preserve"> and divert the question to something that can be answered in a generalized context.</w:t>
      </w:r>
    </w:p>
    <w:p w14:paraId="351B2368" w14:textId="3F98910B" w:rsidR="00E06838" w:rsidRPr="00623DF5" w:rsidRDefault="00E06838" w:rsidP="00623DF5">
      <w:pPr>
        <w:spacing w:line="276" w:lineRule="auto"/>
        <w:jc w:val="both"/>
        <w:rPr>
          <w:rFonts w:cstheme="minorHAnsi"/>
          <w:lang w:val="en-GB"/>
        </w:rPr>
      </w:pPr>
      <w:r w:rsidRPr="00623DF5">
        <w:rPr>
          <w:rFonts w:cstheme="minorHAnsi"/>
          <w:lang w:val="en-GB"/>
        </w:rPr>
        <w:t xml:space="preserve">Sometimes, depending on the question, it may feel okay to answer.  You may decide to share a personal experience to build group cohesion or demonstrate empathy – however </w:t>
      </w:r>
      <w:r w:rsidRPr="00623DF5">
        <w:rPr>
          <w:rFonts w:cstheme="minorHAnsi"/>
          <w:i/>
          <w:lang w:val="en-GB"/>
        </w:rPr>
        <w:t>never</w:t>
      </w:r>
      <w:r w:rsidRPr="00623DF5">
        <w:rPr>
          <w:rFonts w:cstheme="minorHAnsi"/>
          <w:lang w:val="en-GB"/>
        </w:rPr>
        <w:t xml:space="preserve"> </w:t>
      </w:r>
      <w:r w:rsidRPr="00623DF5">
        <w:rPr>
          <w:rFonts w:cstheme="minorHAnsi"/>
          <w:i/>
          <w:lang w:val="en-GB"/>
        </w:rPr>
        <w:t>to meet your own needs or</w:t>
      </w:r>
      <w:r w:rsidR="00BE2BDA" w:rsidRPr="00623DF5">
        <w:rPr>
          <w:rFonts w:cstheme="minorHAnsi"/>
          <w:i/>
          <w:lang w:val="en-GB"/>
        </w:rPr>
        <w:t xml:space="preserve"> to</w:t>
      </w:r>
      <w:r w:rsidRPr="00623DF5">
        <w:rPr>
          <w:rFonts w:cstheme="minorHAnsi"/>
          <w:i/>
          <w:lang w:val="en-GB"/>
        </w:rPr>
        <w:t xml:space="preserve"> win </w:t>
      </w:r>
      <w:r w:rsidR="009945C6" w:rsidRPr="00623DF5">
        <w:rPr>
          <w:rFonts w:cstheme="minorHAnsi"/>
          <w:i/>
          <w:iCs/>
          <w:lang w:val="en-GB"/>
        </w:rPr>
        <w:t>favour</w:t>
      </w:r>
      <w:r w:rsidRPr="00623DF5">
        <w:rPr>
          <w:rFonts w:cstheme="minorHAnsi"/>
          <w:i/>
          <w:lang w:val="en-GB"/>
        </w:rPr>
        <w:t xml:space="preserve"> with young people</w:t>
      </w:r>
      <w:r w:rsidRPr="00623DF5">
        <w:rPr>
          <w:rFonts w:cstheme="minorHAnsi"/>
          <w:lang w:val="en-GB"/>
        </w:rPr>
        <w:t xml:space="preserve">. In any case, avoid sharing information about personal sexual practices or </w:t>
      </w:r>
      <w:r w:rsidR="003A402E" w:rsidRPr="00623DF5">
        <w:rPr>
          <w:rFonts w:cstheme="minorHAnsi"/>
          <w:lang w:val="en-GB"/>
        </w:rPr>
        <w:t>behaviours</w:t>
      </w:r>
      <w:r w:rsidR="00BE2BDA" w:rsidRPr="00623DF5">
        <w:rPr>
          <w:rFonts w:cstheme="minorHAnsi"/>
          <w:lang w:val="en-GB"/>
        </w:rPr>
        <w:t>.</w:t>
      </w:r>
    </w:p>
    <w:p w14:paraId="19199F1C" w14:textId="67E89DB4" w:rsidR="00E06838" w:rsidRPr="00623DF5" w:rsidRDefault="00E06838" w:rsidP="00623DF5">
      <w:pPr>
        <w:spacing w:line="276" w:lineRule="auto"/>
        <w:jc w:val="both"/>
        <w:rPr>
          <w:rFonts w:cstheme="minorHAnsi"/>
          <w:u w:val="single"/>
          <w:lang w:val="en-GB"/>
        </w:rPr>
      </w:pPr>
      <w:r w:rsidRPr="00623DF5">
        <w:rPr>
          <w:rFonts w:cstheme="minorHAnsi"/>
          <w:u w:val="single"/>
          <w:lang w:val="en-GB"/>
        </w:rPr>
        <w:t>Questions that are provocative or aim to shock</w:t>
      </w:r>
    </w:p>
    <w:p w14:paraId="2F68A52B" w14:textId="348FE45B" w:rsidR="00E06838" w:rsidRPr="00623DF5" w:rsidRDefault="00E06838" w:rsidP="00623DF5">
      <w:pPr>
        <w:spacing w:line="276" w:lineRule="auto"/>
        <w:jc w:val="both"/>
        <w:rPr>
          <w:rFonts w:cstheme="minorHAnsi"/>
          <w:lang w:val="en-GB"/>
        </w:rPr>
      </w:pPr>
      <w:r w:rsidRPr="00623DF5">
        <w:rPr>
          <w:rFonts w:cstheme="minorHAnsi"/>
          <w:lang w:val="en-GB"/>
        </w:rPr>
        <w:t xml:space="preserve">Usually these questions sound as if </w:t>
      </w:r>
      <w:r w:rsidR="00CF3E2B" w:rsidRPr="00623DF5">
        <w:rPr>
          <w:rFonts w:cstheme="minorHAnsi"/>
          <w:lang w:val="en-GB"/>
        </w:rPr>
        <w:t>they are</w:t>
      </w:r>
      <w:r w:rsidRPr="00623DF5">
        <w:rPr>
          <w:rFonts w:cstheme="minorHAnsi"/>
          <w:lang w:val="en-GB"/>
        </w:rPr>
        <w:t xml:space="preserve"> </w:t>
      </w:r>
      <w:r w:rsidR="008D49E5" w:rsidRPr="00623DF5">
        <w:rPr>
          <w:rFonts w:cstheme="minorHAnsi"/>
          <w:lang w:val="en-GB"/>
        </w:rPr>
        <w:t>unsubstantiated and meaningless</w:t>
      </w:r>
      <w:r w:rsidRPr="00623DF5">
        <w:rPr>
          <w:rFonts w:cstheme="minorHAnsi"/>
          <w:lang w:val="en-GB"/>
        </w:rPr>
        <w:t>, and are intended to shock, to provoke a reaction or to entertain others</w:t>
      </w:r>
      <w:r w:rsidR="008D49E5" w:rsidRPr="00623DF5">
        <w:rPr>
          <w:rFonts w:cstheme="minorHAnsi"/>
          <w:lang w:val="en-GB"/>
        </w:rPr>
        <w:t xml:space="preserve">. </w:t>
      </w:r>
      <w:r w:rsidR="00162E39" w:rsidRPr="00623DF5">
        <w:rPr>
          <w:rFonts w:cstheme="minorHAnsi"/>
          <w:lang w:val="en-GB"/>
        </w:rPr>
        <w:t xml:space="preserve">While </w:t>
      </w:r>
      <w:r w:rsidR="000058E2" w:rsidRPr="00623DF5">
        <w:rPr>
          <w:rFonts w:cstheme="minorHAnsi"/>
          <w:lang w:val="en-GB"/>
        </w:rPr>
        <w:t xml:space="preserve">it may feel that </w:t>
      </w:r>
      <w:r w:rsidR="00162E39" w:rsidRPr="00623DF5">
        <w:rPr>
          <w:rFonts w:cstheme="minorHAnsi"/>
          <w:lang w:val="en-GB"/>
        </w:rPr>
        <w:t>y</w:t>
      </w:r>
      <w:r w:rsidR="000058E2" w:rsidRPr="00623DF5">
        <w:rPr>
          <w:rFonts w:cstheme="minorHAnsi"/>
          <w:lang w:val="en-GB"/>
        </w:rPr>
        <w:t xml:space="preserve">our buttons are being </w:t>
      </w:r>
      <w:r w:rsidR="00162E39" w:rsidRPr="00623DF5">
        <w:rPr>
          <w:rFonts w:cstheme="minorHAnsi"/>
          <w:lang w:val="en-GB"/>
        </w:rPr>
        <w:t xml:space="preserve">pushed, </w:t>
      </w:r>
      <w:r w:rsidR="009E055B" w:rsidRPr="00623DF5">
        <w:rPr>
          <w:rFonts w:cstheme="minorHAnsi"/>
          <w:lang w:val="en-GB"/>
        </w:rPr>
        <w:t>it is</w:t>
      </w:r>
      <w:r w:rsidR="00162E39" w:rsidRPr="00623DF5">
        <w:rPr>
          <w:rFonts w:cstheme="minorHAnsi"/>
          <w:lang w:val="en-GB"/>
        </w:rPr>
        <w:t xml:space="preserve"> important</w:t>
      </w:r>
      <w:r w:rsidR="000058E2" w:rsidRPr="00623DF5">
        <w:rPr>
          <w:rFonts w:cstheme="minorHAnsi"/>
          <w:lang w:val="en-GB"/>
        </w:rPr>
        <w:t xml:space="preserve"> to keep </w:t>
      </w:r>
      <w:r w:rsidR="00162E39" w:rsidRPr="00623DF5">
        <w:rPr>
          <w:rFonts w:cstheme="minorHAnsi"/>
          <w:lang w:val="en-GB"/>
        </w:rPr>
        <w:t>y</w:t>
      </w:r>
      <w:r w:rsidR="000058E2" w:rsidRPr="00623DF5">
        <w:rPr>
          <w:rFonts w:cstheme="minorHAnsi"/>
          <w:lang w:val="en-GB"/>
        </w:rPr>
        <w:t xml:space="preserve">our cool and </w:t>
      </w:r>
      <w:r w:rsidRPr="00623DF5">
        <w:rPr>
          <w:rFonts w:cstheme="minorHAnsi"/>
          <w:lang w:val="en-GB"/>
        </w:rPr>
        <w:t xml:space="preserve">respond calmly and soberly, </w:t>
      </w:r>
      <w:r w:rsidR="00F05D9B" w:rsidRPr="00623DF5">
        <w:rPr>
          <w:rFonts w:cstheme="minorHAnsi"/>
          <w:lang w:val="en-GB"/>
        </w:rPr>
        <w:t>giving a</w:t>
      </w:r>
      <w:r w:rsidR="00961CD3" w:rsidRPr="00623DF5">
        <w:rPr>
          <w:rFonts w:cstheme="minorHAnsi"/>
          <w:lang w:val="en-GB"/>
        </w:rPr>
        <w:t xml:space="preserve"> serious,</w:t>
      </w:r>
      <w:r w:rsidR="00F05D9B" w:rsidRPr="00623DF5">
        <w:rPr>
          <w:rFonts w:cstheme="minorHAnsi"/>
          <w:lang w:val="en-GB"/>
        </w:rPr>
        <w:t xml:space="preserve"> rational answer.</w:t>
      </w:r>
      <w:r w:rsidR="00961CD3" w:rsidRPr="00623DF5">
        <w:rPr>
          <w:rFonts w:cstheme="minorHAnsi"/>
          <w:lang w:val="en-GB"/>
        </w:rPr>
        <w:t xml:space="preserve"> Remaining cool and professional gives the message that </w:t>
      </w:r>
      <w:r w:rsidR="00BE2BDA" w:rsidRPr="00623DF5">
        <w:rPr>
          <w:rFonts w:cstheme="minorHAnsi"/>
          <w:lang w:val="en-GB"/>
        </w:rPr>
        <w:t>you</w:t>
      </w:r>
      <w:r w:rsidR="00961CD3" w:rsidRPr="00623DF5">
        <w:rPr>
          <w:rFonts w:cstheme="minorHAnsi"/>
          <w:lang w:val="en-GB"/>
        </w:rPr>
        <w:t xml:space="preserve"> take things </w:t>
      </w:r>
      <w:r w:rsidR="00162E39" w:rsidRPr="00623DF5">
        <w:rPr>
          <w:rFonts w:cstheme="minorHAnsi"/>
          <w:lang w:val="en-GB"/>
        </w:rPr>
        <w:t xml:space="preserve">seriously and helps ground any tension that may have </w:t>
      </w:r>
      <w:r w:rsidR="00BE2BDA" w:rsidRPr="00623DF5">
        <w:rPr>
          <w:rFonts w:cstheme="minorHAnsi"/>
          <w:lang w:val="en-GB"/>
        </w:rPr>
        <w:t xml:space="preserve">arisen because of </w:t>
      </w:r>
      <w:r w:rsidR="00162E39" w:rsidRPr="00623DF5">
        <w:rPr>
          <w:rFonts w:cstheme="minorHAnsi"/>
          <w:lang w:val="en-GB"/>
        </w:rPr>
        <w:t xml:space="preserve">the provocative question. </w:t>
      </w:r>
      <w:r w:rsidR="00BE2BDA" w:rsidRPr="00623DF5">
        <w:rPr>
          <w:rFonts w:cstheme="minorHAnsi"/>
          <w:lang w:val="en-GB"/>
        </w:rPr>
        <w:t>Moreover, be sure you</w:t>
      </w:r>
      <w:r w:rsidR="00162E39" w:rsidRPr="00623DF5">
        <w:rPr>
          <w:rFonts w:cstheme="minorHAnsi"/>
          <w:lang w:val="en-GB"/>
        </w:rPr>
        <w:t xml:space="preserve"> reframe the question, in something that is relative and useful, using the correct terminology and respectful language. This helps give out a message of what is appropriate </w:t>
      </w:r>
      <w:r w:rsidR="00BE2BDA" w:rsidRPr="00623DF5">
        <w:rPr>
          <w:rFonts w:cstheme="minorHAnsi"/>
          <w:lang w:val="en-GB"/>
        </w:rPr>
        <w:t>to say and what is not</w:t>
      </w:r>
      <w:r w:rsidR="00162E39" w:rsidRPr="00623DF5">
        <w:rPr>
          <w:rFonts w:cstheme="minorHAnsi"/>
          <w:lang w:val="en-GB"/>
        </w:rPr>
        <w:t>.</w:t>
      </w:r>
      <w:r w:rsidR="00BE2BDA" w:rsidRPr="00623DF5">
        <w:rPr>
          <w:rFonts w:cstheme="minorHAnsi"/>
          <w:lang w:val="en-GB"/>
        </w:rPr>
        <w:t xml:space="preserve"> </w:t>
      </w:r>
      <w:r w:rsidRPr="00623DF5">
        <w:rPr>
          <w:rFonts w:cstheme="minorHAnsi"/>
          <w:lang w:val="en-GB"/>
        </w:rPr>
        <w:t xml:space="preserve">It is also good to remember that questions of this  </w:t>
      </w:r>
      <w:r w:rsidR="00CF3E2B" w:rsidRPr="00623DF5">
        <w:rPr>
          <w:rFonts w:cstheme="minorHAnsi"/>
          <w:lang w:val="en-GB"/>
        </w:rPr>
        <w:t>nature can</w:t>
      </w:r>
      <w:r w:rsidR="00BE2BDA" w:rsidRPr="00623DF5">
        <w:rPr>
          <w:rFonts w:cstheme="minorHAnsi"/>
          <w:lang w:val="en-GB"/>
        </w:rPr>
        <w:t xml:space="preserve"> hide real concerns or </w:t>
      </w:r>
      <w:r w:rsidRPr="00623DF5">
        <w:rPr>
          <w:rFonts w:cstheme="minorHAnsi"/>
          <w:lang w:val="en-GB"/>
        </w:rPr>
        <w:t xml:space="preserve">questions that </w:t>
      </w:r>
      <w:r w:rsidR="00BE2BDA" w:rsidRPr="00623DF5">
        <w:rPr>
          <w:rFonts w:cstheme="minorHAnsi"/>
          <w:lang w:val="en-GB"/>
        </w:rPr>
        <w:t>young people a</w:t>
      </w:r>
      <w:r w:rsidRPr="00623DF5">
        <w:rPr>
          <w:rFonts w:cstheme="minorHAnsi"/>
          <w:lang w:val="en-GB"/>
        </w:rPr>
        <w:t>re ashamed to ask otherwise.</w:t>
      </w:r>
      <w:r w:rsidR="00BE2BDA" w:rsidRPr="00623DF5">
        <w:rPr>
          <w:rFonts w:cstheme="minorHAnsi"/>
          <w:lang w:val="en-GB"/>
        </w:rPr>
        <w:t xml:space="preserve"> </w:t>
      </w:r>
      <w:r w:rsidRPr="00623DF5">
        <w:rPr>
          <w:rFonts w:cstheme="minorHAnsi"/>
          <w:lang w:val="en-GB"/>
        </w:rPr>
        <w:t xml:space="preserve">Whatever the case, they </w:t>
      </w:r>
      <w:r w:rsidR="00BE2BDA" w:rsidRPr="00623DF5">
        <w:rPr>
          <w:rFonts w:cstheme="minorHAnsi"/>
          <w:lang w:val="en-GB"/>
        </w:rPr>
        <w:t xml:space="preserve">always </w:t>
      </w:r>
      <w:r w:rsidRPr="00623DF5">
        <w:rPr>
          <w:rFonts w:cstheme="minorHAnsi"/>
          <w:lang w:val="en-GB"/>
        </w:rPr>
        <w:t>deserve an honest answer.</w:t>
      </w:r>
    </w:p>
    <w:p w14:paraId="556FAE26" w14:textId="25E9E597" w:rsidR="007D7240" w:rsidRPr="00623DF5" w:rsidRDefault="007D7240" w:rsidP="00623DF5">
      <w:pPr>
        <w:spacing w:line="276" w:lineRule="auto"/>
        <w:jc w:val="both"/>
        <w:rPr>
          <w:rFonts w:cstheme="minorHAnsi"/>
          <w:u w:val="single"/>
          <w:lang w:val="en-GB"/>
        </w:rPr>
      </w:pPr>
      <w:r w:rsidRPr="00623DF5">
        <w:rPr>
          <w:rFonts w:cstheme="minorHAnsi"/>
          <w:u w:val="single"/>
          <w:lang w:val="en-GB"/>
        </w:rPr>
        <w:t xml:space="preserve">The box of </w:t>
      </w:r>
      <w:r w:rsidR="00E06838" w:rsidRPr="00623DF5">
        <w:rPr>
          <w:rFonts w:cstheme="minorHAnsi"/>
          <w:u w:val="single"/>
          <w:lang w:val="en-GB"/>
        </w:rPr>
        <w:t xml:space="preserve">anonymous </w:t>
      </w:r>
      <w:r w:rsidRPr="00623DF5">
        <w:rPr>
          <w:rFonts w:cstheme="minorHAnsi"/>
          <w:u w:val="single"/>
          <w:lang w:val="en-GB"/>
        </w:rPr>
        <w:t>questions</w:t>
      </w:r>
    </w:p>
    <w:p w14:paraId="3878C6BD" w14:textId="0AAC7DA8" w:rsidR="007D7240" w:rsidRPr="00623DF5" w:rsidRDefault="00FC0823" w:rsidP="00623DF5">
      <w:pPr>
        <w:spacing w:line="276" w:lineRule="auto"/>
        <w:jc w:val="both"/>
        <w:rPr>
          <w:rFonts w:cstheme="minorHAnsi"/>
          <w:lang w:val="en-GB"/>
        </w:rPr>
      </w:pPr>
      <w:r w:rsidRPr="00623DF5">
        <w:rPr>
          <w:rFonts w:cstheme="minorHAnsi"/>
          <w:lang w:val="en-GB"/>
        </w:rPr>
        <w:t xml:space="preserve">As young people may feel shy or hesitant to ask questions about sensitive issues in front of others, it is important to find a way to provide the space where questions can be asked anonymously. A good option is to use the ‘box of anonymous questions’. </w:t>
      </w:r>
      <w:r w:rsidR="007D7240" w:rsidRPr="00623DF5">
        <w:rPr>
          <w:rFonts w:cstheme="minorHAnsi"/>
          <w:lang w:val="en-GB"/>
        </w:rPr>
        <w:t xml:space="preserve">Once you complete the </w:t>
      </w:r>
      <w:r w:rsidR="00D73F68" w:rsidRPr="00623DF5">
        <w:rPr>
          <w:rFonts w:cstheme="minorHAnsi"/>
          <w:lang w:val="en-GB"/>
        </w:rPr>
        <w:t>debriefing and wrap up</w:t>
      </w:r>
      <w:r w:rsidR="007D7240" w:rsidRPr="00623DF5">
        <w:rPr>
          <w:rFonts w:cstheme="minorHAnsi"/>
          <w:lang w:val="en-GB"/>
        </w:rPr>
        <w:t xml:space="preserve"> of an </w:t>
      </w:r>
      <w:r w:rsidR="004022F6" w:rsidRPr="00623DF5">
        <w:rPr>
          <w:rFonts w:cstheme="minorHAnsi"/>
          <w:lang w:val="en-GB"/>
        </w:rPr>
        <w:t>activity</w:t>
      </w:r>
      <w:r w:rsidR="007D7240" w:rsidRPr="00623DF5">
        <w:rPr>
          <w:rFonts w:cstheme="minorHAnsi"/>
          <w:lang w:val="en-GB"/>
        </w:rPr>
        <w:t xml:space="preserve"> and you still have time left, you can </w:t>
      </w:r>
      <w:r w:rsidR="00D73F68" w:rsidRPr="00623DF5">
        <w:rPr>
          <w:rFonts w:cstheme="minorHAnsi"/>
          <w:lang w:val="en-GB"/>
        </w:rPr>
        <w:t>invite</w:t>
      </w:r>
      <w:r w:rsidR="007D7240" w:rsidRPr="00623DF5">
        <w:rPr>
          <w:rFonts w:cstheme="minorHAnsi"/>
          <w:lang w:val="en-GB"/>
        </w:rPr>
        <w:t xml:space="preserve"> young people to ask </w:t>
      </w:r>
      <w:r w:rsidR="00D73F68" w:rsidRPr="00623DF5">
        <w:rPr>
          <w:rFonts w:cstheme="minorHAnsi"/>
          <w:lang w:val="en-GB"/>
        </w:rPr>
        <w:t>any</w:t>
      </w:r>
      <w:r w:rsidR="007D7240" w:rsidRPr="00623DF5">
        <w:rPr>
          <w:rFonts w:cstheme="minorHAnsi"/>
          <w:lang w:val="en-GB"/>
        </w:rPr>
        <w:t xml:space="preserve"> questions</w:t>
      </w:r>
      <w:r w:rsidR="00D73F68" w:rsidRPr="00623DF5">
        <w:rPr>
          <w:rFonts w:cstheme="minorHAnsi"/>
          <w:lang w:val="en-GB"/>
        </w:rPr>
        <w:t xml:space="preserve"> they have anonymously, by writing them on a piece of paper and putting them</w:t>
      </w:r>
      <w:r w:rsidR="007D7240" w:rsidRPr="00623DF5">
        <w:rPr>
          <w:rFonts w:cstheme="minorHAnsi"/>
          <w:lang w:val="en-GB"/>
        </w:rPr>
        <w:t xml:space="preserve"> in a box. You can then pick </w:t>
      </w:r>
      <w:r w:rsidR="00D73F68" w:rsidRPr="00623DF5">
        <w:rPr>
          <w:rFonts w:cstheme="minorHAnsi"/>
          <w:lang w:val="en-GB"/>
        </w:rPr>
        <w:t>out</w:t>
      </w:r>
      <w:r w:rsidR="007D7240" w:rsidRPr="00623DF5">
        <w:rPr>
          <w:rFonts w:cstheme="minorHAnsi"/>
          <w:lang w:val="en-GB"/>
        </w:rPr>
        <w:t xml:space="preserve"> a question at random</w:t>
      </w:r>
      <w:r w:rsidR="00D73F68" w:rsidRPr="00623DF5">
        <w:rPr>
          <w:rFonts w:cstheme="minorHAnsi"/>
          <w:lang w:val="en-GB"/>
        </w:rPr>
        <w:t xml:space="preserve"> from the box</w:t>
      </w:r>
      <w:r w:rsidR="007D7240" w:rsidRPr="00623DF5">
        <w:rPr>
          <w:rFonts w:cstheme="minorHAnsi"/>
          <w:lang w:val="en-GB"/>
        </w:rPr>
        <w:t xml:space="preserve"> and discuss it the group. </w:t>
      </w:r>
    </w:p>
    <w:p w14:paraId="0C6D1FD3" w14:textId="50724C7D" w:rsidR="007D7240" w:rsidRPr="00623DF5" w:rsidRDefault="007D7240" w:rsidP="00623DF5">
      <w:pPr>
        <w:spacing w:line="276" w:lineRule="auto"/>
        <w:jc w:val="both"/>
        <w:rPr>
          <w:rFonts w:cstheme="minorHAnsi"/>
          <w:u w:val="single"/>
          <w:lang w:val="en-GB"/>
        </w:rPr>
      </w:pPr>
      <w:r w:rsidRPr="00623DF5">
        <w:rPr>
          <w:rFonts w:cstheme="minorHAnsi"/>
          <w:lang w:val="en-GB"/>
        </w:rPr>
        <w:t>Before doing so, set some ground rules with the group: you will not read out any questions that are offensive or use derogatory words, you will skip questions that are not relevant to the topics discussed today  and you will skip questions that ask about issues that have already been discussed. This gives you some control over what can be discussed so it is framed in a relevant and respectful way.</w:t>
      </w:r>
    </w:p>
    <w:p w14:paraId="1B95CC83" w14:textId="77777777" w:rsidR="007D7240" w:rsidRPr="00623DF5" w:rsidRDefault="007D7240" w:rsidP="00623DF5">
      <w:pPr>
        <w:spacing w:line="276" w:lineRule="auto"/>
        <w:jc w:val="both"/>
        <w:rPr>
          <w:rFonts w:cstheme="minorHAnsi"/>
          <w:lang w:val="en-GB"/>
        </w:rPr>
      </w:pPr>
    </w:p>
    <w:p w14:paraId="23F4A871" w14:textId="5F1355B9" w:rsidR="00757808" w:rsidRPr="00623DF5" w:rsidRDefault="00757808" w:rsidP="00623DF5">
      <w:pPr>
        <w:spacing w:line="276" w:lineRule="auto"/>
        <w:jc w:val="both"/>
        <w:rPr>
          <w:rFonts w:cstheme="minorHAnsi"/>
          <w:b/>
          <w:color w:val="333333"/>
          <w:lang w:val="en-GB"/>
        </w:rPr>
      </w:pPr>
      <w:r w:rsidRPr="00623DF5">
        <w:rPr>
          <w:rFonts w:cstheme="minorHAnsi"/>
          <w:b/>
          <w:color w:val="333333"/>
          <w:lang w:val="en-GB"/>
        </w:rPr>
        <w:t xml:space="preserve">Examples of </w:t>
      </w:r>
      <w:r w:rsidR="005F6C7A" w:rsidRPr="00623DF5">
        <w:rPr>
          <w:rFonts w:cstheme="minorHAnsi"/>
          <w:b/>
          <w:color w:val="333333"/>
          <w:lang w:val="en-GB"/>
        </w:rPr>
        <w:t>sensitive</w:t>
      </w:r>
      <w:r w:rsidRPr="00623DF5">
        <w:rPr>
          <w:rFonts w:cstheme="minorHAnsi"/>
          <w:b/>
          <w:color w:val="333333"/>
          <w:lang w:val="en-GB"/>
        </w:rPr>
        <w:t xml:space="preserve"> questions and how to respond to them</w:t>
      </w:r>
    </w:p>
    <w:p w14:paraId="7E4BDB1A" w14:textId="30BF0FBB" w:rsidR="00757808" w:rsidRPr="00623DF5" w:rsidRDefault="00757808" w:rsidP="00623DF5">
      <w:pPr>
        <w:spacing w:line="276" w:lineRule="auto"/>
        <w:jc w:val="both"/>
        <w:rPr>
          <w:rFonts w:cstheme="minorHAnsi"/>
          <w:lang w:val="en-GB"/>
        </w:rPr>
      </w:pPr>
    </w:p>
    <w:p w14:paraId="7CA7D4B7" w14:textId="693698A3" w:rsidR="00867842" w:rsidRPr="00623DF5" w:rsidRDefault="00867842" w:rsidP="00623DF5">
      <w:pPr>
        <w:pStyle w:val="ListParagraph"/>
        <w:numPr>
          <w:ilvl w:val="0"/>
          <w:numId w:val="217"/>
        </w:numPr>
        <w:spacing w:line="276" w:lineRule="auto"/>
        <w:jc w:val="both"/>
        <w:rPr>
          <w:rFonts w:cstheme="minorHAnsi"/>
          <w:i/>
          <w:lang w:val="en-GB"/>
        </w:rPr>
      </w:pPr>
      <w:r w:rsidRPr="00623DF5">
        <w:rPr>
          <w:rFonts w:cstheme="minorHAnsi"/>
          <w:i/>
          <w:color w:val="333333"/>
          <w:lang w:val="en-GB"/>
        </w:rPr>
        <w:t>Since heterosexuals don’t discuss their sexuality, why do gay/bisexual people need to discuss theirs?</w:t>
      </w:r>
    </w:p>
    <w:p w14:paraId="5A44C282" w14:textId="1FAF189B" w:rsidR="00867842" w:rsidRPr="00623DF5" w:rsidRDefault="00867842" w:rsidP="00623DF5">
      <w:pPr>
        <w:pBdr>
          <w:top w:val="nil"/>
          <w:left w:val="nil"/>
          <w:bottom w:val="nil"/>
          <w:right w:val="nil"/>
          <w:between w:val="nil"/>
        </w:pBdr>
        <w:shd w:val="clear" w:color="auto" w:fill="FFFFFF"/>
        <w:spacing w:before="60" w:after="180" w:line="276" w:lineRule="auto"/>
        <w:jc w:val="both"/>
        <w:rPr>
          <w:rFonts w:cstheme="minorHAnsi"/>
          <w:color w:val="333333"/>
          <w:lang w:val="en-GB"/>
        </w:rPr>
      </w:pPr>
      <w:bookmarkStart w:id="68" w:name="_1y810tw" w:colFirst="0" w:colLast="0"/>
      <w:bookmarkEnd w:id="68"/>
      <w:r w:rsidRPr="00623DF5">
        <w:rPr>
          <w:rFonts w:cstheme="minorHAnsi"/>
          <w:color w:val="333333"/>
          <w:lang w:val="en-GB"/>
        </w:rPr>
        <w:t xml:space="preserve">Heterosexuals express their sexual orientation when they mention (or introduce) their boyfriend, girlfriend, husband or wife to another person; when they place a family picture on their desk at work; when they give their significant other a kiss goodbye at the airport; when they talk about a celebrity whom they find attractive; when they are celebrating a wedding anniversary; and when they hold hands on the street. They have no need to let people know in a specific way what their sexual orientation is, because their actions and words over time let everyone know they’re heterosexual. </w:t>
      </w:r>
      <w:r w:rsidR="00FC0A02" w:rsidRPr="00623DF5">
        <w:rPr>
          <w:rFonts w:cstheme="minorHAnsi"/>
          <w:color w:val="333333"/>
          <w:lang w:val="en-GB"/>
        </w:rPr>
        <w:t>People of different sexual orientations</w:t>
      </w:r>
      <w:r w:rsidRPr="00623DF5">
        <w:rPr>
          <w:rFonts w:cstheme="minorHAnsi"/>
          <w:color w:val="333333"/>
          <w:lang w:val="en-GB"/>
        </w:rPr>
        <w:t xml:space="preserve"> who do precisely the same things, however, are often accused of “flaunting their sexuality” or of “throwing their private lives in other people’s faces.” They may be scorned, harassed or attacked. Being forced to keep one’s sexual orientation a secret can be difficult and exhausting and it also constitutes a violation of human rights. </w:t>
      </w:r>
    </w:p>
    <w:p w14:paraId="1B4FB047" w14:textId="77777777" w:rsidR="00C111C4" w:rsidRPr="00623DF5" w:rsidRDefault="00C111C4" w:rsidP="00623DF5">
      <w:pPr>
        <w:pBdr>
          <w:top w:val="nil"/>
          <w:left w:val="nil"/>
          <w:bottom w:val="nil"/>
          <w:right w:val="nil"/>
          <w:between w:val="nil"/>
        </w:pBdr>
        <w:shd w:val="clear" w:color="auto" w:fill="FFFFFF"/>
        <w:spacing w:before="60" w:after="0" w:line="276" w:lineRule="auto"/>
        <w:jc w:val="both"/>
        <w:rPr>
          <w:rFonts w:cstheme="minorHAnsi"/>
          <w:color w:val="333333"/>
          <w:lang w:val="en-GB"/>
        </w:rPr>
      </w:pPr>
    </w:p>
    <w:p w14:paraId="103591DD" w14:textId="0B8BA445" w:rsidR="0051473E" w:rsidRPr="00623DF5" w:rsidRDefault="00E31A79" w:rsidP="00623DF5">
      <w:pPr>
        <w:pStyle w:val="ListParagraph"/>
        <w:numPr>
          <w:ilvl w:val="0"/>
          <w:numId w:val="217"/>
        </w:numPr>
        <w:spacing w:line="276" w:lineRule="auto"/>
        <w:jc w:val="both"/>
        <w:rPr>
          <w:rFonts w:cstheme="minorHAnsi"/>
          <w:i/>
          <w:lang w:val="en-GB"/>
        </w:rPr>
      </w:pPr>
      <w:r w:rsidRPr="00623DF5">
        <w:rPr>
          <w:rFonts w:cstheme="minorHAnsi"/>
          <w:i/>
          <w:lang w:val="en-GB"/>
        </w:rPr>
        <w:t xml:space="preserve">Wouldn’t all these things that we are discussing about sex positivity make us lose our values and lead to debauchery and </w:t>
      </w:r>
      <w:r w:rsidR="00CD22E8" w:rsidRPr="00623DF5">
        <w:rPr>
          <w:rFonts w:cstheme="minorHAnsi"/>
          <w:i/>
          <w:lang w:val="en-GB"/>
        </w:rPr>
        <w:t>immorality?</w:t>
      </w:r>
    </w:p>
    <w:p w14:paraId="68E845D0" w14:textId="77777777" w:rsidR="00D96C58" w:rsidRPr="00623DF5" w:rsidRDefault="00C111C4" w:rsidP="00623DF5">
      <w:pPr>
        <w:spacing w:line="276" w:lineRule="auto"/>
        <w:jc w:val="both"/>
        <w:rPr>
          <w:rFonts w:cstheme="minorHAnsi"/>
          <w:lang w:val="en-GB"/>
        </w:rPr>
      </w:pPr>
      <w:r w:rsidRPr="00623DF5">
        <w:rPr>
          <w:rFonts w:cstheme="minorHAnsi"/>
          <w:lang w:val="en-GB"/>
        </w:rPr>
        <w:t>The link between sex and morality is a very common one. Why do you think this is so?</w:t>
      </w:r>
      <w:r w:rsidR="00D96C58" w:rsidRPr="00623DF5">
        <w:rPr>
          <w:rFonts w:cstheme="minorHAnsi"/>
          <w:lang w:val="en-GB"/>
        </w:rPr>
        <w:t>......</w:t>
      </w:r>
      <w:r w:rsidRPr="00623DF5">
        <w:rPr>
          <w:rFonts w:cstheme="minorHAnsi"/>
          <w:lang w:val="en-GB"/>
        </w:rPr>
        <w:t xml:space="preserve"> What does society teach us about the morality of sexuality?</w:t>
      </w:r>
      <w:r w:rsidR="00D96C58" w:rsidRPr="00623DF5">
        <w:rPr>
          <w:rFonts w:cstheme="minorHAnsi"/>
          <w:lang w:val="en-GB"/>
        </w:rPr>
        <w:t>.....</w:t>
      </w:r>
      <w:r w:rsidRPr="00623DF5">
        <w:rPr>
          <w:rFonts w:cstheme="minorHAnsi"/>
          <w:lang w:val="en-GB"/>
        </w:rPr>
        <w:t xml:space="preserve"> And why do you think we are now discussing alternative discourses about sexuality?</w:t>
      </w:r>
      <w:r w:rsidR="00D96C58" w:rsidRPr="00623DF5">
        <w:rPr>
          <w:rFonts w:cstheme="minorHAnsi"/>
          <w:lang w:val="en-GB"/>
        </w:rPr>
        <w:t>.....How do these alternative discourses relate to human rights?....  Once the group has expressed their answers, you can wrap up with:</w:t>
      </w:r>
      <w:r w:rsidRPr="00623DF5">
        <w:rPr>
          <w:rFonts w:cstheme="minorHAnsi"/>
          <w:lang w:val="en-GB"/>
        </w:rPr>
        <w:t xml:space="preserve"> </w:t>
      </w:r>
    </w:p>
    <w:p w14:paraId="29810B57" w14:textId="1527BCBA" w:rsidR="00B42B94" w:rsidRPr="00623DF5" w:rsidRDefault="00C111C4" w:rsidP="00623DF5">
      <w:pPr>
        <w:spacing w:line="276" w:lineRule="auto"/>
        <w:jc w:val="both"/>
        <w:rPr>
          <w:rFonts w:cstheme="minorHAnsi"/>
          <w:lang w:val="en-GB"/>
        </w:rPr>
      </w:pPr>
      <w:r w:rsidRPr="00623DF5">
        <w:rPr>
          <w:rFonts w:cstheme="minorHAnsi"/>
          <w:lang w:val="en-GB"/>
        </w:rPr>
        <w:t xml:space="preserve">On one hand we have </w:t>
      </w:r>
      <w:r w:rsidR="00D96C58" w:rsidRPr="00623DF5">
        <w:rPr>
          <w:rFonts w:cstheme="minorHAnsi"/>
          <w:lang w:val="en-GB"/>
        </w:rPr>
        <w:t xml:space="preserve">what we have learnt about the moral and the right way to express our sexuality. </w:t>
      </w:r>
      <w:r w:rsidR="0017191E" w:rsidRPr="00623DF5">
        <w:rPr>
          <w:rFonts w:cstheme="minorHAnsi"/>
          <w:lang w:val="en-GB"/>
        </w:rPr>
        <w:t xml:space="preserve">This has become our ‘norm’ and what we have been conditioned to believe is the right way to have ‘acceptable’ sexualities. </w:t>
      </w:r>
      <w:r w:rsidR="00D96C58" w:rsidRPr="00623DF5">
        <w:rPr>
          <w:rFonts w:cstheme="minorHAnsi"/>
          <w:lang w:val="en-GB"/>
        </w:rPr>
        <w:t xml:space="preserve">At the same time, we also need to acknowledge that sexuality is linked to the fulfilment of human rights, namely </w:t>
      </w:r>
      <w:r w:rsidR="00E30AD3" w:rsidRPr="00623DF5">
        <w:rPr>
          <w:rFonts w:cstheme="minorHAnsi"/>
          <w:lang w:val="en-GB"/>
        </w:rPr>
        <w:t>the right to freely express one’s sexuality without discrimination, domination, inequality or abuse.</w:t>
      </w:r>
      <w:r w:rsidR="006B1902" w:rsidRPr="00623DF5">
        <w:rPr>
          <w:rFonts w:cstheme="minorHAnsi"/>
          <w:lang w:val="en-GB"/>
        </w:rPr>
        <w:t xml:space="preserve"> Freely expressing one’s sexuality is </w:t>
      </w:r>
      <w:r w:rsidR="00701268" w:rsidRPr="00623DF5">
        <w:rPr>
          <w:rFonts w:cstheme="minorHAnsi"/>
          <w:lang w:val="en-GB"/>
        </w:rPr>
        <w:t>ultimately a quest for happiness</w:t>
      </w:r>
      <w:r w:rsidR="00B42B94" w:rsidRPr="00623DF5">
        <w:rPr>
          <w:rFonts w:cstheme="minorHAnsi"/>
          <w:lang w:val="en-GB"/>
        </w:rPr>
        <w:t xml:space="preserve"> and the need to reach the maximum level of well-being;</w:t>
      </w:r>
      <w:r w:rsidR="00701268" w:rsidRPr="00623DF5">
        <w:rPr>
          <w:rFonts w:cstheme="minorHAnsi"/>
          <w:lang w:val="en-GB"/>
        </w:rPr>
        <w:t xml:space="preserve">  it is also </w:t>
      </w:r>
      <w:r w:rsidR="006B1902" w:rsidRPr="00623DF5">
        <w:rPr>
          <w:rFonts w:cstheme="minorHAnsi"/>
          <w:lang w:val="en-GB"/>
        </w:rPr>
        <w:t xml:space="preserve">based on  the universal aspects of respect (for oneself and for others) and equality, both of which are moral qualities. </w:t>
      </w:r>
    </w:p>
    <w:p w14:paraId="3DC044DD" w14:textId="628D5897" w:rsidR="00C111C4" w:rsidRPr="00623DF5" w:rsidRDefault="006B1902" w:rsidP="00623DF5">
      <w:pPr>
        <w:spacing w:line="276" w:lineRule="auto"/>
        <w:jc w:val="both"/>
        <w:rPr>
          <w:rFonts w:cstheme="minorHAnsi"/>
          <w:lang w:val="en-GB"/>
        </w:rPr>
      </w:pPr>
      <w:r w:rsidRPr="00623DF5">
        <w:rPr>
          <w:rFonts w:cstheme="minorHAnsi"/>
          <w:lang w:val="en-GB"/>
        </w:rPr>
        <w:t>Expressing one’s sexuality in the way a person feels it is right for them, does not mean that the person has disregarded their value system. It is possible to have a</w:t>
      </w:r>
      <w:r w:rsidR="00701268" w:rsidRPr="00623DF5">
        <w:rPr>
          <w:rFonts w:cstheme="minorHAnsi"/>
          <w:lang w:val="en-GB"/>
        </w:rPr>
        <w:t xml:space="preserve"> free</w:t>
      </w:r>
      <w:r w:rsidRPr="00623DF5">
        <w:rPr>
          <w:rFonts w:cstheme="minorHAnsi"/>
          <w:lang w:val="en-GB"/>
        </w:rPr>
        <w:t>, informed and positive sexuality, while at the same time maintaining your</w:t>
      </w:r>
      <w:r w:rsidR="00701268" w:rsidRPr="00623DF5">
        <w:rPr>
          <w:rFonts w:cstheme="minorHAnsi"/>
          <w:lang w:val="en-GB"/>
        </w:rPr>
        <w:t xml:space="preserve"> value system</w:t>
      </w:r>
      <w:r w:rsidRPr="00623DF5">
        <w:rPr>
          <w:rFonts w:cstheme="minorHAnsi"/>
          <w:lang w:val="en-GB"/>
        </w:rPr>
        <w:t xml:space="preserve"> especially</w:t>
      </w:r>
      <w:r w:rsidR="00701268" w:rsidRPr="00623DF5">
        <w:rPr>
          <w:rFonts w:cstheme="minorHAnsi"/>
          <w:lang w:val="en-GB"/>
        </w:rPr>
        <w:t xml:space="preserve"> values that connote respect, understanding, consideration, love, equality and </w:t>
      </w:r>
      <w:r w:rsidR="00B42B94" w:rsidRPr="00623DF5">
        <w:rPr>
          <w:rFonts w:cstheme="minorHAnsi"/>
          <w:lang w:val="en-GB"/>
        </w:rPr>
        <w:t>safety</w:t>
      </w:r>
      <w:r w:rsidR="00701268" w:rsidRPr="00623DF5">
        <w:rPr>
          <w:rFonts w:cstheme="minorHAnsi"/>
          <w:lang w:val="en-GB"/>
        </w:rPr>
        <w:t xml:space="preserve">. </w:t>
      </w:r>
      <w:r w:rsidRPr="00623DF5">
        <w:rPr>
          <w:rFonts w:cstheme="minorHAnsi"/>
          <w:lang w:val="en-GB"/>
        </w:rPr>
        <w:t xml:space="preserve"> </w:t>
      </w:r>
      <w:r w:rsidR="00E30AD3" w:rsidRPr="00623DF5">
        <w:rPr>
          <w:rFonts w:cstheme="minorHAnsi"/>
          <w:lang w:val="en-GB"/>
        </w:rPr>
        <w:t xml:space="preserve">What </w:t>
      </w:r>
      <w:r w:rsidR="00701268" w:rsidRPr="00623DF5">
        <w:rPr>
          <w:rFonts w:cstheme="minorHAnsi"/>
          <w:lang w:val="en-GB"/>
        </w:rPr>
        <w:t xml:space="preserve">we are often asked to question is not whether people who express their sexuality openly and freely are debauched; but to understand the extent that imposed perceptions about morality are allowing </w:t>
      </w:r>
      <w:r w:rsidR="00B42B94" w:rsidRPr="00623DF5">
        <w:rPr>
          <w:rFonts w:cstheme="minorHAnsi"/>
          <w:lang w:val="en-GB"/>
        </w:rPr>
        <w:t xml:space="preserve">(or not) </w:t>
      </w:r>
      <w:r w:rsidR="00701268" w:rsidRPr="00623DF5">
        <w:rPr>
          <w:rFonts w:cstheme="minorHAnsi"/>
          <w:lang w:val="en-GB"/>
        </w:rPr>
        <w:t xml:space="preserve">young people to fulfil their rights and ultimately reach the ultimate and most desirable level of well-being for themselves. For instance, </w:t>
      </w:r>
      <w:r w:rsidR="00B42B94" w:rsidRPr="00623DF5">
        <w:rPr>
          <w:rFonts w:cstheme="minorHAnsi"/>
          <w:lang w:val="en-GB"/>
        </w:rPr>
        <w:t xml:space="preserve">how are perceptions about chastity and virginity making women more vulnerable to abuse because they are not able to own their own bodies and their own sexualities? Or how are perceptions against same-sex relationships dooming young people to exclusion, marginalization, depression and many forms of abuse? Only when young people can express their sexualities freely, in </w:t>
      </w:r>
      <w:r w:rsidR="00B42B94" w:rsidRPr="00623DF5">
        <w:rPr>
          <w:rFonts w:eastAsia="Cambria" w:cstheme="minorHAnsi"/>
          <w:lang w:val="en-GB"/>
        </w:rPr>
        <w:t>the</w:t>
      </w:r>
      <w:r w:rsidR="00B42B94" w:rsidRPr="00623DF5">
        <w:rPr>
          <w:rFonts w:cstheme="minorHAnsi"/>
          <w:lang w:val="en-GB"/>
        </w:rPr>
        <w:t xml:space="preserve"> way they experience them and want to express them can they be truly happy and fulfilled.</w:t>
      </w:r>
    </w:p>
    <w:p w14:paraId="5E86D176" w14:textId="77777777" w:rsidR="00B42B94" w:rsidRPr="00623DF5" w:rsidRDefault="00B42B94" w:rsidP="00623DF5">
      <w:pPr>
        <w:spacing w:line="276" w:lineRule="auto"/>
        <w:jc w:val="both"/>
        <w:rPr>
          <w:rFonts w:cstheme="minorHAnsi"/>
          <w:lang w:val="en-GB"/>
        </w:rPr>
      </w:pPr>
    </w:p>
    <w:p w14:paraId="3633CF63" w14:textId="4C6B8209" w:rsidR="00867842" w:rsidRPr="00623DF5" w:rsidRDefault="00570490" w:rsidP="00623DF5">
      <w:pPr>
        <w:pStyle w:val="ListParagraph"/>
        <w:numPr>
          <w:ilvl w:val="0"/>
          <w:numId w:val="218"/>
        </w:numPr>
        <w:spacing w:line="276" w:lineRule="auto"/>
        <w:jc w:val="both"/>
        <w:rPr>
          <w:rFonts w:cstheme="minorHAnsi"/>
          <w:i/>
          <w:lang w:val="en-GB"/>
        </w:rPr>
      </w:pPr>
      <w:r w:rsidRPr="00623DF5">
        <w:rPr>
          <w:rFonts w:cstheme="minorHAnsi"/>
          <w:i/>
          <w:lang w:val="en-GB"/>
        </w:rPr>
        <w:t xml:space="preserve">Is it normal for your partner to ask you to </w:t>
      </w:r>
      <w:r w:rsidR="002508D2" w:rsidRPr="00623DF5">
        <w:rPr>
          <w:rFonts w:cstheme="minorHAnsi"/>
          <w:i/>
          <w:lang w:val="en-GB"/>
        </w:rPr>
        <w:t>watch online pornography before you have sex</w:t>
      </w:r>
      <w:r w:rsidR="0051473E" w:rsidRPr="00623DF5">
        <w:rPr>
          <w:rFonts w:cstheme="minorHAnsi"/>
          <w:i/>
          <w:lang w:val="en-GB"/>
        </w:rPr>
        <w:t>?</w:t>
      </w:r>
      <w:r w:rsidRPr="00623DF5">
        <w:rPr>
          <w:rFonts w:cstheme="minorHAnsi"/>
          <w:i/>
          <w:lang w:val="en-GB"/>
        </w:rPr>
        <w:t xml:space="preserve"> Isn’t that perverted and a form of violence if you don’t want to use them? </w:t>
      </w:r>
    </w:p>
    <w:p w14:paraId="0E73D032" w14:textId="5AD7817C" w:rsidR="0051473E" w:rsidRPr="00623DF5" w:rsidRDefault="00570490" w:rsidP="00623DF5">
      <w:pPr>
        <w:spacing w:line="276" w:lineRule="auto"/>
        <w:jc w:val="both"/>
        <w:rPr>
          <w:rFonts w:cstheme="minorHAnsi"/>
          <w:lang w:val="en-GB"/>
        </w:rPr>
      </w:pPr>
      <w:r w:rsidRPr="00623DF5">
        <w:rPr>
          <w:rFonts w:cstheme="minorHAnsi"/>
          <w:lang w:val="en-GB"/>
        </w:rPr>
        <w:t>A</w:t>
      </w:r>
      <w:r w:rsidR="0051473E" w:rsidRPr="00623DF5">
        <w:rPr>
          <w:rFonts w:cstheme="minorHAnsi"/>
          <w:lang w:val="en-GB"/>
        </w:rPr>
        <w:t>ll couples (whether they are of different sex or the same sex) can have sex and give pleasure to each other through various sexual practices</w:t>
      </w:r>
      <w:r w:rsidRPr="00623DF5">
        <w:rPr>
          <w:rFonts w:cstheme="minorHAnsi"/>
          <w:lang w:val="en-GB"/>
        </w:rPr>
        <w:t xml:space="preserve">. </w:t>
      </w:r>
      <w:r w:rsidR="003B0CFD" w:rsidRPr="00623DF5">
        <w:rPr>
          <w:rFonts w:cstheme="minorHAnsi"/>
          <w:lang w:val="en-GB"/>
        </w:rPr>
        <w:t>How each couple has sex and finds pleasure is very unique and very personal for that couple</w:t>
      </w:r>
      <w:r w:rsidRPr="00623DF5">
        <w:rPr>
          <w:rFonts w:cstheme="minorHAnsi"/>
          <w:lang w:val="en-GB"/>
        </w:rPr>
        <w:t>. A</w:t>
      </w:r>
      <w:r w:rsidR="003B0CFD" w:rsidRPr="00623DF5">
        <w:rPr>
          <w:rFonts w:cstheme="minorHAnsi"/>
          <w:lang w:val="en-GB"/>
        </w:rPr>
        <w:t>s long as there is</w:t>
      </w:r>
      <w:r w:rsidRPr="00623DF5">
        <w:rPr>
          <w:rFonts w:cstheme="minorHAnsi"/>
          <w:lang w:val="en-GB"/>
        </w:rPr>
        <w:t xml:space="preserve"> free, meaningful, informed and</w:t>
      </w:r>
      <w:r w:rsidR="003B0CFD" w:rsidRPr="00623DF5">
        <w:rPr>
          <w:rFonts w:cstheme="minorHAnsi"/>
          <w:lang w:val="en-GB"/>
        </w:rPr>
        <w:t xml:space="preserve"> mutual consent</w:t>
      </w:r>
      <w:r w:rsidRPr="00623DF5">
        <w:rPr>
          <w:rFonts w:cstheme="minorHAnsi"/>
          <w:lang w:val="en-GB"/>
        </w:rPr>
        <w:t xml:space="preserve">, then there is nothing ‘perverted’ in </w:t>
      </w:r>
      <w:r w:rsidR="00D66969" w:rsidRPr="00623DF5">
        <w:rPr>
          <w:rFonts w:cstheme="minorHAnsi"/>
          <w:lang w:val="en-GB"/>
        </w:rPr>
        <w:t xml:space="preserve">the way a couple decides to find sexual pleasure. No partner however should feel pressured, coerced, intimidated or pushed to engage in any sexual practices that they don’t feel comfortable with or for any reason don’t want to engage in. If this happens, then yes, it is a form of sexual abuse and it needs to stop. You can have an open discussion with the partner about how you feel and if the </w:t>
      </w:r>
      <w:r w:rsidR="003A402E" w:rsidRPr="00623DF5">
        <w:rPr>
          <w:rFonts w:eastAsia="Cambria" w:cstheme="minorHAnsi"/>
          <w:lang w:val="en-GB"/>
        </w:rPr>
        <w:t>behaviour</w:t>
      </w:r>
      <w:r w:rsidR="00D66969" w:rsidRPr="00623DF5">
        <w:rPr>
          <w:rFonts w:cstheme="minorHAnsi"/>
          <w:lang w:val="en-GB"/>
        </w:rPr>
        <w:t xml:space="preserve"> continues it is important to reach out to others for support.</w:t>
      </w:r>
    </w:p>
    <w:p w14:paraId="4C59D342" w14:textId="77777777" w:rsidR="00C111C4" w:rsidRPr="00623DF5" w:rsidRDefault="00C111C4" w:rsidP="00623DF5">
      <w:pPr>
        <w:spacing w:line="276" w:lineRule="auto"/>
        <w:jc w:val="both"/>
        <w:rPr>
          <w:rFonts w:cstheme="minorHAnsi"/>
          <w:lang w:val="en-GB"/>
        </w:rPr>
      </w:pPr>
    </w:p>
    <w:p w14:paraId="637476C5" w14:textId="2D0A6617" w:rsidR="000A3AE5" w:rsidRPr="00623DF5" w:rsidRDefault="00C111C4" w:rsidP="00623DF5">
      <w:pPr>
        <w:pStyle w:val="ListParagraph"/>
        <w:numPr>
          <w:ilvl w:val="0"/>
          <w:numId w:val="218"/>
        </w:numPr>
        <w:spacing w:line="276" w:lineRule="auto"/>
        <w:jc w:val="both"/>
        <w:rPr>
          <w:rFonts w:cstheme="minorHAnsi"/>
          <w:i/>
          <w:lang w:val="en-GB"/>
        </w:rPr>
      </w:pPr>
      <w:r w:rsidRPr="00623DF5">
        <w:rPr>
          <w:rFonts w:cstheme="minorHAnsi"/>
          <w:i/>
          <w:lang w:val="en-GB"/>
        </w:rPr>
        <w:t>When does kinky sex become abusive?</w:t>
      </w:r>
    </w:p>
    <w:p w14:paraId="20447F3E" w14:textId="7A685E41" w:rsidR="002508D2" w:rsidRPr="00623DF5" w:rsidRDefault="002508D2" w:rsidP="00623DF5">
      <w:pPr>
        <w:spacing w:line="276" w:lineRule="auto"/>
        <w:jc w:val="both"/>
        <w:rPr>
          <w:rFonts w:cstheme="minorHAnsi"/>
          <w:lang w:val="en-GB"/>
        </w:rPr>
      </w:pPr>
      <w:r w:rsidRPr="00623DF5">
        <w:rPr>
          <w:rFonts w:cstheme="minorHAnsi"/>
          <w:lang w:val="en-GB"/>
        </w:rPr>
        <w:t xml:space="preserve">Kink suggests any sexual activities that fall outside </w:t>
      </w:r>
      <w:r w:rsidR="008C3EE9" w:rsidRPr="00623DF5">
        <w:rPr>
          <w:rFonts w:cstheme="minorHAnsi"/>
          <w:lang w:val="en-GB"/>
        </w:rPr>
        <w:t>the spectrum of what</w:t>
      </w:r>
      <w:r w:rsidRPr="00623DF5">
        <w:rPr>
          <w:rFonts w:cstheme="minorHAnsi"/>
          <w:lang w:val="en-GB"/>
        </w:rPr>
        <w:t xml:space="preserve"> society traditionally considers </w:t>
      </w:r>
      <w:r w:rsidR="008C3EE9" w:rsidRPr="00623DF5">
        <w:rPr>
          <w:rFonts w:cstheme="minorHAnsi"/>
          <w:lang w:val="en-GB"/>
        </w:rPr>
        <w:t>as the ‘norm’, ‘</w:t>
      </w:r>
      <w:r w:rsidRPr="00623DF5">
        <w:rPr>
          <w:rFonts w:cstheme="minorHAnsi"/>
          <w:lang w:val="en-GB"/>
        </w:rPr>
        <w:t>acceptable</w:t>
      </w:r>
      <w:r w:rsidR="008C3EE9" w:rsidRPr="00623DF5">
        <w:rPr>
          <w:rFonts w:cstheme="minorHAnsi"/>
          <w:lang w:val="en-GB"/>
        </w:rPr>
        <w:t>’ or ‘mainstream’</w:t>
      </w:r>
      <w:r w:rsidR="004B0561" w:rsidRPr="00623DF5">
        <w:rPr>
          <w:rFonts w:cstheme="minorHAnsi"/>
          <w:lang w:val="en-GB"/>
        </w:rPr>
        <w:t xml:space="preserve"> about sex</w:t>
      </w:r>
      <w:r w:rsidR="008C3EE9" w:rsidRPr="00623DF5">
        <w:rPr>
          <w:rFonts w:cstheme="minorHAnsi"/>
          <w:lang w:val="en-GB"/>
        </w:rPr>
        <w:t xml:space="preserve"> </w:t>
      </w:r>
      <w:r w:rsidRPr="00623DF5">
        <w:rPr>
          <w:rFonts w:cstheme="minorHAnsi"/>
          <w:lang w:val="en-GB"/>
        </w:rPr>
        <w:t>. There are many different types of kink in a relationship,</w:t>
      </w:r>
      <w:r w:rsidR="008C3EE9" w:rsidRPr="00623DF5">
        <w:rPr>
          <w:rFonts w:cstheme="minorHAnsi"/>
          <w:lang w:val="en-GB"/>
        </w:rPr>
        <w:t xml:space="preserve"> including fetishes, role playing,</w:t>
      </w:r>
      <w:r w:rsidR="004B0561" w:rsidRPr="00623DF5">
        <w:rPr>
          <w:rFonts w:cstheme="minorHAnsi"/>
          <w:lang w:val="en-GB"/>
        </w:rPr>
        <w:t xml:space="preserve"> exhibitionism, polyamory, clothing fetish, leather, voyeurism, </w:t>
      </w:r>
      <w:r w:rsidR="008C3EE9" w:rsidRPr="00623DF5">
        <w:rPr>
          <w:rFonts w:cstheme="minorHAnsi"/>
          <w:lang w:val="en-GB"/>
        </w:rPr>
        <w:t>bondage</w:t>
      </w:r>
      <w:r w:rsidR="004B0561" w:rsidRPr="00623DF5">
        <w:rPr>
          <w:rFonts w:cstheme="minorHAnsi"/>
          <w:lang w:val="en-GB"/>
        </w:rPr>
        <w:t>,</w:t>
      </w:r>
      <w:r w:rsidR="008C3EE9" w:rsidRPr="00623DF5">
        <w:rPr>
          <w:rFonts w:cstheme="minorHAnsi"/>
          <w:lang w:val="en-GB"/>
        </w:rPr>
        <w:t xml:space="preserve"> dominance</w:t>
      </w:r>
      <w:r w:rsidR="004B0561" w:rsidRPr="00623DF5">
        <w:rPr>
          <w:rFonts w:cstheme="minorHAnsi"/>
          <w:lang w:val="en-GB"/>
        </w:rPr>
        <w:t>,</w:t>
      </w:r>
      <w:r w:rsidR="008C3EE9" w:rsidRPr="00623DF5">
        <w:rPr>
          <w:rFonts w:cstheme="minorHAnsi"/>
          <w:lang w:val="en-GB"/>
        </w:rPr>
        <w:t xml:space="preserve"> submission and sadomasochism (</w:t>
      </w:r>
      <w:r w:rsidR="004B0561" w:rsidRPr="00623DF5">
        <w:rPr>
          <w:rFonts w:cstheme="minorHAnsi"/>
          <w:lang w:val="en-GB"/>
        </w:rPr>
        <w:t>BDSM</w:t>
      </w:r>
      <w:r w:rsidR="008C3EE9" w:rsidRPr="00623DF5">
        <w:rPr>
          <w:rFonts w:cstheme="minorHAnsi"/>
          <w:lang w:val="en-GB"/>
        </w:rPr>
        <w:t>).  All kink is comprised of a power dynamic between partners enacted through various activities. Because k</w:t>
      </w:r>
      <w:r w:rsidRPr="00623DF5">
        <w:rPr>
          <w:rFonts w:cstheme="minorHAnsi"/>
          <w:lang w:val="en-GB"/>
        </w:rPr>
        <w:t xml:space="preserve">ink relationships </w:t>
      </w:r>
      <w:r w:rsidR="008C3EE9" w:rsidRPr="00623DF5">
        <w:rPr>
          <w:rFonts w:cstheme="minorHAnsi"/>
          <w:lang w:val="en-GB"/>
        </w:rPr>
        <w:t xml:space="preserve">are </w:t>
      </w:r>
      <w:r w:rsidRPr="00623DF5">
        <w:rPr>
          <w:rFonts w:cstheme="minorHAnsi"/>
          <w:lang w:val="en-GB"/>
        </w:rPr>
        <w:t>based on a power exchange between partners</w:t>
      </w:r>
      <w:r w:rsidR="008C3EE9" w:rsidRPr="00623DF5">
        <w:rPr>
          <w:rFonts w:cstheme="minorHAnsi"/>
          <w:lang w:val="en-GB"/>
        </w:rPr>
        <w:t>, it can sometimes get fuzzy whether boundaries are crossed</w:t>
      </w:r>
      <w:r w:rsidR="004B0561" w:rsidRPr="00623DF5">
        <w:rPr>
          <w:rFonts w:cstheme="minorHAnsi"/>
          <w:lang w:val="en-GB"/>
        </w:rPr>
        <w:t xml:space="preserve"> and this exchange has become abusive. </w:t>
      </w:r>
    </w:p>
    <w:p w14:paraId="5EE407B0" w14:textId="0F384211" w:rsidR="002508D2" w:rsidRPr="00623DF5" w:rsidRDefault="004B0561" w:rsidP="00623DF5">
      <w:pPr>
        <w:spacing w:line="276" w:lineRule="auto"/>
        <w:jc w:val="both"/>
        <w:rPr>
          <w:rFonts w:cstheme="minorHAnsi"/>
          <w:lang w:val="en-GB"/>
        </w:rPr>
      </w:pPr>
      <w:r w:rsidRPr="00623DF5">
        <w:rPr>
          <w:rFonts w:cstheme="minorHAnsi"/>
          <w:lang w:val="en-GB"/>
        </w:rPr>
        <w:t xml:space="preserve">The most important aspect in a kink relationship is </w:t>
      </w:r>
      <w:r w:rsidR="002508D2" w:rsidRPr="00623DF5">
        <w:rPr>
          <w:rFonts w:cstheme="minorHAnsi"/>
          <w:lang w:val="en-GB"/>
        </w:rPr>
        <w:t xml:space="preserve">consent. </w:t>
      </w:r>
      <w:r w:rsidRPr="00623DF5">
        <w:rPr>
          <w:rFonts w:cstheme="minorHAnsi"/>
          <w:lang w:val="en-GB"/>
        </w:rPr>
        <w:t>Partners need to</w:t>
      </w:r>
      <w:r w:rsidR="002508D2" w:rsidRPr="00623DF5">
        <w:rPr>
          <w:rFonts w:cstheme="minorHAnsi"/>
          <w:lang w:val="en-GB"/>
        </w:rPr>
        <w:t xml:space="preserve"> negotiate and agree </w:t>
      </w:r>
      <w:r w:rsidRPr="00623DF5">
        <w:rPr>
          <w:rFonts w:cstheme="minorHAnsi"/>
          <w:lang w:val="en-GB"/>
        </w:rPr>
        <w:t>to all sexual practices</w:t>
      </w:r>
      <w:r w:rsidR="00E30AD3" w:rsidRPr="00623DF5">
        <w:rPr>
          <w:rFonts w:cstheme="minorHAnsi"/>
          <w:lang w:val="en-GB"/>
        </w:rPr>
        <w:t>,</w:t>
      </w:r>
      <w:r w:rsidRPr="00623DF5">
        <w:rPr>
          <w:rFonts w:cstheme="minorHAnsi"/>
          <w:lang w:val="en-GB"/>
        </w:rPr>
        <w:t xml:space="preserve"> roles</w:t>
      </w:r>
      <w:r w:rsidR="002508D2" w:rsidRPr="00623DF5">
        <w:rPr>
          <w:rFonts w:cstheme="minorHAnsi"/>
          <w:lang w:val="en-GB"/>
        </w:rPr>
        <w:t xml:space="preserve"> </w:t>
      </w:r>
      <w:r w:rsidR="00E30AD3" w:rsidRPr="00623DF5">
        <w:rPr>
          <w:rFonts w:cstheme="minorHAnsi"/>
          <w:lang w:val="en-GB"/>
        </w:rPr>
        <w:t xml:space="preserve">and boundaries </w:t>
      </w:r>
      <w:r w:rsidRPr="00623DF5">
        <w:rPr>
          <w:rFonts w:cstheme="minorHAnsi"/>
          <w:lang w:val="en-GB"/>
        </w:rPr>
        <w:t xml:space="preserve">beforehand </w:t>
      </w:r>
      <w:r w:rsidR="002508D2" w:rsidRPr="00623DF5">
        <w:rPr>
          <w:rFonts w:cstheme="minorHAnsi"/>
          <w:lang w:val="en-GB"/>
        </w:rPr>
        <w:t>without pressure</w:t>
      </w:r>
      <w:r w:rsidRPr="00623DF5">
        <w:rPr>
          <w:rFonts w:cstheme="minorHAnsi"/>
          <w:lang w:val="en-GB"/>
        </w:rPr>
        <w:t>, coercion, intimidation</w:t>
      </w:r>
      <w:r w:rsidR="002508D2" w:rsidRPr="00623DF5">
        <w:rPr>
          <w:rFonts w:cstheme="minorHAnsi"/>
          <w:lang w:val="en-GB"/>
        </w:rPr>
        <w:t xml:space="preserve"> or threats. </w:t>
      </w:r>
      <w:r w:rsidRPr="00623DF5">
        <w:rPr>
          <w:rFonts w:cstheme="minorHAnsi"/>
          <w:lang w:val="en-GB"/>
        </w:rPr>
        <w:t xml:space="preserve">There needs to be a clear understanding of what the kink relationship will </w:t>
      </w:r>
      <w:r w:rsidR="00CF3E2B" w:rsidRPr="00623DF5">
        <w:rPr>
          <w:rFonts w:cstheme="minorHAnsi"/>
          <w:lang w:val="en-GB"/>
        </w:rPr>
        <w:t>entail,</w:t>
      </w:r>
      <w:r w:rsidRPr="00623DF5">
        <w:rPr>
          <w:rFonts w:cstheme="minorHAnsi"/>
          <w:lang w:val="en-GB"/>
        </w:rPr>
        <w:t xml:space="preserve"> and a </w:t>
      </w:r>
      <w:r w:rsidR="009D2191" w:rsidRPr="00623DF5">
        <w:rPr>
          <w:rFonts w:cstheme="minorHAnsi"/>
          <w:lang w:val="en-GB"/>
        </w:rPr>
        <w:t xml:space="preserve">true, active, and mutual agreement </w:t>
      </w:r>
      <w:r w:rsidR="00F267FF" w:rsidRPr="00623DF5">
        <w:rPr>
          <w:rFonts w:cstheme="minorHAnsi"/>
          <w:lang w:val="en-GB"/>
        </w:rPr>
        <w:t xml:space="preserve">needs to </w:t>
      </w:r>
      <w:r w:rsidR="006C4A7F">
        <w:rPr>
          <w:rFonts w:cstheme="minorHAnsi"/>
          <w:lang w:val="en-BE"/>
        </w:rPr>
        <w:t xml:space="preserve">be </w:t>
      </w:r>
      <w:r w:rsidR="00F267FF" w:rsidRPr="00623DF5">
        <w:rPr>
          <w:rFonts w:cstheme="minorHAnsi"/>
          <w:lang w:val="en-GB"/>
        </w:rPr>
        <w:t xml:space="preserve">reached </w:t>
      </w:r>
      <w:r w:rsidR="009D2191" w:rsidRPr="00623DF5">
        <w:rPr>
          <w:rFonts w:cstheme="minorHAnsi"/>
          <w:lang w:val="en-GB"/>
        </w:rPr>
        <w:t xml:space="preserve">that both partners are okay with this. There also need to be clear boundaries as to what each person considers desirable and acceptable and </w:t>
      </w:r>
      <w:r w:rsidR="00DD4A10" w:rsidRPr="00623DF5">
        <w:rPr>
          <w:rFonts w:cstheme="minorHAnsi"/>
          <w:lang w:val="en-GB"/>
        </w:rPr>
        <w:t xml:space="preserve">both partners </w:t>
      </w:r>
      <w:r w:rsidR="00E30AD3" w:rsidRPr="00623DF5">
        <w:rPr>
          <w:rFonts w:cstheme="minorHAnsi"/>
          <w:lang w:val="en-GB"/>
        </w:rPr>
        <w:t>maintain the</w:t>
      </w:r>
      <w:r w:rsidR="009D2191" w:rsidRPr="00623DF5">
        <w:rPr>
          <w:rFonts w:cstheme="minorHAnsi"/>
          <w:lang w:val="en-GB"/>
        </w:rPr>
        <w:t xml:space="preserve"> right to ask for a certain </w:t>
      </w:r>
      <w:r w:rsidR="003A402E" w:rsidRPr="00623DF5">
        <w:rPr>
          <w:rFonts w:eastAsia="Cambria" w:cstheme="minorHAnsi"/>
          <w:lang w:val="en-GB"/>
        </w:rPr>
        <w:t>behaviour</w:t>
      </w:r>
      <w:r w:rsidR="009D2191" w:rsidRPr="00623DF5">
        <w:rPr>
          <w:rFonts w:cstheme="minorHAnsi"/>
          <w:lang w:val="en-GB"/>
        </w:rPr>
        <w:t xml:space="preserve"> to stop if they consider it undesirable</w:t>
      </w:r>
      <w:r w:rsidR="00F267FF" w:rsidRPr="00623DF5">
        <w:rPr>
          <w:rFonts w:cstheme="minorHAnsi"/>
          <w:lang w:val="en-GB"/>
        </w:rPr>
        <w:t xml:space="preserve"> or if it is no longer pleasurable for them</w:t>
      </w:r>
      <w:r w:rsidR="009D2191" w:rsidRPr="00623DF5">
        <w:rPr>
          <w:rFonts w:cstheme="minorHAnsi"/>
          <w:lang w:val="en-GB"/>
        </w:rPr>
        <w:t>.</w:t>
      </w:r>
      <w:r w:rsidR="00E30AD3" w:rsidRPr="00623DF5">
        <w:rPr>
          <w:rFonts w:cstheme="minorHAnsi"/>
          <w:lang w:val="en-GB"/>
        </w:rPr>
        <w:t xml:space="preserve"> Consent can also be withdrawn at any time, for whatever reason.</w:t>
      </w:r>
    </w:p>
    <w:p w14:paraId="02FB5567" w14:textId="703C9DB1" w:rsidR="00C111C4" w:rsidRPr="00623DF5" w:rsidRDefault="009D2191" w:rsidP="00623DF5">
      <w:pPr>
        <w:spacing w:line="276" w:lineRule="auto"/>
        <w:jc w:val="both"/>
        <w:rPr>
          <w:rFonts w:cstheme="minorHAnsi"/>
          <w:lang w:val="en-GB"/>
        </w:rPr>
      </w:pPr>
      <w:r w:rsidRPr="00623DF5">
        <w:rPr>
          <w:rFonts w:cstheme="minorHAnsi"/>
          <w:lang w:val="en-GB"/>
        </w:rPr>
        <w:t>S</w:t>
      </w:r>
      <w:r w:rsidR="002508D2" w:rsidRPr="00623DF5">
        <w:rPr>
          <w:rFonts w:cstheme="minorHAnsi"/>
          <w:lang w:val="en-GB"/>
        </w:rPr>
        <w:t xml:space="preserve">ometimes, though, </w:t>
      </w:r>
      <w:r w:rsidRPr="00623DF5">
        <w:rPr>
          <w:rFonts w:cstheme="minorHAnsi"/>
          <w:lang w:val="en-GB"/>
        </w:rPr>
        <w:t xml:space="preserve">abusive </w:t>
      </w:r>
      <w:r w:rsidR="003A402E" w:rsidRPr="00623DF5">
        <w:rPr>
          <w:rFonts w:eastAsia="Cambria" w:cstheme="minorHAnsi"/>
          <w:lang w:val="en-GB"/>
        </w:rPr>
        <w:t>behaviours</w:t>
      </w:r>
      <w:r w:rsidRPr="00623DF5">
        <w:rPr>
          <w:rFonts w:cstheme="minorHAnsi"/>
          <w:lang w:val="en-GB"/>
        </w:rPr>
        <w:t xml:space="preserve"> may be masked i</w:t>
      </w:r>
      <w:r w:rsidR="002508D2" w:rsidRPr="00623DF5">
        <w:rPr>
          <w:rFonts w:cstheme="minorHAnsi"/>
          <w:lang w:val="en-GB"/>
        </w:rPr>
        <w:t>n the name of "domination."</w:t>
      </w:r>
      <w:r w:rsidR="00B51C38" w:rsidRPr="00623DF5">
        <w:rPr>
          <w:rFonts w:cstheme="minorHAnsi"/>
          <w:lang w:val="en-GB"/>
        </w:rPr>
        <w:t xml:space="preserve"> The first sign of an abusive </w:t>
      </w:r>
      <w:r w:rsidR="003A402E" w:rsidRPr="00623DF5">
        <w:rPr>
          <w:rFonts w:eastAsia="Cambria" w:cstheme="minorHAnsi"/>
          <w:lang w:val="en-GB"/>
        </w:rPr>
        <w:t>behaviour</w:t>
      </w:r>
      <w:r w:rsidR="00B51C38" w:rsidRPr="00623DF5">
        <w:rPr>
          <w:rFonts w:cstheme="minorHAnsi"/>
          <w:lang w:val="en-GB"/>
        </w:rPr>
        <w:t xml:space="preserve"> in kink is a </w:t>
      </w:r>
      <w:r w:rsidR="003A402E" w:rsidRPr="00623DF5">
        <w:rPr>
          <w:rFonts w:eastAsia="Cambria" w:cstheme="minorHAnsi"/>
          <w:lang w:val="en-GB"/>
        </w:rPr>
        <w:t>behaviour</w:t>
      </w:r>
      <w:r w:rsidR="00B51C38" w:rsidRPr="00623DF5">
        <w:rPr>
          <w:rFonts w:cstheme="minorHAnsi"/>
          <w:lang w:val="en-GB"/>
        </w:rPr>
        <w:t xml:space="preserve"> that constantly crosses and disrespects the negotiated boundaries.</w:t>
      </w:r>
      <w:r w:rsidR="00745CE1" w:rsidRPr="00623DF5">
        <w:rPr>
          <w:rFonts w:cstheme="minorHAnsi"/>
          <w:lang w:val="en-GB"/>
        </w:rPr>
        <w:t xml:space="preserve"> Especially if a partner is feeling that their ‘boundaries are pushed’ and ‘limits are explored’ (as is the common </w:t>
      </w:r>
      <w:r w:rsidR="00F267FF" w:rsidRPr="00623DF5">
        <w:rPr>
          <w:rFonts w:cstheme="minorHAnsi"/>
          <w:lang w:val="en-GB"/>
        </w:rPr>
        <w:t>objective</w:t>
      </w:r>
      <w:r w:rsidR="00745CE1" w:rsidRPr="00623DF5">
        <w:rPr>
          <w:rFonts w:cstheme="minorHAnsi"/>
          <w:lang w:val="en-GB"/>
        </w:rPr>
        <w:t xml:space="preserve"> in kink) beyond what they would be interested in and</w:t>
      </w:r>
      <w:r w:rsidR="00F267FF" w:rsidRPr="00623DF5">
        <w:rPr>
          <w:rFonts w:cstheme="minorHAnsi"/>
          <w:lang w:val="en-GB"/>
        </w:rPr>
        <w:t xml:space="preserve"> beyond</w:t>
      </w:r>
      <w:r w:rsidR="00745CE1" w:rsidRPr="00623DF5">
        <w:rPr>
          <w:rFonts w:cstheme="minorHAnsi"/>
          <w:lang w:val="en-GB"/>
        </w:rPr>
        <w:t xml:space="preserve"> what is acceptable</w:t>
      </w:r>
      <w:r w:rsidR="00DD4A10" w:rsidRPr="00623DF5">
        <w:rPr>
          <w:rFonts w:cstheme="minorHAnsi"/>
          <w:lang w:val="en-GB"/>
        </w:rPr>
        <w:t>,</w:t>
      </w:r>
      <w:r w:rsidR="00745CE1" w:rsidRPr="00623DF5">
        <w:rPr>
          <w:rFonts w:cstheme="minorHAnsi"/>
          <w:lang w:val="en-GB"/>
        </w:rPr>
        <w:t xml:space="preserve"> desirable</w:t>
      </w:r>
      <w:r w:rsidR="00DD4A10" w:rsidRPr="00623DF5">
        <w:rPr>
          <w:rFonts w:cstheme="minorHAnsi"/>
          <w:lang w:val="en-GB"/>
        </w:rPr>
        <w:t xml:space="preserve"> or enjoyable </w:t>
      </w:r>
      <w:r w:rsidR="00745CE1" w:rsidRPr="00623DF5">
        <w:rPr>
          <w:rFonts w:cstheme="minorHAnsi"/>
          <w:lang w:val="en-GB"/>
        </w:rPr>
        <w:t>for them.</w:t>
      </w:r>
      <w:r w:rsidR="00F267FF" w:rsidRPr="00623DF5">
        <w:rPr>
          <w:rFonts w:cstheme="minorHAnsi"/>
          <w:lang w:val="en-GB"/>
        </w:rPr>
        <w:t xml:space="preserve"> </w:t>
      </w:r>
      <w:r w:rsidR="00EF5BE2" w:rsidRPr="00623DF5">
        <w:rPr>
          <w:rFonts w:cstheme="minorHAnsi"/>
          <w:lang w:val="en-GB"/>
        </w:rPr>
        <w:t xml:space="preserve">Moreover, words like "I know what's best for you" in a context that's not part of the negotiated boundaries can be a sign of abuse. </w:t>
      </w:r>
      <w:r w:rsidR="00F267FF" w:rsidRPr="00623DF5">
        <w:rPr>
          <w:rFonts w:cstheme="minorHAnsi"/>
          <w:lang w:val="en-GB"/>
        </w:rPr>
        <w:t>Towards this end, ignoring a partner’s safe</w:t>
      </w:r>
      <w:r w:rsidR="00EF5BE2" w:rsidRPr="00623DF5">
        <w:rPr>
          <w:rFonts w:cstheme="minorHAnsi"/>
          <w:lang w:val="en-GB"/>
        </w:rPr>
        <w:t>-</w:t>
      </w:r>
      <w:r w:rsidR="00F267FF" w:rsidRPr="00623DF5">
        <w:rPr>
          <w:rFonts w:cstheme="minorHAnsi"/>
          <w:lang w:val="en-GB"/>
        </w:rPr>
        <w:t xml:space="preserve">word </w:t>
      </w:r>
      <w:r w:rsidR="004B6DC1" w:rsidRPr="00623DF5">
        <w:rPr>
          <w:rFonts w:cstheme="minorHAnsi"/>
          <w:lang w:val="en-GB"/>
        </w:rPr>
        <w:t xml:space="preserve">and continuing with an undesirable kink practice </w:t>
      </w:r>
      <w:r w:rsidR="00F267FF" w:rsidRPr="00623DF5">
        <w:rPr>
          <w:rFonts w:cstheme="minorHAnsi"/>
          <w:lang w:val="en-GB"/>
        </w:rPr>
        <w:t xml:space="preserve">is </w:t>
      </w:r>
      <w:r w:rsidR="00EF5BE2" w:rsidRPr="00623DF5">
        <w:rPr>
          <w:rFonts w:cstheme="minorHAnsi"/>
          <w:lang w:val="en-GB"/>
        </w:rPr>
        <w:t xml:space="preserve">the most prominent </w:t>
      </w:r>
      <w:r w:rsidR="00F267FF" w:rsidRPr="00623DF5">
        <w:rPr>
          <w:rFonts w:cstheme="minorHAnsi"/>
          <w:lang w:val="en-GB"/>
        </w:rPr>
        <w:t>red flag for abuse.</w:t>
      </w:r>
      <w:r w:rsidR="004B6DC1" w:rsidRPr="00623DF5">
        <w:rPr>
          <w:rFonts w:cstheme="minorHAnsi"/>
          <w:lang w:val="en-GB"/>
        </w:rPr>
        <w:t xml:space="preserve"> Lastly, as community is </w:t>
      </w:r>
      <w:r w:rsidR="00DD4A10" w:rsidRPr="00623DF5">
        <w:rPr>
          <w:rFonts w:cstheme="minorHAnsi"/>
          <w:lang w:val="en-GB"/>
        </w:rPr>
        <w:t xml:space="preserve">often </w:t>
      </w:r>
      <w:r w:rsidR="004B6DC1" w:rsidRPr="00623DF5">
        <w:rPr>
          <w:rFonts w:cstheme="minorHAnsi"/>
          <w:lang w:val="en-GB"/>
        </w:rPr>
        <w:t xml:space="preserve">an important aspect </w:t>
      </w:r>
      <w:r w:rsidR="00DD4A10" w:rsidRPr="00623DF5">
        <w:rPr>
          <w:rFonts w:cstheme="minorHAnsi"/>
          <w:lang w:val="en-GB"/>
        </w:rPr>
        <w:t xml:space="preserve">for </w:t>
      </w:r>
      <w:r w:rsidR="004B6DC1" w:rsidRPr="00623DF5">
        <w:rPr>
          <w:rFonts w:cstheme="minorHAnsi"/>
          <w:lang w:val="en-GB"/>
        </w:rPr>
        <w:t>people who practice kink</w:t>
      </w:r>
      <w:r w:rsidR="00DD4A10" w:rsidRPr="00623DF5">
        <w:rPr>
          <w:rFonts w:cstheme="minorHAnsi"/>
          <w:lang w:val="en-GB"/>
        </w:rPr>
        <w:t xml:space="preserve">, </w:t>
      </w:r>
      <w:r w:rsidR="004B6DC1" w:rsidRPr="00623DF5">
        <w:rPr>
          <w:rFonts w:cstheme="minorHAnsi"/>
          <w:lang w:val="en-GB"/>
        </w:rPr>
        <w:t>attempts to remove and isolate a partner from</w:t>
      </w:r>
      <w:r w:rsidR="00DD4A10" w:rsidRPr="00623DF5">
        <w:rPr>
          <w:rFonts w:cstheme="minorHAnsi"/>
          <w:lang w:val="en-GB"/>
        </w:rPr>
        <w:t xml:space="preserve"> the</w:t>
      </w:r>
      <w:r w:rsidR="004B6DC1" w:rsidRPr="00623DF5">
        <w:rPr>
          <w:rFonts w:cstheme="minorHAnsi"/>
          <w:lang w:val="en-GB"/>
        </w:rPr>
        <w:t xml:space="preserve"> said community (with excuses that ‘I no longer want to share you with others’</w:t>
      </w:r>
      <w:r w:rsidR="00DD4A10" w:rsidRPr="00623DF5">
        <w:rPr>
          <w:rFonts w:cstheme="minorHAnsi"/>
          <w:lang w:val="en-GB"/>
        </w:rPr>
        <w:t xml:space="preserve"> or</w:t>
      </w:r>
      <w:r w:rsidR="004B6DC1" w:rsidRPr="00623DF5">
        <w:rPr>
          <w:rFonts w:cstheme="minorHAnsi"/>
          <w:lang w:val="en-GB"/>
        </w:rPr>
        <w:t xml:space="preserve"> ‘why can’t we </w:t>
      </w:r>
      <w:r w:rsidR="00DD4A10" w:rsidRPr="00623DF5">
        <w:rPr>
          <w:rFonts w:cstheme="minorHAnsi"/>
          <w:lang w:val="en-GB"/>
        </w:rPr>
        <w:t xml:space="preserve">just </w:t>
      </w:r>
      <w:r w:rsidR="004B6DC1" w:rsidRPr="00623DF5">
        <w:rPr>
          <w:rFonts w:cstheme="minorHAnsi"/>
          <w:lang w:val="en-GB"/>
        </w:rPr>
        <w:t>be enough for each other’) are also signs of abus</w:t>
      </w:r>
      <w:r w:rsidR="00DD4A10" w:rsidRPr="00623DF5">
        <w:rPr>
          <w:rFonts w:cstheme="minorHAnsi"/>
          <w:lang w:val="en-GB"/>
        </w:rPr>
        <w:t>e;</w:t>
      </w:r>
      <w:r w:rsidR="004B6DC1" w:rsidRPr="00623DF5">
        <w:rPr>
          <w:rFonts w:cstheme="minorHAnsi"/>
          <w:lang w:val="en-GB"/>
        </w:rPr>
        <w:t xml:space="preserve"> attempts for isolation could be aiming at </w:t>
      </w:r>
      <w:r w:rsidR="00DD4A10" w:rsidRPr="00623DF5">
        <w:rPr>
          <w:rFonts w:cstheme="minorHAnsi"/>
          <w:lang w:val="en-GB"/>
        </w:rPr>
        <w:t>having the ability to</w:t>
      </w:r>
      <w:r w:rsidR="004B6DC1" w:rsidRPr="00623DF5">
        <w:rPr>
          <w:rFonts w:cstheme="minorHAnsi"/>
          <w:lang w:val="en-GB"/>
        </w:rPr>
        <w:t xml:space="preserve"> </w:t>
      </w:r>
      <w:r w:rsidR="00DD4A10" w:rsidRPr="00623DF5">
        <w:rPr>
          <w:rFonts w:cstheme="minorHAnsi"/>
          <w:lang w:val="en-GB"/>
        </w:rPr>
        <w:t xml:space="preserve">more easily </w:t>
      </w:r>
      <w:r w:rsidR="004B6DC1" w:rsidRPr="00623DF5">
        <w:rPr>
          <w:rFonts w:cstheme="minorHAnsi"/>
          <w:lang w:val="en-GB"/>
        </w:rPr>
        <w:t xml:space="preserve">have control </w:t>
      </w:r>
      <w:r w:rsidR="00DD4A10" w:rsidRPr="00623DF5">
        <w:rPr>
          <w:rFonts w:cstheme="minorHAnsi"/>
          <w:lang w:val="en-GB"/>
        </w:rPr>
        <w:t>over the partner</w:t>
      </w:r>
      <w:r w:rsidR="004B6DC1" w:rsidRPr="00623DF5">
        <w:rPr>
          <w:rFonts w:cstheme="minorHAnsi"/>
          <w:lang w:val="en-GB"/>
        </w:rPr>
        <w:t>.</w:t>
      </w:r>
    </w:p>
    <w:p w14:paraId="7278CF21" w14:textId="77777777" w:rsidR="00C111C4" w:rsidRPr="00623DF5" w:rsidRDefault="00C111C4" w:rsidP="00623DF5">
      <w:pPr>
        <w:pStyle w:val="ListParagraph"/>
        <w:spacing w:line="276" w:lineRule="auto"/>
        <w:ind w:left="360"/>
        <w:jc w:val="both"/>
        <w:rPr>
          <w:rFonts w:cstheme="minorHAnsi"/>
          <w:lang w:val="en-GB"/>
        </w:rPr>
      </w:pPr>
    </w:p>
    <w:p w14:paraId="2D94FBD3" w14:textId="13F8B2BE" w:rsidR="005F6C7A" w:rsidRPr="00623DF5" w:rsidRDefault="005F6C7A" w:rsidP="00623DF5">
      <w:pPr>
        <w:pStyle w:val="ListParagraph"/>
        <w:numPr>
          <w:ilvl w:val="0"/>
          <w:numId w:val="218"/>
        </w:numPr>
        <w:spacing w:line="276" w:lineRule="auto"/>
        <w:jc w:val="both"/>
        <w:rPr>
          <w:rFonts w:cstheme="minorHAnsi"/>
          <w:i/>
          <w:lang w:val="en-GB"/>
        </w:rPr>
      </w:pPr>
      <w:r w:rsidRPr="00623DF5">
        <w:rPr>
          <w:rFonts w:cstheme="minorHAnsi"/>
          <w:i/>
          <w:lang w:val="en-GB"/>
        </w:rPr>
        <w:t xml:space="preserve">Why </w:t>
      </w:r>
      <w:r w:rsidR="006739D2" w:rsidRPr="00623DF5">
        <w:rPr>
          <w:rFonts w:cstheme="minorHAnsi"/>
          <w:i/>
          <w:lang w:val="en-GB"/>
        </w:rPr>
        <w:t>do I have to</w:t>
      </w:r>
      <w:r w:rsidRPr="00623DF5">
        <w:rPr>
          <w:rFonts w:cstheme="minorHAnsi"/>
          <w:i/>
          <w:lang w:val="en-GB"/>
        </w:rPr>
        <w:t xml:space="preserve"> </w:t>
      </w:r>
      <w:r w:rsidR="008F1096" w:rsidRPr="00623DF5">
        <w:rPr>
          <w:rFonts w:cstheme="minorHAnsi"/>
          <w:i/>
          <w:lang w:val="en-GB"/>
        </w:rPr>
        <w:t>call someone by a name that is different than their legal or given name? Isn’t their given name the correct one?</w:t>
      </w:r>
      <w:r w:rsidR="006739D2" w:rsidRPr="00623DF5">
        <w:rPr>
          <w:rFonts w:cstheme="minorHAnsi"/>
          <w:i/>
          <w:lang w:val="en-GB"/>
        </w:rPr>
        <w:t xml:space="preserve"> Why such fuss?</w:t>
      </w:r>
    </w:p>
    <w:p w14:paraId="43A288DD" w14:textId="7C4B32D4" w:rsidR="008F1096" w:rsidRPr="00623DF5" w:rsidRDefault="006739D2" w:rsidP="00623DF5">
      <w:pPr>
        <w:spacing w:line="276" w:lineRule="auto"/>
        <w:jc w:val="both"/>
        <w:rPr>
          <w:rFonts w:cstheme="minorHAnsi"/>
          <w:lang w:val="en-GB"/>
        </w:rPr>
      </w:pPr>
      <w:r w:rsidRPr="00623DF5">
        <w:rPr>
          <w:rFonts w:cstheme="minorHAnsi"/>
          <w:lang w:val="en-GB"/>
        </w:rPr>
        <w:t xml:space="preserve">Despite heteronormative perceptions that are strongly instilled by society, it is important that we try to expand our awareness of gender and view it as </w:t>
      </w:r>
      <w:r w:rsidR="008F1096" w:rsidRPr="00623DF5">
        <w:rPr>
          <w:rFonts w:cstheme="minorHAnsi"/>
          <w:lang w:val="en-GB"/>
        </w:rPr>
        <w:t xml:space="preserve">a spectrum </w:t>
      </w:r>
      <w:r w:rsidRPr="00623DF5">
        <w:rPr>
          <w:rFonts w:cstheme="minorHAnsi"/>
          <w:lang w:val="en-GB"/>
        </w:rPr>
        <w:t xml:space="preserve">rather than a binary division between males and females. </w:t>
      </w:r>
      <w:r w:rsidR="00EA6A98" w:rsidRPr="00623DF5">
        <w:rPr>
          <w:rFonts w:cstheme="minorHAnsi"/>
          <w:lang w:val="en-GB"/>
        </w:rPr>
        <w:t>While some people do identify as women or men, s</w:t>
      </w:r>
      <w:r w:rsidR="008F1096" w:rsidRPr="00623DF5">
        <w:rPr>
          <w:rFonts w:cstheme="minorHAnsi"/>
          <w:lang w:val="en-GB"/>
        </w:rPr>
        <w:t xml:space="preserve">ome people may not identify themselves within the gender binary. Gender constitutes an important part of someone’s identity and it is very important to respect each person’s self-identification. People have a right to </w:t>
      </w:r>
      <w:r w:rsidRPr="00623DF5">
        <w:rPr>
          <w:rFonts w:cstheme="minorHAnsi"/>
          <w:lang w:val="en-GB"/>
        </w:rPr>
        <w:t xml:space="preserve">self-determine and express their gender in the way they themselves experience it and not according to what society says is “right”. Therefore people may opt to </w:t>
      </w:r>
      <w:r w:rsidR="00EA6A98" w:rsidRPr="00623DF5">
        <w:rPr>
          <w:rFonts w:cstheme="minorHAnsi"/>
          <w:lang w:val="en-GB"/>
        </w:rPr>
        <w:t>use</w:t>
      </w:r>
      <w:r w:rsidRPr="00623DF5">
        <w:rPr>
          <w:rFonts w:cstheme="minorHAnsi"/>
          <w:lang w:val="en-GB"/>
        </w:rPr>
        <w:t xml:space="preserve"> a different name than the one given to them legally at birth, so it better reflects the way they experience their gender. </w:t>
      </w:r>
      <w:r w:rsidR="00CF3E2B" w:rsidRPr="00623DF5">
        <w:rPr>
          <w:rFonts w:cstheme="minorHAnsi"/>
          <w:lang w:val="en-GB"/>
        </w:rPr>
        <w:t>Unfortunately,</w:t>
      </w:r>
      <w:r w:rsidRPr="00623DF5">
        <w:rPr>
          <w:rFonts w:cstheme="minorHAnsi"/>
          <w:lang w:val="en-GB"/>
        </w:rPr>
        <w:t xml:space="preserve"> various societal taboos have prevented societies from allowing legal recognition </w:t>
      </w:r>
      <w:r w:rsidR="00EA6A98" w:rsidRPr="00623DF5">
        <w:rPr>
          <w:rFonts w:cstheme="minorHAnsi"/>
          <w:lang w:val="en-GB"/>
        </w:rPr>
        <w:t xml:space="preserve">of various gender identities and in some countries people outside the gender binary may not be able to legally change their name. Despite the legal situation, at a personal level we can all show respect of other people’s expression of identity. It is their human right and it is important that it is respected. Continuing to use a name or a pronoun that does not correspond to what a person wants to use for themselves, </w:t>
      </w:r>
      <w:r w:rsidR="00252A16" w:rsidRPr="00623DF5">
        <w:rPr>
          <w:rFonts w:cstheme="minorHAnsi"/>
          <w:lang w:val="en-GB"/>
        </w:rPr>
        <w:t xml:space="preserve">violates other people’s rights, </w:t>
      </w:r>
      <w:r w:rsidR="00EA6A98" w:rsidRPr="00623DF5">
        <w:rPr>
          <w:rFonts w:cstheme="minorHAnsi"/>
          <w:lang w:val="en-GB"/>
        </w:rPr>
        <w:t xml:space="preserve">perpetuates intolerance of diverse gender identities and </w:t>
      </w:r>
      <w:r w:rsidR="00252A16" w:rsidRPr="00623DF5">
        <w:rPr>
          <w:rFonts w:cstheme="minorHAnsi"/>
          <w:lang w:val="en-GB"/>
        </w:rPr>
        <w:t>sustains</w:t>
      </w:r>
      <w:r w:rsidR="00EA6A98" w:rsidRPr="00623DF5">
        <w:rPr>
          <w:rFonts w:cstheme="minorHAnsi"/>
          <w:lang w:val="en-GB"/>
        </w:rPr>
        <w:t xml:space="preserve"> transphobic</w:t>
      </w:r>
      <w:r w:rsidR="00252A16" w:rsidRPr="00623DF5">
        <w:rPr>
          <w:rFonts w:cstheme="minorHAnsi"/>
          <w:lang w:val="en-GB"/>
        </w:rPr>
        <w:t xml:space="preserve"> beliefs and</w:t>
      </w:r>
      <w:r w:rsidR="00EA6A98" w:rsidRPr="00623DF5">
        <w:rPr>
          <w:rFonts w:cstheme="minorHAnsi"/>
          <w:lang w:val="en-GB"/>
        </w:rPr>
        <w:t xml:space="preserve"> attitudes.</w:t>
      </w:r>
    </w:p>
    <w:p w14:paraId="2FE95BAF" w14:textId="77777777" w:rsidR="008F1096" w:rsidRPr="00623DF5" w:rsidRDefault="008F1096" w:rsidP="00623DF5">
      <w:pPr>
        <w:spacing w:line="276" w:lineRule="auto"/>
        <w:jc w:val="both"/>
        <w:rPr>
          <w:rFonts w:cstheme="minorHAnsi"/>
          <w:lang w:val="en-GB"/>
        </w:rPr>
      </w:pPr>
    </w:p>
    <w:p w14:paraId="7C3E3BC0" w14:textId="0E923103" w:rsidR="00FC1C2F" w:rsidRPr="00623DF5" w:rsidRDefault="00CF56B1" w:rsidP="00623DF5">
      <w:pPr>
        <w:pStyle w:val="Heading2"/>
        <w:numPr>
          <w:ilvl w:val="1"/>
          <w:numId w:val="281"/>
        </w:numPr>
        <w:spacing w:line="276" w:lineRule="auto"/>
        <w:jc w:val="both"/>
        <w:rPr>
          <w:rFonts w:asciiTheme="minorHAnsi" w:hAnsiTheme="minorHAnsi" w:cstheme="minorHAnsi"/>
          <w:lang w:val="en-GB"/>
        </w:rPr>
      </w:pPr>
      <w:bookmarkStart w:id="69" w:name="_Toc29528292"/>
      <w:bookmarkStart w:id="70" w:name="_Toc66683737"/>
      <w:r w:rsidRPr="00623DF5">
        <w:rPr>
          <w:rFonts w:asciiTheme="minorHAnsi" w:hAnsiTheme="minorHAnsi" w:cstheme="minorHAnsi"/>
          <w:lang w:val="en-GB"/>
        </w:rPr>
        <w:t>How to respond to disclosure of violence and abuse</w:t>
      </w:r>
      <w:bookmarkEnd w:id="69"/>
      <w:r w:rsidR="00F038BD" w:rsidRPr="00623DF5">
        <w:rPr>
          <w:rStyle w:val="FootnoteReference"/>
          <w:rFonts w:asciiTheme="minorHAnsi" w:hAnsiTheme="minorHAnsi" w:cstheme="minorHAnsi"/>
          <w:lang w:val="en-GB"/>
        </w:rPr>
        <w:footnoteReference w:id="66"/>
      </w:r>
      <w:bookmarkEnd w:id="70"/>
    </w:p>
    <w:p w14:paraId="5B882C7C" w14:textId="77777777" w:rsidR="007D6C79" w:rsidRPr="00623DF5" w:rsidRDefault="007D6C79" w:rsidP="00623DF5">
      <w:pPr>
        <w:spacing w:after="0" w:line="276" w:lineRule="auto"/>
        <w:jc w:val="both"/>
        <w:rPr>
          <w:rFonts w:cstheme="minorHAnsi"/>
          <w:lang w:val="en-GB"/>
        </w:rPr>
      </w:pPr>
    </w:p>
    <w:p w14:paraId="2FDC8FE1" w14:textId="15BA775A" w:rsidR="00E0497C" w:rsidRPr="00623DF5" w:rsidRDefault="00B4659B" w:rsidP="00623DF5">
      <w:pPr>
        <w:spacing w:line="276" w:lineRule="auto"/>
        <w:jc w:val="both"/>
        <w:rPr>
          <w:rFonts w:cstheme="minorHAnsi"/>
          <w:lang w:val="en-GB"/>
        </w:rPr>
      </w:pPr>
      <w:r w:rsidRPr="00623DF5">
        <w:rPr>
          <w:rFonts w:cstheme="minorHAnsi"/>
          <w:lang w:val="en-GB"/>
        </w:rPr>
        <w:t xml:space="preserve">An important </w:t>
      </w:r>
      <w:r w:rsidR="00E0497C" w:rsidRPr="00623DF5">
        <w:rPr>
          <w:rFonts w:cstheme="minorHAnsi"/>
          <w:lang w:val="en-GB"/>
        </w:rPr>
        <w:t>thing to have in mind</w:t>
      </w:r>
      <w:r w:rsidRPr="00623DF5">
        <w:rPr>
          <w:rFonts w:cstheme="minorHAnsi"/>
          <w:lang w:val="en-GB"/>
        </w:rPr>
        <w:t xml:space="preserve"> when you walk into a training setting is that you never know </w:t>
      </w:r>
      <w:r w:rsidR="00F038BD" w:rsidRPr="00623DF5">
        <w:rPr>
          <w:rFonts w:cstheme="minorHAnsi"/>
          <w:lang w:val="en-GB"/>
        </w:rPr>
        <w:t>‘</w:t>
      </w:r>
      <w:r w:rsidRPr="00623DF5">
        <w:rPr>
          <w:rFonts w:cstheme="minorHAnsi"/>
          <w:lang w:val="en-GB"/>
        </w:rPr>
        <w:t>who is in the room</w:t>
      </w:r>
      <w:r w:rsidR="00F038BD" w:rsidRPr="00623DF5">
        <w:rPr>
          <w:rFonts w:cstheme="minorHAnsi"/>
          <w:lang w:val="en-GB"/>
        </w:rPr>
        <w:t>’</w:t>
      </w:r>
      <w:r w:rsidRPr="00623DF5">
        <w:rPr>
          <w:rFonts w:cstheme="minorHAnsi"/>
          <w:lang w:val="en-GB"/>
        </w:rPr>
        <w:t xml:space="preserve">. </w:t>
      </w:r>
      <w:r w:rsidR="005614E2" w:rsidRPr="00623DF5">
        <w:rPr>
          <w:rFonts w:cstheme="minorHAnsi"/>
          <w:lang w:val="en-GB"/>
        </w:rPr>
        <w:t xml:space="preserve">Young people may be exposed to different forms of SGBV </w:t>
      </w:r>
      <w:r w:rsidR="00D73F68" w:rsidRPr="00623DF5">
        <w:rPr>
          <w:rFonts w:cstheme="minorHAnsi"/>
          <w:lang w:val="en-GB"/>
        </w:rPr>
        <w:t>at different stages of their lives.</w:t>
      </w:r>
      <w:r w:rsidR="005614E2" w:rsidRPr="00623DF5">
        <w:rPr>
          <w:rFonts w:cstheme="minorHAnsi"/>
          <w:lang w:val="en-GB"/>
        </w:rPr>
        <w:t xml:space="preserve"> They may </w:t>
      </w:r>
      <w:r w:rsidR="00EF5D64" w:rsidRPr="00623DF5">
        <w:rPr>
          <w:rFonts w:cstheme="minorHAnsi"/>
          <w:lang w:val="en-GB"/>
        </w:rPr>
        <w:t>have experienced</w:t>
      </w:r>
      <w:r w:rsidR="005614E2" w:rsidRPr="00623DF5">
        <w:rPr>
          <w:rFonts w:cstheme="minorHAnsi"/>
          <w:lang w:val="en-GB"/>
        </w:rPr>
        <w:t xml:space="preserve"> gender-based bullying at school</w:t>
      </w:r>
      <w:r w:rsidR="00EF5D64" w:rsidRPr="00623DF5">
        <w:rPr>
          <w:rFonts w:cstheme="minorHAnsi"/>
          <w:lang w:val="en-GB"/>
        </w:rPr>
        <w:t xml:space="preserve"> or </w:t>
      </w:r>
      <w:r w:rsidR="00513B9D" w:rsidRPr="00623DF5">
        <w:rPr>
          <w:rFonts w:cstheme="minorHAnsi"/>
          <w:lang w:val="en-GB"/>
        </w:rPr>
        <w:t xml:space="preserve">sexual harassment, they may </w:t>
      </w:r>
      <w:r w:rsidR="005614E2" w:rsidRPr="00623DF5">
        <w:rPr>
          <w:rFonts w:cstheme="minorHAnsi"/>
          <w:lang w:val="en-GB"/>
        </w:rPr>
        <w:t xml:space="preserve">be living in a household that is affected by domestic violence or they may experience abuse in their own relationship with </w:t>
      </w:r>
      <w:r w:rsidR="00D73F68" w:rsidRPr="00623DF5">
        <w:rPr>
          <w:rFonts w:cstheme="minorHAnsi"/>
          <w:lang w:val="en-GB"/>
        </w:rPr>
        <w:t>their partner</w:t>
      </w:r>
      <w:r w:rsidR="007D6C79" w:rsidRPr="00623DF5">
        <w:rPr>
          <w:rFonts w:cstheme="minorHAnsi"/>
          <w:lang w:val="en-GB"/>
        </w:rPr>
        <w:t xml:space="preserve">. </w:t>
      </w:r>
      <w:r w:rsidR="0092355A" w:rsidRPr="00623DF5">
        <w:rPr>
          <w:rFonts w:cstheme="minorHAnsi"/>
          <w:lang w:val="en-GB"/>
        </w:rPr>
        <w:t>While</w:t>
      </w:r>
      <w:r w:rsidR="007D6C79" w:rsidRPr="00623DF5">
        <w:rPr>
          <w:rFonts w:cstheme="minorHAnsi"/>
          <w:lang w:val="en-GB"/>
        </w:rPr>
        <w:t xml:space="preserve"> facilitators may not know whether </w:t>
      </w:r>
      <w:r w:rsidR="0092355A" w:rsidRPr="00623DF5">
        <w:rPr>
          <w:rFonts w:cstheme="minorHAnsi"/>
          <w:lang w:val="en-GB"/>
        </w:rPr>
        <w:t xml:space="preserve">some of the </w:t>
      </w:r>
      <w:r w:rsidR="007D6C79" w:rsidRPr="00623DF5">
        <w:rPr>
          <w:rFonts w:cstheme="minorHAnsi"/>
          <w:lang w:val="en-GB"/>
        </w:rPr>
        <w:t xml:space="preserve">young people </w:t>
      </w:r>
      <w:r w:rsidR="008820D2" w:rsidRPr="00623DF5">
        <w:rPr>
          <w:rFonts w:cstheme="minorHAnsi"/>
          <w:lang w:val="en-GB"/>
        </w:rPr>
        <w:t xml:space="preserve">in the group </w:t>
      </w:r>
      <w:r w:rsidR="007D6C79" w:rsidRPr="00623DF5">
        <w:rPr>
          <w:rFonts w:cstheme="minorHAnsi"/>
          <w:lang w:val="en-GB"/>
        </w:rPr>
        <w:t>have personal experience</w:t>
      </w:r>
      <w:r w:rsidR="00241EB4" w:rsidRPr="00623DF5">
        <w:rPr>
          <w:rFonts w:cstheme="minorHAnsi"/>
          <w:lang w:val="en-GB"/>
        </w:rPr>
        <w:t>s</w:t>
      </w:r>
      <w:r w:rsidR="007D6C79" w:rsidRPr="00623DF5">
        <w:rPr>
          <w:rFonts w:cstheme="minorHAnsi"/>
          <w:lang w:val="en-GB"/>
        </w:rPr>
        <w:t xml:space="preserve"> of gender-based violence</w:t>
      </w:r>
      <w:r w:rsidR="0092355A" w:rsidRPr="00623DF5">
        <w:rPr>
          <w:rFonts w:cstheme="minorHAnsi"/>
          <w:lang w:val="en-GB"/>
        </w:rPr>
        <w:t>,</w:t>
      </w:r>
      <w:r w:rsidR="007D6C79" w:rsidRPr="00623DF5">
        <w:rPr>
          <w:rFonts w:cstheme="minorHAnsi"/>
          <w:lang w:val="en-GB"/>
        </w:rPr>
        <w:t xml:space="preserve"> </w:t>
      </w:r>
      <w:r w:rsidR="00AD3FE3" w:rsidRPr="00623DF5">
        <w:rPr>
          <w:rFonts w:cstheme="minorHAnsi"/>
          <w:lang w:val="en-GB"/>
        </w:rPr>
        <w:t>it is very possible that there are some survivors in the group. B</w:t>
      </w:r>
      <w:r w:rsidR="0092355A" w:rsidRPr="00623DF5">
        <w:rPr>
          <w:rFonts w:cstheme="minorHAnsi"/>
          <w:lang w:val="en-GB"/>
        </w:rPr>
        <w:t>y</w:t>
      </w:r>
      <w:r w:rsidR="007D6C79" w:rsidRPr="00623DF5">
        <w:rPr>
          <w:rFonts w:cstheme="minorHAnsi"/>
          <w:lang w:val="en-GB"/>
        </w:rPr>
        <w:t xml:space="preserve"> fostering a culture of openness,</w:t>
      </w:r>
      <w:r w:rsidR="0092355A" w:rsidRPr="00623DF5">
        <w:rPr>
          <w:rFonts w:cstheme="minorHAnsi"/>
          <w:lang w:val="en-GB"/>
        </w:rPr>
        <w:t xml:space="preserve"> respect and inclusion, </w:t>
      </w:r>
      <w:r w:rsidR="00AD3FE3" w:rsidRPr="00623DF5">
        <w:rPr>
          <w:rFonts w:cstheme="minorHAnsi"/>
          <w:lang w:val="en-GB"/>
        </w:rPr>
        <w:t>facilitators</w:t>
      </w:r>
      <w:r w:rsidR="0092355A" w:rsidRPr="00623DF5">
        <w:rPr>
          <w:rFonts w:cstheme="minorHAnsi"/>
          <w:lang w:val="en-GB"/>
        </w:rPr>
        <w:t xml:space="preserve"> create a safe space</w:t>
      </w:r>
      <w:r w:rsidR="00241EB4" w:rsidRPr="00623DF5">
        <w:rPr>
          <w:rFonts w:cstheme="minorHAnsi"/>
          <w:lang w:val="en-GB"/>
        </w:rPr>
        <w:t xml:space="preserve"> which can be inviting</w:t>
      </w:r>
      <w:r w:rsidR="007D6C79" w:rsidRPr="00623DF5">
        <w:rPr>
          <w:rFonts w:cstheme="minorHAnsi"/>
          <w:lang w:val="en-GB"/>
        </w:rPr>
        <w:t xml:space="preserve"> </w:t>
      </w:r>
      <w:r w:rsidR="0092355A" w:rsidRPr="00623DF5">
        <w:rPr>
          <w:rFonts w:cstheme="minorHAnsi"/>
          <w:lang w:val="en-GB"/>
        </w:rPr>
        <w:t xml:space="preserve">for </w:t>
      </w:r>
      <w:r w:rsidR="007D6C79" w:rsidRPr="00623DF5">
        <w:rPr>
          <w:rFonts w:cstheme="minorHAnsi"/>
          <w:lang w:val="en-GB"/>
        </w:rPr>
        <w:t xml:space="preserve">young people to </w:t>
      </w:r>
      <w:r w:rsidR="00513B9D" w:rsidRPr="00623DF5">
        <w:rPr>
          <w:rFonts w:cstheme="minorHAnsi"/>
          <w:lang w:val="en-GB"/>
        </w:rPr>
        <w:t>share</w:t>
      </w:r>
      <w:r w:rsidR="007D6C79" w:rsidRPr="00623DF5">
        <w:rPr>
          <w:rFonts w:cstheme="minorHAnsi"/>
          <w:lang w:val="en-GB"/>
        </w:rPr>
        <w:t xml:space="preserve"> </w:t>
      </w:r>
      <w:r w:rsidR="00513B9D" w:rsidRPr="00623DF5">
        <w:rPr>
          <w:rFonts w:cstheme="minorHAnsi"/>
          <w:lang w:val="en-GB"/>
        </w:rPr>
        <w:t>negative/abusive experiences</w:t>
      </w:r>
      <w:r w:rsidR="007D6C79" w:rsidRPr="00623DF5">
        <w:rPr>
          <w:rFonts w:cstheme="minorHAnsi"/>
          <w:lang w:val="en-GB"/>
        </w:rPr>
        <w:t xml:space="preserve">. </w:t>
      </w:r>
      <w:r w:rsidR="00E0497C" w:rsidRPr="00623DF5">
        <w:rPr>
          <w:rFonts w:cstheme="minorHAnsi"/>
          <w:lang w:val="en-GB"/>
        </w:rPr>
        <w:t xml:space="preserve">Even though this is not very common, it is important that facilitators </w:t>
      </w:r>
      <w:r w:rsidR="00F26694" w:rsidRPr="00623DF5">
        <w:rPr>
          <w:rFonts w:cstheme="minorHAnsi"/>
          <w:lang w:val="en-GB"/>
        </w:rPr>
        <w:t>keep such a possibility at the back of their mind and they are prepared for it.</w:t>
      </w:r>
    </w:p>
    <w:p w14:paraId="7A1F86DC" w14:textId="73A8DABE" w:rsidR="00241EB4" w:rsidRPr="00623DF5" w:rsidRDefault="00513B9D" w:rsidP="00623DF5">
      <w:pPr>
        <w:spacing w:line="276" w:lineRule="auto"/>
        <w:jc w:val="both"/>
        <w:rPr>
          <w:rFonts w:cstheme="minorHAnsi"/>
          <w:lang w:val="en-GB"/>
        </w:rPr>
      </w:pPr>
      <w:r w:rsidRPr="00623DF5">
        <w:rPr>
          <w:rFonts w:cstheme="minorHAnsi"/>
          <w:lang w:val="en-GB"/>
        </w:rPr>
        <w:t>When disclosing abuse, young people may mention i</w:t>
      </w:r>
      <w:r w:rsidR="00241EB4" w:rsidRPr="00623DF5">
        <w:rPr>
          <w:rFonts w:cstheme="minorHAnsi"/>
          <w:lang w:val="en-GB"/>
        </w:rPr>
        <w:t>t</w:t>
      </w:r>
      <w:r w:rsidRPr="00623DF5">
        <w:rPr>
          <w:rFonts w:cstheme="minorHAnsi"/>
          <w:lang w:val="en-GB"/>
        </w:rPr>
        <w:t xml:space="preserve"> matter of fact</w:t>
      </w:r>
      <w:r w:rsidR="008820D2" w:rsidRPr="00623DF5">
        <w:rPr>
          <w:rFonts w:cstheme="minorHAnsi"/>
          <w:lang w:val="en-GB"/>
        </w:rPr>
        <w:t>ly</w:t>
      </w:r>
      <w:r w:rsidRPr="00623DF5">
        <w:rPr>
          <w:rFonts w:cstheme="minorHAnsi"/>
          <w:lang w:val="en-GB"/>
        </w:rPr>
        <w:t xml:space="preserve">, </w:t>
      </w:r>
      <w:r w:rsidR="008820D2" w:rsidRPr="00623DF5">
        <w:rPr>
          <w:rFonts w:cstheme="minorHAnsi"/>
          <w:lang w:val="en-GB"/>
        </w:rPr>
        <w:t>suggesting</w:t>
      </w:r>
      <w:r w:rsidRPr="00623DF5">
        <w:rPr>
          <w:rFonts w:cstheme="minorHAnsi"/>
          <w:lang w:val="en-GB"/>
        </w:rPr>
        <w:t xml:space="preserve"> some distancing from the experience</w:t>
      </w:r>
      <w:r w:rsidR="00241EB4" w:rsidRPr="00623DF5">
        <w:rPr>
          <w:rFonts w:cstheme="minorHAnsi"/>
          <w:lang w:val="en-GB"/>
        </w:rPr>
        <w:t xml:space="preserve"> or may </w:t>
      </w:r>
      <w:r w:rsidRPr="00623DF5">
        <w:rPr>
          <w:rFonts w:cstheme="minorHAnsi"/>
          <w:lang w:val="en-GB"/>
        </w:rPr>
        <w:t>become emotional, as the experience may still feel raw an</w:t>
      </w:r>
      <w:r w:rsidR="00241EB4" w:rsidRPr="00623DF5">
        <w:rPr>
          <w:rFonts w:cstheme="minorHAnsi"/>
          <w:lang w:val="en-GB"/>
        </w:rPr>
        <w:t>d</w:t>
      </w:r>
      <w:r w:rsidR="008820D2" w:rsidRPr="00623DF5">
        <w:rPr>
          <w:rFonts w:cstheme="minorHAnsi"/>
          <w:lang w:val="en-GB"/>
        </w:rPr>
        <w:t xml:space="preserve"> pain</w:t>
      </w:r>
      <w:r w:rsidRPr="00623DF5">
        <w:rPr>
          <w:rFonts w:cstheme="minorHAnsi"/>
          <w:lang w:val="en-GB"/>
        </w:rPr>
        <w:t xml:space="preserve">ful. </w:t>
      </w:r>
      <w:r w:rsidR="00241EB4" w:rsidRPr="00623DF5">
        <w:rPr>
          <w:rFonts w:cstheme="minorHAnsi"/>
          <w:lang w:val="en-GB"/>
        </w:rPr>
        <w:t>Any disclosure of abuse needs to be met with the necessary sensitivity and caring, as it takes a lot of courage on behalf of the young person to share something that makes them so vulnerable.</w:t>
      </w:r>
      <w:r w:rsidRPr="00623DF5">
        <w:rPr>
          <w:rFonts w:cstheme="minorHAnsi"/>
          <w:lang w:val="en-GB"/>
        </w:rPr>
        <w:t xml:space="preserve"> </w:t>
      </w:r>
    </w:p>
    <w:p w14:paraId="444B36CC" w14:textId="0930FAE6" w:rsidR="007D6C79" w:rsidRPr="00623DF5" w:rsidRDefault="007D6C79" w:rsidP="00623DF5">
      <w:pPr>
        <w:spacing w:line="276" w:lineRule="auto"/>
        <w:jc w:val="both"/>
        <w:rPr>
          <w:rFonts w:cstheme="minorHAnsi"/>
          <w:lang w:val="en-GB"/>
        </w:rPr>
      </w:pPr>
      <w:r w:rsidRPr="00623DF5">
        <w:rPr>
          <w:rFonts w:cstheme="minorHAnsi"/>
          <w:lang w:val="en-GB"/>
        </w:rPr>
        <w:t xml:space="preserve">Make sure you </w:t>
      </w:r>
      <w:r w:rsidR="00AD3FE3" w:rsidRPr="00623DF5">
        <w:rPr>
          <w:rFonts w:cstheme="minorHAnsi"/>
          <w:lang w:val="en-GB"/>
        </w:rPr>
        <w:t xml:space="preserve">have </w:t>
      </w:r>
      <w:r w:rsidRPr="00623DF5">
        <w:rPr>
          <w:rFonts w:cstheme="minorHAnsi"/>
          <w:lang w:val="en-GB"/>
        </w:rPr>
        <w:t>establish</w:t>
      </w:r>
      <w:r w:rsidR="00AD3FE3" w:rsidRPr="00623DF5">
        <w:rPr>
          <w:rFonts w:cstheme="minorHAnsi"/>
          <w:lang w:val="en-GB"/>
        </w:rPr>
        <w:t>ed</w:t>
      </w:r>
      <w:r w:rsidRPr="00623DF5">
        <w:rPr>
          <w:rFonts w:cstheme="minorHAnsi"/>
          <w:lang w:val="en-GB"/>
        </w:rPr>
        <w:t xml:space="preserve"> ‘Ground</w:t>
      </w:r>
      <w:r w:rsidR="00B01B5B" w:rsidRPr="00623DF5">
        <w:rPr>
          <w:rFonts w:cstheme="minorHAnsi"/>
          <w:lang w:val="en-GB"/>
        </w:rPr>
        <w:t xml:space="preserve"> </w:t>
      </w:r>
      <w:r w:rsidRPr="00623DF5">
        <w:rPr>
          <w:rFonts w:cstheme="minorHAnsi"/>
          <w:lang w:val="en-GB"/>
        </w:rPr>
        <w:t xml:space="preserve">rules’ </w:t>
      </w:r>
      <w:r w:rsidR="00AD3FE3" w:rsidRPr="00623DF5">
        <w:rPr>
          <w:rFonts w:cstheme="minorHAnsi"/>
          <w:lang w:val="en-GB"/>
        </w:rPr>
        <w:t xml:space="preserve">(or a group agreement) beforehand, </w:t>
      </w:r>
      <w:r w:rsidRPr="00623DF5">
        <w:rPr>
          <w:rFonts w:cstheme="minorHAnsi"/>
          <w:lang w:val="en-GB"/>
        </w:rPr>
        <w:t xml:space="preserve">which </w:t>
      </w:r>
      <w:r w:rsidR="00AD3FE3" w:rsidRPr="00623DF5">
        <w:rPr>
          <w:rFonts w:cstheme="minorHAnsi"/>
          <w:lang w:val="en-GB"/>
        </w:rPr>
        <w:t>call for</w:t>
      </w:r>
      <w:r w:rsidRPr="00623DF5">
        <w:rPr>
          <w:rFonts w:cstheme="minorHAnsi"/>
          <w:lang w:val="en-GB"/>
        </w:rPr>
        <w:t xml:space="preserve"> confidentiality</w:t>
      </w:r>
      <w:r w:rsidR="00AD3FE3" w:rsidRPr="00623DF5">
        <w:rPr>
          <w:rFonts w:cstheme="minorHAnsi"/>
          <w:lang w:val="en-GB"/>
        </w:rPr>
        <w:t xml:space="preserve"> to be kept.</w:t>
      </w:r>
      <w:r w:rsidRPr="00623DF5">
        <w:rPr>
          <w:rFonts w:cstheme="minorHAnsi"/>
          <w:lang w:val="en-GB"/>
        </w:rPr>
        <w:t xml:space="preserve"> </w:t>
      </w:r>
      <w:r w:rsidR="00AD3FE3" w:rsidRPr="00623DF5">
        <w:rPr>
          <w:rFonts w:cstheme="minorHAnsi"/>
          <w:lang w:val="en-GB"/>
        </w:rPr>
        <w:t xml:space="preserve">This will likely prevent young people discussing the incidence with others, and helps protect the young person who has disclosed abuse from further exposure. </w:t>
      </w:r>
      <w:r w:rsidRPr="00623DF5">
        <w:rPr>
          <w:rFonts w:cstheme="minorHAnsi"/>
          <w:lang w:val="en-GB"/>
        </w:rPr>
        <w:t xml:space="preserve">Moreover, </w:t>
      </w:r>
      <w:r w:rsidR="009E055B" w:rsidRPr="00623DF5">
        <w:rPr>
          <w:rFonts w:cstheme="minorHAnsi"/>
          <w:lang w:val="en-GB"/>
        </w:rPr>
        <w:t>it is</w:t>
      </w:r>
      <w:r w:rsidR="00E03561" w:rsidRPr="00623DF5">
        <w:rPr>
          <w:rFonts w:cstheme="minorHAnsi"/>
          <w:lang w:val="en-GB"/>
        </w:rPr>
        <w:t xml:space="preserve"> okay for the person</w:t>
      </w:r>
      <w:r w:rsidRPr="00623DF5">
        <w:rPr>
          <w:rFonts w:cstheme="minorHAnsi"/>
          <w:lang w:val="en-GB"/>
        </w:rPr>
        <w:t xml:space="preserve"> to leave the room</w:t>
      </w:r>
      <w:r w:rsidR="00AD3FE3" w:rsidRPr="00623DF5">
        <w:rPr>
          <w:rFonts w:cstheme="minorHAnsi"/>
          <w:lang w:val="en-GB"/>
        </w:rPr>
        <w:t xml:space="preserve"> at any stage</w:t>
      </w:r>
      <w:r w:rsidRPr="00623DF5">
        <w:rPr>
          <w:rFonts w:cstheme="minorHAnsi"/>
          <w:lang w:val="en-GB"/>
        </w:rPr>
        <w:t xml:space="preserve"> if they </w:t>
      </w:r>
      <w:r w:rsidR="00AD3FE3" w:rsidRPr="00623DF5">
        <w:rPr>
          <w:rFonts w:cstheme="minorHAnsi"/>
          <w:lang w:val="en-GB"/>
        </w:rPr>
        <w:t xml:space="preserve">feel the </w:t>
      </w:r>
      <w:r w:rsidRPr="00623DF5">
        <w:rPr>
          <w:rFonts w:cstheme="minorHAnsi"/>
          <w:lang w:val="en-GB"/>
        </w:rPr>
        <w:t>need to</w:t>
      </w:r>
      <w:r w:rsidR="00AD3FE3" w:rsidRPr="00623DF5">
        <w:rPr>
          <w:rFonts w:cstheme="minorHAnsi"/>
          <w:lang w:val="en-GB"/>
        </w:rPr>
        <w:t>,</w:t>
      </w:r>
      <w:r w:rsidRPr="00623DF5">
        <w:rPr>
          <w:rFonts w:cstheme="minorHAnsi"/>
          <w:lang w:val="en-GB"/>
        </w:rPr>
        <w:t xml:space="preserve"> </w:t>
      </w:r>
      <w:r w:rsidR="00E03561" w:rsidRPr="00623DF5">
        <w:rPr>
          <w:rFonts w:cstheme="minorHAnsi"/>
          <w:lang w:val="en-GB"/>
        </w:rPr>
        <w:t>especially if they are getting</w:t>
      </w:r>
      <w:r w:rsidR="00AD3FE3" w:rsidRPr="00623DF5">
        <w:rPr>
          <w:rFonts w:cstheme="minorHAnsi"/>
          <w:lang w:val="en-GB"/>
        </w:rPr>
        <w:t xml:space="preserve"> too overwhelmed and need some space.</w:t>
      </w:r>
      <w:r w:rsidR="00DE64A7" w:rsidRPr="00623DF5">
        <w:rPr>
          <w:rFonts w:cstheme="minorHAnsi"/>
          <w:lang w:val="en-GB"/>
        </w:rPr>
        <w:t xml:space="preserve"> </w:t>
      </w:r>
      <w:r w:rsidRPr="00623DF5">
        <w:rPr>
          <w:rFonts w:cstheme="minorHAnsi"/>
          <w:lang w:val="en-GB"/>
        </w:rPr>
        <w:t>If you are working with a co-facilitator, make sure you have agreed beforehand what to do if a young person disclose</w:t>
      </w:r>
      <w:r w:rsidR="00AD3FE3" w:rsidRPr="00623DF5">
        <w:rPr>
          <w:rFonts w:cstheme="minorHAnsi"/>
          <w:lang w:val="en-GB"/>
        </w:rPr>
        <w:t>s</w:t>
      </w:r>
      <w:r w:rsidRPr="00623DF5">
        <w:rPr>
          <w:rFonts w:cstheme="minorHAnsi"/>
          <w:lang w:val="en-GB"/>
        </w:rPr>
        <w:t xml:space="preserve"> personal experience of abuse. It may be</w:t>
      </w:r>
      <w:r w:rsidR="00AD3FE3" w:rsidRPr="00623DF5">
        <w:rPr>
          <w:rFonts w:cstheme="minorHAnsi"/>
          <w:lang w:val="en-GB"/>
        </w:rPr>
        <w:t xml:space="preserve"> the case</w:t>
      </w:r>
      <w:r w:rsidRPr="00623DF5">
        <w:rPr>
          <w:rFonts w:cstheme="minorHAnsi"/>
          <w:lang w:val="en-GB"/>
        </w:rPr>
        <w:t xml:space="preserve"> that one of you can offer to leave the room</w:t>
      </w:r>
      <w:r w:rsidR="00737EAD" w:rsidRPr="00623DF5">
        <w:rPr>
          <w:rFonts w:cstheme="minorHAnsi"/>
          <w:lang w:val="en-GB"/>
        </w:rPr>
        <w:t xml:space="preserve"> (physically or online)</w:t>
      </w:r>
      <w:r w:rsidRPr="00623DF5">
        <w:rPr>
          <w:rFonts w:cstheme="minorHAnsi"/>
          <w:lang w:val="en-GB"/>
        </w:rPr>
        <w:t xml:space="preserve"> </w:t>
      </w:r>
      <w:r w:rsidR="00737EAD" w:rsidRPr="00623DF5">
        <w:rPr>
          <w:rFonts w:cstheme="minorHAnsi"/>
          <w:lang w:val="en-GB"/>
        </w:rPr>
        <w:t xml:space="preserve"> together </w:t>
      </w:r>
      <w:r w:rsidRPr="00623DF5">
        <w:rPr>
          <w:rFonts w:cstheme="minorHAnsi"/>
          <w:lang w:val="en-GB"/>
        </w:rPr>
        <w:t xml:space="preserve">with the young person if the young person wishes privacy to talk about things or just a little space. </w:t>
      </w:r>
    </w:p>
    <w:p w14:paraId="25AD92A8" w14:textId="4ACB141B" w:rsidR="00E03561" w:rsidRPr="00623DF5" w:rsidRDefault="00DE64A7" w:rsidP="00623DF5">
      <w:pPr>
        <w:spacing w:line="276" w:lineRule="auto"/>
        <w:jc w:val="both"/>
        <w:rPr>
          <w:rFonts w:cstheme="minorHAnsi"/>
          <w:lang w:val="en-GB"/>
        </w:rPr>
      </w:pPr>
      <w:r w:rsidRPr="00623DF5">
        <w:rPr>
          <w:rFonts w:cstheme="minorHAnsi"/>
          <w:lang w:val="en-GB"/>
        </w:rPr>
        <w:t xml:space="preserve">It is also crucial to </w:t>
      </w:r>
      <w:r w:rsidR="00F56B59" w:rsidRPr="00623DF5">
        <w:rPr>
          <w:rFonts w:cstheme="minorHAnsi"/>
          <w:lang w:val="en-GB"/>
        </w:rPr>
        <w:t>familiarize</w:t>
      </w:r>
      <w:r w:rsidR="00E03561" w:rsidRPr="00623DF5">
        <w:rPr>
          <w:rFonts w:cstheme="minorHAnsi"/>
          <w:lang w:val="en-GB"/>
        </w:rPr>
        <w:t xml:space="preserve"> yourself with the policies on dealing with disclosure and on your legal obligations in relation to informing relevant authorities, especially in the case where the young person is under 18. For instance, if you have disclosure of abuse from a young person under 18, </w:t>
      </w:r>
      <w:r w:rsidR="00F26694" w:rsidRPr="00623DF5">
        <w:rPr>
          <w:rFonts w:cstheme="minorHAnsi"/>
          <w:lang w:val="en-GB"/>
        </w:rPr>
        <w:t>you may be obliged to</w:t>
      </w:r>
      <w:r w:rsidR="00E03561" w:rsidRPr="00623DF5">
        <w:rPr>
          <w:rFonts w:cstheme="minorHAnsi"/>
          <w:lang w:val="en-GB"/>
        </w:rPr>
        <w:t xml:space="preserve"> inform the school management, the police, the social services, a specific organization/body that manages such incidences and can provide the right support etc. If you need to take action, it is vital you keep the young person fully informed of what is going on and ensure that your action does not put them at any further risk. In cases where a young person is living with domestic violence for example, contacting the abusive parent to discuss the disclosure is likely to put both the young person and the non-abusive parent at greater risk of abuse</w:t>
      </w:r>
      <w:r w:rsidR="00F26694" w:rsidRPr="00623DF5">
        <w:rPr>
          <w:rFonts w:cstheme="minorHAnsi"/>
          <w:lang w:val="en-GB"/>
        </w:rPr>
        <w:t>.</w:t>
      </w:r>
    </w:p>
    <w:p w14:paraId="14820E86" w14:textId="18BA2B81" w:rsidR="007D6C79" w:rsidRPr="00623DF5" w:rsidRDefault="00DE64A7" w:rsidP="00623DF5">
      <w:pPr>
        <w:spacing w:line="276" w:lineRule="auto"/>
        <w:jc w:val="both"/>
        <w:rPr>
          <w:rFonts w:cstheme="minorHAnsi"/>
          <w:u w:val="single"/>
          <w:lang w:val="en-GB"/>
        </w:rPr>
      </w:pPr>
      <w:r w:rsidRPr="00623DF5">
        <w:rPr>
          <w:rFonts w:cstheme="minorHAnsi"/>
          <w:u w:val="single"/>
          <w:lang w:val="en-GB"/>
        </w:rPr>
        <w:t xml:space="preserve">How to respond </w:t>
      </w:r>
    </w:p>
    <w:p w14:paraId="635AFEFF" w14:textId="26E9D9FD" w:rsidR="007D6C79" w:rsidRPr="00623DF5" w:rsidRDefault="007D6C79"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It is </w:t>
      </w:r>
      <w:r w:rsidR="00DE64A7" w:rsidRPr="00623DF5">
        <w:rPr>
          <w:rFonts w:cstheme="minorHAnsi"/>
          <w:lang w:val="en-GB"/>
        </w:rPr>
        <w:t xml:space="preserve">important </w:t>
      </w:r>
      <w:r w:rsidRPr="00623DF5">
        <w:rPr>
          <w:rFonts w:cstheme="minorHAnsi"/>
          <w:lang w:val="en-GB"/>
        </w:rPr>
        <w:t>not to ignore</w:t>
      </w:r>
      <w:r w:rsidR="00DE64A7" w:rsidRPr="00623DF5">
        <w:rPr>
          <w:rFonts w:cstheme="minorHAnsi"/>
          <w:lang w:val="en-GB"/>
        </w:rPr>
        <w:t>,</w:t>
      </w:r>
      <w:r w:rsidRPr="00623DF5">
        <w:rPr>
          <w:rFonts w:cstheme="minorHAnsi"/>
          <w:lang w:val="en-GB"/>
        </w:rPr>
        <w:t xml:space="preserve"> interrupt or try to stop the young person</w:t>
      </w:r>
      <w:r w:rsidR="00F038BD" w:rsidRPr="00623DF5">
        <w:rPr>
          <w:rFonts w:cstheme="minorHAnsi"/>
          <w:lang w:val="en-GB"/>
        </w:rPr>
        <w:t xml:space="preserve"> while they are talking</w:t>
      </w:r>
      <w:r w:rsidRPr="00623DF5">
        <w:rPr>
          <w:rFonts w:cstheme="minorHAnsi"/>
          <w:lang w:val="en-GB"/>
        </w:rPr>
        <w:t>.</w:t>
      </w:r>
      <w:r w:rsidR="00F038BD" w:rsidRPr="00623DF5">
        <w:rPr>
          <w:rFonts w:cstheme="minorHAnsi"/>
          <w:lang w:val="en-GB"/>
        </w:rPr>
        <w:t xml:space="preserve"> However, if this is taking place in front of the group and the person is under  18, you need to protect them from any possible ‘exposure’ in front of the group. In this case, try to wrap up the discussion as early as possible, validating the person for sharing a difficult experience </w:t>
      </w:r>
      <w:r w:rsidR="00737EAD" w:rsidRPr="00623DF5">
        <w:rPr>
          <w:rFonts w:cstheme="minorHAnsi"/>
          <w:lang w:val="en-GB"/>
        </w:rPr>
        <w:t xml:space="preserve">and for their courage to do so </w:t>
      </w:r>
      <w:r w:rsidR="00F038BD" w:rsidRPr="00623DF5">
        <w:rPr>
          <w:rFonts w:cstheme="minorHAnsi"/>
          <w:lang w:val="en-GB"/>
        </w:rPr>
        <w:t xml:space="preserve">and recommend that you talk together </w:t>
      </w:r>
      <w:r w:rsidR="00737EAD" w:rsidRPr="00623DF5">
        <w:rPr>
          <w:rFonts w:cstheme="minorHAnsi"/>
          <w:lang w:val="en-GB"/>
        </w:rPr>
        <w:t>after the session concludes. Remind the group that this is a safe space for sharing and that confidentiality is important (as per the group agreement). If the disclosure takes place from an older person (an adult), you can trust that they can set their own pace and comfort level in their disclosure.</w:t>
      </w:r>
    </w:p>
    <w:p w14:paraId="34F561B7" w14:textId="3AE3F2AF" w:rsidR="007D6C79" w:rsidRPr="00623DF5" w:rsidRDefault="007D6C79" w:rsidP="00623DF5">
      <w:pPr>
        <w:pStyle w:val="ListParagraph"/>
        <w:numPr>
          <w:ilvl w:val="2"/>
          <w:numId w:val="281"/>
        </w:numPr>
        <w:spacing w:line="276" w:lineRule="auto"/>
        <w:ind w:left="504"/>
        <w:jc w:val="both"/>
        <w:rPr>
          <w:rFonts w:cstheme="minorHAnsi"/>
          <w:lang w:val="en-GB"/>
        </w:rPr>
      </w:pPr>
      <w:r w:rsidRPr="00623DF5">
        <w:rPr>
          <w:rFonts w:cstheme="minorHAnsi"/>
          <w:lang w:val="en-GB"/>
        </w:rPr>
        <w:t>Make sure you hear the young person through as far as they are willing to go.</w:t>
      </w:r>
      <w:r w:rsidR="001B3A75" w:rsidRPr="00623DF5">
        <w:rPr>
          <w:rFonts w:cstheme="minorHAnsi"/>
          <w:lang w:val="en-GB"/>
        </w:rPr>
        <w:t xml:space="preserve"> Never push for more information, don’t ask probing questions and be mindful of getting curious.</w:t>
      </w:r>
    </w:p>
    <w:p w14:paraId="2142A757" w14:textId="36B28BAA" w:rsidR="00DE64A7" w:rsidRPr="00623DF5" w:rsidRDefault="00DE64A7"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Validate their courage to share this difficult experience and thank them for </w:t>
      </w:r>
      <w:r w:rsidR="001B3A75" w:rsidRPr="00623DF5">
        <w:rPr>
          <w:rFonts w:cstheme="minorHAnsi"/>
          <w:lang w:val="en-GB"/>
        </w:rPr>
        <w:t>trusting you and the group</w:t>
      </w:r>
    </w:p>
    <w:p w14:paraId="7AA4CE9F" w14:textId="6BE9F91B" w:rsidR="001B3A75" w:rsidRPr="00623DF5" w:rsidRDefault="001B3A75"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Validate </w:t>
      </w:r>
      <w:r w:rsidR="00737EAD" w:rsidRPr="00623DF5">
        <w:rPr>
          <w:rFonts w:cstheme="minorHAnsi"/>
          <w:lang w:val="en-GB"/>
        </w:rPr>
        <w:t>that this is perhaps a</w:t>
      </w:r>
      <w:r w:rsidRPr="00623DF5">
        <w:rPr>
          <w:rFonts w:cstheme="minorHAnsi"/>
          <w:lang w:val="en-GB"/>
        </w:rPr>
        <w:t xml:space="preserve"> difficult experience </w:t>
      </w:r>
      <w:r w:rsidR="00737EAD" w:rsidRPr="00623DF5">
        <w:rPr>
          <w:rFonts w:cstheme="minorHAnsi"/>
          <w:lang w:val="en-GB"/>
        </w:rPr>
        <w:t>for them and</w:t>
      </w:r>
      <w:r w:rsidRPr="00623DF5">
        <w:rPr>
          <w:rFonts w:cstheme="minorHAnsi"/>
          <w:lang w:val="en-GB"/>
        </w:rPr>
        <w:t xml:space="preserve"> mention that by talking about it they have already taken the first step in trying to rectify the situation. By talking about it, they are no longer alone in this and they can explore how to find support.</w:t>
      </w:r>
      <w:r w:rsidR="005D7FB7" w:rsidRPr="00623DF5">
        <w:rPr>
          <w:rFonts w:cstheme="minorHAnsi"/>
          <w:lang w:val="en-GB"/>
        </w:rPr>
        <w:t xml:space="preserve"> </w:t>
      </w:r>
      <w:r w:rsidR="00CF3E2B" w:rsidRPr="00623DF5">
        <w:rPr>
          <w:rFonts w:cstheme="minorHAnsi"/>
          <w:lang w:val="en-GB"/>
        </w:rPr>
        <w:t>There are</w:t>
      </w:r>
      <w:r w:rsidR="005D7FB7" w:rsidRPr="00623DF5">
        <w:rPr>
          <w:rFonts w:cstheme="minorHAnsi"/>
          <w:lang w:val="en-GB"/>
        </w:rPr>
        <w:t xml:space="preserve"> many people and various services which can provide this support.</w:t>
      </w:r>
    </w:p>
    <w:p w14:paraId="053A4751" w14:textId="19A4CA6A" w:rsidR="005D7FB7" w:rsidRPr="00623DF5" w:rsidRDefault="00737EAD"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Try to counteract their guilt and self-blame. </w:t>
      </w:r>
      <w:r w:rsidR="005D7FB7" w:rsidRPr="00623DF5">
        <w:rPr>
          <w:rFonts w:cstheme="minorHAnsi"/>
          <w:lang w:val="en-GB"/>
        </w:rPr>
        <w:t xml:space="preserve">Explain that nothing of what happened is their fault. This will </w:t>
      </w:r>
      <w:r w:rsidR="00F26694" w:rsidRPr="00623DF5">
        <w:rPr>
          <w:rFonts w:cstheme="minorHAnsi"/>
          <w:lang w:val="en-GB"/>
        </w:rPr>
        <w:t>also prevent</w:t>
      </w:r>
      <w:r w:rsidR="005D7FB7" w:rsidRPr="00623DF5">
        <w:rPr>
          <w:rFonts w:cstheme="minorHAnsi"/>
          <w:lang w:val="en-GB"/>
        </w:rPr>
        <w:t xml:space="preserve"> the other young people falling into the trap and blaming the survivor for the abuse.</w:t>
      </w:r>
    </w:p>
    <w:p w14:paraId="44B28498" w14:textId="5FB04390" w:rsidR="007D6C79" w:rsidRPr="00623DF5" w:rsidRDefault="007D6C79" w:rsidP="00623DF5">
      <w:pPr>
        <w:pStyle w:val="ListParagraph"/>
        <w:numPr>
          <w:ilvl w:val="2"/>
          <w:numId w:val="281"/>
        </w:numPr>
        <w:spacing w:line="276" w:lineRule="auto"/>
        <w:ind w:left="504"/>
        <w:jc w:val="both"/>
        <w:rPr>
          <w:rFonts w:cstheme="minorHAnsi"/>
          <w:lang w:val="en-GB"/>
        </w:rPr>
      </w:pPr>
      <w:r w:rsidRPr="00623DF5">
        <w:rPr>
          <w:rFonts w:cstheme="minorHAnsi"/>
          <w:lang w:val="en-GB"/>
        </w:rPr>
        <w:t>If</w:t>
      </w:r>
      <w:r w:rsidR="00F26694" w:rsidRPr="00623DF5">
        <w:rPr>
          <w:rFonts w:cstheme="minorHAnsi"/>
          <w:lang w:val="en-GB"/>
        </w:rPr>
        <w:t xml:space="preserve"> you feel </w:t>
      </w:r>
      <w:r w:rsidR="009E055B" w:rsidRPr="00623DF5">
        <w:rPr>
          <w:rFonts w:cstheme="minorHAnsi"/>
          <w:lang w:val="en-GB"/>
        </w:rPr>
        <w:t>it is</w:t>
      </w:r>
      <w:r w:rsidRPr="00623DF5">
        <w:rPr>
          <w:rFonts w:cstheme="minorHAnsi"/>
          <w:lang w:val="en-GB"/>
        </w:rPr>
        <w:t xml:space="preserve"> appropriate and if the young person is okay with this, invite thoughts from the </w:t>
      </w:r>
      <w:r w:rsidR="001B3A75" w:rsidRPr="00623DF5">
        <w:rPr>
          <w:rFonts w:cstheme="minorHAnsi"/>
          <w:lang w:val="en-GB"/>
        </w:rPr>
        <w:t>rest of the</w:t>
      </w:r>
      <w:r w:rsidRPr="00623DF5">
        <w:rPr>
          <w:rFonts w:cstheme="minorHAnsi"/>
          <w:lang w:val="en-GB"/>
        </w:rPr>
        <w:t xml:space="preserve"> group, bearing in mind that this discussion needs to be facilitated closely</w:t>
      </w:r>
      <w:r w:rsidR="005D7FB7" w:rsidRPr="00623DF5">
        <w:rPr>
          <w:rFonts w:cstheme="minorHAnsi"/>
          <w:lang w:val="en-GB"/>
        </w:rPr>
        <w:t xml:space="preserve"> and with sensitivity, so no negative comments are heard.</w:t>
      </w:r>
      <w:r w:rsidR="00F26694" w:rsidRPr="00623DF5">
        <w:rPr>
          <w:rFonts w:cstheme="minorHAnsi"/>
          <w:lang w:val="en-GB"/>
        </w:rPr>
        <w:t xml:space="preserve"> Before comments are provided, remind the group </w:t>
      </w:r>
      <w:r w:rsidR="004C658B" w:rsidRPr="00623DF5">
        <w:rPr>
          <w:rFonts w:cstheme="minorHAnsi"/>
          <w:lang w:val="en-GB"/>
        </w:rPr>
        <w:t>of their mutual agreement of no-judgement, respect and confidentiality.</w:t>
      </w:r>
    </w:p>
    <w:p w14:paraId="58BE4FA3" w14:textId="6C02648A" w:rsidR="00EF4271" w:rsidRPr="00623DF5" w:rsidRDefault="00EF4271"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Remember that it is not your job </w:t>
      </w:r>
      <w:r w:rsidR="00B01B5B" w:rsidRPr="00623DF5">
        <w:rPr>
          <w:rFonts w:cstheme="minorHAnsi"/>
          <w:lang w:val="en-GB"/>
        </w:rPr>
        <w:t>n</w:t>
      </w:r>
      <w:r w:rsidRPr="00623DF5">
        <w:rPr>
          <w:rFonts w:cstheme="minorHAnsi"/>
          <w:lang w:val="en-GB"/>
        </w:rPr>
        <w:t xml:space="preserve">or the </w:t>
      </w:r>
      <w:r w:rsidR="00B01B5B" w:rsidRPr="00623DF5">
        <w:rPr>
          <w:rFonts w:cstheme="minorHAnsi"/>
          <w:lang w:val="en-GB"/>
        </w:rPr>
        <w:t>responsibility of the group</w:t>
      </w:r>
      <w:r w:rsidRPr="00623DF5">
        <w:rPr>
          <w:rFonts w:cstheme="minorHAnsi"/>
          <w:lang w:val="en-GB"/>
        </w:rPr>
        <w:t xml:space="preserve"> to act as therapists to the person who experienced the abuse. Irrespective of whether you have the skills or not, your responsibility is to only listen to the person, show empathy, make them feel valued and acknowledged, validate their feelings and guide them towards appropriate referrals</w:t>
      </w:r>
      <w:r w:rsidR="00965B96" w:rsidRPr="00623DF5">
        <w:rPr>
          <w:rFonts w:cstheme="minorHAnsi"/>
          <w:lang w:val="en-GB"/>
        </w:rPr>
        <w:t xml:space="preserve"> where they can get further support.</w:t>
      </w:r>
    </w:p>
    <w:p w14:paraId="77CC3A65" w14:textId="03B36F36" w:rsidR="007D6C79" w:rsidRPr="00623DF5" w:rsidRDefault="007D6C79"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Pay special attention to the </w:t>
      </w:r>
      <w:r w:rsidR="004C658B" w:rsidRPr="00623DF5">
        <w:rPr>
          <w:rFonts w:cstheme="minorHAnsi"/>
          <w:lang w:val="en-GB"/>
        </w:rPr>
        <w:t>person who has made the disclosure of violence and make sure</w:t>
      </w:r>
      <w:r w:rsidRPr="00623DF5">
        <w:rPr>
          <w:rFonts w:cstheme="minorHAnsi"/>
          <w:lang w:val="en-GB"/>
        </w:rPr>
        <w:t xml:space="preserve"> they are not left alone if they do not want to be. You or your co-facilitator might accompany them to another room</w:t>
      </w:r>
      <w:r w:rsidR="00313521" w:rsidRPr="00623DF5">
        <w:rPr>
          <w:rFonts w:cstheme="minorHAnsi"/>
          <w:lang w:val="en-GB"/>
        </w:rPr>
        <w:t xml:space="preserve"> (online or offline)</w:t>
      </w:r>
      <w:r w:rsidRPr="00623DF5">
        <w:rPr>
          <w:rFonts w:cstheme="minorHAnsi"/>
          <w:lang w:val="en-GB"/>
        </w:rPr>
        <w:t xml:space="preserve"> to give them some space. They may need a short time away from the group, or alone.</w:t>
      </w:r>
    </w:p>
    <w:p w14:paraId="0B9CACB7" w14:textId="1D22A2D1" w:rsidR="005D7FB7" w:rsidRPr="00623DF5" w:rsidRDefault="005D7FB7"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A good way to diffuse the situation if </w:t>
      </w:r>
      <w:r w:rsidR="00313521" w:rsidRPr="00623DF5">
        <w:rPr>
          <w:rFonts w:cstheme="minorHAnsi"/>
          <w:lang w:val="en-GB"/>
        </w:rPr>
        <w:t xml:space="preserve">it is </w:t>
      </w:r>
      <w:r w:rsidRPr="00623DF5">
        <w:rPr>
          <w:rFonts w:cstheme="minorHAnsi"/>
          <w:lang w:val="en-GB"/>
        </w:rPr>
        <w:t xml:space="preserve">necessary </w:t>
      </w:r>
      <w:r w:rsidR="00313521" w:rsidRPr="00623DF5">
        <w:rPr>
          <w:rFonts w:cstheme="minorHAnsi"/>
          <w:lang w:val="en-GB"/>
        </w:rPr>
        <w:t xml:space="preserve">(according to the overall vibe of the group at that stage) </w:t>
      </w:r>
      <w:r w:rsidRPr="00623DF5">
        <w:rPr>
          <w:rFonts w:cstheme="minorHAnsi"/>
          <w:lang w:val="en-GB"/>
        </w:rPr>
        <w:t xml:space="preserve">is to call for a </w:t>
      </w:r>
      <w:r w:rsidR="004C658B" w:rsidRPr="00623DF5">
        <w:rPr>
          <w:rFonts w:cstheme="minorHAnsi"/>
          <w:lang w:val="en-GB"/>
        </w:rPr>
        <w:t xml:space="preserve">short </w:t>
      </w:r>
      <w:r w:rsidRPr="00623DF5">
        <w:rPr>
          <w:rFonts w:cstheme="minorHAnsi"/>
          <w:lang w:val="en-GB"/>
        </w:rPr>
        <w:t xml:space="preserve">break and </w:t>
      </w:r>
      <w:r w:rsidR="004C658B" w:rsidRPr="00623DF5">
        <w:rPr>
          <w:rFonts w:cstheme="minorHAnsi"/>
          <w:lang w:val="en-GB"/>
        </w:rPr>
        <w:t>you can resume after 10 min</w:t>
      </w:r>
      <w:r w:rsidRPr="00623DF5">
        <w:rPr>
          <w:rFonts w:cstheme="minorHAnsi"/>
          <w:lang w:val="en-GB"/>
        </w:rPr>
        <w:t>.</w:t>
      </w:r>
    </w:p>
    <w:p w14:paraId="6BDF65C9" w14:textId="62DB6EAE" w:rsidR="005D7FB7" w:rsidRPr="00623DF5" w:rsidRDefault="005D7FB7" w:rsidP="00623DF5">
      <w:pPr>
        <w:pStyle w:val="ListParagraph"/>
        <w:numPr>
          <w:ilvl w:val="2"/>
          <w:numId w:val="281"/>
        </w:numPr>
        <w:spacing w:line="276" w:lineRule="auto"/>
        <w:ind w:left="504"/>
        <w:jc w:val="both"/>
        <w:rPr>
          <w:rFonts w:cstheme="minorHAnsi"/>
          <w:lang w:val="en-GB"/>
        </w:rPr>
      </w:pPr>
      <w:r w:rsidRPr="00623DF5">
        <w:rPr>
          <w:rFonts w:cstheme="minorHAnsi"/>
          <w:lang w:val="en-GB"/>
        </w:rPr>
        <w:t xml:space="preserve">Before you end the workshop, make sure you have provided referrals where young people can </w:t>
      </w:r>
      <w:r w:rsidR="00CA708E" w:rsidRPr="00623DF5">
        <w:rPr>
          <w:rFonts w:cstheme="minorHAnsi"/>
          <w:lang w:val="en-GB"/>
        </w:rPr>
        <w:t>turn to for support and that these are visible and available to all young people in the group.</w:t>
      </w:r>
    </w:p>
    <w:p w14:paraId="3CD5CFFE" w14:textId="16C247C9" w:rsidR="007D6C79" w:rsidRPr="00623DF5" w:rsidRDefault="004C658B" w:rsidP="00623DF5">
      <w:pPr>
        <w:spacing w:line="276" w:lineRule="auto"/>
        <w:jc w:val="both"/>
        <w:rPr>
          <w:rFonts w:cstheme="minorHAnsi"/>
          <w:lang w:val="en-GB"/>
        </w:rPr>
      </w:pPr>
      <w:r w:rsidRPr="00623DF5">
        <w:rPr>
          <w:rFonts w:cstheme="minorHAnsi"/>
          <w:lang w:val="en-GB"/>
        </w:rPr>
        <w:t>Remember that w</w:t>
      </w:r>
      <w:r w:rsidR="007D6C79" w:rsidRPr="00623DF5">
        <w:rPr>
          <w:rFonts w:cstheme="minorHAnsi"/>
          <w:lang w:val="en-GB"/>
        </w:rPr>
        <w:t xml:space="preserve">hen a young person </w:t>
      </w:r>
      <w:r w:rsidRPr="00623DF5">
        <w:rPr>
          <w:rFonts w:cstheme="minorHAnsi"/>
          <w:lang w:val="en-GB"/>
        </w:rPr>
        <w:t xml:space="preserve">discloses </w:t>
      </w:r>
      <w:r w:rsidR="007D6C79" w:rsidRPr="00623DF5">
        <w:rPr>
          <w:rFonts w:cstheme="minorHAnsi"/>
          <w:lang w:val="en-GB"/>
        </w:rPr>
        <w:t>their experience of abuse, the</w:t>
      </w:r>
      <w:r w:rsidRPr="00623DF5">
        <w:rPr>
          <w:rFonts w:cstheme="minorHAnsi"/>
          <w:lang w:val="en-GB"/>
        </w:rPr>
        <w:t>re</w:t>
      </w:r>
      <w:r w:rsidR="007D6C79" w:rsidRPr="00623DF5">
        <w:rPr>
          <w:rFonts w:cstheme="minorHAnsi"/>
          <w:lang w:val="en-GB"/>
        </w:rPr>
        <w:t xml:space="preserve"> are six things that they </w:t>
      </w:r>
      <w:r w:rsidR="00CA708E" w:rsidRPr="00623DF5">
        <w:rPr>
          <w:rFonts w:cstheme="minorHAnsi"/>
          <w:lang w:val="en-GB"/>
        </w:rPr>
        <w:t>need</w:t>
      </w:r>
      <w:r w:rsidR="007D6C79" w:rsidRPr="00623DF5">
        <w:rPr>
          <w:rFonts w:cstheme="minorHAnsi"/>
          <w:lang w:val="en-GB"/>
        </w:rPr>
        <w:t xml:space="preserve"> to hear from </w:t>
      </w:r>
      <w:r w:rsidR="00CA708E" w:rsidRPr="00623DF5">
        <w:rPr>
          <w:rFonts w:cstheme="minorHAnsi"/>
          <w:lang w:val="en-GB"/>
        </w:rPr>
        <w:t>someone</w:t>
      </w:r>
      <w:r w:rsidR="00313521" w:rsidRPr="00623DF5">
        <w:rPr>
          <w:rFonts w:cstheme="minorHAnsi"/>
          <w:lang w:val="en-GB"/>
        </w:rPr>
        <w:t>:</w:t>
      </w:r>
    </w:p>
    <w:p w14:paraId="183887A5" w14:textId="41B7D665" w:rsidR="007D6C79" w:rsidRPr="00623DF5" w:rsidRDefault="007D6C79" w:rsidP="00623DF5">
      <w:pPr>
        <w:pStyle w:val="ListParagraph"/>
        <w:numPr>
          <w:ilvl w:val="0"/>
          <w:numId w:val="202"/>
        </w:numPr>
        <w:spacing w:line="276" w:lineRule="auto"/>
        <w:jc w:val="both"/>
        <w:rPr>
          <w:rFonts w:cstheme="minorHAnsi"/>
          <w:lang w:val="en-GB"/>
        </w:rPr>
      </w:pPr>
      <w:r w:rsidRPr="00623DF5">
        <w:rPr>
          <w:rFonts w:cstheme="minorHAnsi"/>
          <w:lang w:val="en-GB"/>
        </w:rPr>
        <w:t xml:space="preserve">I believe you. </w:t>
      </w:r>
    </w:p>
    <w:p w14:paraId="4BB876EB" w14:textId="24FDA32D" w:rsidR="007D6C79" w:rsidRPr="00623DF5" w:rsidRDefault="007D6C79" w:rsidP="00623DF5">
      <w:pPr>
        <w:pStyle w:val="ListParagraph"/>
        <w:numPr>
          <w:ilvl w:val="0"/>
          <w:numId w:val="202"/>
        </w:numPr>
        <w:spacing w:line="276" w:lineRule="auto"/>
        <w:jc w:val="both"/>
        <w:rPr>
          <w:rFonts w:cstheme="minorHAnsi"/>
          <w:lang w:val="en-GB"/>
        </w:rPr>
      </w:pPr>
      <w:r w:rsidRPr="00623DF5">
        <w:rPr>
          <w:rFonts w:cstheme="minorHAnsi"/>
          <w:lang w:val="en-GB"/>
        </w:rPr>
        <w:t>I am glad you have told me this - you are very brave to have come forward.</w:t>
      </w:r>
    </w:p>
    <w:p w14:paraId="7EB6F520" w14:textId="0CCA04E9" w:rsidR="007D6C79" w:rsidRPr="00623DF5" w:rsidRDefault="007D6C79" w:rsidP="00623DF5">
      <w:pPr>
        <w:pStyle w:val="ListParagraph"/>
        <w:numPr>
          <w:ilvl w:val="0"/>
          <w:numId w:val="202"/>
        </w:numPr>
        <w:spacing w:line="276" w:lineRule="auto"/>
        <w:jc w:val="both"/>
        <w:rPr>
          <w:rFonts w:cstheme="minorHAnsi"/>
          <w:lang w:val="en-GB"/>
        </w:rPr>
      </w:pPr>
      <w:r w:rsidRPr="00623DF5">
        <w:rPr>
          <w:rFonts w:cstheme="minorHAnsi"/>
          <w:lang w:val="en-GB"/>
        </w:rPr>
        <w:t xml:space="preserve">I am sorry this has happened to you. </w:t>
      </w:r>
    </w:p>
    <w:p w14:paraId="079B0D4B" w14:textId="16AD5E1D" w:rsidR="004C658B" w:rsidRPr="00623DF5" w:rsidRDefault="004C658B" w:rsidP="00623DF5">
      <w:pPr>
        <w:pStyle w:val="ListParagraph"/>
        <w:numPr>
          <w:ilvl w:val="0"/>
          <w:numId w:val="202"/>
        </w:numPr>
        <w:spacing w:line="276" w:lineRule="auto"/>
        <w:jc w:val="both"/>
        <w:rPr>
          <w:rFonts w:cstheme="minorHAnsi"/>
          <w:lang w:val="en-GB"/>
        </w:rPr>
      </w:pPr>
      <w:r w:rsidRPr="00623DF5">
        <w:rPr>
          <w:rFonts w:cstheme="minorHAnsi"/>
          <w:lang w:val="en-GB"/>
        </w:rPr>
        <w:t>Unfortunately</w:t>
      </w:r>
      <w:r w:rsidR="00073519" w:rsidRPr="00623DF5">
        <w:rPr>
          <w:rFonts w:cstheme="minorHAnsi"/>
          <w:lang w:val="en-GB"/>
        </w:rPr>
        <w:t>,</w:t>
      </w:r>
      <w:r w:rsidRPr="00623DF5">
        <w:rPr>
          <w:rFonts w:cstheme="minorHAnsi"/>
          <w:lang w:val="en-GB"/>
        </w:rPr>
        <w:t xml:space="preserve"> gender-based violence is something that </w:t>
      </w:r>
      <w:r w:rsidR="00073519" w:rsidRPr="00623DF5">
        <w:rPr>
          <w:rFonts w:cstheme="minorHAnsi"/>
          <w:lang w:val="en-GB"/>
        </w:rPr>
        <w:t>does take place and a significant share of young people are having similar experiences</w:t>
      </w:r>
    </w:p>
    <w:p w14:paraId="5EEEAD6C" w14:textId="54342A49" w:rsidR="00073519" w:rsidRPr="00623DF5" w:rsidRDefault="009E055B" w:rsidP="00623DF5">
      <w:pPr>
        <w:pStyle w:val="ListParagraph"/>
        <w:numPr>
          <w:ilvl w:val="0"/>
          <w:numId w:val="202"/>
        </w:numPr>
        <w:spacing w:line="276" w:lineRule="auto"/>
        <w:jc w:val="both"/>
        <w:rPr>
          <w:rFonts w:cstheme="minorHAnsi"/>
          <w:lang w:val="en-GB"/>
        </w:rPr>
      </w:pPr>
      <w:r w:rsidRPr="00623DF5">
        <w:rPr>
          <w:rFonts w:cstheme="minorHAnsi"/>
          <w:lang w:val="en-GB"/>
        </w:rPr>
        <w:t>It is</w:t>
      </w:r>
      <w:r w:rsidR="00073519" w:rsidRPr="00623DF5">
        <w:rPr>
          <w:rFonts w:cstheme="minorHAnsi"/>
          <w:lang w:val="en-GB"/>
        </w:rPr>
        <w:t xml:space="preserve"> not your fault. Any experience of violence is never the fault of the person experiencing, but instead it is the responsibility of the person who is exercising the violence.</w:t>
      </w:r>
    </w:p>
    <w:p w14:paraId="70B3B78B" w14:textId="5D521455" w:rsidR="007D6C79" w:rsidRPr="00623DF5" w:rsidRDefault="007D6C79" w:rsidP="00623DF5">
      <w:pPr>
        <w:pStyle w:val="ListParagraph"/>
        <w:numPr>
          <w:ilvl w:val="0"/>
          <w:numId w:val="202"/>
        </w:numPr>
        <w:spacing w:line="276" w:lineRule="auto"/>
        <w:jc w:val="both"/>
        <w:rPr>
          <w:rFonts w:cstheme="minorHAnsi"/>
          <w:lang w:val="en-GB"/>
        </w:rPr>
      </w:pPr>
      <w:r w:rsidRPr="00623DF5">
        <w:rPr>
          <w:rFonts w:cstheme="minorHAnsi"/>
          <w:lang w:val="en-GB"/>
        </w:rPr>
        <w:t xml:space="preserve">You </w:t>
      </w:r>
      <w:r w:rsidR="00073519" w:rsidRPr="00623DF5">
        <w:rPr>
          <w:rFonts w:cstheme="minorHAnsi"/>
          <w:lang w:val="en-GB"/>
        </w:rPr>
        <w:t xml:space="preserve">should not stay alone in handling this. </w:t>
      </w:r>
      <w:r w:rsidRPr="00623DF5">
        <w:rPr>
          <w:rFonts w:cstheme="minorHAnsi"/>
          <w:lang w:val="en-GB"/>
        </w:rPr>
        <w:t>There are people who can help.</w:t>
      </w:r>
    </w:p>
    <w:p w14:paraId="7078CD27" w14:textId="28864B23" w:rsidR="00E1461F" w:rsidRPr="00623DF5" w:rsidRDefault="007D6C79" w:rsidP="00623DF5">
      <w:pPr>
        <w:spacing w:line="276" w:lineRule="auto"/>
        <w:jc w:val="both"/>
        <w:rPr>
          <w:rFonts w:cstheme="minorHAnsi"/>
          <w:lang w:val="en-GB"/>
        </w:rPr>
      </w:pPr>
      <w:r w:rsidRPr="00623DF5">
        <w:rPr>
          <w:rFonts w:cstheme="minorHAnsi"/>
          <w:lang w:val="en-GB"/>
        </w:rPr>
        <w:t xml:space="preserve">Young people </w:t>
      </w:r>
      <w:r w:rsidR="00EF4271" w:rsidRPr="00623DF5">
        <w:rPr>
          <w:rFonts w:cstheme="minorHAnsi"/>
          <w:lang w:val="en-GB"/>
        </w:rPr>
        <w:t>may</w:t>
      </w:r>
      <w:r w:rsidRPr="00623DF5">
        <w:rPr>
          <w:rFonts w:cstheme="minorHAnsi"/>
          <w:lang w:val="en-GB"/>
        </w:rPr>
        <w:t xml:space="preserve"> expect you to promise confidentiality</w:t>
      </w:r>
      <w:r w:rsidR="00EF4271" w:rsidRPr="00623DF5">
        <w:rPr>
          <w:rFonts w:cstheme="minorHAnsi"/>
          <w:lang w:val="en-GB"/>
        </w:rPr>
        <w:t xml:space="preserve"> about what happened. If the person is an adult, then </w:t>
      </w:r>
      <w:r w:rsidR="00965B96" w:rsidRPr="00623DF5">
        <w:rPr>
          <w:rFonts w:cstheme="minorHAnsi"/>
          <w:lang w:val="en-GB"/>
        </w:rPr>
        <w:t>confidentiality can of course be kept</w:t>
      </w:r>
      <w:r w:rsidR="00EF4271" w:rsidRPr="00623DF5">
        <w:rPr>
          <w:rFonts w:cstheme="minorHAnsi"/>
          <w:lang w:val="en-GB"/>
        </w:rPr>
        <w:t xml:space="preserve"> and </w:t>
      </w:r>
      <w:r w:rsidR="00965B96" w:rsidRPr="00623DF5">
        <w:rPr>
          <w:rFonts w:cstheme="minorHAnsi"/>
          <w:lang w:val="en-GB"/>
        </w:rPr>
        <w:t>the person needs to be</w:t>
      </w:r>
      <w:r w:rsidR="00EF4271" w:rsidRPr="00623DF5">
        <w:rPr>
          <w:rFonts w:cstheme="minorHAnsi"/>
          <w:lang w:val="en-GB"/>
        </w:rPr>
        <w:t xml:space="preserve"> empower</w:t>
      </w:r>
      <w:r w:rsidR="00965B96" w:rsidRPr="00623DF5">
        <w:rPr>
          <w:rFonts w:cstheme="minorHAnsi"/>
          <w:lang w:val="en-GB"/>
        </w:rPr>
        <w:t>ed</w:t>
      </w:r>
      <w:r w:rsidR="00EF4271" w:rsidRPr="00623DF5">
        <w:rPr>
          <w:rFonts w:cstheme="minorHAnsi"/>
          <w:lang w:val="en-GB"/>
        </w:rPr>
        <w:t xml:space="preserve"> to seek further support. </w:t>
      </w:r>
      <w:r w:rsidRPr="00623DF5">
        <w:rPr>
          <w:rFonts w:cstheme="minorHAnsi"/>
          <w:lang w:val="en-GB"/>
        </w:rPr>
        <w:t xml:space="preserve"> If you are a </w:t>
      </w:r>
      <w:r w:rsidR="00073519" w:rsidRPr="00623DF5">
        <w:rPr>
          <w:rFonts w:cstheme="minorHAnsi"/>
          <w:lang w:val="en-GB"/>
        </w:rPr>
        <w:t>trainer</w:t>
      </w:r>
      <w:r w:rsidRPr="00623DF5">
        <w:rPr>
          <w:rFonts w:cstheme="minorHAnsi"/>
          <w:lang w:val="en-GB"/>
        </w:rPr>
        <w:t xml:space="preserve"> or a youth worker</w:t>
      </w:r>
      <w:r w:rsidR="002E1105" w:rsidRPr="00623DF5">
        <w:rPr>
          <w:rFonts w:cstheme="minorHAnsi"/>
          <w:lang w:val="en-GB"/>
        </w:rPr>
        <w:t xml:space="preserve"> working with young people under 18</w:t>
      </w:r>
      <w:r w:rsidRPr="00623DF5">
        <w:rPr>
          <w:rFonts w:cstheme="minorHAnsi"/>
          <w:lang w:val="en-GB"/>
        </w:rPr>
        <w:t xml:space="preserve">, </w:t>
      </w:r>
      <w:r w:rsidR="00073519" w:rsidRPr="00623DF5">
        <w:rPr>
          <w:rFonts w:cstheme="minorHAnsi"/>
          <w:lang w:val="en-GB"/>
        </w:rPr>
        <w:t>you</w:t>
      </w:r>
      <w:r w:rsidR="007E1D63" w:rsidRPr="00623DF5">
        <w:rPr>
          <w:rFonts w:cstheme="minorHAnsi"/>
          <w:lang w:val="en-GB"/>
        </w:rPr>
        <w:t xml:space="preserve"> </w:t>
      </w:r>
      <w:r w:rsidR="00073519" w:rsidRPr="00623DF5">
        <w:rPr>
          <w:rFonts w:cstheme="minorHAnsi"/>
          <w:lang w:val="en-GB"/>
        </w:rPr>
        <w:t xml:space="preserve">need to </w:t>
      </w:r>
      <w:r w:rsidR="007E1D63" w:rsidRPr="00623DF5">
        <w:rPr>
          <w:rFonts w:cstheme="minorHAnsi"/>
          <w:lang w:val="en-GB"/>
        </w:rPr>
        <w:t xml:space="preserve">contact </w:t>
      </w:r>
      <w:r w:rsidR="00073519" w:rsidRPr="00623DF5">
        <w:rPr>
          <w:rFonts w:cstheme="minorHAnsi"/>
          <w:lang w:val="en-GB"/>
        </w:rPr>
        <w:t>other people or services who can help</w:t>
      </w:r>
      <w:r w:rsidR="007E1D63" w:rsidRPr="00623DF5">
        <w:rPr>
          <w:rFonts w:cstheme="minorHAnsi"/>
          <w:lang w:val="en-GB"/>
        </w:rPr>
        <w:t xml:space="preserve">. </w:t>
      </w:r>
      <w:r w:rsidR="00E1461F" w:rsidRPr="00623DF5">
        <w:rPr>
          <w:rFonts w:cstheme="minorHAnsi"/>
          <w:lang w:val="en-GB"/>
        </w:rPr>
        <w:t>In this case, you need to break confidentiality but it is important to do so, in order to protect the young persona and help bring them to safety.</w:t>
      </w:r>
      <w:r w:rsidR="00313521" w:rsidRPr="00623DF5">
        <w:rPr>
          <w:rFonts w:cstheme="minorHAnsi"/>
          <w:lang w:val="en-GB"/>
        </w:rPr>
        <w:t xml:space="preserve"> </w:t>
      </w:r>
    </w:p>
    <w:p w14:paraId="47A7A2F6" w14:textId="23299D27" w:rsidR="007E1D63" w:rsidRPr="00623DF5" w:rsidRDefault="00313521" w:rsidP="00623DF5">
      <w:pPr>
        <w:spacing w:line="276" w:lineRule="auto"/>
        <w:jc w:val="both"/>
        <w:rPr>
          <w:rFonts w:cstheme="minorHAnsi"/>
          <w:lang w:val="en-GB"/>
        </w:rPr>
      </w:pPr>
      <w:r w:rsidRPr="00623DF5">
        <w:rPr>
          <w:rFonts w:cstheme="minorHAnsi"/>
          <w:lang w:val="en-GB"/>
        </w:rPr>
        <w:t xml:space="preserve">Be transparent of this and explain to the young person that you need to break confidentiality and </w:t>
      </w:r>
      <w:r w:rsidR="00E1461F" w:rsidRPr="00623DF5">
        <w:rPr>
          <w:rFonts w:cstheme="minorHAnsi"/>
          <w:lang w:val="en-GB"/>
        </w:rPr>
        <w:t xml:space="preserve">talk to someone else who </w:t>
      </w:r>
      <w:r w:rsidRPr="00623DF5">
        <w:rPr>
          <w:rFonts w:cstheme="minorHAnsi"/>
          <w:lang w:val="en-GB"/>
        </w:rPr>
        <w:t xml:space="preserve">can </w:t>
      </w:r>
      <w:r w:rsidR="007E1D63" w:rsidRPr="00623DF5">
        <w:rPr>
          <w:rFonts w:cstheme="minorHAnsi"/>
          <w:lang w:val="en-GB"/>
        </w:rPr>
        <w:t>support them</w:t>
      </w:r>
      <w:r w:rsidR="00E1461F" w:rsidRPr="00623DF5">
        <w:rPr>
          <w:rFonts w:cstheme="minorHAnsi"/>
          <w:lang w:val="en-GB"/>
        </w:rPr>
        <w:t xml:space="preserve"> and explore various </w:t>
      </w:r>
      <w:r w:rsidR="007E1D63" w:rsidRPr="00623DF5">
        <w:rPr>
          <w:rFonts w:cstheme="minorHAnsi"/>
          <w:lang w:val="en-GB"/>
        </w:rPr>
        <w:t>plans of action</w:t>
      </w:r>
      <w:r w:rsidRPr="00623DF5">
        <w:rPr>
          <w:rFonts w:cstheme="minorHAnsi"/>
          <w:lang w:val="en-GB"/>
        </w:rPr>
        <w:t xml:space="preserve"> for their protection</w:t>
      </w:r>
      <w:r w:rsidR="00E1461F" w:rsidRPr="00623DF5">
        <w:rPr>
          <w:rFonts w:cstheme="minorHAnsi"/>
          <w:lang w:val="en-GB"/>
        </w:rPr>
        <w:t>.</w:t>
      </w:r>
      <w:r w:rsidR="00073519" w:rsidRPr="00623DF5">
        <w:rPr>
          <w:rFonts w:cstheme="minorHAnsi"/>
          <w:lang w:val="en-GB"/>
        </w:rPr>
        <w:t xml:space="preserve"> </w:t>
      </w:r>
      <w:r w:rsidR="00E1461F" w:rsidRPr="00623DF5">
        <w:rPr>
          <w:rFonts w:cstheme="minorHAnsi"/>
          <w:lang w:val="en-GB"/>
        </w:rPr>
        <w:t xml:space="preserve">If you are conducting the workshop in a school or university, </w:t>
      </w:r>
      <w:r w:rsidR="007E1D63" w:rsidRPr="00623DF5">
        <w:rPr>
          <w:rFonts w:cstheme="minorHAnsi"/>
          <w:lang w:val="en-GB"/>
        </w:rPr>
        <w:t xml:space="preserve">these </w:t>
      </w:r>
      <w:r w:rsidR="00C85B9E" w:rsidRPr="00623DF5">
        <w:rPr>
          <w:rFonts w:cstheme="minorHAnsi"/>
          <w:lang w:val="en-GB"/>
        </w:rPr>
        <w:t>contact points can be</w:t>
      </w:r>
      <w:r w:rsidR="007E1D63" w:rsidRPr="00623DF5">
        <w:rPr>
          <w:rFonts w:cstheme="minorHAnsi"/>
          <w:lang w:val="en-GB"/>
        </w:rPr>
        <w:t xml:space="preserve"> the school nurse, the school </w:t>
      </w:r>
      <w:r w:rsidR="009945C6" w:rsidRPr="00623DF5">
        <w:rPr>
          <w:rFonts w:cstheme="minorHAnsi"/>
          <w:szCs w:val="24"/>
          <w:lang w:val="en-GB"/>
        </w:rPr>
        <w:t>counsellor</w:t>
      </w:r>
      <w:r w:rsidR="007E1D63" w:rsidRPr="00623DF5">
        <w:rPr>
          <w:rFonts w:cstheme="minorHAnsi"/>
          <w:lang w:val="en-GB"/>
        </w:rPr>
        <w:t xml:space="preserve"> or a social worker who cooperates with the school. In most cases</w:t>
      </w:r>
      <w:r w:rsidR="00C85B9E" w:rsidRPr="00623DF5">
        <w:rPr>
          <w:rFonts w:cstheme="minorHAnsi"/>
          <w:lang w:val="en-GB"/>
        </w:rPr>
        <w:t>,</w:t>
      </w:r>
      <w:r w:rsidR="007E1D63" w:rsidRPr="00623DF5">
        <w:rPr>
          <w:rFonts w:cstheme="minorHAnsi"/>
          <w:lang w:val="en-GB"/>
        </w:rPr>
        <w:t xml:space="preserve"> educational institutions have specific policies and procedures on dealing with disclosures of abuse. It is important that you familiarize yourselves with these procedures and also with the legal obligations and state guidelines on the protection of young people under 18, prior to conducting the workshop.</w:t>
      </w:r>
    </w:p>
    <w:p w14:paraId="5BFAB37F" w14:textId="57634B66" w:rsidR="00B4659B" w:rsidRPr="00623DF5" w:rsidRDefault="00073519" w:rsidP="00623DF5">
      <w:pPr>
        <w:spacing w:line="276" w:lineRule="auto"/>
        <w:jc w:val="both"/>
        <w:rPr>
          <w:rFonts w:cstheme="minorHAnsi"/>
          <w:lang w:val="en-GB"/>
        </w:rPr>
      </w:pPr>
      <w:r w:rsidRPr="00623DF5">
        <w:rPr>
          <w:rFonts w:cstheme="minorHAnsi"/>
          <w:lang w:val="en-GB"/>
        </w:rPr>
        <w:t xml:space="preserve">Consult with the young person about what they think is the best way to </w:t>
      </w:r>
      <w:r w:rsidR="00E1461F" w:rsidRPr="00623DF5">
        <w:rPr>
          <w:rFonts w:cstheme="minorHAnsi"/>
          <w:lang w:val="en-GB"/>
        </w:rPr>
        <w:t>go forward</w:t>
      </w:r>
      <w:r w:rsidRPr="00623DF5">
        <w:rPr>
          <w:rFonts w:cstheme="minorHAnsi"/>
          <w:lang w:val="en-GB"/>
        </w:rPr>
        <w:t xml:space="preserve"> and offer them information about local support agencies, helplines, chart rooms or psychological support services that have expert knowledge on gender-based violence. </w:t>
      </w:r>
      <w:r w:rsidR="002E1105" w:rsidRPr="00623DF5">
        <w:rPr>
          <w:rFonts w:cstheme="minorHAnsi"/>
          <w:lang w:val="en-GB"/>
        </w:rPr>
        <w:t xml:space="preserve">In cases where you are estimating that the young person is in immediate danger or in a </w:t>
      </w:r>
      <w:r w:rsidR="00E1461F" w:rsidRPr="00623DF5">
        <w:rPr>
          <w:rFonts w:cstheme="minorHAnsi"/>
          <w:lang w:val="en-GB"/>
        </w:rPr>
        <w:t>high-risk</w:t>
      </w:r>
      <w:r w:rsidR="002E1105" w:rsidRPr="00623DF5">
        <w:rPr>
          <w:rFonts w:cstheme="minorHAnsi"/>
          <w:lang w:val="en-GB"/>
        </w:rPr>
        <w:t xml:space="preserve"> situation, you </w:t>
      </w:r>
      <w:r w:rsidR="007E1D63" w:rsidRPr="00623DF5">
        <w:rPr>
          <w:rFonts w:cstheme="minorHAnsi"/>
          <w:lang w:val="en-GB"/>
        </w:rPr>
        <w:t xml:space="preserve">may </w:t>
      </w:r>
      <w:r w:rsidR="002E1105" w:rsidRPr="00623DF5">
        <w:rPr>
          <w:rFonts w:cstheme="minorHAnsi"/>
          <w:lang w:val="en-GB"/>
        </w:rPr>
        <w:t xml:space="preserve">need to contact </w:t>
      </w:r>
      <w:r w:rsidR="007E1D63" w:rsidRPr="00623DF5">
        <w:rPr>
          <w:rFonts w:cstheme="minorHAnsi"/>
          <w:lang w:val="en-GB"/>
        </w:rPr>
        <w:t xml:space="preserve">the police or  support services (domestic violence helplines, cybercrime </w:t>
      </w:r>
      <w:r w:rsidR="00597FE3" w:rsidRPr="00623DF5">
        <w:rPr>
          <w:rFonts w:cstheme="minorHAnsi"/>
          <w:lang w:val="en-GB"/>
        </w:rPr>
        <w:t>etc.</w:t>
      </w:r>
      <w:r w:rsidR="007E1D63" w:rsidRPr="00623DF5">
        <w:rPr>
          <w:rFonts w:cstheme="minorHAnsi"/>
          <w:lang w:val="en-GB"/>
        </w:rPr>
        <w:t>) immediately.</w:t>
      </w:r>
      <w:r w:rsidR="002E1105" w:rsidRPr="00623DF5">
        <w:rPr>
          <w:rFonts w:cstheme="minorHAnsi"/>
          <w:lang w:val="en-GB"/>
        </w:rPr>
        <w:t xml:space="preserve"> </w:t>
      </w:r>
    </w:p>
    <w:p w14:paraId="175061AC" w14:textId="77777777" w:rsidR="0071352C" w:rsidRPr="00623DF5" w:rsidRDefault="0071352C" w:rsidP="00623DF5">
      <w:pPr>
        <w:spacing w:line="276" w:lineRule="auto"/>
        <w:jc w:val="both"/>
        <w:rPr>
          <w:rFonts w:cstheme="minorHAnsi"/>
          <w:lang w:val="en-GB"/>
        </w:rPr>
      </w:pPr>
    </w:p>
    <w:p w14:paraId="0CEA08E1" w14:textId="4F40AE81" w:rsidR="000F25AA" w:rsidRPr="00623DF5" w:rsidRDefault="00FB4F5E" w:rsidP="00623DF5">
      <w:pPr>
        <w:pStyle w:val="Heading2"/>
        <w:numPr>
          <w:ilvl w:val="1"/>
          <w:numId w:val="281"/>
        </w:numPr>
        <w:spacing w:line="276" w:lineRule="auto"/>
        <w:jc w:val="both"/>
        <w:rPr>
          <w:rFonts w:asciiTheme="minorHAnsi" w:hAnsiTheme="minorHAnsi" w:cstheme="minorHAnsi"/>
          <w:lang w:val="en-GB"/>
        </w:rPr>
      </w:pPr>
      <w:bookmarkStart w:id="71" w:name="_Toc66683738"/>
      <w:r w:rsidRPr="00623DF5">
        <w:rPr>
          <w:rFonts w:asciiTheme="minorHAnsi" w:hAnsiTheme="minorHAnsi" w:cstheme="minorHAnsi"/>
          <w:lang w:val="en-GB"/>
        </w:rPr>
        <w:t>Further facilitate participants’ path to safety-Referral Toolkits</w:t>
      </w:r>
      <w:bookmarkEnd w:id="71"/>
    </w:p>
    <w:p w14:paraId="096360B4" w14:textId="77777777" w:rsidR="000F25AA" w:rsidRPr="00623DF5" w:rsidRDefault="000F25AA" w:rsidP="00623DF5">
      <w:pPr>
        <w:spacing w:line="276" w:lineRule="auto"/>
        <w:rPr>
          <w:rFonts w:cstheme="minorHAnsi"/>
          <w:lang w:val="en-GB"/>
        </w:rPr>
      </w:pPr>
    </w:p>
    <w:p w14:paraId="5C80EF3D" w14:textId="43C9E047" w:rsidR="00386BC7" w:rsidRPr="00623DF5" w:rsidRDefault="00FB4F5E" w:rsidP="00623DF5">
      <w:pPr>
        <w:spacing w:line="276" w:lineRule="auto"/>
        <w:jc w:val="both"/>
        <w:rPr>
          <w:rFonts w:cstheme="minorHAnsi"/>
          <w:lang w:val="en-GB"/>
        </w:rPr>
      </w:pPr>
      <w:r w:rsidRPr="00623DF5">
        <w:rPr>
          <w:rFonts w:cstheme="minorHAnsi"/>
          <w:lang w:val="en-GB"/>
        </w:rPr>
        <w:t>An important aspect of further facilitating respondents’ path to safety or to receiving further information and support is by developing a referral toolkit</w:t>
      </w:r>
      <w:r w:rsidR="000F25AA" w:rsidRPr="00623DF5">
        <w:rPr>
          <w:rFonts w:cstheme="minorHAnsi"/>
          <w:lang w:val="en-GB"/>
        </w:rPr>
        <w:t xml:space="preserve">. </w:t>
      </w:r>
      <w:r w:rsidR="009E055B" w:rsidRPr="00623DF5">
        <w:rPr>
          <w:rFonts w:cstheme="minorHAnsi"/>
          <w:lang w:val="en-GB"/>
        </w:rPr>
        <w:t>It is</w:t>
      </w:r>
      <w:r w:rsidR="00386BC7" w:rsidRPr="00623DF5">
        <w:rPr>
          <w:rFonts w:cstheme="minorHAnsi"/>
          <w:lang w:val="en-GB"/>
        </w:rPr>
        <w:t xml:space="preserve"> always a good idea to have your referrals </w:t>
      </w:r>
      <w:r w:rsidR="000F25AA" w:rsidRPr="00623DF5">
        <w:rPr>
          <w:rFonts w:cstheme="minorHAnsi"/>
          <w:lang w:val="en-GB"/>
        </w:rPr>
        <w:t>ready to go</w:t>
      </w:r>
      <w:r w:rsidR="00386BC7" w:rsidRPr="00623DF5">
        <w:rPr>
          <w:rFonts w:cstheme="minorHAnsi"/>
          <w:lang w:val="en-GB"/>
        </w:rPr>
        <w:t xml:space="preserve"> and always provide them after the sessions, even if participants haven’t asked for them. </w:t>
      </w:r>
      <w:r w:rsidRPr="00623DF5">
        <w:rPr>
          <w:rFonts w:cstheme="minorHAnsi"/>
          <w:lang w:val="en-GB"/>
        </w:rPr>
        <w:t xml:space="preserve">Since we are essentially unaware of participants’ specific experiences of abuse or specific contexts, it may be the case that some of them may be in need for further support, even if such a need may not have been verbalized during the workshops. Moreover, opening the space to discuss experiences of SGBV may also bring to respondents’ awareness the realization </w:t>
      </w:r>
      <w:r w:rsidR="009E055B" w:rsidRPr="00623DF5">
        <w:rPr>
          <w:rFonts w:cstheme="minorHAnsi"/>
          <w:lang w:val="en-GB"/>
        </w:rPr>
        <w:t xml:space="preserve">and recognition </w:t>
      </w:r>
      <w:r w:rsidRPr="00623DF5">
        <w:rPr>
          <w:rFonts w:cstheme="minorHAnsi"/>
          <w:lang w:val="en-GB"/>
        </w:rPr>
        <w:t xml:space="preserve">that </w:t>
      </w:r>
      <w:r w:rsidR="009E055B" w:rsidRPr="00623DF5">
        <w:rPr>
          <w:rFonts w:cstheme="minorHAnsi"/>
          <w:lang w:val="en-GB"/>
        </w:rPr>
        <w:t>what they have been experiencing</w:t>
      </w:r>
      <w:r w:rsidRPr="00623DF5">
        <w:rPr>
          <w:rFonts w:cstheme="minorHAnsi"/>
          <w:lang w:val="en-GB"/>
        </w:rPr>
        <w:t xml:space="preserve"> are </w:t>
      </w:r>
      <w:r w:rsidR="009E055B" w:rsidRPr="00623DF5">
        <w:rPr>
          <w:rFonts w:cstheme="minorHAnsi"/>
          <w:lang w:val="en-GB"/>
        </w:rPr>
        <w:t xml:space="preserve">actually </w:t>
      </w:r>
      <w:r w:rsidRPr="00623DF5">
        <w:rPr>
          <w:rFonts w:cstheme="minorHAnsi"/>
          <w:lang w:val="en-GB"/>
        </w:rPr>
        <w:t>experiences of abuse</w:t>
      </w:r>
      <w:r w:rsidR="009E055B" w:rsidRPr="00623DF5">
        <w:rPr>
          <w:rFonts w:cstheme="minorHAnsi"/>
          <w:lang w:val="en-GB"/>
        </w:rPr>
        <w:t>; such realizations are always important to be followed with additional avenues where young people can receive further information and support.</w:t>
      </w:r>
    </w:p>
    <w:p w14:paraId="44819F60" w14:textId="32ADD4F1" w:rsidR="000F25AA" w:rsidRPr="00623DF5" w:rsidRDefault="000F25AA" w:rsidP="00623DF5">
      <w:pPr>
        <w:spacing w:line="276" w:lineRule="auto"/>
        <w:jc w:val="both"/>
        <w:rPr>
          <w:rFonts w:cstheme="minorHAnsi"/>
          <w:lang w:val="en-GB"/>
        </w:rPr>
      </w:pPr>
      <w:r w:rsidRPr="00623DF5">
        <w:rPr>
          <w:rFonts w:cstheme="minorHAnsi"/>
          <w:lang w:val="en-GB"/>
        </w:rPr>
        <w:t>Referral toolkits are often a mixture of phone numbers (</w:t>
      </w:r>
      <w:r w:rsidR="009E055B" w:rsidRPr="00623DF5">
        <w:rPr>
          <w:rFonts w:cstheme="minorHAnsi"/>
          <w:lang w:val="en-GB"/>
        </w:rPr>
        <w:t>talk-lines, hotlines, support lines, chat lines</w:t>
      </w:r>
      <w:r w:rsidRPr="00623DF5">
        <w:rPr>
          <w:rFonts w:cstheme="minorHAnsi"/>
          <w:lang w:val="en-GB"/>
        </w:rPr>
        <w:t>)</w:t>
      </w:r>
      <w:r w:rsidR="00386BC7" w:rsidRPr="00623DF5">
        <w:rPr>
          <w:rFonts w:cstheme="minorHAnsi"/>
          <w:lang w:val="en-GB"/>
        </w:rPr>
        <w:t xml:space="preserve">, online </w:t>
      </w:r>
      <w:r w:rsidR="009E055B" w:rsidRPr="00623DF5">
        <w:rPr>
          <w:rFonts w:cstheme="minorHAnsi"/>
          <w:lang w:val="en-GB"/>
        </w:rPr>
        <w:t xml:space="preserve">and </w:t>
      </w:r>
      <w:r w:rsidR="00386BC7" w:rsidRPr="00623DF5">
        <w:rPr>
          <w:rFonts w:cstheme="minorHAnsi"/>
          <w:lang w:val="en-GB"/>
        </w:rPr>
        <w:t>physical support services</w:t>
      </w:r>
      <w:r w:rsidRPr="00623DF5">
        <w:rPr>
          <w:rFonts w:cstheme="minorHAnsi"/>
          <w:lang w:val="en-GB"/>
        </w:rPr>
        <w:t xml:space="preserve"> and websites. </w:t>
      </w:r>
      <w:r w:rsidR="00386BC7" w:rsidRPr="00623DF5">
        <w:rPr>
          <w:rFonts w:cstheme="minorHAnsi"/>
          <w:lang w:val="en-GB"/>
        </w:rPr>
        <w:t xml:space="preserve">Customize your referral toolkit </w:t>
      </w:r>
      <w:r w:rsidRPr="00623DF5">
        <w:rPr>
          <w:rFonts w:cstheme="minorHAnsi"/>
          <w:lang w:val="en-GB"/>
        </w:rPr>
        <w:t xml:space="preserve">based upon what resources are available in your country, city, or town. Your referrals may also vary depending on whether you’re conducting </w:t>
      </w:r>
      <w:r w:rsidR="009E055B" w:rsidRPr="00623DF5">
        <w:rPr>
          <w:rFonts w:cstheme="minorHAnsi"/>
          <w:lang w:val="en-GB"/>
        </w:rPr>
        <w:t>the sessions</w:t>
      </w:r>
      <w:r w:rsidRPr="00623DF5">
        <w:rPr>
          <w:rFonts w:cstheme="minorHAnsi"/>
          <w:lang w:val="en-GB"/>
        </w:rPr>
        <w:t xml:space="preserve"> </w:t>
      </w:r>
      <w:r w:rsidR="00386BC7" w:rsidRPr="00623DF5">
        <w:rPr>
          <w:rFonts w:cstheme="minorHAnsi"/>
          <w:lang w:val="en-GB"/>
        </w:rPr>
        <w:t>online or offline, even though it</w:t>
      </w:r>
      <w:r w:rsidR="009E055B" w:rsidRPr="00623DF5">
        <w:rPr>
          <w:rFonts w:cstheme="minorHAnsi"/>
          <w:lang w:val="en-GB"/>
        </w:rPr>
        <w:t xml:space="preserve"> is</w:t>
      </w:r>
      <w:r w:rsidR="00386BC7" w:rsidRPr="00623DF5">
        <w:rPr>
          <w:rFonts w:cstheme="minorHAnsi"/>
          <w:lang w:val="en-GB"/>
        </w:rPr>
        <w:t xml:space="preserve"> generally advisable that you provide both online and physical resources</w:t>
      </w:r>
      <w:r w:rsidRPr="00623DF5">
        <w:rPr>
          <w:rFonts w:cstheme="minorHAnsi"/>
          <w:lang w:val="en-GB"/>
        </w:rPr>
        <w:t>.</w:t>
      </w:r>
    </w:p>
    <w:p w14:paraId="51CEF086" w14:textId="40F356B9" w:rsidR="009E055B" w:rsidRPr="00623DF5" w:rsidRDefault="009E055B" w:rsidP="00623DF5">
      <w:pPr>
        <w:spacing w:line="276" w:lineRule="auto"/>
        <w:jc w:val="both"/>
        <w:rPr>
          <w:rFonts w:cstheme="minorHAnsi"/>
          <w:lang w:val="en-GB"/>
        </w:rPr>
      </w:pPr>
      <w:r w:rsidRPr="00623DF5">
        <w:rPr>
          <w:rFonts w:cstheme="minorHAnsi"/>
          <w:lang w:val="en-GB"/>
        </w:rPr>
        <w:t>The following are some resources to consider putting into the referral toolkit which you can provide to participants after the sessions:</w:t>
      </w:r>
    </w:p>
    <w:p w14:paraId="3BCBF261" w14:textId="5252D744"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Mental health talk-line.</w:t>
      </w:r>
    </w:p>
    <w:p w14:paraId="4F19204C" w14:textId="3DB527C6" w:rsidR="009E055B" w:rsidRPr="00623DF5" w:rsidRDefault="009E055B" w:rsidP="00623DF5">
      <w:pPr>
        <w:numPr>
          <w:ilvl w:val="0"/>
          <w:numId w:val="240"/>
        </w:numPr>
        <w:spacing w:after="0" w:line="276" w:lineRule="auto"/>
        <w:jc w:val="both"/>
        <w:rPr>
          <w:rFonts w:cstheme="minorHAnsi"/>
          <w:lang w:val="en-GB"/>
        </w:rPr>
      </w:pPr>
      <w:r w:rsidRPr="00623DF5">
        <w:rPr>
          <w:rFonts w:cstheme="minorHAnsi"/>
          <w:lang w:val="en-GB"/>
        </w:rPr>
        <w:t>Counselling Support hotlines</w:t>
      </w:r>
    </w:p>
    <w:p w14:paraId="1A1E382D" w14:textId="577FB500"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 xml:space="preserve">Sexual Assault/Intimate Partner Violence shelter </w:t>
      </w:r>
      <w:r w:rsidR="00E72C88" w:rsidRPr="00623DF5">
        <w:rPr>
          <w:rFonts w:cstheme="minorHAnsi"/>
          <w:lang w:val="en-GB"/>
        </w:rPr>
        <w:t>and/</w:t>
      </w:r>
      <w:r w:rsidRPr="00623DF5">
        <w:rPr>
          <w:rFonts w:cstheme="minorHAnsi"/>
          <w:lang w:val="en-GB"/>
        </w:rPr>
        <w:t>or talk-line.</w:t>
      </w:r>
    </w:p>
    <w:p w14:paraId="594FA48B" w14:textId="39E79937" w:rsidR="00141813" w:rsidRPr="00623DF5" w:rsidRDefault="00141813" w:rsidP="00623DF5">
      <w:pPr>
        <w:numPr>
          <w:ilvl w:val="0"/>
          <w:numId w:val="240"/>
        </w:numPr>
        <w:spacing w:after="0" w:line="276" w:lineRule="auto"/>
        <w:jc w:val="both"/>
        <w:rPr>
          <w:rFonts w:cstheme="minorHAnsi"/>
          <w:lang w:val="en-GB"/>
        </w:rPr>
      </w:pPr>
      <w:r w:rsidRPr="00623DF5">
        <w:rPr>
          <w:rFonts w:cstheme="minorHAnsi"/>
          <w:lang w:val="en-GB"/>
        </w:rPr>
        <w:t>Domestic abuse organizations and/or helplines.</w:t>
      </w:r>
    </w:p>
    <w:p w14:paraId="4848AAEB" w14:textId="39AD399C" w:rsidR="009E055B" w:rsidRPr="00623DF5" w:rsidRDefault="009E055B" w:rsidP="00623DF5">
      <w:pPr>
        <w:numPr>
          <w:ilvl w:val="0"/>
          <w:numId w:val="240"/>
        </w:numPr>
        <w:spacing w:after="0" w:line="276" w:lineRule="auto"/>
        <w:jc w:val="both"/>
        <w:rPr>
          <w:rFonts w:cstheme="minorHAnsi"/>
          <w:lang w:val="en-GB"/>
        </w:rPr>
      </w:pPr>
      <w:r w:rsidRPr="00623DF5">
        <w:rPr>
          <w:rFonts w:cstheme="minorHAnsi"/>
          <w:lang w:val="en-GB"/>
        </w:rPr>
        <w:t>Sexting/Sextortion support hotline</w:t>
      </w:r>
    </w:p>
    <w:p w14:paraId="4587E120" w14:textId="6969C3FB" w:rsidR="009E055B" w:rsidRPr="00623DF5" w:rsidRDefault="009E055B" w:rsidP="00623DF5">
      <w:pPr>
        <w:numPr>
          <w:ilvl w:val="0"/>
          <w:numId w:val="240"/>
        </w:numPr>
        <w:spacing w:after="0" w:line="276" w:lineRule="auto"/>
        <w:jc w:val="both"/>
        <w:rPr>
          <w:rFonts w:cstheme="minorHAnsi"/>
          <w:lang w:val="en-GB"/>
        </w:rPr>
      </w:pPr>
      <w:r w:rsidRPr="00623DF5">
        <w:rPr>
          <w:rFonts w:cstheme="minorHAnsi"/>
          <w:lang w:val="en-GB"/>
        </w:rPr>
        <w:t>Safer internet support helplines</w:t>
      </w:r>
    </w:p>
    <w:p w14:paraId="145DCE06" w14:textId="04ED937F"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Local sexual health</w:t>
      </w:r>
      <w:r w:rsidR="009E055B" w:rsidRPr="00623DF5">
        <w:rPr>
          <w:rFonts w:cstheme="minorHAnsi"/>
          <w:lang w:val="en-GB"/>
        </w:rPr>
        <w:t xml:space="preserve"> clinic</w:t>
      </w:r>
      <w:r w:rsidRPr="00623DF5">
        <w:rPr>
          <w:rFonts w:cstheme="minorHAnsi"/>
          <w:lang w:val="en-GB"/>
        </w:rPr>
        <w:t xml:space="preserve"> or </w:t>
      </w:r>
      <w:r w:rsidR="009E055B" w:rsidRPr="00623DF5">
        <w:rPr>
          <w:rFonts w:cstheme="minorHAnsi"/>
          <w:lang w:val="en-GB"/>
        </w:rPr>
        <w:t>community</w:t>
      </w:r>
      <w:r w:rsidRPr="00623DF5">
        <w:rPr>
          <w:rFonts w:cstheme="minorHAnsi"/>
          <w:lang w:val="en-GB"/>
        </w:rPr>
        <w:t xml:space="preserve"> clinic. </w:t>
      </w:r>
    </w:p>
    <w:p w14:paraId="294031AD" w14:textId="3C3A66F0" w:rsidR="00141813" w:rsidRPr="00623DF5" w:rsidRDefault="00141813" w:rsidP="00623DF5">
      <w:pPr>
        <w:numPr>
          <w:ilvl w:val="0"/>
          <w:numId w:val="240"/>
        </w:numPr>
        <w:spacing w:after="0" w:line="276" w:lineRule="auto"/>
        <w:jc w:val="both"/>
        <w:rPr>
          <w:rFonts w:cstheme="minorHAnsi"/>
          <w:lang w:val="en-GB"/>
        </w:rPr>
      </w:pPr>
      <w:r w:rsidRPr="00623DF5">
        <w:rPr>
          <w:rFonts w:cstheme="minorHAnsi"/>
          <w:lang w:val="en-GB"/>
        </w:rPr>
        <w:t>Youth centres that can provide support to young people.</w:t>
      </w:r>
    </w:p>
    <w:p w14:paraId="6DB56E14" w14:textId="77777777"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 xml:space="preserve">LGBTIQ+ -Specific support systems, such as community centres, talk lines, or chatlines. </w:t>
      </w:r>
    </w:p>
    <w:p w14:paraId="644CF46B" w14:textId="6ED94F45"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Organization-specific resources</w:t>
      </w:r>
      <w:r w:rsidR="006979A2" w:rsidRPr="00623DF5">
        <w:rPr>
          <w:rFonts w:cstheme="minorHAnsi"/>
          <w:lang w:val="en-GB"/>
        </w:rPr>
        <w:t xml:space="preserve"> which can provide support or information</w:t>
      </w:r>
      <w:r w:rsidRPr="00623DF5">
        <w:rPr>
          <w:rFonts w:cstheme="minorHAnsi"/>
          <w:lang w:val="en-GB"/>
        </w:rPr>
        <w:t xml:space="preserve">, such as </w:t>
      </w:r>
      <w:r w:rsidR="00E72C88" w:rsidRPr="00623DF5">
        <w:rPr>
          <w:rFonts w:cstheme="minorHAnsi"/>
          <w:lang w:val="en-GB"/>
        </w:rPr>
        <w:t>websites</w:t>
      </w:r>
      <w:r w:rsidRPr="00623DF5">
        <w:rPr>
          <w:rFonts w:cstheme="minorHAnsi"/>
          <w:lang w:val="en-GB"/>
        </w:rPr>
        <w:t xml:space="preserve"> or social media channels.</w:t>
      </w:r>
    </w:p>
    <w:p w14:paraId="77499026" w14:textId="77298A96"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Resources specific to different marginalized populations</w:t>
      </w:r>
      <w:r w:rsidR="00E72C88" w:rsidRPr="00623DF5">
        <w:rPr>
          <w:rFonts w:cstheme="minorHAnsi"/>
          <w:lang w:val="en-GB"/>
        </w:rPr>
        <w:t xml:space="preserve"> (online or offline)</w:t>
      </w:r>
    </w:p>
    <w:p w14:paraId="5C2BF57E" w14:textId="77777777" w:rsidR="000F25AA" w:rsidRPr="00623DF5" w:rsidRDefault="000F25AA" w:rsidP="00623DF5">
      <w:pPr>
        <w:numPr>
          <w:ilvl w:val="0"/>
          <w:numId w:val="240"/>
        </w:numPr>
        <w:spacing w:after="0" w:line="276" w:lineRule="auto"/>
        <w:jc w:val="both"/>
        <w:rPr>
          <w:rFonts w:cstheme="minorHAnsi"/>
          <w:lang w:val="en-GB"/>
        </w:rPr>
      </w:pPr>
      <w:r w:rsidRPr="00623DF5">
        <w:rPr>
          <w:rFonts w:cstheme="minorHAnsi"/>
          <w:lang w:val="en-GB"/>
        </w:rPr>
        <w:t xml:space="preserve">Links to specific articles or videos that address questions you commonly get from participants. For instance, if you often get questions about healthy relationships, it can help to have a link to an article that talks about the signs of a healthy relationship. </w:t>
      </w:r>
    </w:p>
    <w:p w14:paraId="1D75CE00" w14:textId="77777777" w:rsidR="000F25AA" w:rsidRPr="00623DF5" w:rsidRDefault="000F25AA" w:rsidP="00623DF5">
      <w:pPr>
        <w:spacing w:line="276" w:lineRule="auto"/>
        <w:rPr>
          <w:rFonts w:cstheme="minorHAnsi"/>
          <w:lang w:val="en-GB"/>
        </w:rPr>
      </w:pPr>
    </w:p>
    <w:p w14:paraId="0FDF3508" w14:textId="77777777" w:rsidR="005614E2" w:rsidRPr="00623DF5" w:rsidRDefault="005614E2" w:rsidP="00623DF5">
      <w:pPr>
        <w:pStyle w:val="ListParagraph"/>
        <w:spacing w:after="0" w:line="276" w:lineRule="auto"/>
        <w:ind w:left="360"/>
        <w:jc w:val="both"/>
        <w:rPr>
          <w:rFonts w:cstheme="minorHAnsi"/>
          <w:lang w:val="en-GB"/>
        </w:rPr>
      </w:pPr>
    </w:p>
    <w:p w14:paraId="13C97B93" w14:textId="43875A9A" w:rsidR="004C3A4B" w:rsidRPr="00623DF5" w:rsidRDefault="0015597D" w:rsidP="00623DF5">
      <w:pPr>
        <w:pStyle w:val="Heading2"/>
        <w:spacing w:line="276" w:lineRule="auto"/>
        <w:jc w:val="both"/>
        <w:rPr>
          <w:rFonts w:asciiTheme="minorHAnsi" w:hAnsiTheme="minorHAnsi" w:cstheme="minorHAnsi"/>
          <w:lang w:val="en-GB"/>
        </w:rPr>
      </w:pPr>
      <w:bookmarkStart w:id="72" w:name="_Toc66683739"/>
      <w:r w:rsidRPr="00623DF5">
        <w:rPr>
          <w:rFonts w:asciiTheme="minorHAnsi" w:hAnsiTheme="minorHAnsi" w:cstheme="minorHAnsi"/>
          <w:lang w:val="en-GB"/>
        </w:rPr>
        <w:t>Additional resources on facilitation</w:t>
      </w:r>
      <w:r w:rsidR="0045091B" w:rsidRPr="00623DF5">
        <w:rPr>
          <w:rFonts w:asciiTheme="minorHAnsi" w:hAnsiTheme="minorHAnsi" w:cstheme="minorHAnsi"/>
          <w:lang w:val="en-GB"/>
        </w:rPr>
        <w:t xml:space="preserve"> and safe space</w:t>
      </w:r>
      <w:bookmarkEnd w:id="72"/>
    </w:p>
    <w:p w14:paraId="7FD5EDAC" w14:textId="77777777" w:rsidR="0015611F" w:rsidRPr="00623DF5" w:rsidRDefault="0015611F" w:rsidP="00623DF5">
      <w:pPr>
        <w:spacing w:line="276" w:lineRule="auto"/>
        <w:jc w:val="both"/>
        <w:rPr>
          <w:rFonts w:cstheme="minorHAnsi"/>
          <w:lang w:val="en-GB"/>
        </w:rPr>
      </w:pPr>
    </w:p>
    <w:p w14:paraId="2EA1D4CE" w14:textId="32C9B949" w:rsidR="004C3A4B" w:rsidRPr="00623DF5" w:rsidRDefault="004C3A4B" w:rsidP="00623DF5">
      <w:pPr>
        <w:spacing w:line="276" w:lineRule="auto"/>
        <w:jc w:val="both"/>
        <w:rPr>
          <w:rFonts w:cstheme="minorHAnsi"/>
          <w:lang w:val="en-GB"/>
        </w:rPr>
      </w:pPr>
      <w:r w:rsidRPr="00623DF5">
        <w:rPr>
          <w:rFonts w:cstheme="minorHAnsi"/>
          <w:lang w:val="en-GB"/>
        </w:rPr>
        <w:t xml:space="preserve">Sam Killermann and Meg Bolger (2016). </w:t>
      </w:r>
      <w:r w:rsidRPr="00623DF5">
        <w:rPr>
          <w:rFonts w:cstheme="minorHAnsi"/>
          <w:i/>
          <w:lang w:val="en-GB"/>
        </w:rPr>
        <w:t>Unlocking the magic of facilitation</w:t>
      </w:r>
      <w:r w:rsidRPr="00623DF5">
        <w:rPr>
          <w:rFonts w:cstheme="minorHAnsi"/>
          <w:lang w:val="en-GB"/>
        </w:rPr>
        <w:t>-</w:t>
      </w:r>
      <w:r w:rsidRPr="00623DF5">
        <w:rPr>
          <w:rFonts w:cstheme="minorHAnsi"/>
          <w:i/>
          <w:lang w:val="en-GB"/>
        </w:rPr>
        <w:t>11 key concepts you didn’t know you didn’t know.</w:t>
      </w:r>
      <w:r w:rsidRPr="00623DF5">
        <w:rPr>
          <w:rFonts w:cstheme="minorHAnsi"/>
          <w:lang w:val="en-GB"/>
        </w:rPr>
        <w:t xml:space="preserve"> Austin, Texas: Impetus Books.</w:t>
      </w:r>
    </w:p>
    <w:p w14:paraId="116DB1E3" w14:textId="1EEE6B27" w:rsidR="004C3A4B" w:rsidRPr="00623DF5" w:rsidRDefault="004C3A4B" w:rsidP="00623DF5">
      <w:pPr>
        <w:spacing w:after="0" w:line="276" w:lineRule="auto"/>
        <w:jc w:val="both"/>
        <w:rPr>
          <w:rStyle w:val="Hyperlink"/>
          <w:rFonts w:cstheme="minorHAnsi"/>
          <w:lang w:val="en-GB"/>
        </w:rPr>
      </w:pPr>
      <w:r w:rsidRPr="00623DF5">
        <w:rPr>
          <w:rFonts w:cstheme="minorHAnsi"/>
          <w:lang w:val="en-GB"/>
        </w:rPr>
        <w:t xml:space="preserve">Kerr D. and Huddleston T. (editors) (2016). </w:t>
      </w:r>
      <w:r w:rsidRPr="00623DF5">
        <w:rPr>
          <w:rFonts w:cstheme="minorHAnsi"/>
          <w:i/>
          <w:lang w:val="en-GB"/>
        </w:rPr>
        <w:t>“Living with Controversy. Teaching Controversial Issues Through Education for Democratic Citizenship and Human Rights (EDC/HRE). Training pack for teachers.”</w:t>
      </w:r>
      <w:r w:rsidRPr="00623DF5">
        <w:rPr>
          <w:rFonts w:cstheme="minorHAnsi"/>
          <w:lang w:val="en-GB"/>
        </w:rPr>
        <w:t xml:space="preserve"> © Council of Europe, July 2016. </w:t>
      </w:r>
      <w:r w:rsidR="0015611F" w:rsidRPr="00623DF5">
        <w:rPr>
          <w:rFonts w:cstheme="minorHAnsi"/>
          <w:lang w:val="en-GB"/>
        </w:rPr>
        <w:t xml:space="preserve"> Can be downloaded at: </w:t>
      </w:r>
      <w:hyperlink r:id="rId24" w:history="1">
        <w:r w:rsidRPr="00623DF5">
          <w:rPr>
            <w:rStyle w:val="Hyperlink"/>
            <w:rFonts w:cstheme="minorHAnsi"/>
            <w:lang w:val="en-GB"/>
          </w:rPr>
          <w:t>https://edoc.coe.int/en/human-rights-democratic-citizenship-and-interculturalism/7738-teaching-controversial-issues.html</w:t>
        </w:r>
      </w:hyperlink>
    </w:p>
    <w:p w14:paraId="3AABAA46" w14:textId="427F4A13" w:rsidR="0045091B" w:rsidRPr="00623DF5" w:rsidRDefault="0045091B" w:rsidP="00623DF5">
      <w:pPr>
        <w:spacing w:before="100" w:beforeAutospacing="1" w:after="100" w:afterAutospacing="1" w:line="276" w:lineRule="auto"/>
        <w:rPr>
          <w:rFonts w:cstheme="minorHAnsi"/>
          <w:lang w:val="en-GB"/>
        </w:rPr>
      </w:pPr>
      <w:r w:rsidRPr="00623DF5">
        <w:rPr>
          <w:rFonts w:cstheme="minorHAnsi"/>
          <w:lang w:val="en-GB"/>
        </w:rPr>
        <w:t xml:space="preserve">CARDEA- </w:t>
      </w:r>
      <w:hyperlink r:id="rId25" w:history="1">
        <w:r w:rsidRPr="00623DF5">
          <w:rPr>
            <w:rStyle w:val="Hyperlink"/>
            <w:rFonts w:cstheme="minorHAnsi"/>
            <w:lang w:val="en-GB"/>
          </w:rPr>
          <w:t>Guide to Delivering Trauma-Informed Sex Education</w:t>
        </w:r>
      </w:hyperlink>
      <w:r w:rsidRPr="00623DF5">
        <w:rPr>
          <w:rStyle w:val="Hyperlink"/>
          <w:rFonts w:cstheme="minorHAnsi"/>
          <w:lang w:val="en-GB"/>
        </w:rPr>
        <w:t xml:space="preserve"> -http://www.cardeaservices.org/resourcecenter/guide-to-trauma-informed-sex-education</w:t>
      </w:r>
    </w:p>
    <w:p w14:paraId="66B02195" w14:textId="10533422" w:rsidR="0045091B" w:rsidRPr="00623DF5" w:rsidRDefault="0045091B" w:rsidP="00623DF5">
      <w:pPr>
        <w:spacing w:before="100" w:beforeAutospacing="1" w:after="100" w:afterAutospacing="1" w:line="276" w:lineRule="auto"/>
        <w:rPr>
          <w:rFonts w:cstheme="minorHAnsi"/>
          <w:lang w:val="en-GB"/>
        </w:rPr>
      </w:pPr>
      <w:r w:rsidRPr="00623DF5">
        <w:rPr>
          <w:rFonts w:cstheme="minorHAnsi"/>
          <w:lang w:val="en-GB"/>
        </w:rPr>
        <w:t xml:space="preserve">Feminist Frequency: </w:t>
      </w:r>
      <w:hyperlink r:id="rId26" w:history="1">
        <w:r w:rsidRPr="00623DF5">
          <w:rPr>
            <w:rStyle w:val="Hyperlink"/>
            <w:rFonts w:cstheme="minorHAnsi"/>
            <w:lang w:val="en-GB"/>
          </w:rPr>
          <w:t>Speak Up and Stay Safe</w:t>
        </w:r>
      </w:hyperlink>
      <w:r w:rsidRPr="00623DF5">
        <w:rPr>
          <w:rFonts w:cstheme="minorHAnsi"/>
          <w:lang w:val="en-GB"/>
        </w:rPr>
        <w:t xml:space="preserve"> - </w:t>
      </w:r>
      <w:hyperlink r:id="rId27" w:history="1">
        <w:r w:rsidRPr="00623DF5">
          <w:rPr>
            <w:rStyle w:val="Hyperlink"/>
            <w:rFonts w:cstheme="minorHAnsi"/>
            <w:lang w:val="en-GB"/>
          </w:rPr>
          <w:t>https://onlinesafety.feministfrequency.com/en/</w:t>
        </w:r>
      </w:hyperlink>
    </w:p>
    <w:p w14:paraId="0812EBB1" w14:textId="3A705B21" w:rsidR="0045091B" w:rsidRPr="00623DF5" w:rsidRDefault="0045091B" w:rsidP="00623DF5">
      <w:pPr>
        <w:spacing w:line="276" w:lineRule="auto"/>
        <w:rPr>
          <w:rFonts w:cstheme="minorHAnsi"/>
          <w:lang w:val="en-GB"/>
        </w:rPr>
      </w:pPr>
      <w:r w:rsidRPr="00623DF5">
        <w:rPr>
          <w:rFonts w:cstheme="minorHAnsi"/>
          <w:lang w:val="en-GB"/>
        </w:rPr>
        <w:t xml:space="preserve">MeToo Movement: How to support a victim who discloses to you: </w:t>
      </w:r>
      <w:hyperlink r:id="rId28" w:history="1">
        <w:r w:rsidRPr="00623DF5">
          <w:rPr>
            <w:rStyle w:val="Hyperlink"/>
            <w:rFonts w:cstheme="minorHAnsi"/>
            <w:lang w:val="en-GB"/>
          </w:rPr>
          <w:t>https://metoomvmt.org/explore-healing/support-a-survivor/survivor-infosheets/how-to-support-a-survivor-who-discloses-to-you/</w:t>
        </w:r>
      </w:hyperlink>
    </w:p>
    <w:p w14:paraId="14C80ADF" w14:textId="4B376FE0" w:rsidR="0045091B" w:rsidRPr="00623DF5" w:rsidRDefault="0045091B" w:rsidP="00623DF5">
      <w:pPr>
        <w:spacing w:before="100" w:beforeAutospacing="1" w:after="100" w:afterAutospacing="1" w:line="276" w:lineRule="auto"/>
        <w:rPr>
          <w:rFonts w:cstheme="minorHAnsi"/>
          <w:lang w:val="en-GB"/>
        </w:rPr>
      </w:pPr>
      <w:r w:rsidRPr="00623DF5">
        <w:rPr>
          <w:rFonts w:cstheme="minorHAnsi"/>
          <w:lang w:val="en-GB"/>
        </w:rPr>
        <w:t xml:space="preserve">Scarlet Teen: </w:t>
      </w:r>
      <w:hyperlink r:id="rId29" w:history="1">
        <w:r w:rsidRPr="00623DF5">
          <w:rPr>
            <w:rStyle w:val="Hyperlink"/>
            <w:rFonts w:cstheme="minorHAnsi"/>
            <w:lang w:val="en-GB"/>
          </w:rPr>
          <w:t>https://www.scarleteen.com/</w:t>
        </w:r>
      </w:hyperlink>
    </w:p>
    <w:p w14:paraId="28CBB812" w14:textId="1A33A7A2" w:rsidR="0045091B" w:rsidRPr="00623DF5" w:rsidRDefault="0045091B" w:rsidP="00623DF5">
      <w:pPr>
        <w:spacing w:before="100" w:beforeAutospacing="1" w:after="100" w:afterAutospacing="1" w:line="276" w:lineRule="auto"/>
        <w:rPr>
          <w:rFonts w:cstheme="minorHAnsi"/>
          <w:lang w:val="en-GB"/>
        </w:rPr>
      </w:pPr>
      <w:r w:rsidRPr="00623DF5">
        <w:rPr>
          <w:rFonts w:cstheme="minorHAnsi"/>
          <w:lang w:val="en-GB"/>
        </w:rPr>
        <w:t xml:space="preserve">A Guide to Trauma-Informed Sex Education: </w:t>
      </w:r>
      <w:hyperlink r:id="rId30" w:history="1">
        <w:r w:rsidRPr="00623DF5">
          <w:rPr>
            <w:rStyle w:val="Hyperlink"/>
            <w:rFonts w:cstheme="minorHAnsi"/>
            <w:lang w:val="en-GB"/>
          </w:rPr>
          <w:t>https://traumainformedoregon.org/wp-content/uploads/2016/09/Guide-toTrauma-Informed-Sex-Education.pdf</w:t>
        </w:r>
      </w:hyperlink>
    </w:p>
    <w:p w14:paraId="27C0D974" w14:textId="77777777" w:rsidR="004C3A4B" w:rsidRPr="00623DF5" w:rsidRDefault="004C3A4B" w:rsidP="00623DF5">
      <w:pPr>
        <w:spacing w:line="276" w:lineRule="auto"/>
        <w:jc w:val="both"/>
        <w:rPr>
          <w:rFonts w:cstheme="minorHAnsi"/>
          <w:lang w:val="en-GB"/>
        </w:rPr>
      </w:pPr>
    </w:p>
    <w:p w14:paraId="6E19BC86" w14:textId="312D6959" w:rsidR="00D567EC" w:rsidRPr="00623DF5" w:rsidRDefault="003E2AF1" w:rsidP="00623DF5">
      <w:pPr>
        <w:pStyle w:val="Heading1"/>
        <w:numPr>
          <w:ilvl w:val="0"/>
          <w:numId w:val="284"/>
        </w:numPr>
        <w:spacing w:line="276" w:lineRule="auto"/>
        <w:rPr>
          <w:rFonts w:asciiTheme="minorHAnsi" w:hAnsiTheme="minorHAnsi" w:cstheme="minorHAnsi"/>
          <w:lang w:val="en-GB"/>
        </w:rPr>
      </w:pPr>
      <w:bookmarkStart w:id="73" w:name="_Toc66683740"/>
      <w:r w:rsidRPr="00623DF5">
        <w:rPr>
          <w:rFonts w:asciiTheme="minorHAnsi" w:hAnsiTheme="minorHAnsi" w:cstheme="minorHAnsi"/>
          <w:lang w:val="en-GB"/>
        </w:rPr>
        <w:t>GET READY, SET , GO!</w:t>
      </w:r>
      <w:bookmarkEnd w:id="73"/>
    </w:p>
    <w:p w14:paraId="0CAB7954" w14:textId="4D69C169" w:rsidR="00D567EC" w:rsidRPr="00623DF5" w:rsidRDefault="00D567EC" w:rsidP="00623DF5">
      <w:pPr>
        <w:spacing w:line="276" w:lineRule="auto"/>
        <w:rPr>
          <w:rFonts w:cstheme="minorHAnsi"/>
          <w:lang w:val="en-GB"/>
        </w:rPr>
      </w:pPr>
    </w:p>
    <w:p w14:paraId="0DFBB66E" w14:textId="44470C28" w:rsidR="00AF4959" w:rsidRPr="00623DF5" w:rsidRDefault="00AF4959" w:rsidP="00623DF5">
      <w:pPr>
        <w:pStyle w:val="Heading2"/>
        <w:numPr>
          <w:ilvl w:val="1"/>
          <w:numId w:val="293"/>
        </w:numPr>
        <w:spacing w:line="276" w:lineRule="auto"/>
        <w:rPr>
          <w:rFonts w:asciiTheme="minorHAnsi" w:hAnsiTheme="minorHAnsi" w:cstheme="minorHAnsi"/>
          <w:sz w:val="32"/>
          <w:szCs w:val="32"/>
          <w:lang w:val="en-GB"/>
        </w:rPr>
      </w:pPr>
      <w:bookmarkStart w:id="74" w:name="_Toc29528263"/>
      <w:bookmarkStart w:id="75" w:name="_Toc66683741"/>
      <w:r w:rsidRPr="00623DF5">
        <w:rPr>
          <w:rFonts w:asciiTheme="minorHAnsi" w:hAnsiTheme="minorHAnsi" w:cstheme="minorHAnsi"/>
          <w:lang w:val="en-GB"/>
        </w:rPr>
        <w:t>Implementing the workshops with young people</w:t>
      </w:r>
      <w:bookmarkEnd w:id="74"/>
      <w:r w:rsidRPr="00623DF5">
        <w:rPr>
          <w:rStyle w:val="FootnoteReference"/>
          <w:rFonts w:asciiTheme="minorHAnsi" w:hAnsiTheme="minorHAnsi" w:cstheme="minorHAnsi"/>
          <w:lang w:val="en-GB"/>
        </w:rPr>
        <w:footnoteReference w:id="67"/>
      </w:r>
      <w:bookmarkEnd w:id="75"/>
    </w:p>
    <w:p w14:paraId="0C924174" w14:textId="77777777" w:rsidR="00AF4959" w:rsidRPr="00623DF5" w:rsidRDefault="00AF4959" w:rsidP="00623DF5">
      <w:pPr>
        <w:spacing w:line="276" w:lineRule="auto"/>
        <w:rPr>
          <w:rFonts w:cstheme="minorHAnsi"/>
          <w:lang w:val="en-GB"/>
        </w:rPr>
      </w:pPr>
    </w:p>
    <w:p w14:paraId="61E5A80D" w14:textId="1048313B" w:rsidR="00AF4959" w:rsidRPr="00623DF5" w:rsidRDefault="00AF4959" w:rsidP="00623DF5">
      <w:pPr>
        <w:spacing w:line="276" w:lineRule="auto"/>
        <w:jc w:val="both"/>
        <w:rPr>
          <w:rFonts w:cstheme="minorHAnsi"/>
          <w:lang w:val="en-GB"/>
        </w:rPr>
      </w:pPr>
      <w:r w:rsidRPr="00623DF5">
        <w:rPr>
          <w:rFonts w:cstheme="minorHAnsi"/>
          <w:lang w:val="en-GB"/>
        </w:rPr>
        <w:t xml:space="preserve">The workshops on SGBV outlined this toolkit were designed to be implemented within the context of comprehensive sex education (CSE). In this respect, every model on this toolkit can act as a stand-alone model </w:t>
      </w:r>
      <w:r w:rsidR="008A6E2E" w:rsidRPr="00623DF5">
        <w:rPr>
          <w:rFonts w:cstheme="minorHAnsi"/>
          <w:lang w:val="en-GB"/>
        </w:rPr>
        <w:t>in order to</w:t>
      </w:r>
      <w:r w:rsidRPr="00623DF5">
        <w:rPr>
          <w:rFonts w:cstheme="minorHAnsi"/>
          <w:lang w:val="en-GB"/>
        </w:rPr>
        <w:t xml:space="preserve"> focus on the specific needs of the target group. For instance, do we need to focus more on how young people can protect themselves from sexual violence online? Are we dealing with groups with a high incidence of intimate partner violence or domestic violence and thus </w:t>
      </w:r>
      <w:r w:rsidR="008A6E2E" w:rsidRPr="00623DF5">
        <w:rPr>
          <w:rFonts w:cstheme="minorHAnsi"/>
          <w:lang w:val="en-GB"/>
        </w:rPr>
        <w:t xml:space="preserve">more </w:t>
      </w:r>
      <w:r w:rsidRPr="00623DF5">
        <w:rPr>
          <w:rFonts w:cstheme="minorHAnsi"/>
          <w:lang w:val="en-GB"/>
        </w:rPr>
        <w:t>focus needs to be</w:t>
      </w:r>
      <w:r w:rsidR="008A6E2E" w:rsidRPr="00623DF5">
        <w:rPr>
          <w:rFonts w:cstheme="minorHAnsi"/>
          <w:lang w:val="en-GB"/>
        </w:rPr>
        <w:t xml:space="preserve"> placed in these topics</w:t>
      </w:r>
      <w:r w:rsidRPr="00623DF5">
        <w:rPr>
          <w:rFonts w:cstheme="minorHAnsi"/>
          <w:lang w:val="en-GB"/>
        </w:rPr>
        <w:t xml:space="preserve">? Or have we been called to make an intervention on helping young people protect themselves from school-related gender-based violence? The toolkit provides the flexibility of concentrating on either one module alone or combining various modules with each other, according to the needs of the specific target group and what we are aiming to address. </w:t>
      </w:r>
    </w:p>
    <w:p w14:paraId="47DEBCE1" w14:textId="77777777" w:rsidR="008A6E2E" w:rsidRPr="00623DF5" w:rsidRDefault="008A6E2E" w:rsidP="00623DF5">
      <w:pPr>
        <w:spacing w:line="276" w:lineRule="auto"/>
        <w:rPr>
          <w:rFonts w:cstheme="minorHAnsi"/>
          <w:lang w:val="en-GB"/>
        </w:rPr>
      </w:pPr>
    </w:p>
    <w:p w14:paraId="4700CE84" w14:textId="49B6CEDE" w:rsidR="008A6E2E" w:rsidRPr="00623DF5" w:rsidRDefault="008A6E2E" w:rsidP="00623DF5">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spacing w:line="276" w:lineRule="auto"/>
        <w:ind w:left="360"/>
        <w:jc w:val="both"/>
        <w:rPr>
          <w:rFonts w:cstheme="minorHAnsi"/>
          <w:lang w:val="en-GB"/>
        </w:rPr>
      </w:pPr>
      <w:r w:rsidRPr="00623DF5">
        <w:rPr>
          <w:rFonts w:cstheme="minorHAnsi"/>
          <w:b/>
          <w:bCs/>
          <w:lang w:val="en-GB"/>
        </w:rPr>
        <w:t>IMPORTANT NOTE</w:t>
      </w:r>
      <w:r w:rsidRPr="00623DF5">
        <w:rPr>
          <w:rFonts w:cstheme="minorHAnsi"/>
          <w:lang w:val="en-GB"/>
        </w:rPr>
        <w:t>: Prior to implementing the different Modules on gender-based violence, intimate partner violence, sexual violence or sex in the digital world, it is important that the target group has already had some introductory training sessions on gender and gender equality; gender identities and sexual identities; hierarchies of power</w:t>
      </w:r>
      <w:r w:rsidR="00ED30AF" w:rsidRPr="00623DF5">
        <w:rPr>
          <w:rFonts w:cstheme="minorHAnsi"/>
          <w:lang w:val="en-GB"/>
        </w:rPr>
        <w:t xml:space="preserve">; </w:t>
      </w:r>
      <w:r w:rsidRPr="00623DF5">
        <w:rPr>
          <w:rFonts w:cstheme="minorHAnsi"/>
          <w:lang w:val="en-GB"/>
        </w:rPr>
        <w:t>male privilege</w:t>
      </w:r>
      <w:r w:rsidR="00ED30AF" w:rsidRPr="00623DF5">
        <w:rPr>
          <w:rFonts w:cstheme="minorHAnsi"/>
          <w:lang w:val="en-GB"/>
        </w:rPr>
        <w:t>;</w:t>
      </w:r>
      <w:r w:rsidRPr="00623DF5">
        <w:rPr>
          <w:rFonts w:cstheme="minorHAnsi"/>
          <w:lang w:val="en-GB"/>
        </w:rPr>
        <w:t xml:space="preserve"> human and sexual rights. These introductory sessions will provide the foundation on which the following discussions </w:t>
      </w:r>
      <w:r w:rsidR="00ED30AF" w:rsidRPr="00623DF5">
        <w:rPr>
          <w:rFonts w:cstheme="minorHAnsi"/>
          <w:lang w:val="en-GB"/>
        </w:rPr>
        <w:t xml:space="preserve">on </w:t>
      </w:r>
      <w:r w:rsidRPr="00623DF5">
        <w:rPr>
          <w:rFonts w:cstheme="minorHAnsi"/>
          <w:lang w:val="en-GB"/>
        </w:rPr>
        <w:t xml:space="preserve">SGBV can be built upon. They will also help to bring a common framework in the discussion and bring the different members of the target group on the same page. </w:t>
      </w:r>
      <w:r w:rsidR="00ED30AF" w:rsidRPr="00623DF5">
        <w:rPr>
          <w:rFonts w:cstheme="minorHAnsi"/>
          <w:lang w:val="en-GB"/>
        </w:rPr>
        <w:t>In this respect</w:t>
      </w:r>
      <w:r w:rsidRPr="00623DF5">
        <w:rPr>
          <w:rFonts w:cstheme="minorHAnsi"/>
          <w:lang w:val="en-GB"/>
        </w:rPr>
        <w:t xml:space="preserve">, the introductory </w:t>
      </w:r>
      <w:r w:rsidR="00ED30AF" w:rsidRPr="00623DF5">
        <w:rPr>
          <w:rFonts w:cstheme="minorHAnsi"/>
          <w:lang w:val="en-GB"/>
        </w:rPr>
        <w:t>Module 1</w:t>
      </w:r>
      <w:r w:rsidRPr="00623DF5">
        <w:rPr>
          <w:rFonts w:cstheme="minorHAnsi"/>
          <w:lang w:val="en-GB"/>
        </w:rPr>
        <w:t xml:space="preserve"> provide</w:t>
      </w:r>
      <w:r w:rsidR="00ED30AF" w:rsidRPr="00623DF5">
        <w:rPr>
          <w:rFonts w:cstheme="minorHAnsi"/>
          <w:lang w:val="en-GB"/>
        </w:rPr>
        <w:t>s</w:t>
      </w:r>
      <w:r w:rsidRPr="00623DF5">
        <w:rPr>
          <w:rFonts w:cstheme="minorHAnsi"/>
          <w:lang w:val="en-GB"/>
        </w:rPr>
        <w:t xml:space="preserve"> the space for deconstructing social norms and stereotypical perceptions that are the root causes of SGBV and encourage</w:t>
      </w:r>
      <w:r w:rsidR="00ED30AF" w:rsidRPr="00623DF5">
        <w:rPr>
          <w:rFonts w:cstheme="minorHAnsi"/>
          <w:lang w:val="en-GB"/>
        </w:rPr>
        <w:t>s</w:t>
      </w:r>
      <w:r w:rsidRPr="00623DF5">
        <w:rPr>
          <w:rFonts w:cstheme="minorHAnsi"/>
          <w:lang w:val="en-GB"/>
        </w:rPr>
        <w:t xml:space="preserve"> a common understanding of gender, identity, sexuality, sex positivity, healthy and fulfilling relationships and respect for human rights so that fruitful and impactful exchanges about SGBV can take place.</w:t>
      </w:r>
    </w:p>
    <w:p w14:paraId="04FF8270" w14:textId="77777777" w:rsidR="008A6E2E" w:rsidRPr="00623DF5" w:rsidRDefault="008A6E2E" w:rsidP="00623DF5">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spacing w:line="276" w:lineRule="auto"/>
        <w:ind w:left="360"/>
        <w:jc w:val="both"/>
        <w:rPr>
          <w:rFonts w:cstheme="minorHAnsi"/>
          <w:lang w:val="en-GB"/>
        </w:rPr>
      </w:pPr>
      <w:r w:rsidRPr="00623DF5">
        <w:rPr>
          <w:rFonts w:cstheme="minorHAnsi"/>
          <w:lang w:val="en-GB"/>
        </w:rPr>
        <w:t xml:space="preserve"> </w:t>
      </w:r>
    </w:p>
    <w:p w14:paraId="593BA60D" w14:textId="77777777" w:rsidR="008A6E2E" w:rsidRPr="00623DF5" w:rsidRDefault="008A6E2E" w:rsidP="00623DF5">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spacing w:line="276" w:lineRule="auto"/>
        <w:ind w:left="360"/>
        <w:jc w:val="both"/>
        <w:rPr>
          <w:rFonts w:cstheme="minorHAnsi"/>
          <w:lang w:val="en-GB"/>
        </w:rPr>
      </w:pPr>
      <w:r w:rsidRPr="00623DF5">
        <w:rPr>
          <w:rFonts w:cstheme="minorHAnsi"/>
          <w:lang w:val="en-GB"/>
        </w:rPr>
        <w:t xml:space="preserve">Starting off sessions on SGBV without this necessary ‘grounding’ runs the risk of having many different and divergent approaches within the target group, which will be difficult to bring together and thus significantly diluting the impact of the educational intervention. Quite importantly, starting off discussions on SGBV right off the bat and without first setting a common framework, may also run the risk of participants who have already experienced SGBV or are at a higher risk of experiencing SGBV, feeling more vulnerable, stigmatized and left hanging. </w:t>
      </w:r>
    </w:p>
    <w:p w14:paraId="605E36BC" w14:textId="77777777" w:rsidR="008A6E2E" w:rsidRPr="00623DF5" w:rsidRDefault="008A6E2E" w:rsidP="00623DF5">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spacing w:line="276" w:lineRule="auto"/>
        <w:ind w:left="360"/>
        <w:jc w:val="both"/>
        <w:rPr>
          <w:rFonts w:cstheme="minorHAnsi"/>
          <w:lang w:val="en-GB"/>
        </w:rPr>
      </w:pPr>
    </w:p>
    <w:p w14:paraId="1966A75C" w14:textId="3DD1F03A" w:rsidR="008A6E2E" w:rsidRPr="00623DF5" w:rsidRDefault="008A6E2E" w:rsidP="00623DF5">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spacing w:line="276" w:lineRule="auto"/>
        <w:ind w:left="360"/>
        <w:jc w:val="both"/>
        <w:rPr>
          <w:rFonts w:cstheme="minorHAnsi"/>
          <w:lang w:val="en-GB"/>
        </w:rPr>
      </w:pPr>
      <w:r w:rsidRPr="00623DF5">
        <w:rPr>
          <w:rFonts w:cstheme="minorHAnsi"/>
          <w:lang w:val="en-GB"/>
        </w:rPr>
        <w:t xml:space="preserve">Moreover, part of this ‘grounding’ is the need to create a comfortable, inclusive and safe space in the group for participants to be able to openly engage in the discussion without feeling exposed or vulnerable. </w:t>
      </w:r>
      <w:r w:rsidR="00ED30AF" w:rsidRPr="00623DF5">
        <w:rPr>
          <w:rFonts w:cstheme="minorHAnsi"/>
          <w:lang w:val="en-GB"/>
        </w:rPr>
        <w:t>An integral part of the</w:t>
      </w:r>
      <w:r w:rsidRPr="00623DF5">
        <w:rPr>
          <w:rFonts w:cstheme="minorHAnsi"/>
          <w:lang w:val="en-GB"/>
        </w:rPr>
        <w:t xml:space="preserve"> creation of a safe space also involves already having mapped the required support services, hotlines, chat-lines, online resources, shelters, health clinics, youth services and organizations where young people can </w:t>
      </w:r>
      <w:r w:rsidR="00CF3E2B">
        <w:rPr>
          <w:rFonts w:cstheme="minorHAnsi"/>
          <w:lang w:val="en-BE"/>
        </w:rPr>
        <w:t xml:space="preserve">be </w:t>
      </w:r>
      <w:r w:rsidRPr="00623DF5">
        <w:rPr>
          <w:rFonts w:cstheme="minorHAnsi"/>
          <w:lang w:val="en-GB"/>
        </w:rPr>
        <w:t>referred to in your local context for additional information, support or protection should the need arise.</w:t>
      </w:r>
    </w:p>
    <w:p w14:paraId="122F3ED4" w14:textId="77777777" w:rsidR="008A6E2E" w:rsidRPr="00623DF5" w:rsidRDefault="008A6E2E" w:rsidP="00623DF5">
      <w:pPr>
        <w:spacing w:line="276" w:lineRule="auto"/>
        <w:rPr>
          <w:rFonts w:cstheme="minorHAnsi"/>
          <w:lang w:val="en-GB"/>
        </w:rPr>
      </w:pPr>
    </w:p>
    <w:p w14:paraId="426CDB4E" w14:textId="77777777" w:rsidR="00AF4959" w:rsidRPr="00623DF5" w:rsidRDefault="00AF4959" w:rsidP="00623DF5">
      <w:pPr>
        <w:spacing w:line="276" w:lineRule="auto"/>
        <w:jc w:val="both"/>
        <w:rPr>
          <w:rFonts w:cstheme="minorHAnsi"/>
          <w:lang w:val="en-GB"/>
        </w:rPr>
      </w:pPr>
      <w:r w:rsidRPr="00623DF5">
        <w:rPr>
          <w:rFonts w:cstheme="minorHAnsi"/>
          <w:lang w:val="en-GB"/>
        </w:rPr>
        <w:t>Given time limitations that are present in every training event, facilitators might want to choose some activities over others depending on the subject they are addressing. Nonetheless, the toolkit can also be implemented as a complete training program on gender norms and SGBV. If there is availability to implement various sessions, it would be best if the sessions are delivered on a weekly or bi-weekly basis to help keep participants’ learning fresh and their enthusiasm alive. Usually, trying to ‘cram’ the entire training program over a one-week period, or over a weekend, ends up being an intense experience for participants and does not give them adequate time to fully absorb and reflect on the things they are learning.</w:t>
      </w:r>
    </w:p>
    <w:p w14:paraId="65261E58" w14:textId="097B7D11" w:rsidR="00AF4959" w:rsidRPr="00623DF5" w:rsidRDefault="00AF4959" w:rsidP="00623DF5">
      <w:pPr>
        <w:spacing w:line="276" w:lineRule="auto"/>
        <w:jc w:val="both"/>
        <w:rPr>
          <w:rFonts w:cstheme="minorHAnsi"/>
          <w:lang w:val="en-GB"/>
        </w:rPr>
      </w:pPr>
      <w:r w:rsidRPr="00623DF5">
        <w:rPr>
          <w:rFonts w:cstheme="minorHAnsi"/>
          <w:lang w:val="en-GB"/>
        </w:rPr>
        <w:t>Implementation of this toolkit can take place either in formal settings (incorporated for instance as part of the curriculum in schools/universities) or informal settings such as in schools but outside the school curriculum; through youth or community centres; in cooperation with organizations who work with the specific target groups or as part of  wider interventions with specific target groups. No matter the setting, because of the interactive and experiential nature of the activities, the modules will work best if they are delivered in relatively small groups of around 20 young people, enabling everyone in the group to have an equal say and equal involvement. While it is often hard to achieve,  it is also preferable to have a balance of mixed genders present in the target group in order to instigate a more balanced interaction and cross learning between them. Moreover, in light of the participatory nature of the activities</w:t>
      </w:r>
      <w:r w:rsidR="00ED30AF" w:rsidRPr="00623DF5">
        <w:rPr>
          <w:rFonts w:cstheme="minorHAnsi"/>
          <w:lang w:val="en-GB"/>
        </w:rPr>
        <w:t>, if you are running this training face to face,</w:t>
      </w:r>
      <w:r w:rsidRPr="00623DF5">
        <w:rPr>
          <w:rFonts w:cstheme="minorHAnsi"/>
          <w:lang w:val="en-GB"/>
        </w:rPr>
        <w:t xml:space="preserve">  it is best if participants can sit in a circle without tables in front of them and that there is adequate space in the venue to enable mov</w:t>
      </w:r>
      <w:r w:rsidR="00ED30AF" w:rsidRPr="00623DF5">
        <w:rPr>
          <w:rFonts w:cstheme="minorHAnsi"/>
          <w:lang w:val="en-GB"/>
        </w:rPr>
        <w:t>ement</w:t>
      </w:r>
      <w:r w:rsidRPr="00623DF5">
        <w:rPr>
          <w:rFonts w:cstheme="minorHAnsi"/>
          <w:lang w:val="en-GB"/>
        </w:rPr>
        <w:t xml:space="preserve">, theatrical improvisations, </w:t>
      </w:r>
      <w:r w:rsidR="00ED30AF" w:rsidRPr="00623DF5">
        <w:rPr>
          <w:rFonts w:cstheme="minorHAnsi"/>
          <w:lang w:val="en-GB"/>
        </w:rPr>
        <w:t>creative/artistic activities</w:t>
      </w:r>
      <w:r w:rsidRPr="00623DF5">
        <w:rPr>
          <w:rFonts w:cstheme="minorHAnsi"/>
          <w:lang w:val="en-GB"/>
        </w:rPr>
        <w:t xml:space="preserve"> and working in</w:t>
      </w:r>
      <w:r w:rsidR="00ED30AF" w:rsidRPr="00623DF5">
        <w:rPr>
          <w:rFonts w:cstheme="minorHAnsi"/>
          <w:lang w:val="en-GB"/>
        </w:rPr>
        <w:t xml:space="preserve"> small</w:t>
      </w:r>
      <w:r w:rsidRPr="00623DF5">
        <w:rPr>
          <w:rFonts w:cstheme="minorHAnsi"/>
          <w:lang w:val="en-GB"/>
        </w:rPr>
        <w:t xml:space="preserve"> groups.</w:t>
      </w:r>
    </w:p>
    <w:p w14:paraId="0266FC1A" w14:textId="294ABD69" w:rsidR="00AF4959" w:rsidRPr="00623DF5" w:rsidRDefault="00AF4959" w:rsidP="00623DF5">
      <w:pPr>
        <w:spacing w:line="276" w:lineRule="auto"/>
        <w:jc w:val="both"/>
        <w:rPr>
          <w:rFonts w:cstheme="minorHAnsi"/>
          <w:lang w:val="en-GB"/>
        </w:rPr>
      </w:pPr>
      <w:r w:rsidRPr="00623DF5">
        <w:rPr>
          <w:rFonts w:cstheme="minorHAnsi"/>
          <w:lang w:val="en-GB"/>
        </w:rPr>
        <w:t>Moreover, though it may not always be possible, having two facilitators provides the space for different facilitation styles to be incorporated and increases the likelihood that activities will engage a wider number of participants. It also ensures there is always someone ‘extra’ who can, if necessary, take time out of the group to support young participants who may need space to talk about personal experiences of SGBV. Furthermore, having facilitators of mixed genders helps build rapport with all members of the group and embodies the recognition that everyone has an equal role and responsibility in helping to end gender inequality and SGBV.</w:t>
      </w:r>
    </w:p>
    <w:p w14:paraId="33513432" w14:textId="55B9D8B1" w:rsidR="00CB1945" w:rsidRPr="00623DF5" w:rsidRDefault="00CB1945" w:rsidP="00623DF5">
      <w:pPr>
        <w:spacing w:line="276" w:lineRule="auto"/>
        <w:jc w:val="both"/>
        <w:rPr>
          <w:rFonts w:cstheme="minorHAnsi"/>
          <w:lang w:val="en-GB"/>
        </w:rPr>
      </w:pPr>
      <w:r w:rsidRPr="00623DF5">
        <w:rPr>
          <w:rFonts w:cstheme="minorHAnsi"/>
          <w:lang w:val="en-GB"/>
        </w:rPr>
        <w:t>In certain cases, for certain activities/groups you may also opt</w:t>
      </w:r>
      <w:r w:rsidR="004B1EFE" w:rsidRPr="00623DF5">
        <w:rPr>
          <w:rFonts w:cstheme="minorHAnsi"/>
          <w:lang w:val="en-GB"/>
        </w:rPr>
        <w:t xml:space="preserve"> that these are facilitated by</w:t>
      </w:r>
      <w:r w:rsidRPr="00623DF5">
        <w:rPr>
          <w:rFonts w:cstheme="minorHAnsi"/>
          <w:lang w:val="en-GB"/>
        </w:rPr>
        <w:t xml:space="preserve"> facilitators who share a similar profile of the target groups</w:t>
      </w:r>
      <w:r w:rsidR="009B2959" w:rsidRPr="00623DF5">
        <w:rPr>
          <w:rFonts w:cstheme="minorHAnsi"/>
          <w:lang w:val="en-GB"/>
        </w:rPr>
        <w:t xml:space="preserve"> themselves</w:t>
      </w:r>
      <w:r w:rsidRPr="00623DF5">
        <w:rPr>
          <w:rFonts w:cstheme="minorHAnsi"/>
          <w:lang w:val="en-GB"/>
        </w:rPr>
        <w:t xml:space="preserve"> (</w:t>
      </w:r>
      <w:r w:rsidR="009B2959" w:rsidRPr="00623DF5">
        <w:rPr>
          <w:rFonts w:cstheme="minorHAnsi"/>
          <w:lang w:val="en-GB"/>
        </w:rPr>
        <w:t xml:space="preserve">for instance, </w:t>
      </w:r>
      <w:r w:rsidRPr="00623DF5">
        <w:rPr>
          <w:rFonts w:cstheme="minorHAnsi"/>
          <w:lang w:val="en-GB"/>
        </w:rPr>
        <w:t>facilitators from the same age group, facilitators who identify as LGBTIQ+, facilitators from the Roma community or from similar ethnic backgrounds as the group etc)</w:t>
      </w:r>
      <w:r w:rsidR="009B2959" w:rsidRPr="00623DF5">
        <w:rPr>
          <w:rFonts w:cstheme="minorHAnsi"/>
          <w:lang w:val="en-GB"/>
        </w:rPr>
        <w:t xml:space="preserve">. Coming from a similar background, facilitators can directly relate to the contexts/experiences of the target group and can provide more tangible insights </w:t>
      </w:r>
      <w:r w:rsidR="004B1EFE" w:rsidRPr="00623DF5">
        <w:rPr>
          <w:rFonts w:cstheme="minorHAnsi"/>
          <w:lang w:val="en-GB"/>
        </w:rPr>
        <w:t>about</w:t>
      </w:r>
      <w:r w:rsidR="009B2959" w:rsidRPr="00623DF5">
        <w:rPr>
          <w:rFonts w:cstheme="minorHAnsi"/>
          <w:lang w:val="en-GB"/>
        </w:rPr>
        <w:t xml:space="preserve"> these contexts/experiences. Unquestionably, all facilitators could (and should be able) to approach all groups with the same sensitivity, empathy and sensitization regardless of whether they come from the marginalized group themselves or whether they had similar experiences. The consideration to use </w:t>
      </w:r>
      <w:r w:rsidR="004B1EFE" w:rsidRPr="00623DF5">
        <w:rPr>
          <w:rFonts w:cstheme="minorHAnsi"/>
          <w:lang w:val="en-GB"/>
        </w:rPr>
        <w:t>facilitators who share the group’s characteristics, if such an option is possible</w:t>
      </w:r>
      <w:r w:rsidR="00FB4C98" w:rsidRPr="00623DF5">
        <w:rPr>
          <w:rFonts w:cstheme="minorHAnsi"/>
          <w:lang w:val="en-GB"/>
        </w:rPr>
        <w:t xml:space="preserve"> of course</w:t>
      </w:r>
      <w:r w:rsidR="004B1EFE" w:rsidRPr="00623DF5">
        <w:rPr>
          <w:rFonts w:cstheme="minorHAnsi"/>
          <w:lang w:val="en-GB"/>
        </w:rPr>
        <w:t xml:space="preserve">, always </w:t>
      </w:r>
      <w:r w:rsidR="00FB4C98" w:rsidRPr="00623DF5">
        <w:rPr>
          <w:rFonts w:cstheme="minorHAnsi"/>
          <w:lang w:val="en-GB"/>
        </w:rPr>
        <w:t xml:space="preserve">needs to </w:t>
      </w:r>
      <w:r w:rsidR="004B1EFE" w:rsidRPr="00623DF5">
        <w:rPr>
          <w:rFonts w:cstheme="minorHAnsi"/>
          <w:lang w:val="en-GB"/>
        </w:rPr>
        <w:t>aim to benefit the group and enhance its com</w:t>
      </w:r>
      <w:r w:rsidR="00FB4C98" w:rsidRPr="00623DF5">
        <w:rPr>
          <w:rFonts w:cstheme="minorHAnsi"/>
          <w:lang w:val="en-GB"/>
        </w:rPr>
        <w:t>fort in participating.</w:t>
      </w:r>
    </w:p>
    <w:p w14:paraId="43E214A9" w14:textId="77777777" w:rsidR="00AF4959" w:rsidRPr="00623DF5" w:rsidRDefault="00AF4959" w:rsidP="00623DF5">
      <w:pPr>
        <w:spacing w:line="276" w:lineRule="auto"/>
        <w:rPr>
          <w:rFonts w:cstheme="minorHAnsi"/>
          <w:lang w:val="en-GB"/>
        </w:rPr>
      </w:pPr>
    </w:p>
    <w:p w14:paraId="533F7F79" w14:textId="76965F35" w:rsidR="00AF4959" w:rsidRPr="00623DF5" w:rsidRDefault="00AF4959" w:rsidP="00623DF5">
      <w:pPr>
        <w:pStyle w:val="Heading2"/>
        <w:numPr>
          <w:ilvl w:val="1"/>
          <w:numId w:val="293"/>
        </w:numPr>
        <w:spacing w:line="276" w:lineRule="auto"/>
        <w:jc w:val="both"/>
        <w:rPr>
          <w:rStyle w:val="Heading2Char"/>
          <w:rFonts w:asciiTheme="minorHAnsi" w:hAnsiTheme="minorHAnsi" w:cstheme="minorHAnsi"/>
          <w:b/>
          <w:lang w:val="en-GB"/>
        </w:rPr>
      </w:pPr>
      <w:bookmarkStart w:id="76" w:name="_Toc29528264"/>
      <w:bookmarkStart w:id="77" w:name="_Toc66683742"/>
      <w:r w:rsidRPr="00623DF5">
        <w:rPr>
          <w:rStyle w:val="Heading2Char"/>
          <w:rFonts w:asciiTheme="minorHAnsi" w:hAnsiTheme="minorHAnsi" w:cstheme="minorHAnsi"/>
          <w:b/>
          <w:lang w:val="en-GB"/>
        </w:rPr>
        <w:t>Planning for implementation</w:t>
      </w:r>
      <w:bookmarkEnd w:id="76"/>
      <w:bookmarkEnd w:id="77"/>
    </w:p>
    <w:p w14:paraId="460A1AE6" w14:textId="77777777" w:rsidR="00AF4959" w:rsidRPr="00623DF5" w:rsidRDefault="00AF4959" w:rsidP="00623DF5">
      <w:pPr>
        <w:spacing w:after="0" w:line="276" w:lineRule="auto"/>
        <w:jc w:val="both"/>
        <w:rPr>
          <w:rFonts w:cstheme="minorHAnsi"/>
          <w:lang w:val="en-GB"/>
        </w:rPr>
      </w:pPr>
    </w:p>
    <w:p w14:paraId="0CB6D082" w14:textId="77777777" w:rsidR="00AF4959" w:rsidRPr="00623DF5" w:rsidRDefault="00AF4959" w:rsidP="00623DF5">
      <w:pPr>
        <w:spacing w:line="276" w:lineRule="auto"/>
        <w:jc w:val="both"/>
        <w:rPr>
          <w:rFonts w:cstheme="minorHAnsi"/>
          <w:lang w:val="en-GB"/>
        </w:rPr>
      </w:pPr>
      <w:r w:rsidRPr="00623DF5">
        <w:rPr>
          <w:rFonts w:cstheme="minorHAnsi"/>
          <w:lang w:val="en-GB"/>
        </w:rPr>
        <w:t>Planning for implementation of the training requires that you pay attention to a range of educational and programmatic factors that include ease of access to the target group, time availability, the specific needs of the target group, permissions required, type of setting (in or out of school for instance), trainers’ skills,  community values and extent of external support to name a few. The questions below are intended to guide you in considering these issues as you develop your training program:</w:t>
      </w:r>
    </w:p>
    <w:p w14:paraId="5C69D4BB" w14:textId="009F3428"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How can you obtain access to the target group? Where can you reach them? Are there local expert organizations that you can collaborate with  in order to obtain access to the target group and be able to deliver the training?</w:t>
      </w:r>
    </w:p>
    <w:p w14:paraId="76A09973" w14:textId="39F9C46D" w:rsidR="00423F89" w:rsidRPr="00623DF5" w:rsidRDefault="00423F89" w:rsidP="00623DF5">
      <w:pPr>
        <w:pStyle w:val="ListParagraph"/>
        <w:numPr>
          <w:ilvl w:val="0"/>
          <w:numId w:val="216"/>
        </w:numPr>
        <w:spacing w:line="276" w:lineRule="auto"/>
        <w:jc w:val="both"/>
        <w:rPr>
          <w:rFonts w:cstheme="minorHAnsi"/>
          <w:lang w:val="en-GB"/>
        </w:rPr>
      </w:pPr>
      <w:r w:rsidRPr="00623DF5">
        <w:rPr>
          <w:rFonts w:cstheme="minorHAnsi"/>
          <w:lang w:val="en-GB"/>
        </w:rPr>
        <w:t>Are you delivering the training online or face to face? How will these different mode</w:t>
      </w:r>
      <w:r w:rsidR="00CF3E2B">
        <w:rPr>
          <w:rFonts w:cstheme="minorHAnsi"/>
          <w:lang w:val="en-BE"/>
        </w:rPr>
        <w:t>s</w:t>
      </w:r>
      <w:r w:rsidRPr="00623DF5">
        <w:rPr>
          <w:rFonts w:cstheme="minorHAnsi"/>
          <w:lang w:val="en-GB"/>
        </w:rPr>
        <w:t xml:space="preserve"> of implementation affect your recruitment process?</w:t>
      </w:r>
    </w:p>
    <w:p w14:paraId="6312EB0A" w14:textId="77777777"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Would you have direct access to the target group to inform them about this training and its objectives or do you need to depend on others (such as educators, school management, other youth workers, community workers, activists etc.) to provide this information on your behalf? If so, can you provide some information to the people you will collaborate with beforehand, so they know what to communicate to young people?</w:t>
      </w:r>
    </w:p>
    <w:p w14:paraId="67CFC80E" w14:textId="77777777"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 xml:space="preserve">Will you invite young people to participate on a voluntary basis or will you target a specific class or a very specific youth group? </w:t>
      </w:r>
    </w:p>
    <w:p w14:paraId="293AB0BB" w14:textId="77777777"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How will you invite young people to take part in the training? How can you send information out?</w:t>
      </w:r>
    </w:p>
    <w:p w14:paraId="4B9AC223" w14:textId="77777777"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Do you need permission from the school/university or youth organizations to deliver the training activities? How time consuming or bureaucratic can the process of obtaining permission be? Are there any people who you may have cooperated in the past and who are aware of the work you do, who can help you get this permission?</w:t>
      </w:r>
    </w:p>
    <w:p w14:paraId="0B168824" w14:textId="77777777"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What can help build credibility for your training program so that it will be easier for you to secure the relevant permissions easily and promptly?  Would for instance proof of your existing track record help build this credibility? Would an endorsement of a local/ regional/European institution you cooperate with help open doors for you?</w:t>
      </w:r>
    </w:p>
    <w:p w14:paraId="7A71953B" w14:textId="77777777" w:rsidR="00AF4959" w:rsidRPr="00623DF5" w:rsidRDefault="00AF4959" w:rsidP="00623DF5">
      <w:pPr>
        <w:pStyle w:val="ListParagraph"/>
        <w:numPr>
          <w:ilvl w:val="0"/>
          <w:numId w:val="216"/>
        </w:numPr>
        <w:spacing w:line="276" w:lineRule="auto"/>
        <w:jc w:val="both"/>
        <w:rPr>
          <w:rFonts w:cstheme="minorHAnsi"/>
          <w:lang w:val="en-GB"/>
        </w:rPr>
      </w:pPr>
      <w:r w:rsidRPr="00623DF5">
        <w:rPr>
          <w:rFonts w:cstheme="minorHAnsi"/>
          <w:lang w:val="en-GB"/>
        </w:rPr>
        <w:t>Do you need to secure parental consent to enable young people to participate, if they are under 18? What information needs to go out to the parents? Is there any language/terminologies you need to be mindful of?</w:t>
      </w:r>
    </w:p>
    <w:p w14:paraId="7276F590" w14:textId="77777777" w:rsidR="00AF4959" w:rsidRPr="00623DF5" w:rsidRDefault="00AF4959" w:rsidP="00623DF5">
      <w:pPr>
        <w:pStyle w:val="ListParagraph"/>
        <w:numPr>
          <w:ilvl w:val="0"/>
          <w:numId w:val="216"/>
        </w:numPr>
        <w:spacing w:after="0" w:line="276" w:lineRule="auto"/>
        <w:jc w:val="both"/>
        <w:rPr>
          <w:rFonts w:cstheme="minorHAnsi"/>
          <w:lang w:val="en-GB"/>
        </w:rPr>
      </w:pPr>
      <w:r w:rsidRPr="00623DF5">
        <w:rPr>
          <w:rFonts w:cstheme="minorHAnsi"/>
          <w:lang w:val="en-GB"/>
        </w:rPr>
        <w:t xml:space="preserve">Does the school or organisation you will work with have specific guidelines or procedures on how you are expected to deal with possible disclosures of bullying or  abuse? Are young people aware of these guidelines? </w:t>
      </w:r>
    </w:p>
    <w:p w14:paraId="58B77C56" w14:textId="77777777" w:rsidR="00AF4959" w:rsidRPr="00623DF5" w:rsidRDefault="00AF4959" w:rsidP="00623DF5">
      <w:pPr>
        <w:pStyle w:val="ListParagraph"/>
        <w:numPr>
          <w:ilvl w:val="0"/>
          <w:numId w:val="216"/>
        </w:numPr>
        <w:spacing w:after="0" w:line="276" w:lineRule="auto"/>
        <w:jc w:val="both"/>
        <w:rPr>
          <w:rFonts w:cstheme="minorHAnsi"/>
          <w:lang w:val="en-GB"/>
        </w:rPr>
      </w:pPr>
      <w:r w:rsidRPr="00623DF5">
        <w:rPr>
          <w:rFonts w:cstheme="minorHAnsi"/>
          <w:lang w:val="en-GB"/>
        </w:rPr>
        <w:t>Are there specific donor requirements you need to fulfil?</w:t>
      </w:r>
    </w:p>
    <w:p w14:paraId="1229E628" w14:textId="77777777" w:rsidR="00AF4959" w:rsidRPr="00623DF5" w:rsidRDefault="00AF4959" w:rsidP="00623DF5">
      <w:pPr>
        <w:pStyle w:val="ListParagraph"/>
        <w:numPr>
          <w:ilvl w:val="0"/>
          <w:numId w:val="216"/>
        </w:numPr>
        <w:spacing w:after="0" w:line="276" w:lineRule="auto"/>
        <w:jc w:val="both"/>
        <w:rPr>
          <w:rFonts w:cstheme="minorHAnsi"/>
          <w:lang w:val="en-GB"/>
        </w:rPr>
      </w:pPr>
      <w:r w:rsidRPr="00623DF5">
        <w:rPr>
          <w:rFonts w:cstheme="minorHAnsi"/>
          <w:lang w:val="en-GB"/>
        </w:rPr>
        <w:t>Are there any requirements or limitations posed by the institutions you will collaborate with that you need to take into account when implementing the training (for instance limitations within the curriculum, limitations posed by the program or the wider intervention with the target group, parental concerns,  community values, resistance by certain stakeholders etc.)?  Is it possible to find a win-win situation that can satisfy the different parties involved?</w:t>
      </w:r>
    </w:p>
    <w:p w14:paraId="6C6F4A1F" w14:textId="77777777" w:rsidR="00AF4959" w:rsidRPr="00623DF5" w:rsidRDefault="00AF4959" w:rsidP="00623DF5">
      <w:pPr>
        <w:pStyle w:val="ListParagraph"/>
        <w:numPr>
          <w:ilvl w:val="0"/>
          <w:numId w:val="216"/>
        </w:numPr>
        <w:spacing w:after="0" w:line="276" w:lineRule="auto"/>
        <w:jc w:val="both"/>
        <w:rPr>
          <w:rFonts w:cstheme="minorHAnsi"/>
          <w:lang w:val="en-GB"/>
        </w:rPr>
      </w:pPr>
      <w:r w:rsidRPr="00623DF5">
        <w:rPr>
          <w:rFonts w:cstheme="minorHAnsi"/>
          <w:lang w:val="en-GB"/>
        </w:rPr>
        <w:t xml:space="preserve">Are you aware of available resources such as people (i.e. school counsellors, school nurses, school psychologists etc.), organisations, phone-lines or online/offline support services where young people can turn to for support if they have experiences of bullying or abuse? </w:t>
      </w:r>
    </w:p>
    <w:p w14:paraId="047B6CF2" w14:textId="6E2874A3" w:rsidR="00AF4959" w:rsidRPr="00623DF5" w:rsidRDefault="00423F89" w:rsidP="00623DF5">
      <w:pPr>
        <w:pStyle w:val="ListParagraph"/>
        <w:numPr>
          <w:ilvl w:val="0"/>
          <w:numId w:val="216"/>
        </w:numPr>
        <w:spacing w:after="0" w:line="276" w:lineRule="auto"/>
        <w:jc w:val="both"/>
        <w:rPr>
          <w:rFonts w:cstheme="minorHAnsi"/>
          <w:lang w:val="en-GB"/>
        </w:rPr>
      </w:pPr>
      <w:r w:rsidRPr="00623DF5">
        <w:rPr>
          <w:rFonts w:cstheme="minorHAnsi"/>
          <w:lang w:val="en-GB"/>
        </w:rPr>
        <w:t>If you are delivering the sessions face to face, d</w:t>
      </w:r>
      <w:r w:rsidR="00AF4959" w:rsidRPr="00623DF5">
        <w:rPr>
          <w:rFonts w:cstheme="minorHAnsi"/>
          <w:lang w:val="en-GB"/>
        </w:rPr>
        <w:t>o you have access to materials and resources that are needed to deliver the various activities (e.g. consumables, photocopying or printing facilities to prepare the worksheets)? Do you have a small budget  available in order to obtain these materials or resources?</w:t>
      </w:r>
    </w:p>
    <w:p w14:paraId="0E0F1FC3" w14:textId="0A067806" w:rsidR="00AF4959" w:rsidRPr="00623DF5" w:rsidRDefault="00AF4959" w:rsidP="00623DF5">
      <w:pPr>
        <w:numPr>
          <w:ilvl w:val="0"/>
          <w:numId w:val="216"/>
        </w:numPr>
        <w:spacing w:after="0" w:line="276" w:lineRule="auto"/>
        <w:jc w:val="both"/>
        <w:rPr>
          <w:rFonts w:cstheme="minorHAnsi"/>
          <w:lang w:val="en-GB"/>
        </w:rPr>
      </w:pPr>
      <w:r w:rsidRPr="00623DF5">
        <w:rPr>
          <w:rFonts w:cstheme="minorHAnsi"/>
          <w:lang w:val="en-GB"/>
        </w:rPr>
        <w:t>Do you need to provide some acknowledgement or reward for young people’s participation in the training (e.g. certificates of participation, provision of credits for thematically relevant lessons</w:t>
      </w:r>
      <w:r w:rsidR="00CF3E2B" w:rsidRPr="00623DF5">
        <w:rPr>
          <w:rFonts w:cstheme="minorHAnsi"/>
          <w:lang w:val="en-GB"/>
        </w:rPr>
        <w:t>)?</w:t>
      </w:r>
      <w:r w:rsidRPr="00623DF5">
        <w:rPr>
          <w:rFonts w:cstheme="minorHAnsi"/>
          <w:lang w:val="en-GB"/>
        </w:rPr>
        <w:t xml:space="preserve"> </w:t>
      </w:r>
    </w:p>
    <w:p w14:paraId="754236E1" w14:textId="77777777" w:rsidR="00AF4959" w:rsidRPr="00623DF5" w:rsidRDefault="00AF4959" w:rsidP="00623DF5">
      <w:pPr>
        <w:numPr>
          <w:ilvl w:val="0"/>
          <w:numId w:val="216"/>
        </w:numPr>
        <w:spacing w:after="0" w:line="276" w:lineRule="auto"/>
        <w:jc w:val="both"/>
        <w:rPr>
          <w:rFonts w:cstheme="minorHAnsi"/>
          <w:lang w:val="en-GB"/>
        </w:rPr>
      </w:pPr>
      <w:r w:rsidRPr="00623DF5">
        <w:rPr>
          <w:rFonts w:cstheme="minorHAnsi"/>
          <w:lang w:val="en-GB"/>
        </w:rPr>
        <w:t>How will you carry an evaluation of your training? Are there any donor requirements about evaluation that you need to consider? Do you need to conduct for instance pre and post questionnaires? Or will you be able to incorporate more creative methods of evaluation?</w:t>
      </w:r>
    </w:p>
    <w:p w14:paraId="08405B0A" w14:textId="57BDB729" w:rsidR="00AF4959" w:rsidRPr="00623DF5" w:rsidRDefault="00AF4959" w:rsidP="00623DF5">
      <w:pPr>
        <w:spacing w:line="276" w:lineRule="auto"/>
        <w:jc w:val="both"/>
        <w:rPr>
          <w:rFonts w:cstheme="minorHAnsi"/>
          <w:b/>
          <w:lang w:val="en-GB"/>
        </w:rPr>
      </w:pPr>
    </w:p>
    <w:p w14:paraId="2428837A" w14:textId="77777777" w:rsidR="00423F89" w:rsidRPr="00623DF5" w:rsidRDefault="00423F89" w:rsidP="00623DF5">
      <w:pPr>
        <w:spacing w:line="276" w:lineRule="auto"/>
        <w:jc w:val="both"/>
        <w:rPr>
          <w:rFonts w:cstheme="minorHAnsi"/>
          <w:b/>
          <w:lang w:val="en-GB"/>
        </w:rPr>
      </w:pPr>
    </w:p>
    <w:p w14:paraId="27F14781" w14:textId="23177604" w:rsidR="00AF4959" w:rsidRPr="00623DF5" w:rsidRDefault="00AF4959" w:rsidP="00623DF5">
      <w:pPr>
        <w:pStyle w:val="Heading2"/>
        <w:numPr>
          <w:ilvl w:val="1"/>
          <w:numId w:val="293"/>
        </w:numPr>
        <w:spacing w:line="276" w:lineRule="auto"/>
        <w:rPr>
          <w:rFonts w:asciiTheme="minorHAnsi" w:hAnsiTheme="minorHAnsi" w:cstheme="minorHAnsi"/>
          <w:lang w:val="en-GB"/>
        </w:rPr>
      </w:pPr>
      <w:bookmarkStart w:id="78" w:name="_Toc66683743"/>
      <w:r w:rsidRPr="00623DF5">
        <w:rPr>
          <w:rFonts w:asciiTheme="minorHAnsi" w:hAnsiTheme="minorHAnsi" w:cstheme="minorHAnsi"/>
          <w:lang w:val="en-GB"/>
        </w:rPr>
        <w:t>Facilitators self-preparation</w:t>
      </w:r>
      <w:bookmarkEnd w:id="78"/>
    </w:p>
    <w:p w14:paraId="54B79D39" w14:textId="77777777" w:rsidR="00423F89" w:rsidRPr="00623DF5" w:rsidRDefault="00423F89" w:rsidP="00623DF5">
      <w:pPr>
        <w:pStyle w:val="ListParagraph"/>
        <w:spacing w:line="276" w:lineRule="auto"/>
        <w:rPr>
          <w:rFonts w:cstheme="minorHAnsi"/>
          <w:lang w:val="en-GB"/>
        </w:rPr>
      </w:pPr>
    </w:p>
    <w:p w14:paraId="6E50F488" w14:textId="3537315B" w:rsidR="00AF4959" w:rsidRPr="00623DF5" w:rsidRDefault="00AF4959" w:rsidP="00623DF5">
      <w:pPr>
        <w:pStyle w:val="ListParagraph"/>
        <w:spacing w:line="276" w:lineRule="auto"/>
        <w:ind w:left="0"/>
        <w:jc w:val="both"/>
        <w:rPr>
          <w:rFonts w:cstheme="minorHAnsi"/>
          <w:lang w:val="en-GB"/>
        </w:rPr>
      </w:pPr>
      <w:r w:rsidRPr="00623DF5">
        <w:rPr>
          <w:rFonts w:cstheme="minorHAnsi"/>
          <w:lang w:val="en-GB"/>
        </w:rPr>
        <w:t xml:space="preserve">When compiling the workshop’s program it is important that you first take into account your own experience and interests, the needs of the specific target group and the time availability you have at hand, in order to select the most appropriate activities. If you are not very experienced in conducting trainings in issues related to SGBV, take time to adequately prepare yourself beforehand by thoroughly going through the theoretical information of the module and the </w:t>
      </w:r>
      <w:r w:rsidR="00CF3E2B" w:rsidRPr="00623DF5">
        <w:rPr>
          <w:rFonts w:cstheme="minorHAnsi"/>
          <w:lang w:val="en-GB"/>
        </w:rPr>
        <w:t>step-by-step</w:t>
      </w:r>
      <w:r w:rsidRPr="00623DF5">
        <w:rPr>
          <w:rFonts w:cstheme="minorHAnsi"/>
          <w:lang w:val="en-GB"/>
        </w:rPr>
        <w:t xml:space="preserve"> implementation of the activities. Pay particular attention to the debriefing, the take home messages and any tips provided, as these will provide the general frame in which you’ll need to guide the discussion. Plan in your mind how you will link the discussion to the ‘theory’, to make sure that young people walk out with the necessary knowledge and skills in challenging norms and unhealthy attitudes/behaviours.  If you have the opportunity, try to facilitate the module(s) with a co-facilitator</w:t>
      </w:r>
      <w:r w:rsidR="000F64A9" w:rsidRPr="00623DF5">
        <w:rPr>
          <w:rFonts w:cstheme="minorHAnsi"/>
          <w:lang w:val="en-GB"/>
        </w:rPr>
        <w:t xml:space="preserve"> or co-facilitator(s)</w:t>
      </w:r>
      <w:r w:rsidRPr="00623DF5">
        <w:rPr>
          <w:rFonts w:cstheme="minorHAnsi"/>
          <w:lang w:val="en-GB"/>
        </w:rPr>
        <w:t>.</w:t>
      </w:r>
      <w:r w:rsidR="00423F89" w:rsidRPr="00623DF5">
        <w:rPr>
          <w:rFonts w:cstheme="minorHAnsi"/>
          <w:lang w:val="en-GB"/>
        </w:rPr>
        <w:t xml:space="preserve"> This is particularly important especially in the case of online implementation</w:t>
      </w:r>
      <w:r w:rsidR="004B2956" w:rsidRPr="00623DF5">
        <w:rPr>
          <w:rFonts w:cstheme="minorHAnsi"/>
          <w:lang w:val="en-GB"/>
        </w:rPr>
        <w:t>,</w:t>
      </w:r>
      <w:r w:rsidR="000F64A9" w:rsidRPr="00623DF5">
        <w:rPr>
          <w:rFonts w:cstheme="minorHAnsi"/>
          <w:lang w:val="en-GB"/>
        </w:rPr>
        <w:t xml:space="preserve"> where logistics can get too overwhelming for only one facilitator</w:t>
      </w:r>
      <w:r w:rsidR="00423F89" w:rsidRPr="00623DF5">
        <w:rPr>
          <w:rFonts w:cstheme="minorHAnsi"/>
          <w:lang w:val="en-GB"/>
        </w:rPr>
        <w:t>.</w:t>
      </w:r>
      <w:r w:rsidRPr="00623DF5">
        <w:rPr>
          <w:rFonts w:cstheme="minorHAnsi"/>
          <w:lang w:val="en-GB"/>
        </w:rPr>
        <w:t xml:space="preserve"> </w:t>
      </w:r>
      <w:r w:rsidR="00423F89" w:rsidRPr="00623DF5">
        <w:rPr>
          <w:rFonts w:cstheme="minorHAnsi"/>
          <w:lang w:val="en-GB"/>
        </w:rPr>
        <w:t xml:space="preserve">Facilitating with other peers, </w:t>
      </w:r>
      <w:r w:rsidR="000F64A9" w:rsidRPr="00623DF5">
        <w:rPr>
          <w:rFonts w:cstheme="minorHAnsi"/>
          <w:lang w:val="en-GB"/>
        </w:rPr>
        <w:t xml:space="preserve">both in online and offline contexts, </w:t>
      </w:r>
      <w:r w:rsidRPr="00623DF5">
        <w:rPr>
          <w:rFonts w:cstheme="minorHAnsi"/>
          <w:lang w:val="en-GB"/>
        </w:rPr>
        <w:t>provide</w:t>
      </w:r>
      <w:r w:rsidR="00423F89" w:rsidRPr="00623DF5">
        <w:rPr>
          <w:rFonts w:cstheme="minorHAnsi"/>
          <w:lang w:val="en-GB"/>
        </w:rPr>
        <w:t xml:space="preserve">s </w:t>
      </w:r>
      <w:r w:rsidR="000F64A9" w:rsidRPr="00623DF5">
        <w:rPr>
          <w:rFonts w:cstheme="minorHAnsi"/>
          <w:lang w:val="en-GB"/>
        </w:rPr>
        <w:t xml:space="preserve">a framework of </w:t>
      </w:r>
      <w:r w:rsidRPr="00623DF5">
        <w:rPr>
          <w:rFonts w:cstheme="minorHAnsi"/>
          <w:lang w:val="en-GB"/>
        </w:rPr>
        <w:t>safety and support, especially in parts of the training where you may not be feeling too confident to implement on your own.</w:t>
      </w:r>
    </w:p>
    <w:p w14:paraId="32C1E8FD" w14:textId="77777777" w:rsidR="00AF4959" w:rsidRPr="00623DF5" w:rsidRDefault="00AF4959" w:rsidP="00623DF5">
      <w:pPr>
        <w:pStyle w:val="ListParagraph"/>
        <w:spacing w:line="276" w:lineRule="auto"/>
        <w:ind w:left="0"/>
        <w:jc w:val="both"/>
        <w:rPr>
          <w:rFonts w:cstheme="minorHAnsi"/>
          <w:lang w:val="en-GB"/>
        </w:rPr>
      </w:pPr>
    </w:p>
    <w:p w14:paraId="5413F4D2" w14:textId="6CF0F867" w:rsidR="00AF4959" w:rsidRPr="00623DF5" w:rsidRDefault="00AF4959" w:rsidP="00623DF5">
      <w:pPr>
        <w:pStyle w:val="ListParagraph"/>
        <w:spacing w:line="276" w:lineRule="auto"/>
        <w:ind w:left="0"/>
        <w:jc w:val="both"/>
        <w:rPr>
          <w:rFonts w:cstheme="minorHAnsi"/>
          <w:lang w:val="en-GB"/>
        </w:rPr>
      </w:pPr>
      <w:r w:rsidRPr="00623DF5">
        <w:rPr>
          <w:rFonts w:cstheme="minorHAnsi"/>
          <w:lang w:val="en-GB"/>
        </w:rPr>
        <w:t>Implementation of the selected activities needs to also be adapted to your own personal style; the instructions, debriefing and process of each activity in this toolkit are suggestive of one possible way the activity can be implemented. To feel confident to train a group of young people you need to feel free to be yourself and use words or language that better fit your own personal style. Quite importantly, activities also need to be adapted according to the local context of each target group, but without changing the objectives of the activities.</w:t>
      </w:r>
    </w:p>
    <w:p w14:paraId="1CA3FDFF" w14:textId="77777777" w:rsidR="00AF4959" w:rsidRPr="00623DF5" w:rsidRDefault="00AF4959" w:rsidP="00623DF5">
      <w:pPr>
        <w:pStyle w:val="ListParagraph"/>
        <w:spacing w:line="276" w:lineRule="auto"/>
        <w:ind w:left="0"/>
        <w:jc w:val="both"/>
        <w:rPr>
          <w:rFonts w:cstheme="minorHAnsi"/>
          <w:lang w:val="en-GB"/>
        </w:rPr>
      </w:pPr>
    </w:p>
    <w:p w14:paraId="5A53F414" w14:textId="48C134D7" w:rsidR="00AF4959" w:rsidRPr="00623DF5" w:rsidRDefault="00AF4959" w:rsidP="00623DF5">
      <w:pPr>
        <w:pStyle w:val="ListParagraph"/>
        <w:spacing w:line="276" w:lineRule="auto"/>
        <w:ind w:left="0"/>
        <w:jc w:val="both"/>
        <w:rPr>
          <w:rFonts w:cstheme="minorHAnsi"/>
          <w:lang w:val="en-GB"/>
        </w:rPr>
      </w:pPr>
      <w:r w:rsidRPr="00623DF5">
        <w:rPr>
          <w:rFonts w:cstheme="minorHAnsi"/>
          <w:lang w:val="en-GB"/>
        </w:rPr>
        <w:t>Another important adaptation also concerns the dynamics of each group; even though a first adaptation can be made beforehand according to your presumed understanding of your target group</w:t>
      </w:r>
      <w:r w:rsidR="004B2956" w:rsidRPr="00623DF5">
        <w:rPr>
          <w:rFonts w:cstheme="minorHAnsi"/>
          <w:lang w:val="en-GB"/>
        </w:rPr>
        <w:t xml:space="preserve"> and their needs</w:t>
      </w:r>
      <w:r w:rsidRPr="00623DF5">
        <w:rPr>
          <w:rFonts w:cstheme="minorHAnsi"/>
          <w:lang w:val="en-GB"/>
        </w:rPr>
        <w:t>, lat</w:t>
      </w:r>
      <w:r w:rsidR="000F64A9" w:rsidRPr="00623DF5">
        <w:rPr>
          <w:rFonts w:cstheme="minorHAnsi"/>
          <w:lang w:val="en-GB"/>
        </w:rPr>
        <w:t>er</w:t>
      </w:r>
      <w:r w:rsidRPr="00623DF5">
        <w:rPr>
          <w:rFonts w:cstheme="minorHAnsi"/>
          <w:lang w:val="en-GB"/>
        </w:rPr>
        <w:t xml:space="preserve"> adaptations</w:t>
      </w:r>
      <w:r w:rsidR="000F64A9" w:rsidRPr="00623DF5">
        <w:rPr>
          <w:rFonts w:cstheme="minorHAnsi"/>
          <w:lang w:val="en-GB"/>
        </w:rPr>
        <w:t xml:space="preserve"> may also need to take place</w:t>
      </w:r>
      <w:r w:rsidRPr="00623DF5">
        <w:rPr>
          <w:rFonts w:cstheme="minorHAnsi"/>
          <w:lang w:val="en-GB"/>
        </w:rPr>
        <w:t xml:space="preserve"> </w:t>
      </w:r>
      <w:r w:rsidR="000F64A9" w:rsidRPr="00623DF5">
        <w:rPr>
          <w:rFonts w:cstheme="minorHAnsi"/>
          <w:lang w:val="en-GB"/>
        </w:rPr>
        <w:t>during</w:t>
      </w:r>
      <w:r w:rsidRPr="00623DF5">
        <w:rPr>
          <w:rFonts w:cstheme="minorHAnsi"/>
          <w:lang w:val="en-GB"/>
        </w:rPr>
        <w:t xml:space="preserve"> the actual implementation </w:t>
      </w:r>
      <w:r w:rsidR="000F64A9" w:rsidRPr="00623DF5">
        <w:rPr>
          <w:rFonts w:cstheme="minorHAnsi"/>
          <w:lang w:val="en-GB"/>
        </w:rPr>
        <w:t>of the workshop</w:t>
      </w:r>
      <w:r w:rsidRPr="00623DF5">
        <w:rPr>
          <w:rFonts w:cstheme="minorHAnsi"/>
          <w:lang w:val="en-GB"/>
        </w:rPr>
        <w:t xml:space="preserve">. Consequently, the possibility to adapt an activity on the spot, heavily depends upon the facilitator’s flexibility and experience to do so. One solution to overcome this problem, if it emerges, is to be prepared to use additional activities to the ones planned  (“backup activities”) so that you will have the opportunity to quickly wrap up an activity that obviously doesn’t seem to ‘work’ for the group (or that young people don’t seem to be interested in), and proceed with a different one on the same topic or on a new topic. </w:t>
      </w:r>
    </w:p>
    <w:p w14:paraId="61C7984D" w14:textId="77777777" w:rsidR="00AF4959" w:rsidRPr="00623DF5" w:rsidRDefault="00AF4959" w:rsidP="00623DF5">
      <w:pPr>
        <w:pStyle w:val="ListParagraph"/>
        <w:spacing w:line="276" w:lineRule="auto"/>
        <w:ind w:left="0"/>
        <w:jc w:val="both"/>
        <w:rPr>
          <w:rFonts w:cstheme="minorHAnsi"/>
          <w:lang w:val="en-GB"/>
        </w:rPr>
      </w:pPr>
      <w:r w:rsidRPr="00623DF5">
        <w:rPr>
          <w:rFonts w:cstheme="minorHAnsi"/>
          <w:lang w:val="en-GB"/>
        </w:rPr>
        <w:t xml:space="preserve"> </w:t>
      </w:r>
    </w:p>
    <w:p w14:paraId="412AB789" w14:textId="7F461696" w:rsidR="00AF4959" w:rsidRPr="00623DF5" w:rsidRDefault="00AF4959" w:rsidP="00623DF5">
      <w:pPr>
        <w:pStyle w:val="ListParagraph"/>
        <w:spacing w:line="276" w:lineRule="auto"/>
        <w:ind w:left="0"/>
        <w:jc w:val="both"/>
        <w:rPr>
          <w:rFonts w:cstheme="minorHAnsi"/>
          <w:lang w:val="en-GB"/>
        </w:rPr>
      </w:pPr>
      <w:r w:rsidRPr="00623DF5">
        <w:rPr>
          <w:rFonts w:cstheme="minorHAnsi"/>
          <w:lang w:val="en-GB"/>
        </w:rPr>
        <w:t xml:space="preserve">Furthermore, although the activities in this </w:t>
      </w:r>
      <w:r w:rsidR="000F64A9" w:rsidRPr="00623DF5">
        <w:rPr>
          <w:rFonts w:cstheme="minorHAnsi"/>
          <w:lang w:val="en-GB"/>
        </w:rPr>
        <w:t>toolkit</w:t>
      </w:r>
      <w:r w:rsidRPr="00623DF5">
        <w:rPr>
          <w:rFonts w:cstheme="minorHAnsi"/>
          <w:lang w:val="en-GB"/>
        </w:rPr>
        <w:t xml:space="preserve"> do not directly ask young people to share personal experiences of violence, you need to be prepared for the possibility that a young person might disclose that they are experiencing SGBV. Specific information on dealing with disclosures of SGBV, is included in section  </w:t>
      </w:r>
      <w:r w:rsidR="000F64A9" w:rsidRPr="00623DF5">
        <w:rPr>
          <w:rFonts w:cstheme="minorHAnsi"/>
          <w:lang w:val="en-GB"/>
        </w:rPr>
        <w:t>5.8 -H</w:t>
      </w:r>
      <w:r w:rsidRPr="00623DF5">
        <w:rPr>
          <w:rFonts w:cstheme="minorHAnsi"/>
          <w:lang w:val="en-GB"/>
        </w:rPr>
        <w:t>ow to respond to disclosure of violence and abuse</w:t>
      </w:r>
      <w:r w:rsidR="000F64A9" w:rsidRPr="00623DF5">
        <w:rPr>
          <w:rFonts w:cstheme="minorHAnsi"/>
          <w:lang w:val="en-GB"/>
        </w:rPr>
        <w:t>.</w:t>
      </w:r>
    </w:p>
    <w:p w14:paraId="630B4E99" w14:textId="59933ED6" w:rsidR="00537E94" w:rsidRPr="00623DF5" w:rsidRDefault="007930A1" w:rsidP="00623DF5">
      <w:pPr>
        <w:spacing w:line="276" w:lineRule="auto"/>
        <w:rPr>
          <w:rFonts w:cstheme="minorHAnsi"/>
          <w:lang w:val="en-GB"/>
        </w:rPr>
      </w:pPr>
      <w:r w:rsidRPr="00623DF5">
        <w:rPr>
          <w:rFonts w:cstheme="minorHAnsi"/>
          <w:lang w:val="en-GB"/>
        </w:rPr>
        <w:t xml:space="preserve"> </w:t>
      </w:r>
    </w:p>
    <w:p w14:paraId="0AE06FCE" w14:textId="3BBABC74" w:rsidR="007930A1" w:rsidRPr="00623DF5" w:rsidRDefault="005C4BC8" w:rsidP="00623DF5">
      <w:pPr>
        <w:pStyle w:val="Heading2"/>
        <w:numPr>
          <w:ilvl w:val="1"/>
          <w:numId w:val="293"/>
        </w:numPr>
        <w:spacing w:after="240" w:line="276" w:lineRule="auto"/>
        <w:jc w:val="both"/>
        <w:rPr>
          <w:rFonts w:asciiTheme="minorHAnsi" w:hAnsiTheme="minorHAnsi" w:cstheme="minorHAnsi"/>
          <w:lang w:val="en-GB"/>
        </w:rPr>
      </w:pPr>
      <w:bookmarkStart w:id="79" w:name="_Toc66683744"/>
      <w:r w:rsidRPr="00623DF5">
        <w:rPr>
          <w:rFonts w:asciiTheme="minorHAnsi" w:hAnsiTheme="minorHAnsi" w:cstheme="minorHAnsi"/>
          <w:lang w:val="en-GB"/>
        </w:rPr>
        <w:t>Develop the group agreement</w:t>
      </w:r>
      <w:bookmarkEnd w:id="79"/>
    </w:p>
    <w:p w14:paraId="2C9A01B8" w14:textId="7A89AEF4" w:rsidR="00887B6F" w:rsidRPr="00623DF5" w:rsidRDefault="00F82A47" w:rsidP="00623DF5">
      <w:pPr>
        <w:spacing w:line="276" w:lineRule="auto"/>
        <w:jc w:val="both"/>
        <w:rPr>
          <w:rFonts w:cstheme="minorHAnsi"/>
          <w:lang w:val="en-GB"/>
        </w:rPr>
      </w:pPr>
      <w:r w:rsidRPr="00623DF5">
        <w:rPr>
          <w:rFonts w:cstheme="minorHAnsi"/>
          <w:bCs/>
          <w:lang w:val="en-GB"/>
        </w:rPr>
        <w:t xml:space="preserve">Before </w:t>
      </w:r>
      <w:r w:rsidR="0056244C" w:rsidRPr="00623DF5">
        <w:rPr>
          <w:rFonts w:cstheme="minorHAnsi"/>
          <w:bCs/>
          <w:lang w:val="en-GB"/>
        </w:rPr>
        <w:t xml:space="preserve">you </w:t>
      </w:r>
      <w:r w:rsidRPr="00623DF5">
        <w:rPr>
          <w:rFonts w:cstheme="minorHAnsi"/>
          <w:bCs/>
          <w:lang w:val="en-GB"/>
        </w:rPr>
        <w:t>begin with ANY activity</w:t>
      </w:r>
      <w:r w:rsidRPr="00623DF5">
        <w:rPr>
          <w:rFonts w:cstheme="minorHAnsi"/>
          <w:lang w:val="en-GB"/>
        </w:rPr>
        <w:t xml:space="preserve"> it is important to</w:t>
      </w:r>
      <w:r w:rsidR="00887B6F" w:rsidRPr="00623DF5">
        <w:rPr>
          <w:rFonts w:cstheme="minorHAnsi"/>
          <w:lang w:val="en-GB"/>
        </w:rPr>
        <w:t xml:space="preserve"> create a group agreement with the group in relation to their needs, desires, wishes and requirements in being able to </w:t>
      </w:r>
      <w:r w:rsidRPr="00623DF5">
        <w:rPr>
          <w:rFonts w:cstheme="minorHAnsi"/>
          <w:lang w:val="en-GB"/>
        </w:rPr>
        <w:t xml:space="preserve"> engage in the activities </w:t>
      </w:r>
      <w:r w:rsidR="00FC5E49">
        <w:rPr>
          <w:rFonts w:cstheme="minorHAnsi"/>
          <w:lang w:val="en-GB"/>
        </w:rPr>
        <w:t>with comfort and ease and feeling safe</w:t>
      </w:r>
      <w:r w:rsidR="00887B6F" w:rsidRPr="00623DF5">
        <w:rPr>
          <w:rFonts w:cstheme="minorHAnsi"/>
          <w:lang w:val="en-GB"/>
        </w:rPr>
        <w:t xml:space="preserve"> and included. The aim of the group agreement is to ensure that all </w:t>
      </w:r>
      <w:r w:rsidRPr="00623DF5">
        <w:rPr>
          <w:rFonts w:cstheme="minorHAnsi"/>
          <w:lang w:val="en-GB"/>
        </w:rPr>
        <w:t>conversations</w:t>
      </w:r>
      <w:r w:rsidR="00887B6F" w:rsidRPr="00623DF5">
        <w:rPr>
          <w:rFonts w:cstheme="minorHAnsi"/>
          <w:lang w:val="en-GB"/>
        </w:rPr>
        <w:t xml:space="preserve"> in the group</w:t>
      </w:r>
      <w:r w:rsidRPr="00623DF5">
        <w:rPr>
          <w:rFonts w:cstheme="minorHAnsi"/>
          <w:lang w:val="en-GB"/>
        </w:rPr>
        <w:t xml:space="preserve"> remain productive, meaningful and inclusive for all young people with diverse backgrounds and experiences. </w:t>
      </w:r>
    </w:p>
    <w:p w14:paraId="115C8FD7" w14:textId="6FD70A0D" w:rsidR="00F82A47" w:rsidRPr="00623DF5" w:rsidRDefault="00F82A47" w:rsidP="00623DF5">
      <w:pPr>
        <w:spacing w:line="276" w:lineRule="auto"/>
        <w:jc w:val="both"/>
        <w:rPr>
          <w:rFonts w:cstheme="minorHAnsi"/>
          <w:lang w:val="en-GB"/>
        </w:rPr>
      </w:pPr>
      <w:r w:rsidRPr="00623DF5">
        <w:rPr>
          <w:rFonts w:cstheme="minorHAnsi"/>
          <w:lang w:val="en-GB"/>
        </w:rPr>
        <w:t xml:space="preserve">If </w:t>
      </w:r>
      <w:r w:rsidR="00887B6F" w:rsidRPr="00623DF5">
        <w:rPr>
          <w:rFonts w:cstheme="minorHAnsi"/>
          <w:lang w:val="en-GB"/>
        </w:rPr>
        <w:t xml:space="preserve">you </w:t>
      </w:r>
      <w:r w:rsidRPr="00623DF5">
        <w:rPr>
          <w:rFonts w:cstheme="minorHAnsi"/>
          <w:lang w:val="en-GB"/>
        </w:rPr>
        <w:t xml:space="preserve">will be conducting a series of sessions with a particular group, </w:t>
      </w:r>
      <w:r w:rsidR="00887B6F" w:rsidRPr="00623DF5">
        <w:rPr>
          <w:rFonts w:cstheme="minorHAnsi"/>
          <w:lang w:val="en-GB"/>
        </w:rPr>
        <w:t>you</w:t>
      </w:r>
      <w:r w:rsidRPr="00623DF5">
        <w:rPr>
          <w:rFonts w:cstheme="minorHAnsi"/>
          <w:lang w:val="en-GB"/>
        </w:rPr>
        <w:t xml:space="preserve"> can introduce this activity at the very beginning of </w:t>
      </w:r>
      <w:r w:rsidR="00887B6F" w:rsidRPr="00623DF5">
        <w:rPr>
          <w:rFonts w:cstheme="minorHAnsi"/>
          <w:lang w:val="en-GB"/>
        </w:rPr>
        <w:t>the</w:t>
      </w:r>
      <w:r w:rsidRPr="00623DF5">
        <w:rPr>
          <w:rFonts w:cstheme="minorHAnsi"/>
          <w:lang w:val="en-GB"/>
        </w:rPr>
        <w:t xml:space="preserve"> first session and then remind the group of the agreement and revisit it as </w:t>
      </w:r>
      <w:r w:rsidR="00887B6F" w:rsidRPr="00623DF5">
        <w:rPr>
          <w:rFonts w:cstheme="minorHAnsi"/>
          <w:lang w:val="en-GB"/>
        </w:rPr>
        <w:t>you move on with subsequent sessions.</w:t>
      </w:r>
    </w:p>
    <w:p w14:paraId="2706D298" w14:textId="2F6A0BE2" w:rsidR="00F82A47" w:rsidRPr="00623DF5" w:rsidRDefault="00F82A47" w:rsidP="00623DF5">
      <w:pPr>
        <w:spacing w:line="276" w:lineRule="auto"/>
        <w:jc w:val="both"/>
        <w:rPr>
          <w:rFonts w:cstheme="minorHAnsi"/>
          <w:lang w:val="en-GB"/>
        </w:rPr>
      </w:pPr>
      <w:r w:rsidRPr="00623DF5">
        <w:rPr>
          <w:rFonts w:cstheme="minorHAnsi"/>
          <w:lang w:val="en-GB"/>
        </w:rPr>
        <w:t>Prompt young people to use words that make the most sense for them. For instance, despite  the very best intentions, for some young people, safer spaces may not feel realistic.  Therefore, they may decide to use  ‘comfortable space’,  ‘brave space’, ‘inclusive space’, ‘supportive space’ etc., according to what language best resonates with them.</w:t>
      </w:r>
    </w:p>
    <w:p w14:paraId="2243F702" w14:textId="77777777" w:rsidR="00C466D2" w:rsidRPr="00623DF5" w:rsidRDefault="00C466D2" w:rsidP="00623DF5">
      <w:pPr>
        <w:spacing w:line="276" w:lineRule="auto"/>
        <w:jc w:val="both"/>
        <w:rPr>
          <w:rFonts w:cstheme="minorHAnsi"/>
          <w:b/>
          <w:bCs/>
          <w:lang w:val="en-GB"/>
        </w:rPr>
      </w:pPr>
    </w:p>
    <w:p w14:paraId="12569B38" w14:textId="5212473E" w:rsidR="0056244C" w:rsidRPr="00623DF5" w:rsidRDefault="0056244C" w:rsidP="00623DF5">
      <w:pPr>
        <w:spacing w:line="276" w:lineRule="auto"/>
        <w:jc w:val="both"/>
        <w:rPr>
          <w:rFonts w:cstheme="minorHAnsi"/>
          <w:b/>
          <w:bCs/>
          <w:lang w:val="en-GB"/>
        </w:rPr>
      </w:pPr>
      <w:r w:rsidRPr="00623DF5">
        <w:rPr>
          <w:rFonts w:cstheme="minorHAnsi"/>
          <w:b/>
          <w:bCs/>
          <w:lang w:val="en-GB"/>
        </w:rPr>
        <w:t>Activity- Let’s sail in comfort and safety</w:t>
      </w:r>
    </w:p>
    <w:p w14:paraId="3ADC4BDA" w14:textId="50D377C0" w:rsidR="00886988" w:rsidRPr="00623DF5" w:rsidRDefault="00886988" w:rsidP="00623DF5">
      <w:pPr>
        <w:pStyle w:val="ListParagraph"/>
        <w:numPr>
          <w:ilvl w:val="0"/>
          <w:numId w:val="34"/>
        </w:numPr>
        <w:spacing w:line="276" w:lineRule="auto"/>
        <w:jc w:val="both"/>
        <w:rPr>
          <w:rFonts w:cstheme="minorHAnsi"/>
          <w:lang w:val="en-GB"/>
        </w:rPr>
      </w:pPr>
      <w:r w:rsidRPr="00623DF5">
        <w:rPr>
          <w:rFonts w:cstheme="minorHAnsi"/>
          <w:lang w:val="en-GB"/>
        </w:rPr>
        <w:t>Start by putting up the picture of a boat on the screen.</w:t>
      </w:r>
    </w:p>
    <w:p w14:paraId="4BC9E07E" w14:textId="546840F8"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We are about to embark on a journey together where we will explore various issues that affect young people’s lives. Before we go on with our activities,  it is important that we  ensure that we all sail together  in safety and comfort. Today, I’d like us to create a positive environment for our group where everyone feels at ease, safe</w:t>
      </w:r>
      <w:r w:rsidR="00FC5E49">
        <w:rPr>
          <w:rFonts w:cstheme="minorHAnsi"/>
          <w:lang w:val="en-GB"/>
        </w:rPr>
        <w:t>, included</w:t>
      </w:r>
      <w:r w:rsidRPr="00623DF5">
        <w:rPr>
          <w:rFonts w:cstheme="minorHAnsi"/>
          <w:lang w:val="en-GB"/>
        </w:rPr>
        <w:t xml:space="preserve"> and supported.</w:t>
      </w:r>
    </w:p>
    <w:p w14:paraId="1AB6225C" w14:textId="77777777"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 xml:space="preserve">In order to do so, we will brainstorm on some guidelines that will help us have meaningful, productive  and respectful conversations, even when we are discussing challenging, sensitive or difficult topics. </w:t>
      </w:r>
    </w:p>
    <w:p w14:paraId="5850DC11" w14:textId="3CACF5D5"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 xml:space="preserve">Before we go into our guidelines, let’s first give a name to this list of agreements. Some groups choose to call it a safe space or a brave space– but </w:t>
      </w:r>
      <w:r w:rsidR="009E055B" w:rsidRPr="00623DF5">
        <w:rPr>
          <w:rFonts w:cstheme="minorHAnsi"/>
          <w:lang w:val="en-GB"/>
        </w:rPr>
        <w:t>it is</w:t>
      </w:r>
      <w:r w:rsidRPr="00623DF5">
        <w:rPr>
          <w:rFonts w:cstheme="minorHAnsi"/>
          <w:lang w:val="en-GB"/>
        </w:rPr>
        <w:t xml:space="preserve"> up to you decide what name fits our group best . So, what would you like to call this list of guidelines?</w:t>
      </w:r>
    </w:p>
    <w:p w14:paraId="31175E4E" w14:textId="77777777"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 xml:space="preserve">Once the title has been found, ask young people to mention what they need from the rest of the group in order to feel safe and comfortable. </w:t>
      </w:r>
    </w:p>
    <w:p w14:paraId="68899FEA" w14:textId="77777777"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 xml:space="preserve">Confirm that the whole group is onboard and that they are willing to respect the group agreement. </w:t>
      </w:r>
    </w:p>
    <w:p w14:paraId="02C8BC16" w14:textId="77777777"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 xml:space="preserve">Let’s discuss now what happens if these agreements and guidelines we developed together are not respected.  For instance how could you react if you feel offended? What may feel offensive to someone else? </w:t>
      </w:r>
    </w:p>
    <w:p w14:paraId="69E456EE" w14:textId="05E767C9" w:rsidR="00F82A47" w:rsidRPr="00623DF5" w:rsidRDefault="00F82A47" w:rsidP="00623DF5">
      <w:pPr>
        <w:pStyle w:val="ListParagraph"/>
        <w:numPr>
          <w:ilvl w:val="0"/>
          <w:numId w:val="34"/>
        </w:numPr>
        <w:spacing w:line="276" w:lineRule="auto"/>
        <w:jc w:val="both"/>
        <w:rPr>
          <w:rFonts w:cstheme="minorHAnsi"/>
          <w:lang w:val="en-GB"/>
        </w:rPr>
      </w:pPr>
      <w:r w:rsidRPr="00623DF5">
        <w:rPr>
          <w:rFonts w:cstheme="minorHAnsi"/>
          <w:lang w:val="en-GB"/>
        </w:rPr>
        <w:t>What should happen if someone breaks the safer space? What kinds of responses do we want to have if that happens? (steer your discussion toward encouraging a dialogue between youth, and away from creating punishments or discipline.)</w:t>
      </w:r>
    </w:p>
    <w:p w14:paraId="19853255" w14:textId="77777777" w:rsidR="00A356EF" w:rsidRPr="00623DF5" w:rsidRDefault="00A356EF" w:rsidP="00623DF5">
      <w:pPr>
        <w:pStyle w:val="ListParagraph"/>
        <w:spacing w:line="276" w:lineRule="auto"/>
        <w:ind w:left="360"/>
        <w:jc w:val="both"/>
        <w:rPr>
          <w:rFonts w:cstheme="minorHAnsi"/>
          <w:lang w:val="en-GB"/>
        </w:rPr>
      </w:pPr>
    </w:p>
    <w:p w14:paraId="1C68B437" w14:textId="5914BF0E" w:rsidR="001D5BCE" w:rsidRPr="00623DF5" w:rsidRDefault="001D5BCE" w:rsidP="00623DF5">
      <w:pPr>
        <w:pStyle w:val="Heading2"/>
        <w:numPr>
          <w:ilvl w:val="1"/>
          <w:numId w:val="293"/>
        </w:numPr>
        <w:spacing w:line="276" w:lineRule="auto"/>
        <w:rPr>
          <w:rFonts w:asciiTheme="minorHAnsi" w:hAnsiTheme="minorHAnsi" w:cstheme="minorHAnsi"/>
          <w:lang w:val="en-GB"/>
        </w:rPr>
      </w:pPr>
      <w:bookmarkStart w:id="80" w:name="_Toc66683745"/>
      <w:r w:rsidRPr="00623DF5">
        <w:rPr>
          <w:rFonts w:asciiTheme="minorHAnsi" w:hAnsiTheme="minorHAnsi" w:cstheme="minorHAnsi"/>
          <w:lang w:val="en-GB"/>
        </w:rPr>
        <w:t>Using energizers to shift the energy in the room and to build group cohesion</w:t>
      </w:r>
      <w:bookmarkEnd w:id="80"/>
    </w:p>
    <w:p w14:paraId="6F185E03" w14:textId="77777777" w:rsidR="001D5BCE" w:rsidRPr="00623DF5" w:rsidRDefault="001D5BCE" w:rsidP="00623DF5">
      <w:pPr>
        <w:spacing w:line="276" w:lineRule="auto"/>
        <w:rPr>
          <w:rFonts w:cstheme="minorHAnsi"/>
          <w:lang w:val="en-GB"/>
        </w:rPr>
      </w:pPr>
    </w:p>
    <w:p w14:paraId="336326DA" w14:textId="477859C3" w:rsidR="00537E94" w:rsidRPr="00623DF5" w:rsidRDefault="00537E94" w:rsidP="00623DF5">
      <w:pPr>
        <w:pStyle w:val="Heading3"/>
        <w:spacing w:line="276" w:lineRule="auto"/>
        <w:rPr>
          <w:rFonts w:asciiTheme="minorHAnsi" w:hAnsiTheme="minorHAnsi" w:cstheme="minorHAnsi"/>
          <w:lang w:val="en-GB"/>
        </w:rPr>
      </w:pPr>
      <w:bookmarkStart w:id="81" w:name="_Toc66683746"/>
      <w:r w:rsidRPr="00623DF5">
        <w:rPr>
          <w:rFonts w:asciiTheme="minorHAnsi" w:hAnsiTheme="minorHAnsi" w:cstheme="minorHAnsi"/>
          <w:lang w:val="en-GB"/>
        </w:rPr>
        <w:t>Energizers</w:t>
      </w:r>
      <w:r w:rsidR="00A356EF" w:rsidRPr="00623DF5">
        <w:rPr>
          <w:rFonts w:asciiTheme="minorHAnsi" w:hAnsiTheme="minorHAnsi" w:cstheme="minorHAnsi"/>
          <w:lang w:val="en-GB"/>
        </w:rPr>
        <w:t xml:space="preserve"> that can be used face to face</w:t>
      </w:r>
      <w:bookmarkEnd w:id="81"/>
    </w:p>
    <w:p w14:paraId="03755631" w14:textId="77777777" w:rsidR="001D5BCE" w:rsidRPr="00623DF5" w:rsidRDefault="001D5BCE" w:rsidP="00623DF5">
      <w:pPr>
        <w:spacing w:line="276" w:lineRule="auto"/>
        <w:jc w:val="both"/>
        <w:rPr>
          <w:rFonts w:cstheme="minorHAnsi"/>
          <w:b/>
          <w:lang w:val="en-GB"/>
        </w:rPr>
      </w:pPr>
    </w:p>
    <w:p w14:paraId="7DD65102" w14:textId="50CAB61D" w:rsidR="00537E94" w:rsidRPr="00623DF5" w:rsidRDefault="00537E94" w:rsidP="00623DF5">
      <w:pPr>
        <w:spacing w:line="276" w:lineRule="auto"/>
        <w:jc w:val="both"/>
        <w:rPr>
          <w:rFonts w:cstheme="minorHAnsi"/>
          <w:b/>
          <w:lang w:val="en-GB"/>
        </w:rPr>
      </w:pPr>
      <w:r w:rsidRPr="00623DF5">
        <w:rPr>
          <w:rFonts w:cstheme="minorHAnsi"/>
          <w:b/>
          <w:lang w:val="en-GB"/>
        </w:rPr>
        <w:t>Walk the Space</w:t>
      </w:r>
    </w:p>
    <w:p w14:paraId="21EEB56F" w14:textId="77777777" w:rsidR="00537E94" w:rsidRPr="00623DF5" w:rsidRDefault="00537E94" w:rsidP="00623DF5">
      <w:pPr>
        <w:spacing w:line="276" w:lineRule="auto"/>
        <w:jc w:val="both"/>
        <w:rPr>
          <w:rFonts w:cstheme="minorHAnsi"/>
          <w:lang w:val="en-GB"/>
        </w:rPr>
      </w:pPr>
      <w:r w:rsidRPr="00623DF5">
        <w:rPr>
          <w:rFonts w:cstheme="minorHAnsi"/>
          <w:lang w:val="en-GB"/>
        </w:rPr>
        <w:t xml:space="preserve">Ask the group to walk the space.  They must not walk in circles, but walk with a purpose as if they have a target in mind as to where they’re going. As they are walking tell them that at the moment they are at speed 5 out of a speed of 10.  Now ask the group to walk according to the number that you call out, with 10 been the fastest and 1 the slowest. Please remind them NOT to run! </w:t>
      </w:r>
    </w:p>
    <w:p w14:paraId="5DB338F7" w14:textId="77777777" w:rsidR="00537E94" w:rsidRPr="00623DF5" w:rsidRDefault="00537E94" w:rsidP="00623DF5">
      <w:pPr>
        <w:spacing w:line="276" w:lineRule="auto"/>
        <w:jc w:val="both"/>
        <w:rPr>
          <w:rFonts w:cstheme="minorHAnsi"/>
          <w:i/>
          <w:lang w:val="en-GB"/>
        </w:rPr>
      </w:pPr>
      <w:r w:rsidRPr="00623DF5">
        <w:rPr>
          <w:rFonts w:cstheme="minorHAnsi"/>
          <w:i/>
          <w:lang w:val="en-GB"/>
        </w:rPr>
        <w:t xml:space="preserve">Variations: </w:t>
      </w:r>
    </w:p>
    <w:p w14:paraId="3F9D4D2C" w14:textId="77777777" w:rsidR="00537E94" w:rsidRPr="00623DF5" w:rsidRDefault="00537E94" w:rsidP="00623DF5">
      <w:pPr>
        <w:pStyle w:val="ListParagraph"/>
        <w:numPr>
          <w:ilvl w:val="0"/>
          <w:numId w:val="59"/>
        </w:numPr>
        <w:spacing w:line="276" w:lineRule="auto"/>
        <w:jc w:val="both"/>
        <w:rPr>
          <w:rFonts w:cstheme="minorHAnsi"/>
          <w:lang w:val="en-GB"/>
        </w:rPr>
      </w:pPr>
      <w:r w:rsidRPr="00623DF5">
        <w:rPr>
          <w:rFonts w:cstheme="minorHAnsi"/>
          <w:lang w:val="en-GB"/>
        </w:rPr>
        <w:t xml:space="preserve">Walk the space shake hands, can’t let go of the other person’s hand till you find another. </w:t>
      </w:r>
    </w:p>
    <w:p w14:paraId="10A66AFA" w14:textId="77777777" w:rsidR="00537E94" w:rsidRPr="00623DF5" w:rsidRDefault="00537E94" w:rsidP="00623DF5">
      <w:pPr>
        <w:pStyle w:val="ListParagraph"/>
        <w:numPr>
          <w:ilvl w:val="0"/>
          <w:numId w:val="59"/>
        </w:numPr>
        <w:spacing w:line="276" w:lineRule="auto"/>
        <w:jc w:val="both"/>
        <w:rPr>
          <w:rFonts w:cstheme="minorHAnsi"/>
          <w:lang w:val="en-GB"/>
        </w:rPr>
      </w:pPr>
      <w:r w:rsidRPr="00623DF5">
        <w:rPr>
          <w:rFonts w:cstheme="minorHAnsi"/>
          <w:lang w:val="en-GB"/>
        </w:rPr>
        <w:t>Walk the space and make eye contact with another person for as long as possible</w:t>
      </w:r>
    </w:p>
    <w:p w14:paraId="5B62B210" w14:textId="77777777" w:rsidR="00537E94" w:rsidRPr="00623DF5" w:rsidRDefault="00537E94" w:rsidP="00623DF5">
      <w:pPr>
        <w:pStyle w:val="ListParagraph"/>
        <w:numPr>
          <w:ilvl w:val="0"/>
          <w:numId w:val="59"/>
        </w:numPr>
        <w:spacing w:line="276" w:lineRule="auto"/>
        <w:jc w:val="both"/>
        <w:rPr>
          <w:rFonts w:cstheme="minorHAnsi"/>
          <w:lang w:val="en-GB"/>
        </w:rPr>
      </w:pPr>
      <w:r w:rsidRPr="00623DF5">
        <w:rPr>
          <w:rFonts w:cstheme="minorHAnsi"/>
          <w:lang w:val="en-GB"/>
        </w:rPr>
        <w:t xml:space="preserve">Walk the space and give a high-five with people you meet! </w:t>
      </w:r>
    </w:p>
    <w:p w14:paraId="74560752" w14:textId="216D4C39" w:rsidR="00537E94" w:rsidRPr="00623DF5" w:rsidRDefault="00537E94" w:rsidP="00623DF5">
      <w:pPr>
        <w:pStyle w:val="ListParagraph"/>
        <w:numPr>
          <w:ilvl w:val="0"/>
          <w:numId w:val="59"/>
        </w:numPr>
        <w:spacing w:line="276" w:lineRule="auto"/>
        <w:jc w:val="both"/>
        <w:rPr>
          <w:rFonts w:cstheme="minorHAnsi"/>
          <w:lang w:val="en-GB"/>
        </w:rPr>
      </w:pPr>
      <w:r w:rsidRPr="00623DF5">
        <w:rPr>
          <w:rFonts w:cstheme="minorHAnsi"/>
          <w:lang w:val="en-GB"/>
        </w:rPr>
        <w:t xml:space="preserve">Walk the space and greet the other people you meet as if they are your </w:t>
      </w:r>
      <w:r w:rsidR="00CF3E2B" w:rsidRPr="00623DF5">
        <w:rPr>
          <w:rFonts w:cstheme="minorHAnsi"/>
          <w:lang w:val="en-GB"/>
        </w:rPr>
        <w:t>long-lost</w:t>
      </w:r>
      <w:r w:rsidRPr="00623DF5">
        <w:rPr>
          <w:rFonts w:cstheme="minorHAnsi"/>
          <w:lang w:val="en-GB"/>
        </w:rPr>
        <w:t xml:space="preserve"> friend</w:t>
      </w:r>
    </w:p>
    <w:p w14:paraId="2363CA21" w14:textId="77777777" w:rsidR="00537E94" w:rsidRPr="00623DF5" w:rsidRDefault="00537E94" w:rsidP="00623DF5">
      <w:pPr>
        <w:pStyle w:val="ListParagraph"/>
        <w:numPr>
          <w:ilvl w:val="0"/>
          <w:numId w:val="59"/>
        </w:numPr>
        <w:spacing w:after="0" w:line="276" w:lineRule="auto"/>
        <w:jc w:val="both"/>
        <w:rPr>
          <w:rFonts w:cstheme="minorHAnsi"/>
          <w:lang w:val="en-GB"/>
        </w:rPr>
      </w:pPr>
      <w:r w:rsidRPr="00623DF5">
        <w:rPr>
          <w:rFonts w:cstheme="minorHAnsi"/>
          <w:lang w:val="en-GB"/>
        </w:rPr>
        <w:t xml:space="preserve">Walk around space, greet each other firstly in your own language/culture.  Now try different cultural greetings. </w:t>
      </w:r>
    </w:p>
    <w:p w14:paraId="464E18D9" w14:textId="77777777" w:rsidR="00537E94" w:rsidRPr="00623DF5" w:rsidRDefault="00537E94" w:rsidP="00623DF5">
      <w:pPr>
        <w:pStyle w:val="ListParagraph"/>
        <w:numPr>
          <w:ilvl w:val="0"/>
          <w:numId w:val="59"/>
        </w:numPr>
        <w:spacing w:after="0" w:line="276" w:lineRule="auto"/>
        <w:jc w:val="both"/>
        <w:rPr>
          <w:rFonts w:cstheme="minorHAnsi"/>
          <w:sz w:val="21"/>
          <w:lang w:val="en-GB"/>
        </w:rPr>
      </w:pPr>
      <w:r w:rsidRPr="00623DF5">
        <w:rPr>
          <w:rFonts w:cstheme="minorHAnsi"/>
          <w:lang w:val="en-GB"/>
        </w:rPr>
        <w:t>Now make up your own greetings in pairs, the greeting must incorporate three elements, for example, sound, movement etc. The rest of the group looks at the greetings</w:t>
      </w:r>
    </w:p>
    <w:p w14:paraId="3D1C13E6" w14:textId="77777777" w:rsidR="00537E94" w:rsidRPr="00623DF5" w:rsidRDefault="00537E94" w:rsidP="00623DF5">
      <w:pPr>
        <w:spacing w:after="0" w:line="276" w:lineRule="auto"/>
        <w:ind w:left="360"/>
        <w:jc w:val="both"/>
        <w:rPr>
          <w:rFonts w:cstheme="minorHAnsi"/>
          <w:b/>
          <w:lang w:val="en-GB"/>
        </w:rPr>
      </w:pPr>
    </w:p>
    <w:p w14:paraId="79343AF0" w14:textId="77777777" w:rsidR="00537E94" w:rsidRPr="00623DF5" w:rsidRDefault="00537E94" w:rsidP="00623DF5">
      <w:pPr>
        <w:spacing w:after="0" w:line="276" w:lineRule="auto"/>
        <w:jc w:val="both"/>
        <w:rPr>
          <w:rFonts w:cstheme="minorHAnsi"/>
          <w:sz w:val="21"/>
          <w:lang w:val="en-GB"/>
        </w:rPr>
      </w:pPr>
      <w:r w:rsidRPr="00623DF5">
        <w:rPr>
          <w:rFonts w:cstheme="minorHAnsi"/>
          <w:b/>
          <w:lang w:val="en-GB"/>
        </w:rPr>
        <w:t>Spy catcher</w:t>
      </w:r>
      <w:r w:rsidRPr="00623DF5">
        <w:rPr>
          <w:rFonts w:cstheme="minorHAnsi"/>
          <w:sz w:val="21"/>
          <w:lang w:val="en-GB"/>
        </w:rPr>
        <w:t xml:space="preserve"> </w:t>
      </w:r>
    </w:p>
    <w:p w14:paraId="63C607F7" w14:textId="77777777" w:rsidR="00537E94" w:rsidRPr="00623DF5" w:rsidRDefault="00537E94" w:rsidP="00623DF5">
      <w:pPr>
        <w:numPr>
          <w:ilvl w:val="0"/>
          <w:numId w:val="59"/>
        </w:numPr>
        <w:shd w:val="clear" w:color="auto" w:fill="FFFFFF"/>
        <w:spacing w:after="0" w:line="276" w:lineRule="auto"/>
        <w:jc w:val="both"/>
        <w:rPr>
          <w:rFonts w:cstheme="minorHAnsi"/>
          <w:lang w:val="en-GB"/>
        </w:rPr>
      </w:pPr>
      <w:r w:rsidRPr="00623DF5">
        <w:rPr>
          <w:rFonts w:cstheme="minorHAnsi"/>
          <w:lang w:val="en-GB"/>
        </w:rPr>
        <w:t>Have the group stand in a circle, including the facilitator. Tell them that each one of them is a spy and a spy-catcher is there to arrest them.</w:t>
      </w:r>
    </w:p>
    <w:p w14:paraId="3F2C7575" w14:textId="7911EA37" w:rsidR="00537E94" w:rsidRPr="00623DF5" w:rsidRDefault="00537E94" w:rsidP="00623DF5">
      <w:pPr>
        <w:numPr>
          <w:ilvl w:val="0"/>
          <w:numId w:val="59"/>
        </w:numPr>
        <w:shd w:val="clear" w:color="auto" w:fill="FFFFFF"/>
        <w:spacing w:after="0" w:line="276" w:lineRule="auto"/>
        <w:jc w:val="both"/>
        <w:rPr>
          <w:rFonts w:cstheme="minorHAnsi"/>
          <w:lang w:val="en-GB"/>
        </w:rPr>
      </w:pPr>
      <w:r w:rsidRPr="00623DF5">
        <w:rPr>
          <w:rFonts w:cstheme="minorHAnsi"/>
          <w:lang w:val="en-GB"/>
        </w:rPr>
        <w:t xml:space="preserve">Tell them the good news: there's a </w:t>
      </w:r>
      <w:r w:rsidR="00CF3E2B" w:rsidRPr="00623DF5">
        <w:rPr>
          <w:rFonts w:cstheme="minorHAnsi"/>
          <w:lang w:val="en-GB"/>
        </w:rPr>
        <w:t>bodyguard</w:t>
      </w:r>
      <w:r w:rsidRPr="00623DF5">
        <w:rPr>
          <w:rFonts w:cstheme="minorHAnsi"/>
          <w:lang w:val="en-GB"/>
        </w:rPr>
        <w:t xml:space="preserve"> in the group as well, protecting them.</w:t>
      </w:r>
    </w:p>
    <w:p w14:paraId="27A2E478" w14:textId="77777777" w:rsidR="00537E94" w:rsidRPr="00623DF5" w:rsidRDefault="00537E94" w:rsidP="00623DF5">
      <w:pPr>
        <w:numPr>
          <w:ilvl w:val="0"/>
          <w:numId w:val="59"/>
        </w:numPr>
        <w:shd w:val="clear" w:color="auto" w:fill="FFFFFF"/>
        <w:spacing w:after="0" w:line="276" w:lineRule="auto"/>
        <w:jc w:val="both"/>
        <w:rPr>
          <w:rFonts w:cstheme="minorHAnsi"/>
          <w:lang w:val="en-GB"/>
        </w:rPr>
      </w:pPr>
      <w:r w:rsidRPr="00623DF5">
        <w:rPr>
          <w:rFonts w:cstheme="minorHAnsi"/>
          <w:lang w:val="en-GB"/>
        </w:rPr>
        <w:t>Ask every member of the group to select a group member which they suspect to be the spy catcher, WITHOUT TELLING ANYONE</w:t>
      </w:r>
    </w:p>
    <w:p w14:paraId="2F2396B4" w14:textId="3F533312" w:rsidR="00537E94" w:rsidRPr="00623DF5" w:rsidRDefault="00537E94" w:rsidP="00623DF5">
      <w:pPr>
        <w:numPr>
          <w:ilvl w:val="0"/>
          <w:numId w:val="59"/>
        </w:numPr>
        <w:shd w:val="clear" w:color="auto" w:fill="FFFFFF"/>
        <w:spacing w:after="0" w:line="276" w:lineRule="auto"/>
        <w:jc w:val="both"/>
        <w:rPr>
          <w:rFonts w:cstheme="minorHAnsi"/>
          <w:lang w:val="en-GB"/>
        </w:rPr>
      </w:pPr>
      <w:r w:rsidRPr="00623DF5">
        <w:rPr>
          <w:rFonts w:cstheme="minorHAnsi"/>
          <w:lang w:val="en-GB"/>
        </w:rPr>
        <w:t xml:space="preserve">Then ask them to select another member of the group which they think is their </w:t>
      </w:r>
      <w:r w:rsidR="00CF3E2B" w:rsidRPr="00623DF5">
        <w:rPr>
          <w:rFonts w:cstheme="minorHAnsi"/>
          <w:lang w:val="en-GB"/>
        </w:rPr>
        <w:t>bodyguard</w:t>
      </w:r>
      <w:r w:rsidRPr="00623DF5">
        <w:rPr>
          <w:rFonts w:cstheme="minorHAnsi"/>
          <w:lang w:val="en-GB"/>
        </w:rPr>
        <w:t>, again without telling anyone.</w:t>
      </w:r>
    </w:p>
    <w:p w14:paraId="03593955" w14:textId="75DB1360" w:rsidR="00537E94" w:rsidRPr="00623DF5" w:rsidRDefault="00537E94" w:rsidP="00623DF5">
      <w:pPr>
        <w:numPr>
          <w:ilvl w:val="0"/>
          <w:numId w:val="59"/>
        </w:numPr>
        <w:shd w:val="clear" w:color="auto" w:fill="FFFFFF"/>
        <w:spacing w:after="0" w:line="276" w:lineRule="auto"/>
        <w:jc w:val="both"/>
        <w:rPr>
          <w:rFonts w:cstheme="minorHAnsi"/>
          <w:lang w:val="en-GB"/>
        </w:rPr>
      </w:pPr>
      <w:r w:rsidRPr="00623DF5">
        <w:rPr>
          <w:rFonts w:cstheme="minorHAnsi"/>
          <w:lang w:val="en-GB"/>
        </w:rPr>
        <w:t xml:space="preserve">Now ask the group to position themselves in such a way that their </w:t>
      </w:r>
      <w:r w:rsidR="00CF3E2B" w:rsidRPr="00623DF5">
        <w:rPr>
          <w:rFonts w:cstheme="minorHAnsi"/>
          <w:lang w:val="en-GB"/>
        </w:rPr>
        <w:t>bodyguard</w:t>
      </w:r>
      <w:r w:rsidRPr="00623DF5">
        <w:rPr>
          <w:rFonts w:cstheme="minorHAnsi"/>
          <w:lang w:val="en-GB"/>
        </w:rPr>
        <w:t xml:space="preserve"> is between them and the spy-catcher. </w:t>
      </w:r>
    </w:p>
    <w:p w14:paraId="10F91F5D" w14:textId="77777777" w:rsidR="00537E94" w:rsidRPr="00623DF5" w:rsidRDefault="00537E94" w:rsidP="00623DF5">
      <w:pPr>
        <w:spacing w:line="276" w:lineRule="auto"/>
        <w:jc w:val="both"/>
        <w:rPr>
          <w:rFonts w:cstheme="minorHAnsi"/>
          <w:lang w:val="en-GB"/>
        </w:rPr>
      </w:pPr>
    </w:p>
    <w:p w14:paraId="4034F014" w14:textId="77777777" w:rsidR="00537E94" w:rsidRPr="00623DF5" w:rsidRDefault="00537E94" w:rsidP="00623DF5">
      <w:pPr>
        <w:spacing w:line="276" w:lineRule="auto"/>
        <w:jc w:val="both"/>
        <w:rPr>
          <w:rFonts w:cstheme="minorHAnsi"/>
          <w:b/>
          <w:lang w:val="en-GB"/>
        </w:rPr>
      </w:pPr>
      <w:r w:rsidRPr="00623DF5">
        <w:rPr>
          <w:rFonts w:cstheme="minorHAnsi"/>
          <w:b/>
          <w:lang w:val="en-GB"/>
        </w:rPr>
        <w:t>Earthquake and the squirrels</w:t>
      </w:r>
    </w:p>
    <w:p w14:paraId="49EAF912"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Divide the group into three equal groups. One group will be house 1, the other group will be house 2 and the last group will be the squirrels</w:t>
      </w:r>
    </w:p>
    <w:p w14:paraId="5661FE28"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 xml:space="preserve"> All of the participants from House 1 find a partner from House 2, face one another, raise their arms and place their palms together forming a "house".</w:t>
      </w:r>
    </w:p>
    <w:p w14:paraId="08601D7A"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Each of the participants from the squirrel group choose a "house" and "hide" underneath it.</w:t>
      </w:r>
    </w:p>
    <w:p w14:paraId="6A5775BC"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Once this is done, explain that there will soon be an earthquake. When this happens the groups need to change. So a squirrel who was hiding under the house must find another squirrel and create a house with them.</w:t>
      </w:r>
    </w:p>
    <w:p w14:paraId="384C91C7"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At the same time the houses need to scramble and now become squirrels so they need to find a newly formed house to hide underneath. They need to run fast because there are not many houses for them. A squirrel who doesn’t manage to hide under a house needs to leave the game.</w:t>
      </w:r>
    </w:p>
    <w:p w14:paraId="6C814905"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Yell "EARTHQUAKE!!" . The participants run around, try to form new houses and hide underneath them. The roles keep changing every time you call ‘EARTHQUAKE’- squirrels become houses and then houses become squirrels and so on.</w:t>
      </w:r>
    </w:p>
    <w:p w14:paraId="36DB3AD4"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Each time this is done 1/3 of the participants are left without a house in which to hide and they are eliminated from the game.</w:t>
      </w:r>
    </w:p>
    <w:p w14:paraId="136CB428" w14:textId="77777777" w:rsidR="00537E94" w:rsidRPr="00623DF5" w:rsidRDefault="00537E94" w:rsidP="00623DF5">
      <w:pPr>
        <w:pStyle w:val="NormalWeb"/>
        <w:numPr>
          <w:ilvl w:val="0"/>
          <w:numId w:val="60"/>
        </w:numPr>
        <w:shd w:val="clear" w:color="auto" w:fill="FFFFFF"/>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 xml:space="preserve"> Continue until there are only three participants left -- two forming a house and one participant hiding underneath.</w:t>
      </w:r>
    </w:p>
    <w:p w14:paraId="4C480D8A" w14:textId="77777777" w:rsidR="00537E94" w:rsidRPr="00623DF5" w:rsidRDefault="00537E94" w:rsidP="00623DF5">
      <w:pPr>
        <w:spacing w:line="276" w:lineRule="auto"/>
        <w:jc w:val="both"/>
        <w:rPr>
          <w:rFonts w:cstheme="minorHAnsi"/>
          <w:b/>
          <w:lang w:val="en-GB"/>
        </w:rPr>
      </w:pPr>
    </w:p>
    <w:p w14:paraId="033C4B04" w14:textId="77777777" w:rsidR="00537E94" w:rsidRPr="00623DF5" w:rsidRDefault="00537E94" w:rsidP="00623DF5">
      <w:pPr>
        <w:spacing w:line="276" w:lineRule="auto"/>
        <w:jc w:val="both"/>
        <w:rPr>
          <w:rFonts w:cstheme="minorHAnsi"/>
          <w:lang w:val="en-GB"/>
        </w:rPr>
      </w:pPr>
      <w:r w:rsidRPr="00623DF5">
        <w:rPr>
          <w:rFonts w:cstheme="minorHAnsi"/>
          <w:b/>
          <w:lang w:val="en-GB"/>
        </w:rPr>
        <w:t>Mosquito hunter</w:t>
      </w:r>
    </w:p>
    <w:p w14:paraId="3B1690CD" w14:textId="77777777" w:rsidR="00537E94" w:rsidRPr="00623DF5" w:rsidRDefault="00537E94" w:rsidP="00623DF5">
      <w:pPr>
        <w:spacing w:after="0" w:line="276" w:lineRule="auto"/>
        <w:jc w:val="both"/>
        <w:rPr>
          <w:rFonts w:cstheme="minorHAnsi"/>
          <w:lang w:val="en-GB"/>
        </w:rPr>
      </w:pPr>
      <w:r w:rsidRPr="00623DF5">
        <w:rPr>
          <w:rFonts w:cstheme="minorHAnsi"/>
          <w:lang w:val="en-GB"/>
        </w:rPr>
        <w:t xml:space="preserve">Start with a group standing in a circle. The aim of the game is to kill the mosquito which flies above a person’s head. When you call mosquito and point to one of the people in the group, the two people next to  that person (on their left and on their right) must kill the mosquito by trying to clap their hands around it. The person in the middle  ducks down to avoid being hit. The person who had the mosquito on their head now passes the ‘mosquito’ to another person’s head. The two people next to this person try to kill it and so on and so on.  </w:t>
      </w:r>
    </w:p>
    <w:p w14:paraId="6BBDD2BA" w14:textId="77777777" w:rsidR="00537E94" w:rsidRPr="00623DF5" w:rsidRDefault="00537E94" w:rsidP="00623DF5">
      <w:pPr>
        <w:spacing w:after="0" w:line="276" w:lineRule="auto"/>
        <w:jc w:val="both"/>
        <w:rPr>
          <w:rFonts w:cstheme="minorHAnsi"/>
          <w:lang w:val="en-GB"/>
        </w:rPr>
      </w:pPr>
    </w:p>
    <w:p w14:paraId="6C4A1AA2" w14:textId="77777777" w:rsidR="00537E94" w:rsidRPr="00623DF5" w:rsidRDefault="00537E94" w:rsidP="00623DF5">
      <w:pPr>
        <w:spacing w:after="0" w:line="276" w:lineRule="auto"/>
        <w:jc w:val="both"/>
        <w:rPr>
          <w:rFonts w:cstheme="minorHAnsi"/>
          <w:lang w:val="en-GB"/>
        </w:rPr>
      </w:pPr>
      <w:r w:rsidRPr="00623DF5">
        <w:rPr>
          <w:rFonts w:cstheme="minorHAnsi"/>
          <w:b/>
          <w:lang w:val="en-GB"/>
        </w:rPr>
        <w:t>Wink murder</w:t>
      </w:r>
      <w:r w:rsidRPr="00623DF5">
        <w:rPr>
          <w:rFonts w:cstheme="minorHAnsi"/>
          <w:lang w:val="en-GB"/>
        </w:rPr>
        <w:t>:  Everyone closes their eyes.  The facilitator taps one person on the shoulder and then this person becomes the murderer. In a loud voice the facilitator announces that the group has a murderer. Ask the group not to open their eyes yet. Then tap another person on the shoulder, saying ‘we now also have a police officer’ too.  Everyone opens their eyes and walks the space. If the murderer winks at someone, that person needs to wait 5 seconds and then they must die a horrible death.  The objective of the game is to guess the murderer, but if you guess wrong you are out of the game. If the murder winks at the police officer, then the murder is arrested and the game ends.</w:t>
      </w:r>
    </w:p>
    <w:p w14:paraId="71ECBCCC" w14:textId="77777777" w:rsidR="00537E94" w:rsidRPr="00623DF5" w:rsidRDefault="00537E94" w:rsidP="00623DF5">
      <w:pPr>
        <w:spacing w:line="276" w:lineRule="auto"/>
        <w:jc w:val="both"/>
        <w:rPr>
          <w:rFonts w:cstheme="minorHAnsi"/>
          <w:lang w:val="en-GB"/>
        </w:rPr>
      </w:pPr>
    </w:p>
    <w:p w14:paraId="2213D95E" w14:textId="77777777" w:rsidR="00537E94" w:rsidRPr="00623DF5" w:rsidRDefault="00537E94" w:rsidP="00623DF5">
      <w:pPr>
        <w:spacing w:line="276" w:lineRule="auto"/>
        <w:jc w:val="both"/>
        <w:rPr>
          <w:rFonts w:cstheme="minorHAnsi"/>
          <w:b/>
          <w:lang w:val="en-GB"/>
        </w:rPr>
      </w:pPr>
      <w:r w:rsidRPr="00623DF5">
        <w:rPr>
          <w:rFonts w:cstheme="minorHAnsi"/>
          <w:b/>
          <w:lang w:val="en-GB"/>
        </w:rPr>
        <w:t>Colombian hypnosis</w:t>
      </w:r>
      <w:r w:rsidRPr="00623DF5">
        <w:rPr>
          <w:rStyle w:val="FootnoteReference"/>
          <w:rFonts w:cstheme="minorHAnsi"/>
          <w:b/>
          <w:lang w:val="en-GB"/>
        </w:rPr>
        <w:footnoteReference w:id="68"/>
      </w:r>
    </w:p>
    <w:p w14:paraId="6E86BD58" w14:textId="3C4D4628" w:rsidR="00537E94" w:rsidRPr="00623DF5" w:rsidRDefault="00537E94" w:rsidP="00623DF5">
      <w:pPr>
        <w:spacing w:after="0" w:line="276" w:lineRule="auto"/>
        <w:jc w:val="both"/>
        <w:rPr>
          <w:rFonts w:cstheme="minorHAnsi"/>
          <w:lang w:val="en-GB"/>
        </w:rPr>
      </w:pPr>
      <w:r w:rsidRPr="00623DF5">
        <w:rPr>
          <w:rFonts w:cstheme="minorHAnsi"/>
          <w:lang w:val="en-GB"/>
        </w:rPr>
        <w:t xml:space="preserve">One person holds her hand palm forward, ﬁngers upright, approximately 20 to 40 </w:t>
      </w:r>
      <w:r w:rsidR="009945C6" w:rsidRPr="00623DF5">
        <w:rPr>
          <w:rFonts w:cstheme="minorHAnsi"/>
          <w:lang w:val="en-GB"/>
        </w:rPr>
        <w:t>centimetres</w:t>
      </w:r>
      <w:r w:rsidRPr="00623DF5">
        <w:rPr>
          <w:rFonts w:cstheme="minorHAnsi"/>
          <w:lang w:val="en-GB"/>
        </w:rPr>
        <w:t xml:space="preserve"> away from the face of another person. The second person looks at the hand and then as if hypnotized, must keep their face constantly the same distance from the hand of the hypnotizer. The hypnotizer starts a series of movements with their hand, up and down, right and left, backwards and forwards, their hand vertical in relation to the ground, then horizontal, then diagonal, etc. – The person who is hypnotized must contort their body in every way possible to follow the hypnotizer’s hand. If necessary, the hypnotic hand can be swapped; for instance, to force the hypnotized to go between the legs of the hypnotizer. Watch your speed so </w:t>
      </w:r>
      <w:r w:rsidR="009E055B" w:rsidRPr="00623DF5">
        <w:rPr>
          <w:rFonts w:cstheme="minorHAnsi"/>
          <w:lang w:val="en-GB"/>
        </w:rPr>
        <w:t>it is</w:t>
      </w:r>
      <w:r w:rsidRPr="00623DF5">
        <w:rPr>
          <w:rFonts w:cstheme="minorHAnsi"/>
          <w:lang w:val="en-GB"/>
        </w:rPr>
        <w:t xml:space="preserve"> too rapid that it cannot be followed, nor  too slow or come to a complete halt. After a few minutes, the two partners change, the follower becomes the leader and vice versa.</w:t>
      </w:r>
    </w:p>
    <w:p w14:paraId="421ABCC6" w14:textId="77777777" w:rsidR="00537E94" w:rsidRPr="00623DF5" w:rsidRDefault="00537E94" w:rsidP="00623DF5">
      <w:pPr>
        <w:spacing w:line="276" w:lineRule="auto"/>
        <w:jc w:val="both"/>
        <w:rPr>
          <w:rFonts w:cstheme="minorHAnsi"/>
          <w:lang w:val="en-GB"/>
        </w:rPr>
      </w:pPr>
    </w:p>
    <w:p w14:paraId="16C8CFAC" w14:textId="77777777" w:rsidR="00537E94" w:rsidRPr="00623DF5" w:rsidRDefault="00537E94" w:rsidP="00623DF5">
      <w:pPr>
        <w:spacing w:line="276" w:lineRule="auto"/>
        <w:jc w:val="both"/>
        <w:rPr>
          <w:rFonts w:cstheme="minorHAnsi"/>
          <w:b/>
          <w:lang w:val="en-GB"/>
        </w:rPr>
      </w:pPr>
      <w:r w:rsidRPr="00623DF5">
        <w:rPr>
          <w:rFonts w:cstheme="minorHAnsi"/>
          <w:b/>
          <w:lang w:val="en-GB"/>
        </w:rPr>
        <w:t>Back to back dancing</w:t>
      </w:r>
    </w:p>
    <w:p w14:paraId="30D3C7DC" w14:textId="2C37A8DB" w:rsidR="00537E94" w:rsidRPr="00623DF5" w:rsidRDefault="00537E94" w:rsidP="00623DF5">
      <w:pPr>
        <w:spacing w:line="276" w:lineRule="auto"/>
        <w:jc w:val="both"/>
        <w:rPr>
          <w:rFonts w:cstheme="minorHAnsi"/>
          <w:lang w:val="en-GB"/>
        </w:rPr>
      </w:pPr>
      <w:r w:rsidRPr="00623DF5">
        <w:rPr>
          <w:rFonts w:cstheme="minorHAnsi"/>
          <w:lang w:val="en-GB"/>
        </w:rPr>
        <w:t xml:space="preserve">Ask the group to get into pars and  set themselves back to back. Ask the pair to lock their arms so they can support each other. While you’re playing some music ask the pairs to perform various tasks such as walk forward, backwards, side to side, sit, stand, jump etc. They need to hold on tight to each other and back to back contact cannot be broken. Finish the </w:t>
      </w:r>
      <w:r w:rsidR="004022F6" w:rsidRPr="00623DF5">
        <w:rPr>
          <w:rFonts w:cstheme="minorHAnsi"/>
          <w:lang w:val="en-GB"/>
        </w:rPr>
        <w:t>activity</w:t>
      </w:r>
      <w:r w:rsidRPr="00623DF5">
        <w:rPr>
          <w:rFonts w:cstheme="minorHAnsi"/>
          <w:lang w:val="en-GB"/>
        </w:rPr>
        <w:t xml:space="preserve"> by asking the pairs to dance to the music. Each person in the pair must try to intuitively sense what the other person wants to do, and where they want to go. </w:t>
      </w:r>
    </w:p>
    <w:p w14:paraId="47A71C9C" w14:textId="77777777" w:rsidR="00537E94" w:rsidRPr="00623DF5" w:rsidRDefault="00537E94" w:rsidP="00623DF5">
      <w:pPr>
        <w:spacing w:line="276" w:lineRule="auto"/>
        <w:jc w:val="both"/>
        <w:rPr>
          <w:rFonts w:cstheme="minorHAnsi"/>
          <w:b/>
          <w:lang w:val="en-GB"/>
        </w:rPr>
      </w:pPr>
    </w:p>
    <w:p w14:paraId="710176C5" w14:textId="77777777" w:rsidR="00537E94" w:rsidRPr="00623DF5" w:rsidRDefault="00537E94" w:rsidP="00623DF5">
      <w:pPr>
        <w:spacing w:line="276" w:lineRule="auto"/>
        <w:jc w:val="both"/>
        <w:rPr>
          <w:rFonts w:cstheme="minorHAnsi"/>
          <w:b/>
          <w:lang w:val="en-GB"/>
        </w:rPr>
      </w:pPr>
      <w:r w:rsidRPr="00623DF5">
        <w:rPr>
          <w:rFonts w:cstheme="minorHAnsi"/>
          <w:b/>
          <w:lang w:val="en-GB"/>
        </w:rPr>
        <w:t>This is not a spoon</w:t>
      </w:r>
    </w:p>
    <w:p w14:paraId="60364532" w14:textId="77777777" w:rsidR="00537E94" w:rsidRPr="00623DF5" w:rsidRDefault="00537E94" w:rsidP="00623DF5">
      <w:pPr>
        <w:spacing w:line="276" w:lineRule="auto"/>
        <w:jc w:val="both"/>
        <w:rPr>
          <w:rFonts w:cstheme="minorHAnsi"/>
          <w:lang w:val="en-GB"/>
        </w:rPr>
      </w:pPr>
      <w:r w:rsidRPr="00623DF5">
        <w:rPr>
          <w:rFonts w:cstheme="minorHAnsi"/>
          <w:lang w:val="en-GB"/>
        </w:rPr>
        <w:t>With the group standing in a circle, place an object on a chair in the middle of the group, for instance a spoon. Ask the first person to pick up the spoon and say ‘This is not a spoon, it is…’ and without saying anything, the person acts out what else the spoon can be (for instance a flute, a shovel, a mirror, a comb, a toothbrush etc.). The group tries to guess the new use of the object. People in the group go one by one, acting out different uses of the spoon.</w:t>
      </w:r>
    </w:p>
    <w:p w14:paraId="1D098315" w14:textId="77777777" w:rsidR="00537E94" w:rsidRPr="00623DF5" w:rsidRDefault="00537E94" w:rsidP="00623DF5">
      <w:pPr>
        <w:spacing w:line="276" w:lineRule="auto"/>
        <w:jc w:val="both"/>
        <w:rPr>
          <w:rFonts w:cstheme="minorHAnsi"/>
          <w:lang w:val="en-GB"/>
        </w:rPr>
      </w:pPr>
    </w:p>
    <w:p w14:paraId="10F67008" w14:textId="77777777" w:rsidR="00537E94" w:rsidRPr="00623DF5" w:rsidRDefault="00537E94" w:rsidP="00623DF5">
      <w:pPr>
        <w:spacing w:line="276" w:lineRule="auto"/>
        <w:jc w:val="both"/>
        <w:rPr>
          <w:rFonts w:cstheme="minorHAnsi"/>
          <w:b/>
          <w:lang w:val="en-GB"/>
        </w:rPr>
      </w:pPr>
      <w:r w:rsidRPr="00623DF5">
        <w:rPr>
          <w:rFonts w:cstheme="minorHAnsi"/>
          <w:b/>
          <w:lang w:val="en-GB"/>
        </w:rPr>
        <w:t>Balloons</w:t>
      </w:r>
    </w:p>
    <w:p w14:paraId="5934AD9C" w14:textId="77777777" w:rsidR="00537E94" w:rsidRPr="00623DF5" w:rsidRDefault="00537E94" w:rsidP="00623DF5">
      <w:pPr>
        <w:spacing w:line="276" w:lineRule="auto"/>
        <w:jc w:val="both"/>
        <w:rPr>
          <w:rFonts w:cstheme="minorHAnsi"/>
          <w:lang w:val="en-GB"/>
        </w:rPr>
      </w:pPr>
      <w:r w:rsidRPr="00623DF5">
        <w:rPr>
          <w:rFonts w:cstheme="minorHAnsi"/>
          <w:lang w:val="en-GB"/>
        </w:rPr>
        <w:t xml:space="preserve">Ask the group to split into two groups of equal side. The people in each group stand one behind the other so the groups form two lines, so each line is next to each other. Give each group some balloons (already filled out), according to the number of people in each group, so that each person gets one balloon. </w:t>
      </w:r>
    </w:p>
    <w:p w14:paraId="54F5172E" w14:textId="0A8D45A6" w:rsidR="00537E94" w:rsidRPr="00623DF5" w:rsidRDefault="00537E94" w:rsidP="00623DF5">
      <w:pPr>
        <w:spacing w:line="276" w:lineRule="auto"/>
        <w:jc w:val="both"/>
        <w:rPr>
          <w:rFonts w:cstheme="minorHAnsi"/>
          <w:lang w:val="en-GB"/>
        </w:rPr>
      </w:pPr>
      <w:r w:rsidRPr="00623DF5">
        <w:rPr>
          <w:rFonts w:cstheme="minorHAnsi"/>
          <w:lang w:val="en-GB"/>
        </w:rPr>
        <w:t>Explain that during this</w:t>
      </w:r>
      <w:r w:rsidR="004022F6" w:rsidRPr="00623DF5">
        <w:rPr>
          <w:rFonts w:cstheme="minorHAnsi"/>
          <w:lang w:val="en-GB"/>
        </w:rPr>
        <w:t xml:space="preserve"> activity</w:t>
      </w:r>
      <w:r w:rsidRPr="00623DF5">
        <w:rPr>
          <w:rFonts w:cstheme="minorHAnsi"/>
          <w:lang w:val="en-GB"/>
        </w:rPr>
        <w:t xml:space="preserve"> we will have a race of balloons. The first two people from each group will walk to a designated space in the room (not too far away from the groups), holding the balloon between them but </w:t>
      </w:r>
      <w:r w:rsidRPr="00623DF5">
        <w:rPr>
          <w:rFonts w:cstheme="minorHAnsi"/>
          <w:i/>
          <w:lang w:val="en-GB"/>
        </w:rPr>
        <w:t>they can only hold the balloon with their body</w:t>
      </w:r>
      <w:r w:rsidRPr="00623DF5">
        <w:rPr>
          <w:rFonts w:cstheme="minorHAnsi"/>
          <w:lang w:val="en-GB"/>
        </w:rPr>
        <w:t xml:space="preserve">. </w:t>
      </w:r>
      <w:r w:rsidRPr="00623DF5">
        <w:rPr>
          <w:rFonts w:cstheme="minorHAnsi"/>
          <w:i/>
          <w:lang w:val="en-GB"/>
        </w:rPr>
        <w:t>They cannot use their hands</w:t>
      </w:r>
      <w:r w:rsidRPr="00623DF5">
        <w:rPr>
          <w:rFonts w:cstheme="minorHAnsi"/>
          <w:lang w:val="en-GB"/>
        </w:rPr>
        <w:t>. This way, the balloon will be essentially held between the back of the first person and the tummy/chest of the second person. The pairs walk to the designated space and then walk back to their group to ‘pick up’ the third person. The third person now joins in, holding their balloon between themselves and the back of the second person. The triads walk to the designated spot and then back to the group, to pick up the 4</w:t>
      </w:r>
      <w:r w:rsidRPr="00623DF5">
        <w:rPr>
          <w:rFonts w:cstheme="minorHAnsi"/>
          <w:vertAlign w:val="superscript"/>
          <w:lang w:val="en-GB"/>
        </w:rPr>
        <w:t>th</w:t>
      </w:r>
      <w:r w:rsidRPr="00623DF5">
        <w:rPr>
          <w:rFonts w:cstheme="minorHAnsi"/>
          <w:lang w:val="en-GB"/>
        </w:rPr>
        <w:t xml:space="preserve"> person and so on, until all people in the group are walking in the line with balloons between them.</w:t>
      </w:r>
    </w:p>
    <w:p w14:paraId="598733EC" w14:textId="77777777" w:rsidR="00537E94" w:rsidRPr="00623DF5" w:rsidRDefault="00537E94" w:rsidP="00623DF5">
      <w:pPr>
        <w:spacing w:line="276" w:lineRule="auto"/>
        <w:jc w:val="both"/>
        <w:rPr>
          <w:rFonts w:cstheme="minorHAnsi"/>
          <w:lang w:val="en-GB"/>
        </w:rPr>
      </w:pPr>
      <w:r w:rsidRPr="00623DF5">
        <w:rPr>
          <w:rFonts w:cstheme="minorHAnsi"/>
          <w:lang w:val="en-GB"/>
        </w:rPr>
        <w:t>The line (group) which manages to pick up the last person first, walk to designated spot and back, wins the game.</w:t>
      </w:r>
    </w:p>
    <w:p w14:paraId="32DFDA5F" w14:textId="77777777" w:rsidR="00537E94" w:rsidRPr="00623DF5" w:rsidRDefault="00537E94" w:rsidP="00623DF5">
      <w:pPr>
        <w:spacing w:line="276" w:lineRule="auto"/>
        <w:jc w:val="both"/>
        <w:rPr>
          <w:rFonts w:cstheme="minorHAnsi"/>
          <w:lang w:val="en-GB"/>
        </w:rPr>
      </w:pPr>
    </w:p>
    <w:p w14:paraId="50C94F18" w14:textId="77777777" w:rsidR="00537E94" w:rsidRPr="00623DF5" w:rsidRDefault="00537E94" w:rsidP="00623DF5">
      <w:pPr>
        <w:spacing w:line="276" w:lineRule="auto"/>
        <w:jc w:val="both"/>
        <w:rPr>
          <w:rFonts w:cstheme="minorHAnsi"/>
          <w:b/>
          <w:lang w:val="en-GB"/>
        </w:rPr>
      </w:pPr>
      <w:r w:rsidRPr="00623DF5">
        <w:rPr>
          <w:rFonts w:cstheme="minorHAnsi"/>
          <w:b/>
          <w:lang w:val="en-GB"/>
        </w:rPr>
        <w:t>Bear Ninja Hunter</w:t>
      </w:r>
    </w:p>
    <w:p w14:paraId="55EC2ABA" w14:textId="77777777" w:rsidR="00537E94" w:rsidRPr="00623DF5" w:rsidRDefault="00537E94" w:rsidP="00623DF5">
      <w:pPr>
        <w:spacing w:line="276" w:lineRule="auto"/>
        <w:jc w:val="both"/>
        <w:rPr>
          <w:rFonts w:cstheme="minorHAnsi"/>
          <w:lang w:val="en-GB"/>
        </w:rPr>
      </w:pPr>
      <w:r w:rsidRPr="00623DF5">
        <w:rPr>
          <w:rFonts w:cstheme="minorHAnsi"/>
          <w:lang w:val="en-GB"/>
        </w:rPr>
        <w:t>This game is played out as rock-paper-scissors, but instead of rock-paper-scissors it is Bear- Ninja-Hunter: The bear eats the ninja (with claws up and mouth open). The ninja kills the hunter (with karate hands and up). The hunter shoots the bear (with an imaginary rifle). The participants form two separate groups and stand in lines one next to each other. Two lines will be formed, facing each other. Now, ask the groups to turn around so they are  back-to-back. Together,  the whole group has to decide if they will do a bear, hunter or ninja. When you yell out ‘bear, ninja, hunter, go!’ the two groups have to do a turn-in-the-air jump and land in the position of whatever character they have chosen. The entire group has to do the same character. The groups can have up to 5 goes, to see which one wins. The winner group needs to do a happy dance and a happy song.</w:t>
      </w:r>
    </w:p>
    <w:p w14:paraId="603007B2" w14:textId="77777777" w:rsidR="00537E94" w:rsidRPr="00623DF5" w:rsidRDefault="00537E94" w:rsidP="00623DF5">
      <w:pPr>
        <w:spacing w:line="276" w:lineRule="auto"/>
        <w:jc w:val="both"/>
        <w:rPr>
          <w:rFonts w:cstheme="minorHAnsi"/>
          <w:b/>
          <w:lang w:val="en-GB"/>
        </w:rPr>
      </w:pPr>
      <w:r w:rsidRPr="00623DF5">
        <w:rPr>
          <w:rFonts w:cstheme="minorHAnsi"/>
          <w:b/>
          <w:u w:val="single"/>
          <w:lang w:val="en-GB"/>
        </w:rPr>
        <w:t>An Energizer to open up the discussion on gender stereotypes:</w:t>
      </w:r>
      <w:r w:rsidRPr="00623DF5">
        <w:rPr>
          <w:rFonts w:cstheme="minorHAnsi"/>
          <w:b/>
          <w:lang w:val="en-GB"/>
        </w:rPr>
        <w:t xml:space="preserve"> “The fairy of transformation”</w:t>
      </w:r>
    </w:p>
    <w:p w14:paraId="2DA4279C" w14:textId="77777777" w:rsidR="00537E94" w:rsidRPr="00623DF5" w:rsidRDefault="00537E94" w:rsidP="00623DF5">
      <w:pPr>
        <w:spacing w:line="276" w:lineRule="auto"/>
        <w:jc w:val="both"/>
        <w:rPr>
          <w:rFonts w:cstheme="minorHAnsi"/>
          <w:lang w:val="en-GB"/>
        </w:rPr>
      </w:pPr>
      <w:r w:rsidRPr="00623DF5">
        <w:rPr>
          <w:rFonts w:cstheme="minorHAnsi"/>
          <w:lang w:val="en-GB"/>
        </w:rPr>
        <w:t xml:space="preserve">The following energizer can be used to open up the discussion on norms that surround gender, sexual orientation, gender identity and sex characteristics, in a fun way. </w:t>
      </w:r>
    </w:p>
    <w:p w14:paraId="0D904D63" w14:textId="77777777" w:rsidR="00537E94" w:rsidRPr="00623DF5" w:rsidRDefault="00537E94" w:rsidP="00623DF5">
      <w:pPr>
        <w:pStyle w:val="ListParagraph"/>
        <w:numPr>
          <w:ilvl w:val="0"/>
          <w:numId w:val="9"/>
        </w:numPr>
        <w:spacing w:line="276" w:lineRule="auto"/>
        <w:jc w:val="both"/>
        <w:rPr>
          <w:rFonts w:cstheme="minorHAnsi"/>
          <w:lang w:val="en-GB"/>
        </w:rPr>
      </w:pPr>
      <w:r w:rsidRPr="00623DF5">
        <w:rPr>
          <w:rFonts w:cstheme="minorHAnsi"/>
          <w:lang w:val="en-GB"/>
        </w:rPr>
        <w:t xml:space="preserve">We invite the group to stand and start walking in the open space in the room. </w:t>
      </w:r>
    </w:p>
    <w:p w14:paraId="73F58DE7"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As they are walking, we mention that the weather is changing and it started to rain heavily. Ask them to run to take cover to protect themselves from the rain</w:t>
      </w:r>
    </w:p>
    <w:p w14:paraId="2E51C6F0" w14:textId="708341E8"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 xml:space="preserve">The weather now changed again, </w:t>
      </w:r>
      <w:r w:rsidR="009E055B" w:rsidRPr="00623DF5">
        <w:rPr>
          <w:rFonts w:cstheme="minorHAnsi"/>
          <w:lang w:val="en-GB"/>
        </w:rPr>
        <w:t>it is</w:t>
      </w:r>
      <w:r w:rsidRPr="00623DF5">
        <w:rPr>
          <w:rFonts w:cstheme="minorHAnsi"/>
          <w:lang w:val="en-GB"/>
        </w:rPr>
        <w:t xml:space="preserve"> very hot. They need to put on their </w:t>
      </w:r>
      <w:r w:rsidR="00CF3E2B" w:rsidRPr="00623DF5">
        <w:rPr>
          <w:rFonts w:cstheme="minorHAnsi"/>
          <w:lang w:val="en-GB"/>
        </w:rPr>
        <w:t>swimsuit</w:t>
      </w:r>
      <w:r w:rsidRPr="00623DF5">
        <w:rPr>
          <w:rFonts w:cstheme="minorHAnsi"/>
          <w:lang w:val="en-GB"/>
        </w:rPr>
        <w:t xml:space="preserve"> and go swimming. After they go swimming, we ask them to keep walking again</w:t>
      </w:r>
    </w:p>
    <w:p w14:paraId="1249ADF2"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A fairy comes and now transforms them into children playing in the park. Once they are done ‘playing in the park’,  we ask them to start walking again</w:t>
      </w:r>
    </w:p>
    <w:p w14:paraId="2FA2DEB4"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The fairy now transformed them into men. Ask the group to start walking and behaving like men</w:t>
      </w:r>
    </w:p>
    <w:p w14:paraId="1646654D"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They are now transformed into women. Ask the group to start walking and behaving like women</w:t>
      </w:r>
    </w:p>
    <w:p w14:paraId="25A90082"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The fairy now decides to transform them into straight (heterosexual) people who want to flirt with a potential partner</w:t>
      </w:r>
    </w:p>
    <w:p w14:paraId="5F854448"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And they are now transformed into gay/lesbians/ people who are not straight</w:t>
      </w:r>
    </w:p>
    <w:p w14:paraId="16995BD2"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And finally, they are transformed into themselves again</w:t>
      </w:r>
    </w:p>
    <w:p w14:paraId="14643CB7" w14:textId="77777777" w:rsidR="00537E94" w:rsidRPr="00623DF5" w:rsidRDefault="00537E94" w:rsidP="00623DF5">
      <w:pPr>
        <w:pStyle w:val="ListParagraph"/>
        <w:numPr>
          <w:ilvl w:val="0"/>
          <w:numId w:val="10"/>
        </w:numPr>
        <w:spacing w:line="276" w:lineRule="auto"/>
        <w:jc w:val="both"/>
        <w:rPr>
          <w:rFonts w:cstheme="minorHAnsi"/>
          <w:lang w:val="en-GB"/>
        </w:rPr>
      </w:pPr>
      <w:r w:rsidRPr="00623DF5">
        <w:rPr>
          <w:rFonts w:cstheme="minorHAnsi"/>
          <w:lang w:val="en-GB"/>
        </w:rPr>
        <w:t xml:space="preserve">We ask the group to take their seats and quickly reflect on what happened. The aim here is not to hold an in-depth discussion, but instead to start the group thinking about norms and stereotypes. </w:t>
      </w:r>
    </w:p>
    <w:p w14:paraId="6479FF83"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What did you when you were transformed into men?</w:t>
      </w:r>
    </w:p>
    <w:p w14:paraId="374C25EC"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What did you when you were transformed into  women?</w:t>
      </w:r>
    </w:p>
    <w:p w14:paraId="7F57A6B2"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How did you behave when you were transformed into straight people?</w:t>
      </w:r>
    </w:p>
    <w:p w14:paraId="60A3044E"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How did you behave when you were transformed into non-heterosexual people?</w:t>
      </w:r>
    </w:p>
    <w:p w14:paraId="68E91819"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Do you think that what we saw here, the images we created in the energizer game, represents reality? Do men really act like that? Do women really act/walk/behave like that? How about straight persons and people who are not straight?</w:t>
      </w:r>
    </w:p>
    <w:p w14:paraId="514E6946"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What do we call these generalized depictions of people? (stereotypes)</w:t>
      </w:r>
    </w:p>
    <w:p w14:paraId="48297560" w14:textId="77777777" w:rsidR="00537E94" w:rsidRPr="00623DF5" w:rsidRDefault="00537E94" w:rsidP="00623DF5">
      <w:pPr>
        <w:pStyle w:val="ListParagraph"/>
        <w:numPr>
          <w:ilvl w:val="0"/>
          <w:numId w:val="11"/>
        </w:numPr>
        <w:spacing w:line="276" w:lineRule="auto"/>
        <w:jc w:val="both"/>
        <w:rPr>
          <w:rFonts w:cstheme="minorHAnsi"/>
          <w:lang w:val="en-GB"/>
        </w:rPr>
      </w:pPr>
      <w:r w:rsidRPr="00623DF5">
        <w:rPr>
          <w:rFonts w:cstheme="minorHAnsi"/>
          <w:lang w:val="en-GB"/>
        </w:rPr>
        <w:t>Are stereotypes the ‘norm’? Are they true for all people?</w:t>
      </w:r>
    </w:p>
    <w:p w14:paraId="7988C0A2" w14:textId="77777777" w:rsidR="00537E94" w:rsidRPr="00623DF5" w:rsidRDefault="00537E94" w:rsidP="00623DF5">
      <w:pPr>
        <w:spacing w:line="276" w:lineRule="auto"/>
        <w:jc w:val="both"/>
        <w:rPr>
          <w:rFonts w:cstheme="minorHAnsi"/>
          <w:lang w:val="en-GB"/>
        </w:rPr>
      </w:pPr>
    </w:p>
    <w:p w14:paraId="0E53021D" w14:textId="77777777" w:rsidR="00537E94" w:rsidRPr="00623DF5" w:rsidRDefault="00537E94" w:rsidP="00623DF5">
      <w:pPr>
        <w:spacing w:line="276" w:lineRule="auto"/>
        <w:jc w:val="both"/>
        <w:rPr>
          <w:rFonts w:cstheme="minorHAnsi"/>
          <w:lang w:val="en-GB"/>
        </w:rPr>
      </w:pPr>
      <w:r w:rsidRPr="00623DF5">
        <w:rPr>
          <w:rFonts w:cstheme="minorHAnsi"/>
          <w:u w:val="single"/>
          <w:lang w:val="en-GB"/>
        </w:rPr>
        <w:t>Energizers to divide young people into groups:</w:t>
      </w:r>
      <w:r w:rsidRPr="00623DF5">
        <w:rPr>
          <w:rFonts w:cstheme="minorHAnsi"/>
          <w:lang w:val="en-GB"/>
        </w:rPr>
        <w:t xml:space="preserve"> </w:t>
      </w:r>
    </w:p>
    <w:p w14:paraId="2184BE5F" w14:textId="77777777" w:rsidR="00537E94" w:rsidRPr="00623DF5" w:rsidRDefault="00537E94" w:rsidP="00623DF5">
      <w:pPr>
        <w:spacing w:line="276" w:lineRule="auto"/>
        <w:jc w:val="both"/>
        <w:rPr>
          <w:rFonts w:cstheme="minorHAnsi"/>
          <w:b/>
          <w:lang w:val="en-GB"/>
        </w:rPr>
      </w:pPr>
      <w:r w:rsidRPr="00623DF5">
        <w:rPr>
          <w:rFonts w:cstheme="minorHAnsi"/>
          <w:b/>
          <w:lang w:val="en-GB"/>
        </w:rPr>
        <w:t>‘The sun shines on….’</w:t>
      </w:r>
    </w:p>
    <w:p w14:paraId="7C87FFF3" w14:textId="77777777" w:rsidR="00537E94" w:rsidRPr="00623DF5" w:rsidRDefault="00537E94" w:rsidP="00623DF5">
      <w:pPr>
        <w:pStyle w:val="ListParagraph"/>
        <w:numPr>
          <w:ilvl w:val="0"/>
          <w:numId w:val="14"/>
        </w:numPr>
        <w:spacing w:line="276" w:lineRule="auto"/>
        <w:jc w:val="both"/>
        <w:rPr>
          <w:rFonts w:cstheme="minorHAnsi"/>
          <w:lang w:val="en-GB"/>
        </w:rPr>
      </w:pPr>
      <w:r w:rsidRPr="00623DF5">
        <w:rPr>
          <w:rFonts w:cstheme="minorHAnsi"/>
          <w:lang w:val="en-GB"/>
        </w:rPr>
        <w:t>Place  4-5 chairs in the middle of the room (according to the number of people in one group)</w:t>
      </w:r>
    </w:p>
    <w:p w14:paraId="08730B63" w14:textId="77777777" w:rsidR="00537E94" w:rsidRPr="00623DF5" w:rsidRDefault="00537E94" w:rsidP="00623DF5">
      <w:pPr>
        <w:pStyle w:val="ListParagraph"/>
        <w:numPr>
          <w:ilvl w:val="0"/>
          <w:numId w:val="14"/>
        </w:numPr>
        <w:spacing w:line="276" w:lineRule="auto"/>
        <w:jc w:val="both"/>
        <w:rPr>
          <w:rFonts w:cstheme="minorHAnsi"/>
          <w:lang w:val="en-GB"/>
        </w:rPr>
      </w:pPr>
      <w:r w:rsidRPr="00623DF5">
        <w:rPr>
          <w:rFonts w:cstheme="minorHAnsi"/>
          <w:lang w:val="en-GB"/>
        </w:rPr>
        <w:t>Explain that you will read out a statement and people who agree with statement need to rush to sit on the chairs</w:t>
      </w:r>
    </w:p>
    <w:p w14:paraId="40887D0D" w14:textId="77777777" w:rsidR="00537E94" w:rsidRPr="00623DF5" w:rsidRDefault="00537E94" w:rsidP="00623DF5">
      <w:pPr>
        <w:pStyle w:val="ListParagraph"/>
        <w:numPr>
          <w:ilvl w:val="0"/>
          <w:numId w:val="14"/>
        </w:numPr>
        <w:spacing w:line="276" w:lineRule="auto"/>
        <w:jc w:val="both"/>
        <w:rPr>
          <w:rFonts w:cstheme="minorHAnsi"/>
          <w:lang w:val="en-GB"/>
        </w:rPr>
      </w:pPr>
      <w:r w:rsidRPr="00623DF5">
        <w:rPr>
          <w:rFonts w:cstheme="minorHAnsi"/>
          <w:lang w:val="en-GB"/>
        </w:rPr>
        <w:t>Read the 1</w:t>
      </w:r>
      <w:r w:rsidRPr="00623DF5">
        <w:rPr>
          <w:rFonts w:cstheme="minorHAnsi"/>
          <w:vertAlign w:val="superscript"/>
          <w:lang w:val="en-GB"/>
        </w:rPr>
        <w:t>st</w:t>
      </w:r>
      <w:r w:rsidRPr="00623DF5">
        <w:rPr>
          <w:rFonts w:cstheme="minorHAnsi"/>
          <w:lang w:val="en-GB"/>
        </w:rPr>
        <w:t xml:space="preserve"> statement, for instance ‘The sun shines on people who love pizza’ . </w:t>
      </w:r>
    </w:p>
    <w:p w14:paraId="4F323C61" w14:textId="77777777" w:rsidR="00537E94" w:rsidRPr="00623DF5" w:rsidRDefault="00537E94" w:rsidP="00623DF5">
      <w:pPr>
        <w:pStyle w:val="ListParagraph"/>
        <w:numPr>
          <w:ilvl w:val="0"/>
          <w:numId w:val="14"/>
        </w:numPr>
        <w:spacing w:line="276" w:lineRule="auto"/>
        <w:jc w:val="both"/>
        <w:rPr>
          <w:rFonts w:cstheme="minorHAnsi"/>
          <w:lang w:val="en-GB"/>
        </w:rPr>
      </w:pPr>
      <w:r w:rsidRPr="00623DF5">
        <w:rPr>
          <w:rFonts w:cstheme="minorHAnsi"/>
          <w:lang w:val="en-GB"/>
        </w:rPr>
        <w:t>The people who managed to sit on the chairs form the 1</w:t>
      </w:r>
      <w:r w:rsidRPr="00623DF5">
        <w:rPr>
          <w:rFonts w:cstheme="minorHAnsi"/>
          <w:vertAlign w:val="superscript"/>
          <w:lang w:val="en-GB"/>
        </w:rPr>
        <w:t>st</w:t>
      </w:r>
      <w:r w:rsidRPr="00623DF5">
        <w:rPr>
          <w:rFonts w:cstheme="minorHAnsi"/>
          <w:lang w:val="en-GB"/>
        </w:rPr>
        <w:t xml:space="preserve"> group</w:t>
      </w:r>
    </w:p>
    <w:p w14:paraId="55433B37" w14:textId="77777777" w:rsidR="00537E94" w:rsidRPr="00623DF5" w:rsidRDefault="00537E94" w:rsidP="00623DF5">
      <w:pPr>
        <w:pStyle w:val="ListParagraph"/>
        <w:numPr>
          <w:ilvl w:val="0"/>
          <w:numId w:val="14"/>
        </w:numPr>
        <w:spacing w:line="276" w:lineRule="auto"/>
        <w:jc w:val="both"/>
        <w:rPr>
          <w:rFonts w:cstheme="minorHAnsi"/>
          <w:lang w:val="en-GB"/>
        </w:rPr>
      </w:pPr>
      <w:r w:rsidRPr="00623DF5">
        <w:rPr>
          <w:rFonts w:cstheme="minorHAnsi"/>
          <w:lang w:val="en-GB"/>
        </w:rPr>
        <w:t>Then read out the 2</w:t>
      </w:r>
      <w:r w:rsidRPr="00623DF5">
        <w:rPr>
          <w:rFonts w:cstheme="minorHAnsi"/>
          <w:vertAlign w:val="superscript"/>
          <w:lang w:val="en-GB"/>
        </w:rPr>
        <w:t>nd</w:t>
      </w:r>
      <w:r w:rsidRPr="00623DF5">
        <w:rPr>
          <w:rFonts w:cstheme="minorHAnsi"/>
          <w:lang w:val="en-GB"/>
        </w:rPr>
        <w:t xml:space="preserve"> statement ‘ The sun shines on people who prefer Instagram than Facebook’ etc.</w:t>
      </w:r>
    </w:p>
    <w:p w14:paraId="0F438EFD" w14:textId="77777777" w:rsidR="00537E94" w:rsidRPr="00623DF5" w:rsidRDefault="00537E94" w:rsidP="00623DF5">
      <w:pPr>
        <w:pStyle w:val="ListParagraph"/>
        <w:numPr>
          <w:ilvl w:val="0"/>
          <w:numId w:val="14"/>
        </w:numPr>
        <w:spacing w:line="276" w:lineRule="auto"/>
        <w:jc w:val="both"/>
        <w:rPr>
          <w:rFonts w:cstheme="minorHAnsi"/>
          <w:lang w:val="en-GB"/>
        </w:rPr>
      </w:pPr>
      <w:r w:rsidRPr="00623DF5">
        <w:rPr>
          <w:rFonts w:cstheme="minorHAnsi"/>
          <w:lang w:val="en-GB"/>
        </w:rPr>
        <w:t>Continue with other statements until all the groups are formed.</w:t>
      </w:r>
    </w:p>
    <w:p w14:paraId="2DD149DE" w14:textId="77777777" w:rsidR="00537E94" w:rsidRPr="00623DF5" w:rsidRDefault="00537E94" w:rsidP="00623DF5">
      <w:pPr>
        <w:spacing w:line="276" w:lineRule="auto"/>
        <w:jc w:val="both"/>
        <w:rPr>
          <w:rFonts w:cstheme="minorHAnsi"/>
          <w:u w:val="single"/>
          <w:lang w:val="en-GB"/>
        </w:rPr>
      </w:pPr>
    </w:p>
    <w:p w14:paraId="510B87D7" w14:textId="77777777" w:rsidR="00537E94" w:rsidRPr="00623DF5" w:rsidRDefault="00537E94" w:rsidP="00623DF5">
      <w:pPr>
        <w:spacing w:line="276" w:lineRule="auto"/>
        <w:jc w:val="both"/>
        <w:rPr>
          <w:rFonts w:cstheme="minorHAnsi"/>
          <w:b/>
          <w:lang w:val="en-GB"/>
        </w:rPr>
      </w:pPr>
      <w:r w:rsidRPr="00623DF5">
        <w:rPr>
          <w:rFonts w:cstheme="minorHAnsi"/>
          <w:b/>
          <w:lang w:val="en-GB"/>
        </w:rPr>
        <w:t>Find your animal</w:t>
      </w:r>
    </w:p>
    <w:p w14:paraId="426713CE" w14:textId="77777777" w:rsidR="00537E94" w:rsidRPr="00623DF5" w:rsidRDefault="00537E94" w:rsidP="00623DF5">
      <w:pPr>
        <w:spacing w:line="276" w:lineRule="auto"/>
        <w:jc w:val="both"/>
        <w:rPr>
          <w:rFonts w:cstheme="minorHAnsi"/>
          <w:lang w:val="en-GB"/>
        </w:rPr>
      </w:pPr>
      <w:r w:rsidRPr="00623DF5">
        <w:rPr>
          <w:rFonts w:cstheme="minorHAnsi"/>
          <w:lang w:val="en-GB"/>
        </w:rPr>
        <w:t>Cut up some pictures of animals, as many as the number of groups you’d want to create and the number of participants in your group. For instance if you want to create 5 groups, you’ll need pictures of 5 different animals. If you’re working with a group of 20, you’ll need 4 pictures of each animal (5x4=20). Roll up the pictures so they can’t be seen and put them in a hat. Give them a couple of stirs. Pass the hat around and ask the participants to pick a picture at random. Without talking and without making a sound, they need to act like this animal (i.e. pretend to howl like a wolf, or crawl like a snake etc.) so they can find the rest of their group.</w:t>
      </w:r>
    </w:p>
    <w:p w14:paraId="076F915E" w14:textId="77777777" w:rsidR="00537E94" w:rsidRPr="00623DF5" w:rsidRDefault="00537E94" w:rsidP="00623DF5">
      <w:pPr>
        <w:spacing w:line="276" w:lineRule="auto"/>
        <w:jc w:val="both"/>
        <w:rPr>
          <w:rFonts w:cstheme="minorHAnsi"/>
          <w:b/>
          <w:lang w:val="en-GB"/>
        </w:rPr>
      </w:pPr>
      <w:r w:rsidRPr="00623DF5">
        <w:rPr>
          <w:rFonts w:cstheme="minorHAnsi"/>
          <w:b/>
          <w:lang w:val="en-GB"/>
        </w:rPr>
        <w:t>Different shapes</w:t>
      </w:r>
    </w:p>
    <w:p w14:paraId="5E287A38" w14:textId="77777777" w:rsidR="00537E94" w:rsidRPr="00623DF5" w:rsidRDefault="00537E94" w:rsidP="00623DF5">
      <w:pPr>
        <w:spacing w:line="276" w:lineRule="auto"/>
        <w:jc w:val="both"/>
        <w:rPr>
          <w:rFonts w:cstheme="minorHAnsi"/>
          <w:lang w:val="en-GB"/>
        </w:rPr>
      </w:pPr>
      <w:r w:rsidRPr="00623DF5">
        <w:rPr>
          <w:rFonts w:cstheme="minorHAnsi"/>
          <w:lang w:val="en-GB"/>
        </w:rPr>
        <w:t xml:space="preserve">Draw different shapes on post its (as many different shapes as the number of the groups you’d need) and place them on the participants’ back. The participants need to get themselves into groups </w:t>
      </w:r>
      <w:r w:rsidRPr="00623DF5">
        <w:rPr>
          <w:rFonts w:cstheme="minorHAnsi"/>
          <w:i/>
          <w:lang w:val="en-GB"/>
        </w:rPr>
        <w:t>without talking</w:t>
      </w:r>
      <w:r w:rsidRPr="00623DF5">
        <w:rPr>
          <w:rFonts w:cstheme="minorHAnsi"/>
          <w:lang w:val="en-GB"/>
        </w:rPr>
        <w:t>.</w:t>
      </w:r>
    </w:p>
    <w:p w14:paraId="51E5A397" w14:textId="77777777" w:rsidR="00537E94" w:rsidRPr="00623DF5" w:rsidRDefault="00537E94" w:rsidP="00623DF5">
      <w:pPr>
        <w:spacing w:line="276" w:lineRule="auto"/>
        <w:jc w:val="both"/>
        <w:rPr>
          <w:rFonts w:cstheme="minorHAnsi"/>
          <w:lang w:val="en-GB"/>
        </w:rPr>
      </w:pPr>
      <w:r w:rsidRPr="00623DF5">
        <w:rPr>
          <w:rFonts w:cstheme="minorHAnsi"/>
          <w:b/>
          <w:lang w:val="en-GB"/>
        </w:rPr>
        <w:t>Playing with words</w:t>
      </w:r>
      <w:r w:rsidRPr="00623DF5">
        <w:rPr>
          <w:rFonts w:cstheme="minorHAnsi"/>
          <w:lang w:val="en-GB"/>
        </w:rPr>
        <w:t>:</w:t>
      </w:r>
    </w:p>
    <w:p w14:paraId="71C1AB3F" w14:textId="77777777" w:rsidR="00537E94" w:rsidRPr="00623DF5" w:rsidRDefault="00537E94" w:rsidP="00623DF5">
      <w:pPr>
        <w:spacing w:line="276" w:lineRule="auto"/>
        <w:jc w:val="both"/>
        <w:rPr>
          <w:rFonts w:cstheme="minorHAnsi"/>
          <w:lang w:val="en-GB"/>
        </w:rPr>
      </w:pPr>
      <w:r w:rsidRPr="00623DF5">
        <w:rPr>
          <w:rFonts w:cstheme="minorHAnsi"/>
          <w:lang w:val="en-GB"/>
        </w:rPr>
        <w:t>Give out cards with words on and ask people to form a group using the words. Could be fruits, veg, films, characters, anything. You could even use matching words such as Fish and Chips, Burger and Fries , Batman and Robin etc.</w:t>
      </w:r>
    </w:p>
    <w:p w14:paraId="2DD39676" w14:textId="5D96CC09" w:rsidR="00537E94" w:rsidRPr="00623DF5" w:rsidRDefault="009945C6" w:rsidP="00623DF5">
      <w:pPr>
        <w:spacing w:line="276" w:lineRule="auto"/>
        <w:jc w:val="both"/>
        <w:rPr>
          <w:rFonts w:cstheme="minorHAnsi"/>
          <w:lang w:val="en-GB"/>
        </w:rPr>
      </w:pPr>
      <w:r w:rsidRPr="00623DF5">
        <w:rPr>
          <w:rFonts w:cstheme="minorHAnsi"/>
          <w:b/>
          <w:bCs/>
          <w:lang w:val="en-GB"/>
        </w:rPr>
        <w:t>Colour</w:t>
      </w:r>
      <w:r w:rsidR="00537E94" w:rsidRPr="00623DF5">
        <w:rPr>
          <w:rFonts w:cstheme="minorHAnsi"/>
          <w:b/>
          <w:lang w:val="en-GB"/>
        </w:rPr>
        <w:t xml:space="preserve"> Sort</w:t>
      </w:r>
      <w:r w:rsidR="00537E94" w:rsidRPr="00623DF5">
        <w:rPr>
          <w:rFonts w:cstheme="minorHAnsi"/>
          <w:lang w:val="en-GB"/>
        </w:rPr>
        <w:t xml:space="preserve"> </w:t>
      </w:r>
    </w:p>
    <w:p w14:paraId="293FE909" w14:textId="023982A3" w:rsidR="00537E94" w:rsidRPr="00623DF5" w:rsidRDefault="00537E94" w:rsidP="00623DF5">
      <w:pPr>
        <w:spacing w:line="276" w:lineRule="auto"/>
        <w:jc w:val="both"/>
        <w:rPr>
          <w:rFonts w:cstheme="minorHAnsi"/>
          <w:lang w:val="en-GB"/>
        </w:rPr>
      </w:pPr>
      <w:r w:rsidRPr="00623DF5">
        <w:rPr>
          <w:rFonts w:cstheme="minorHAnsi"/>
          <w:lang w:val="en-GB"/>
        </w:rPr>
        <w:t xml:space="preserve">Put some </w:t>
      </w:r>
      <w:r w:rsidR="009945C6" w:rsidRPr="00623DF5">
        <w:rPr>
          <w:rFonts w:cstheme="minorHAnsi"/>
          <w:lang w:val="en-GB"/>
        </w:rPr>
        <w:t>coloured</w:t>
      </w:r>
      <w:r w:rsidRPr="00623DF5">
        <w:rPr>
          <w:rFonts w:cstheme="minorHAnsi"/>
          <w:lang w:val="en-GB"/>
        </w:rPr>
        <w:t xml:space="preserve"> objects on the floor (the objects can be different but the </w:t>
      </w:r>
      <w:r w:rsidR="009945C6" w:rsidRPr="00623DF5">
        <w:rPr>
          <w:rFonts w:cstheme="minorHAnsi"/>
          <w:lang w:val="en-GB"/>
        </w:rPr>
        <w:t>colours</w:t>
      </w:r>
      <w:r w:rsidRPr="00623DF5">
        <w:rPr>
          <w:rFonts w:cstheme="minorHAnsi"/>
          <w:lang w:val="en-GB"/>
        </w:rPr>
        <w:t xml:space="preserve"> should be the same, for instance you can put a green pencil, a green post it, a green paper clip etc.). The number of </w:t>
      </w:r>
      <w:r w:rsidR="009945C6" w:rsidRPr="00623DF5">
        <w:rPr>
          <w:rFonts w:cstheme="minorHAnsi"/>
          <w:lang w:val="en-GB"/>
        </w:rPr>
        <w:t>colours</w:t>
      </w:r>
      <w:r w:rsidRPr="00623DF5">
        <w:rPr>
          <w:rFonts w:cstheme="minorHAnsi"/>
          <w:lang w:val="en-GB"/>
        </w:rPr>
        <w:t xml:space="preserve"> need to be the same as the number of groups. Lay these items on the floor or on a table. Invite the participants to grab something they like. Group up by </w:t>
      </w:r>
      <w:r w:rsidR="009945C6" w:rsidRPr="00623DF5">
        <w:rPr>
          <w:rFonts w:cstheme="minorHAnsi"/>
          <w:lang w:val="en-GB"/>
        </w:rPr>
        <w:t>colour</w:t>
      </w:r>
      <w:r w:rsidRPr="00623DF5">
        <w:rPr>
          <w:rFonts w:cstheme="minorHAnsi"/>
          <w:lang w:val="en-GB"/>
        </w:rPr>
        <w:t>.</w:t>
      </w:r>
    </w:p>
    <w:p w14:paraId="13DBD2A4" w14:textId="77777777" w:rsidR="00537E94" w:rsidRPr="00623DF5" w:rsidRDefault="00537E94" w:rsidP="00623DF5">
      <w:pPr>
        <w:spacing w:line="276" w:lineRule="auto"/>
        <w:jc w:val="both"/>
        <w:rPr>
          <w:rFonts w:cstheme="minorHAnsi"/>
          <w:b/>
          <w:lang w:val="en-GB"/>
        </w:rPr>
      </w:pPr>
      <w:r w:rsidRPr="00623DF5">
        <w:rPr>
          <w:rFonts w:cstheme="minorHAnsi"/>
          <w:b/>
          <w:lang w:val="en-GB"/>
        </w:rPr>
        <w:t>Grab something red</w:t>
      </w:r>
    </w:p>
    <w:p w14:paraId="732CA548" w14:textId="2662CCD6" w:rsidR="00537E94" w:rsidRPr="00623DF5" w:rsidRDefault="00537E94" w:rsidP="00623DF5">
      <w:pPr>
        <w:spacing w:line="276" w:lineRule="auto"/>
        <w:jc w:val="both"/>
        <w:rPr>
          <w:rFonts w:cstheme="minorHAnsi"/>
          <w:lang w:val="en-GB"/>
        </w:rPr>
      </w:pPr>
      <w:r w:rsidRPr="00623DF5">
        <w:rPr>
          <w:rFonts w:cstheme="minorHAnsi"/>
          <w:lang w:val="en-GB"/>
        </w:rPr>
        <w:t xml:space="preserve">Similarly as before, place different </w:t>
      </w:r>
      <w:r w:rsidR="009945C6" w:rsidRPr="00623DF5">
        <w:rPr>
          <w:rFonts w:cstheme="minorHAnsi"/>
          <w:lang w:val="en-GB"/>
        </w:rPr>
        <w:t>coloured</w:t>
      </w:r>
      <w:r w:rsidRPr="00623DF5">
        <w:rPr>
          <w:rFonts w:cstheme="minorHAnsi"/>
          <w:lang w:val="en-GB"/>
        </w:rPr>
        <w:t xml:space="preserve"> objects on the floor. Start by yelling some instructions : ‘Grab something red’. The participants rush to pick up something red, but there are limited objects which are red. The participants who picked up something red form a group. Then go with ‘Grab a paper clip’ . All participants who manage to grab the paper clips first, form another group etc.</w:t>
      </w:r>
    </w:p>
    <w:p w14:paraId="58FA48EC" w14:textId="14CC63EC" w:rsidR="00A356EF" w:rsidRPr="00623DF5" w:rsidRDefault="00A356EF" w:rsidP="00623DF5">
      <w:pPr>
        <w:spacing w:line="276" w:lineRule="auto"/>
        <w:jc w:val="both"/>
        <w:rPr>
          <w:rFonts w:cstheme="minorHAnsi"/>
          <w:b/>
          <w:lang w:val="en-GB"/>
        </w:rPr>
      </w:pPr>
    </w:p>
    <w:p w14:paraId="00221494" w14:textId="532B1F74" w:rsidR="00A356EF" w:rsidRPr="00623DF5" w:rsidRDefault="00A356EF" w:rsidP="00623DF5">
      <w:pPr>
        <w:pStyle w:val="Heading3"/>
        <w:spacing w:line="276" w:lineRule="auto"/>
        <w:rPr>
          <w:rFonts w:asciiTheme="minorHAnsi" w:hAnsiTheme="minorHAnsi" w:cstheme="minorHAnsi"/>
          <w:lang w:val="en-GB"/>
        </w:rPr>
      </w:pPr>
      <w:bookmarkStart w:id="82" w:name="_Toc66683747"/>
      <w:r w:rsidRPr="00623DF5">
        <w:rPr>
          <w:rFonts w:asciiTheme="minorHAnsi" w:hAnsiTheme="minorHAnsi" w:cstheme="minorHAnsi"/>
          <w:lang w:val="en-GB"/>
        </w:rPr>
        <w:t>Online energizers for virtual teams</w:t>
      </w:r>
      <w:bookmarkEnd w:id="82"/>
    </w:p>
    <w:p w14:paraId="0FDF1A8F" w14:textId="1A5E58E9" w:rsidR="00A356EF" w:rsidRPr="00623DF5" w:rsidRDefault="00A356EF" w:rsidP="00623DF5">
      <w:pPr>
        <w:spacing w:line="276" w:lineRule="auto"/>
        <w:rPr>
          <w:rFonts w:cstheme="minorHAnsi"/>
          <w:lang w:val="en-GB"/>
        </w:rPr>
      </w:pPr>
    </w:p>
    <w:p w14:paraId="4ADBAFBF" w14:textId="77777777" w:rsidR="005F30C3" w:rsidRPr="00623DF5" w:rsidRDefault="002A48D3" w:rsidP="00623DF5">
      <w:pPr>
        <w:spacing w:line="276" w:lineRule="auto"/>
        <w:rPr>
          <w:rFonts w:eastAsia="Times New Roman" w:cstheme="minorHAnsi"/>
          <w:b/>
          <w:bCs/>
          <w:lang w:val="en-GB"/>
        </w:rPr>
      </w:pPr>
      <w:hyperlink r:id="rId31" w:history="1">
        <w:r w:rsidR="005F30C3" w:rsidRPr="00623DF5">
          <w:rPr>
            <w:rFonts w:eastAsia="Times New Roman" w:cstheme="minorHAnsi"/>
            <w:b/>
            <w:bCs/>
            <w:lang w:val="en-GB"/>
          </w:rPr>
          <w:t>Count up</w:t>
        </w:r>
      </w:hyperlink>
    </w:p>
    <w:p w14:paraId="295B9847" w14:textId="4B85C5EC" w:rsidR="005F30C3" w:rsidRPr="00623DF5" w:rsidRDefault="005F30C3" w:rsidP="00623DF5">
      <w:pPr>
        <w:spacing w:after="300" w:line="276" w:lineRule="auto"/>
        <w:rPr>
          <w:rFonts w:eastAsia="Times New Roman" w:cstheme="minorHAnsi"/>
          <w:szCs w:val="24"/>
          <w:lang w:val="en-GB"/>
        </w:rPr>
      </w:pPr>
      <w:r w:rsidRPr="00623DF5">
        <w:rPr>
          <w:rFonts w:eastAsia="Times New Roman" w:cstheme="minorHAnsi"/>
          <w:szCs w:val="24"/>
          <w:lang w:val="en-GB"/>
        </w:rPr>
        <w:t>In this short virtual energizer, the group needs to count up to a number (usually twenty), taking turns at random, with no two people speaking at the same time. If two people speak at the same time, even for a second, the group must start over again from number 1. The group has succeeded when they have counted up to the set number. </w:t>
      </w:r>
    </w:p>
    <w:p w14:paraId="3085AC13" w14:textId="08F5DC06" w:rsidR="00997B16" w:rsidRPr="00623DF5" w:rsidRDefault="00055B68" w:rsidP="00623DF5">
      <w:pPr>
        <w:spacing w:line="276" w:lineRule="auto"/>
        <w:rPr>
          <w:rFonts w:cstheme="minorHAnsi"/>
          <w:b/>
          <w:bCs/>
          <w:szCs w:val="24"/>
          <w:lang w:val="en-GB"/>
        </w:rPr>
      </w:pPr>
      <w:r w:rsidRPr="00623DF5">
        <w:rPr>
          <w:rFonts w:cstheme="minorHAnsi"/>
          <w:b/>
          <w:bCs/>
          <w:szCs w:val="24"/>
          <w:lang w:val="en-GB"/>
        </w:rPr>
        <w:t>Bring</w:t>
      </w:r>
      <w:r w:rsidR="00997B16" w:rsidRPr="00623DF5">
        <w:rPr>
          <w:rFonts w:cstheme="minorHAnsi"/>
          <w:b/>
          <w:bCs/>
          <w:szCs w:val="24"/>
          <w:lang w:val="en-GB"/>
        </w:rPr>
        <w:t xml:space="preserve"> something blue</w:t>
      </w:r>
    </w:p>
    <w:p w14:paraId="79134287" w14:textId="7C93E954" w:rsidR="00997B16" w:rsidRPr="00623DF5" w:rsidRDefault="00997B16" w:rsidP="00623DF5">
      <w:pPr>
        <w:pStyle w:val="ListParagraph"/>
        <w:numPr>
          <w:ilvl w:val="0"/>
          <w:numId w:val="277"/>
        </w:numPr>
        <w:spacing w:line="276" w:lineRule="auto"/>
        <w:rPr>
          <w:rFonts w:cstheme="minorHAnsi"/>
          <w:szCs w:val="24"/>
          <w:lang w:val="en-GB"/>
        </w:rPr>
      </w:pPr>
      <w:r w:rsidRPr="00623DF5">
        <w:rPr>
          <w:rFonts w:cstheme="minorHAnsi"/>
          <w:szCs w:val="24"/>
          <w:lang w:val="en-GB"/>
        </w:rPr>
        <w:t>Pick a physical or visual attribute of an object (for example: “</w:t>
      </w:r>
      <w:r w:rsidR="00055B68" w:rsidRPr="00623DF5">
        <w:rPr>
          <w:rFonts w:cstheme="minorHAnsi"/>
          <w:szCs w:val="24"/>
          <w:lang w:val="en-GB"/>
        </w:rPr>
        <w:t xml:space="preserve">Bring </w:t>
      </w:r>
      <w:r w:rsidRPr="00623DF5">
        <w:rPr>
          <w:rFonts w:cstheme="minorHAnsi"/>
          <w:szCs w:val="24"/>
          <w:lang w:val="en-GB"/>
        </w:rPr>
        <w:t>something made of wood”</w:t>
      </w:r>
      <w:r w:rsidR="00055B68" w:rsidRPr="00623DF5">
        <w:rPr>
          <w:rFonts w:cstheme="minorHAnsi"/>
          <w:szCs w:val="24"/>
          <w:lang w:val="en-GB"/>
        </w:rPr>
        <w:t xml:space="preserve"> or “Bring something soft” etc</w:t>
      </w:r>
      <w:r w:rsidRPr="00623DF5">
        <w:rPr>
          <w:rFonts w:cstheme="minorHAnsi"/>
          <w:szCs w:val="24"/>
          <w:lang w:val="en-GB"/>
        </w:rPr>
        <w:t>)</w:t>
      </w:r>
    </w:p>
    <w:p w14:paraId="65C838B6" w14:textId="162A54B1" w:rsidR="00997B16" w:rsidRPr="00623DF5" w:rsidRDefault="00997B16" w:rsidP="00623DF5">
      <w:pPr>
        <w:pStyle w:val="ListParagraph"/>
        <w:numPr>
          <w:ilvl w:val="0"/>
          <w:numId w:val="277"/>
        </w:numPr>
        <w:spacing w:line="276" w:lineRule="auto"/>
        <w:rPr>
          <w:rFonts w:cstheme="minorHAnsi"/>
          <w:szCs w:val="24"/>
          <w:lang w:val="en-GB"/>
        </w:rPr>
      </w:pPr>
      <w:r w:rsidRPr="00623DF5">
        <w:rPr>
          <w:rFonts w:cstheme="minorHAnsi"/>
          <w:szCs w:val="24"/>
          <w:lang w:val="en-GB"/>
        </w:rPr>
        <w:t xml:space="preserve">Everyone the group has to find something with that attribute and show it to the </w:t>
      </w:r>
      <w:r w:rsidR="00786C7F" w:rsidRPr="00623DF5">
        <w:rPr>
          <w:rFonts w:cstheme="minorHAnsi"/>
          <w:szCs w:val="24"/>
          <w:lang w:val="en-GB"/>
        </w:rPr>
        <w:t xml:space="preserve">others in front of the </w:t>
      </w:r>
      <w:r w:rsidRPr="00623DF5">
        <w:rPr>
          <w:rFonts w:cstheme="minorHAnsi"/>
          <w:szCs w:val="24"/>
          <w:lang w:val="en-GB"/>
        </w:rPr>
        <w:t>camera.</w:t>
      </w:r>
    </w:p>
    <w:p w14:paraId="560A44CB" w14:textId="61CB9E51" w:rsidR="00997B16" w:rsidRPr="00623DF5" w:rsidRDefault="00997B16" w:rsidP="00623DF5">
      <w:pPr>
        <w:pStyle w:val="ListParagraph"/>
        <w:numPr>
          <w:ilvl w:val="0"/>
          <w:numId w:val="277"/>
        </w:numPr>
        <w:spacing w:line="276" w:lineRule="auto"/>
        <w:rPr>
          <w:rFonts w:cstheme="minorHAnsi"/>
          <w:szCs w:val="24"/>
          <w:lang w:val="en-GB"/>
        </w:rPr>
      </w:pPr>
      <w:r w:rsidRPr="00623DF5">
        <w:rPr>
          <w:rFonts w:cstheme="minorHAnsi"/>
          <w:szCs w:val="24"/>
          <w:lang w:val="en-GB"/>
        </w:rPr>
        <w:t xml:space="preserve">The last to </w:t>
      </w:r>
      <w:r w:rsidR="00055B68" w:rsidRPr="00623DF5">
        <w:rPr>
          <w:rFonts w:cstheme="minorHAnsi"/>
          <w:szCs w:val="24"/>
          <w:lang w:val="en-GB"/>
        </w:rPr>
        <w:t xml:space="preserve">bring the chosen </w:t>
      </w:r>
      <w:r w:rsidRPr="00623DF5">
        <w:rPr>
          <w:rFonts w:cstheme="minorHAnsi"/>
          <w:szCs w:val="24"/>
          <w:lang w:val="en-GB"/>
        </w:rPr>
        <w:t>object chooses the next attribute to touch.</w:t>
      </w:r>
    </w:p>
    <w:p w14:paraId="74FB54DB" w14:textId="41305CB8" w:rsidR="00997B16" w:rsidRPr="00623DF5" w:rsidRDefault="00997B16" w:rsidP="00623DF5">
      <w:pPr>
        <w:spacing w:line="276" w:lineRule="auto"/>
        <w:rPr>
          <w:rFonts w:cstheme="minorHAnsi"/>
          <w:szCs w:val="24"/>
          <w:lang w:val="en-GB"/>
        </w:rPr>
      </w:pPr>
    </w:p>
    <w:p w14:paraId="3958D31B" w14:textId="2D357CEA" w:rsidR="006235C0" w:rsidRPr="00623DF5" w:rsidRDefault="006235C0" w:rsidP="00623DF5">
      <w:pPr>
        <w:spacing w:line="276" w:lineRule="auto"/>
        <w:jc w:val="both"/>
        <w:rPr>
          <w:rFonts w:cstheme="minorHAnsi"/>
          <w:b/>
          <w:bCs/>
          <w:szCs w:val="24"/>
          <w:lang w:val="en-GB"/>
        </w:rPr>
      </w:pPr>
      <w:r w:rsidRPr="00623DF5">
        <w:rPr>
          <w:rFonts w:cstheme="minorHAnsi"/>
          <w:b/>
          <w:bCs/>
          <w:szCs w:val="24"/>
          <w:lang w:val="en-GB"/>
        </w:rPr>
        <w:t xml:space="preserve">Learning and unlearning </w:t>
      </w:r>
    </w:p>
    <w:p w14:paraId="08BA8FB6" w14:textId="465608CC" w:rsidR="006235C0" w:rsidRPr="00623DF5" w:rsidRDefault="006235C0" w:rsidP="00623DF5">
      <w:pPr>
        <w:spacing w:line="276" w:lineRule="auto"/>
        <w:jc w:val="both"/>
        <w:rPr>
          <w:rFonts w:cstheme="minorHAnsi"/>
          <w:szCs w:val="24"/>
          <w:lang w:val="en-GB"/>
        </w:rPr>
      </w:pPr>
      <w:r w:rsidRPr="00623DF5">
        <w:rPr>
          <w:rFonts w:cstheme="minorHAnsi"/>
          <w:szCs w:val="24"/>
          <w:lang w:val="en-GB"/>
        </w:rPr>
        <w:t xml:space="preserve">Explain to participants that in this energizer , they have to unlearn something old in order to learn something new. </w:t>
      </w:r>
    </w:p>
    <w:p w14:paraId="280F507F" w14:textId="7E0B3902" w:rsidR="006235C0" w:rsidRPr="00623DF5" w:rsidRDefault="006235C0" w:rsidP="00623DF5">
      <w:pPr>
        <w:spacing w:line="276" w:lineRule="auto"/>
        <w:jc w:val="both"/>
        <w:rPr>
          <w:rFonts w:cstheme="minorHAnsi"/>
          <w:szCs w:val="24"/>
          <w:lang w:val="en-GB"/>
        </w:rPr>
      </w:pPr>
      <w:r w:rsidRPr="00623DF5">
        <w:rPr>
          <w:rFonts w:cstheme="minorHAnsi"/>
          <w:szCs w:val="24"/>
          <w:lang w:val="en-GB"/>
        </w:rPr>
        <w:t>Explain the details. When you say, “Up”, the participants should tilt their head and look at the ceiling (or the sky). When you say, “Down”, the participants should lower their head and look at the floor (or their feet). When you say, “Left”, the participants should turn their head to their left. When you say, “Right”, the participants should turn their head to the right. When you say ‘clap’ , participants clap and when you say ‘cover’ participants cover their face with their hands.</w:t>
      </w:r>
    </w:p>
    <w:p w14:paraId="21E70525" w14:textId="4C8ABB8F" w:rsidR="006235C0" w:rsidRPr="00623DF5" w:rsidRDefault="006235C0" w:rsidP="00623DF5">
      <w:pPr>
        <w:spacing w:line="276" w:lineRule="auto"/>
        <w:jc w:val="both"/>
        <w:rPr>
          <w:rFonts w:cstheme="minorHAnsi"/>
          <w:szCs w:val="24"/>
          <w:lang w:val="en-GB"/>
        </w:rPr>
      </w:pPr>
      <w:r w:rsidRPr="00623DF5">
        <w:rPr>
          <w:rFonts w:cstheme="minorHAnsi"/>
          <w:szCs w:val="24"/>
          <w:lang w:val="en-GB"/>
        </w:rPr>
        <w:t>Start by giving directions. Say the words up, down, left,</w:t>
      </w:r>
      <w:r w:rsidR="00EE2531" w:rsidRPr="00623DF5">
        <w:rPr>
          <w:rFonts w:cstheme="minorHAnsi"/>
          <w:szCs w:val="24"/>
          <w:lang w:val="en-GB"/>
        </w:rPr>
        <w:t xml:space="preserve"> r</w:t>
      </w:r>
      <w:r w:rsidRPr="00623DF5">
        <w:rPr>
          <w:rFonts w:cstheme="minorHAnsi"/>
          <w:szCs w:val="24"/>
          <w:lang w:val="en-GB"/>
        </w:rPr>
        <w:t>ight</w:t>
      </w:r>
      <w:r w:rsidR="00EE2531" w:rsidRPr="00623DF5">
        <w:rPr>
          <w:rFonts w:cstheme="minorHAnsi"/>
          <w:szCs w:val="24"/>
          <w:lang w:val="en-GB"/>
        </w:rPr>
        <w:t>, clap and cover</w:t>
      </w:r>
      <w:r w:rsidRPr="00623DF5">
        <w:rPr>
          <w:rFonts w:cstheme="minorHAnsi"/>
          <w:szCs w:val="24"/>
          <w:lang w:val="en-GB"/>
        </w:rPr>
        <w:t xml:space="preserve"> in a random order and encourage the participants to follow your instructions. Keep giving directions at a fairly rapid pace.</w:t>
      </w:r>
    </w:p>
    <w:p w14:paraId="0E073CD2" w14:textId="06CFE10B" w:rsidR="006235C0" w:rsidRPr="00623DF5" w:rsidRDefault="00EE2531" w:rsidP="00623DF5">
      <w:pPr>
        <w:spacing w:line="276" w:lineRule="auto"/>
        <w:jc w:val="both"/>
        <w:rPr>
          <w:rFonts w:cstheme="minorHAnsi"/>
          <w:szCs w:val="24"/>
          <w:lang w:val="en-GB"/>
        </w:rPr>
      </w:pPr>
      <w:r w:rsidRPr="00623DF5">
        <w:rPr>
          <w:rFonts w:cstheme="minorHAnsi"/>
          <w:szCs w:val="24"/>
          <w:lang w:val="en-GB"/>
        </w:rPr>
        <w:t>After a few rounds, explain that you will now c</w:t>
      </w:r>
      <w:r w:rsidR="006235C0" w:rsidRPr="00623DF5">
        <w:rPr>
          <w:rFonts w:cstheme="minorHAnsi"/>
          <w:szCs w:val="24"/>
          <w:lang w:val="en-GB"/>
        </w:rPr>
        <w:t xml:space="preserve">hange the meaning of the words. </w:t>
      </w:r>
      <w:r w:rsidRPr="00623DF5">
        <w:rPr>
          <w:rFonts w:cstheme="minorHAnsi"/>
          <w:szCs w:val="24"/>
          <w:lang w:val="en-GB"/>
        </w:rPr>
        <w:t>F</w:t>
      </w:r>
      <w:r w:rsidR="006235C0" w:rsidRPr="00623DF5">
        <w:rPr>
          <w:rFonts w:cstheme="minorHAnsi"/>
          <w:szCs w:val="24"/>
          <w:lang w:val="en-GB"/>
        </w:rPr>
        <w:t xml:space="preserve">rom now on, up will mean down and vice versa. So when you say “Down”, the participants should look up at the ceiling. Similarly, when you say “Up”, the participants should look down at their feet. </w:t>
      </w:r>
      <w:r w:rsidRPr="00623DF5">
        <w:rPr>
          <w:rFonts w:cstheme="minorHAnsi"/>
          <w:szCs w:val="24"/>
          <w:lang w:val="en-GB"/>
        </w:rPr>
        <w:t xml:space="preserve">The same goes for left and right </w:t>
      </w:r>
      <w:r w:rsidR="00BD2FBB" w:rsidRPr="00623DF5">
        <w:rPr>
          <w:rFonts w:cstheme="minorHAnsi"/>
          <w:szCs w:val="24"/>
          <w:lang w:val="en-GB"/>
        </w:rPr>
        <w:t>(on ‘right’ participants look left and on ‘left’ participants look right) . Lastly,</w:t>
      </w:r>
      <w:r w:rsidRPr="00623DF5">
        <w:rPr>
          <w:rFonts w:cstheme="minorHAnsi"/>
          <w:szCs w:val="24"/>
          <w:lang w:val="en-GB"/>
        </w:rPr>
        <w:t xml:space="preserve"> when you say ‘cover’ participants should clap and when you say ‘clap’ participants should cover their face.</w:t>
      </w:r>
      <w:r w:rsidR="006235C0" w:rsidRPr="00623DF5">
        <w:rPr>
          <w:rFonts w:cstheme="minorHAnsi"/>
          <w:szCs w:val="24"/>
          <w:lang w:val="en-GB"/>
        </w:rPr>
        <w:t xml:space="preserve"> Call out the </w:t>
      </w:r>
      <w:r w:rsidR="00BD2FBB" w:rsidRPr="00623DF5">
        <w:rPr>
          <w:rFonts w:cstheme="minorHAnsi"/>
          <w:szCs w:val="24"/>
          <w:lang w:val="en-GB"/>
        </w:rPr>
        <w:t>different</w:t>
      </w:r>
      <w:r w:rsidR="006235C0" w:rsidRPr="00623DF5">
        <w:rPr>
          <w:rFonts w:cstheme="minorHAnsi"/>
          <w:szCs w:val="24"/>
          <w:lang w:val="en-GB"/>
        </w:rPr>
        <w:t xml:space="preserve"> directions in a random order and ask the participants to follow instructions. Remind them, however, that they have to remember the new meaning of the words. You will see many “mistakes” and lots of embarrassed laughter.</w:t>
      </w:r>
    </w:p>
    <w:p w14:paraId="15CDAC2C" w14:textId="2DD0B831" w:rsidR="00BD2FBB" w:rsidRPr="00623DF5" w:rsidRDefault="00BD2FBB" w:rsidP="00623DF5">
      <w:pPr>
        <w:spacing w:line="276" w:lineRule="auto"/>
        <w:rPr>
          <w:rFonts w:cstheme="minorHAnsi"/>
          <w:b/>
          <w:bCs/>
          <w:szCs w:val="24"/>
          <w:lang w:val="en-GB"/>
        </w:rPr>
      </w:pPr>
      <w:r w:rsidRPr="00623DF5">
        <w:rPr>
          <w:rFonts w:cstheme="minorHAnsi"/>
          <w:b/>
          <w:bCs/>
          <w:szCs w:val="24"/>
          <w:lang w:val="en-GB"/>
        </w:rPr>
        <w:t>Musical Statues</w:t>
      </w:r>
    </w:p>
    <w:p w14:paraId="3B36FC9A" w14:textId="270972C9" w:rsidR="00BD2FBB" w:rsidRPr="00623DF5" w:rsidRDefault="00BD2FBB" w:rsidP="00623DF5">
      <w:pPr>
        <w:spacing w:line="276" w:lineRule="auto"/>
        <w:rPr>
          <w:rFonts w:cstheme="minorHAnsi"/>
          <w:szCs w:val="24"/>
          <w:lang w:val="en-GB"/>
        </w:rPr>
      </w:pPr>
      <w:r w:rsidRPr="00623DF5">
        <w:rPr>
          <w:rFonts w:cstheme="minorHAnsi"/>
          <w:szCs w:val="24"/>
          <w:lang w:val="en-GB"/>
        </w:rPr>
        <w:t>Explain that you will play a game similar to musical chairs. Participants are invited to dance to a piece of music and when you stop the music they need to ‘freeze’ like statues. The person who doesn’t freeze on time, gets out of the game. You resume with playing the music and the next ‘statues’ are formed and so on.</w:t>
      </w:r>
    </w:p>
    <w:p w14:paraId="1AB6229D" w14:textId="77777777" w:rsidR="00BD2FBB" w:rsidRPr="00623DF5" w:rsidRDefault="00BD2FBB" w:rsidP="00623DF5">
      <w:pPr>
        <w:spacing w:line="276" w:lineRule="auto"/>
        <w:rPr>
          <w:rFonts w:cstheme="minorHAnsi"/>
          <w:b/>
          <w:bCs/>
          <w:szCs w:val="24"/>
          <w:lang w:val="en-GB"/>
        </w:rPr>
      </w:pPr>
    </w:p>
    <w:p w14:paraId="1C75209B" w14:textId="17F4859A" w:rsidR="00BD2FBB" w:rsidRPr="00623DF5" w:rsidRDefault="00BD2FBB" w:rsidP="00623DF5">
      <w:pPr>
        <w:spacing w:line="276" w:lineRule="auto"/>
        <w:rPr>
          <w:rFonts w:cstheme="minorHAnsi"/>
          <w:b/>
          <w:bCs/>
          <w:szCs w:val="24"/>
          <w:lang w:val="en-GB"/>
        </w:rPr>
      </w:pPr>
      <w:r w:rsidRPr="00623DF5">
        <w:rPr>
          <w:rFonts w:cstheme="minorHAnsi"/>
          <w:b/>
          <w:bCs/>
          <w:szCs w:val="24"/>
          <w:lang w:val="en-GB"/>
        </w:rPr>
        <w:t>If you ….</w:t>
      </w:r>
    </w:p>
    <w:p w14:paraId="40BB8EAA" w14:textId="5ADBC3FC" w:rsidR="00BD2FBB" w:rsidRPr="00623DF5" w:rsidRDefault="00276CB4" w:rsidP="00623DF5">
      <w:pPr>
        <w:spacing w:line="276" w:lineRule="auto"/>
        <w:rPr>
          <w:rFonts w:cstheme="minorHAnsi"/>
          <w:szCs w:val="24"/>
          <w:lang w:val="en-GB"/>
        </w:rPr>
      </w:pPr>
      <w:r w:rsidRPr="00623DF5">
        <w:rPr>
          <w:rFonts w:cstheme="minorHAnsi"/>
          <w:szCs w:val="24"/>
          <w:lang w:val="en-GB"/>
        </w:rPr>
        <w:t>Explain that you will give some very simple instructions that all participants need to follow at the same time, according to whether these statements hold true for them</w:t>
      </w:r>
    </w:p>
    <w:p w14:paraId="765CF6A2" w14:textId="77777777"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If you’re a coffee drinker raise your hands up</w:t>
      </w:r>
    </w:p>
    <w:p w14:paraId="676E8DC0" w14:textId="77777777"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If you like chocolate stand up</w:t>
      </w:r>
    </w:p>
    <w:p w14:paraId="1740E3FB" w14:textId="77777777"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If you’re in love touch your heart</w:t>
      </w:r>
    </w:p>
    <w:p w14:paraId="2F76D6DF" w14:textId="585AA751"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If you’re more of a rational person rather than a spontaneous person touch your head</w:t>
      </w:r>
    </w:p>
    <w:p w14:paraId="28D1B6CD" w14:textId="1EA436D6"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If you have a pet give yourself a hug</w:t>
      </w:r>
    </w:p>
    <w:p w14:paraId="6977F021" w14:textId="77777777"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Show us your best dance move</w:t>
      </w:r>
    </w:p>
    <w:p w14:paraId="016C0D60" w14:textId="576BA8B9" w:rsidR="00BD2FBB" w:rsidRPr="00623DF5" w:rsidRDefault="00BD2FBB" w:rsidP="00623DF5">
      <w:pPr>
        <w:pStyle w:val="ListParagraph"/>
        <w:numPr>
          <w:ilvl w:val="0"/>
          <w:numId w:val="287"/>
        </w:numPr>
        <w:spacing w:after="0" w:line="276" w:lineRule="auto"/>
        <w:rPr>
          <w:rFonts w:cstheme="minorHAnsi"/>
          <w:szCs w:val="24"/>
          <w:lang w:val="en-GB"/>
        </w:rPr>
      </w:pPr>
      <w:r w:rsidRPr="00623DF5">
        <w:rPr>
          <w:rFonts w:cstheme="minorHAnsi"/>
          <w:szCs w:val="24"/>
          <w:lang w:val="en-GB"/>
        </w:rPr>
        <w:t>Make a gesture to say something to the group</w:t>
      </w:r>
    </w:p>
    <w:p w14:paraId="5DE17CBA" w14:textId="77777777" w:rsidR="00BD2FBB" w:rsidRPr="00623DF5" w:rsidRDefault="00BD2FBB" w:rsidP="00623DF5">
      <w:pPr>
        <w:spacing w:line="276" w:lineRule="auto"/>
        <w:rPr>
          <w:rFonts w:cstheme="minorHAnsi"/>
          <w:b/>
          <w:bCs/>
          <w:szCs w:val="24"/>
          <w:lang w:val="en-GB"/>
        </w:rPr>
      </w:pPr>
    </w:p>
    <w:p w14:paraId="3434DAA6" w14:textId="0F155000" w:rsidR="0054753D" w:rsidRPr="00623DF5" w:rsidRDefault="0054753D" w:rsidP="00623DF5">
      <w:pPr>
        <w:spacing w:line="276" w:lineRule="auto"/>
        <w:rPr>
          <w:rFonts w:cstheme="minorHAnsi"/>
          <w:b/>
          <w:bCs/>
          <w:szCs w:val="24"/>
          <w:lang w:val="en-GB"/>
        </w:rPr>
      </w:pPr>
      <w:r w:rsidRPr="00623DF5">
        <w:rPr>
          <w:rFonts w:cstheme="minorHAnsi"/>
          <w:b/>
          <w:bCs/>
          <w:szCs w:val="24"/>
          <w:lang w:val="en-GB"/>
        </w:rPr>
        <w:t>Scavenger hunt</w:t>
      </w:r>
    </w:p>
    <w:p w14:paraId="3FAAB9BC" w14:textId="2E7C2B91" w:rsidR="0054753D" w:rsidRPr="00623DF5" w:rsidRDefault="0054753D" w:rsidP="00623DF5">
      <w:pPr>
        <w:spacing w:line="276" w:lineRule="auto"/>
        <w:rPr>
          <w:rFonts w:cstheme="minorHAnsi"/>
          <w:szCs w:val="24"/>
          <w:lang w:val="en-GB"/>
        </w:rPr>
      </w:pPr>
      <w:r w:rsidRPr="00623DF5">
        <w:rPr>
          <w:rFonts w:cstheme="minorHAnsi"/>
          <w:szCs w:val="24"/>
          <w:lang w:val="en-GB"/>
        </w:rPr>
        <w:t xml:space="preserve">Invite participants to engage in a scavenger hunt in their home or the space where they are participating from. You will give them a list of objects that they need to find in two minutes. Show the list in your screen and start a count-down timer. Whoever finishes first wins! When you have a winner you can invite participants to share their items simultaneously on their screen, as you’re calling the items one by one  </w:t>
      </w:r>
    </w:p>
    <w:p w14:paraId="0E462911" w14:textId="77777777" w:rsidR="0054753D" w:rsidRPr="00623DF5" w:rsidRDefault="0054753D"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a spoon</w:t>
      </w:r>
    </w:p>
    <w:p w14:paraId="5EE5BE49" w14:textId="77777777" w:rsidR="0054753D" w:rsidRPr="00623DF5" w:rsidRDefault="0054753D"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a pillow</w:t>
      </w:r>
    </w:p>
    <w:p w14:paraId="145B96E2" w14:textId="77777777" w:rsidR="0054753D" w:rsidRPr="00623DF5" w:rsidRDefault="0054753D"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something fluffy</w:t>
      </w:r>
    </w:p>
    <w:p w14:paraId="27797F99" w14:textId="77777777" w:rsidR="0054753D" w:rsidRPr="00623DF5" w:rsidRDefault="0054753D"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something cold</w:t>
      </w:r>
    </w:p>
    <w:p w14:paraId="231A878D" w14:textId="182EE256" w:rsidR="001047B7" w:rsidRPr="00623DF5" w:rsidRDefault="0054753D"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something blue</w:t>
      </w:r>
    </w:p>
    <w:p w14:paraId="59ADAF98" w14:textId="5EEFE2C6" w:rsidR="001047B7" w:rsidRPr="00623DF5" w:rsidRDefault="001047B7"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something metallic</w:t>
      </w:r>
    </w:p>
    <w:p w14:paraId="77A3AC06" w14:textId="77777777" w:rsidR="001047B7" w:rsidRPr="00623DF5" w:rsidRDefault="0054753D"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 xml:space="preserve">something to write with </w:t>
      </w:r>
    </w:p>
    <w:p w14:paraId="2607A2A0" w14:textId="7107B310" w:rsidR="0054753D" w:rsidRPr="00623DF5" w:rsidRDefault="001047B7" w:rsidP="00623DF5">
      <w:pPr>
        <w:pStyle w:val="ListParagraph"/>
        <w:numPr>
          <w:ilvl w:val="0"/>
          <w:numId w:val="288"/>
        </w:numPr>
        <w:spacing w:line="276" w:lineRule="auto"/>
        <w:jc w:val="both"/>
        <w:rPr>
          <w:rFonts w:cstheme="minorHAnsi"/>
          <w:szCs w:val="24"/>
          <w:lang w:val="en-GB"/>
        </w:rPr>
      </w:pPr>
      <w:r w:rsidRPr="00623DF5">
        <w:rPr>
          <w:rFonts w:cstheme="minorHAnsi"/>
          <w:szCs w:val="24"/>
          <w:lang w:val="en-GB"/>
        </w:rPr>
        <w:t>something you love very much</w:t>
      </w:r>
      <w:r w:rsidR="003D370E" w:rsidRPr="00623DF5">
        <w:rPr>
          <w:rFonts w:cstheme="minorHAnsi"/>
          <w:szCs w:val="24"/>
          <w:lang w:val="en-GB"/>
        </w:rPr>
        <w:t xml:space="preserve"> or is important to you</w:t>
      </w:r>
    </w:p>
    <w:p w14:paraId="1F7D53E1" w14:textId="77777777" w:rsidR="0054753D" w:rsidRPr="00623DF5" w:rsidRDefault="0054753D" w:rsidP="00623DF5">
      <w:pPr>
        <w:spacing w:line="276" w:lineRule="auto"/>
        <w:rPr>
          <w:rFonts w:cstheme="minorHAnsi"/>
          <w:b/>
          <w:bCs/>
          <w:szCs w:val="24"/>
          <w:lang w:val="en-GB"/>
        </w:rPr>
      </w:pPr>
    </w:p>
    <w:p w14:paraId="481E6D9F" w14:textId="2045E37C" w:rsidR="00997B16" w:rsidRPr="00623DF5" w:rsidRDefault="00997B16" w:rsidP="00623DF5">
      <w:pPr>
        <w:spacing w:line="276" w:lineRule="auto"/>
        <w:rPr>
          <w:rFonts w:cstheme="minorHAnsi"/>
          <w:b/>
          <w:bCs/>
          <w:szCs w:val="24"/>
          <w:lang w:val="en-GB"/>
        </w:rPr>
      </w:pPr>
      <w:r w:rsidRPr="00623DF5">
        <w:rPr>
          <w:rFonts w:cstheme="minorHAnsi"/>
          <w:b/>
          <w:bCs/>
          <w:szCs w:val="24"/>
          <w:lang w:val="en-GB"/>
        </w:rPr>
        <w:t>Shape Up</w:t>
      </w:r>
    </w:p>
    <w:p w14:paraId="5502727D" w14:textId="3B7ADFFE" w:rsidR="00997B16" w:rsidRPr="00623DF5" w:rsidRDefault="00997B16" w:rsidP="00623DF5">
      <w:pPr>
        <w:numPr>
          <w:ilvl w:val="0"/>
          <w:numId w:val="278"/>
        </w:numPr>
        <w:shd w:val="clear" w:color="auto" w:fill="FFFFFF"/>
        <w:spacing w:before="100" w:beforeAutospacing="1" w:after="60" w:line="276" w:lineRule="auto"/>
        <w:rPr>
          <w:rFonts w:cstheme="minorHAnsi"/>
          <w:szCs w:val="24"/>
          <w:lang w:val="en-GB"/>
        </w:rPr>
      </w:pPr>
      <w:r w:rsidRPr="00623DF5">
        <w:rPr>
          <w:rFonts w:cstheme="minorHAnsi"/>
          <w:szCs w:val="24"/>
          <w:lang w:val="en-GB"/>
        </w:rPr>
        <w:t>Call out a shape (for example: triangle, heart, square, the letter “A”, tree, house, etc)</w:t>
      </w:r>
    </w:p>
    <w:p w14:paraId="59EF0D69" w14:textId="594DE4B8" w:rsidR="00997B16" w:rsidRPr="00623DF5" w:rsidRDefault="00997B16" w:rsidP="00623DF5">
      <w:pPr>
        <w:numPr>
          <w:ilvl w:val="0"/>
          <w:numId w:val="278"/>
        </w:numPr>
        <w:shd w:val="clear" w:color="auto" w:fill="FFFFFF"/>
        <w:spacing w:before="100" w:beforeAutospacing="1" w:after="60" w:line="276" w:lineRule="auto"/>
        <w:rPr>
          <w:rFonts w:cstheme="minorHAnsi"/>
          <w:szCs w:val="24"/>
          <w:lang w:val="en-GB"/>
        </w:rPr>
      </w:pPr>
      <w:r w:rsidRPr="00623DF5">
        <w:rPr>
          <w:rFonts w:cstheme="minorHAnsi"/>
          <w:szCs w:val="24"/>
          <w:lang w:val="en-GB"/>
        </w:rPr>
        <w:t>Ask people to move their arms and hands</w:t>
      </w:r>
      <w:r w:rsidR="00786C7F" w:rsidRPr="00623DF5">
        <w:rPr>
          <w:rFonts w:cstheme="minorHAnsi"/>
          <w:szCs w:val="24"/>
          <w:lang w:val="en-GB"/>
        </w:rPr>
        <w:t xml:space="preserve"> or bodies </w:t>
      </w:r>
      <w:r w:rsidRPr="00623DF5">
        <w:rPr>
          <w:rFonts w:cstheme="minorHAnsi"/>
          <w:szCs w:val="24"/>
          <w:lang w:val="en-GB"/>
        </w:rPr>
        <w:t xml:space="preserve"> to recreate this shape.</w:t>
      </w:r>
    </w:p>
    <w:p w14:paraId="42E2537B" w14:textId="1EAEF344" w:rsidR="00997B16" w:rsidRPr="00623DF5" w:rsidRDefault="00997B16" w:rsidP="00623DF5">
      <w:pPr>
        <w:numPr>
          <w:ilvl w:val="0"/>
          <w:numId w:val="278"/>
        </w:numPr>
        <w:shd w:val="clear" w:color="auto" w:fill="FFFFFF"/>
        <w:spacing w:before="100" w:beforeAutospacing="1" w:after="60" w:line="276" w:lineRule="auto"/>
        <w:rPr>
          <w:rFonts w:cstheme="minorHAnsi"/>
          <w:szCs w:val="24"/>
          <w:lang w:val="en-GB"/>
        </w:rPr>
      </w:pPr>
      <w:r w:rsidRPr="00623DF5">
        <w:rPr>
          <w:rFonts w:cstheme="minorHAnsi"/>
          <w:szCs w:val="24"/>
          <w:lang w:val="en-GB"/>
        </w:rPr>
        <w:t>Then ask the group to try to do another shape, progressively making them more complicated as you move along.</w:t>
      </w:r>
    </w:p>
    <w:p w14:paraId="575FA5AF" w14:textId="3AA16C6F" w:rsidR="00997B16" w:rsidRPr="00623DF5" w:rsidRDefault="00997B16" w:rsidP="00623DF5">
      <w:pPr>
        <w:shd w:val="clear" w:color="auto" w:fill="FFFFFF"/>
        <w:spacing w:before="100" w:beforeAutospacing="1" w:after="60" w:line="276" w:lineRule="auto"/>
        <w:rPr>
          <w:rFonts w:cstheme="minorHAnsi"/>
          <w:b/>
          <w:bCs/>
          <w:szCs w:val="24"/>
          <w:lang w:val="en-GB"/>
        </w:rPr>
      </w:pPr>
      <w:r w:rsidRPr="00623DF5">
        <w:rPr>
          <w:rFonts w:cstheme="minorHAnsi"/>
          <w:b/>
          <w:bCs/>
          <w:szCs w:val="24"/>
          <w:lang w:val="en-GB"/>
        </w:rPr>
        <w:t>Charades</w:t>
      </w:r>
    </w:p>
    <w:p w14:paraId="7C3F9790" w14:textId="4938D6EE" w:rsidR="00F04F9E" w:rsidRPr="00623DF5" w:rsidRDefault="00F04F9E" w:rsidP="00623DF5">
      <w:pPr>
        <w:numPr>
          <w:ilvl w:val="0"/>
          <w:numId w:val="278"/>
        </w:numPr>
        <w:shd w:val="clear" w:color="auto" w:fill="FFFFFF"/>
        <w:spacing w:before="100" w:beforeAutospacing="1" w:after="60" w:line="276" w:lineRule="auto"/>
        <w:rPr>
          <w:rFonts w:cstheme="minorHAnsi"/>
          <w:szCs w:val="24"/>
          <w:lang w:val="en-GB"/>
        </w:rPr>
      </w:pPr>
      <w:r w:rsidRPr="00623DF5">
        <w:rPr>
          <w:rFonts w:cstheme="minorHAnsi"/>
          <w:szCs w:val="24"/>
          <w:lang w:val="en-GB"/>
        </w:rPr>
        <w:t xml:space="preserve">Choose </w:t>
      </w:r>
      <w:r w:rsidR="00997B16" w:rsidRPr="00623DF5">
        <w:rPr>
          <w:rFonts w:cstheme="minorHAnsi"/>
          <w:szCs w:val="24"/>
          <w:lang w:val="en-GB"/>
        </w:rPr>
        <w:t xml:space="preserve">a title of a book, movie, TV show or song </w:t>
      </w:r>
      <w:r w:rsidRPr="00623DF5">
        <w:rPr>
          <w:rFonts w:cstheme="minorHAnsi"/>
          <w:szCs w:val="24"/>
          <w:lang w:val="en-GB"/>
        </w:rPr>
        <w:t xml:space="preserve"> and ask a volunteer to</w:t>
      </w:r>
      <w:r w:rsidR="00997B16" w:rsidRPr="00623DF5">
        <w:rPr>
          <w:rFonts w:cstheme="minorHAnsi"/>
          <w:szCs w:val="24"/>
          <w:lang w:val="en-GB"/>
        </w:rPr>
        <w:t xml:space="preserve"> </w:t>
      </w:r>
      <w:r w:rsidRPr="00623DF5">
        <w:rPr>
          <w:rFonts w:cstheme="minorHAnsi"/>
          <w:szCs w:val="24"/>
          <w:lang w:val="en-GB"/>
        </w:rPr>
        <w:t>try to</w:t>
      </w:r>
      <w:r w:rsidR="00997B16" w:rsidRPr="00623DF5">
        <w:rPr>
          <w:rFonts w:cstheme="minorHAnsi"/>
          <w:szCs w:val="24"/>
          <w:lang w:val="en-GB"/>
        </w:rPr>
        <w:t xml:space="preserve"> imitate</w:t>
      </w:r>
      <w:r w:rsidRPr="00623DF5">
        <w:rPr>
          <w:rFonts w:cstheme="minorHAnsi"/>
          <w:szCs w:val="24"/>
          <w:lang w:val="en-GB"/>
        </w:rPr>
        <w:t xml:space="preserve"> it</w:t>
      </w:r>
      <w:r w:rsidR="00997B16" w:rsidRPr="00623DF5">
        <w:rPr>
          <w:rFonts w:cstheme="minorHAnsi"/>
          <w:szCs w:val="24"/>
          <w:lang w:val="en-GB"/>
        </w:rPr>
        <w:t xml:space="preserve"> in front of the </w:t>
      </w:r>
      <w:r w:rsidRPr="00623DF5">
        <w:rPr>
          <w:rFonts w:cstheme="minorHAnsi"/>
          <w:szCs w:val="24"/>
          <w:lang w:val="en-GB"/>
        </w:rPr>
        <w:t>camera</w:t>
      </w:r>
      <w:r w:rsidR="00997B16" w:rsidRPr="00623DF5">
        <w:rPr>
          <w:rFonts w:cstheme="minorHAnsi"/>
          <w:szCs w:val="24"/>
          <w:lang w:val="en-GB"/>
        </w:rPr>
        <w:t xml:space="preserve"> </w:t>
      </w:r>
      <w:r w:rsidRPr="00623DF5">
        <w:rPr>
          <w:rFonts w:cstheme="minorHAnsi"/>
          <w:szCs w:val="24"/>
          <w:lang w:val="en-GB"/>
        </w:rPr>
        <w:t>for</w:t>
      </w:r>
      <w:r w:rsidR="00997B16" w:rsidRPr="00623DF5">
        <w:rPr>
          <w:rFonts w:cstheme="minorHAnsi"/>
          <w:szCs w:val="24"/>
          <w:lang w:val="en-GB"/>
        </w:rPr>
        <w:t xml:space="preserve"> the rest of the group</w:t>
      </w:r>
      <w:r w:rsidRPr="00623DF5">
        <w:rPr>
          <w:rFonts w:cstheme="minorHAnsi"/>
          <w:szCs w:val="24"/>
          <w:lang w:val="en-GB"/>
        </w:rPr>
        <w:t xml:space="preserve"> to guess (send the title by private message to the volunteer so the other group members won’t be aware of it). Go for 5-6 rounds so at least 6 people have a go.</w:t>
      </w:r>
    </w:p>
    <w:p w14:paraId="5977B71F" w14:textId="2F9B1F11" w:rsidR="00997B16" w:rsidRPr="00623DF5" w:rsidRDefault="00997B16" w:rsidP="00623DF5">
      <w:pPr>
        <w:numPr>
          <w:ilvl w:val="0"/>
          <w:numId w:val="278"/>
        </w:numPr>
        <w:shd w:val="clear" w:color="auto" w:fill="FFFFFF"/>
        <w:spacing w:before="100" w:beforeAutospacing="1" w:after="60" w:line="276" w:lineRule="auto"/>
        <w:rPr>
          <w:rStyle w:val="Emphasis"/>
          <w:rFonts w:cstheme="minorHAnsi"/>
          <w:szCs w:val="24"/>
          <w:lang w:val="en-GB"/>
        </w:rPr>
      </w:pPr>
      <w:r w:rsidRPr="00623DF5">
        <w:rPr>
          <w:rStyle w:val="Emphasis"/>
          <w:rFonts w:cstheme="minorHAnsi"/>
          <w:i w:val="0"/>
          <w:iCs w:val="0"/>
          <w:lang w:val="en-GB"/>
        </w:rPr>
        <w:t xml:space="preserve">Alternative: Play emoji charades. Choose an emoji and </w:t>
      </w:r>
      <w:r w:rsidR="00F04F9E" w:rsidRPr="00623DF5">
        <w:rPr>
          <w:rStyle w:val="Emphasis"/>
          <w:rFonts w:cstheme="minorHAnsi"/>
          <w:i w:val="0"/>
          <w:iCs w:val="0"/>
          <w:lang w:val="en-GB"/>
        </w:rPr>
        <w:t xml:space="preserve">ask a volunteer to </w:t>
      </w:r>
      <w:r w:rsidRPr="00623DF5">
        <w:rPr>
          <w:rStyle w:val="Emphasis"/>
          <w:rFonts w:cstheme="minorHAnsi"/>
          <w:i w:val="0"/>
          <w:iCs w:val="0"/>
          <w:lang w:val="en-GB"/>
        </w:rPr>
        <w:t xml:space="preserve">act it out in front of the webcam. Everyone else has to guess which emoji </w:t>
      </w:r>
      <w:r w:rsidR="00F04F9E" w:rsidRPr="00623DF5">
        <w:rPr>
          <w:rStyle w:val="Emphasis"/>
          <w:rFonts w:cstheme="minorHAnsi"/>
          <w:i w:val="0"/>
          <w:iCs w:val="0"/>
          <w:lang w:val="en-GB"/>
        </w:rPr>
        <w:t xml:space="preserve">it is. </w:t>
      </w:r>
      <w:r w:rsidR="00F04F9E" w:rsidRPr="00623DF5">
        <w:rPr>
          <w:rFonts w:cstheme="minorHAnsi"/>
          <w:szCs w:val="24"/>
          <w:lang w:val="en-GB"/>
        </w:rPr>
        <w:t>Go for 5-6 rounds so at least 6 people have a go.</w:t>
      </w:r>
    </w:p>
    <w:p w14:paraId="0B57FCA1" w14:textId="1C5D702A" w:rsidR="005F30C3" w:rsidRPr="00623DF5" w:rsidRDefault="005F30C3" w:rsidP="00623DF5">
      <w:pPr>
        <w:shd w:val="clear" w:color="auto" w:fill="FFFFFF"/>
        <w:spacing w:before="100" w:beforeAutospacing="1" w:after="60" w:line="276" w:lineRule="auto"/>
        <w:rPr>
          <w:rFonts w:cstheme="minorHAnsi"/>
          <w:b/>
          <w:bCs/>
          <w:szCs w:val="24"/>
          <w:lang w:val="en-GB"/>
        </w:rPr>
      </w:pPr>
      <w:r w:rsidRPr="00623DF5">
        <w:rPr>
          <w:rFonts w:cstheme="minorHAnsi"/>
          <w:b/>
          <w:bCs/>
          <w:szCs w:val="24"/>
          <w:lang w:val="en-GB"/>
        </w:rPr>
        <w:t>A pipe is not a pipe</w:t>
      </w:r>
    </w:p>
    <w:p w14:paraId="25BDFBE6" w14:textId="3C5D98D0" w:rsidR="00786C7F" w:rsidRPr="00623DF5" w:rsidRDefault="005F30C3" w:rsidP="00623DF5">
      <w:pPr>
        <w:pStyle w:val="ListParagraph"/>
        <w:numPr>
          <w:ilvl w:val="0"/>
          <w:numId w:val="279"/>
        </w:numPr>
        <w:shd w:val="clear" w:color="auto" w:fill="FFFFFF"/>
        <w:spacing w:before="100" w:beforeAutospacing="1" w:after="60" w:line="276" w:lineRule="auto"/>
        <w:rPr>
          <w:rFonts w:cstheme="minorHAnsi"/>
          <w:szCs w:val="24"/>
          <w:lang w:val="en-GB"/>
        </w:rPr>
      </w:pPr>
      <w:r w:rsidRPr="00623DF5">
        <w:rPr>
          <w:rFonts w:cstheme="minorHAnsi"/>
          <w:szCs w:val="24"/>
          <w:lang w:val="en-GB"/>
        </w:rPr>
        <w:t xml:space="preserve">This is an improvisation game. Begin by showing an object on camera, for instance a pipe. </w:t>
      </w:r>
      <w:r w:rsidR="00786C7F" w:rsidRPr="00623DF5">
        <w:rPr>
          <w:rFonts w:cstheme="minorHAnsi"/>
          <w:szCs w:val="24"/>
          <w:lang w:val="en-GB"/>
        </w:rPr>
        <w:t xml:space="preserve">Invite participants to think ‘outside the box’ and think of something different that  this object could represent. </w:t>
      </w:r>
    </w:p>
    <w:p w14:paraId="46D3E56F" w14:textId="3E32978C" w:rsidR="00786C7F" w:rsidRPr="00623DF5" w:rsidRDefault="00786C7F" w:rsidP="00623DF5">
      <w:pPr>
        <w:pStyle w:val="ListParagraph"/>
        <w:numPr>
          <w:ilvl w:val="0"/>
          <w:numId w:val="279"/>
        </w:numPr>
        <w:shd w:val="clear" w:color="auto" w:fill="FFFFFF"/>
        <w:spacing w:before="100" w:beforeAutospacing="1" w:after="60" w:line="276" w:lineRule="auto"/>
        <w:rPr>
          <w:rFonts w:cstheme="minorHAnsi"/>
          <w:szCs w:val="24"/>
          <w:lang w:val="en-GB"/>
        </w:rPr>
      </w:pPr>
      <w:r w:rsidRPr="00623DF5">
        <w:rPr>
          <w:rFonts w:cstheme="minorHAnsi"/>
          <w:szCs w:val="24"/>
          <w:lang w:val="en-GB"/>
        </w:rPr>
        <w:t xml:space="preserve">Start by saying ‘This is not a pipe, it is a……’. Invite the first participant to </w:t>
      </w:r>
      <w:r w:rsidR="005F30C3" w:rsidRPr="00623DF5">
        <w:rPr>
          <w:rFonts w:cstheme="minorHAnsi"/>
          <w:szCs w:val="24"/>
          <w:lang w:val="en-GB"/>
        </w:rPr>
        <w:t>mime an action in</w:t>
      </w:r>
      <w:r w:rsidRPr="00623DF5">
        <w:rPr>
          <w:rFonts w:cstheme="minorHAnsi"/>
          <w:szCs w:val="24"/>
          <w:lang w:val="en-GB"/>
        </w:rPr>
        <w:t xml:space="preserve"> front of</w:t>
      </w:r>
      <w:r w:rsidR="005F30C3" w:rsidRPr="00623DF5">
        <w:rPr>
          <w:rFonts w:cstheme="minorHAnsi"/>
          <w:szCs w:val="24"/>
          <w:lang w:val="en-GB"/>
        </w:rPr>
        <w:t xml:space="preserve"> their webcam screen (combing hair, </w:t>
      </w:r>
      <w:r w:rsidRPr="00623DF5">
        <w:rPr>
          <w:rFonts w:cstheme="minorHAnsi"/>
          <w:szCs w:val="24"/>
          <w:lang w:val="en-GB"/>
        </w:rPr>
        <w:t xml:space="preserve">digging, flaying the trumpet etc) to represent another object (so, </w:t>
      </w:r>
      <w:r w:rsidR="009E055B" w:rsidRPr="00623DF5">
        <w:rPr>
          <w:rFonts w:cstheme="minorHAnsi"/>
          <w:szCs w:val="24"/>
          <w:lang w:val="en-GB"/>
        </w:rPr>
        <w:t>it is</w:t>
      </w:r>
      <w:r w:rsidRPr="00623DF5">
        <w:rPr>
          <w:rFonts w:cstheme="minorHAnsi"/>
          <w:szCs w:val="24"/>
          <w:lang w:val="en-GB"/>
        </w:rPr>
        <w:t xml:space="preserve"> a hair brush, a shovel, a trumpet etc…). The rest of the group try to guess what the new object is.</w:t>
      </w:r>
    </w:p>
    <w:p w14:paraId="620FCCAA" w14:textId="052C5647" w:rsidR="00786C7F" w:rsidRPr="00623DF5" w:rsidRDefault="00055B68" w:rsidP="00623DF5">
      <w:pPr>
        <w:pStyle w:val="ListParagraph"/>
        <w:numPr>
          <w:ilvl w:val="0"/>
          <w:numId w:val="279"/>
        </w:numPr>
        <w:shd w:val="clear" w:color="auto" w:fill="FFFFFF"/>
        <w:spacing w:before="100" w:beforeAutospacing="1" w:after="60" w:line="276" w:lineRule="auto"/>
        <w:rPr>
          <w:rFonts w:cstheme="minorHAnsi"/>
          <w:szCs w:val="24"/>
          <w:lang w:val="en-GB"/>
        </w:rPr>
      </w:pPr>
      <w:r w:rsidRPr="00623DF5">
        <w:rPr>
          <w:rFonts w:cstheme="minorHAnsi"/>
          <w:szCs w:val="24"/>
          <w:lang w:val="en-GB"/>
        </w:rPr>
        <w:t>The next person then has a go miming a different object (always that the pipe could be turned into) and so on, till all had a go.</w:t>
      </w:r>
    </w:p>
    <w:p w14:paraId="5AC364DC" w14:textId="77777777" w:rsidR="00997B16" w:rsidRPr="00623DF5" w:rsidRDefault="00997B16" w:rsidP="00623DF5">
      <w:pPr>
        <w:spacing w:line="276" w:lineRule="auto"/>
        <w:rPr>
          <w:rFonts w:cstheme="minorHAnsi"/>
          <w:lang w:val="en-GB"/>
        </w:rPr>
      </w:pPr>
    </w:p>
    <w:p w14:paraId="12CDB4D8" w14:textId="79475270" w:rsidR="00537E94" w:rsidRPr="00623DF5" w:rsidRDefault="00537E94" w:rsidP="00623DF5">
      <w:pPr>
        <w:pStyle w:val="Heading3"/>
        <w:spacing w:line="276" w:lineRule="auto"/>
        <w:rPr>
          <w:rFonts w:asciiTheme="minorHAnsi" w:hAnsiTheme="minorHAnsi" w:cstheme="minorHAnsi"/>
          <w:lang w:val="en-GB"/>
        </w:rPr>
      </w:pPr>
      <w:bookmarkStart w:id="83" w:name="_Toc66683748"/>
      <w:r w:rsidRPr="00623DF5">
        <w:rPr>
          <w:rFonts w:asciiTheme="minorHAnsi" w:hAnsiTheme="minorHAnsi" w:cstheme="minorHAnsi"/>
          <w:lang w:val="en-GB"/>
        </w:rPr>
        <w:t xml:space="preserve">Resources </w:t>
      </w:r>
      <w:r w:rsidR="001D5BCE" w:rsidRPr="00623DF5">
        <w:rPr>
          <w:rFonts w:asciiTheme="minorHAnsi" w:hAnsiTheme="minorHAnsi" w:cstheme="minorHAnsi"/>
          <w:lang w:val="en-GB"/>
        </w:rPr>
        <w:t>for more</w:t>
      </w:r>
      <w:r w:rsidRPr="00623DF5">
        <w:rPr>
          <w:rFonts w:asciiTheme="minorHAnsi" w:hAnsiTheme="minorHAnsi" w:cstheme="minorHAnsi"/>
          <w:lang w:val="en-GB"/>
        </w:rPr>
        <w:t xml:space="preserve"> icebreakers and energizers:</w:t>
      </w:r>
      <w:bookmarkEnd w:id="83"/>
    </w:p>
    <w:p w14:paraId="40327884" w14:textId="77777777" w:rsidR="006235C0" w:rsidRPr="00623DF5" w:rsidRDefault="006235C0" w:rsidP="00623DF5">
      <w:pPr>
        <w:spacing w:line="276" w:lineRule="auto"/>
        <w:rPr>
          <w:rFonts w:cstheme="minorHAnsi"/>
          <w:lang w:val="en-GB"/>
        </w:rPr>
      </w:pPr>
    </w:p>
    <w:p w14:paraId="119CF0AA" w14:textId="5FD02016" w:rsidR="00F04F9E" w:rsidRPr="00623DF5" w:rsidRDefault="00537E94" w:rsidP="00623DF5">
      <w:pPr>
        <w:pStyle w:val="ListParagraph"/>
        <w:numPr>
          <w:ilvl w:val="0"/>
          <w:numId w:val="280"/>
        </w:numPr>
        <w:spacing w:line="276" w:lineRule="auto"/>
        <w:rPr>
          <w:rStyle w:val="Hyperlink"/>
          <w:rFonts w:eastAsia="Times New Roman" w:cstheme="minorHAnsi"/>
          <w:color w:val="auto"/>
          <w:kern w:val="36"/>
          <w:szCs w:val="10"/>
          <w:u w:val="none"/>
          <w:lang w:val="en-GB"/>
        </w:rPr>
      </w:pPr>
      <w:r w:rsidRPr="00623DF5">
        <w:rPr>
          <w:rFonts w:cstheme="minorHAnsi"/>
          <w:lang w:val="en-GB"/>
        </w:rPr>
        <w:t xml:space="preserve">The SessionLab: </w:t>
      </w:r>
      <w:hyperlink r:id="rId32" w:history="1">
        <w:r w:rsidRPr="00623DF5">
          <w:rPr>
            <w:rStyle w:val="Hyperlink"/>
            <w:rFonts w:cstheme="minorHAnsi"/>
            <w:lang w:val="en-GB"/>
          </w:rPr>
          <w:t>https://www.sessionlab.com/library/energiser</w:t>
        </w:r>
      </w:hyperlink>
      <w:r w:rsidR="002861EB" w:rsidRPr="00623DF5">
        <w:rPr>
          <w:rStyle w:val="Hyperlink"/>
          <w:rFonts w:cstheme="minorHAnsi"/>
          <w:lang w:val="en-GB"/>
        </w:rPr>
        <w:t xml:space="preserve">  , </w:t>
      </w:r>
      <w:hyperlink r:id="rId33" w:anchor=":~:text=Touch%20Blue,that%20is%20blue%20or%20warm" w:history="1">
        <w:r w:rsidR="00F04F9E" w:rsidRPr="00623DF5">
          <w:rPr>
            <w:rStyle w:val="Hyperlink"/>
            <w:rFonts w:eastAsia="Times New Roman" w:cstheme="minorHAnsi"/>
            <w:kern w:val="36"/>
            <w:szCs w:val="10"/>
            <w:lang w:val="en-GB"/>
          </w:rPr>
          <w:t>https://www.sessionlab.com/blog/online-energizers/#:~:text=Touch%20Blue,that%20is%20blue%20or%20warm</w:t>
        </w:r>
      </w:hyperlink>
    </w:p>
    <w:p w14:paraId="3F4DB6FA" w14:textId="5AE73560" w:rsidR="0055516D" w:rsidRPr="00623DF5" w:rsidRDefault="0055516D" w:rsidP="00623DF5">
      <w:pPr>
        <w:pStyle w:val="ListParagraph"/>
        <w:numPr>
          <w:ilvl w:val="0"/>
          <w:numId w:val="280"/>
        </w:numPr>
        <w:spacing w:line="276" w:lineRule="auto"/>
        <w:rPr>
          <w:rFonts w:eastAsia="Times New Roman" w:cstheme="minorHAnsi"/>
          <w:kern w:val="36"/>
          <w:szCs w:val="10"/>
          <w:lang w:val="en-GB"/>
        </w:rPr>
      </w:pPr>
      <w:r w:rsidRPr="00623DF5">
        <w:rPr>
          <w:rFonts w:eastAsia="Times New Roman" w:cstheme="minorHAnsi"/>
          <w:kern w:val="36"/>
          <w:szCs w:val="10"/>
          <w:lang w:val="en-GB"/>
        </w:rPr>
        <w:t>Online Warm Ups &amp; Energizers</w:t>
      </w:r>
      <w:r w:rsidR="002861EB" w:rsidRPr="00623DF5">
        <w:rPr>
          <w:rFonts w:eastAsia="Times New Roman" w:cstheme="minorHAnsi"/>
          <w:kern w:val="36"/>
          <w:szCs w:val="10"/>
          <w:lang w:val="en-GB"/>
        </w:rPr>
        <w:t xml:space="preserve"> (Laila von Alvensleben, 2018): </w:t>
      </w:r>
      <w:r w:rsidRPr="00623DF5">
        <w:rPr>
          <w:rFonts w:eastAsia="Times New Roman" w:cstheme="minorHAnsi"/>
          <w:kern w:val="36"/>
          <w:szCs w:val="10"/>
          <w:lang w:val="en-GB"/>
        </w:rPr>
        <w:t xml:space="preserve"> </w:t>
      </w:r>
      <w:hyperlink r:id="rId34" w:history="1">
        <w:r w:rsidR="002861EB" w:rsidRPr="00623DF5">
          <w:rPr>
            <w:rStyle w:val="Hyperlink"/>
            <w:rFonts w:eastAsia="Times New Roman" w:cstheme="minorHAnsi"/>
            <w:kern w:val="36"/>
            <w:szCs w:val="10"/>
            <w:lang w:val="en-GB"/>
          </w:rPr>
          <w:t>https://www.mural.co/blog/online-warm-ups-energizers</w:t>
        </w:r>
      </w:hyperlink>
    </w:p>
    <w:p w14:paraId="2371740E" w14:textId="46F6964B" w:rsidR="0055516D" w:rsidRPr="00623DF5" w:rsidRDefault="0055516D" w:rsidP="00623DF5">
      <w:pPr>
        <w:pStyle w:val="ListParagraph"/>
        <w:numPr>
          <w:ilvl w:val="0"/>
          <w:numId w:val="280"/>
        </w:numPr>
        <w:spacing w:line="276" w:lineRule="auto"/>
        <w:rPr>
          <w:rFonts w:eastAsia="Times New Roman" w:cstheme="minorHAnsi"/>
          <w:kern w:val="36"/>
          <w:szCs w:val="10"/>
          <w:lang w:val="en-GB"/>
        </w:rPr>
      </w:pPr>
      <w:r w:rsidRPr="00623DF5">
        <w:rPr>
          <w:rFonts w:eastAsia="Times New Roman" w:cstheme="minorHAnsi"/>
          <w:kern w:val="36"/>
          <w:szCs w:val="10"/>
          <w:lang w:val="en-GB"/>
        </w:rPr>
        <w:t xml:space="preserve">Mind Tools content Team (w.Y.): Virtual Ice Breakers. Bringing Remote Workers Together;  </w:t>
      </w:r>
      <w:hyperlink r:id="rId35" w:history="1">
        <w:r w:rsidR="002861EB" w:rsidRPr="00623DF5">
          <w:rPr>
            <w:rStyle w:val="Hyperlink"/>
            <w:rFonts w:eastAsia="Times New Roman" w:cstheme="minorHAnsi"/>
            <w:kern w:val="36"/>
            <w:szCs w:val="10"/>
            <w:lang w:val="en-GB"/>
          </w:rPr>
          <w:t>https://www.mindtools.com/pages/article/virtual-ice-breakers.htm</w:t>
        </w:r>
      </w:hyperlink>
    </w:p>
    <w:p w14:paraId="6321ECD2" w14:textId="367D3277" w:rsidR="001D5BCE" w:rsidRPr="00623DF5" w:rsidRDefault="0055516D" w:rsidP="00623DF5">
      <w:pPr>
        <w:pStyle w:val="ListParagraph"/>
        <w:numPr>
          <w:ilvl w:val="0"/>
          <w:numId w:val="280"/>
        </w:numPr>
        <w:spacing w:line="276" w:lineRule="auto"/>
        <w:rPr>
          <w:rFonts w:eastAsia="Times New Roman" w:cstheme="minorHAnsi"/>
          <w:kern w:val="36"/>
          <w:szCs w:val="10"/>
          <w:lang w:val="en-GB"/>
        </w:rPr>
      </w:pPr>
      <w:r w:rsidRPr="00623DF5">
        <w:rPr>
          <w:rFonts w:eastAsia="Times New Roman" w:cstheme="minorHAnsi"/>
          <w:kern w:val="36"/>
          <w:szCs w:val="10"/>
          <w:lang w:val="en-GB"/>
        </w:rPr>
        <w:t>20 online energizers for virtual teams and remote meetings</w:t>
      </w:r>
      <w:r w:rsidR="001D5BCE" w:rsidRPr="00623DF5">
        <w:rPr>
          <w:rFonts w:eastAsia="Times New Roman" w:cstheme="minorHAnsi"/>
          <w:kern w:val="36"/>
          <w:szCs w:val="10"/>
          <w:lang w:val="en-GB"/>
        </w:rPr>
        <w:t xml:space="preserve"> </w:t>
      </w:r>
      <w:r w:rsidR="002861EB" w:rsidRPr="00623DF5">
        <w:rPr>
          <w:rFonts w:eastAsia="Times New Roman" w:cstheme="minorHAnsi"/>
          <w:kern w:val="36"/>
          <w:szCs w:val="10"/>
          <w:lang w:val="en-GB"/>
        </w:rPr>
        <w:t xml:space="preserve">(James Smart, 2020): </w:t>
      </w:r>
      <w:hyperlink r:id="rId36" w:history="1">
        <w:r w:rsidR="002861EB" w:rsidRPr="00623DF5">
          <w:rPr>
            <w:rStyle w:val="Hyperlink"/>
            <w:rFonts w:eastAsia="Times New Roman" w:cstheme="minorHAnsi"/>
            <w:kern w:val="36"/>
            <w:szCs w:val="10"/>
            <w:lang w:val="en-GB"/>
          </w:rPr>
          <w:t>https://www.sessionlab.com/blog/online-energizers/</w:t>
        </w:r>
      </w:hyperlink>
    </w:p>
    <w:p w14:paraId="497BFCB1" w14:textId="1C7DDDF4" w:rsidR="0055516D" w:rsidRPr="00623DF5" w:rsidRDefault="0055516D" w:rsidP="00623DF5">
      <w:pPr>
        <w:pStyle w:val="ListParagraph"/>
        <w:numPr>
          <w:ilvl w:val="0"/>
          <w:numId w:val="280"/>
        </w:numPr>
        <w:spacing w:line="276" w:lineRule="auto"/>
        <w:rPr>
          <w:rFonts w:eastAsia="Times New Roman" w:cstheme="minorHAnsi"/>
          <w:kern w:val="36"/>
          <w:szCs w:val="10"/>
          <w:lang w:val="en-GB"/>
        </w:rPr>
      </w:pPr>
      <w:r w:rsidRPr="00623DF5">
        <w:rPr>
          <w:rFonts w:eastAsia="Times New Roman" w:cstheme="minorHAnsi"/>
          <w:kern w:val="36"/>
          <w:szCs w:val="10"/>
          <w:lang w:val="en-GB"/>
        </w:rPr>
        <w:t xml:space="preserve">Hyper Island: Methods &amp; Tools </w:t>
      </w:r>
      <w:r w:rsidR="002861EB" w:rsidRPr="00623DF5">
        <w:rPr>
          <w:rFonts w:eastAsia="Times New Roman" w:cstheme="minorHAnsi"/>
          <w:kern w:val="36"/>
          <w:szCs w:val="10"/>
          <w:lang w:val="en-GB"/>
        </w:rPr>
        <w:t>: e</w:t>
      </w:r>
      <w:r w:rsidRPr="00623DF5">
        <w:rPr>
          <w:rFonts w:eastAsia="Times New Roman" w:cstheme="minorHAnsi"/>
          <w:kern w:val="36"/>
          <w:szCs w:val="10"/>
          <w:lang w:val="en-GB"/>
        </w:rPr>
        <w:t xml:space="preserve">nergizers, action, innovation, team, self-leadership </w:t>
      </w:r>
      <w:hyperlink r:id="rId37" w:history="1">
        <w:r w:rsidR="002861EB" w:rsidRPr="00623DF5">
          <w:rPr>
            <w:rStyle w:val="Hyperlink"/>
            <w:rFonts w:eastAsia="Times New Roman" w:cstheme="minorHAnsi"/>
            <w:kern w:val="36"/>
            <w:szCs w:val="10"/>
            <w:lang w:val="en-GB"/>
          </w:rPr>
          <w:t>https://toolbox.hyperisland.com/</w:t>
        </w:r>
      </w:hyperlink>
    </w:p>
    <w:p w14:paraId="186597A0" w14:textId="3B132A99" w:rsidR="00537E94" w:rsidRPr="00623DF5" w:rsidRDefault="00537E94" w:rsidP="00623DF5">
      <w:pPr>
        <w:pStyle w:val="ListParagraph"/>
        <w:numPr>
          <w:ilvl w:val="0"/>
          <w:numId w:val="280"/>
        </w:numPr>
        <w:spacing w:line="276" w:lineRule="auto"/>
        <w:rPr>
          <w:rFonts w:cstheme="minorHAnsi"/>
          <w:lang w:val="en-GB"/>
        </w:rPr>
      </w:pPr>
      <w:r w:rsidRPr="00623DF5">
        <w:rPr>
          <w:rFonts w:cstheme="minorHAnsi"/>
          <w:lang w:val="en-GB"/>
        </w:rPr>
        <w:t xml:space="preserve"> 40 Icebreakers for small groups</w:t>
      </w:r>
      <w:r w:rsidR="002861EB" w:rsidRPr="00623DF5">
        <w:rPr>
          <w:rFonts w:cstheme="minorHAnsi"/>
          <w:lang w:val="en-GB"/>
        </w:rPr>
        <w:t xml:space="preserve"> (Grahame Knox) </w:t>
      </w:r>
      <w:r w:rsidRPr="00623DF5">
        <w:rPr>
          <w:rFonts w:cstheme="minorHAnsi"/>
          <w:lang w:val="en-GB"/>
        </w:rPr>
        <w:t xml:space="preserve"> </w:t>
      </w:r>
      <w:hyperlink r:id="rId38" w:history="1">
        <w:r w:rsidR="002861EB" w:rsidRPr="00623DF5">
          <w:rPr>
            <w:rStyle w:val="Hyperlink"/>
            <w:rFonts w:cstheme="minorHAnsi"/>
            <w:lang w:val="en-GB"/>
          </w:rPr>
          <w:t>https://insight.typepad.co.uk/40_icebreakers_for_small_groups.pdf</w:t>
        </w:r>
      </w:hyperlink>
    </w:p>
    <w:p w14:paraId="0C7682E9" w14:textId="6E48C8AC" w:rsidR="00537E94" w:rsidRPr="00623DF5" w:rsidRDefault="00537E94" w:rsidP="00623DF5">
      <w:pPr>
        <w:pStyle w:val="ListParagraph"/>
        <w:numPr>
          <w:ilvl w:val="0"/>
          <w:numId w:val="280"/>
        </w:numPr>
        <w:spacing w:line="276" w:lineRule="auto"/>
        <w:rPr>
          <w:rFonts w:cstheme="minorHAnsi"/>
          <w:lang w:val="en-GB"/>
        </w:rPr>
      </w:pPr>
      <w:r w:rsidRPr="00623DF5">
        <w:rPr>
          <w:rFonts w:cstheme="minorHAnsi"/>
          <w:lang w:val="en-GB"/>
        </w:rPr>
        <w:t>100 ways to energize groups: Games to use in workshops, meetings and the community</w:t>
      </w:r>
      <w:r w:rsidR="006235C0" w:rsidRPr="00623DF5">
        <w:rPr>
          <w:rFonts w:cstheme="minorHAnsi"/>
          <w:lang w:val="en-GB"/>
        </w:rPr>
        <w:t xml:space="preserve">. </w:t>
      </w:r>
      <w:r w:rsidRPr="00623DF5">
        <w:rPr>
          <w:rFonts w:cstheme="minorHAnsi"/>
          <w:lang w:val="en-GB"/>
        </w:rPr>
        <w:t xml:space="preserve"> </w:t>
      </w:r>
      <w:hyperlink r:id="rId39" w:history="1">
        <w:r w:rsidRPr="00623DF5">
          <w:rPr>
            <w:rStyle w:val="Hyperlink"/>
            <w:rFonts w:cstheme="minorHAnsi"/>
            <w:lang w:val="en-GB"/>
          </w:rPr>
          <w:t>https://www.ndi.org/sites/default/files/Energisers.pdf</w:t>
        </w:r>
      </w:hyperlink>
    </w:p>
    <w:p w14:paraId="3988D772" w14:textId="103D8AEB" w:rsidR="00537E94" w:rsidRPr="00623DF5" w:rsidRDefault="00537E94" w:rsidP="00623DF5">
      <w:pPr>
        <w:pStyle w:val="ListParagraph"/>
        <w:numPr>
          <w:ilvl w:val="0"/>
          <w:numId w:val="280"/>
        </w:numPr>
        <w:spacing w:line="276" w:lineRule="auto"/>
        <w:rPr>
          <w:rStyle w:val="Hyperlink"/>
          <w:rFonts w:cstheme="minorHAnsi"/>
          <w:lang w:val="en-GB"/>
        </w:rPr>
      </w:pPr>
      <w:r w:rsidRPr="00623DF5">
        <w:rPr>
          <w:rFonts w:cstheme="minorHAnsi"/>
          <w:lang w:val="en-GB"/>
        </w:rPr>
        <w:t xml:space="preserve">Augusto Boal (1993). Games for actors and non-actors. </w:t>
      </w:r>
      <w:hyperlink r:id="rId40" w:history="1">
        <w:r w:rsidRPr="00623DF5">
          <w:rPr>
            <w:rStyle w:val="Hyperlink"/>
            <w:rFonts w:cstheme="minorHAnsi"/>
            <w:lang w:val="en-GB"/>
          </w:rPr>
          <w:t>https://www.deepfun.com/wp-content/uploads/2010/06/Games-for-actors-and-non-actors...Augusto-Boal.pdf</w:t>
        </w:r>
      </w:hyperlink>
    </w:p>
    <w:p w14:paraId="2407092D" w14:textId="3BE987F4" w:rsidR="00A356EF" w:rsidRPr="00623DF5" w:rsidRDefault="00A356EF" w:rsidP="00623DF5">
      <w:pPr>
        <w:pStyle w:val="ListParagraph"/>
        <w:spacing w:line="276" w:lineRule="auto"/>
        <w:ind w:left="360"/>
        <w:jc w:val="both"/>
        <w:rPr>
          <w:rStyle w:val="Hyperlink"/>
          <w:rFonts w:cstheme="minorHAnsi"/>
          <w:lang w:val="en-GB"/>
        </w:rPr>
      </w:pPr>
    </w:p>
    <w:p w14:paraId="091173C3" w14:textId="77777777" w:rsidR="00C466D2" w:rsidRPr="00623DF5" w:rsidRDefault="00C466D2" w:rsidP="00623DF5">
      <w:pPr>
        <w:pStyle w:val="ListParagraph"/>
        <w:spacing w:line="276" w:lineRule="auto"/>
        <w:ind w:left="360"/>
        <w:jc w:val="both"/>
        <w:rPr>
          <w:rStyle w:val="Hyperlink"/>
          <w:rFonts w:cstheme="minorHAnsi"/>
          <w:lang w:val="en-GB"/>
        </w:rPr>
      </w:pPr>
    </w:p>
    <w:p w14:paraId="2F87B382" w14:textId="01E72055" w:rsidR="00DD6C2C" w:rsidRPr="00623DF5" w:rsidRDefault="00DD6C2C" w:rsidP="00623DF5">
      <w:pPr>
        <w:pStyle w:val="Heading2"/>
        <w:numPr>
          <w:ilvl w:val="1"/>
          <w:numId w:val="293"/>
        </w:numPr>
        <w:spacing w:line="276" w:lineRule="auto"/>
        <w:jc w:val="both"/>
        <w:rPr>
          <w:rFonts w:asciiTheme="minorHAnsi" w:hAnsiTheme="minorHAnsi" w:cstheme="minorHAnsi"/>
          <w:lang w:val="en-GB"/>
        </w:rPr>
      </w:pPr>
      <w:bookmarkStart w:id="84" w:name="_Toc66683749"/>
      <w:r w:rsidRPr="00623DF5">
        <w:rPr>
          <w:rFonts w:asciiTheme="minorHAnsi" w:hAnsiTheme="minorHAnsi" w:cstheme="minorHAnsi"/>
          <w:lang w:val="en-GB"/>
        </w:rPr>
        <w:t xml:space="preserve">How to select activities </w:t>
      </w:r>
      <w:r w:rsidR="00C00491" w:rsidRPr="00623DF5">
        <w:rPr>
          <w:rFonts w:asciiTheme="minorHAnsi" w:hAnsiTheme="minorHAnsi" w:cstheme="minorHAnsi"/>
          <w:lang w:val="en-GB"/>
        </w:rPr>
        <w:t>and develop your educational program</w:t>
      </w:r>
      <w:bookmarkEnd w:id="84"/>
    </w:p>
    <w:p w14:paraId="03FE3DCC" w14:textId="77777777" w:rsidR="00DD6C2C" w:rsidRPr="00623DF5" w:rsidRDefault="00DD6C2C" w:rsidP="00623DF5">
      <w:pPr>
        <w:spacing w:line="276" w:lineRule="auto"/>
        <w:jc w:val="both"/>
        <w:rPr>
          <w:rFonts w:cstheme="minorHAnsi"/>
          <w:lang w:val="en-GB"/>
        </w:rPr>
      </w:pPr>
    </w:p>
    <w:p w14:paraId="41134765" w14:textId="77777777" w:rsidR="00DD6C2C" w:rsidRPr="00623DF5" w:rsidRDefault="00DD6C2C" w:rsidP="00623DF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8D08D" w:themeFill="accent6" w:themeFillTint="99"/>
        <w:spacing w:line="276" w:lineRule="auto"/>
        <w:jc w:val="both"/>
        <w:rPr>
          <w:rFonts w:cstheme="minorHAnsi"/>
          <w:lang w:val="en-GB"/>
        </w:rPr>
      </w:pPr>
      <w:r w:rsidRPr="00623DF5">
        <w:rPr>
          <w:rFonts w:cstheme="minorHAnsi"/>
          <w:b/>
          <w:bCs/>
          <w:lang w:val="en-GB"/>
        </w:rPr>
        <w:t>IMPORTANT NOTE</w:t>
      </w:r>
      <w:r w:rsidRPr="00623DF5">
        <w:rPr>
          <w:rFonts w:cstheme="minorHAnsi"/>
          <w:lang w:val="en-GB"/>
        </w:rPr>
        <w:t xml:space="preserve">: </w:t>
      </w:r>
    </w:p>
    <w:p w14:paraId="1BA6BE04" w14:textId="77777777" w:rsidR="00DD6C2C" w:rsidRPr="00623DF5" w:rsidRDefault="00DD6C2C" w:rsidP="00623DF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8D08D" w:themeFill="accent6" w:themeFillTint="99"/>
        <w:spacing w:line="276" w:lineRule="auto"/>
        <w:jc w:val="both"/>
        <w:rPr>
          <w:rFonts w:cstheme="minorHAnsi"/>
          <w:lang w:val="en-GB"/>
        </w:rPr>
      </w:pPr>
      <w:r w:rsidRPr="00623DF5">
        <w:rPr>
          <w:rFonts w:cstheme="minorHAnsi"/>
          <w:lang w:val="en-GB"/>
        </w:rPr>
        <w:t xml:space="preserve">As already stated above it is important before you implement any of the modules of the educational program that you begin with at least one activity from Module 1 to provide some introductory background on gender and gender equality; gender identities/expressions and sexual identities; hierarchies of power; patriarchy/male privilege; human and sexual rights. </w:t>
      </w:r>
    </w:p>
    <w:p w14:paraId="66D46E80" w14:textId="539A1F61" w:rsidR="00DD6C2C" w:rsidRPr="00623DF5" w:rsidRDefault="00DD6C2C" w:rsidP="00623DF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8D08D" w:themeFill="accent6" w:themeFillTint="99"/>
        <w:spacing w:line="276" w:lineRule="auto"/>
        <w:jc w:val="both"/>
        <w:rPr>
          <w:rFonts w:cstheme="minorHAnsi"/>
          <w:lang w:val="en-GB"/>
        </w:rPr>
      </w:pPr>
      <w:r w:rsidRPr="00623DF5">
        <w:rPr>
          <w:rFonts w:cstheme="minorHAnsi"/>
          <w:lang w:val="en-GB"/>
        </w:rPr>
        <w:t>Similarly, it is equally important that irrespective of the type of the main activity you decide to use (be it an awareness-building one or one that challenges attitudes</w:t>
      </w:r>
      <w:r w:rsidR="007A3B07">
        <w:rPr>
          <w:rFonts w:cstheme="minorHAnsi"/>
          <w:lang w:val="en-GB"/>
        </w:rPr>
        <w:t xml:space="preserve"> about SGBV</w:t>
      </w:r>
      <w:r w:rsidRPr="00623DF5">
        <w:rPr>
          <w:rFonts w:cstheme="minorHAnsi"/>
          <w:lang w:val="en-GB"/>
        </w:rPr>
        <w:t xml:space="preserve"> for instance) it is very important that you allow some time in the end of the activity to discuss how young people can protect themselves from SGBV and to provide appropriate referrals and information regarding where young people can get further support. </w:t>
      </w:r>
    </w:p>
    <w:p w14:paraId="7EA0168A" w14:textId="77777777" w:rsidR="00DD6C2C" w:rsidRPr="00623DF5" w:rsidRDefault="00DD6C2C" w:rsidP="00623DF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8D08D" w:themeFill="accent6" w:themeFillTint="99"/>
        <w:spacing w:line="276" w:lineRule="auto"/>
        <w:jc w:val="both"/>
        <w:rPr>
          <w:rFonts w:cstheme="minorHAnsi"/>
          <w:lang w:val="en-GB"/>
        </w:rPr>
      </w:pPr>
      <w:r w:rsidRPr="00623DF5">
        <w:rPr>
          <w:rFonts w:cstheme="minorHAnsi"/>
          <w:lang w:val="en-GB"/>
        </w:rPr>
        <w:t xml:space="preserve">Keep in mind that we never know ‘who is in the room’ when we conduct a training and chances are that there are people in our target group who may have already experienced or are currently experiencing SGBV. It is important not to leave these people exposed or feeling vulnerable. When we open up discussions on sensitive issues such as SGBV, it is crucial that we provide some space for ‘closure’. Towards this end, it is important that we provide the space for empowering young people to find ways towards safety and prevention. </w:t>
      </w:r>
    </w:p>
    <w:p w14:paraId="5E8D9781" w14:textId="77777777" w:rsidR="00DD6C2C" w:rsidRPr="00623DF5" w:rsidRDefault="00DD6C2C" w:rsidP="00623DF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8D08D" w:themeFill="accent6" w:themeFillTint="99"/>
        <w:spacing w:line="276" w:lineRule="auto"/>
        <w:jc w:val="both"/>
        <w:rPr>
          <w:rFonts w:cstheme="minorHAnsi"/>
          <w:lang w:val="en-GB"/>
        </w:rPr>
      </w:pPr>
      <w:r w:rsidRPr="00623DF5">
        <w:rPr>
          <w:rFonts w:cstheme="minorHAnsi"/>
          <w:lang w:val="en-GB"/>
        </w:rPr>
        <w:t>Some information on  strategies of safety and protection that young people can use in order to protect themselves or others (peers, family members, friends, partners etc.) is provided in Module 7 (Breaking the cycle of SGBV), including some activities which, if there is adequate time within the training program, could be implemented as follow up activities to further enhance young people’s capacities for protection. Moreover, section 11.1 (Theoretical background to IPV) and activity 11.4 include some useful information on young people’s rights in their relationships. The latter can be printed out as a handout and given out to young people after any activity, as a resource.</w:t>
      </w:r>
    </w:p>
    <w:p w14:paraId="78FA14F0" w14:textId="77777777" w:rsidR="00DD6C2C" w:rsidRPr="00623DF5" w:rsidRDefault="00DD6C2C" w:rsidP="00623DF5">
      <w:pPr>
        <w:pStyle w:val="ListParagraph"/>
        <w:spacing w:line="276" w:lineRule="auto"/>
        <w:ind w:left="0"/>
        <w:jc w:val="both"/>
        <w:rPr>
          <w:rFonts w:cstheme="minorHAnsi"/>
          <w:lang w:val="en-GB"/>
        </w:rPr>
      </w:pPr>
    </w:p>
    <w:p w14:paraId="2D023CAA" w14:textId="77777777" w:rsidR="00DD6C2C" w:rsidRPr="00623DF5" w:rsidRDefault="00DD6C2C" w:rsidP="00623DF5">
      <w:pPr>
        <w:pStyle w:val="ListParagraph"/>
        <w:spacing w:line="276" w:lineRule="auto"/>
        <w:ind w:left="0"/>
        <w:jc w:val="both"/>
        <w:rPr>
          <w:rFonts w:cstheme="minorHAnsi"/>
          <w:lang w:val="en-GB"/>
        </w:rPr>
      </w:pPr>
      <w:r w:rsidRPr="00623DF5">
        <w:rPr>
          <w:rFonts w:cstheme="minorHAnsi"/>
          <w:lang w:val="en-GB"/>
        </w:rPr>
        <w:t>In general you can follow the diagram below when designing your educational intervention . This applies to both approaches : whether the educational intervention  will consist of consecutive sessions or only of a single, ad-hoc session</w:t>
      </w:r>
    </w:p>
    <w:p w14:paraId="49DE1ACD" w14:textId="77777777" w:rsidR="00DD6C2C" w:rsidRPr="00623DF5" w:rsidRDefault="00DD6C2C" w:rsidP="00623DF5">
      <w:pPr>
        <w:pStyle w:val="ListParagraph"/>
        <w:spacing w:line="276" w:lineRule="auto"/>
        <w:ind w:left="0"/>
        <w:jc w:val="both"/>
        <w:rPr>
          <w:rFonts w:cstheme="minorHAnsi"/>
          <w:lang w:val="en-GB"/>
        </w:rPr>
      </w:pPr>
    </w:p>
    <w:p w14:paraId="68B70A87" w14:textId="77777777" w:rsidR="00DD6C2C" w:rsidRPr="00623DF5" w:rsidRDefault="00DD6C2C" w:rsidP="00623DF5">
      <w:pPr>
        <w:spacing w:line="276" w:lineRule="auto"/>
        <w:jc w:val="both"/>
        <w:rPr>
          <w:rFonts w:cstheme="minorHAnsi"/>
          <w:lang w:val="en-GB"/>
        </w:rPr>
      </w:pPr>
      <w:r w:rsidRPr="00623DF5">
        <w:rPr>
          <w:rFonts w:cstheme="minorHAnsi"/>
          <w:noProof/>
          <w:lang w:val="en-GB"/>
        </w:rPr>
        <w:drawing>
          <wp:inline distT="0" distB="0" distL="0" distR="0" wp14:anchorId="5D5BB80E" wp14:editId="22B0E095">
            <wp:extent cx="6019800" cy="293427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92" t="12350" r="5043" b="10358"/>
                    <a:stretch/>
                  </pic:blipFill>
                  <pic:spPr bwMode="auto">
                    <a:xfrm>
                      <a:off x="0" y="0"/>
                      <a:ext cx="6030411" cy="2939446"/>
                    </a:xfrm>
                    <a:prstGeom prst="rect">
                      <a:avLst/>
                    </a:prstGeom>
                    <a:ln>
                      <a:noFill/>
                    </a:ln>
                    <a:extLst>
                      <a:ext uri="{53640926-AAD7-44D8-BBD7-CCE9431645EC}">
                        <a14:shadowObscured xmlns:a14="http://schemas.microsoft.com/office/drawing/2010/main"/>
                      </a:ext>
                    </a:extLst>
                  </pic:spPr>
                </pic:pic>
              </a:graphicData>
            </a:graphic>
          </wp:inline>
        </w:drawing>
      </w:r>
    </w:p>
    <w:p w14:paraId="511BD800" w14:textId="77777777" w:rsidR="00DD6C2C" w:rsidRPr="00623DF5" w:rsidRDefault="00DD6C2C" w:rsidP="00623DF5">
      <w:pPr>
        <w:spacing w:line="276" w:lineRule="auto"/>
        <w:jc w:val="both"/>
        <w:rPr>
          <w:rFonts w:cstheme="minorHAnsi"/>
          <w:lang w:val="en-GB"/>
        </w:rPr>
      </w:pPr>
    </w:p>
    <w:p w14:paraId="343A549D" w14:textId="77777777" w:rsidR="00DD6C2C" w:rsidRPr="00623DF5" w:rsidRDefault="00DD6C2C" w:rsidP="00623DF5">
      <w:pPr>
        <w:spacing w:line="276" w:lineRule="auto"/>
        <w:jc w:val="both"/>
        <w:rPr>
          <w:rFonts w:cstheme="minorHAnsi"/>
          <w:b/>
          <w:bCs/>
          <w:lang w:val="en-GB"/>
        </w:rPr>
      </w:pPr>
      <w:r w:rsidRPr="00623DF5">
        <w:rPr>
          <w:rFonts w:cstheme="minorHAnsi"/>
          <w:b/>
          <w:bCs/>
          <w:lang w:val="en-GB"/>
        </w:rPr>
        <w:t>Planning an Ad-hoc session</w:t>
      </w:r>
    </w:p>
    <w:p w14:paraId="3CCCD1FE" w14:textId="77777777" w:rsidR="00DD6C2C" w:rsidRPr="00623DF5" w:rsidRDefault="00DD6C2C" w:rsidP="00623DF5">
      <w:pPr>
        <w:spacing w:line="276" w:lineRule="auto"/>
        <w:jc w:val="both"/>
        <w:rPr>
          <w:rFonts w:cstheme="minorHAnsi"/>
          <w:lang w:val="en-GB"/>
        </w:rPr>
      </w:pPr>
      <w:r w:rsidRPr="00623DF5">
        <w:rPr>
          <w:rFonts w:cstheme="minorHAnsi"/>
          <w:lang w:val="en-GB"/>
        </w:rPr>
        <w:t>Estimated total duration: 110-120’</w:t>
      </w:r>
    </w:p>
    <w:p w14:paraId="18A0D7A4" w14:textId="77777777" w:rsidR="00DD6C2C" w:rsidRPr="00623DF5" w:rsidRDefault="00DD6C2C" w:rsidP="00623DF5">
      <w:pPr>
        <w:spacing w:line="276" w:lineRule="auto"/>
        <w:jc w:val="both"/>
        <w:rPr>
          <w:rFonts w:cstheme="minorHAnsi"/>
          <w:lang w:val="en-GB"/>
        </w:rPr>
      </w:pPr>
      <w:r w:rsidRPr="00623DF5">
        <w:rPr>
          <w:rFonts w:cstheme="minorHAnsi"/>
          <w:noProof/>
          <w:lang w:val="en-GB"/>
        </w:rPr>
        <w:drawing>
          <wp:inline distT="0" distB="0" distL="0" distR="0" wp14:anchorId="76A47264" wp14:editId="3574F35B">
            <wp:extent cx="5486400" cy="3200400"/>
            <wp:effectExtent l="0" t="0" r="19050" b="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66960C3" w14:textId="77777777" w:rsidR="0042505E" w:rsidRPr="00623DF5" w:rsidRDefault="0042505E" w:rsidP="00623DF5">
      <w:pPr>
        <w:spacing w:line="276" w:lineRule="auto"/>
        <w:jc w:val="both"/>
        <w:rPr>
          <w:rFonts w:cstheme="minorHAnsi"/>
          <w:b/>
          <w:bCs/>
          <w:lang w:val="en-GB"/>
        </w:rPr>
      </w:pPr>
    </w:p>
    <w:p w14:paraId="6D7D644D" w14:textId="3CE676DB" w:rsidR="00DD6C2C" w:rsidRPr="00623DF5" w:rsidRDefault="00DD6C2C" w:rsidP="00623DF5">
      <w:pPr>
        <w:spacing w:line="276" w:lineRule="auto"/>
        <w:jc w:val="both"/>
        <w:rPr>
          <w:rFonts w:cstheme="minorHAnsi"/>
          <w:b/>
          <w:bCs/>
          <w:lang w:val="en-GB"/>
        </w:rPr>
      </w:pPr>
      <w:r w:rsidRPr="00623DF5">
        <w:rPr>
          <w:rFonts w:cstheme="minorHAnsi"/>
          <w:b/>
          <w:bCs/>
          <w:lang w:val="en-GB"/>
        </w:rPr>
        <w:t>Planning a more complete educational intervention</w:t>
      </w:r>
    </w:p>
    <w:p w14:paraId="192D0038" w14:textId="50B2764D" w:rsidR="007A4F68" w:rsidRPr="00623DF5" w:rsidRDefault="003924BD" w:rsidP="00623DF5">
      <w:pPr>
        <w:spacing w:line="276" w:lineRule="auto"/>
        <w:jc w:val="both"/>
        <w:rPr>
          <w:rFonts w:cstheme="minorHAnsi"/>
          <w:lang w:val="en-GB"/>
        </w:rPr>
      </w:pPr>
      <w:r w:rsidRPr="00623DF5">
        <w:rPr>
          <w:rFonts w:cstheme="minorHAnsi"/>
          <w:lang w:val="en-GB"/>
        </w:rPr>
        <w:t xml:space="preserve">When preparing a more complete educational intervention, </w:t>
      </w:r>
      <w:r w:rsidR="007A4F68" w:rsidRPr="00623DF5">
        <w:rPr>
          <w:rFonts w:cstheme="minorHAnsi"/>
          <w:lang w:val="en-GB"/>
        </w:rPr>
        <w:t>estimate that this needs to comprise of a minimum of  3 sessions</w:t>
      </w:r>
      <w:r w:rsidR="00EB6E0C" w:rsidRPr="00623DF5">
        <w:rPr>
          <w:rFonts w:cstheme="minorHAnsi"/>
          <w:lang w:val="en-GB"/>
        </w:rPr>
        <w:t>, proposed as follows:</w:t>
      </w:r>
    </w:p>
    <w:p w14:paraId="04F443A8" w14:textId="6DC8C7AF" w:rsidR="007A4F68" w:rsidRPr="00623DF5" w:rsidRDefault="007A4F68" w:rsidP="00623DF5">
      <w:pPr>
        <w:pStyle w:val="ListParagraph"/>
        <w:numPr>
          <w:ilvl w:val="0"/>
          <w:numId w:val="218"/>
        </w:numPr>
        <w:spacing w:line="276" w:lineRule="auto"/>
        <w:jc w:val="both"/>
        <w:rPr>
          <w:rFonts w:cstheme="minorHAnsi"/>
          <w:lang w:val="en-GB"/>
        </w:rPr>
      </w:pPr>
      <w:r w:rsidRPr="00623DF5">
        <w:rPr>
          <w:rFonts w:cstheme="minorHAnsi"/>
          <w:lang w:val="en-GB"/>
        </w:rPr>
        <w:t xml:space="preserve">At least 1 session needs to be devoted to building a safe space and providing some background information on gender and gender equality; gender identities/expressions and sexual identities; </w:t>
      </w:r>
      <w:r w:rsidR="00AC6026" w:rsidRPr="00623DF5">
        <w:rPr>
          <w:rFonts w:cstheme="minorHAnsi"/>
          <w:lang w:val="en-GB"/>
        </w:rPr>
        <w:t xml:space="preserve">human/sexual rights; </w:t>
      </w:r>
      <w:r w:rsidRPr="00623DF5">
        <w:rPr>
          <w:rFonts w:cstheme="minorHAnsi"/>
          <w:lang w:val="en-GB"/>
        </w:rPr>
        <w:t>hierarchies of power; patriarchy</w:t>
      </w:r>
      <w:r w:rsidR="00AC6026" w:rsidRPr="00623DF5">
        <w:rPr>
          <w:rFonts w:cstheme="minorHAnsi"/>
          <w:lang w:val="en-GB"/>
        </w:rPr>
        <w:t xml:space="preserve"> and </w:t>
      </w:r>
      <w:r w:rsidRPr="00623DF5">
        <w:rPr>
          <w:rFonts w:cstheme="minorHAnsi"/>
          <w:lang w:val="en-GB"/>
        </w:rPr>
        <w:t>privilege. For this session</w:t>
      </w:r>
      <w:r w:rsidR="00AC6026" w:rsidRPr="00623DF5">
        <w:rPr>
          <w:rFonts w:cstheme="minorHAnsi"/>
          <w:lang w:val="en-GB"/>
        </w:rPr>
        <w:t>,</w:t>
      </w:r>
      <w:r w:rsidRPr="00623DF5">
        <w:rPr>
          <w:rFonts w:cstheme="minorHAnsi"/>
          <w:lang w:val="en-GB"/>
        </w:rPr>
        <w:t xml:space="preserve"> you can choose from activities outlined in the blue section</w:t>
      </w:r>
      <w:r w:rsidR="00EB6E0C" w:rsidRPr="00623DF5">
        <w:rPr>
          <w:rFonts w:cstheme="minorHAnsi"/>
          <w:lang w:val="en-GB"/>
        </w:rPr>
        <w:t>(s)</w:t>
      </w:r>
      <w:r w:rsidRPr="00623DF5">
        <w:rPr>
          <w:rFonts w:cstheme="minorHAnsi"/>
          <w:lang w:val="en-GB"/>
        </w:rPr>
        <w:t xml:space="preserve"> of the table below.</w:t>
      </w:r>
      <w:r w:rsidR="00EB6E0C" w:rsidRPr="00623DF5">
        <w:rPr>
          <w:rFonts w:cstheme="minorHAnsi"/>
          <w:lang w:val="en-GB"/>
        </w:rPr>
        <w:t xml:space="preserve"> </w:t>
      </w:r>
    </w:p>
    <w:p w14:paraId="6A334CC8" w14:textId="7684612E" w:rsidR="007A4F68" w:rsidRPr="00623DF5" w:rsidRDefault="007A4F68" w:rsidP="00623DF5">
      <w:pPr>
        <w:pStyle w:val="ListParagraph"/>
        <w:numPr>
          <w:ilvl w:val="0"/>
          <w:numId w:val="218"/>
        </w:numPr>
        <w:spacing w:line="276" w:lineRule="auto"/>
        <w:jc w:val="both"/>
        <w:rPr>
          <w:rFonts w:cstheme="minorHAnsi"/>
          <w:lang w:val="en-GB"/>
        </w:rPr>
      </w:pPr>
      <w:r w:rsidRPr="00623DF5">
        <w:rPr>
          <w:rFonts w:cstheme="minorHAnsi"/>
          <w:lang w:val="en-GB"/>
        </w:rPr>
        <w:t xml:space="preserve">At least 1 session needs to be devoted to implementing an activity </w:t>
      </w:r>
      <w:r w:rsidR="00EB6E0C" w:rsidRPr="00623DF5">
        <w:rPr>
          <w:rFonts w:cstheme="minorHAnsi"/>
          <w:lang w:val="en-GB"/>
        </w:rPr>
        <w:t>on</w:t>
      </w:r>
      <w:r w:rsidRPr="00623DF5">
        <w:rPr>
          <w:rFonts w:cstheme="minorHAnsi"/>
          <w:lang w:val="en-GB"/>
        </w:rPr>
        <w:t xml:space="preserve"> sexual and </w:t>
      </w:r>
      <w:r w:rsidR="00CF3E2B">
        <w:rPr>
          <w:rFonts w:cstheme="minorHAnsi"/>
          <w:lang w:val="en-GB"/>
        </w:rPr>
        <w:t>gender-based</w:t>
      </w:r>
      <w:r w:rsidRPr="00623DF5">
        <w:rPr>
          <w:rFonts w:cstheme="minorHAnsi"/>
          <w:lang w:val="en-GB"/>
        </w:rPr>
        <w:t xml:space="preserve"> violence</w:t>
      </w:r>
      <w:r w:rsidR="00EB6E0C" w:rsidRPr="00623DF5">
        <w:rPr>
          <w:rFonts w:cstheme="minorHAnsi"/>
          <w:lang w:val="en-GB"/>
        </w:rPr>
        <w:t xml:space="preserve">.  The activity can </w:t>
      </w:r>
      <w:r w:rsidR="003058A5" w:rsidRPr="00623DF5">
        <w:rPr>
          <w:rFonts w:cstheme="minorHAnsi"/>
          <w:lang w:val="en-GB"/>
        </w:rPr>
        <w:t xml:space="preserve">either </w:t>
      </w:r>
      <w:r w:rsidR="00EB6E0C" w:rsidRPr="00623DF5">
        <w:rPr>
          <w:rFonts w:cstheme="minorHAnsi"/>
          <w:lang w:val="en-GB"/>
        </w:rPr>
        <w:t>be an awareness-raising activity</w:t>
      </w:r>
      <w:r w:rsidR="003058A5" w:rsidRPr="00623DF5">
        <w:rPr>
          <w:rFonts w:cstheme="minorHAnsi"/>
          <w:lang w:val="en-GB"/>
        </w:rPr>
        <w:t xml:space="preserve"> (i.e. about the different manifestations of SGBV and their impact) or</w:t>
      </w:r>
      <w:r w:rsidR="00EB6E0C" w:rsidRPr="00623DF5">
        <w:rPr>
          <w:rFonts w:cstheme="minorHAnsi"/>
          <w:lang w:val="en-GB"/>
        </w:rPr>
        <w:t xml:space="preserve"> an activity that challenges harmful attitudes</w:t>
      </w:r>
      <w:r w:rsidR="003058A5" w:rsidRPr="00623DF5">
        <w:rPr>
          <w:rFonts w:cstheme="minorHAnsi"/>
          <w:lang w:val="en-GB"/>
        </w:rPr>
        <w:t xml:space="preserve">/stances/belief systems and behaviours </w:t>
      </w:r>
      <w:r w:rsidR="00AC6026" w:rsidRPr="00623DF5">
        <w:rPr>
          <w:rFonts w:cstheme="minorHAnsi"/>
          <w:lang w:val="en-GB"/>
        </w:rPr>
        <w:t>related</w:t>
      </w:r>
      <w:r w:rsidR="003058A5" w:rsidRPr="00623DF5">
        <w:rPr>
          <w:rFonts w:cstheme="minorHAnsi"/>
          <w:lang w:val="en-GB"/>
        </w:rPr>
        <w:t xml:space="preserve"> to  SG</w:t>
      </w:r>
      <w:r w:rsidR="0093461D" w:rsidRPr="00623DF5">
        <w:rPr>
          <w:rFonts w:cstheme="minorHAnsi"/>
          <w:lang w:val="en-GB"/>
        </w:rPr>
        <w:t>BV.</w:t>
      </w:r>
      <w:r w:rsidR="003058A5" w:rsidRPr="00623DF5">
        <w:rPr>
          <w:rFonts w:cstheme="minorHAnsi"/>
          <w:lang w:val="en-GB"/>
        </w:rPr>
        <w:t xml:space="preserve"> </w:t>
      </w:r>
      <w:r w:rsidR="00EB6E0C" w:rsidRPr="00623DF5">
        <w:rPr>
          <w:rFonts w:cstheme="minorHAnsi"/>
          <w:lang w:val="en-GB"/>
        </w:rPr>
        <w:t>For this session</w:t>
      </w:r>
      <w:r w:rsidR="0093461D" w:rsidRPr="00623DF5">
        <w:rPr>
          <w:rFonts w:cstheme="minorHAnsi"/>
          <w:lang w:val="en-GB"/>
        </w:rPr>
        <w:t>,</w:t>
      </w:r>
      <w:r w:rsidR="00EB6E0C" w:rsidRPr="00623DF5">
        <w:rPr>
          <w:rFonts w:cstheme="minorHAnsi"/>
          <w:lang w:val="en-GB"/>
        </w:rPr>
        <w:t xml:space="preserve"> you can choose from activities outlined in the green section of the table below. </w:t>
      </w:r>
    </w:p>
    <w:p w14:paraId="3CAAC693" w14:textId="34A4B40D" w:rsidR="007A4F68" w:rsidRPr="00623DF5" w:rsidRDefault="00EB6E0C" w:rsidP="00623DF5">
      <w:pPr>
        <w:pStyle w:val="ListParagraph"/>
        <w:numPr>
          <w:ilvl w:val="0"/>
          <w:numId w:val="218"/>
        </w:numPr>
        <w:spacing w:line="276" w:lineRule="auto"/>
        <w:jc w:val="both"/>
        <w:rPr>
          <w:rFonts w:cstheme="minorHAnsi"/>
          <w:lang w:val="en-GB"/>
        </w:rPr>
      </w:pPr>
      <w:r w:rsidRPr="00623DF5">
        <w:rPr>
          <w:rFonts w:cstheme="minorHAnsi"/>
          <w:lang w:val="en-GB"/>
        </w:rPr>
        <w:t>Lastly, a</w:t>
      </w:r>
      <w:r w:rsidR="007A4F68" w:rsidRPr="00623DF5">
        <w:rPr>
          <w:rFonts w:cstheme="minorHAnsi"/>
          <w:lang w:val="en-GB"/>
        </w:rPr>
        <w:t>t least 1 session needs to be devoted to</w:t>
      </w:r>
      <w:r w:rsidRPr="00623DF5">
        <w:rPr>
          <w:rFonts w:cstheme="minorHAnsi"/>
          <w:lang w:val="en-GB"/>
        </w:rPr>
        <w:t xml:space="preserve"> activities that build</w:t>
      </w:r>
      <w:r w:rsidR="00AC6026" w:rsidRPr="00623DF5">
        <w:rPr>
          <w:rFonts w:cstheme="minorHAnsi"/>
          <w:lang w:val="en-GB"/>
        </w:rPr>
        <w:t xml:space="preserve"> capacities in standing up to SGBV and exploring avenues to safety. For this session you can choose from activities outlined in the orange section of the table below.</w:t>
      </w:r>
    </w:p>
    <w:p w14:paraId="79C8EEA7" w14:textId="0E9F062D" w:rsidR="00DC1B5F" w:rsidRPr="00623DF5" w:rsidRDefault="00AC6026" w:rsidP="00623DF5">
      <w:pPr>
        <w:spacing w:line="276" w:lineRule="auto"/>
        <w:jc w:val="both"/>
        <w:rPr>
          <w:rFonts w:cstheme="minorHAnsi"/>
          <w:lang w:val="en-GB"/>
        </w:rPr>
      </w:pPr>
      <w:r w:rsidRPr="00623DF5">
        <w:rPr>
          <w:rFonts w:cstheme="minorHAnsi"/>
          <w:lang w:val="en-GB"/>
        </w:rPr>
        <w:t xml:space="preserve">While 3 sessions are the minimum for making a minimum impact </w:t>
      </w:r>
      <w:r w:rsidR="00234D73" w:rsidRPr="00623DF5">
        <w:rPr>
          <w:rFonts w:cstheme="minorHAnsi"/>
          <w:lang w:val="en-GB"/>
        </w:rPr>
        <w:t>on</w:t>
      </w:r>
      <w:r w:rsidRPr="00623DF5">
        <w:rPr>
          <w:rFonts w:cstheme="minorHAnsi"/>
          <w:lang w:val="en-GB"/>
        </w:rPr>
        <w:t xml:space="preserve"> your target group, </w:t>
      </w:r>
      <w:r w:rsidR="00234D73" w:rsidRPr="00623DF5">
        <w:rPr>
          <w:rFonts w:cstheme="minorHAnsi"/>
          <w:lang w:val="en-GB"/>
        </w:rPr>
        <w:t xml:space="preserve">if you have more time availability, you can opt for extra sessions. In that case, you can decide </w:t>
      </w:r>
      <w:r w:rsidR="0093461D" w:rsidRPr="00623DF5">
        <w:rPr>
          <w:rFonts w:cstheme="minorHAnsi"/>
          <w:lang w:val="en-GB"/>
        </w:rPr>
        <w:t>which additional activities you will opt for</w:t>
      </w:r>
      <w:r w:rsidR="00234D73" w:rsidRPr="00623DF5">
        <w:rPr>
          <w:rFonts w:cstheme="minorHAnsi"/>
          <w:lang w:val="en-GB"/>
        </w:rPr>
        <w:t xml:space="preserve">, depending on whether you want to focus more on sensitisation </w:t>
      </w:r>
      <w:r w:rsidR="00BB0E08" w:rsidRPr="00623DF5">
        <w:rPr>
          <w:rFonts w:cstheme="minorHAnsi"/>
          <w:lang w:val="en-GB"/>
        </w:rPr>
        <w:t>on</w:t>
      </w:r>
      <w:r w:rsidR="00234D73" w:rsidRPr="00623DF5">
        <w:rPr>
          <w:rFonts w:cstheme="minorHAnsi"/>
          <w:lang w:val="en-GB"/>
        </w:rPr>
        <w:t xml:space="preserve"> SOGIESC diversity (i.e. more activities from module 1) or on exploring different manifestations of SGBV (i.e. implementing activities in both intimate partner violence and online sexual violence </w:t>
      </w:r>
      <w:r w:rsidR="00BB0E08" w:rsidRPr="00623DF5">
        <w:rPr>
          <w:rFonts w:cstheme="minorHAnsi"/>
          <w:lang w:val="en-GB"/>
        </w:rPr>
        <w:t xml:space="preserve">for instance </w:t>
      </w:r>
      <w:r w:rsidR="00234D73" w:rsidRPr="00623DF5">
        <w:rPr>
          <w:rFonts w:cstheme="minorHAnsi"/>
          <w:lang w:val="en-GB"/>
        </w:rPr>
        <w:t xml:space="preserve">or any other combinations </w:t>
      </w:r>
      <w:r w:rsidR="00BB0E08" w:rsidRPr="00623DF5">
        <w:rPr>
          <w:rFonts w:cstheme="minorHAnsi"/>
          <w:lang w:val="en-GB"/>
        </w:rPr>
        <w:t xml:space="preserve">that </w:t>
      </w:r>
      <w:r w:rsidR="00234D73" w:rsidRPr="00623DF5">
        <w:rPr>
          <w:rFonts w:cstheme="minorHAnsi"/>
          <w:lang w:val="en-GB"/>
        </w:rPr>
        <w:t>are more relevant to your specific target group).</w:t>
      </w:r>
    </w:p>
    <w:p w14:paraId="7C6192C2" w14:textId="7C6BED56" w:rsidR="0042505E" w:rsidRPr="00623DF5" w:rsidRDefault="00C41D42" w:rsidP="00623DF5">
      <w:pPr>
        <w:spacing w:line="276" w:lineRule="auto"/>
        <w:jc w:val="both"/>
        <w:rPr>
          <w:rFonts w:cstheme="minorHAnsi"/>
          <w:lang w:val="en-GB"/>
        </w:rPr>
      </w:pPr>
      <w:r w:rsidRPr="00623DF5">
        <w:rPr>
          <w:rFonts w:cstheme="minorHAnsi"/>
          <w:lang w:val="en-GB"/>
        </w:rPr>
        <w:t xml:space="preserve">Quite importantly, select activities on the basis of what is </w:t>
      </w:r>
      <w:r w:rsidR="007A3B07" w:rsidRPr="00623DF5">
        <w:rPr>
          <w:rFonts w:cstheme="minorHAnsi"/>
          <w:lang w:val="en-GB"/>
        </w:rPr>
        <w:t xml:space="preserve">more </w:t>
      </w:r>
      <w:r w:rsidRPr="00623DF5">
        <w:rPr>
          <w:rFonts w:cstheme="minorHAnsi"/>
          <w:lang w:val="en-GB"/>
        </w:rPr>
        <w:t xml:space="preserve">applicable to your  target group, their specific profiles, awareness-levels and needs and also activities that are most relevant to your specific context. You may need to adapt some activities </w:t>
      </w:r>
      <w:r w:rsidR="007A3B07">
        <w:rPr>
          <w:rFonts w:cstheme="minorHAnsi"/>
          <w:lang w:val="en-GB"/>
        </w:rPr>
        <w:t>so they are more</w:t>
      </w:r>
      <w:r w:rsidRPr="00623DF5">
        <w:rPr>
          <w:rFonts w:cstheme="minorHAnsi"/>
          <w:lang w:val="en-GB"/>
        </w:rPr>
        <w:t xml:space="preserve"> directly relevant to your context or </w:t>
      </w:r>
      <w:r w:rsidR="00DF3908" w:rsidRPr="00623DF5">
        <w:rPr>
          <w:rFonts w:cstheme="minorHAnsi"/>
          <w:lang w:val="en-GB"/>
        </w:rPr>
        <w:t xml:space="preserve">in order </w:t>
      </w:r>
      <w:r w:rsidRPr="00623DF5">
        <w:rPr>
          <w:rFonts w:cstheme="minorHAnsi"/>
          <w:lang w:val="en-GB"/>
        </w:rPr>
        <w:t xml:space="preserve">to respond better to the needs of </w:t>
      </w:r>
      <w:r w:rsidR="007A3B07">
        <w:rPr>
          <w:rFonts w:cstheme="minorHAnsi"/>
          <w:lang w:val="en-GB"/>
        </w:rPr>
        <w:t>the young people you are working with</w:t>
      </w:r>
      <w:r w:rsidRPr="00623DF5">
        <w:rPr>
          <w:rFonts w:cstheme="minorHAnsi"/>
          <w:lang w:val="en-GB"/>
        </w:rPr>
        <w:t xml:space="preserve">. Additionally, </w:t>
      </w:r>
      <w:r w:rsidR="00DF3908" w:rsidRPr="00623DF5">
        <w:rPr>
          <w:rFonts w:cstheme="minorHAnsi"/>
          <w:lang w:val="en-GB"/>
        </w:rPr>
        <w:t>you may choose to adapt activities so they better fit your own personal style or so that you feel</w:t>
      </w:r>
      <w:r w:rsidRPr="00623DF5">
        <w:rPr>
          <w:rFonts w:cstheme="minorHAnsi"/>
          <w:lang w:val="en-GB"/>
        </w:rPr>
        <w:t xml:space="preserve"> mo</w:t>
      </w:r>
      <w:r w:rsidR="00DF3908" w:rsidRPr="00623DF5">
        <w:rPr>
          <w:rFonts w:cstheme="minorHAnsi"/>
          <w:lang w:val="en-GB"/>
        </w:rPr>
        <w:t>re</w:t>
      </w:r>
      <w:r w:rsidRPr="00623DF5">
        <w:rPr>
          <w:rFonts w:cstheme="minorHAnsi"/>
          <w:lang w:val="en-GB"/>
        </w:rPr>
        <w:t xml:space="preserve"> comfortable </w:t>
      </w:r>
      <w:r w:rsidR="00DF3908" w:rsidRPr="00623DF5">
        <w:rPr>
          <w:rFonts w:cstheme="minorHAnsi"/>
          <w:lang w:val="en-GB"/>
        </w:rPr>
        <w:t xml:space="preserve">to implement. Don’t disregard your own comfort level and personal motivation and interest; these are also important parameters </w:t>
      </w:r>
      <w:r w:rsidR="007A3B07">
        <w:rPr>
          <w:rFonts w:cstheme="minorHAnsi"/>
          <w:lang w:val="en-GB"/>
        </w:rPr>
        <w:t>to take into consideration</w:t>
      </w:r>
      <w:r w:rsidR="00DF3908" w:rsidRPr="00623DF5">
        <w:rPr>
          <w:rFonts w:cstheme="minorHAnsi"/>
          <w:lang w:val="en-GB"/>
        </w:rPr>
        <w:t>.</w:t>
      </w:r>
    </w:p>
    <w:p w14:paraId="541E5686" w14:textId="6A1C5D1F" w:rsidR="00412348" w:rsidRPr="00623DF5" w:rsidRDefault="004B2956" w:rsidP="00623DF5">
      <w:pPr>
        <w:spacing w:line="276" w:lineRule="auto"/>
        <w:jc w:val="both"/>
        <w:rPr>
          <w:rFonts w:cstheme="minorHAnsi"/>
          <w:lang w:val="en-GB"/>
        </w:rPr>
      </w:pPr>
      <w:r w:rsidRPr="00623DF5">
        <w:rPr>
          <w:rFonts w:cstheme="minorHAnsi"/>
          <w:lang w:val="en-GB"/>
        </w:rPr>
        <w:t>A  good strategy when selecting activities is to also select a few additional ones as ‘backup activities’</w:t>
      </w:r>
      <w:r w:rsidR="001D3369" w:rsidRPr="00623DF5">
        <w:rPr>
          <w:rFonts w:cstheme="minorHAnsi"/>
          <w:lang w:val="en-GB"/>
        </w:rPr>
        <w:t>. These could come in handy in the event that a certain activity does not seem to ‘work’ or when participants are losing interest in a certain activity and there is an evident need to shift the energy in the room. Having a backup activity on which to fall upon could help you more effectively respond to the needs of the group.</w:t>
      </w:r>
      <w:r w:rsidR="00412348" w:rsidRPr="00623DF5">
        <w:rPr>
          <w:rFonts w:cstheme="minorHAnsi"/>
          <w:lang w:val="en-GB"/>
        </w:rPr>
        <w:t xml:space="preserve"> </w:t>
      </w:r>
      <w:r w:rsidR="000D0662" w:rsidRPr="00623DF5">
        <w:rPr>
          <w:rFonts w:cstheme="minorHAnsi"/>
          <w:lang w:val="en-GB"/>
        </w:rPr>
        <w:t>A</w:t>
      </w:r>
      <w:r w:rsidR="00412348" w:rsidRPr="00623DF5">
        <w:rPr>
          <w:rFonts w:cstheme="minorHAnsi"/>
          <w:lang w:val="en-GB"/>
        </w:rPr>
        <w:t xml:space="preserve">ctivities can also be combined, i.e. you can ‘mix and match’ case studies from different </w:t>
      </w:r>
      <w:r w:rsidR="000D0662" w:rsidRPr="00623DF5">
        <w:rPr>
          <w:rFonts w:cstheme="minorHAnsi"/>
          <w:lang w:val="en-GB"/>
        </w:rPr>
        <w:t>modules</w:t>
      </w:r>
      <w:r w:rsidR="00412348" w:rsidRPr="00623DF5">
        <w:rPr>
          <w:rFonts w:cstheme="minorHAnsi"/>
          <w:lang w:val="en-GB"/>
        </w:rPr>
        <w:t xml:space="preserve"> (i.e. cases of IPV, sexual violence, online sexual violence etc) in the event that</w:t>
      </w:r>
      <w:r w:rsidR="000D0662" w:rsidRPr="00623DF5">
        <w:rPr>
          <w:rFonts w:cstheme="minorHAnsi"/>
          <w:lang w:val="en-GB"/>
        </w:rPr>
        <w:t>, in lieu of time pressures,</w:t>
      </w:r>
      <w:r w:rsidR="00412348" w:rsidRPr="00623DF5">
        <w:rPr>
          <w:rFonts w:cstheme="minorHAnsi"/>
          <w:lang w:val="en-GB"/>
        </w:rPr>
        <w:t xml:space="preserve"> you want to capture all the different manifestations of SGBV in one session</w:t>
      </w:r>
      <w:r w:rsidR="000D0662" w:rsidRPr="00623DF5">
        <w:rPr>
          <w:rFonts w:cstheme="minorHAnsi"/>
          <w:lang w:val="en-GB"/>
        </w:rPr>
        <w:t>. In this case, allow for additional time for the discussion and ensure that you devote enough time to explore the different manifestations equally.</w:t>
      </w:r>
    </w:p>
    <w:p w14:paraId="75DEB57C" w14:textId="5AB9229E" w:rsidR="0093461D" w:rsidRPr="00623DF5" w:rsidRDefault="00412348" w:rsidP="00623DF5">
      <w:pPr>
        <w:spacing w:line="276" w:lineRule="auto"/>
        <w:rPr>
          <w:rFonts w:cstheme="minorHAnsi"/>
          <w:lang w:val="en-GB"/>
        </w:rPr>
      </w:pPr>
      <w:r w:rsidRPr="00623DF5">
        <w:rPr>
          <w:rFonts w:cstheme="minorHAnsi"/>
          <w:lang w:val="en-GB"/>
        </w:rPr>
        <w:t xml:space="preserve">The table below summarizes </w:t>
      </w:r>
      <w:r w:rsidR="000D0662" w:rsidRPr="00623DF5">
        <w:rPr>
          <w:rFonts w:cstheme="minorHAnsi"/>
          <w:lang w:val="en-GB"/>
        </w:rPr>
        <w:t xml:space="preserve">how you can synthesize a sample educational program for your target group. </w:t>
      </w:r>
    </w:p>
    <w:tbl>
      <w:tblPr>
        <w:tblStyle w:val="TableGrid"/>
        <w:tblW w:w="0" w:type="auto"/>
        <w:tblLook w:val="04A0" w:firstRow="1" w:lastRow="0" w:firstColumn="1" w:lastColumn="0" w:noHBand="0" w:noVBand="1"/>
      </w:tblPr>
      <w:tblGrid>
        <w:gridCol w:w="2678"/>
        <w:gridCol w:w="5958"/>
      </w:tblGrid>
      <w:tr w:rsidR="00DD6C2C" w:rsidRPr="00623DF5" w14:paraId="45BDD073" w14:textId="77777777" w:rsidTr="0042505E">
        <w:tc>
          <w:tcPr>
            <w:tcW w:w="2678" w:type="dxa"/>
            <w:shd w:val="clear" w:color="auto" w:fill="FFFAEB"/>
          </w:tcPr>
          <w:p w14:paraId="55C11B11" w14:textId="5C572190" w:rsidR="00DD6C2C" w:rsidRPr="00623DF5" w:rsidRDefault="00DD6C2C" w:rsidP="00623DF5">
            <w:pPr>
              <w:pStyle w:val="ListParagraph"/>
              <w:numPr>
                <w:ilvl w:val="1"/>
                <w:numId w:val="279"/>
              </w:numPr>
              <w:spacing w:line="276" w:lineRule="auto"/>
              <w:ind w:left="316" w:hanging="284"/>
              <w:rPr>
                <w:rFonts w:cstheme="minorHAnsi"/>
                <w:b/>
                <w:bCs/>
                <w:lang w:val="en-GB"/>
              </w:rPr>
            </w:pPr>
            <w:r w:rsidRPr="00623DF5">
              <w:rPr>
                <w:rFonts w:cstheme="minorHAnsi"/>
                <w:b/>
                <w:bCs/>
                <w:lang w:val="en-GB"/>
              </w:rPr>
              <w:t>Creating a safe space in the group</w:t>
            </w:r>
          </w:p>
        </w:tc>
        <w:tc>
          <w:tcPr>
            <w:tcW w:w="5958" w:type="dxa"/>
            <w:shd w:val="clear" w:color="auto" w:fill="FFFAEB"/>
          </w:tcPr>
          <w:p w14:paraId="522BC0F4" w14:textId="77777777" w:rsidR="00C8614F" w:rsidRPr="00623DF5" w:rsidRDefault="001D3369" w:rsidP="00623DF5">
            <w:pPr>
              <w:spacing w:line="276" w:lineRule="auto"/>
              <w:rPr>
                <w:rFonts w:cstheme="minorHAnsi"/>
                <w:lang w:val="en-GB"/>
              </w:rPr>
            </w:pPr>
            <w:r w:rsidRPr="00623DF5">
              <w:rPr>
                <w:rFonts w:cstheme="minorHAnsi"/>
                <w:b/>
                <w:bCs/>
                <w:lang w:val="en-GB"/>
              </w:rPr>
              <w:t>MANDATORY:</w:t>
            </w:r>
            <w:r w:rsidR="00DD6C2C" w:rsidRPr="00623DF5">
              <w:rPr>
                <w:rFonts w:cstheme="minorHAnsi"/>
                <w:lang w:val="en-GB"/>
              </w:rPr>
              <w:t xml:space="preserve"> </w:t>
            </w:r>
            <w:r w:rsidR="00C466D2" w:rsidRPr="00623DF5">
              <w:rPr>
                <w:rFonts w:cstheme="minorHAnsi"/>
                <w:lang w:val="en-GB"/>
              </w:rPr>
              <w:t>-</w:t>
            </w:r>
          </w:p>
          <w:p w14:paraId="6C38450C" w14:textId="305F5051" w:rsidR="00DD6C2C" w:rsidRPr="00623DF5" w:rsidRDefault="00C8614F" w:rsidP="00623DF5">
            <w:pPr>
              <w:spacing w:line="276" w:lineRule="auto"/>
              <w:rPr>
                <w:rFonts w:cstheme="minorHAnsi"/>
                <w:lang w:val="en-GB"/>
              </w:rPr>
            </w:pPr>
            <w:r w:rsidRPr="00623DF5">
              <w:rPr>
                <w:rFonts w:cstheme="minorHAnsi"/>
                <w:lang w:val="en-GB"/>
              </w:rPr>
              <w:t xml:space="preserve">Icebreakers, </w:t>
            </w:r>
            <w:r w:rsidR="00C466D2" w:rsidRPr="00623DF5">
              <w:rPr>
                <w:rFonts w:cstheme="minorHAnsi"/>
                <w:lang w:val="en-GB"/>
              </w:rPr>
              <w:t xml:space="preserve">Developing the group agreement </w:t>
            </w:r>
            <w:r w:rsidR="00DD6C2C" w:rsidRPr="00623DF5">
              <w:rPr>
                <w:rFonts w:cstheme="minorHAnsi"/>
                <w:lang w:val="en-GB"/>
              </w:rPr>
              <w:t>(section 6.</w:t>
            </w:r>
            <w:r w:rsidR="00C466D2" w:rsidRPr="00623DF5">
              <w:rPr>
                <w:rFonts w:cstheme="minorHAnsi"/>
                <w:lang w:val="en-GB"/>
              </w:rPr>
              <w:t>4)</w:t>
            </w:r>
          </w:p>
        </w:tc>
      </w:tr>
      <w:tr w:rsidR="00BB12C3" w:rsidRPr="00623DF5" w14:paraId="3B5DB024" w14:textId="77777777" w:rsidTr="00BB12C3">
        <w:tc>
          <w:tcPr>
            <w:tcW w:w="2678" w:type="dxa"/>
            <w:vMerge w:val="restart"/>
            <w:shd w:val="clear" w:color="auto" w:fill="DEEAF6" w:themeFill="accent5" w:themeFillTint="33"/>
          </w:tcPr>
          <w:p w14:paraId="5757F989" w14:textId="1F25D9C8" w:rsidR="00BB12C3" w:rsidRPr="00623DF5" w:rsidRDefault="00BB12C3" w:rsidP="00623DF5">
            <w:pPr>
              <w:pStyle w:val="ListParagraph"/>
              <w:numPr>
                <w:ilvl w:val="1"/>
                <w:numId w:val="279"/>
              </w:numPr>
              <w:spacing w:line="276" w:lineRule="auto"/>
              <w:ind w:left="316" w:hanging="316"/>
              <w:rPr>
                <w:rFonts w:cstheme="minorHAnsi"/>
                <w:lang w:val="en-GB"/>
              </w:rPr>
            </w:pPr>
            <w:r w:rsidRPr="00623DF5">
              <w:rPr>
                <w:rFonts w:cstheme="minorHAnsi"/>
                <w:b/>
                <w:bCs/>
                <w:lang w:val="en-GB"/>
              </w:rPr>
              <w:t>BACKGROUND ACTIVITY</w:t>
            </w:r>
            <w:r w:rsidRPr="00623DF5">
              <w:rPr>
                <w:rFonts w:cstheme="minorHAnsi"/>
                <w:lang w:val="en-GB"/>
              </w:rPr>
              <w:t xml:space="preserve"> on gender and gender equality; gender identities/expressions and sexual identities; hierarchies of power; patriarchy/male privilege; human and sexual rights.</w:t>
            </w:r>
          </w:p>
        </w:tc>
        <w:tc>
          <w:tcPr>
            <w:tcW w:w="5958" w:type="dxa"/>
            <w:shd w:val="clear" w:color="auto" w:fill="DEEAF6" w:themeFill="accent5" w:themeFillTint="33"/>
          </w:tcPr>
          <w:p w14:paraId="650CE944" w14:textId="24E4526D" w:rsidR="00BB12C3" w:rsidRPr="00623DF5" w:rsidRDefault="003924BD" w:rsidP="00623DF5">
            <w:pPr>
              <w:spacing w:line="276" w:lineRule="auto"/>
              <w:rPr>
                <w:rFonts w:cstheme="minorHAnsi"/>
                <w:b/>
                <w:bCs/>
                <w:lang w:val="en-GB"/>
              </w:rPr>
            </w:pPr>
            <w:r w:rsidRPr="00623DF5">
              <w:rPr>
                <w:rFonts w:cstheme="minorHAnsi"/>
                <w:b/>
                <w:bCs/>
                <w:lang w:val="en-GB"/>
              </w:rPr>
              <w:t xml:space="preserve">MANDATORY: </w:t>
            </w:r>
            <w:r w:rsidR="00BB12C3" w:rsidRPr="00623DF5">
              <w:rPr>
                <w:rFonts w:cstheme="minorHAnsi"/>
                <w:b/>
                <w:bCs/>
                <w:lang w:val="en-GB"/>
              </w:rPr>
              <w:t xml:space="preserve">CHOOSE </w:t>
            </w:r>
            <w:r w:rsidR="00BB12C3" w:rsidRPr="00623DF5">
              <w:rPr>
                <w:rFonts w:cstheme="minorHAnsi"/>
                <w:b/>
                <w:bCs/>
                <w:u w:val="single"/>
                <w:lang w:val="en-GB"/>
              </w:rPr>
              <w:t>ONE</w:t>
            </w:r>
            <w:r w:rsidR="00BB12C3" w:rsidRPr="00623DF5">
              <w:rPr>
                <w:rFonts w:cstheme="minorHAnsi"/>
                <w:b/>
                <w:bCs/>
                <w:lang w:val="en-GB"/>
              </w:rPr>
              <w:t xml:space="preserve"> FROM THE FOLLOWING ACTIVITIES:</w:t>
            </w:r>
          </w:p>
        </w:tc>
      </w:tr>
      <w:tr w:rsidR="00BB12C3" w:rsidRPr="00623DF5" w14:paraId="24803BEE" w14:textId="77777777" w:rsidTr="00BB12C3">
        <w:tc>
          <w:tcPr>
            <w:tcW w:w="2678" w:type="dxa"/>
            <w:vMerge/>
            <w:shd w:val="clear" w:color="auto" w:fill="DEEAF6" w:themeFill="accent5" w:themeFillTint="33"/>
          </w:tcPr>
          <w:p w14:paraId="1DF2A59E" w14:textId="5C934D79" w:rsidR="00BB12C3" w:rsidRPr="00623DF5" w:rsidRDefault="00BB12C3" w:rsidP="00623DF5">
            <w:pPr>
              <w:spacing w:line="276" w:lineRule="auto"/>
              <w:rPr>
                <w:rFonts w:cstheme="minorHAnsi"/>
                <w:lang w:val="en-GB"/>
              </w:rPr>
            </w:pPr>
          </w:p>
        </w:tc>
        <w:tc>
          <w:tcPr>
            <w:tcW w:w="5958" w:type="dxa"/>
            <w:shd w:val="clear" w:color="auto" w:fill="DEEAF6" w:themeFill="accent5" w:themeFillTint="33"/>
          </w:tcPr>
          <w:p w14:paraId="00C87013" w14:textId="791F38C8" w:rsidR="00BB12C3" w:rsidRPr="00623DF5" w:rsidRDefault="00BB12C3" w:rsidP="00623DF5">
            <w:pPr>
              <w:spacing w:line="276" w:lineRule="auto"/>
              <w:rPr>
                <w:rFonts w:cstheme="minorHAnsi"/>
                <w:lang w:val="en-GB"/>
              </w:rPr>
            </w:pPr>
            <w:r w:rsidRPr="00623DF5">
              <w:rPr>
                <w:rFonts w:cstheme="minorHAnsi"/>
                <w:b/>
                <w:bCs/>
                <w:lang w:val="en-GB"/>
              </w:rPr>
              <w:t>Activity 8.1:</w:t>
            </w:r>
            <w:r w:rsidRPr="00623DF5">
              <w:rPr>
                <w:rFonts w:cstheme="minorHAnsi"/>
                <w:lang w:val="en-GB"/>
              </w:rPr>
              <w:t xml:space="preserve"> Sex, Gender, Gender Identity and Expression, Emotional/Sexual Attraction: How it all blends in together</w:t>
            </w:r>
          </w:p>
        </w:tc>
      </w:tr>
      <w:tr w:rsidR="00BB12C3" w:rsidRPr="00623DF5" w14:paraId="79BC8C76" w14:textId="77777777" w:rsidTr="00BB12C3">
        <w:tc>
          <w:tcPr>
            <w:tcW w:w="2678" w:type="dxa"/>
            <w:vMerge/>
            <w:shd w:val="clear" w:color="auto" w:fill="DEEAF6" w:themeFill="accent5" w:themeFillTint="33"/>
          </w:tcPr>
          <w:p w14:paraId="6687E7AF" w14:textId="77777777" w:rsidR="00BB12C3" w:rsidRPr="00623DF5" w:rsidRDefault="00BB12C3" w:rsidP="00623DF5">
            <w:pPr>
              <w:spacing w:line="276" w:lineRule="auto"/>
              <w:rPr>
                <w:rFonts w:cstheme="minorHAnsi"/>
                <w:lang w:val="en-GB"/>
              </w:rPr>
            </w:pPr>
          </w:p>
        </w:tc>
        <w:tc>
          <w:tcPr>
            <w:tcW w:w="5958" w:type="dxa"/>
            <w:shd w:val="clear" w:color="auto" w:fill="DEEAF6" w:themeFill="accent5" w:themeFillTint="33"/>
          </w:tcPr>
          <w:p w14:paraId="31106AA3" w14:textId="77777777" w:rsidR="00C466D2" w:rsidRPr="00623DF5" w:rsidRDefault="00C466D2" w:rsidP="00623DF5">
            <w:pPr>
              <w:spacing w:line="276" w:lineRule="auto"/>
              <w:rPr>
                <w:rFonts w:cstheme="minorHAnsi"/>
                <w:lang w:val="en-GB"/>
              </w:rPr>
            </w:pPr>
            <w:r w:rsidRPr="00623DF5">
              <w:rPr>
                <w:rFonts w:cstheme="minorHAnsi"/>
                <w:b/>
                <w:bCs/>
                <w:lang w:val="en-GB"/>
              </w:rPr>
              <w:t>Activity 8.2:</w:t>
            </w:r>
            <w:r w:rsidRPr="00623DF5">
              <w:rPr>
                <w:rFonts w:cstheme="minorHAnsi"/>
                <w:lang w:val="en-GB"/>
              </w:rPr>
              <w:t xml:space="preserve"> Challenging the norms- Aliens visiting earth</w:t>
            </w:r>
          </w:p>
          <w:p w14:paraId="06D02232" w14:textId="77777777" w:rsidR="00BB12C3" w:rsidRPr="00623DF5" w:rsidRDefault="00BB12C3" w:rsidP="00623DF5">
            <w:pPr>
              <w:spacing w:line="276" w:lineRule="auto"/>
              <w:rPr>
                <w:rFonts w:cstheme="minorHAnsi"/>
                <w:lang w:val="en-GB"/>
              </w:rPr>
            </w:pPr>
          </w:p>
        </w:tc>
      </w:tr>
      <w:tr w:rsidR="00BB12C3" w:rsidRPr="00623DF5" w14:paraId="706A67E7" w14:textId="77777777" w:rsidTr="00BB12C3">
        <w:tc>
          <w:tcPr>
            <w:tcW w:w="2678" w:type="dxa"/>
            <w:vMerge/>
            <w:shd w:val="clear" w:color="auto" w:fill="DEEAF6" w:themeFill="accent5" w:themeFillTint="33"/>
          </w:tcPr>
          <w:p w14:paraId="516582D4" w14:textId="77777777" w:rsidR="00BB12C3" w:rsidRPr="00623DF5" w:rsidRDefault="00BB12C3" w:rsidP="00623DF5">
            <w:pPr>
              <w:spacing w:line="276" w:lineRule="auto"/>
              <w:rPr>
                <w:rFonts w:cstheme="minorHAnsi"/>
                <w:lang w:val="en-GB"/>
              </w:rPr>
            </w:pPr>
          </w:p>
        </w:tc>
        <w:tc>
          <w:tcPr>
            <w:tcW w:w="5958" w:type="dxa"/>
            <w:shd w:val="clear" w:color="auto" w:fill="DEEAF6" w:themeFill="accent5" w:themeFillTint="33"/>
          </w:tcPr>
          <w:p w14:paraId="6C650AE5" w14:textId="77777777" w:rsidR="00C466D2" w:rsidRPr="00623DF5" w:rsidRDefault="00C466D2" w:rsidP="00623DF5">
            <w:pPr>
              <w:spacing w:line="276" w:lineRule="auto"/>
              <w:rPr>
                <w:rFonts w:cstheme="minorHAnsi"/>
                <w:lang w:val="en-GB"/>
              </w:rPr>
            </w:pPr>
            <w:r w:rsidRPr="00623DF5">
              <w:rPr>
                <w:rFonts w:cstheme="minorHAnsi"/>
                <w:b/>
                <w:bCs/>
                <w:lang w:val="en-GB"/>
              </w:rPr>
              <w:t>Activity 8.4</w:t>
            </w:r>
            <w:r w:rsidRPr="00623DF5">
              <w:rPr>
                <w:rFonts w:cstheme="minorHAnsi"/>
                <w:lang w:val="en-GB"/>
              </w:rPr>
              <w:t>: The carousel of our perceptions : exploring and understanding diversity</w:t>
            </w:r>
          </w:p>
          <w:p w14:paraId="3E58D183" w14:textId="77777777" w:rsidR="00BB12C3" w:rsidRPr="00623DF5" w:rsidRDefault="00BB12C3" w:rsidP="00623DF5">
            <w:pPr>
              <w:spacing w:line="276" w:lineRule="auto"/>
              <w:rPr>
                <w:rFonts w:cstheme="minorHAnsi"/>
                <w:lang w:val="en-GB"/>
              </w:rPr>
            </w:pPr>
          </w:p>
        </w:tc>
      </w:tr>
      <w:tr w:rsidR="00BB12C3" w:rsidRPr="00623DF5" w14:paraId="4D6DE433" w14:textId="77777777" w:rsidTr="00BB12C3">
        <w:tc>
          <w:tcPr>
            <w:tcW w:w="2678" w:type="dxa"/>
            <w:vMerge/>
            <w:shd w:val="clear" w:color="auto" w:fill="DEEAF6" w:themeFill="accent5" w:themeFillTint="33"/>
          </w:tcPr>
          <w:p w14:paraId="3D20F68A" w14:textId="77777777" w:rsidR="00BB12C3" w:rsidRPr="00623DF5" w:rsidRDefault="00BB12C3" w:rsidP="00623DF5">
            <w:pPr>
              <w:spacing w:line="276" w:lineRule="auto"/>
              <w:rPr>
                <w:rFonts w:cstheme="minorHAnsi"/>
                <w:lang w:val="en-GB"/>
              </w:rPr>
            </w:pPr>
          </w:p>
        </w:tc>
        <w:tc>
          <w:tcPr>
            <w:tcW w:w="5958" w:type="dxa"/>
            <w:shd w:val="clear" w:color="auto" w:fill="DEEAF6" w:themeFill="accent5" w:themeFillTint="33"/>
          </w:tcPr>
          <w:p w14:paraId="7B5FDB1D" w14:textId="77777777" w:rsidR="00C466D2" w:rsidRPr="00623DF5" w:rsidRDefault="00C466D2" w:rsidP="00623DF5">
            <w:pPr>
              <w:spacing w:line="276" w:lineRule="auto"/>
              <w:rPr>
                <w:rFonts w:cstheme="minorHAnsi"/>
                <w:lang w:val="en-GB"/>
              </w:rPr>
            </w:pPr>
            <w:r w:rsidRPr="00623DF5">
              <w:rPr>
                <w:rFonts w:cstheme="minorHAnsi"/>
                <w:b/>
                <w:bCs/>
                <w:lang w:val="en-GB"/>
              </w:rPr>
              <w:t>Activity 8.7:</w:t>
            </w:r>
            <w:r w:rsidRPr="00623DF5">
              <w:rPr>
                <w:rFonts w:cstheme="minorHAnsi"/>
                <w:lang w:val="en-GB"/>
              </w:rPr>
              <w:t xml:space="preserve">  Take a step forward</w:t>
            </w:r>
          </w:p>
          <w:p w14:paraId="349EDC15" w14:textId="77777777" w:rsidR="00BB12C3" w:rsidRPr="00623DF5" w:rsidRDefault="00BB12C3" w:rsidP="00623DF5">
            <w:pPr>
              <w:spacing w:line="276" w:lineRule="auto"/>
              <w:rPr>
                <w:rFonts w:cstheme="minorHAnsi"/>
                <w:lang w:val="en-GB"/>
              </w:rPr>
            </w:pPr>
          </w:p>
        </w:tc>
      </w:tr>
      <w:tr w:rsidR="00BB12C3" w:rsidRPr="00623DF5" w14:paraId="2DF7D16E" w14:textId="77777777" w:rsidTr="00BB12C3">
        <w:tc>
          <w:tcPr>
            <w:tcW w:w="2678" w:type="dxa"/>
            <w:vMerge/>
          </w:tcPr>
          <w:p w14:paraId="2E835D41" w14:textId="77777777" w:rsidR="00BB12C3" w:rsidRPr="00623DF5" w:rsidRDefault="00BB12C3" w:rsidP="00623DF5">
            <w:pPr>
              <w:pStyle w:val="ListParagraph"/>
              <w:spacing w:line="276" w:lineRule="auto"/>
              <w:ind w:left="316"/>
              <w:rPr>
                <w:rFonts w:cstheme="minorHAnsi"/>
                <w:b/>
                <w:bCs/>
                <w:lang w:val="en-GB"/>
              </w:rPr>
            </w:pPr>
          </w:p>
        </w:tc>
        <w:tc>
          <w:tcPr>
            <w:tcW w:w="5958" w:type="dxa"/>
            <w:shd w:val="clear" w:color="auto" w:fill="DEEAF6" w:themeFill="accent5" w:themeFillTint="33"/>
          </w:tcPr>
          <w:p w14:paraId="009D4F4C" w14:textId="74F91E90" w:rsidR="00BB12C3" w:rsidRPr="00623DF5" w:rsidRDefault="00BB12C3" w:rsidP="00623DF5">
            <w:pPr>
              <w:spacing w:line="276" w:lineRule="auto"/>
              <w:rPr>
                <w:rFonts w:cstheme="minorHAnsi"/>
                <w:b/>
                <w:bCs/>
                <w:lang w:val="en-GB"/>
              </w:rPr>
            </w:pPr>
            <w:r w:rsidRPr="00623DF5">
              <w:rPr>
                <w:rFonts w:cstheme="minorHAnsi"/>
                <w:b/>
                <w:bCs/>
                <w:lang w:val="en-GB"/>
              </w:rPr>
              <w:t xml:space="preserve">Activity 10.1: </w:t>
            </w:r>
            <w:r w:rsidRPr="00623DF5">
              <w:rPr>
                <w:rFonts w:cstheme="minorHAnsi"/>
                <w:lang w:val="en-GB"/>
              </w:rPr>
              <w:t>Male privilege and power</w:t>
            </w:r>
          </w:p>
        </w:tc>
      </w:tr>
      <w:tr w:rsidR="00BB12C3" w:rsidRPr="00623DF5" w14:paraId="036BE850" w14:textId="77777777" w:rsidTr="00BB12C3">
        <w:tc>
          <w:tcPr>
            <w:tcW w:w="2678" w:type="dxa"/>
            <w:vMerge w:val="restart"/>
            <w:shd w:val="clear" w:color="auto" w:fill="9CC2E5" w:themeFill="accent5" w:themeFillTint="99"/>
          </w:tcPr>
          <w:p w14:paraId="0BA7A1E6" w14:textId="667FCEF1" w:rsidR="00BB12C3" w:rsidRPr="00623DF5" w:rsidRDefault="00BB12C3" w:rsidP="00623DF5">
            <w:pPr>
              <w:pStyle w:val="ListParagraph"/>
              <w:spacing w:line="276" w:lineRule="auto"/>
              <w:ind w:left="316"/>
              <w:rPr>
                <w:rFonts w:cstheme="minorHAnsi"/>
                <w:b/>
                <w:bCs/>
                <w:lang w:val="en-GB"/>
              </w:rPr>
            </w:pPr>
            <w:r w:rsidRPr="00623DF5">
              <w:rPr>
                <w:rFonts w:cstheme="minorHAnsi"/>
                <w:b/>
                <w:bCs/>
                <w:lang w:val="en-GB"/>
              </w:rPr>
              <w:t>OPTIONAL BACKGROUND ACTIVITIES on sex positivity and sexual agency</w:t>
            </w:r>
          </w:p>
        </w:tc>
        <w:tc>
          <w:tcPr>
            <w:tcW w:w="5958" w:type="dxa"/>
            <w:shd w:val="clear" w:color="auto" w:fill="9CC2E5" w:themeFill="accent5" w:themeFillTint="99"/>
          </w:tcPr>
          <w:p w14:paraId="38FAAA81" w14:textId="775E797F" w:rsidR="00BB12C3" w:rsidRPr="00623DF5" w:rsidRDefault="00BB12C3" w:rsidP="00623DF5">
            <w:pPr>
              <w:spacing w:line="276" w:lineRule="auto"/>
              <w:rPr>
                <w:rFonts w:cstheme="minorHAnsi"/>
                <w:b/>
                <w:bCs/>
                <w:lang w:val="en-GB"/>
              </w:rPr>
            </w:pPr>
            <w:r w:rsidRPr="00623DF5">
              <w:rPr>
                <w:rFonts w:cstheme="minorHAnsi"/>
                <w:b/>
                <w:bCs/>
                <w:lang w:val="en-GB"/>
              </w:rPr>
              <w:t xml:space="preserve">Activity 9.1: </w:t>
            </w:r>
            <w:r w:rsidRPr="00623DF5">
              <w:rPr>
                <w:rFonts w:cstheme="minorHAnsi"/>
                <w:lang w:val="en-GB"/>
              </w:rPr>
              <w:t>Reclaiming Sexuality</w:t>
            </w:r>
          </w:p>
        </w:tc>
      </w:tr>
      <w:tr w:rsidR="00BB12C3" w:rsidRPr="00623DF5" w14:paraId="116FCC9E" w14:textId="77777777" w:rsidTr="00BB12C3">
        <w:tc>
          <w:tcPr>
            <w:tcW w:w="2678" w:type="dxa"/>
            <w:vMerge/>
            <w:shd w:val="clear" w:color="auto" w:fill="9CC2E5" w:themeFill="accent5" w:themeFillTint="99"/>
          </w:tcPr>
          <w:p w14:paraId="4B8CCFDF" w14:textId="77777777" w:rsidR="00BB12C3" w:rsidRPr="00623DF5" w:rsidRDefault="00BB12C3" w:rsidP="00623DF5">
            <w:pPr>
              <w:spacing w:line="276" w:lineRule="auto"/>
              <w:rPr>
                <w:rFonts w:cstheme="minorHAnsi"/>
                <w:b/>
                <w:bCs/>
                <w:lang w:val="en-GB"/>
              </w:rPr>
            </w:pPr>
          </w:p>
        </w:tc>
        <w:tc>
          <w:tcPr>
            <w:tcW w:w="5958" w:type="dxa"/>
            <w:shd w:val="clear" w:color="auto" w:fill="9CC2E5" w:themeFill="accent5" w:themeFillTint="99"/>
          </w:tcPr>
          <w:p w14:paraId="740F7E5E" w14:textId="32260DDE" w:rsidR="00BB12C3" w:rsidRPr="00623DF5" w:rsidRDefault="00BB12C3" w:rsidP="00623DF5">
            <w:pPr>
              <w:spacing w:line="276" w:lineRule="auto"/>
              <w:rPr>
                <w:rFonts w:cstheme="minorHAnsi"/>
                <w:lang w:val="en-GB"/>
              </w:rPr>
            </w:pPr>
            <w:r w:rsidRPr="00623DF5">
              <w:rPr>
                <w:rFonts w:cstheme="minorHAnsi"/>
                <w:b/>
                <w:bCs/>
                <w:lang w:val="en-GB"/>
              </w:rPr>
              <w:t xml:space="preserve">Activity 9.2:  </w:t>
            </w:r>
            <w:r w:rsidRPr="00623DF5">
              <w:rPr>
                <w:rFonts w:cstheme="minorHAnsi"/>
                <w:lang w:val="en-GB"/>
              </w:rPr>
              <w:t>The debate about sex positivity</w:t>
            </w:r>
          </w:p>
        </w:tc>
      </w:tr>
      <w:tr w:rsidR="0042505E" w:rsidRPr="00623DF5" w14:paraId="3E3F12B8" w14:textId="77777777" w:rsidTr="003924BD">
        <w:tc>
          <w:tcPr>
            <w:tcW w:w="2678" w:type="dxa"/>
            <w:vMerge w:val="restart"/>
            <w:shd w:val="clear" w:color="auto" w:fill="A8D08D" w:themeFill="accent6" w:themeFillTint="99"/>
          </w:tcPr>
          <w:p w14:paraId="50F3697C" w14:textId="64829459" w:rsidR="0042505E" w:rsidRPr="00623DF5" w:rsidRDefault="0042505E" w:rsidP="00623DF5">
            <w:pPr>
              <w:pStyle w:val="ListParagraph"/>
              <w:numPr>
                <w:ilvl w:val="1"/>
                <w:numId w:val="279"/>
              </w:numPr>
              <w:spacing w:line="276" w:lineRule="auto"/>
              <w:ind w:left="316" w:hanging="284"/>
              <w:rPr>
                <w:rFonts w:cstheme="minorHAnsi"/>
                <w:b/>
                <w:bCs/>
                <w:lang w:val="en-GB"/>
              </w:rPr>
            </w:pPr>
            <w:r w:rsidRPr="00623DF5">
              <w:rPr>
                <w:rFonts w:cstheme="minorHAnsi"/>
                <w:b/>
                <w:bCs/>
                <w:lang w:val="en-GB"/>
              </w:rPr>
              <w:t>CORE ACTIVITIES ON SGBV</w:t>
            </w:r>
          </w:p>
        </w:tc>
        <w:tc>
          <w:tcPr>
            <w:tcW w:w="5958" w:type="dxa"/>
            <w:shd w:val="clear" w:color="auto" w:fill="A8D08D" w:themeFill="accent6" w:themeFillTint="99"/>
          </w:tcPr>
          <w:p w14:paraId="2522AC77" w14:textId="2264A8A5" w:rsidR="0042505E" w:rsidRPr="00623DF5" w:rsidRDefault="0042505E" w:rsidP="00623DF5">
            <w:pPr>
              <w:spacing w:line="276" w:lineRule="auto"/>
              <w:rPr>
                <w:rFonts w:cstheme="minorHAnsi"/>
                <w:b/>
                <w:bCs/>
                <w:lang w:val="en-GB"/>
              </w:rPr>
            </w:pPr>
            <w:r w:rsidRPr="00623DF5">
              <w:rPr>
                <w:rFonts w:cstheme="minorHAnsi"/>
                <w:b/>
                <w:bCs/>
                <w:lang w:val="en-GB"/>
              </w:rPr>
              <w:t>MANDATORY: CHOOSE ONE OR MORE ACTIVITIES FROM THE FOLLOWING ACTIVITIES</w:t>
            </w:r>
          </w:p>
        </w:tc>
      </w:tr>
      <w:tr w:rsidR="0042505E" w:rsidRPr="00623DF5" w14:paraId="1E4E7869" w14:textId="77777777" w:rsidTr="003924BD">
        <w:tc>
          <w:tcPr>
            <w:tcW w:w="2678" w:type="dxa"/>
            <w:vMerge/>
            <w:shd w:val="clear" w:color="auto" w:fill="A8D08D" w:themeFill="accent6" w:themeFillTint="99"/>
          </w:tcPr>
          <w:p w14:paraId="5DBC098C" w14:textId="3859B507" w:rsidR="0042505E" w:rsidRPr="00623DF5" w:rsidRDefault="0042505E" w:rsidP="00623DF5">
            <w:pPr>
              <w:pStyle w:val="ListParagraph"/>
              <w:numPr>
                <w:ilvl w:val="1"/>
                <w:numId w:val="279"/>
              </w:numPr>
              <w:spacing w:line="276" w:lineRule="auto"/>
              <w:ind w:left="316" w:hanging="284"/>
              <w:rPr>
                <w:rFonts w:cstheme="minorHAnsi"/>
                <w:b/>
                <w:bCs/>
                <w:lang w:val="en-GB"/>
              </w:rPr>
            </w:pPr>
          </w:p>
        </w:tc>
        <w:tc>
          <w:tcPr>
            <w:tcW w:w="5958" w:type="dxa"/>
            <w:shd w:val="clear" w:color="auto" w:fill="A8D08D" w:themeFill="accent6" w:themeFillTint="99"/>
          </w:tcPr>
          <w:p w14:paraId="11C71A73" w14:textId="4F91244F" w:rsidR="0042505E" w:rsidRPr="00623DF5" w:rsidRDefault="0070077F" w:rsidP="00623DF5">
            <w:pPr>
              <w:spacing w:line="276" w:lineRule="auto"/>
              <w:rPr>
                <w:rFonts w:cstheme="minorHAnsi"/>
                <w:lang w:val="en-GB"/>
              </w:rPr>
            </w:pPr>
            <w:r w:rsidRPr="00623DF5">
              <w:rPr>
                <w:rFonts w:cstheme="minorHAnsi"/>
                <w:b/>
                <w:bCs/>
                <w:lang w:val="en-GB"/>
              </w:rPr>
              <w:t>Activity 10.3:</w:t>
            </w:r>
            <w:r w:rsidRPr="00623DF5">
              <w:rPr>
                <w:rFonts w:cstheme="minorHAnsi"/>
                <w:lang w:val="en-GB"/>
              </w:rPr>
              <w:t xml:space="preserve"> Do you agree or disagree? Myths and realities about </w:t>
            </w:r>
            <w:r w:rsidR="00CF3E2B">
              <w:rPr>
                <w:rFonts w:cstheme="minorHAnsi"/>
                <w:lang w:val="en-GB"/>
              </w:rPr>
              <w:t>gender-based</w:t>
            </w:r>
            <w:r w:rsidRPr="00623DF5">
              <w:rPr>
                <w:rFonts w:cstheme="minorHAnsi"/>
                <w:lang w:val="en-GB"/>
              </w:rPr>
              <w:t xml:space="preserve"> violence</w:t>
            </w:r>
          </w:p>
        </w:tc>
      </w:tr>
      <w:tr w:rsidR="0042505E" w:rsidRPr="00623DF5" w14:paraId="4899F23A" w14:textId="77777777" w:rsidTr="003924BD">
        <w:tc>
          <w:tcPr>
            <w:tcW w:w="2678" w:type="dxa"/>
            <w:vMerge/>
            <w:shd w:val="clear" w:color="auto" w:fill="A8D08D" w:themeFill="accent6" w:themeFillTint="99"/>
          </w:tcPr>
          <w:p w14:paraId="320A0CBF" w14:textId="5172627F"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A8D08D" w:themeFill="accent6" w:themeFillTint="99"/>
          </w:tcPr>
          <w:p w14:paraId="4697CCD5" w14:textId="0E2ADB9F" w:rsidR="0042505E" w:rsidRPr="00623DF5" w:rsidRDefault="00BB12C3" w:rsidP="00623DF5">
            <w:pPr>
              <w:spacing w:line="276" w:lineRule="auto"/>
              <w:rPr>
                <w:rFonts w:cstheme="minorHAnsi"/>
                <w:lang w:val="en-GB"/>
              </w:rPr>
            </w:pPr>
            <w:r w:rsidRPr="00623DF5">
              <w:rPr>
                <w:rFonts w:cstheme="minorHAnsi"/>
                <w:b/>
                <w:bCs/>
                <w:lang w:val="en-GB"/>
              </w:rPr>
              <w:t>Activity 10.5:</w:t>
            </w:r>
            <w:r w:rsidRPr="00623DF5">
              <w:rPr>
                <w:rFonts w:cstheme="minorHAnsi"/>
                <w:lang w:val="en-GB"/>
              </w:rPr>
              <w:t xml:space="preserve"> Is it </w:t>
            </w:r>
            <w:r w:rsidR="00CF3E2B">
              <w:rPr>
                <w:rFonts w:cstheme="minorHAnsi"/>
                <w:lang w:val="en-GB"/>
              </w:rPr>
              <w:t>Gender-based</w:t>
            </w:r>
            <w:r w:rsidRPr="00623DF5">
              <w:rPr>
                <w:rFonts w:cstheme="minorHAnsi"/>
                <w:lang w:val="en-GB"/>
              </w:rPr>
              <w:t xml:space="preserve"> Violence?</w:t>
            </w:r>
          </w:p>
        </w:tc>
      </w:tr>
      <w:tr w:rsidR="0042505E" w:rsidRPr="00623DF5" w14:paraId="26F57FB9" w14:textId="77777777" w:rsidTr="003924BD">
        <w:tc>
          <w:tcPr>
            <w:tcW w:w="2678" w:type="dxa"/>
            <w:vMerge/>
            <w:shd w:val="clear" w:color="auto" w:fill="A8D08D" w:themeFill="accent6" w:themeFillTint="99"/>
          </w:tcPr>
          <w:p w14:paraId="54EE75A8"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A8D08D" w:themeFill="accent6" w:themeFillTint="99"/>
          </w:tcPr>
          <w:p w14:paraId="5B249F06" w14:textId="1D380BFA" w:rsidR="0042505E" w:rsidRPr="00623DF5" w:rsidRDefault="00BB12C3" w:rsidP="00623DF5">
            <w:pPr>
              <w:spacing w:line="276" w:lineRule="auto"/>
              <w:rPr>
                <w:rFonts w:cstheme="minorHAnsi"/>
                <w:lang w:val="en-GB"/>
              </w:rPr>
            </w:pPr>
            <w:r w:rsidRPr="00623DF5">
              <w:rPr>
                <w:rFonts w:cstheme="minorHAnsi"/>
                <w:b/>
                <w:bCs/>
                <w:lang w:val="en-GB"/>
              </w:rPr>
              <w:t>Activity 10.7</w:t>
            </w:r>
            <w:r w:rsidRPr="00623DF5">
              <w:rPr>
                <w:rFonts w:cstheme="minorHAnsi"/>
                <w:lang w:val="en-GB"/>
              </w:rPr>
              <w:t xml:space="preserve">: Stories of </w:t>
            </w:r>
            <w:r w:rsidR="00CF3E2B">
              <w:rPr>
                <w:rFonts w:cstheme="minorHAnsi"/>
                <w:lang w:val="en-GB"/>
              </w:rPr>
              <w:t>gender-based</w:t>
            </w:r>
            <w:r w:rsidRPr="00623DF5">
              <w:rPr>
                <w:rFonts w:cstheme="minorHAnsi"/>
                <w:lang w:val="en-GB"/>
              </w:rPr>
              <w:t xml:space="preserve"> violence</w:t>
            </w:r>
          </w:p>
        </w:tc>
      </w:tr>
      <w:tr w:rsidR="0042505E" w:rsidRPr="00623DF5" w14:paraId="0F55E9C8" w14:textId="77777777" w:rsidTr="003924BD">
        <w:tc>
          <w:tcPr>
            <w:tcW w:w="2678" w:type="dxa"/>
            <w:vMerge/>
            <w:shd w:val="clear" w:color="auto" w:fill="A8D08D" w:themeFill="accent6" w:themeFillTint="99"/>
          </w:tcPr>
          <w:p w14:paraId="3331AE2E"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A8D08D" w:themeFill="accent6" w:themeFillTint="99"/>
          </w:tcPr>
          <w:p w14:paraId="13F3E99D" w14:textId="2F7BE438" w:rsidR="0042505E" w:rsidRPr="00623DF5" w:rsidRDefault="0042505E" w:rsidP="00623DF5">
            <w:pPr>
              <w:spacing w:line="276" w:lineRule="auto"/>
              <w:rPr>
                <w:rFonts w:cstheme="minorHAnsi"/>
                <w:lang w:val="en-GB"/>
              </w:rPr>
            </w:pPr>
            <w:r w:rsidRPr="00623DF5">
              <w:rPr>
                <w:rFonts w:cstheme="minorHAnsi"/>
                <w:b/>
                <w:bCs/>
                <w:lang w:val="en-GB"/>
              </w:rPr>
              <w:t>Activity 11.2</w:t>
            </w:r>
            <w:r w:rsidRPr="00623DF5">
              <w:rPr>
                <w:rFonts w:cstheme="minorHAnsi"/>
                <w:lang w:val="en-GB"/>
              </w:rPr>
              <w:t>: Green light, red light: recognizing the warning signs of intimate partner abuse</w:t>
            </w:r>
          </w:p>
        </w:tc>
      </w:tr>
      <w:tr w:rsidR="0042505E" w:rsidRPr="00623DF5" w14:paraId="5A48DD16" w14:textId="77777777" w:rsidTr="003924BD">
        <w:tc>
          <w:tcPr>
            <w:tcW w:w="2678" w:type="dxa"/>
            <w:vMerge/>
            <w:shd w:val="clear" w:color="auto" w:fill="A8D08D" w:themeFill="accent6" w:themeFillTint="99"/>
          </w:tcPr>
          <w:p w14:paraId="6DF6448B" w14:textId="77777777" w:rsidR="0042505E" w:rsidRPr="00623DF5" w:rsidRDefault="0042505E" w:rsidP="00623DF5">
            <w:pPr>
              <w:spacing w:line="276" w:lineRule="auto"/>
              <w:rPr>
                <w:rFonts w:cstheme="minorHAnsi"/>
                <w:b/>
                <w:bCs/>
                <w:lang w:val="en-GB"/>
              </w:rPr>
            </w:pPr>
          </w:p>
        </w:tc>
        <w:tc>
          <w:tcPr>
            <w:tcW w:w="5958" w:type="dxa"/>
            <w:shd w:val="clear" w:color="auto" w:fill="A8D08D" w:themeFill="accent6" w:themeFillTint="99"/>
          </w:tcPr>
          <w:p w14:paraId="1BB06CC1" w14:textId="3AF3189A" w:rsidR="0042505E" w:rsidRPr="00623DF5" w:rsidRDefault="00534AC9" w:rsidP="00623DF5">
            <w:pPr>
              <w:spacing w:line="276" w:lineRule="auto"/>
              <w:rPr>
                <w:rFonts w:cstheme="minorHAnsi"/>
                <w:lang w:val="en-GB"/>
              </w:rPr>
            </w:pPr>
            <w:r w:rsidRPr="00623DF5">
              <w:rPr>
                <w:rFonts w:cstheme="minorHAnsi"/>
                <w:b/>
                <w:bCs/>
                <w:lang w:val="en-GB"/>
              </w:rPr>
              <w:t>Activity 11.4</w:t>
            </w:r>
            <w:r w:rsidRPr="00623DF5">
              <w:rPr>
                <w:rFonts w:cstheme="minorHAnsi"/>
                <w:lang w:val="en-GB"/>
              </w:rPr>
              <w:t>: Continue the story</w:t>
            </w:r>
          </w:p>
        </w:tc>
      </w:tr>
      <w:tr w:rsidR="0042505E" w:rsidRPr="00623DF5" w14:paraId="3901E23B" w14:textId="77777777" w:rsidTr="003924BD">
        <w:tc>
          <w:tcPr>
            <w:tcW w:w="2678" w:type="dxa"/>
            <w:vMerge/>
            <w:shd w:val="clear" w:color="auto" w:fill="A8D08D" w:themeFill="accent6" w:themeFillTint="99"/>
          </w:tcPr>
          <w:p w14:paraId="766A2277" w14:textId="77777777" w:rsidR="0042505E" w:rsidRPr="00623DF5" w:rsidRDefault="0042505E" w:rsidP="00623DF5">
            <w:pPr>
              <w:spacing w:line="276" w:lineRule="auto"/>
              <w:rPr>
                <w:rFonts w:cstheme="minorHAnsi"/>
                <w:b/>
                <w:bCs/>
                <w:lang w:val="en-GB"/>
              </w:rPr>
            </w:pPr>
          </w:p>
        </w:tc>
        <w:tc>
          <w:tcPr>
            <w:tcW w:w="5958" w:type="dxa"/>
            <w:shd w:val="clear" w:color="auto" w:fill="A8D08D" w:themeFill="accent6" w:themeFillTint="99"/>
          </w:tcPr>
          <w:p w14:paraId="60B91FB2" w14:textId="34482BD5" w:rsidR="0042505E" w:rsidRPr="00623DF5" w:rsidRDefault="00534AC9" w:rsidP="00623DF5">
            <w:pPr>
              <w:spacing w:line="276" w:lineRule="auto"/>
              <w:rPr>
                <w:rFonts w:cstheme="minorHAnsi"/>
                <w:lang w:val="en-GB"/>
              </w:rPr>
            </w:pPr>
            <w:r w:rsidRPr="00623DF5">
              <w:rPr>
                <w:rFonts w:cstheme="minorHAnsi"/>
                <w:b/>
                <w:bCs/>
                <w:lang w:val="en-GB"/>
              </w:rPr>
              <w:t>Activity 11.5</w:t>
            </w:r>
            <w:r w:rsidRPr="00623DF5">
              <w:rPr>
                <w:rFonts w:cstheme="minorHAnsi"/>
                <w:lang w:val="en-GB"/>
              </w:rPr>
              <w:t>: The wheel of abuse and the wheel of equality</w:t>
            </w:r>
          </w:p>
        </w:tc>
      </w:tr>
      <w:tr w:rsidR="0042505E" w:rsidRPr="00623DF5" w14:paraId="3A555609" w14:textId="77777777" w:rsidTr="003924BD">
        <w:tc>
          <w:tcPr>
            <w:tcW w:w="2678" w:type="dxa"/>
            <w:vMerge/>
            <w:shd w:val="clear" w:color="auto" w:fill="A8D08D" w:themeFill="accent6" w:themeFillTint="99"/>
          </w:tcPr>
          <w:p w14:paraId="1850C0DC" w14:textId="77777777" w:rsidR="0042505E" w:rsidRPr="00623DF5" w:rsidRDefault="0042505E" w:rsidP="00623DF5">
            <w:pPr>
              <w:spacing w:line="276" w:lineRule="auto"/>
              <w:rPr>
                <w:rFonts w:cstheme="minorHAnsi"/>
                <w:b/>
                <w:bCs/>
                <w:lang w:val="en-GB"/>
              </w:rPr>
            </w:pPr>
          </w:p>
        </w:tc>
        <w:tc>
          <w:tcPr>
            <w:tcW w:w="5958" w:type="dxa"/>
            <w:shd w:val="clear" w:color="auto" w:fill="A8D08D" w:themeFill="accent6" w:themeFillTint="99"/>
          </w:tcPr>
          <w:p w14:paraId="6D038013" w14:textId="0B701B61" w:rsidR="0042505E" w:rsidRPr="00623DF5" w:rsidRDefault="00534AC9" w:rsidP="00623DF5">
            <w:pPr>
              <w:spacing w:line="276" w:lineRule="auto"/>
              <w:rPr>
                <w:rFonts w:cstheme="minorHAnsi"/>
                <w:lang w:val="en-GB"/>
              </w:rPr>
            </w:pPr>
            <w:r w:rsidRPr="00623DF5">
              <w:rPr>
                <w:rFonts w:cstheme="minorHAnsi"/>
                <w:b/>
                <w:bCs/>
                <w:lang w:val="en-GB"/>
              </w:rPr>
              <w:t>Activity 12.1:</w:t>
            </w:r>
            <w:r w:rsidRPr="00623DF5">
              <w:rPr>
                <w:rFonts w:cstheme="minorHAnsi"/>
                <w:lang w:val="en-GB"/>
              </w:rPr>
              <w:t xml:space="preserve"> To consent or not to consent? </w:t>
            </w:r>
          </w:p>
        </w:tc>
      </w:tr>
      <w:tr w:rsidR="0042505E" w:rsidRPr="00623DF5" w14:paraId="4EFAAEAB" w14:textId="77777777" w:rsidTr="003924BD">
        <w:tc>
          <w:tcPr>
            <w:tcW w:w="2678" w:type="dxa"/>
            <w:vMerge/>
            <w:shd w:val="clear" w:color="auto" w:fill="A8D08D" w:themeFill="accent6" w:themeFillTint="99"/>
          </w:tcPr>
          <w:p w14:paraId="09D86349" w14:textId="77777777" w:rsidR="0042505E" w:rsidRPr="00623DF5" w:rsidRDefault="0042505E" w:rsidP="00623DF5">
            <w:pPr>
              <w:spacing w:line="276" w:lineRule="auto"/>
              <w:rPr>
                <w:rFonts w:cstheme="minorHAnsi"/>
                <w:b/>
                <w:bCs/>
                <w:lang w:val="en-GB"/>
              </w:rPr>
            </w:pPr>
          </w:p>
        </w:tc>
        <w:tc>
          <w:tcPr>
            <w:tcW w:w="5958" w:type="dxa"/>
            <w:shd w:val="clear" w:color="auto" w:fill="A8D08D" w:themeFill="accent6" w:themeFillTint="99"/>
          </w:tcPr>
          <w:p w14:paraId="4D65A1BD" w14:textId="6E6BD689" w:rsidR="0042505E" w:rsidRPr="00623DF5" w:rsidRDefault="0042505E" w:rsidP="00623DF5">
            <w:pPr>
              <w:spacing w:line="276" w:lineRule="auto"/>
              <w:rPr>
                <w:rFonts w:cstheme="minorHAnsi"/>
                <w:lang w:val="en-GB"/>
              </w:rPr>
            </w:pPr>
            <w:r w:rsidRPr="00623DF5">
              <w:rPr>
                <w:rFonts w:cstheme="minorHAnsi"/>
                <w:b/>
                <w:bCs/>
                <w:lang w:val="en-GB"/>
              </w:rPr>
              <w:t>Activity 12.3:</w:t>
            </w:r>
            <w:r w:rsidRPr="00623DF5">
              <w:rPr>
                <w:rFonts w:cstheme="minorHAnsi"/>
                <w:lang w:val="en-GB"/>
              </w:rPr>
              <w:t xml:space="preserve">  Forum theatre – Lisa’s story</w:t>
            </w:r>
          </w:p>
        </w:tc>
      </w:tr>
      <w:tr w:rsidR="0042505E" w:rsidRPr="00623DF5" w14:paraId="2D463147" w14:textId="77777777" w:rsidTr="003924BD">
        <w:tc>
          <w:tcPr>
            <w:tcW w:w="2678" w:type="dxa"/>
            <w:vMerge/>
            <w:shd w:val="clear" w:color="auto" w:fill="A8D08D" w:themeFill="accent6" w:themeFillTint="99"/>
          </w:tcPr>
          <w:p w14:paraId="0BD858D0" w14:textId="64C907C5"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A8D08D" w:themeFill="accent6" w:themeFillTint="99"/>
          </w:tcPr>
          <w:p w14:paraId="05D3E6B4" w14:textId="4BFEF1CE" w:rsidR="0042505E" w:rsidRPr="00623DF5" w:rsidRDefault="0042505E" w:rsidP="00623DF5">
            <w:pPr>
              <w:spacing w:line="276" w:lineRule="auto"/>
              <w:rPr>
                <w:rFonts w:cstheme="minorHAnsi"/>
                <w:lang w:val="en-GB"/>
              </w:rPr>
            </w:pPr>
            <w:r w:rsidRPr="00623DF5">
              <w:rPr>
                <w:rFonts w:cstheme="minorHAnsi"/>
                <w:b/>
                <w:bCs/>
                <w:lang w:val="en-GB"/>
              </w:rPr>
              <w:t>Activity 13.1:</w:t>
            </w:r>
            <w:r w:rsidRPr="00623DF5">
              <w:rPr>
                <w:rFonts w:cstheme="minorHAnsi"/>
                <w:lang w:val="en-GB"/>
              </w:rPr>
              <w:t xml:space="preserve"> Online sexual violence</w:t>
            </w:r>
          </w:p>
        </w:tc>
      </w:tr>
      <w:tr w:rsidR="0042505E" w:rsidRPr="00623DF5" w14:paraId="29FA4470" w14:textId="77777777" w:rsidTr="0042505E">
        <w:tc>
          <w:tcPr>
            <w:tcW w:w="2678" w:type="dxa"/>
            <w:vMerge/>
          </w:tcPr>
          <w:p w14:paraId="13E53F15"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A8D08D" w:themeFill="accent6" w:themeFillTint="99"/>
          </w:tcPr>
          <w:p w14:paraId="5CB1BF07" w14:textId="03E6EFE8" w:rsidR="0042505E" w:rsidRPr="00623DF5" w:rsidRDefault="00534AC9" w:rsidP="00623DF5">
            <w:pPr>
              <w:spacing w:line="276" w:lineRule="auto"/>
              <w:rPr>
                <w:rFonts w:cstheme="minorHAnsi"/>
                <w:lang w:val="en-GB"/>
              </w:rPr>
            </w:pPr>
            <w:r w:rsidRPr="00623DF5">
              <w:rPr>
                <w:rFonts w:cstheme="minorHAnsi"/>
                <w:b/>
                <w:bCs/>
                <w:lang w:val="en-GB"/>
              </w:rPr>
              <w:t>Activity 13.2</w:t>
            </w:r>
            <w:r w:rsidRPr="00623DF5">
              <w:rPr>
                <w:rFonts w:cstheme="minorHAnsi"/>
                <w:lang w:val="en-GB"/>
              </w:rPr>
              <w:t>: Megan and the Gorilla</w:t>
            </w:r>
          </w:p>
        </w:tc>
      </w:tr>
      <w:tr w:rsidR="0042505E" w:rsidRPr="00623DF5" w14:paraId="30037D18" w14:textId="77777777" w:rsidTr="0042505E">
        <w:tc>
          <w:tcPr>
            <w:tcW w:w="2678" w:type="dxa"/>
            <w:vMerge w:val="restart"/>
            <w:shd w:val="clear" w:color="auto" w:fill="F7CAAC" w:themeFill="accent2" w:themeFillTint="66"/>
          </w:tcPr>
          <w:p w14:paraId="14F025E0" w14:textId="72F2819E" w:rsidR="0042505E" w:rsidRPr="00623DF5" w:rsidRDefault="0042505E" w:rsidP="00623DF5">
            <w:pPr>
              <w:pStyle w:val="ListParagraph"/>
              <w:numPr>
                <w:ilvl w:val="1"/>
                <w:numId w:val="279"/>
              </w:numPr>
              <w:spacing w:line="276" w:lineRule="auto"/>
              <w:ind w:left="316" w:hanging="284"/>
              <w:rPr>
                <w:rFonts w:cstheme="minorHAnsi"/>
                <w:b/>
                <w:bCs/>
                <w:lang w:val="en-GB"/>
              </w:rPr>
            </w:pPr>
            <w:r w:rsidRPr="00623DF5">
              <w:rPr>
                <w:rFonts w:cstheme="minorHAnsi"/>
                <w:b/>
                <w:bCs/>
                <w:lang w:val="en-GB"/>
              </w:rPr>
              <w:t>TAKING A STAND AGAINST SGBV</w:t>
            </w:r>
          </w:p>
        </w:tc>
        <w:tc>
          <w:tcPr>
            <w:tcW w:w="5958" w:type="dxa"/>
            <w:shd w:val="clear" w:color="auto" w:fill="F7CAAC" w:themeFill="accent2" w:themeFillTint="66"/>
          </w:tcPr>
          <w:p w14:paraId="5BE9B64D" w14:textId="0D5F329F" w:rsidR="0042505E" w:rsidRPr="00623DF5" w:rsidRDefault="0042505E" w:rsidP="00623DF5">
            <w:pPr>
              <w:spacing w:line="276" w:lineRule="auto"/>
              <w:rPr>
                <w:rFonts w:cstheme="minorHAnsi"/>
                <w:lang w:val="en-GB"/>
              </w:rPr>
            </w:pPr>
            <w:r w:rsidRPr="00623DF5">
              <w:rPr>
                <w:rFonts w:cstheme="minorHAnsi"/>
                <w:b/>
                <w:bCs/>
                <w:lang w:val="en-GB"/>
              </w:rPr>
              <w:t>MANDATORY</w:t>
            </w:r>
            <w:r w:rsidRPr="00623DF5">
              <w:rPr>
                <w:rFonts w:cstheme="minorHAnsi"/>
                <w:lang w:val="en-GB"/>
              </w:rPr>
              <w:t xml:space="preserve">: </w:t>
            </w:r>
            <w:r w:rsidRPr="00623DF5">
              <w:rPr>
                <w:rFonts w:cstheme="minorHAnsi"/>
                <w:b/>
                <w:bCs/>
                <w:lang w:val="en-GB"/>
              </w:rPr>
              <w:t>CHOOSE ONE OR MORE ACTIVITIES FROM THE FOLLOWING ACTIVITIES</w:t>
            </w:r>
          </w:p>
        </w:tc>
      </w:tr>
      <w:tr w:rsidR="0042505E" w:rsidRPr="00623DF5" w14:paraId="03D1DA51" w14:textId="77777777" w:rsidTr="0042505E">
        <w:tc>
          <w:tcPr>
            <w:tcW w:w="2678" w:type="dxa"/>
            <w:vMerge/>
            <w:shd w:val="clear" w:color="auto" w:fill="F7CAAC" w:themeFill="accent2" w:themeFillTint="66"/>
          </w:tcPr>
          <w:p w14:paraId="598A8DC3" w14:textId="0109E067" w:rsidR="0042505E" w:rsidRPr="00623DF5" w:rsidRDefault="0042505E" w:rsidP="00623DF5">
            <w:pPr>
              <w:pStyle w:val="ListParagraph"/>
              <w:numPr>
                <w:ilvl w:val="1"/>
                <w:numId w:val="279"/>
              </w:numPr>
              <w:spacing w:line="276" w:lineRule="auto"/>
              <w:ind w:left="316" w:hanging="284"/>
              <w:rPr>
                <w:rFonts w:cstheme="minorHAnsi"/>
                <w:b/>
                <w:bCs/>
                <w:lang w:val="en-GB"/>
              </w:rPr>
            </w:pPr>
          </w:p>
        </w:tc>
        <w:tc>
          <w:tcPr>
            <w:tcW w:w="5958" w:type="dxa"/>
            <w:shd w:val="clear" w:color="auto" w:fill="F7CAAC" w:themeFill="accent2" w:themeFillTint="66"/>
          </w:tcPr>
          <w:p w14:paraId="336D513A" w14:textId="0A30258E" w:rsidR="0042505E" w:rsidRPr="00623DF5" w:rsidRDefault="003924BD" w:rsidP="00623DF5">
            <w:pPr>
              <w:spacing w:line="276" w:lineRule="auto"/>
              <w:rPr>
                <w:rFonts w:cstheme="minorHAnsi"/>
                <w:lang w:val="en-GB"/>
              </w:rPr>
            </w:pPr>
            <w:r w:rsidRPr="00623DF5">
              <w:rPr>
                <w:rFonts w:cstheme="minorHAnsi"/>
                <w:b/>
                <w:bCs/>
                <w:lang w:val="en-GB"/>
              </w:rPr>
              <w:t>Activity 10.6:</w:t>
            </w:r>
            <w:r w:rsidRPr="00623DF5">
              <w:rPr>
                <w:rFonts w:cstheme="minorHAnsi"/>
                <w:lang w:val="en-GB"/>
              </w:rPr>
              <w:t xml:space="preserve"> Vote with your feet. Taking a stand against </w:t>
            </w:r>
            <w:r w:rsidR="00CF3E2B">
              <w:rPr>
                <w:rFonts w:cstheme="minorHAnsi"/>
                <w:lang w:val="en-GB"/>
              </w:rPr>
              <w:t>gender-based</w:t>
            </w:r>
            <w:r w:rsidRPr="00623DF5">
              <w:rPr>
                <w:rFonts w:cstheme="minorHAnsi"/>
                <w:lang w:val="en-GB"/>
              </w:rPr>
              <w:t xml:space="preserve"> violence  (links well with 10.5 if you chose it)</w:t>
            </w:r>
          </w:p>
        </w:tc>
      </w:tr>
      <w:tr w:rsidR="0042505E" w:rsidRPr="00623DF5" w14:paraId="5AE3772A" w14:textId="77777777" w:rsidTr="0042505E">
        <w:tc>
          <w:tcPr>
            <w:tcW w:w="2678" w:type="dxa"/>
            <w:vMerge/>
            <w:shd w:val="clear" w:color="auto" w:fill="F7CAAC" w:themeFill="accent2" w:themeFillTint="66"/>
          </w:tcPr>
          <w:p w14:paraId="1BE1A183"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F7CAAC" w:themeFill="accent2" w:themeFillTint="66"/>
          </w:tcPr>
          <w:p w14:paraId="39FDDBBB" w14:textId="36E7AA77" w:rsidR="0042505E" w:rsidRPr="00623DF5" w:rsidRDefault="0042505E" w:rsidP="00623DF5">
            <w:pPr>
              <w:spacing w:line="276" w:lineRule="auto"/>
              <w:rPr>
                <w:rFonts w:cstheme="minorHAnsi"/>
                <w:lang w:val="en-GB"/>
              </w:rPr>
            </w:pPr>
            <w:r w:rsidRPr="00623DF5">
              <w:rPr>
                <w:rFonts w:cstheme="minorHAnsi"/>
                <w:b/>
                <w:bCs/>
                <w:lang w:val="en-GB"/>
              </w:rPr>
              <w:t>Activity 12.3:</w:t>
            </w:r>
            <w:r w:rsidRPr="00623DF5">
              <w:rPr>
                <w:rFonts w:cstheme="minorHAnsi"/>
                <w:lang w:val="en-GB"/>
              </w:rPr>
              <w:t xml:space="preserve">  Forum theatre – Lisa’s story</w:t>
            </w:r>
          </w:p>
        </w:tc>
      </w:tr>
      <w:tr w:rsidR="0042505E" w:rsidRPr="00623DF5" w14:paraId="44942FD5" w14:textId="77777777" w:rsidTr="0042505E">
        <w:tc>
          <w:tcPr>
            <w:tcW w:w="2678" w:type="dxa"/>
            <w:vMerge/>
            <w:shd w:val="clear" w:color="auto" w:fill="F7CAAC" w:themeFill="accent2" w:themeFillTint="66"/>
          </w:tcPr>
          <w:p w14:paraId="51BE2C2D"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F7CAAC" w:themeFill="accent2" w:themeFillTint="66"/>
          </w:tcPr>
          <w:p w14:paraId="07B1A1AD" w14:textId="292EB22B" w:rsidR="0042505E" w:rsidRPr="00623DF5" w:rsidRDefault="0042505E" w:rsidP="00623DF5">
            <w:pPr>
              <w:spacing w:line="276" w:lineRule="auto"/>
              <w:rPr>
                <w:rFonts w:cstheme="minorHAnsi"/>
                <w:lang w:val="en-GB"/>
              </w:rPr>
            </w:pPr>
            <w:r w:rsidRPr="00623DF5">
              <w:rPr>
                <w:rFonts w:cstheme="minorHAnsi"/>
                <w:b/>
                <w:bCs/>
                <w:lang w:val="en-GB"/>
              </w:rPr>
              <w:t>Activity 14.1</w:t>
            </w:r>
            <w:r w:rsidRPr="00623DF5">
              <w:rPr>
                <w:rFonts w:cstheme="minorHAnsi"/>
                <w:lang w:val="en-GB"/>
              </w:rPr>
              <w:t xml:space="preserve"> – Voice (it)! </w:t>
            </w:r>
          </w:p>
        </w:tc>
      </w:tr>
      <w:tr w:rsidR="0042505E" w:rsidRPr="00623DF5" w14:paraId="7C1B7C9A" w14:textId="77777777" w:rsidTr="0042505E">
        <w:tc>
          <w:tcPr>
            <w:tcW w:w="2678" w:type="dxa"/>
            <w:vMerge/>
          </w:tcPr>
          <w:p w14:paraId="2205084F"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F7CAAC" w:themeFill="accent2" w:themeFillTint="66"/>
          </w:tcPr>
          <w:p w14:paraId="361C70AD" w14:textId="3CA1CBC9" w:rsidR="0042505E" w:rsidRPr="00623DF5" w:rsidRDefault="0042505E" w:rsidP="00623DF5">
            <w:pPr>
              <w:spacing w:line="276" w:lineRule="auto"/>
              <w:rPr>
                <w:rFonts w:cstheme="minorHAnsi"/>
                <w:lang w:val="en-GB"/>
              </w:rPr>
            </w:pPr>
            <w:r w:rsidRPr="00623DF5">
              <w:rPr>
                <w:rFonts w:cstheme="minorHAnsi"/>
                <w:b/>
                <w:bCs/>
                <w:lang w:val="en-GB"/>
              </w:rPr>
              <w:t>Activity 14.3</w:t>
            </w:r>
            <w:r w:rsidRPr="00623DF5">
              <w:rPr>
                <w:rFonts w:cstheme="minorHAnsi"/>
                <w:lang w:val="en-GB"/>
              </w:rPr>
              <w:t xml:space="preserve">: Would you step in? </w:t>
            </w:r>
          </w:p>
        </w:tc>
      </w:tr>
      <w:tr w:rsidR="0042505E" w:rsidRPr="00623DF5" w14:paraId="246D0BC1" w14:textId="77777777" w:rsidTr="0042505E">
        <w:tc>
          <w:tcPr>
            <w:tcW w:w="2678" w:type="dxa"/>
            <w:vMerge/>
          </w:tcPr>
          <w:p w14:paraId="4F0FACED" w14:textId="77777777" w:rsidR="0042505E" w:rsidRPr="00623DF5" w:rsidRDefault="0042505E" w:rsidP="00623DF5">
            <w:pPr>
              <w:pStyle w:val="ListParagraph"/>
              <w:spacing w:line="276" w:lineRule="auto"/>
              <w:ind w:left="316"/>
              <w:rPr>
                <w:rFonts w:cstheme="minorHAnsi"/>
                <w:b/>
                <w:bCs/>
                <w:lang w:val="en-GB"/>
              </w:rPr>
            </w:pPr>
          </w:p>
        </w:tc>
        <w:tc>
          <w:tcPr>
            <w:tcW w:w="5958" w:type="dxa"/>
            <w:shd w:val="clear" w:color="auto" w:fill="F7CAAC" w:themeFill="accent2" w:themeFillTint="66"/>
          </w:tcPr>
          <w:p w14:paraId="2769E46E" w14:textId="56DB6C24" w:rsidR="0042505E" w:rsidRPr="00623DF5" w:rsidRDefault="0042505E" w:rsidP="00623DF5">
            <w:pPr>
              <w:spacing w:line="276" w:lineRule="auto"/>
              <w:rPr>
                <w:rFonts w:cstheme="minorHAnsi"/>
                <w:lang w:val="en-GB"/>
              </w:rPr>
            </w:pPr>
            <w:r w:rsidRPr="00623DF5">
              <w:rPr>
                <w:rFonts w:cstheme="minorHAnsi"/>
                <w:b/>
                <w:bCs/>
                <w:lang w:val="en-GB"/>
              </w:rPr>
              <w:t>Activity 14.4:</w:t>
            </w:r>
            <w:r w:rsidRPr="00623DF5">
              <w:rPr>
                <w:rFonts w:cstheme="minorHAnsi"/>
                <w:lang w:val="en-GB"/>
              </w:rPr>
              <w:t xml:space="preserve">  Just do it! Standing up to sexual violence</w:t>
            </w:r>
          </w:p>
        </w:tc>
      </w:tr>
    </w:tbl>
    <w:p w14:paraId="78DD38DF" w14:textId="501EFB5F" w:rsidR="00DD6C2C" w:rsidRPr="00623DF5" w:rsidRDefault="00DD6C2C" w:rsidP="00623DF5">
      <w:pPr>
        <w:spacing w:line="276" w:lineRule="auto"/>
        <w:rPr>
          <w:rFonts w:cstheme="minorHAnsi"/>
          <w:lang w:val="en-GB"/>
        </w:rPr>
      </w:pPr>
    </w:p>
    <w:p w14:paraId="4F9E4D08" w14:textId="77777777" w:rsidR="006E0EFA" w:rsidRPr="00623DF5" w:rsidRDefault="006E0EFA" w:rsidP="00623DF5">
      <w:pPr>
        <w:spacing w:line="276" w:lineRule="auto"/>
        <w:rPr>
          <w:rFonts w:cstheme="minorHAnsi"/>
          <w:lang w:val="en-GB"/>
        </w:rPr>
      </w:pPr>
    </w:p>
    <w:p w14:paraId="6127BBFE" w14:textId="77777777" w:rsidR="00DD6C2C" w:rsidRPr="00623DF5" w:rsidRDefault="00DD6C2C" w:rsidP="00623DF5">
      <w:pPr>
        <w:pStyle w:val="Heading2"/>
        <w:numPr>
          <w:ilvl w:val="1"/>
          <w:numId w:val="293"/>
        </w:numPr>
        <w:spacing w:line="276" w:lineRule="auto"/>
        <w:jc w:val="both"/>
        <w:rPr>
          <w:rFonts w:asciiTheme="minorHAnsi" w:hAnsiTheme="minorHAnsi" w:cstheme="minorHAnsi"/>
          <w:lang w:val="en-GB"/>
        </w:rPr>
      </w:pPr>
      <w:bookmarkStart w:id="85" w:name="_Toc66683750"/>
      <w:r w:rsidRPr="00623DF5">
        <w:rPr>
          <w:rFonts w:asciiTheme="minorHAnsi" w:hAnsiTheme="minorHAnsi" w:cstheme="minorHAnsi"/>
          <w:lang w:val="en-GB"/>
        </w:rPr>
        <w:t>Trainer’s checklist prior to implementation</w:t>
      </w:r>
      <w:bookmarkEnd w:id="85"/>
    </w:p>
    <w:p w14:paraId="4C63E5ED" w14:textId="77777777" w:rsidR="00DD6C2C" w:rsidRPr="00623DF5" w:rsidRDefault="00DD6C2C" w:rsidP="00623DF5">
      <w:pPr>
        <w:spacing w:line="276" w:lineRule="auto"/>
        <w:jc w:val="both"/>
        <w:rPr>
          <w:rFonts w:cstheme="minorHAnsi"/>
          <w:lang w:val="en-GB"/>
        </w:rPr>
      </w:pPr>
    </w:p>
    <w:p w14:paraId="2F788918" w14:textId="741D60BF"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familiarized yourself with the </w:t>
      </w:r>
      <w:r w:rsidRPr="00623DF5">
        <w:rPr>
          <w:rFonts w:cstheme="minorHAnsi"/>
          <w:color w:val="0070C0"/>
          <w:lang w:val="en-GB"/>
        </w:rPr>
        <w:t>necessary terminology and definitions</w:t>
      </w:r>
      <w:r w:rsidRPr="00623DF5">
        <w:rPr>
          <w:rFonts w:cstheme="minorHAnsi"/>
          <w:lang w:val="en-GB"/>
        </w:rPr>
        <w:t>? (theoretical background 8.1 to Module 1 and chapter</w:t>
      </w:r>
      <w:r w:rsidR="007D295B">
        <w:rPr>
          <w:rFonts w:cstheme="minorHAnsi"/>
          <w:lang w:val="en-GB"/>
        </w:rPr>
        <w:t xml:space="preserve"> 3</w:t>
      </w:r>
      <w:r w:rsidRPr="00623DF5">
        <w:rPr>
          <w:rFonts w:cstheme="minorHAnsi"/>
          <w:lang w:val="en-GB"/>
        </w:rPr>
        <w:t xml:space="preserve"> on </w:t>
      </w:r>
      <w:r w:rsidR="00CF3E2B">
        <w:rPr>
          <w:rFonts w:cstheme="minorHAnsi"/>
          <w:lang w:val="en-GB"/>
        </w:rPr>
        <w:t>gender-based</w:t>
      </w:r>
      <w:r w:rsidRPr="00623DF5">
        <w:rPr>
          <w:rFonts w:cstheme="minorHAnsi"/>
          <w:lang w:val="en-GB"/>
        </w:rPr>
        <w:t xml:space="preserve"> violence may be useful). </w:t>
      </w:r>
    </w:p>
    <w:p w14:paraId="3E3028F2" w14:textId="6240C0FF"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familiarized yourself with </w:t>
      </w:r>
      <w:r w:rsidRPr="00623DF5">
        <w:rPr>
          <w:rFonts w:cstheme="minorHAnsi"/>
          <w:color w:val="0070C0"/>
          <w:lang w:val="en-GB"/>
        </w:rPr>
        <w:t xml:space="preserve">the theoretical background </w:t>
      </w:r>
      <w:r w:rsidRPr="00623DF5">
        <w:rPr>
          <w:rFonts w:cstheme="minorHAnsi"/>
          <w:lang w:val="en-GB"/>
        </w:rPr>
        <w:t>of the module you’re implementing?</w:t>
      </w:r>
      <w:r w:rsidR="007D295B" w:rsidRPr="007D295B">
        <w:rPr>
          <w:rFonts w:cstheme="minorHAnsi"/>
          <w:lang w:val="en-GB"/>
        </w:rPr>
        <w:t xml:space="preserve"> </w:t>
      </w:r>
      <w:r w:rsidR="007D295B" w:rsidRPr="00623DF5">
        <w:rPr>
          <w:rFonts w:cstheme="minorHAnsi"/>
          <w:lang w:val="en-GB"/>
        </w:rPr>
        <w:t xml:space="preserve">Remember </w:t>
      </w:r>
      <w:r w:rsidR="007D295B" w:rsidRPr="00623DF5">
        <w:rPr>
          <w:rFonts w:cstheme="minorHAnsi"/>
          <w:color w:val="0070C0"/>
          <w:lang w:val="en-GB"/>
        </w:rPr>
        <w:t xml:space="preserve">you don’t need </w:t>
      </w:r>
      <w:r w:rsidR="007D295B">
        <w:rPr>
          <w:rFonts w:cstheme="minorHAnsi"/>
          <w:color w:val="0070C0"/>
          <w:lang w:val="en-GB"/>
        </w:rPr>
        <w:t xml:space="preserve">to be </w:t>
      </w:r>
      <w:r w:rsidR="007D295B" w:rsidRPr="00623DF5">
        <w:rPr>
          <w:rFonts w:cstheme="minorHAnsi"/>
          <w:color w:val="0070C0"/>
          <w:lang w:val="en-GB"/>
        </w:rPr>
        <w:t xml:space="preserve">an expert </w:t>
      </w:r>
      <w:r w:rsidR="007D295B" w:rsidRPr="00623DF5">
        <w:rPr>
          <w:rFonts w:cstheme="minorHAnsi"/>
          <w:lang w:val="en-GB"/>
        </w:rPr>
        <w:t>to run these workshops. If you prepare well, then you have prepared to succeed. This is also a learning process for you too and you are there to learn from your participants as well. It is also always okay to say you don’t know something and come back to it when you’ve had the opportunity to check some additional information on it</w:t>
      </w:r>
      <w:r w:rsidR="007D295B">
        <w:rPr>
          <w:rFonts w:cstheme="minorHAnsi"/>
          <w:lang w:val="en-GB"/>
        </w:rPr>
        <w:t>.</w:t>
      </w:r>
    </w:p>
    <w:p w14:paraId="589FB3D7" w14:textId="4120B1CA"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gathered </w:t>
      </w:r>
      <w:r w:rsidRPr="00623DF5">
        <w:rPr>
          <w:rFonts w:cstheme="minorHAnsi"/>
          <w:color w:val="0070C0"/>
          <w:lang w:val="en-GB"/>
        </w:rPr>
        <w:t xml:space="preserve">important statistics on SGBV from your local context </w:t>
      </w:r>
      <w:r w:rsidRPr="00623DF5">
        <w:rPr>
          <w:rFonts w:cstheme="minorHAnsi"/>
          <w:lang w:val="en-GB"/>
        </w:rPr>
        <w:t xml:space="preserve">which can potentially be useful during your workshops </w:t>
      </w:r>
      <w:r w:rsidR="007D295B">
        <w:rPr>
          <w:rFonts w:cstheme="minorHAnsi"/>
          <w:lang w:val="en-GB"/>
        </w:rPr>
        <w:t xml:space="preserve">in order </w:t>
      </w:r>
      <w:r w:rsidRPr="00623DF5">
        <w:rPr>
          <w:rFonts w:cstheme="minorHAnsi"/>
          <w:lang w:val="en-GB"/>
        </w:rPr>
        <w:t>to support an argument? (Some international and European statistics are outlined in section 3.5, Incidence and Extent of SGBV</w:t>
      </w:r>
      <w:r w:rsidR="007D295B">
        <w:rPr>
          <w:rFonts w:cstheme="minorHAnsi"/>
          <w:lang w:val="en-GB"/>
        </w:rPr>
        <w:t>,</w:t>
      </w:r>
      <w:r w:rsidRPr="00623DF5">
        <w:rPr>
          <w:rFonts w:cstheme="minorHAnsi"/>
          <w:lang w:val="en-GB"/>
        </w:rPr>
        <w:t xml:space="preserve"> and may come in handy)</w:t>
      </w:r>
    </w:p>
    <w:p w14:paraId="01C3167A" w14:textId="6B4D14DA"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read </w:t>
      </w:r>
      <w:r w:rsidRPr="00623DF5">
        <w:rPr>
          <w:rFonts w:cstheme="minorHAnsi"/>
          <w:color w:val="0070C0"/>
          <w:lang w:val="en-GB"/>
        </w:rPr>
        <w:t xml:space="preserve">the ‘key messages’ section and the ‘tips for facilitator’ sections </w:t>
      </w:r>
      <w:r w:rsidRPr="00623DF5">
        <w:rPr>
          <w:rFonts w:cstheme="minorHAnsi"/>
          <w:lang w:val="en-GB"/>
        </w:rPr>
        <w:t xml:space="preserve">of the activities you will conduct so you can </w:t>
      </w:r>
      <w:r w:rsidR="007D295B">
        <w:rPr>
          <w:rFonts w:cstheme="minorHAnsi"/>
          <w:lang w:val="en-GB"/>
        </w:rPr>
        <w:t xml:space="preserve">be </w:t>
      </w:r>
      <w:r w:rsidRPr="00623DF5">
        <w:rPr>
          <w:rFonts w:cstheme="minorHAnsi"/>
          <w:lang w:val="en-GB"/>
        </w:rPr>
        <w:t xml:space="preserve">more targeted and focused on how to guide the discussion? </w:t>
      </w:r>
    </w:p>
    <w:p w14:paraId="3441F1DB" w14:textId="3CFBA923"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prepared </w:t>
      </w:r>
      <w:r w:rsidRPr="00623DF5">
        <w:rPr>
          <w:rFonts w:cstheme="minorHAnsi"/>
          <w:color w:val="0070C0"/>
          <w:lang w:val="en-GB"/>
        </w:rPr>
        <w:t xml:space="preserve">summary slides/material with the key messages/learnings </w:t>
      </w:r>
      <w:r w:rsidRPr="00623DF5">
        <w:rPr>
          <w:rFonts w:cstheme="minorHAnsi"/>
          <w:lang w:val="en-GB"/>
        </w:rPr>
        <w:t xml:space="preserve">which </w:t>
      </w:r>
      <w:r w:rsidR="007D295B">
        <w:rPr>
          <w:rFonts w:cstheme="minorHAnsi"/>
          <w:lang w:val="en-GB"/>
        </w:rPr>
        <w:t>can be presented</w:t>
      </w:r>
      <w:r w:rsidRPr="00623DF5">
        <w:rPr>
          <w:rFonts w:cstheme="minorHAnsi"/>
          <w:lang w:val="en-GB"/>
        </w:rPr>
        <w:t xml:space="preserve"> to participants towards the end of the session, to wrap up the activity and also to help young people consolidate learning?</w:t>
      </w:r>
    </w:p>
    <w:p w14:paraId="60E8267E" w14:textId="1E1DC006"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Are you clear about </w:t>
      </w:r>
      <w:r w:rsidRPr="00623DF5">
        <w:rPr>
          <w:rFonts w:cstheme="minorHAnsi"/>
          <w:color w:val="0070C0"/>
          <w:lang w:val="en-GB"/>
        </w:rPr>
        <w:t xml:space="preserve">your role as a facilitator </w:t>
      </w:r>
      <w:r w:rsidRPr="00623DF5">
        <w:rPr>
          <w:rFonts w:cstheme="minorHAnsi"/>
          <w:lang w:val="en-GB"/>
        </w:rPr>
        <w:t xml:space="preserve">and how you can create an </w:t>
      </w:r>
      <w:r w:rsidRPr="00623DF5">
        <w:rPr>
          <w:rFonts w:cstheme="minorHAnsi"/>
          <w:color w:val="0070C0"/>
          <w:lang w:val="en-GB"/>
        </w:rPr>
        <w:t>interactive, participatory and experiential space</w:t>
      </w:r>
      <w:r w:rsidRPr="00623DF5">
        <w:rPr>
          <w:rFonts w:cstheme="minorHAnsi"/>
          <w:lang w:val="en-GB"/>
        </w:rPr>
        <w:t xml:space="preserve"> for your group through non-formal education activities (sections 5.1 and 5.3 can </w:t>
      </w:r>
      <w:r w:rsidR="007D295B">
        <w:rPr>
          <w:rFonts w:cstheme="minorHAnsi"/>
          <w:lang w:val="en-GB"/>
        </w:rPr>
        <w:t xml:space="preserve">provide additional guidance on </w:t>
      </w:r>
      <w:r w:rsidR="00CF3E2B">
        <w:rPr>
          <w:rFonts w:cstheme="minorHAnsi"/>
          <w:lang w:val="en-GB"/>
        </w:rPr>
        <w:t>this</w:t>
      </w:r>
      <w:r w:rsidR="00CF3E2B" w:rsidRPr="00623DF5">
        <w:rPr>
          <w:rFonts w:cstheme="minorHAnsi"/>
          <w:lang w:val="en-GB"/>
        </w:rPr>
        <w:t>)?</w:t>
      </w:r>
    </w:p>
    <w:p w14:paraId="451988A3" w14:textId="19C21EBD"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w:t>
      </w:r>
      <w:r w:rsidRPr="00623DF5">
        <w:rPr>
          <w:rFonts w:cstheme="minorHAnsi"/>
          <w:color w:val="0070C0"/>
          <w:lang w:val="en-GB"/>
        </w:rPr>
        <w:t xml:space="preserve">brainstormed with your co-facilitator </w:t>
      </w:r>
      <w:r w:rsidRPr="00623DF5">
        <w:rPr>
          <w:rFonts w:cstheme="minorHAnsi"/>
          <w:lang w:val="en-GB"/>
        </w:rPr>
        <w:t>(s) about the roles each one(s) of you will take, who will take the lead and where, how you can best complement each other and support each other</w:t>
      </w:r>
      <w:r w:rsidR="007D295B">
        <w:rPr>
          <w:rFonts w:cstheme="minorHAnsi"/>
          <w:lang w:val="en-GB"/>
        </w:rPr>
        <w:t>,</w:t>
      </w:r>
      <w:r w:rsidRPr="00623DF5">
        <w:rPr>
          <w:rFonts w:cstheme="minorHAnsi"/>
          <w:lang w:val="en-GB"/>
        </w:rPr>
        <w:t xml:space="preserve"> who will handle which logistics, and how you can react to certain challenging moments during the workshops?</w:t>
      </w:r>
    </w:p>
    <w:p w14:paraId="7F9BBF62" w14:textId="7303EF76"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w:t>
      </w:r>
      <w:r w:rsidRPr="00623DF5">
        <w:rPr>
          <w:rFonts w:cstheme="minorHAnsi"/>
          <w:color w:val="0070C0"/>
          <w:lang w:val="en-GB"/>
        </w:rPr>
        <w:t xml:space="preserve">you developed a plan B </w:t>
      </w:r>
      <w:r w:rsidRPr="00623DF5">
        <w:rPr>
          <w:rFonts w:cstheme="minorHAnsi"/>
          <w:lang w:val="en-GB"/>
        </w:rPr>
        <w:t>with your co-facilitator(s) in case the activity does not seem to be working, participants are not engaging or in case you are encountering awkward silences in the group? (section 7.</w:t>
      </w:r>
      <w:r w:rsidR="002646A3" w:rsidRPr="00623DF5">
        <w:rPr>
          <w:rFonts w:cstheme="minorHAnsi"/>
          <w:lang w:val="en-GB"/>
        </w:rPr>
        <w:t>4</w:t>
      </w:r>
      <w:r w:rsidRPr="00623DF5">
        <w:rPr>
          <w:rFonts w:cstheme="minorHAnsi"/>
          <w:lang w:val="en-GB"/>
        </w:rPr>
        <w:t xml:space="preserve"> can provide a few ideas)</w:t>
      </w:r>
    </w:p>
    <w:p w14:paraId="150A2191" w14:textId="1CBF38F2"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Are you clear on how you can </w:t>
      </w:r>
      <w:r w:rsidRPr="00623DF5">
        <w:rPr>
          <w:rFonts w:cstheme="minorHAnsi"/>
          <w:color w:val="0070C0"/>
          <w:lang w:val="en-GB"/>
        </w:rPr>
        <w:t>create a safe and inclusive space for your group</w:t>
      </w:r>
      <w:r w:rsidRPr="00623DF5">
        <w:rPr>
          <w:rFonts w:cstheme="minorHAnsi"/>
          <w:lang w:val="en-GB"/>
        </w:rPr>
        <w:t>? (section 5.4, 5.5 and 6.</w:t>
      </w:r>
      <w:r w:rsidR="00C466D2" w:rsidRPr="00623DF5">
        <w:rPr>
          <w:rFonts w:cstheme="minorHAnsi"/>
          <w:lang w:val="en-GB"/>
        </w:rPr>
        <w:t xml:space="preserve">4 </w:t>
      </w:r>
      <w:r w:rsidRPr="00623DF5">
        <w:rPr>
          <w:rFonts w:cstheme="minorHAnsi"/>
          <w:lang w:val="en-GB"/>
        </w:rPr>
        <w:t>can provide more information)</w:t>
      </w:r>
    </w:p>
    <w:p w14:paraId="5A48E229" w14:textId="184B7C25" w:rsidR="000D0662"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Are you prepared </w:t>
      </w:r>
      <w:r w:rsidRPr="00623DF5">
        <w:rPr>
          <w:rFonts w:cstheme="minorHAnsi"/>
          <w:color w:val="0070C0"/>
          <w:lang w:val="en-GB"/>
        </w:rPr>
        <w:t>to let go of your own personal biases?</w:t>
      </w:r>
      <w:r w:rsidRPr="00623DF5">
        <w:rPr>
          <w:rFonts w:cstheme="minorHAnsi"/>
          <w:szCs w:val="24"/>
          <w:lang w:val="en-GB"/>
        </w:rPr>
        <w:t xml:space="preserve"> Remember that it is important to react to your participants’ feelings, ideas or experiences by remaining calm, avoiding judgement, not getting involved in </w:t>
      </w:r>
      <w:r w:rsidR="007D295B">
        <w:rPr>
          <w:rFonts w:cstheme="minorHAnsi"/>
          <w:szCs w:val="24"/>
          <w:lang w:val="en-GB"/>
        </w:rPr>
        <w:t>young’s people’s</w:t>
      </w:r>
      <w:r w:rsidRPr="00623DF5">
        <w:rPr>
          <w:rFonts w:cstheme="minorHAnsi"/>
          <w:szCs w:val="24"/>
          <w:lang w:val="en-GB"/>
        </w:rPr>
        <w:t xml:space="preserve"> situation and refrain</w:t>
      </w:r>
      <w:r w:rsidR="007D295B">
        <w:rPr>
          <w:rFonts w:cstheme="minorHAnsi"/>
          <w:szCs w:val="24"/>
          <w:lang w:val="en-GB"/>
        </w:rPr>
        <w:t>ing</w:t>
      </w:r>
      <w:r w:rsidRPr="00623DF5">
        <w:rPr>
          <w:rFonts w:cstheme="minorHAnsi"/>
          <w:szCs w:val="24"/>
          <w:lang w:val="en-GB"/>
        </w:rPr>
        <w:t xml:space="preserve"> from </w:t>
      </w:r>
      <w:r w:rsidR="007D295B">
        <w:rPr>
          <w:rFonts w:cstheme="minorHAnsi"/>
          <w:szCs w:val="24"/>
          <w:lang w:val="en-GB"/>
        </w:rPr>
        <w:t>offering</w:t>
      </w:r>
      <w:r w:rsidRPr="00623DF5">
        <w:rPr>
          <w:rFonts w:cstheme="minorHAnsi"/>
          <w:szCs w:val="24"/>
          <w:lang w:val="en-GB"/>
        </w:rPr>
        <w:t xml:space="preserve"> advice (section 5.2 can provide additional information)</w:t>
      </w:r>
    </w:p>
    <w:p w14:paraId="17D33851" w14:textId="765C692A" w:rsidR="000D0662" w:rsidRPr="00623DF5" w:rsidRDefault="000D0662"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Do you feel prepared to </w:t>
      </w:r>
      <w:r w:rsidRPr="00623DF5">
        <w:rPr>
          <w:rFonts w:cstheme="minorHAnsi"/>
          <w:color w:val="0070C0"/>
          <w:lang w:val="en-GB"/>
        </w:rPr>
        <w:t>counteract participants’ stereotypes and biases</w:t>
      </w:r>
      <w:r w:rsidRPr="00623DF5">
        <w:rPr>
          <w:rFonts w:cstheme="minorHAnsi"/>
          <w:lang w:val="en-GB"/>
        </w:rPr>
        <w:t xml:space="preserve">? Besides the ‘expected’ biases that have to do with diversity in relation to </w:t>
      </w:r>
      <w:r w:rsidR="008C430A" w:rsidRPr="00623DF5">
        <w:rPr>
          <w:rFonts w:cstheme="minorHAnsi"/>
          <w:lang w:val="en-GB"/>
        </w:rPr>
        <w:t>SOGIESC and normalized beliefs about SGBV, it is often the case that participants may develop a perception of pity towards people who have experienced SGBV</w:t>
      </w:r>
      <w:r w:rsidR="00FF05DD" w:rsidRPr="00623DF5">
        <w:rPr>
          <w:rFonts w:cstheme="minorHAnsi"/>
          <w:lang w:val="en-GB"/>
        </w:rPr>
        <w:t>,</w:t>
      </w:r>
      <w:r w:rsidR="008C430A" w:rsidRPr="00623DF5">
        <w:rPr>
          <w:rFonts w:cstheme="minorHAnsi"/>
          <w:lang w:val="en-GB"/>
        </w:rPr>
        <w:t xml:space="preserve"> which further perpetuates the stigma</w:t>
      </w:r>
      <w:r w:rsidR="00FF05DD" w:rsidRPr="00623DF5">
        <w:rPr>
          <w:rFonts w:cstheme="minorHAnsi"/>
          <w:lang w:val="en-GB"/>
        </w:rPr>
        <w:t xml:space="preserve"> against them</w:t>
      </w:r>
      <w:r w:rsidR="008C430A" w:rsidRPr="00623DF5">
        <w:rPr>
          <w:rFonts w:cstheme="minorHAnsi"/>
          <w:lang w:val="en-GB"/>
        </w:rPr>
        <w:t>. To counteract these perceptions, discuss the resilience of survivors and the fact that people who have experienced SGBV</w:t>
      </w:r>
      <w:r w:rsidR="00FF05DD" w:rsidRPr="00623DF5">
        <w:rPr>
          <w:rFonts w:cstheme="minorHAnsi"/>
          <w:lang w:val="en-GB"/>
        </w:rPr>
        <w:t xml:space="preserve"> do overcome it and</w:t>
      </w:r>
      <w:r w:rsidR="008C430A" w:rsidRPr="00623DF5">
        <w:rPr>
          <w:rFonts w:cstheme="minorHAnsi"/>
          <w:lang w:val="en-GB"/>
        </w:rPr>
        <w:t xml:space="preserve"> can</w:t>
      </w:r>
      <w:r w:rsidR="00FF05DD" w:rsidRPr="00623DF5">
        <w:rPr>
          <w:rFonts w:cstheme="minorHAnsi"/>
          <w:lang w:val="en-GB"/>
        </w:rPr>
        <w:t>,</w:t>
      </w:r>
      <w:r w:rsidR="008C430A" w:rsidRPr="00623DF5">
        <w:rPr>
          <w:rFonts w:cstheme="minorHAnsi"/>
          <w:lang w:val="en-GB"/>
        </w:rPr>
        <w:t xml:space="preserve"> and </w:t>
      </w:r>
      <w:r w:rsidR="00FF05DD" w:rsidRPr="00623DF5">
        <w:rPr>
          <w:rFonts w:cstheme="minorHAnsi"/>
          <w:lang w:val="en-GB"/>
        </w:rPr>
        <w:t xml:space="preserve">often </w:t>
      </w:r>
      <w:r w:rsidR="008C430A" w:rsidRPr="00623DF5">
        <w:rPr>
          <w:rFonts w:cstheme="minorHAnsi"/>
          <w:lang w:val="en-GB"/>
        </w:rPr>
        <w:t>do</w:t>
      </w:r>
      <w:r w:rsidR="00FF05DD" w:rsidRPr="00623DF5">
        <w:rPr>
          <w:rFonts w:cstheme="minorHAnsi"/>
          <w:lang w:val="en-GB"/>
        </w:rPr>
        <w:t>,</w:t>
      </w:r>
      <w:r w:rsidR="008C430A" w:rsidRPr="00623DF5">
        <w:rPr>
          <w:rFonts w:cstheme="minorHAnsi"/>
          <w:lang w:val="en-GB"/>
        </w:rPr>
        <w:t xml:space="preserve"> </w:t>
      </w:r>
      <w:r w:rsidRPr="00623DF5">
        <w:rPr>
          <w:rFonts w:cstheme="minorHAnsi"/>
          <w:lang w:val="en-GB"/>
        </w:rPr>
        <w:t>have fulfilling lives</w:t>
      </w:r>
      <w:r w:rsidR="00FF05DD" w:rsidRPr="00623DF5">
        <w:rPr>
          <w:rFonts w:cstheme="minorHAnsi"/>
          <w:lang w:val="en-GB"/>
        </w:rPr>
        <w:t>.</w:t>
      </w:r>
      <w:r w:rsidR="00070571" w:rsidRPr="00623DF5">
        <w:rPr>
          <w:rFonts w:cstheme="minorHAnsi"/>
          <w:lang w:val="en-GB"/>
        </w:rPr>
        <w:t xml:space="preserve"> </w:t>
      </w:r>
      <w:r w:rsidR="00A32A0B" w:rsidRPr="00623DF5">
        <w:rPr>
          <w:rFonts w:cstheme="minorHAnsi"/>
          <w:lang w:val="en-GB"/>
        </w:rPr>
        <w:t xml:space="preserve">Acknowledgement of people’s diversity </w:t>
      </w:r>
      <w:r w:rsidR="00B14A82">
        <w:rPr>
          <w:rFonts w:cstheme="minorHAnsi"/>
          <w:lang w:val="en-GB"/>
        </w:rPr>
        <w:t>and diverse experiences of violence invites us to</w:t>
      </w:r>
      <w:r w:rsidR="00070571" w:rsidRPr="00623DF5">
        <w:rPr>
          <w:rFonts w:cstheme="minorHAnsi"/>
          <w:lang w:val="en-GB"/>
        </w:rPr>
        <w:t xml:space="preserve"> remain mindful of  different experiences so that we react with respect, acceptance and inclusion, and safeguarding everyone’s human rights.</w:t>
      </w:r>
    </w:p>
    <w:p w14:paraId="3480E314" w14:textId="0B71FE9D"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Do you feel prepared to </w:t>
      </w:r>
      <w:r w:rsidRPr="00623DF5">
        <w:rPr>
          <w:rFonts w:cstheme="minorHAnsi"/>
          <w:color w:val="0070C0"/>
          <w:lang w:val="en-GB"/>
        </w:rPr>
        <w:t xml:space="preserve">handle controversial issues </w:t>
      </w:r>
      <w:r w:rsidRPr="00623DF5">
        <w:rPr>
          <w:rFonts w:cstheme="minorHAnsi"/>
          <w:lang w:val="en-GB"/>
        </w:rPr>
        <w:t xml:space="preserve">in the discussion or </w:t>
      </w:r>
      <w:r w:rsidRPr="00623DF5">
        <w:rPr>
          <w:rFonts w:cstheme="minorHAnsi"/>
          <w:color w:val="0070C0"/>
          <w:lang w:val="en-GB"/>
        </w:rPr>
        <w:t xml:space="preserve">respond to conflict </w:t>
      </w:r>
      <w:r w:rsidRPr="00623DF5">
        <w:rPr>
          <w:rFonts w:cstheme="minorHAnsi"/>
          <w:lang w:val="en-GB"/>
        </w:rPr>
        <w:t>if it arises? (sections 5.6 and 5.7 can provide more information which may come in handy)</w:t>
      </w:r>
    </w:p>
    <w:p w14:paraId="4F944191" w14:textId="4976239C"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Do you feel prepared to </w:t>
      </w:r>
      <w:r w:rsidRPr="00623DF5">
        <w:rPr>
          <w:rFonts w:cstheme="minorHAnsi"/>
          <w:color w:val="0070C0"/>
          <w:lang w:val="en-GB"/>
        </w:rPr>
        <w:t>handle any possible disclosures of abuse</w:t>
      </w:r>
      <w:r w:rsidRPr="00623DF5">
        <w:rPr>
          <w:rFonts w:cstheme="minorHAnsi"/>
          <w:lang w:val="en-GB"/>
        </w:rPr>
        <w:t xml:space="preserve"> and </w:t>
      </w:r>
      <w:r w:rsidR="00B14A82">
        <w:rPr>
          <w:rFonts w:cstheme="minorHAnsi"/>
          <w:lang w:val="en-GB"/>
        </w:rPr>
        <w:t xml:space="preserve">know </w:t>
      </w:r>
      <w:r w:rsidRPr="00623DF5">
        <w:rPr>
          <w:rFonts w:cstheme="minorHAnsi"/>
          <w:lang w:val="en-GB"/>
        </w:rPr>
        <w:t>the steps to take</w:t>
      </w:r>
      <w:r w:rsidR="00B14A82">
        <w:rPr>
          <w:rFonts w:cstheme="minorHAnsi"/>
          <w:lang w:val="en-GB"/>
        </w:rPr>
        <w:t xml:space="preserve"> in order to</w:t>
      </w:r>
      <w:r w:rsidRPr="00623DF5">
        <w:rPr>
          <w:rFonts w:cstheme="minorHAnsi"/>
          <w:lang w:val="en-GB"/>
        </w:rPr>
        <w:t xml:space="preserve"> guide the participant</w:t>
      </w:r>
      <w:r w:rsidR="00B14A82">
        <w:rPr>
          <w:rFonts w:cstheme="minorHAnsi"/>
          <w:lang w:val="en-GB"/>
        </w:rPr>
        <w:t>s</w:t>
      </w:r>
      <w:r w:rsidRPr="00623DF5">
        <w:rPr>
          <w:rFonts w:cstheme="minorHAnsi"/>
          <w:lang w:val="en-GB"/>
        </w:rPr>
        <w:t xml:space="preserve"> towards receiving additional support? (section 5.8 is really important to read)</w:t>
      </w:r>
    </w:p>
    <w:p w14:paraId="05A44693" w14:textId="15EA99E3"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Have you prepared a </w:t>
      </w:r>
      <w:r w:rsidRPr="00623DF5">
        <w:rPr>
          <w:rFonts w:cstheme="minorHAnsi"/>
          <w:color w:val="0070C0"/>
          <w:lang w:val="en-GB"/>
        </w:rPr>
        <w:t xml:space="preserve">toolkit of referrals and resources </w:t>
      </w:r>
      <w:r w:rsidRPr="00623DF5">
        <w:rPr>
          <w:rFonts w:cstheme="minorHAnsi"/>
          <w:lang w:val="en-GB"/>
        </w:rPr>
        <w:t>which you can provide to participants? (5.9 can provide some guidance on</w:t>
      </w:r>
      <w:r w:rsidR="00B14A82">
        <w:rPr>
          <w:rFonts w:cstheme="minorHAnsi"/>
          <w:lang w:val="en-GB"/>
        </w:rPr>
        <w:t xml:space="preserve"> which types of referrals/resources to include)</w:t>
      </w:r>
    </w:p>
    <w:p w14:paraId="0A34224A" w14:textId="6F7854EA" w:rsidR="00DD6C2C" w:rsidRPr="00623DF5" w:rsidRDefault="00DD6C2C" w:rsidP="00623DF5">
      <w:pPr>
        <w:pStyle w:val="ListParagraph"/>
        <w:numPr>
          <w:ilvl w:val="0"/>
          <w:numId w:val="294"/>
        </w:numPr>
        <w:spacing w:line="276" w:lineRule="auto"/>
        <w:jc w:val="both"/>
        <w:rPr>
          <w:rFonts w:cstheme="minorHAnsi"/>
          <w:lang w:val="en-GB"/>
        </w:rPr>
      </w:pPr>
      <w:r w:rsidRPr="00623DF5">
        <w:rPr>
          <w:rFonts w:cstheme="minorHAnsi"/>
          <w:lang w:val="en-GB"/>
        </w:rPr>
        <w:t xml:space="preserve">Are you embarking in this process with </w:t>
      </w:r>
      <w:r w:rsidRPr="00623DF5">
        <w:rPr>
          <w:rFonts w:cstheme="minorHAnsi"/>
          <w:color w:val="0070C0"/>
          <w:lang w:val="en-GB"/>
        </w:rPr>
        <w:t>full trust on your abilities, knowledge and intentions</w:t>
      </w:r>
      <w:r w:rsidRPr="00623DF5">
        <w:rPr>
          <w:rFonts w:cstheme="minorHAnsi"/>
          <w:lang w:val="en-GB"/>
        </w:rPr>
        <w:t>? Don’t lose sight of the things you already know and what you can potentially offer to participants. Most importantly stay</w:t>
      </w:r>
      <w:r w:rsidR="00B14A82">
        <w:rPr>
          <w:rFonts w:cstheme="minorHAnsi"/>
          <w:lang w:val="en-GB"/>
        </w:rPr>
        <w:t>,</w:t>
      </w:r>
      <w:r w:rsidRPr="00623DF5">
        <w:rPr>
          <w:rFonts w:cstheme="minorHAnsi"/>
          <w:lang w:val="en-GB"/>
        </w:rPr>
        <w:t xml:space="preserve"> connected to your passion</w:t>
      </w:r>
      <w:r w:rsidR="00B14A82">
        <w:rPr>
          <w:rFonts w:cstheme="minorHAnsi"/>
          <w:lang w:val="en-GB"/>
        </w:rPr>
        <w:t xml:space="preserve"> </w:t>
      </w:r>
      <w:r w:rsidRPr="00623DF5">
        <w:rPr>
          <w:rFonts w:cstheme="minorHAnsi"/>
          <w:lang w:val="en-GB"/>
        </w:rPr>
        <w:t>and desire to help young people live more equal, just, safe, happy and fulfilling lives. What you’re doing is important and it does touch people’s lives in many ways. Honour that.</w:t>
      </w:r>
    </w:p>
    <w:p w14:paraId="0D141CCB" w14:textId="77777777" w:rsidR="00DD6C2C" w:rsidRPr="00623DF5" w:rsidRDefault="00DD6C2C" w:rsidP="00623DF5">
      <w:pPr>
        <w:pStyle w:val="ListParagraph"/>
        <w:spacing w:line="276" w:lineRule="auto"/>
        <w:ind w:left="360"/>
        <w:jc w:val="both"/>
        <w:rPr>
          <w:rFonts w:cstheme="minorHAnsi"/>
          <w:lang w:val="en-GB"/>
        </w:rPr>
      </w:pPr>
    </w:p>
    <w:p w14:paraId="529C4195" w14:textId="4122CADC" w:rsidR="00982C74" w:rsidRPr="00623DF5" w:rsidRDefault="005C7A74" w:rsidP="00623DF5">
      <w:pPr>
        <w:pStyle w:val="Heading1"/>
        <w:numPr>
          <w:ilvl w:val="0"/>
          <w:numId w:val="293"/>
        </w:numPr>
        <w:spacing w:line="276" w:lineRule="auto"/>
        <w:rPr>
          <w:rStyle w:val="Heading1Char"/>
          <w:rFonts w:asciiTheme="minorHAnsi" w:hAnsiTheme="minorHAnsi" w:cstheme="minorHAnsi"/>
          <w:lang w:val="en-GB"/>
        </w:rPr>
      </w:pPr>
      <w:bookmarkStart w:id="86" w:name="_Toc66683751"/>
      <w:r w:rsidRPr="00623DF5">
        <w:rPr>
          <w:rStyle w:val="Heading1Char"/>
          <w:rFonts w:asciiTheme="minorHAnsi" w:hAnsiTheme="minorHAnsi" w:cstheme="minorHAnsi"/>
          <w:lang w:val="en-GB"/>
        </w:rPr>
        <w:t>Adapting the activities for online delivery</w:t>
      </w:r>
      <w:bookmarkEnd w:id="86"/>
    </w:p>
    <w:p w14:paraId="65CF2C27" w14:textId="77777777" w:rsidR="00714159" w:rsidRPr="00623DF5" w:rsidRDefault="00714159" w:rsidP="00623DF5">
      <w:pPr>
        <w:spacing w:line="276" w:lineRule="auto"/>
        <w:jc w:val="both"/>
        <w:rPr>
          <w:rFonts w:cstheme="minorHAnsi"/>
          <w:lang w:val="en-GB"/>
        </w:rPr>
      </w:pPr>
    </w:p>
    <w:p w14:paraId="533E3FAD" w14:textId="62D65FCC" w:rsidR="00982C74" w:rsidRPr="00623DF5" w:rsidRDefault="00714159" w:rsidP="00623DF5">
      <w:pPr>
        <w:spacing w:line="276" w:lineRule="auto"/>
        <w:jc w:val="both"/>
        <w:rPr>
          <w:rFonts w:cstheme="minorHAnsi"/>
          <w:lang w:val="en-GB"/>
        </w:rPr>
      </w:pPr>
      <w:r w:rsidRPr="00623DF5">
        <w:rPr>
          <w:rFonts w:cstheme="minorHAnsi"/>
          <w:lang w:val="en-GB"/>
        </w:rPr>
        <w:t xml:space="preserve">Guidelines prepared by Samantha Wall, IPPF consultant on digital delivery of </w:t>
      </w:r>
      <w:r w:rsidR="001F7A76" w:rsidRPr="00623DF5">
        <w:rPr>
          <w:rFonts w:cstheme="minorHAnsi"/>
          <w:lang w:val="en-GB"/>
        </w:rPr>
        <w:t>Sex education</w:t>
      </w:r>
      <w:r w:rsidRPr="00623DF5">
        <w:rPr>
          <w:rFonts w:cstheme="minorHAnsi"/>
          <w:lang w:val="en-GB"/>
        </w:rPr>
        <w:t xml:space="preserve"> and director of ScarletTeen (</w:t>
      </w:r>
      <w:hyperlink r:id="rId47" w:history="1">
        <w:r w:rsidRPr="00623DF5">
          <w:rPr>
            <w:rStyle w:val="Hyperlink"/>
            <w:rFonts w:cstheme="minorHAnsi"/>
            <w:lang w:val="en-GB"/>
          </w:rPr>
          <w:t>https://www.scarleteen.com/</w:t>
        </w:r>
      </w:hyperlink>
      <w:r w:rsidRPr="00623DF5">
        <w:rPr>
          <w:rFonts w:cstheme="minorHAnsi"/>
          <w:lang w:val="en-GB"/>
        </w:rPr>
        <w:t xml:space="preserve"> )</w:t>
      </w:r>
    </w:p>
    <w:p w14:paraId="7709BBC1" w14:textId="4B74C849" w:rsidR="00743BCF" w:rsidRPr="00623DF5" w:rsidRDefault="00743BCF" w:rsidP="00623DF5">
      <w:pPr>
        <w:spacing w:line="276" w:lineRule="auto"/>
        <w:jc w:val="both"/>
        <w:rPr>
          <w:rFonts w:cstheme="minorHAnsi"/>
          <w:lang w:val="en-GB"/>
        </w:rPr>
      </w:pPr>
    </w:p>
    <w:p w14:paraId="4839FACE" w14:textId="7EE98B42" w:rsidR="00982C74" w:rsidRPr="00623DF5" w:rsidRDefault="00982C74" w:rsidP="00623DF5">
      <w:pPr>
        <w:pStyle w:val="Heading2"/>
        <w:numPr>
          <w:ilvl w:val="1"/>
          <w:numId w:val="293"/>
        </w:numPr>
        <w:spacing w:line="276" w:lineRule="auto"/>
        <w:rPr>
          <w:rFonts w:asciiTheme="minorHAnsi" w:hAnsiTheme="minorHAnsi" w:cstheme="minorHAnsi"/>
          <w:lang w:val="en-GB"/>
        </w:rPr>
      </w:pPr>
      <w:bookmarkStart w:id="87" w:name="_Toc66683752"/>
      <w:r w:rsidRPr="00623DF5">
        <w:rPr>
          <w:rFonts w:asciiTheme="minorHAnsi" w:hAnsiTheme="minorHAnsi" w:cstheme="minorHAnsi"/>
          <w:lang w:val="en-GB"/>
        </w:rPr>
        <w:t xml:space="preserve">Safety and Privacy Considerations When Delivering Online </w:t>
      </w:r>
      <w:r w:rsidR="001F7A76" w:rsidRPr="00623DF5">
        <w:rPr>
          <w:rFonts w:asciiTheme="minorHAnsi" w:hAnsiTheme="minorHAnsi" w:cstheme="minorHAnsi"/>
          <w:lang w:val="en-GB"/>
        </w:rPr>
        <w:t xml:space="preserve">Sex </w:t>
      </w:r>
      <w:r w:rsidR="002214CC" w:rsidRPr="00623DF5">
        <w:rPr>
          <w:rFonts w:asciiTheme="minorHAnsi" w:hAnsiTheme="minorHAnsi" w:cstheme="minorHAnsi"/>
          <w:lang w:val="en-GB"/>
        </w:rPr>
        <w:t>education</w:t>
      </w:r>
      <w:bookmarkEnd w:id="87"/>
    </w:p>
    <w:p w14:paraId="38D78F06" w14:textId="77777777" w:rsidR="00714159" w:rsidRPr="00623DF5" w:rsidRDefault="00714159" w:rsidP="00623DF5">
      <w:pPr>
        <w:spacing w:line="276" w:lineRule="auto"/>
        <w:rPr>
          <w:rFonts w:cstheme="minorHAnsi"/>
          <w:lang w:val="en-GB"/>
        </w:rPr>
      </w:pPr>
    </w:p>
    <w:p w14:paraId="73577E03"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When you can’t control the physical space, it can be harder to ensure a safe space for discussing sensitive topics. It can also be harder to have safe exits out of the interaction.</w:t>
      </w:r>
    </w:p>
    <w:p w14:paraId="7E8A2D60"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We often don’t know the home situations of our participants, and whether or not it is a safe space for them to discuss issues related to sex, sexuality, or gender. In extreme cases, participants may be in a home situation where devices are being monitored. </w:t>
      </w:r>
    </w:p>
    <w:p w14:paraId="15FBB87C"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When you’re in a room with all the participants, you can sense the overall energy of the group and the dynamics between specific participants. That’s harder to do when you’re remote, and it can make it tricker to see a conflict or issues coming. </w:t>
      </w:r>
    </w:p>
    <w:p w14:paraId="74E12338"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Do you, the facilitator, have a private space? Even if you’re not giving sensitive information, you’re receiving it </w:t>
      </w:r>
    </w:p>
    <w:p w14:paraId="7C1101B1"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It is much easier to covertly record an online session, meaning someone could disclose something sensitive only for it to get out to a large number of people. </w:t>
      </w:r>
    </w:p>
    <w:p w14:paraId="337AE84D"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Depending on the platform, it may be easier for non-participants to enter and cause issues. </w:t>
      </w:r>
    </w:p>
    <w:p w14:paraId="0D2E9556" w14:textId="59D57FE4"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If a participant wants to disclose something personal or sensitive, they may be less likely to ask for the help they need if they cannot approach a facilitator one on one. This is extra true if the platform is unfamiliar; they might be afraid of sending what they think is a private message only to discover </w:t>
      </w:r>
      <w:r w:rsidR="009E055B" w:rsidRPr="00623DF5">
        <w:rPr>
          <w:rFonts w:cstheme="minorHAnsi"/>
          <w:lang w:val="en-GB"/>
        </w:rPr>
        <w:t>it is</w:t>
      </w:r>
      <w:r w:rsidRPr="00623DF5">
        <w:rPr>
          <w:rFonts w:cstheme="minorHAnsi"/>
          <w:lang w:val="en-GB"/>
        </w:rPr>
        <w:t xml:space="preserve"> gone to the whole group. </w:t>
      </w:r>
    </w:p>
    <w:p w14:paraId="6E98238B" w14:textId="77777777" w:rsidR="00FF05DD" w:rsidRPr="00623DF5" w:rsidRDefault="00FF05DD" w:rsidP="00623DF5">
      <w:pPr>
        <w:pStyle w:val="ListParagraph"/>
        <w:spacing w:line="276" w:lineRule="auto"/>
        <w:ind w:left="360"/>
        <w:jc w:val="both"/>
        <w:rPr>
          <w:rFonts w:cstheme="minorHAnsi"/>
          <w:lang w:val="en-GB"/>
        </w:rPr>
      </w:pPr>
    </w:p>
    <w:p w14:paraId="4F23C308" w14:textId="110C7DAB" w:rsidR="00982C74" w:rsidRPr="00623DF5" w:rsidRDefault="005C7A74" w:rsidP="00623DF5">
      <w:pPr>
        <w:pStyle w:val="Heading2"/>
        <w:numPr>
          <w:ilvl w:val="1"/>
          <w:numId w:val="293"/>
        </w:numPr>
        <w:spacing w:line="276" w:lineRule="auto"/>
        <w:rPr>
          <w:rFonts w:asciiTheme="minorHAnsi" w:hAnsiTheme="minorHAnsi" w:cstheme="minorHAnsi"/>
          <w:lang w:val="en-GB"/>
        </w:rPr>
      </w:pPr>
      <w:bookmarkStart w:id="88" w:name="_Toc66683753"/>
      <w:r w:rsidRPr="00623DF5">
        <w:rPr>
          <w:rFonts w:asciiTheme="minorHAnsi" w:hAnsiTheme="minorHAnsi" w:cstheme="minorHAnsi"/>
          <w:lang w:val="en-GB"/>
        </w:rPr>
        <w:t>C</w:t>
      </w:r>
      <w:r w:rsidR="00982C74" w:rsidRPr="00623DF5">
        <w:rPr>
          <w:rFonts w:asciiTheme="minorHAnsi" w:hAnsiTheme="minorHAnsi" w:cstheme="minorHAnsi"/>
          <w:lang w:val="en-GB"/>
        </w:rPr>
        <w:t>reating a safe, welcoming space for participants</w:t>
      </w:r>
      <w:r w:rsidR="00714159" w:rsidRPr="00623DF5">
        <w:rPr>
          <w:rFonts w:asciiTheme="minorHAnsi" w:hAnsiTheme="minorHAnsi" w:cstheme="minorHAnsi"/>
          <w:lang w:val="en-GB"/>
        </w:rPr>
        <w:t xml:space="preserve"> online</w:t>
      </w:r>
      <w:bookmarkEnd w:id="88"/>
    </w:p>
    <w:p w14:paraId="7089B68C" w14:textId="77777777" w:rsidR="00714159" w:rsidRPr="00623DF5" w:rsidRDefault="00714159" w:rsidP="00623DF5">
      <w:pPr>
        <w:spacing w:line="276" w:lineRule="auto"/>
        <w:rPr>
          <w:rFonts w:cstheme="minorHAnsi"/>
          <w:lang w:val="en-GB"/>
        </w:rPr>
      </w:pPr>
    </w:p>
    <w:p w14:paraId="29FDEBFD"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Acknowledge in the community agreements at the start of the session that you are online and that respecting each other’s privacy looks a little different this way. </w:t>
      </w:r>
    </w:p>
    <w:p w14:paraId="0D5319D6" w14:textId="4BAB0872"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Pay attention to your own </w:t>
      </w:r>
      <w:r w:rsidR="009945C6" w:rsidRPr="00623DF5">
        <w:rPr>
          <w:rFonts w:cstheme="minorHAnsi"/>
          <w:lang w:val="en-GB"/>
        </w:rPr>
        <w:t>demeanour</w:t>
      </w:r>
      <w:r w:rsidRPr="00623DF5">
        <w:rPr>
          <w:rFonts w:cstheme="minorHAnsi"/>
          <w:lang w:val="en-GB"/>
        </w:rPr>
        <w:t xml:space="preserve"> and try to come across as energized and friendly.</w:t>
      </w:r>
    </w:p>
    <w:p w14:paraId="4812E0D0"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If you’re working with a co-facilitator, it helps to have one of you focusing on monitoring the energy and dynamics of the session. This can help you spot potential conflicts or issues before they become too big to deal with. </w:t>
      </w:r>
    </w:p>
    <w:p w14:paraId="17475CA3"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Designate a channel or time where participants can ask you things they may not feel comfortable asking in front of the group.  </w:t>
      </w:r>
    </w:p>
    <w:p w14:paraId="27B9A139"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Check-in regularly with participants as you move through the sessions. This helps you answer any questions, offer clarifications, and check the overall energy of the group. </w:t>
      </w:r>
    </w:p>
    <w:p w14:paraId="176AD08A" w14:textId="77777777"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 xml:space="preserve">Set clear boundaries with participants about what topics </w:t>
      </w:r>
      <w:r w:rsidRPr="00623DF5">
        <w:rPr>
          <w:rFonts w:cstheme="minorHAnsi"/>
          <w:i/>
          <w:iCs/>
          <w:lang w:val="en-GB"/>
        </w:rPr>
        <w:t xml:space="preserve">you’re </w:t>
      </w:r>
      <w:r w:rsidRPr="00623DF5">
        <w:rPr>
          <w:rFonts w:cstheme="minorHAnsi"/>
          <w:lang w:val="en-GB"/>
        </w:rPr>
        <w:t xml:space="preserve">willing to discuss and how available you’re willing to be in asynchronous situations. For instance, you may reserve the right to not answer questions about your personal life or reserve the right to answer questions with “I don’t know” and direct them somewhere they can find the information they need. </w:t>
      </w:r>
    </w:p>
    <w:p w14:paraId="55AEA784" w14:textId="77777777" w:rsidR="00714159"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Be proactive in managing conflict between participants. That may mean moderating debates, asking participants to take a moment to collect themselves or, in extreme cases, shutting off a participant’s microphone or removing them from the conversation.</w:t>
      </w:r>
    </w:p>
    <w:p w14:paraId="5C481A9D" w14:textId="44A6FFC3" w:rsidR="00982C74" w:rsidRPr="00623DF5" w:rsidRDefault="00982C74" w:rsidP="00623DF5">
      <w:pPr>
        <w:pStyle w:val="ListParagraph"/>
        <w:numPr>
          <w:ilvl w:val="0"/>
          <w:numId w:val="234"/>
        </w:numPr>
        <w:spacing w:line="276" w:lineRule="auto"/>
        <w:jc w:val="both"/>
        <w:rPr>
          <w:rFonts w:cstheme="minorHAnsi"/>
          <w:lang w:val="en-GB"/>
        </w:rPr>
      </w:pPr>
      <w:r w:rsidRPr="00623DF5">
        <w:rPr>
          <w:rFonts w:cstheme="minorHAnsi"/>
          <w:lang w:val="en-GB"/>
        </w:rPr>
        <w:t>Ensure participants are aware of the basics of keeping their online interactions private from other people in their lives. This includes:</w:t>
      </w:r>
    </w:p>
    <w:p w14:paraId="5531E575" w14:textId="77777777" w:rsidR="00982C74" w:rsidRPr="00623DF5" w:rsidRDefault="00982C74" w:rsidP="00623DF5">
      <w:pPr>
        <w:pStyle w:val="ListParagraph"/>
        <w:numPr>
          <w:ilvl w:val="0"/>
          <w:numId w:val="239"/>
        </w:numPr>
        <w:spacing w:line="276" w:lineRule="auto"/>
        <w:jc w:val="both"/>
        <w:rPr>
          <w:rFonts w:cstheme="minorHAnsi"/>
          <w:lang w:val="en-GB"/>
        </w:rPr>
      </w:pPr>
      <w:r w:rsidRPr="00623DF5">
        <w:rPr>
          <w:rFonts w:cstheme="minorHAnsi"/>
          <w:lang w:val="en-GB"/>
        </w:rPr>
        <w:t xml:space="preserve">Using the private browsing setting or clearing their browsing history. </w:t>
      </w:r>
    </w:p>
    <w:p w14:paraId="763C8CF9" w14:textId="77777777" w:rsidR="00982C74" w:rsidRPr="00623DF5" w:rsidRDefault="00982C74" w:rsidP="00623DF5">
      <w:pPr>
        <w:pStyle w:val="ListParagraph"/>
        <w:numPr>
          <w:ilvl w:val="0"/>
          <w:numId w:val="239"/>
        </w:numPr>
        <w:spacing w:line="276" w:lineRule="auto"/>
        <w:jc w:val="both"/>
        <w:rPr>
          <w:rFonts w:cstheme="minorHAnsi"/>
          <w:lang w:val="en-GB"/>
        </w:rPr>
      </w:pPr>
      <w:r w:rsidRPr="00623DF5">
        <w:rPr>
          <w:rFonts w:cstheme="minorHAnsi"/>
          <w:lang w:val="en-GB"/>
        </w:rPr>
        <w:t xml:space="preserve">Locking devices such as phones and computers with a password. </w:t>
      </w:r>
    </w:p>
    <w:p w14:paraId="0BF913A3" w14:textId="77777777" w:rsidR="00982C74" w:rsidRPr="00623DF5" w:rsidRDefault="00982C74" w:rsidP="00623DF5">
      <w:pPr>
        <w:pStyle w:val="ListParagraph"/>
        <w:numPr>
          <w:ilvl w:val="0"/>
          <w:numId w:val="239"/>
        </w:numPr>
        <w:spacing w:line="276" w:lineRule="auto"/>
        <w:jc w:val="both"/>
        <w:rPr>
          <w:rFonts w:cstheme="minorHAnsi"/>
          <w:lang w:val="en-GB"/>
        </w:rPr>
      </w:pPr>
      <w:r w:rsidRPr="00623DF5">
        <w:rPr>
          <w:rFonts w:cstheme="minorHAnsi"/>
          <w:lang w:val="en-GB"/>
        </w:rPr>
        <w:t xml:space="preserve">Deleting conversations if they think or know their devices are regularly checked by an unsafe individual. This is not ideal, in that they may lose the information from the conversation, but their safety has to be the main priority.  </w:t>
      </w:r>
    </w:p>
    <w:p w14:paraId="6D730C55" w14:textId="53E832A9" w:rsidR="00982C74" w:rsidRPr="00623DF5" w:rsidRDefault="00982C74" w:rsidP="00623DF5">
      <w:pPr>
        <w:pStyle w:val="ListParagraph"/>
        <w:numPr>
          <w:ilvl w:val="0"/>
          <w:numId w:val="239"/>
        </w:numPr>
        <w:spacing w:line="276" w:lineRule="auto"/>
        <w:jc w:val="both"/>
        <w:rPr>
          <w:rFonts w:cstheme="minorHAnsi"/>
          <w:lang w:val="en-GB"/>
        </w:rPr>
      </w:pPr>
      <w:r w:rsidRPr="00623DF5">
        <w:rPr>
          <w:rFonts w:cstheme="minorHAnsi"/>
          <w:lang w:val="en-GB"/>
        </w:rPr>
        <w:t xml:space="preserve">Keeping their camera off during video sessions if they are nervous about being recorded. </w:t>
      </w:r>
    </w:p>
    <w:p w14:paraId="0DEC66D2" w14:textId="77777777" w:rsidR="00FF05DD" w:rsidRPr="00623DF5" w:rsidRDefault="00FF05DD" w:rsidP="00623DF5">
      <w:pPr>
        <w:pStyle w:val="ListParagraph"/>
        <w:spacing w:line="276" w:lineRule="auto"/>
        <w:jc w:val="both"/>
        <w:rPr>
          <w:rFonts w:cstheme="minorHAnsi"/>
          <w:lang w:val="en-GB"/>
        </w:rPr>
      </w:pPr>
    </w:p>
    <w:p w14:paraId="71AD1AF4" w14:textId="6E2D0128" w:rsidR="00982C74" w:rsidRPr="00623DF5" w:rsidRDefault="00982C74" w:rsidP="00623DF5">
      <w:pPr>
        <w:pStyle w:val="Heading2"/>
        <w:numPr>
          <w:ilvl w:val="1"/>
          <w:numId w:val="293"/>
        </w:numPr>
        <w:spacing w:line="276" w:lineRule="auto"/>
        <w:rPr>
          <w:rFonts w:asciiTheme="minorHAnsi" w:hAnsiTheme="minorHAnsi" w:cstheme="minorHAnsi"/>
          <w:lang w:val="en-GB"/>
        </w:rPr>
      </w:pPr>
      <w:bookmarkStart w:id="89" w:name="_Toc66683754"/>
      <w:r w:rsidRPr="00623DF5">
        <w:rPr>
          <w:rFonts w:asciiTheme="minorHAnsi" w:hAnsiTheme="minorHAnsi" w:cstheme="minorHAnsi"/>
          <w:lang w:val="en-GB"/>
        </w:rPr>
        <w:t>Considerations when choosing a delivery platform</w:t>
      </w:r>
      <w:bookmarkEnd w:id="89"/>
    </w:p>
    <w:p w14:paraId="4F9255BD" w14:textId="77777777" w:rsidR="00714159" w:rsidRPr="00623DF5" w:rsidRDefault="00714159" w:rsidP="00623DF5">
      <w:pPr>
        <w:spacing w:line="276" w:lineRule="auto"/>
        <w:rPr>
          <w:rFonts w:cstheme="minorHAnsi"/>
          <w:lang w:val="en-GB"/>
        </w:rPr>
      </w:pPr>
    </w:p>
    <w:p w14:paraId="18EFE912" w14:textId="77777777" w:rsidR="00982C74" w:rsidRPr="00623DF5" w:rsidRDefault="00982C74" w:rsidP="00623DF5">
      <w:pPr>
        <w:pStyle w:val="ListParagraph"/>
        <w:numPr>
          <w:ilvl w:val="0"/>
          <w:numId w:val="238"/>
        </w:numPr>
        <w:spacing w:line="276" w:lineRule="auto"/>
        <w:jc w:val="both"/>
        <w:rPr>
          <w:rFonts w:cstheme="minorHAnsi"/>
          <w:b/>
          <w:bCs/>
          <w:lang w:val="en-GB"/>
        </w:rPr>
      </w:pPr>
      <w:r w:rsidRPr="00623DF5">
        <w:rPr>
          <w:rFonts w:cstheme="minorHAnsi"/>
          <w:lang w:val="en-GB"/>
        </w:rPr>
        <w:t xml:space="preserve">Are there ways of preventing your conversations from being recorded by a third party (meaning if you are on Zoom, someone is recording the session through a program </w:t>
      </w:r>
      <w:r w:rsidRPr="00623DF5">
        <w:rPr>
          <w:rFonts w:cstheme="minorHAnsi"/>
          <w:i/>
          <w:iCs/>
          <w:lang w:val="en-GB"/>
        </w:rPr>
        <w:t>other</w:t>
      </w:r>
      <w:r w:rsidRPr="00623DF5">
        <w:rPr>
          <w:rFonts w:cstheme="minorHAnsi"/>
          <w:lang w:val="en-GB"/>
        </w:rPr>
        <w:t xml:space="preserve"> than Zoom)? If not, does the platform at least alert you to the fact that a third party is recording? Does it prevent people from taking screenshots of conversations? </w:t>
      </w:r>
    </w:p>
    <w:p w14:paraId="46CD16B4" w14:textId="77777777" w:rsidR="00982C74" w:rsidRPr="00623DF5" w:rsidRDefault="00982C74" w:rsidP="00623DF5">
      <w:pPr>
        <w:pStyle w:val="ListParagraph"/>
        <w:numPr>
          <w:ilvl w:val="0"/>
          <w:numId w:val="238"/>
        </w:numPr>
        <w:spacing w:line="276" w:lineRule="auto"/>
        <w:jc w:val="both"/>
        <w:rPr>
          <w:rFonts w:cstheme="minorHAnsi"/>
          <w:b/>
          <w:bCs/>
          <w:lang w:val="en-GB"/>
        </w:rPr>
      </w:pPr>
      <w:r w:rsidRPr="00623DF5">
        <w:rPr>
          <w:rFonts w:cstheme="minorHAnsi"/>
          <w:lang w:val="en-GB"/>
        </w:rPr>
        <w:t>Do you have a way to provide a unique invitation or password for your sessions?</w:t>
      </w:r>
    </w:p>
    <w:p w14:paraId="44ECD5F3" w14:textId="77777777" w:rsidR="00982C74" w:rsidRPr="00623DF5" w:rsidRDefault="00982C74" w:rsidP="00623DF5">
      <w:pPr>
        <w:pStyle w:val="ListParagraph"/>
        <w:numPr>
          <w:ilvl w:val="0"/>
          <w:numId w:val="238"/>
        </w:numPr>
        <w:spacing w:line="276" w:lineRule="auto"/>
        <w:jc w:val="both"/>
        <w:rPr>
          <w:rFonts w:cstheme="minorHAnsi"/>
          <w:b/>
          <w:bCs/>
          <w:lang w:val="en-GB"/>
        </w:rPr>
      </w:pPr>
      <w:r w:rsidRPr="00623DF5">
        <w:rPr>
          <w:rFonts w:cstheme="minorHAnsi"/>
          <w:lang w:val="en-GB"/>
        </w:rPr>
        <w:t xml:space="preserve">Do you have the ability to control who enters or leaves the space in which the session is being delivered? This could mean the ability to lock meetings after a certain point or having digital “waiting rooms” that allow you to see who is trying to join a session. </w:t>
      </w:r>
    </w:p>
    <w:p w14:paraId="4CD8ADF5" w14:textId="77777777" w:rsidR="00982C74" w:rsidRPr="00623DF5" w:rsidRDefault="00982C74" w:rsidP="00623DF5">
      <w:pPr>
        <w:pStyle w:val="ListParagraph"/>
        <w:numPr>
          <w:ilvl w:val="0"/>
          <w:numId w:val="238"/>
        </w:numPr>
        <w:spacing w:line="276" w:lineRule="auto"/>
        <w:jc w:val="both"/>
        <w:rPr>
          <w:rFonts w:cstheme="minorHAnsi"/>
          <w:b/>
          <w:bCs/>
          <w:lang w:val="en-GB"/>
        </w:rPr>
      </w:pPr>
      <w:r w:rsidRPr="00623DF5">
        <w:rPr>
          <w:rFonts w:cstheme="minorHAnsi"/>
          <w:lang w:val="en-GB"/>
        </w:rPr>
        <w:t>Does the platform save chats? If so, where does it save them to and who is able to see them?</w:t>
      </w:r>
    </w:p>
    <w:p w14:paraId="2F967250" w14:textId="3BF01764" w:rsidR="00982C74" w:rsidRPr="00623DF5" w:rsidRDefault="00982C74" w:rsidP="00623DF5">
      <w:pPr>
        <w:pStyle w:val="ListParagraph"/>
        <w:numPr>
          <w:ilvl w:val="0"/>
          <w:numId w:val="238"/>
        </w:numPr>
        <w:spacing w:line="276" w:lineRule="auto"/>
        <w:jc w:val="both"/>
        <w:rPr>
          <w:rFonts w:cstheme="minorHAnsi"/>
          <w:b/>
          <w:bCs/>
          <w:lang w:val="en-GB"/>
        </w:rPr>
      </w:pPr>
      <w:r w:rsidRPr="00623DF5">
        <w:rPr>
          <w:rFonts w:cstheme="minorHAnsi"/>
          <w:lang w:val="en-GB"/>
        </w:rPr>
        <w:t>What do participants need to have in order to join the session? Do they need a computer or will a phone or tablet suffice? Do they need to download an application? Do they need wi-fi?</w:t>
      </w:r>
    </w:p>
    <w:p w14:paraId="5AB9F16D" w14:textId="708C9D71" w:rsidR="00982C74" w:rsidRPr="00623DF5" w:rsidRDefault="00982C74" w:rsidP="00623DF5">
      <w:pPr>
        <w:pStyle w:val="Heading2"/>
        <w:numPr>
          <w:ilvl w:val="1"/>
          <w:numId w:val="293"/>
        </w:numPr>
        <w:spacing w:line="276" w:lineRule="auto"/>
        <w:rPr>
          <w:rFonts w:asciiTheme="minorHAnsi" w:hAnsiTheme="minorHAnsi" w:cstheme="minorHAnsi"/>
          <w:lang w:val="en-GB"/>
        </w:rPr>
      </w:pPr>
      <w:bookmarkStart w:id="90" w:name="_Toc66683755"/>
      <w:bookmarkStart w:id="91" w:name="_Hlk52458245"/>
      <w:r w:rsidRPr="00623DF5">
        <w:rPr>
          <w:rFonts w:asciiTheme="minorHAnsi" w:hAnsiTheme="minorHAnsi" w:cstheme="minorHAnsi"/>
          <w:lang w:val="en-GB"/>
        </w:rPr>
        <w:t xml:space="preserve">Tips for Engaging </w:t>
      </w:r>
      <w:r w:rsidR="0066102E" w:rsidRPr="00623DF5">
        <w:rPr>
          <w:rFonts w:asciiTheme="minorHAnsi" w:hAnsiTheme="minorHAnsi" w:cstheme="minorHAnsi"/>
          <w:lang w:val="en-GB"/>
        </w:rPr>
        <w:t>participants</w:t>
      </w:r>
      <w:r w:rsidR="00714159" w:rsidRPr="00623DF5">
        <w:rPr>
          <w:rFonts w:asciiTheme="minorHAnsi" w:hAnsiTheme="minorHAnsi" w:cstheme="minorHAnsi"/>
          <w:lang w:val="en-GB"/>
        </w:rPr>
        <w:t xml:space="preserve"> online</w:t>
      </w:r>
      <w:bookmarkEnd w:id="90"/>
    </w:p>
    <w:p w14:paraId="7B9EAF0B" w14:textId="77777777" w:rsidR="00041702" w:rsidRPr="00623DF5" w:rsidRDefault="00041702" w:rsidP="00623DF5">
      <w:pPr>
        <w:spacing w:line="276" w:lineRule="auto"/>
        <w:rPr>
          <w:rFonts w:cstheme="minorHAnsi"/>
          <w:lang w:val="en-GB"/>
        </w:rPr>
      </w:pPr>
    </w:p>
    <w:p w14:paraId="03793F4B" w14:textId="2FC75C47" w:rsidR="00614772" w:rsidRPr="00623DF5" w:rsidRDefault="00F90C53" w:rsidP="00623DF5">
      <w:pPr>
        <w:spacing w:line="276" w:lineRule="auto"/>
        <w:jc w:val="both"/>
        <w:rPr>
          <w:rFonts w:cstheme="minorHAnsi"/>
          <w:szCs w:val="24"/>
          <w:lang w:val="en-GB"/>
        </w:rPr>
      </w:pPr>
      <w:r w:rsidRPr="00623DF5">
        <w:rPr>
          <w:rFonts w:cstheme="minorHAnsi"/>
          <w:szCs w:val="24"/>
          <w:lang w:val="en-GB"/>
        </w:rPr>
        <w:t>Engaging participants online is indeed a very different experience than</w:t>
      </w:r>
      <w:r w:rsidR="00306496" w:rsidRPr="00623DF5">
        <w:rPr>
          <w:rFonts w:cstheme="minorHAnsi"/>
          <w:szCs w:val="24"/>
          <w:lang w:val="en-GB"/>
        </w:rPr>
        <w:t xml:space="preserve"> participant</w:t>
      </w:r>
      <w:r w:rsidRPr="00623DF5">
        <w:rPr>
          <w:rFonts w:cstheme="minorHAnsi"/>
          <w:szCs w:val="24"/>
          <w:lang w:val="en-GB"/>
        </w:rPr>
        <w:t xml:space="preserve"> </w:t>
      </w:r>
      <w:r w:rsidR="00633CA8" w:rsidRPr="00623DF5">
        <w:rPr>
          <w:rFonts w:cstheme="minorHAnsi"/>
          <w:szCs w:val="24"/>
          <w:lang w:val="en-GB"/>
        </w:rPr>
        <w:t>engagement that takes place</w:t>
      </w:r>
      <w:r w:rsidRPr="00623DF5">
        <w:rPr>
          <w:rFonts w:cstheme="minorHAnsi"/>
          <w:szCs w:val="24"/>
          <w:lang w:val="en-GB"/>
        </w:rPr>
        <w:t xml:space="preserve"> in a physical setting.</w:t>
      </w:r>
      <w:r w:rsidR="00614772" w:rsidRPr="00623DF5">
        <w:rPr>
          <w:rFonts w:cstheme="minorHAnsi"/>
          <w:szCs w:val="24"/>
          <w:lang w:val="en-GB"/>
        </w:rPr>
        <w:t xml:space="preserve"> Online participation is often affected by other factors rather than pure interest in the </w:t>
      </w:r>
      <w:r w:rsidR="00306496" w:rsidRPr="00623DF5">
        <w:rPr>
          <w:rFonts w:cstheme="minorHAnsi"/>
          <w:szCs w:val="24"/>
          <w:lang w:val="en-GB"/>
        </w:rPr>
        <w:t xml:space="preserve">topic or interest in the </w:t>
      </w:r>
      <w:r w:rsidR="00614772" w:rsidRPr="00623DF5">
        <w:rPr>
          <w:rFonts w:cstheme="minorHAnsi"/>
          <w:szCs w:val="24"/>
          <w:lang w:val="en-GB"/>
        </w:rPr>
        <w:t>workshop, often including lack of privacy, the presence of a parent or partner in the space, being in a space where the participant’s safety is compromised and thus they can’t engage</w:t>
      </w:r>
      <w:r w:rsidRPr="00623DF5">
        <w:rPr>
          <w:rFonts w:cstheme="minorHAnsi"/>
          <w:szCs w:val="24"/>
          <w:lang w:val="en-GB"/>
        </w:rPr>
        <w:t xml:space="preserve"> </w:t>
      </w:r>
      <w:r w:rsidR="00614772" w:rsidRPr="00623DF5">
        <w:rPr>
          <w:rFonts w:cstheme="minorHAnsi"/>
          <w:szCs w:val="24"/>
          <w:lang w:val="en-GB"/>
        </w:rPr>
        <w:t xml:space="preserve">in discussions about sensitive topics, distractions from </w:t>
      </w:r>
      <w:r w:rsidR="00633CA8" w:rsidRPr="00623DF5">
        <w:rPr>
          <w:rFonts w:cstheme="minorHAnsi"/>
          <w:szCs w:val="24"/>
          <w:lang w:val="en-GB"/>
        </w:rPr>
        <w:t xml:space="preserve">simultaneously </w:t>
      </w:r>
      <w:r w:rsidR="00614772" w:rsidRPr="00623DF5">
        <w:rPr>
          <w:rFonts w:cstheme="minorHAnsi"/>
          <w:szCs w:val="24"/>
          <w:lang w:val="en-GB"/>
        </w:rPr>
        <w:t xml:space="preserve">multitasking on other platforms or the internet etc. </w:t>
      </w:r>
    </w:p>
    <w:p w14:paraId="59CA7B8A" w14:textId="23C058AF" w:rsidR="00F90C53" w:rsidRPr="00623DF5" w:rsidRDefault="00F90C53" w:rsidP="00623DF5">
      <w:pPr>
        <w:spacing w:line="276" w:lineRule="auto"/>
        <w:jc w:val="both"/>
        <w:rPr>
          <w:rFonts w:cstheme="minorHAnsi"/>
          <w:szCs w:val="24"/>
          <w:lang w:val="en-GB"/>
        </w:rPr>
      </w:pPr>
      <w:r w:rsidRPr="00623DF5">
        <w:rPr>
          <w:rFonts w:cstheme="minorHAnsi"/>
          <w:szCs w:val="24"/>
          <w:lang w:val="en-GB"/>
        </w:rPr>
        <w:t>Online, participants may</w:t>
      </w:r>
      <w:r w:rsidR="00633CA8" w:rsidRPr="00623DF5">
        <w:rPr>
          <w:rFonts w:cstheme="minorHAnsi"/>
          <w:szCs w:val="24"/>
          <w:lang w:val="en-GB"/>
        </w:rPr>
        <w:t xml:space="preserve"> participate by </w:t>
      </w:r>
      <w:r w:rsidRPr="00623DF5">
        <w:rPr>
          <w:rFonts w:cstheme="minorHAnsi"/>
          <w:szCs w:val="24"/>
          <w:lang w:val="en-GB"/>
        </w:rPr>
        <w:t xml:space="preserve">often </w:t>
      </w:r>
      <w:r w:rsidR="00AA109B" w:rsidRPr="00623DF5">
        <w:rPr>
          <w:rFonts w:cstheme="minorHAnsi"/>
          <w:szCs w:val="24"/>
          <w:lang w:val="en-GB"/>
        </w:rPr>
        <w:t>keeping their cameras</w:t>
      </w:r>
      <w:r w:rsidR="00614772" w:rsidRPr="00623DF5">
        <w:rPr>
          <w:rFonts w:cstheme="minorHAnsi"/>
          <w:szCs w:val="24"/>
          <w:lang w:val="en-GB"/>
        </w:rPr>
        <w:t xml:space="preserve"> constantly</w:t>
      </w:r>
      <w:r w:rsidR="00AA109B" w:rsidRPr="00623DF5">
        <w:rPr>
          <w:rFonts w:cstheme="minorHAnsi"/>
          <w:szCs w:val="24"/>
          <w:lang w:val="en-GB"/>
        </w:rPr>
        <w:t xml:space="preserve"> off, </w:t>
      </w:r>
      <w:r w:rsidRPr="00623DF5">
        <w:rPr>
          <w:rFonts w:cstheme="minorHAnsi"/>
          <w:szCs w:val="24"/>
          <w:lang w:val="en-GB"/>
        </w:rPr>
        <w:t xml:space="preserve"> </w:t>
      </w:r>
      <w:r w:rsidR="00633CA8" w:rsidRPr="00623DF5">
        <w:rPr>
          <w:rFonts w:cstheme="minorHAnsi"/>
          <w:szCs w:val="24"/>
          <w:lang w:val="en-GB"/>
        </w:rPr>
        <w:t>resorting only to</w:t>
      </w:r>
      <w:r w:rsidR="00614772" w:rsidRPr="00623DF5">
        <w:rPr>
          <w:rFonts w:cstheme="minorHAnsi"/>
          <w:szCs w:val="24"/>
          <w:lang w:val="en-GB"/>
        </w:rPr>
        <w:t xml:space="preserve"> </w:t>
      </w:r>
      <w:r w:rsidRPr="00623DF5">
        <w:rPr>
          <w:rFonts w:cstheme="minorHAnsi"/>
          <w:szCs w:val="24"/>
          <w:lang w:val="en-GB"/>
        </w:rPr>
        <w:t>typing</w:t>
      </w:r>
      <w:r w:rsidR="00614772" w:rsidRPr="00623DF5">
        <w:rPr>
          <w:rFonts w:cstheme="minorHAnsi"/>
          <w:szCs w:val="24"/>
          <w:lang w:val="en-GB"/>
        </w:rPr>
        <w:t xml:space="preserve"> their answers rather than verbalizing them</w:t>
      </w:r>
      <w:r w:rsidR="00633CA8" w:rsidRPr="00623DF5">
        <w:rPr>
          <w:rFonts w:cstheme="minorHAnsi"/>
          <w:szCs w:val="24"/>
          <w:lang w:val="en-GB"/>
        </w:rPr>
        <w:t xml:space="preserve"> or remaining silent for a long period of time. </w:t>
      </w:r>
      <w:r w:rsidR="00306496" w:rsidRPr="00623DF5">
        <w:rPr>
          <w:rFonts w:cstheme="minorHAnsi"/>
          <w:szCs w:val="24"/>
          <w:lang w:val="en-GB"/>
        </w:rPr>
        <w:t xml:space="preserve">This indeed makes it a lot more difficult for ourselves as facilitators to ‘feel the room’ and develop a comprehensive understanding of what the participants may need. </w:t>
      </w:r>
      <w:r w:rsidR="00633CA8" w:rsidRPr="00623DF5">
        <w:rPr>
          <w:rFonts w:cstheme="minorHAnsi"/>
          <w:szCs w:val="24"/>
          <w:lang w:val="en-GB"/>
        </w:rPr>
        <w:t xml:space="preserve">While this </w:t>
      </w:r>
      <w:r w:rsidR="00306496" w:rsidRPr="00623DF5">
        <w:rPr>
          <w:rFonts w:cstheme="minorHAnsi"/>
          <w:szCs w:val="24"/>
          <w:lang w:val="en-GB"/>
        </w:rPr>
        <w:t>can be quite di</w:t>
      </w:r>
      <w:r w:rsidR="00633CA8" w:rsidRPr="00623DF5">
        <w:rPr>
          <w:rFonts w:cstheme="minorHAnsi"/>
          <w:szCs w:val="24"/>
          <w:lang w:val="en-GB"/>
        </w:rPr>
        <w:t xml:space="preserve">sheartening, don’t </w:t>
      </w:r>
      <w:r w:rsidR="00306496" w:rsidRPr="00623DF5">
        <w:rPr>
          <w:rFonts w:cstheme="minorHAnsi"/>
          <w:szCs w:val="24"/>
          <w:lang w:val="en-GB"/>
        </w:rPr>
        <w:t>take it personally and don’t let it demotivate you. Online delivery calls for us to connect more deeply with our trust in ourselves</w:t>
      </w:r>
      <w:r w:rsidR="00B14A82">
        <w:rPr>
          <w:rFonts w:cstheme="minorHAnsi"/>
          <w:szCs w:val="24"/>
          <w:lang w:val="en-GB"/>
        </w:rPr>
        <w:t>, facilitation abilities</w:t>
      </w:r>
      <w:r w:rsidR="00306496" w:rsidRPr="00623DF5">
        <w:rPr>
          <w:rFonts w:cstheme="minorHAnsi"/>
          <w:szCs w:val="24"/>
          <w:lang w:val="en-GB"/>
        </w:rPr>
        <w:t>, knowledge and skills</w:t>
      </w:r>
      <w:r w:rsidR="00254479" w:rsidRPr="00623DF5">
        <w:rPr>
          <w:rFonts w:cstheme="minorHAnsi"/>
          <w:szCs w:val="24"/>
          <w:lang w:val="en-GB"/>
        </w:rPr>
        <w:t>,</w:t>
      </w:r>
      <w:r w:rsidR="008B6206">
        <w:rPr>
          <w:rFonts w:cstheme="minorHAnsi"/>
          <w:szCs w:val="24"/>
          <w:lang w:val="en-GB"/>
        </w:rPr>
        <w:t xml:space="preserve"> </w:t>
      </w:r>
      <w:r w:rsidR="00254479" w:rsidRPr="00623DF5">
        <w:rPr>
          <w:rFonts w:cstheme="minorHAnsi"/>
          <w:szCs w:val="24"/>
          <w:lang w:val="en-GB"/>
        </w:rPr>
        <w:t>our overall resilience</w:t>
      </w:r>
      <w:r w:rsidR="00306496" w:rsidRPr="00623DF5">
        <w:rPr>
          <w:rFonts w:cstheme="minorHAnsi"/>
          <w:szCs w:val="24"/>
          <w:lang w:val="en-GB"/>
        </w:rPr>
        <w:t xml:space="preserve"> and our good cooperation with our co-facilitator(s). </w:t>
      </w:r>
    </w:p>
    <w:p w14:paraId="6185819E" w14:textId="77777777" w:rsidR="00F90C53" w:rsidRPr="00623DF5" w:rsidRDefault="00F90C53" w:rsidP="00623DF5">
      <w:pPr>
        <w:pStyle w:val="ListParagraph"/>
        <w:spacing w:line="276" w:lineRule="auto"/>
        <w:ind w:left="360"/>
        <w:jc w:val="both"/>
        <w:rPr>
          <w:rFonts w:cstheme="minorHAnsi"/>
          <w:lang w:val="en-GB"/>
        </w:rPr>
      </w:pPr>
    </w:p>
    <w:p w14:paraId="6F039FD5" w14:textId="1493EDD9" w:rsidR="00AA109B" w:rsidRPr="00623DF5" w:rsidRDefault="00306496" w:rsidP="00623DF5">
      <w:pPr>
        <w:pStyle w:val="ListParagraph"/>
        <w:numPr>
          <w:ilvl w:val="0"/>
          <w:numId w:val="235"/>
        </w:numPr>
        <w:spacing w:line="276" w:lineRule="auto"/>
        <w:jc w:val="both"/>
        <w:rPr>
          <w:rFonts w:cstheme="minorHAnsi"/>
          <w:lang w:val="en-GB"/>
        </w:rPr>
      </w:pPr>
      <w:r w:rsidRPr="00623DF5">
        <w:rPr>
          <w:rFonts w:cstheme="minorHAnsi"/>
          <w:b/>
          <w:bCs/>
          <w:lang w:val="en-GB"/>
        </w:rPr>
        <w:t xml:space="preserve">Start by accepting that this is a different mode of implementation than what you normally do when you are delivering face to face workshops. </w:t>
      </w:r>
      <w:r w:rsidR="00AA109B" w:rsidRPr="00623DF5">
        <w:rPr>
          <w:rFonts w:cstheme="minorHAnsi"/>
          <w:lang w:val="en-GB"/>
        </w:rPr>
        <w:t>Don’t compare this experience with a face to face one and liberate yourselves from unrealistic expectations.</w:t>
      </w:r>
      <w:r w:rsidRPr="00623DF5">
        <w:rPr>
          <w:rFonts w:cstheme="minorHAnsi"/>
          <w:lang w:val="en-GB"/>
        </w:rPr>
        <w:t xml:space="preserve"> </w:t>
      </w:r>
      <w:r w:rsidR="00AA109B" w:rsidRPr="00623DF5">
        <w:rPr>
          <w:rFonts w:cstheme="minorHAnsi"/>
          <w:lang w:val="en-GB"/>
        </w:rPr>
        <w:t>In an online space</w:t>
      </w:r>
      <w:r w:rsidR="00CF3E2B">
        <w:rPr>
          <w:rFonts w:cstheme="minorHAnsi"/>
          <w:lang w:val="en-BE"/>
        </w:rPr>
        <w:t>, the</w:t>
      </w:r>
      <w:r w:rsidR="00AA109B" w:rsidRPr="00623DF5">
        <w:rPr>
          <w:rFonts w:cstheme="minorHAnsi"/>
          <w:lang w:val="en-GB"/>
        </w:rPr>
        <w:t xml:space="preserve"> dynamics are different, participants engage in different ways and thus </w:t>
      </w:r>
      <w:r w:rsidR="00254479" w:rsidRPr="00623DF5">
        <w:rPr>
          <w:rFonts w:cstheme="minorHAnsi"/>
          <w:lang w:val="en-GB"/>
        </w:rPr>
        <w:t xml:space="preserve">having the </w:t>
      </w:r>
      <w:r w:rsidR="00AA109B" w:rsidRPr="00623DF5">
        <w:rPr>
          <w:rFonts w:cstheme="minorHAnsi"/>
          <w:lang w:val="en-GB"/>
        </w:rPr>
        <w:t>same expectations you have when you’re delivering trainings in an offline context</w:t>
      </w:r>
      <w:r w:rsidR="00254479" w:rsidRPr="00623DF5">
        <w:rPr>
          <w:rFonts w:cstheme="minorHAnsi"/>
          <w:lang w:val="en-GB"/>
        </w:rPr>
        <w:t xml:space="preserve"> only complicates things because t</w:t>
      </w:r>
      <w:r w:rsidR="00AA109B" w:rsidRPr="00623DF5">
        <w:rPr>
          <w:rFonts w:cstheme="minorHAnsi"/>
          <w:lang w:val="en-GB"/>
        </w:rPr>
        <w:t xml:space="preserve">hose expectations are unrealistic. ‘Awkward’ silences are to be expected as some participants are more likely to be less engaged, less present or feel a stronger need to stay silent and just listen. </w:t>
      </w:r>
      <w:r w:rsidR="00C818C2" w:rsidRPr="00623DF5">
        <w:rPr>
          <w:rFonts w:cstheme="minorHAnsi"/>
          <w:lang w:val="en-GB"/>
        </w:rPr>
        <w:t>Don’t take the awkward silences personally and</w:t>
      </w:r>
      <w:r w:rsidR="00254479" w:rsidRPr="00623DF5">
        <w:rPr>
          <w:rFonts w:cstheme="minorHAnsi"/>
          <w:lang w:val="en-GB"/>
        </w:rPr>
        <w:t xml:space="preserve"> remember that</w:t>
      </w:r>
      <w:r w:rsidR="00C818C2" w:rsidRPr="00623DF5">
        <w:rPr>
          <w:rFonts w:cstheme="minorHAnsi"/>
          <w:lang w:val="en-GB"/>
        </w:rPr>
        <w:t xml:space="preserve"> they are by no means a reflection that you’re not doing your job properly. Prepare some strategies that further engage participants such as energizer games, frequent breaks, check ins and encouragement.</w:t>
      </w:r>
    </w:p>
    <w:p w14:paraId="2A6FD17E" w14:textId="4D2DBEF5" w:rsidR="00982C74" w:rsidRPr="00623DF5" w:rsidRDefault="00982C74" w:rsidP="00623DF5">
      <w:pPr>
        <w:pStyle w:val="ListParagraph"/>
        <w:numPr>
          <w:ilvl w:val="0"/>
          <w:numId w:val="235"/>
        </w:numPr>
        <w:spacing w:line="276" w:lineRule="auto"/>
        <w:jc w:val="both"/>
        <w:rPr>
          <w:rFonts w:cstheme="minorHAnsi"/>
          <w:lang w:val="en-GB"/>
        </w:rPr>
      </w:pPr>
      <w:r w:rsidRPr="00623DF5">
        <w:rPr>
          <w:rFonts w:cstheme="minorHAnsi"/>
          <w:b/>
          <w:bCs/>
          <w:lang w:val="en-GB"/>
        </w:rPr>
        <w:t>Energizer and movement breaks</w:t>
      </w:r>
      <w:r w:rsidRPr="00623DF5">
        <w:rPr>
          <w:rFonts w:cstheme="minorHAnsi"/>
          <w:lang w:val="en-GB"/>
        </w:rPr>
        <w:t xml:space="preserve">: These can both bring the energy of the group back up if people are getting bored and can refocus the group if they are getting distracted.  </w:t>
      </w:r>
    </w:p>
    <w:p w14:paraId="1EC4A205" w14:textId="77777777" w:rsidR="00982C74" w:rsidRPr="00623DF5" w:rsidRDefault="00982C74" w:rsidP="00623DF5">
      <w:pPr>
        <w:pStyle w:val="ListParagraph"/>
        <w:numPr>
          <w:ilvl w:val="0"/>
          <w:numId w:val="235"/>
        </w:numPr>
        <w:spacing w:line="276" w:lineRule="auto"/>
        <w:jc w:val="both"/>
        <w:rPr>
          <w:rFonts w:cstheme="minorHAnsi"/>
          <w:lang w:val="en-GB"/>
        </w:rPr>
      </w:pPr>
      <w:r w:rsidRPr="00623DF5">
        <w:rPr>
          <w:rFonts w:cstheme="minorHAnsi"/>
          <w:b/>
          <w:bCs/>
          <w:lang w:val="en-GB"/>
        </w:rPr>
        <w:t>Check-ins/ question breaks</w:t>
      </w:r>
      <w:r w:rsidRPr="00623DF5">
        <w:rPr>
          <w:rFonts w:cstheme="minorHAnsi"/>
          <w:lang w:val="en-GB"/>
        </w:rPr>
        <w:t xml:space="preserve">:  These can keep group engaged.  They also mean more than just the facilitators are talking. Check-ins tell you if need to redirect the discussion or clarify any points you have covered. This also helps with nay language concerns or confusions, since it gives participants a chance to ask you to clarify what you meant. Finally, these techniques also help you take the “temperature” of the group.  </w:t>
      </w:r>
    </w:p>
    <w:p w14:paraId="78886C16" w14:textId="1D72D5B1" w:rsidR="00982C74" w:rsidRPr="00623DF5" w:rsidRDefault="00982C74" w:rsidP="00623DF5">
      <w:pPr>
        <w:pStyle w:val="ListParagraph"/>
        <w:numPr>
          <w:ilvl w:val="0"/>
          <w:numId w:val="235"/>
        </w:numPr>
        <w:spacing w:line="276" w:lineRule="auto"/>
        <w:jc w:val="both"/>
        <w:rPr>
          <w:rFonts w:cstheme="minorHAnsi"/>
          <w:lang w:val="en-GB"/>
        </w:rPr>
      </w:pPr>
      <w:r w:rsidRPr="00623DF5">
        <w:rPr>
          <w:rFonts w:cstheme="minorHAnsi"/>
          <w:b/>
          <w:bCs/>
          <w:lang w:val="en-GB"/>
        </w:rPr>
        <w:t>Reflecting, calling back, asking for help</w:t>
      </w:r>
      <w:r w:rsidRPr="00623DF5">
        <w:rPr>
          <w:rFonts w:cstheme="minorHAnsi"/>
          <w:lang w:val="en-GB"/>
        </w:rPr>
        <w:t xml:space="preserve">: These are all tools to help </w:t>
      </w:r>
      <w:r w:rsidR="0066102E" w:rsidRPr="00623DF5">
        <w:rPr>
          <w:rFonts w:cstheme="minorHAnsi"/>
          <w:lang w:val="en-GB"/>
        </w:rPr>
        <w:t>participants</w:t>
      </w:r>
      <w:r w:rsidRPr="00623DF5">
        <w:rPr>
          <w:rFonts w:cstheme="minorHAnsi"/>
          <w:lang w:val="en-GB"/>
        </w:rPr>
        <w:t xml:space="preserve"> feel heard and empowered, which can increase engagement.</w:t>
      </w:r>
      <w:r w:rsidRPr="00623DF5">
        <w:rPr>
          <w:rFonts w:cstheme="minorHAnsi"/>
          <w:b/>
          <w:bCs/>
          <w:lang w:val="en-GB"/>
        </w:rPr>
        <w:t xml:space="preserve"> Reflecting</w:t>
      </w:r>
      <w:r w:rsidRPr="00623DF5">
        <w:rPr>
          <w:rFonts w:cstheme="minorHAnsi"/>
          <w:lang w:val="en-GB"/>
        </w:rPr>
        <w:t xml:space="preserve"> is repeating back a few words of what they asked or said, to highlight it and show you heard them. It works well in both written and verbal contexts. </w:t>
      </w:r>
      <w:r w:rsidRPr="00623DF5">
        <w:rPr>
          <w:rFonts w:cstheme="minorHAnsi"/>
          <w:b/>
          <w:bCs/>
          <w:lang w:val="en-GB"/>
        </w:rPr>
        <w:t>Calling back</w:t>
      </w:r>
      <w:r w:rsidRPr="00623DF5">
        <w:rPr>
          <w:rFonts w:cstheme="minorHAnsi"/>
          <w:lang w:val="en-GB"/>
        </w:rPr>
        <w:t xml:space="preserve"> is when you reference something a participant said previously. This demonstrates you’re listening and makes participants feel like they’re part of the group. </w:t>
      </w:r>
      <w:r w:rsidRPr="00623DF5">
        <w:rPr>
          <w:rFonts w:cstheme="minorHAnsi"/>
          <w:b/>
          <w:bCs/>
          <w:lang w:val="en-GB"/>
        </w:rPr>
        <w:t>Asking for help</w:t>
      </w:r>
      <w:r w:rsidRPr="00623DF5">
        <w:rPr>
          <w:rFonts w:cstheme="minorHAnsi"/>
          <w:lang w:val="en-GB"/>
        </w:rPr>
        <w:t xml:space="preserve"> can take a few different forms; you could ask “does anyone know X,” or for help keeping time, or for volunteers to lead breakout groups. Asking for help is actually a very good way of engaging </w:t>
      </w:r>
      <w:r w:rsidR="0066102E" w:rsidRPr="00623DF5">
        <w:rPr>
          <w:rFonts w:cstheme="minorHAnsi"/>
          <w:lang w:val="en-GB"/>
        </w:rPr>
        <w:t>participants</w:t>
      </w:r>
      <w:r w:rsidRPr="00623DF5">
        <w:rPr>
          <w:rFonts w:cstheme="minorHAnsi"/>
          <w:lang w:val="en-GB"/>
        </w:rPr>
        <w:t xml:space="preserve"> who are high energy but low focus, as it gives them a way to channel that energy that also supports the activity the group is working on. </w:t>
      </w:r>
    </w:p>
    <w:p w14:paraId="597CB29A" w14:textId="0CEBC90D" w:rsidR="00C818C2" w:rsidRPr="00623DF5" w:rsidRDefault="00C818C2" w:rsidP="00623DF5">
      <w:pPr>
        <w:pStyle w:val="ListParagraph"/>
        <w:numPr>
          <w:ilvl w:val="0"/>
          <w:numId w:val="235"/>
        </w:numPr>
        <w:spacing w:line="276" w:lineRule="auto"/>
        <w:jc w:val="both"/>
        <w:rPr>
          <w:rFonts w:cstheme="minorHAnsi"/>
          <w:lang w:val="en-GB"/>
        </w:rPr>
      </w:pPr>
      <w:r w:rsidRPr="00623DF5">
        <w:rPr>
          <w:rFonts w:cstheme="minorHAnsi"/>
          <w:b/>
          <w:bCs/>
          <w:lang w:val="en-GB"/>
        </w:rPr>
        <w:t>Provide opportunities for participants to write something</w:t>
      </w:r>
      <w:r w:rsidRPr="00623DF5">
        <w:rPr>
          <w:rFonts w:cstheme="minorHAnsi"/>
          <w:lang w:val="en-GB"/>
        </w:rPr>
        <w:t>.</w:t>
      </w:r>
      <w:r w:rsidRPr="00623DF5">
        <w:rPr>
          <w:rFonts w:cstheme="minorHAnsi"/>
          <w:b/>
          <w:bCs/>
          <w:lang w:val="en-GB"/>
        </w:rPr>
        <w:t xml:space="preserve"> </w:t>
      </w:r>
      <w:r w:rsidRPr="00623DF5">
        <w:rPr>
          <w:rFonts w:cstheme="minorHAnsi"/>
          <w:lang w:val="en-GB"/>
        </w:rPr>
        <w:t xml:space="preserve">Invite participants in frequent brainstorming or discussion session and use online whiteboards (such as Zoom Whiteboard, Microsoft WhiteBoard, Jamboard, Padlet, Mentimeter etc) where participants can type their answer instead of verbally saying it. This way you can still get everyone to engage even though they are not technically speaking, something that may feel more comfortable for some participants especially if they are not in a space where they have complete privacy. </w:t>
      </w:r>
    </w:p>
    <w:p w14:paraId="24A772C4" w14:textId="77777777" w:rsidR="00982C74" w:rsidRPr="00623DF5" w:rsidRDefault="00982C74" w:rsidP="00623DF5">
      <w:pPr>
        <w:pStyle w:val="ListParagraph"/>
        <w:numPr>
          <w:ilvl w:val="0"/>
          <w:numId w:val="235"/>
        </w:numPr>
        <w:spacing w:line="276" w:lineRule="auto"/>
        <w:jc w:val="both"/>
        <w:rPr>
          <w:rFonts w:cstheme="minorHAnsi"/>
          <w:lang w:val="en-GB"/>
        </w:rPr>
      </w:pPr>
      <w:r w:rsidRPr="00623DF5">
        <w:rPr>
          <w:rFonts w:cstheme="minorHAnsi"/>
          <w:b/>
          <w:bCs/>
          <w:lang w:val="en-GB"/>
        </w:rPr>
        <w:t>Encouragement</w:t>
      </w:r>
      <w:r w:rsidRPr="00623DF5">
        <w:rPr>
          <w:rFonts w:cstheme="minorHAnsi"/>
          <w:lang w:val="en-GB"/>
        </w:rPr>
        <w:t xml:space="preserve">: Positive reinforcement works wonderfully for keeping people engaged with you. Saying things like, “good question” “interesting point” “good teamwork,” and so on all keep people from getting bored or discouraged during a session. </w:t>
      </w:r>
    </w:p>
    <w:bookmarkEnd w:id="91"/>
    <w:p w14:paraId="5B0CDC03" w14:textId="77777777" w:rsidR="00C71BC0" w:rsidRPr="00623DF5" w:rsidRDefault="00C71BC0" w:rsidP="00623DF5">
      <w:pPr>
        <w:spacing w:line="276" w:lineRule="auto"/>
        <w:rPr>
          <w:rFonts w:cstheme="minorHAnsi"/>
          <w:lang w:val="en-GB"/>
        </w:rPr>
      </w:pPr>
    </w:p>
    <w:p w14:paraId="5FCFFA10" w14:textId="7F5DAD7F" w:rsidR="00982C74" w:rsidRPr="00623DF5" w:rsidRDefault="00982C74" w:rsidP="00623DF5">
      <w:pPr>
        <w:pStyle w:val="Heading2"/>
        <w:numPr>
          <w:ilvl w:val="1"/>
          <w:numId w:val="293"/>
        </w:numPr>
        <w:spacing w:line="276" w:lineRule="auto"/>
        <w:rPr>
          <w:rFonts w:asciiTheme="minorHAnsi" w:hAnsiTheme="minorHAnsi" w:cstheme="minorHAnsi"/>
          <w:lang w:val="en-GB"/>
        </w:rPr>
      </w:pPr>
      <w:bookmarkStart w:id="92" w:name="_Toc66683756"/>
      <w:r w:rsidRPr="00623DF5">
        <w:rPr>
          <w:rFonts w:asciiTheme="minorHAnsi" w:hAnsiTheme="minorHAnsi" w:cstheme="minorHAnsi"/>
          <w:lang w:val="en-GB"/>
        </w:rPr>
        <w:t>A</w:t>
      </w:r>
      <w:r w:rsidR="00DB18D9" w:rsidRPr="00623DF5">
        <w:rPr>
          <w:rFonts w:asciiTheme="minorHAnsi" w:hAnsiTheme="minorHAnsi" w:cstheme="minorHAnsi"/>
          <w:lang w:val="en-GB"/>
        </w:rPr>
        <w:t xml:space="preserve">n </w:t>
      </w:r>
      <w:r w:rsidRPr="00623DF5">
        <w:rPr>
          <w:rFonts w:asciiTheme="minorHAnsi" w:hAnsiTheme="minorHAnsi" w:cstheme="minorHAnsi"/>
          <w:lang w:val="en-GB"/>
        </w:rPr>
        <w:t>overview of adapting materials</w:t>
      </w:r>
      <w:bookmarkEnd w:id="92"/>
    </w:p>
    <w:p w14:paraId="28B3143C" w14:textId="77777777" w:rsidR="00B1186B" w:rsidRPr="00623DF5" w:rsidRDefault="00B1186B" w:rsidP="00623DF5">
      <w:pPr>
        <w:spacing w:line="276" w:lineRule="auto"/>
        <w:rPr>
          <w:rFonts w:cstheme="minorHAnsi"/>
          <w:lang w:val="en-GB"/>
        </w:rPr>
      </w:pPr>
    </w:p>
    <w:p w14:paraId="48B918D8" w14:textId="77777777" w:rsidR="00982C74" w:rsidRPr="00623DF5" w:rsidRDefault="00982C74" w:rsidP="00623DF5">
      <w:pPr>
        <w:spacing w:line="276" w:lineRule="auto"/>
        <w:jc w:val="both"/>
        <w:rPr>
          <w:rFonts w:cstheme="minorHAnsi"/>
          <w:lang w:val="en-GB"/>
        </w:rPr>
      </w:pPr>
      <w:r w:rsidRPr="00623DF5">
        <w:rPr>
          <w:rFonts w:cstheme="minorHAnsi"/>
          <w:lang w:val="en-GB"/>
        </w:rPr>
        <w:t xml:space="preserve">There are two main questions to ask when adapting an activity: </w:t>
      </w:r>
      <w:r w:rsidRPr="00623DF5">
        <w:rPr>
          <w:rFonts w:cstheme="minorHAnsi"/>
          <w:b/>
          <w:bCs/>
          <w:lang w:val="en-GB"/>
        </w:rPr>
        <w:t>What are the goals of the activity?</w:t>
      </w:r>
      <w:r w:rsidRPr="00623DF5">
        <w:rPr>
          <w:rFonts w:cstheme="minorHAnsi"/>
          <w:lang w:val="en-GB"/>
        </w:rPr>
        <w:t xml:space="preserve"> </w:t>
      </w:r>
      <w:r w:rsidRPr="00623DF5">
        <w:rPr>
          <w:rFonts w:cstheme="minorHAnsi"/>
          <w:b/>
          <w:bCs/>
          <w:lang w:val="en-GB"/>
        </w:rPr>
        <w:t xml:space="preserve">What information does someone need in order to complete the activity successfully? </w:t>
      </w:r>
      <w:r w:rsidRPr="00623DF5">
        <w:rPr>
          <w:rFonts w:cstheme="minorHAnsi"/>
          <w:lang w:val="en-GB"/>
        </w:rPr>
        <w:t xml:space="preserve"> For example, if you are leading an activity about consent, the goals may be for participants to come away from the activity with an understanding of what consent looks like compared to non-consent. That means the activity will need to define the concept of consent in order for participants to do take part in it. </w:t>
      </w:r>
    </w:p>
    <w:p w14:paraId="7FFAF8EC" w14:textId="77777777" w:rsidR="00982C74" w:rsidRPr="00623DF5" w:rsidRDefault="00982C74" w:rsidP="00623DF5">
      <w:pPr>
        <w:spacing w:line="276" w:lineRule="auto"/>
        <w:jc w:val="both"/>
        <w:rPr>
          <w:rFonts w:cstheme="minorHAnsi"/>
          <w:lang w:val="en-GB"/>
        </w:rPr>
      </w:pPr>
      <w:r w:rsidRPr="00623DF5">
        <w:rPr>
          <w:rFonts w:cstheme="minorHAnsi"/>
          <w:lang w:val="en-GB"/>
        </w:rPr>
        <w:t>Further considerations when adapting activities include:</w:t>
      </w:r>
    </w:p>
    <w:p w14:paraId="642DD3B7" w14:textId="425117A3" w:rsidR="00B1186B" w:rsidRPr="00623DF5" w:rsidRDefault="00B1186B" w:rsidP="00623DF5">
      <w:pPr>
        <w:pStyle w:val="ListParagraph"/>
        <w:numPr>
          <w:ilvl w:val="0"/>
          <w:numId w:val="236"/>
        </w:numPr>
        <w:spacing w:line="276" w:lineRule="auto"/>
        <w:jc w:val="both"/>
        <w:rPr>
          <w:rFonts w:cstheme="minorHAnsi"/>
          <w:lang w:val="en-GB"/>
        </w:rPr>
      </w:pPr>
      <w:r w:rsidRPr="00623DF5">
        <w:rPr>
          <w:rFonts w:cstheme="minorHAnsi"/>
          <w:u w:val="single"/>
          <w:lang w:val="en-GB"/>
        </w:rPr>
        <w:t xml:space="preserve">What is </w:t>
      </w:r>
      <w:r w:rsidR="00134357" w:rsidRPr="00623DF5">
        <w:rPr>
          <w:rFonts w:cstheme="minorHAnsi"/>
          <w:u w:val="single"/>
          <w:lang w:val="en-GB"/>
        </w:rPr>
        <w:t>our</w:t>
      </w:r>
      <w:r w:rsidRPr="00623DF5">
        <w:rPr>
          <w:rFonts w:cstheme="minorHAnsi"/>
          <w:u w:val="single"/>
          <w:lang w:val="en-GB"/>
        </w:rPr>
        <w:t xml:space="preserve"> own </w:t>
      </w:r>
      <w:r w:rsidR="00134357" w:rsidRPr="00623DF5">
        <w:rPr>
          <w:rFonts w:cstheme="minorHAnsi"/>
          <w:u w:val="single"/>
          <w:lang w:val="en-GB"/>
        </w:rPr>
        <w:t xml:space="preserve">expertise and </w:t>
      </w:r>
      <w:r w:rsidRPr="00623DF5">
        <w:rPr>
          <w:rFonts w:cstheme="minorHAnsi"/>
          <w:u w:val="single"/>
          <w:lang w:val="en-GB"/>
        </w:rPr>
        <w:t>comfort level in facilitating this activity online</w:t>
      </w:r>
      <w:r w:rsidRPr="00623DF5">
        <w:rPr>
          <w:rFonts w:cstheme="minorHAnsi"/>
          <w:lang w:val="en-GB"/>
        </w:rPr>
        <w:t>? Are</w:t>
      </w:r>
      <w:r w:rsidR="00134357" w:rsidRPr="00623DF5">
        <w:rPr>
          <w:rFonts w:cstheme="minorHAnsi"/>
          <w:lang w:val="en-GB"/>
        </w:rPr>
        <w:t xml:space="preserve"> we</w:t>
      </w:r>
      <w:r w:rsidRPr="00623DF5">
        <w:rPr>
          <w:rFonts w:cstheme="minorHAnsi"/>
          <w:lang w:val="en-GB"/>
        </w:rPr>
        <w:t xml:space="preserve"> feeling confident and comfortable to </w:t>
      </w:r>
      <w:r w:rsidR="00134357" w:rsidRPr="00623DF5">
        <w:rPr>
          <w:rFonts w:cstheme="minorHAnsi"/>
          <w:lang w:val="en-GB"/>
        </w:rPr>
        <w:t xml:space="preserve">use </w:t>
      </w:r>
      <w:r w:rsidRPr="00623DF5">
        <w:rPr>
          <w:rFonts w:cstheme="minorHAnsi"/>
          <w:lang w:val="en-GB"/>
        </w:rPr>
        <w:t xml:space="preserve">certain methodologies </w:t>
      </w:r>
      <w:r w:rsidR="00134357" w:rsidRPr="00623DF5">
        <w:rPr>
          <w:rFonts w:cstheme="minorHAnsi"/>
          <w:lang w:val="en-GB"/>
        </w:rPr>
        <w:t xml:space="preserve">online </w:t>
      </w:r>
      <w:r w:rsidRPr="00623DF5">
        <w:rPr>
          <w:rFonts w:cstheme="minorHAnsi"/>
          <w:lang w:val="en-GB"/>
        </w:rPr>
        <w:t>(</w:t>
      </w:r>
      <w:r w:rsidR="00134357" w:rsidRPr="00623DF5">
        <w:rPr>
          <w:rFonts w:cstheme="minorHAnsi"/>
          <w:lang w:val="en-GB"/>
        </w:rPr>
        <w:t xml:space="preserve">such as </w:t>
      </w:r>
      <w:r w:rsidR="00BC17E3" w:rsidRPr="00623DF5">
        <w:rPr>
          <w:rFonts w:cstheme="minorHAnsi"/>
          <w:lang w:val="en-GB"/>
        </w:rPr>
        <w:t>quizzes</w:t>
      </w:r>
      <w:r w:rsidRPr="00623DF5">
        <w:rPr>
          <w:rFonts w:cstheme="minorHAnsi"/>
          <w:lang w:val="en-GB"/>
        </w:rPr>
        <w:t>, role play</w:t>
      </w:r>
      <w:r w:rsidR="00134357" w:rsidRPr="00623DF5">
        <w:rPr>
          <w:rFonts w:cstheme="minorHAnsi"/>
          <w:lang w:val="en-GB"/>
        </w:rPr>
        <w:t>s</w:t>
      </w:r>
      <w:r w:rsidRPr="00623DF5">
        <w:rPr>
          <w:rFonts w:cstheme="minorHAnsi"/>
          <w:lang w:val="en-GB"/>
        </w:rPr>
        <w:t xml:space="preserve">, online debate </w:t>
      </w:r>
      <w:r w:rsidR="00704B3E" w:rsidRPr="00623DF5">
        <w:rPr>
          <w:rFonts w:cstheme="minorHAnsi"/>
          <w:lang w:val="en-GB"/>
        </w:rPr>
        <w:t>etc.</w:t>
      </w:r>
      <w:r w:rsidRPr="00623DF5">
        <w:rPr>
          <w:rFonts w:cstheme="minorHAnsi"/>
          <w:lang w:val="en-GB"/>
        </w:rPr>
        <w:t xml:space="preserve">)? What is our comfort level with using the specific platform? For instance, do we have </w:t>
      </w:r>
      <w:r w:rsidR="00134357" w:rsidRPr="00623DF5">
        <w:rPr>
          <w:rFonts w:cstheme="minorHAnsi"/>
          <w:lang w:val="en-GB"/>
        </w:rPr>
        <w:t xml:space="preserve">experience in using breakout rooms for small group work, or running an online brainstorming session to collect open-ended feedback? Do we feel we have the expertise to facilitate more complex methodologies (such as theatrical improvisations) online? </w:t>
      </w:r>
    </w:p>
    <w:p w14:paraId="368D005F" w14:textId="43ECEC1B" w:rsidR="00900473" w:rsidRPr="00623DF5" w:rsidRDefault="00900473" w:rsidP="00623DF5">
      <w:pPr>
        <w:pStyle w:val="ListParagraph"/>
        <w:numPr>
          <w:ilvl w:val="0"/>
          <w:numId w:val="236"/>
        </w:numPr>
        <w:spacing w:line="276" w:lineRule="auto"/>
        <w:jc w:val="both"/>
        <w:rPr>
          <w:rFonts w:cstheme="minorHAnsi"/>
          <w:lang w:val="en-GB"/>
        </w:rPr>
      </w:pPr>
      <w:r w:rsidRPr="00623DF5">
        <w:rPr>
          <w:rFonts w:cstheme="minorHAnsi"/>
          <w:u w:val="single"/>
          <w:lang w:val="en-GB"/>
        </w:rPr>
        <w:t>What are</w:t>
      </w:r>
      <w:r w:rsidR="00FA3A6E" w:rsidRPr="00623DF5">
        <w:rPr>
          <w:rFonts w:cstheme="minorHAnsi"/>
          <w:u w:val="single"/>
          <w:lang w:val="en-GB"/>
        </w:rPr>
        <w:t xml:space="preserve"> the </w:t>
      </w:r>
      <w:r w:rsidRPr="00623DF5">
        <w:rPr>
          <w:rFonts w:cstheme="minorHAnsi"/>
          <w:u w:val="single"/>
          <w:lang w:val="en-GB"/>
        </w:rPr>
        <w:t>available resources</w:t>
      </w:r>
      <w:r w:rsidRPr="00623DF5">
        <w:rPr>
          <w:rFonts w:cstheme="minorHAnsi"/>
          <w:lang w:val="en-GB"/>
        </w:rPr>
        <w:t>?  How much time do we have available to prepare an adaptation? How much time do we have the group itself/ What is the duration of each workshop? How many facilitators can be engaged during the online delivery and who can help with logistics?</w:t>
      </w:r>
    </w:p>
    <w:p w14:paraId="5A2C697F" w14:textId="2ECC06CE" w:rsidR="00982C74" w:rsidRPr="00623DF5" w:rsidRDefault="00982C74" w:rsidP="00623DF5">
      <w:pPr>
        <w:pStyle w:val="ListParagraph"/>
        <w:numPr>
          <w:ilvl w:val="0"/>
          <w:numId w:val="236"/>
        </w:numPr>
        <w:spacing w:line="276" w:lineRule="auto"/>
        <w:jc w:val="both"/>
        <w:rPr>
          <w:rFonts w:cstheme="minorHAnsi"/>
          <w:lang w:val="en-GB"/>
        </w:rPr>
      </w:pPr>
      <w:r w:rsidRPr="00623DF5">
        <w:rPr>
          <w:rFonts w:cstheme="minorHAnsi"/>
          <w:u w:val="single"/>
          <w:lang w:val="en-GB"/>
        </w:rPr>
        <w:t>What practical or material parts of the activity need to change</w:t>
      </w:r>
      <w:r w:rsidRPr="00623DF5">
        <w:rPr>
          <w:rFonts w:cstheme="minorHAnsi"/>
          <w:lang w:val="en-GB"/>
        </w:rPr>
        <w:t xml:space="preserve">? This could include rethinking the usage of props or movement, deciding to divide groups up differently, or altering how a debate is run or a roleplay is performed. </w:t>
      </w:r>
    </w:p>
    <w:p w14:paraId="74D81F66" w14:textId="2B6D819F" w:rsidR="00982C74" w:rsidRPr="00623DF5" w:rsidRDefault="00982C74" w:rsidP="00623DF5">
      <w:pPr>
        <w:pStyle w:val="ListParagraph"/>
        <w:numPr>
          <w:ilvl w:val="0"/>
          <w:numId w:val="236"/>
        </w:numPr>
        <w:spacing w:line="276" w:lineRule="auto"/>
        <w:jc w:val="both"/>
        <w:rPr>
          <w:rFonts w:cstheme="minorHAnsi"/>
          <w:lang w:val="en-GB"/>
        </w:rPr>
      </w:pPr>
      <w:r w:rsidRPr="00623DF5">
        <w:rPr>
          <w:rFonts w:cstheme="minorHAnsi"/>
          <w:u w:val="single"/>
          <w:lang w:val="en-GB"/>
        </w:rPr>
        <w:t>How much do the facilitators need to monitor the group</w:t>
      </w:r>
      <w:r w:rsidRPr="00623DF5">
        <w:rPr>
          <w:rFonts w:cstheme="minorHAnsi"/>
          <w:lang w:val="en-GB"/>
        </w:rPr>
        <w:t>? How will they go about doing so?</w:t>
      </w:r>
      <w:r w:rsidR="00BC17E3" w:rsidRPr="00623DF5">
        <w:rPr>
          <w:rFonts w:cstheme="minorHAnsi"/>
          <w:lang w:val="en-GB"/>
        </w:rPr>
        <w:t xml:space="preserve"> Are there enough facilitators </w:t>
      </w:r>
      <w:r w:rsidR="00900473" w:rsidRPr="00623DF5">
        <w:rPr>
          <w:rFonts w:cstheme="minorHAnsi"/>
          <w:lang w:val="en-GB"/>
        </w:rPr>
        <w:t>to</w:t>
      </w:r>
      <w:r w:rsidR="00BC17E3" w:rsidRPr="00623DF5">
        <w:rPr>
          <w:rFonts w:cstheme="minorHAnsi"/>
          <w:lang w:val="en-GB"/>
        </w:rPr>
        <w:t xml:space="preserve"> help with breakout rooms</w:t>
      </w:r>
      <w:r w:rsidR="00900473" w:rsidRPr="00623DF5">
        <w:rPr>
          <w:rFonts w:cstheme="minorHAnsi"/>
          <w:lang w:val="en-GB"/>
        </w:rPr>
        <w:t xml:space="preserve"> and other overall logistics during the implementation of the training?</w:t>
      </w:r>
    </w:p>
    <w:p w14:paraId="4817554B" w14:textId="719847D4" w:rsidR="00E94A33" w:rsidRPr="00623DF5" w:rsidRDefault="00E94A33" w:rsidP="00623DF5">
      <w:pPr>
        <w:pStyle w:val="ListParagraph"/>
        <w:numPr>
          <w:ilvl w:val="0"/>
          <w:numId w:val="236"/>
        </w:numPr>
        <w:spacing w:line="276" w:lineRule="auto"/>
        <w:jc w:val="both"/>
        <w:rPr>
          <w:rFonts w:cstheme="minorHAnsi"/>
          <w:u w:val="single"/>
          <w:lang w:val="en-GB"/>
        </w:rPr>
      </w:pPr>
      <w:r w:rsidRPr="00623DF5">
        <w:rPr>
          <w:rFonts w:cstheme="minorHAnsi"/>
          <w:u w:val="single"/>
          <w:lang w:val="en-GB"/>
        </w:rPr>
        <w:t>What are the specific needs of our group?</w:t>
      </w:r>
      <w:r w:rsidR="00BC17E3" w:rsidRPr="00623DF5">
        <w:rPr>
          <w:rFonts w:cstheme="minorHAnsi"/>
          <w:u w:val="single"/>
          <w:lang w:val="en-GB"/>
        </w:rPr>
        <w:t xml:space="preserve"> </w:t>
      </w:r>
      <w:r w:rsidR="00BC17E3" w:rsidRPr="00623DF5">
        <w:rPr>
          <w:rFonts w:cstheme="minorHAnsi"/>
          <w:lang w:val="en-GB"/>
        </w:rPr>
        <w:t xml:space="preserve">What is our group’s specific knowledge on the topic? What skills do they need to gain? How interactive or non-interactive is the group and what kind of ‘vibe’ are we aiming at creating within the group? </w:t>
      </w:r>
      <w:r w:rsidR="00900473" w:rsidRPr="00623DF5">
        <w:rPr>
          <w:rFonts w:cstheme="minorHAnsi"/>
          <w:lang w:val="en-GB"/>
        </w:rPr>
        <w:t>What is our groups own level of comfort with the platform? Are there specific safety and privacy considerations we need to take into account with regards to this particular group?</w:t>
      </w:r>
    </w:p>
    <w:p w14:paraId="22398C56" w14:textId="79A03C57" w:rsidR="00982C74" w:rsidRPr="00623DF5" w:rsidRDefault="00982C74" w:rsidP="00623DF5">
      <w:pPr>
        <w:pStyle w:val="ListParagraph"/>
        <w:numPr>
          <w:ilvl w:val="0"/>
          <w:numId w:val="236"/>
        </w:numPr>
        <w:spacing w:line="276" w:lineRule="auto"/>
        <w:jc w:val="both"/>
        <w:rPr>
          <w:rFonts w:cstheme="minorHAnsi"/>
          <w:lang w:val="en-GB"/>
        </w:rPr>
      </w:pPr>
      <w:r w:rsidRPr="00623DF5">
        <w:rPr>
          <w:rFonts w:cstheme="minorHAnsi"/>
          <w:u w:val="single"/>
          <w:lang w:val="en-GB"/>
        </w:rPr>
        <w:t xml:space="preserve">Are </w:t>
      </w:r>
      <w:r w:rsidR="00E94A33" w:rsidRPr="00623DF5">
        <w:rPr>
          <w:rFonts w:cstheme="minorHAnsi"/>
          <w:u w:val="single"/>
          <w:lang w:val="en-GB"/>
        </w:rPr>
        <w:t>we</w:t>
      </w:r>
      <w:r w:rsidRPr="00623DF5">
        <w:rPr>
          <w:rFonts w:cstheme="minorHAnsi"/>
          <w:u w:val="single"/>
          <w:lang w:val="en-GB"/>
        </w:rPr>
        <w:t xml:space="preserve"> working with recurring participants</w:t>
      </w:r>
      <w:r w:rsidRPr="00623DF5">
        <w:rPr>
          <w:rFonts w:cstheme="minorHAnsi"/>
          <w:lang w:val="en-GB"/>
        </w:rPr>
        <w:t xml:space="preserve">? When working with non-recurring participants, </w:t>
      </w:r>
      <w:r w:rsidR="00E94A33" w:rsidRPr="00623DF5">
        <w:rPr>
          <w:rFonts w:cstheme="minorHAnsi"/>
          <w:lang w:val="en-GB"/>
        </w:rPr>
        <w:t>we</w:t>
      </w:r>
      <w:r w:rsidRPr="00623DF5">
        <w:rPr>
          <w:rFonts w:cstheme="minorHAnsi"/>
          <w:lang w:val="en-GB"/>
        </w:rPr>
        <w:t xml:space="preserve"> will need to add time in activities to run through definitions or concepts they may need. If </w:t>
      </w:r>
      <w:r w:rsidR="00E94A33" w:rsidRPr="00623DF5">
        <w:rPr>
          <w:rFonts w:cstheme="minorHAnsi"/>
          <w:lang w:val="en-GB"/>
        </w:rPr>
        <w:t>we</w:t>
      </w:r>
      <w:r w:rsidRPr="00623DF5">
        <w:rPr>
          <w:rFonts w:cstheme="minorHAnsi"/>
          <w:lang w:val="en-GB"/>
        </w:rPr>
        <w:t xml:space="preserve"> have a mixed group of recurring and non-recurring participants, </w:t>
      </w:r>
      <w:r w:rsidR="00E94A33" w:rsidRPr="00623DF5">
        <w:rPr>
          <w:rFonts w:cstheme="minorHAnsi"/>
          <w:lang w:val="en-GB"/>
        </w:rPr>
        <w:t xml:space="preserve">we </w:t>
      </w:r>
      <w:r w:rsidRPr="00623DF5">
        <w:rPr>
          <w:rFonts w:cstheme="minorHAnsi"/>
          <w:lang w:val="en-GB"/>
        </w:rPr>
        <w:t xml:space="preserve">can ask if previous </w:t>
      </w:r>
      <w:r w:rsidR="0066102E" w:rsidRPr="00623DF5">
        <w:rPr>
          <w:rFonts w:cstheme="minorHAnsi"/>
          <w:lang w:val="en-GB"/>
        </w:rPr>
        <w:t>participants</w:t>
      </w:r>
      <w:r w:rsidRPr="00623DF5">
        <w:rPr>
          <w:rFonts w:cstheme="minorHAnsi"/>
          <w:lang w:val="en-GB"/>
        </w:rPr>
        <w:t xml:space="preserve"> are open to explaining terms or concepts to their peers. </w:t>
      </w:r>
    </w:p>
    <w:p w14:paraId="14C97186" w14:textId="0F18C3CA" w:rsidR="00982C74" w:rsidRPr="00623DF5" w:rsidRDefault="00982C74" w:rsidP="00623DF5">
      <w:pPr>
        <w:pStyle w:val="ListParagraph"/>
        <w:numPr>
          <w:ilvl w:val="0"/>
          <w:numId w:val="236"/>
        </w:numPr>
        <w:spacing w:line="276" w:lineRule="auto"/>
        <w:jc w:val="both"/>
        <w:rPr>
          <w:rFonts w:cstheme="minorHAnsi"/>
          <w:lang w:val="en-GB"/>
        </w:rPr>
      </w:pPr>
      <w:r w:rsidRPr="00623DF5">
        <w:rPr>
          <w:rFonts w:cstheme="minorHAnsi"/>
          <w:u w:val="single"/>
          <w:lang w:val="en-GB"/>
        </w:rPr>
        <w:t>Is it better to choose simple, “surface level” activities</w:t>
      </w:r>
      <w:r w:rsidRPr="00623DF5">
        <w:rPr>
          <w:rFonts w:cstheme="minorHAnsi"/>
          <w:lang w:val="en-GB"/>
        </w:rPr>
        <w:t xml:space="preserve">? If </w:t>
      </w:r>
      <w:r w:rsidR="00900473" w:rsidRPr="00623DF5">
        <w:rPr>
          <w:rFonts w:cstheme="minorHAnsi"/>
          <w:lang w:val="en-GB"/>
        </w:rPr>
        <w:t>we</w:t>
      </w:r>
      <w:r w:rsidRPr="00623DF5">
        <w:rPr>
          <w:rFonts w:cstheme="minorHAnsi"/>
          <w:lang w:val="en-GB"/>
        </w:rPr>
        <w:t xml:space="preserve"> have limited time or experience with groups, it may be better to go with less challenging activities than ones that are complex or potentially emotionally charged, since you don’t have time to go in depth and/or you don’t have a strong sense of the group dynamic and what topics they can and cannot handle. </w:t>
      </w:r>
    </w:p>
    <w:p w14:paraId="6936726F" w14:textId="32889760" w:rsidR="00C71BC0" w:rsidRPr="00623DF5" w:rsidRDefault="00C71BC0" w:rsidP="00623DF5">
      <w:pPr>
        <w:spacing w:line="276" w:lineRule="auto"/>
        <w:jc w:val="both"/>
        <w:rPr>
          <w:rFonts w:cstheme="minorHAnsi"/>
          <w:lang w:val="en-GB"/>
        </w:rPr>
      </w:pPr>
      <w:r w:rsidRPr="00623DF5">
        <w:rPr>
          <w:rFonts w:cstheme="minorHAnsi"/>
          <w:lang w:val="en-GB"/>
        </w:rPr>
        <w:t>And lastly remember that you</w:t>
      </w:r>
      <w:r w:rsidR="00FA3A6E" w:rsidRPr="00623DF5">
        <w:rPr>
          <w:rFonts w:cstheme="minorHAnsi"/>
          <w:lang w:val="en-GB"/>
        </w:rPr>
        <w:t>’ve</w:t>
      </w:r>
      <w:r w:rsidRPr="00623DF5">
        <w:rPr>
          <w:rFonts w:cstheme="minorHAnsi"/>
          <w:lang w:val="en-GB"/>
        </w:rPr>
        <w:t xml:space="preserve"> got this! Fall back on your existing expertise, skills and knowledge. Our values, philosophy, framework and skills needed in implementing activities related to SGBV do not change, regardless of  </w:t>
      </w:r>
      <w:r w:rsidR="00845B6B" w:rsidRPr="00623DF5">
        <w:rPr>
          <w:rFonts w:cstheme="minorHAnsi"/>
          <w:lang w:val="en-GB"/>
        </w:rPr>
        <w:t>whether</w:t>
      </w:r>
      <w:r w:rsidRPr="00623DF5">
        <w:rPr>
          <w:rFonts w:cstheme="minorHAnsi"/>
          <w:lang w:val="en-GB"/>
        </w:rPr>
        <w:t xml:space="preserve"> we are facilitating a group online or offline. Remember that if you already have the skills to facilitate such activities offline, </w:t>
      </w:r>
      <w:r w:rsidR="00C87A1E" w:rsidRPr="00623DF5">
        <w:rPr>
          <w:rFonts w:cstheme="minorHAnsi"/>
          <w:lang w:val="en-GB"/>
        </w:rPr>
        <w:t>you can always</w:t>
      </w:r>
      <w:r w:rsidR="00FA3A6E" w:rsidRPr="00623DF5">
        <w:rPr>
          <w:rFonts w:cstheme="minorHAnsi"/>
          <w:lang w:val="en-GB"/>
        </w:rPr>
        <w:t xml:space="preserve"> </w:t>
      </w:r>
      <w:r w:rsidRPr="00623DF5">
        <w:rPr>
          <w:rFonts w:cstheme="minorHAnsi"/>
          <w:lang w:val="en-GB"/>
        </w:rPr>
        <w:t xml:space="preserve">employ them when you </w:t>
      </w:r>
      <w:r w:rsidR="00C87A1E" w:rsidRPr="00623DF5">
        <w:rPr>
          <w:rFonts w:cstheme="minorHAnsi"/>
          <w:lang w:val="en-GB"/>
        </w:rPr>
        <w:t xml:space="preserve">are </w:t>
      </w:r>
      <w:r w:rsidRPr="00623DF5">
        <w:rPr>
          <w:rFonts w:cstheme="minorHAnsi"/>
          <w:lang w:val="en-GB"/>
        </w:rPr>
        <w:t>facilitat</w:t>
      </w:r>
      <w:r w:rsidR="00C87A1E" w:rsidRPr="00623DF5">
        <w:rPr>
          <w:rFonts w:cstheme="minorHAnsi"/>
          <w:lang w:val="en-GB"/>
        </w:rPr>
        <w:t>ing</w:t>
      </w:r>
      <w:r w:rsidRPr="00623DF5">
        <w:rPr>
          <w:rFonts w:cstheme="minorHAnsi"/>
          <w:lang w:val="en-GB"/>
        </w:rPr>
        <w:t xml:space="preserve"> online</w:t>
      </w:r>
      <w:r w:rsidR="00FA3A6E" w:rsidRPr="00623DF5">
        <w:rPr>
          <w:rFonts w:cstheme="minorHAnsi"/>
          <w:lang w:val="en-GB"/>
        </w:rPr>
        <w:t>; same skills</w:t>
      </w:r>
      <w:r w:rsidRPr="00623DF5">
        <w:rPr>
          <w:rFonts w:cstheme="minorHAnsi"/>
          <w:lang w:val="en-GB"/>
        </w:rPr>
        <w:t xml:space="preserve"> only using a different medium</w:t>
      </w:r>
      <w:r w:rsidR="00FA3A6E" w:rsidRPr="00623DF5">
        <w:rPr>
          <w:rFonts w:cstheme="minorHAnsi"/>
          <w:lang w:val="en-GB"/>
        </w:rPr>
        <w:t>.</w:t>
      </w:r>
    </w:p>
    <w:p w14:paraId="4D6F0FE6" w14:textId="55A2FB5F" w:rsidR="00845B6B" w:rsidRPr="00623DF5" w:rsidRDefault="00FA3A6E" w:rsidP="00623DF5">
      <w:pPr>
        <w:spacing w:line="276" w:lineRule="auto"/>
        <w:jc w:val="both"/>
        <w:rPr>
          <w:rFonts w:cstheme="minorHAnsi"/>
          <w:lang w:val="en-GB"/>
        </w:rPr>
      </w:pPr>
      <w:r w:rsidRPr="00623DF5">
        <w:rPr>
          <w:rFonts w:cstheme="minorHAnsi"/>
          <w:lang w:val="en-GB"/>
        </w:rPr>
        <w:t xml:space="preserve">Facilitating online activities that have to do with sexuality and sensitive issues </w:t>
      </w:r>
      <w:r w:rsidR="00C87A1E" w:rsidRPr="00623DF5">
        <w:rPr>
          <w:rFonts w:cstheme="minorHAnsi"/>
          <w:lang w:val="en-GB"/>
        </w:rPr>
        <w:t>depends a lot on</w:t>
      </w:r>
      <w:r w:rsidRPr="00623DF5">
        <w:rPr>
          <w:rFonts w:cstheme="minorHAnsi"/>
          <w:lang w:val="en-GB"/>
        </w:rPr>
        <w:t xml:space="preserve"> </w:t>
      </w:r>
      <w:r w:rsidR="00C87A1E" w:rsidRPr="00623DF5">
        <w:rPr>
          <w:rFonts w:cstheme="minorHAnsi"/>
          <w:lang w:val="en-GB"/>
        </w:rPr>
        <w:t xml:space="preserve">our </w:t>
      </w:r>
      <w:r w:rsidRPr="00623DF5">
        <w:rPr>
          <w:rFonts w:cstheme="minorHAnsi"/>
          <w:lang w:val="en-GB"/>
        </w:rPr>
        <w:t>mentality</w:t>
      </w:r>
      <w:r w:rsidR="00C87A1E" w:rsidRPr="00623DF5">
        <w:rPr>
          <w:rFonts w:cstheme="minorHAnsi"/>
          <w:lang w:val="en-GB"/>
        </w:rPr>
        <w:t xml:space="preserve"> and our overall approach to online learning</w:t>
      </w:r>
      <w:r w:rsidRPr="00623DF5">
        <w:rPr>
          <w:rFonts w:cstheme="minorHAnsi"/>
          <w:lang w:val="en-GB"/>
        </w:rPr>
        <w:t>. Try to k</w:t>
      </w:r>
      <w:r w:rsidR="00C71BC0" w:rsidRPr="00623DF5">
        <w:rPr>
          <w:rFonts w:cstheme="minorHAnsi"/>
          <w:lang w:val="en-GB"/>
        </w:rPr>
        <w:t xml:space="preserve">eep an open mind, be positive and </w:t>
      </w:r>
      <w:r w:rsidRPr="00623DF5">
        <w:rPr>
          <w:rFonts w:cstheme="minorHAnsi"/>
          <w:lang w:val="en-GB"/>
        </w:rPr>
        <w:t>t</w:t>
      </w:r>
      <w:r w:rsidR="00C71BC0" w:rsidRPr="00623DF5">
        <w:rPr>
          <w:rFonts w:cstheme="minorHAnsi"/>
          <w:lang w:val="en-GB"/>
        </w:rPr>
        <w:t>hink creatively about solutions</w:t>
      </w:r>
      <w:r w:rsidR="00C87A1E" w:rsidRPr="00623DF5">
        <w:rPr>
          <w:rFonts w:cstheme="minorHAnsi"/>
          <w:lang w:val="en-GB"/>
        </w:rPr>
        <w:t xml:space="preserve"> when implementing an activity online</w:t>
      </w:r>
      <w:r w:rsidR="00C71BC0" w:rsidRPr="00623DF5">
        <w:rPr>
          <w:rFonts w:cstheme="minorHAnsi"/>
          <w:lang w:val="en-GB"/>
        </w:rPr>
        <w:t>. Don’t be afraid</w:t>
      </w:r>
      <w:r w:rsidRPr="00623DF5">
        <w:rPr>
          <w:rFonts w:cstheme="minorHAnsi"/>
          <w:lang w:val="en-GB"/>
        </w:rPr>
        <w:t xml:space="preserve"> to t</w:t>
      </w:r>
      <w:r w:rsidR="00C71BC0" w:rsidRPr="00623DF5">
        <w:rPr>
          <w:rFonts w:cstheme="minorHAnsi"/>
          <w:lang w:val="en-GB"/>
        </w:rPr>
        <w:t>ake calculated risks</w:t>
      </w:r>
      <w:r w:rsidRPr="00623DF5">
        <w:rPr>
          <w:rFonts w:cstheme="minorHAnsi"/>
          <w:lang w:val="en-GB"/>
        </w:rPr>
        <w:t xml:space="preserve">. If you </w:t>
      </w:r>
      <w:r w:rsidR="00C87A1E" w:rsidRPr="00623DF5">
        <w:rPr>
          <w:rFonts w:cstheme="minorHAnsi"/>
          <w:lang w:val="en-GB"/>
        </w:rPr>
        <w:t xml:space="preserve">allow yourself to </w:t>
      </w:r>
      <w:r w:rsidRPr="00623DF5">
        <w:rPr>
          <w:rFonts w:cstheme="minorHAnsi"/>
          <w:lang w:val="en-GB"/>
        </w:rPr>
        <w:t xml:space="preserve">envision facilitating these activities online with as few limitations as possible, you’re most likely to think up </w:t>
      </w:r>
      <w:r w:rsidR="00C87A1E" w:rsidRPr="00623DF5">
        <w:rPr>
          <w:rFonts w:cstheme="minorHAnsi"/>
          <w:lang w:val="en-GB"/>
        </w:rPr>
        <w:t xml:space="preserve">many different </w:t>
      </w:r>
      <w:r w:rsidRPr="00623DF5">
        <w:rPr>
          <w:rFonts w:cstheme="minorHAnsi"/>
          <w:lang w:val="en-GB"/>
        </w:rPr>
        <w:t>ways to do so</w:t>
      </w:r>
      <w:r w:rsidR="00B07873" w:rsidRPr="00623DF5">
        <w:rPr>
          <w:rFonts w:cstheme="minorHAnsi"/>
          <w:lang w:val="en-GB"/>
        </w:rPr>
        <w:t>!</w:t>
      </w:r>
    </w:p>
    <w:p w14:paraId="653139DF" w14:textId="72B957DF" w:rsidR="00C71BC0" w:rsidRPr="00623DF5" w:rsidRDefault="00B07873" w:rsidP="00623DF5">
      <w:pPr>
        <w:spacing w:line="276" w:lineRule="auto"/>
        <w:jc w:val="both"/>
        <w:rPr>
          <w:rFonts w:cstheme="minorHAnsi"/>
          <w:lang w:val="en-GB"/>
        </w:rPr>
      </w:pPr>
      <w:r w:rsidRPr="00623DF5">
        <w:rPr>
          <w:rFonts w:cstheme="minorHAnsi"/>
          <w:lang w:val="en-GB"/>
        </w:rPr>
        <w:t>In reality</w:t>
      </w:r>
      <w:r w:rsidR="00FF05DD" w:rsidRPr="00623DF5">
        <w:rPr>
          <w:rFonts w:cstheme="minorHAnsi"/>
          <w:lang w:val="en-GB"/>
        </w:rPr>
        <w:t>,</w:t>
      </w:r>
      <w:r w:rsidRPr="00623DF5">
        <w:rPr>
          <w:rFonts w:cstheme="minorHAnsi"/>
          <w:lang w:val="en-GB"/>
        </w:rPr>
        <w:t xml:space="preserve"> while some activities may </w:t>
      </w:r>
      <w:r w:rsidR="00845B6B" w:rsidRPr="00623DF5">
        <w:rPr>
          <w:rFonts w:cstheme="minorHAnsi"/>
          <w:lang w:val="en-GB"/>
        </w:rPr>
        <w:t xml:space="preserve">require </w:t>
      </w:r>
      <w:r w:rsidRPr="00623DF5">
        <w:rPr>
          <w:rFonts w:cstheme="minorHAnsi"/>
          <w:lang w:val="en-GB"/>
        </w:rPr>
        <w:t>higher levels of adaptation than others, all activities presented in the toolkit can be adapted.</w:t>
      </w:r>
      <w:r w:rsidR="00845B6B" w:rsidRPr="00623DF5">
        <w:rPr>
          <w:rFonts w:cstheme="minorHAnsi"/>
          <w:lang w:val="en-GB"/>
        </w:rPr>
        <w:t xml:space="preserve"> Some </w:t>
      </w:r>
      <w:r w:rsidR="009B3290" w:rsidRPr="00623DF5">
        <w:rPr>
          <w:rFonts w:cstheme="minorHAnsi"/>
          <w:lang w:val="en-GB"/>
        </w:rPr>
        <w:t xml:space="preserve">extra </w:t>
      </w:r>
      <w:r w:rsidR="00845B6B" w:rsidRPr="00623DF5">
        <w:rPr>
          <w:rFonts w:cstheme="minorHAnsi"/>
          <w:lang w:val="en-GB"/>
        </w:rPr>
        <w:t>attention needs to be paid to more complex</w:t>
      </w:r>
      <w:r w:rsidR="00C87A1E" w:rsidRPr="00623DF5">
        <w:rPr>
          <w:rFonts w:cstheme="minorHAnsi"/>
          <w:lang w:val="en-GB"/>
        </w:rPr>
        <w:t xml:space="preserve"> methodologies </w:t>
      </w:r>
      <w:r w:rsidR="00DA12E9" w:rsidRPr="00623DF5">
        <w:rPr>
          <w:rFonts w:cstheme="minorHAnsi"/>
          <w:lang w:val="en-GB"/>
        </w:rPr>
        <w:t xml:space="preserve">that would need more adept </w:t>
      </w:r>
      <w:r w:rsidR="009B3290" w:rsidRPr="00623DF5">
        <w:rPr>
          <w:rFonts w:cstheme="minorHAnsi"/>
          <w:lang w:val="en-GB"/>
        </w:rPr>
        <w:t xml:space="preserve">approaches </w:t>
      </w:r>
      <w:r w:rsidR="00DA12E9" w:rsidRPr="00623DF5">
        <w:rPr>
          <w:rFonts w:cstheme="minorHAnsi"/>
          <w:lang w:val="en-GB"/>
        </w:rPr>
        <w:t xml:space="preserve">in adaptation </w:t>
      </w:r>
      <w:r w:rsidR="009B3290" w:rsidRPr="00623DF5">
        <w:rPr>
          <w:rFonts w:cstheme="minorHAnsi"/>
          <w:lang w:val="en-GB"/>
        </w:rPr>
        <w:t xml:space="preserve">and more specific expertise, as for instance </w:t>
      </w:r>
      <w:r w:rsidR="00DA12E9" w:rsidRPr="00623DF5">
        <w:rPr>
          <w:rFonts w:cstheme="minorHAnsi"/>
          <w:lang w:val="en-GB"/>
        </w:rPr>
        <w:t>:</w:t>
      </w:r>
    </w:p>
    <w:p w14:paraId="264DDE04" w14:textId="435AF953" w:rsidR="00845B6B" w:rsidRPr="00623DF5" w:rsidRDefault="00845B6B" w:rsidP="00623DF5">
      <w:pPr>
        <w:numPr>
          <w:ilvl w:val="0"/>
          <w:numId w:val="249"/>
        </w:numPr>
        <w:spacing w:after="0" w:line="276" w:lineRule="auto"/>
        <w:jc w:val="both"/>
        <w:rPr>
          <w:rFonts w:cstheme="minorHAnsi"/>
          <w:lang w:val="en-GB"/>
        </w:rPr>
      </w:pPr>
      <w:r w:rsidRPr="00623DF5">
        <w:rPr>
          <w:rFonts w:cstheme="minorHAnsi"/>
          <w:u w:val="single"/>
          <w:lang w:val="en-GB"/>
        </w:rPr>
        <w:t>Explicit and more complex theatrical</w:t>
      </w:r>
      <w:r w:rsidRPr="00623DF5">
        <w:rPr>
          <w:rFonts w:cstheme="minorHAnsi"/>
          <w:b/>
          <w:bCs/>
          <w:u w:val="single"/>
          <w:lang w:val="en-GB"/>
        </w:rPr>
        <w:t xml:space="preserve"> </w:t>
      </w:r>
      <w:r w:rsidRPr="00623DF5">
        <w:rPr>
          <w:rFonts w:cstheme="minorHAnsi"/>
          <w:u w:val="single"/>
          <w:lang w:val="en-GB"/>
        </w:rPr>
        <w:t>games</w:t>
      </w:r>
      <w:r w:rsidRPr="00623DF5">
        <w:rPr>
          <w:rFonts w:cstheme="minorHAnsi"/>
          <w:lang w:val="en-GB"/>
        </w:rPr>
        <w:t xml:space="preserve"> (such as image </w:t>
      </w:r>
      <w:r w:rsidR="009945C6" w:rsidRPr="00623DF5">
        <w:rPr>
          <w:rFonts w:cstheme="minorHAnsi"/>
          <w:lang w:val="en-GB"/>
        </w:rPr>
        <w:t>theatre</w:t>
      </w:r>
      <w:r w:rsidRPr="00623DF5">
        <w:rPr>
          <w:rFonts w:cstheme="minorHAnsi"/>
          <w:lang w:val="en-GB"/>
        </w:rPr>
        <w:t xml:space="preserve">, forum </w:t>
      </w:r>
      <w:r w:rsidR="009945C6" w:rsidRPr="00623DF5">
        <w:rPr>
          <w:rFonts w:cstheme="minorHAnsi"/>
          <w:lang w:val="en-GB"/>
        </w:rPr>
        <w:t>theatre</w:t>
      </w:r>
      <w:r w:rsidRPr="00623DF5">
        <w:rPr>
          <w:rFonts w:cstheme="minorHAnsi"/>
          <w:lang w:val="en-GB"/>
        </w:rPr>
        <w:t xml:space="preserve">, </w:t>
      </w:r>
      <w:r w:rsidR="009945C6" w:rsidRPr="00623DF5">
        <w:rPr>
          <w:rFonts w:cstheme="minorHAnsi"/>
          <w:lang w:val="en-GB"/>
        </w:rPr>
        <w:t>theatre</w:t>
      </w:r>
      <w:r w:rsidRPr="00623DF5">
        <w:rPr>
          <w:rFonts w:cstheme="minorHAnsi"/>
          <w:lang w:val="en-GB"/>
        </w:rPr>
        <w:t xml:space="preserve"> of the oppressed) , especially if you don’t have the experience in facilitating them</w:t>
      </w:r>
      <w:r w:rsidR="00DA12E9" w:rsidRPr="00623DF5">
        <w:rPr>
          <w:rFonts w:cstheme="minorHAnsi"/>
          <w:lang w:val="en-GB"/>
        </w:rPr>
        <w:t xml:space="preserve"> online. You can alternatively adapt these into scenarios which can be discussed in plenary or </w:t>
      </w:r>
      <w:r w:rsidR="009B3290" w:rsidRPr="00623DF5">
        <w:rPr>
          <w:rFonts w:cstheme="minorHAnsi"/>
          <w:lang w:val="en-GB"/>
        </w:rPr>
        <w:t xml:space="preserve">in </w:t>
      </w:r>
      <w:r w:rsidR="00DA12E9" w:rsidRPr="00623DF5">
        <w:rPr>
          <w:rFonts w:cstheme="minorHAnsi"/>
          <w:lang w:val="en-GB"/>
        </w:rPr>
        <w:t xml:space="preserve">small groups or you can </w:t>
      </w:r>
      <w:r w:rsidR="009B3290" w:rsidRPr="00623DF5">
        <w:rPr>
          <w:rFonts w:cstheme="minorHAnsi"/>
          <w:lang w:val="en-GB"/>
        </w:rPr>
        <w:t>turn</w:t>
      </w:r>
      <w:r w:rsidR="00DA12E9" w:rsidRPr="00623DF5">
        <w:rPr>
          <w:rFonts w:cstheme="minorHAnsi"/>
          <w:lang w:val="en-GB"/>
        </w:rPr>
        <w:t xml:space="preserve"> the improvisation </w:t>
      </w:r>
      <w:r w:rsidR="009B3290" w:rsidRPr="00623DF5">
        <w:rPr>
          <w:rFonts w:cstheme="minorHAnsi"/>
          <w:lang w:val="en-GB"/>
        </w:rPr>
        <w:t>in</w:t>
      </w:r>
      <w:r w:rsidR="00DA12E9" w:rsidRPr="00623DF5">
        <w:rPr>
          <w:rFonts w:cstheme="minorHAnsi"/>
          <w:lang w:val="en-GB"/>
        </w:rPr>
        <w:t xml:space="preserve">to a written </w:t>
      </w:r>
      <w:r w:rsidR="009B3290" w:rsidRPr="00623DF5">
        <w:rPr>
          <w:rFonts w:cstheme="minorHAnsi"/>
          <w:lang w:val="en-GB"/>
        </w:rPr>
        <w:t xml:space="preserve">script </w:t>
      </w:r>
      <w:r w:rsidR="00DA12E9" w:rsidRPr="00623DF5">
        <w:rPr>
          <w:rFonts w:cstheme="minorHAnsi"/>
          <w:lang w:val="en-GB"/>
        </w:rPr>
        <w:t>rather than enactment</w:t>
      </w:r>
      <w:r w:rsidR="009B3290" w:rsidRPr="00623DF5">
        <w:rPr>
          <w:rFonts w:cstheme="minorHAnsi"/>
          <w:lang w:val="en-GB"/>
        </w:rPr>
        <w:t xml:space="preserve">. In this end, you can </w:t>
      </w:r>
      <w:r w:rsidR="00DA12E9" w:rsidRPr="00623DF5">
        <w:rPr>
          <w:rFonts w:cstheme="minorHAnsi"/>
          <w:lang w:val="en-GB"/>
        </w:rPr>
        <w:t>ask participants to brainstorm o</w:t>
      </w:r>
      <w:r w:rsidR="009B3290" w:rsidRPr="00623DF5">
        <w:rPr>
          <w:rFonts w:cstheme="minorHAnsi"/>
          <w:lang w:val="en-GB"/>
        </w:rPr>
        <w:t>n</w:t>
      </w:r>
      <w:r w:rsidR="00DA12E9" w:rsidRPr="00623DF5">
        <w:rPr>
          <w:rFonts w:cstheme="minorHAnsi"/>
          <w:lang w:val="en-GB"/>
        </w:rPr>
        <w:t xml:space="preserve"> the possible reactions of the different characters</w:t>
      </w:r>
      <w:r w:rsidR="009B3290" w:rsidRPr="00623DF5">
        <w:rPr>
          <w:rFonts w:cstheme="minorHAnsi"/>
          <w:lang w:val="en-GB"/>
        </w:rPr>
        <w:t xml:space="preserve">, </w:t>
      </w:r>
      <w:r w:rsidR="00DA12E9" w:rsidRPr="00623DF5">
        <w:rPr>
          <w:rFonts w:cstheme="minorHAnsi"/>
          <w:lang w:val="en-GB"/>
        </w:rPr>
        <w:t>write</w:t>
      </w:r>
      <w:r w:rsidR="009B3290" w:rsidRPr="00623DF5">
        <w:rPr>
          <w:rFonts w:cstheme="minorHAnsi"/>
          <w:lang w:val="en-GB"/>
        </w:rPr>
        <w:t xml:space="preserve"> them down (either on paper or an online board) and then present them in plenary.</w:t>
      </w:r>
    </w:p>
    <w:p w14:paraId="4221AC33" w14:textId="77777777" w:rsidR="002646A3" w:rsidRPr="00623DF5" w:rsidRDefault="00845B6B" w:rsidP="00623DF5">
      <w:pPr>
        <w:numPr>
          <w:ilvl w:val="0"/>
          <w:numId w:val="249"/>
        </w:numPr>
        <w:spacing w:after="0" w:line="276" w:lineRule="auto"/>
        <w:jc w:val="both"/>
        <w:rPr>
          <w:rFonts w:cstheme="minorHAnsi"/>
          <w:lang w:val="en-GB"/>
        </w:rPr>
      </w:pPr>
      <w:r w:rsidRPr="00623DF5">
        <w:rPr>
          <w:rFonts w:cstheme="minorHAnsi"/>
          <w:u w:val="single"/>
          <w:lang w:val="en-GB"/>
        </w:rPr>
        <w:t>Debates</w:t>
      </w:r>
      <w:r w:rsidRPr="00623DF5">
        <w:rPr>
          <w:rFonts w:cstheme="minorHAnsi"/>
          <w:lang w:val="en-GB"/>
        </w:rPr>
        <w:t xml:space="preserve"> </w:t>
      </w:r>
      <w:r w:rsidR="009B3290" w:rsidRPr="00623DF5">
        <w:rPr>
          <w:rFonts w:cstheme="minorHAnsi"/>
          <w:lang w:val="en-GB"/>
        </w:rPr>
        <w:t>can be difficult to</w:t>
      </w:r>
      <w:r w:rsidRPr="00623DF5">
        <w:rPr>
          <w:rFonts w:cstheme="minorHAnsi"/>
          <w:lang w:val="en-GB"/>
        </w:rPr>
        <w:t xml:space="preserve"> implemen</w:t>
      </w:r>
      <w:r w:rsidR="009B3290" w:rsidRPr="00623DF5">
        <w:rPr>
          <w:rFonts w:cstheme="minorHAnsi"/>
          <w:lang w:val="en-GB"/>
        </w:rPr>
        <w:t>t i</w:t>
      </w:r>
      <w:r w:rsidRPr="00623DF5">
        <w:rPr>
          <w:rFonts w:cstheme="minorHAnsi"/>
          <w:lang w:val="en-GB"/>
        </w:rPr>
        <w:t xml:space="preserve">n the traditional </w:t>
      </w:r>
      <w:r w:rsidR="00D24D71" w:rsidRPr="00623DF5">
        <w:rPr>
          <w:rFonts w:cstheme="minorHAnsi"/>
          <w:lang w:val="en-GB"/>
        </w:rPr>
        <w:t>format</w:t>
      </w:r>
      <w:r w:rsidRPr="00623DF5">
        <w:rPr>
          <w:rFonts w:cstheme="minorHAnsi"/>
          <w:b/>
          <w:bCs/>
          <w:lang w:val="en-GB"/>
        </w:rPr>
        <w:t xml:space="preserve"> </w:t>
      </w:r>
      <w:r w:rsidRPr="00623DF5">
        <w:rPr>
          <w:rFonts w:cstheme="minorHAnsi"/>
          <w:lang w:val="en-GB"/>
        </w:rPr>
        <w:t xml:space="preserve">(i.e. timed responses, need for arguments to be presented as ‘for’ and ‘against’ </w:t>
      </w:r>
      <w:r w:rsidR="009E7E14" w:rsidRPr="00623DF5">
        <w:rPr>
          <w:rFonts w:cstheme="minorHAnsi"/>
          <w:lang w:val="en-GB"/>
        </w:rPr>
        <w:t xml:space="preserve">between two groups) </w:t>
      </w:r>
      <w:r w:rsidR="009B3290" w:rsidRPr="00623DF5">
        <w:rPr>
          <w:rFonts w:cstheme="minorHAnsi"/>
          <w:lang w:val="en-GB"/>
        </w:rPr>
        <w:t xml:space="preserve">because they may carry a </w:t>
      </w:r>
      <w:r w:rsidRPr="00623DF5">
        <w:rPr>
          <w:rFonts w:cstheme="minorHAnsi"/>
          <w:lang w:val="en-GB"/>
        </w:rPr>
        <w:t xml:space="preserve">higher risk </w:t>
      </w:r>
      <w:r w:rsidR="009B3290" w:rsidRPr="00623DF5">
        <w:rPr>
          <w:rFonts w:cstheme="minorHAnsi"/>
          <w:lang w:val="en-GB"/>
        </w:rPr>
        <w:t xml:space="preserve">for </w:t>
      </w:r>
      <w:r w:rsidRPr="00623DF5">
        <w:rPr>
          <w:rFonts w:cstheme="minorHAnsi"/>
          <w:lang w:val="en-GB"/>
        </w:rPr>
        <w:t>conflict escalating,</w:t>
      </w:r>
      <w:r w:rsidR="009B3290" w:rsidRPr="00623DF5">
        <w:rPr>
          <w:rFonts w:cstheme="minorHAnsi"/>
          <w:lang w:val="en-GB"/>
        </w:rPr>
        <w:t xml:space="preserve"> especially if the statements to be discussed are touching on very sensitive issues.</w:t>
      </w:r>
      <w:r w:rsidRPr="00623DF5">
        <w:rPr>
          <w:rFonts w:cstheme="minorHAnsi"/>
          <w:lang w:val="en-GB"/>
        </w:rPr>
        <w:t xml:space="preserve"> </w:t>
      </w:r>
      <w:r w:rsidR="009B3290" w:rsidRPr="00623DF5">
        <w:rPr>
          <w:rFonts w:cstheme="minorHAnsi"/>
          <w:lang w:val="en-GB"/>
        </w:rPr>
        <w:t>I</w:t>
      </w:r>
      <w:r w:rsidRPr="00623DF5">
        <w:rPr>
          <w:rFonts w:cstheme="minorHAnsi"/>
          <w:lang w:val="en-GB"/>
        </w:rPr>
        <w:t xml:space="preserve">mplementation </w:t>
      </w:r>
      <w:r w:rsidR="009B3290" w:rsidRPr="00623DF5">
        <w:rPr>
          <w:rFonts w:cstheme="minorHAnsi"/>
          <w:lang w:val="en-GB"/>
        </w:rPr>
        <w:t xml:space="preserve">of a debate in this form would </w:t>
      </w:r>
      <w:r w:rsidRPr="00623DF5">
        <w:rPr>
          <w:rFonts w:cstheme="minorHAnsi"/>
          <w:lang w:val="en-GB"/>
        </w:rPr>
        <w:t>largely depend on facilitat</w:t>
      </w:r>
      <w:r w:rsidR="009B3290" w:rsidRPr="00623DF5">
        <w:rPr>
          <w:rFonts w:cstheme="minorHAnsi"/>
          <w:lang w:val="en-GB"/>
        </w:rPr>
        <w:t>or’s</w:t>
      </w:r>
      <w:r w:rsidRPr="00623DF5">
        <w:rPr>
          <w:rFonts w:cstheme="minorHAnsi"/>
          <w:lang w:val="en-GB"/>
        </w:rPr>
        <w:t xml:space="preserve"> expertise</w:t>
      </w:r>
      <w:r w:rsidR="009B3290" w:rsidRPr="00623DF5">
        <w:rPr>
          <w:rFonts w:cstheme="minorHAnsi"/>
          <w:b/>
          <w:bCs/>
          <w:lang w:val="en-GB"/>
        </w:rPr>
        <w:t xml:space="preserve"> </w:t>
      </w:r>
      <w:r w:rsidR="009B3290" w:rsidRPr="00623DF5">
        <w:rPr>
          <w:rFonts w:cstheme="minorHAnsi"/>
          <w:lang w:val="en-GB"/>
        </w:rPr>
        <w:t>and comfort level</w:t>
      </w:r>
      <w:r w:rsidRPr="00623DF5">
        <w:rPr>
          <w:rFonts w:cstheme="minorHAnsi"/>
          <w:b/>
          <w:bCs/>
          <w:lang w:val="en-GB"/>
        </w:rPr>
        <w:t xml:space="preserve">. </w:t>
      </w:r>
      <w:r w:rsidR="009B3290" w:rsidRPr="00623DF5">
        <w:rPr>
          <w:rFonts w:cstheme="minorHAnsi"/>
          <w:lang w:val="en-GB"/>
        </w:rPr>
        <w:t xml:space="preserve">An easier way to administer debates is to use the statements in online quizzes </w:t>
      </w:r>
      <w:r w:rsidR="00077D0E" w:rsidRPr="00623DF5">
        <w:rPr>
          <w:rFonts w:cstheme="minorHAnsi"/>
          <w:lang w:val="en-GB"/>
        </w:rPr>
        <w:t>or polls and then discuss them in plenary.</w:t>
      </w:r>
    </w:p>
    <w:p w14:paraId="5DA90869" w14:textId="141BAC43" w:rsidR="00DB083E" w:rsidRPr="00623DF5" w:rsidRDefault="00845B6B" w:rsidP="00623DF5">
      <w:pPr>
        <w:numPr>
          <w:ilvl w:val="0"/>
          <w:numId w:val="249"/>
        </w:numPr>
        <w:spacing w:after="0" w:line="276" w:lineRule="auto"/>
        <w:jc w:val="both"/>
        <w:rPr>
          <w:rFonts w:cstheme="minorHAnsi"/>
          <w:lang w:val="en-GB"/>
        </w:rPr>
      </w:pPr>
      <w:r w:rsidRPr="00623DF5">
        <w:rPr>
          <w:rFonts w:cstheme="minorHAnsi"/>
          <w:u w:val="single"/>
          <w:lang w:val="en-GB"/>
        </w:rPr>
        <w:t>Videos explicitly depicting abuse</w:t>
      </w:r>
      <w:r w:rsidRPr="00623DF5">
        <w:rPr>
          <w:rFonts w:cstheme="minorHAnsi"/>
          <w:b/>
          <w:bCs/>
          <w:lang w:val="en-GB"/>
        </w:rPr>
        <w:t xml:space="preserve"> </w:t>
      </w:r>
      <w:r w:rsidR="00077D0E" w:rsidRPr="00623DF5">
        <w:rPr>
          <w:rFonts w:cstheme="minorHAnsi"/>
          <w:lang w:val="en-GB"/>
        </w:rPr>
        <w:t xml:space="preserve">or very sensitive content are best avoided if you’re running an online adaptation </w:t>
      </w:r>
      <w:r w:rsidR="00EE259A" w:rsidRPr="00623DF5">
        <w:rPr>
          <w:rFonts w:cstheme="minorHAnsi"/>
          <w:lang w:val="en-GB"/>
        </w:rPr>
        <w:t>especially if you’re planning of administering only one ad-hoc session with participants. Opt for ‘milder’ versions and videos that aim to generate a discussion rather than</w:t>
      </w:r>
      <w:r w:rsidR="000C6B45" w:rsidRPr="00623DF5">
        <w:rPr>
          <w:rFonts w:cstheme="minorHAnsi"/>
          <w:lang w:val="en-GB"/>
        </w:rPr>
        <w:t xml:space="preserve"> merely to</w:t>
      </w:r>
      <w:r w:rsidR="00EE259A" w:rsidRPr="00623DF5">
        <w:rPr>
          <w:rFonts w:cstheme="minorHAnsi"/>
          <w:lang w:val="en-GB"/>
        </w:rPr>
        <w:t xml:space="preserve"> create empathy.</w:t>
      </w:r>
      <w:r w:rsidR="00DB083E" w:rsidRPr="00623DF5">
        <w:rPr>
          <w:rFonts w:cstheme="minorHAnsi"/>
          <w:lang w:val="en-GB"/>
        </w:rPr>
        <w:t xml:space="preserve"> Remember to include ‘content warnings’ prior to showing the videos so as participants can be prepared beforehand and pace themselves if they need to. Also remind participants of the possible exit strategies (switching off their screen and mic and taking a </w:t>
      </w:r>
      <w:r w:rsidR="00CF3E2B" w:rsidRPr="00623DF5">
        <w:rPr>
          <w:rFonts w:cstheme="minorHAnsi"/>
          <w:lang w:val="en-GB"/>
        </w:rPr>
        <w:t>10-minute</w:t>
      </w:r>
      <w:r w:rsidR="00DB083E" w:rsidRPr="00623DF5">
        <w:rPr>
          <w:rFonts w:cstheme="minorHAnsi"/>
          <w:lang w:val="en-GB"/>
        </w:rPr>
        <w:t xml:space="preserve"> break or not returning to the session all together, state your availability contacting you or the co-facilitator via a private message during the session or right after the session, mentioning that you will be checking in on them etc). A possible way to deliver a content warning is by saying something along the lines of: ‘Much of what we will watch in the videos can be emotionally challenging to engage with. Some videos present some graphic content of violence which could be considered as intense for some people. Following our group agreement in the beginning of the workshop, we have tried to make this a safe space where we can engage bravely, empathetically, thoughtfully  and respectfully with sensitive content. I’m reminding everyone of their right to ‘pass’ if they feel that the material may be too challenging to work with. </w:t>
      </w:r>
      <w:r w:rsidR="00030529" w:rsidRPr="00623DF5">
        <w:rPr>
          <w:rFonts w:cstheme="minorHAnsi"/>
          <w:lang w:val="en-GB"/>
        </w:rPr>
        <w:t xml:space="preserve">Feel free to take a break and leave the session for some time if you need to take care of yourselves. </w:t>
      </w:r>
      <w:r w:rsidR="00DB083E" w:rsidRPr="00623DF5">
        <w:rPr>
          <w:rFonts w:cstheme="minorHAnsi"/>
          <w:lang w:val="en-GB"/>
        </w:rPr>
        <w:t xml:space="preserve">I also invite you to maintain confidentiality and to avoid judgement of any feelings or reactions that may arise during the discussion of the videos. I </w:t>
      </w:r>
      <w:r w:rsidR="00030529" w:rsidRPr="00623DF5">
        <w:rPr>
          <w:rFonts w:cstheme="minorHAnsi"/>
          <w:lang w:val="en-GB"/>
        </w:rPr>
        <w:t xml:space="preserve">and the cofacilitators </w:t>
      </w:r>
      <w:r w:rsidR="00DB083E" w:rsidRPr="00623DF5">
        <w:rPr>
          <w:rFonts w:cstheme="minorHAnsi"/>
          <w:lang w:val="en-GB"/>
        </w:rPr>
        <w:t xml:space="preserve">will be here to further discuss any aspects of the videos </w:t>
      </w:r>
      <w:r w:rsidR="00030529" w:rsidRPr="00623DF5">
        <w:rPr>
          <w:rFonts w:cstheme="minorHAnsi"/>
          <w:lang w:val="en-GB"/>
        </w:rPr>
        <w:t xml:space="preserve">right </w:t>
      </w:r>
      <w:r w:rsidR="00DB083E" w:rsidRPr="00623DF5">
        <w:rPr>
          <w:rFonts w:cstheme="minorHAnsi"/>
          <w:lang w:val="en-GB"/>
        </w:rPr>
        <w:t xml:space="preserve">after the workshop, if anyone of you feels the need to discuss them </w:t>
      </w:r>
      <w:r w:rsidR="00030529" w:rsidRPr="00623DF5">
        <w:rPr>
          <w:rFonts w:cstheme="minorHAnsi"/>
          <w:lang w:val="en-GB"/>
        </w:rPr>
        <w:t>further. You can contact us via a private message</w:t>
      </w:r>
      <w:r w:rsidR="00DB083E" w:rsidRPr="00623DF5">
        <w:rPr>
          <w:rFonts w:cstheme="minorHAnsi"/>
          <w:lang w:val="en-GB"/>
        </w:rPr>
        <w:t>.’</w:t>
      </w:r>
    </w:p>
    <w:p w14:paraId="1AC0C15A" w14:textId="38B48793" w:rsidR="00845B6B" w:rsidRPr="00623DF5" w:rsidRDefault="00845B6B" w:rsidP="00623DF5">
      <w:pPr>
        <w:spacing w:after="0" w:line="276" w:lineRule="auto"/>
        <w:ind w:left="360"/>
        <w:jc w:val="both"/>
        <w:rPr>
          <w:rFonts w:cstheme="minorHAnsi"/>
          <w:lang w:val="en-GB"/>
        </w:rPr>
      </w:pPr>
    </w:p>
    <w:p w14:paraId="367102AD" w14:textId="77777777" w:rsidR="00845B6B" w:rsidRPr="00623DF5" w:rsidRDefault="00845B6B" w:rsidP="00623DF5">
      <w:pPr>
        <w:spacing w:after="0" w:line="276" w:lineRule="auto"/>
        <w:jc w:val="both"/>
        <w:rPr>
          <w:rFonts w:cstheme="minorHAnsi"/>
          <w:lang w:val="en-GB"/>
        </w:rPr>
      </w:pPr>
    </w:p>
    <w:p w14:paraId="0BEC45ED" w14:textId="2D7C24FA" w:rsidR="00982C74" w:rsidRPr="00623DF5" w:rsidRDefault="00B07873" w:rsidP="00623DF5">
      <w:pPr>
        <w:pStyle w:val="Heading2"/>
        <w:numPr>
          <w:ilvl w:val="1"/>
          <w:numId w:val="293"/>
        </w:numPr>
        <w:spacing w:line="276" w:lineRule="auto"/>
        <w:rPr>
          <w:rFonts w:asciiTheme="minorHAnsi" w:hAnsiTheme="minorHAnsi" w:cstheme="minorHAnsi"/>
          <w:lang w:val="en-GB"/>
        </w:rPr>
      </w:pPr>
      <w:bookmarkStart w:id="93" w:name="_Toc66683757"/>
      <w:r w:rsidRPr="00623DF5">
        <w:rPr>
          <w:rFonts w:asciiTheme="minorHAnsi" w:hAnsiTheme="minorHAnsi" w:cstheme="minorHAnsi"/>
          <w:lang w:val="en-GB"/>
        </w:rPr>
        <w:t>Some useful tools in adapting activities for online implementation</w:t>
      </w:r>
      <w:bookmarkEnd w:id="93"/>
    </w:p>
    <w:p w14:paraId="0EA355AD" w14:textId="7975D2B7" w:rsidR="00B07873" w:rsidRPr="00623DF5" w:rsidRDefault="00B07873" w:rsidP="00623DF5">
      <w:pPr>
        <w:spacing w:line="276" w:lineRule="auto"/>
        <w:jc w:val="both"/>
        <w:rPr>
          <w:rFonts w:cstheme="minorHAnsi"/>
          <w:lang w:val="en-GB"/>
        </w:rPr>
      </w:pPr>
    </w:p>
    <w:p w14:paraId="3821A66D" w14:textId="7BEF19C6" w:rsidR="008C13CF" w:rsidRPr="00623DF5" w:rsidRDefault="008C13CF" w:rsidP="00623DF5">
      <w:pPr>
        <w:spacing w:line="276" w:lineRule="auto"/>
        <w:jc w:val="both"/>
        <w:rPr>
          <w:rFonts w:cstheme="minorHAnsi"/>
          <w:lang w:val="en-GB"/>
        </w:rPr>
      </w:pPr>
      <w:r w:rsidRPr="00623DF5">
        <w:rPr>
          <w:rFonts w:cstheme="minorHAnsi"/>
          <w:lang w:val="en-GB"/>
        </w:rPr>
        <w:t xml:space="preserve">For any online tool /adaptation to work, it is important that </w:t>
      </w:r>
      <w:r w:rsidRPr="00623DF5">
        <w:rPr>
          <w:rFonts w:cstheme="minorHAnsi"/>
          <w:b/>
          <w:bCs/>
          <w:i/>
          <w:iCs/>
          <w:lang w:val="en-GB"/>
        </w:rPr>
        <w:t>you first creat</w:t>
      </w:r>
      <w:r w:rsidR="005A0C0E" w:rsidRPr="00623DF5">
        <w:rPr>
          <w:rFonts w:cstheme="minorHAnsi"/>
          <w:b/>
          <w:bCs/>
          <w:i/>
          <w:iCs/>
          <w:lang w:val="en-GB"/>
        </w:rPr>
        <w:t>e</w:t>
      </w:r>
      <w:r w:rsidRPr="00623DF5">
        <w:rPr>
          <w:rFonts w:cstheme="minorHAnsi"/>
          <w:b/>
          <w:bCs/>
          <w:i/>
          <w:iCs/>
          <w:lang w:val="en-GB"/>
        </w:rPr>
        <w:t xml:space="preserve"> a safe, inclusive and trusting </w:t>
      </w:r>
      <w:r w:rsidR="005A0C0E" w:rsidRPr="00623DF5">
        <w:rPr>
          <w:rFonts w:cstheme="minorHAnsi"/>
          <w:b/>
          <w:bCs/>
          <w:i/>
          <w:iCs/>
          <w:lang w:val="en-GB"/>
        </w:rPr>
        <w:t>space</w:t>
      </w:r>
      <w:r w:rsidRPr="00623DF5">
        <w:rPr>
          <w:rFonts w:cstheme="minorHAnsi"/>
          <w:b/>
          <w:bCs/>
          <w:i/>
          <w:iCs/>
          <w:lang w:val="en-GB"/>
        </w:rPr>
        <w:t xml:space="preserve"> within your group (</w:t>
      </w:r>
      <w:r w:rsidRPr="00623DF5">
        <w:rPr>
          <w:rFonts w:cstheme="minorHAnsi"/>
          <w:lang w:val="en-GB"/>
        </w:rPr>
        <w:t xml:space="preserve">you can refer to sections  </w:t>
      </w:r>
      <w:r w:rsidR="00472207" w:rsidRPr="00623DF5">
        <w:rPr>
          <w:rFonts w:cstheme="minorHAnsi"/>
          <w:lang w:val="en-GB"/>
        </w:rPr>
        <w:t>5</w:t>
      </w:r>
      <w:r w:rsidRPr="00623DF5">
        <w:rPr>
          <w:rFonts w:cstheme="minorHAnsi"/>
          <w:lang w:val="en-GB"/>
        </w:rPr>
        <w:t>.4,</w:t>
      </w:r>
      <w:r w:rsidR="000B5082" w:rsidRPr="00623DF5">
        <w:rPr>
          <w:rFonts w:cstheme="minorHAnsi"/>
          <w:lang w:val="en-GB"/>
        </w:rPr>
        <w:t>5.5,</w:t>
      </w:r>
      <w:r w:rsidRPr="00623DF5">
        <w:rPr>
          <w:rFonts w:cstheme="minorHAnsi"/>
          <w:lang w:val="en-GB"/>
        </w:rPr>
        <w:t xml:space="preserve"> </w:t>
      </w:r>
      <w:r w:rsidR="00472207" w:rsidRPr="00623DF5">
        <w:rPr>
          <w:rFonts w:cstheme="minorHAnsi"/>
          <w:lang w:val="en-GB"/>
        </w:rPr>
        <w:t>5</w:t>
      </w:r>
      <w:r w:rsidRPr="00623DF5">
        <w:rPr>
          <w:rFonts w:cstheme="minorHAnsi"/>
          <w:lang w:val="en-GB"/>
        </w:rPr>
        <w:t>.</w:t>
      </w:r>
      <w:r w:rsidR="006F293D" w:rsidRPr="00623DF5">
        <w:rPr>
          <w:rFonts w:cstheme="minorHAnsi"/>
          <w:lang w:val="en-GB"/>
        </w:rPr>
        <w:t>6</w:t>
      </w:r>
      <w:r w:rsidRPr="00623DF5">
        <w:rPr>
          <w:rFonts w:cstheme="minorHAnsi"/>
          <w:lang w:val="en-GB"/>
        </w:rPr>
        <w:t xml:space="preserve">, </w:t>
      </w:r>
      <w:r w:rsidR="000B5082" w:rsidRPr="00623DF5">
        <w:rPr>
          <w:rFonts w:cstheme="minorHAnsi"/>
          <w:lang w:val="en-GB"/>
        </w:rPr>
        <w:t xml:space="preserve">5.7 </w:t>
      </w:r>
      <w:r w:rsidR="00472207" w:rsidRPr="00623DF5">
        <w:rPr>
          <w:rFonts w:cstheme="minorHAnsi"/>
          <w:lang w:val="en-GB"/>
        </w:rPr>
        <w:t>5</w:t>
      </w:r>
      <w:r w:rsidR="006F293D" w:rsidRPr="00623DF5">
        <w:rPr>
          <w:rFonts w:cstheme="minorHAnsi"/>
          <w:lang w:val="en-GB"/>
        </w:rPr>
        <w:t>.</w:t>
      </w:r>
      <w:r w:rsidR="000B5082" w:rsidRPr="00623DF5">
        <w:rPr>
          <w:rFonts w:cstheme="minorHAnsi"/>
          <w:lang w:val="en-GB"/>
        </w:rPr>
        <w:t>8</w:t>
      </w:r>
      <w:r w:rsidR="002646A3" w:rsidRPr="00623DF5">
        <w:rPr>
          <w:rFonts w:cstheme="minorHAnsi"/>
          <w:lang w:val="en-GB"/>
        </w:rPr>
        <w:t>,</w:t>
      </w:r>
      <w:r w:rsidR="000B5082" w:rsidRPr="00623DF5">
        <w:rPr>
          <w:rFonts w:cstheme="minorHAnsi"/>
          <w:lang w:val="en-GB"/>
        </w:rPr>
        <w:t xml:space="preserve"> 5.9</w:t>
      </w:r>
      <w:r w:rsidR="002646A3" w:rsidRPr="00623DF5">
        <w:rPr>
          <w:rFonts w:cstheme="minorHAnsi"/>
          <w:lang w:val="en-GB"/>
        </w:rPr>
        <w:t>, 7.2</w:t>
      </w:r>
      <w:r w:rsidR="000B5082" w:rsidRPr="00623DF5">
        <w:rPr>
          <w:rFonts w:cstheme="minorHAnsi"/>
          <w:lang w:val="en-GB"/>
        </w:rPr>
        <w:t xml:space="preserve"> </w:t>
      </w:r>
      <w:r w:rsidRPr="00623DF5">
        <w:rPr>
          <w:rFonts w:cstheme="minorHAnsi"/>
          <w:lang w:val="en-GB"/>
        </w:rPr>
        <w:t xml:space="preserve">and also to the Safety and Privacy Considerations listed above in section </w:t>
      </w:r>
      <w:r w:rsidR="002646A3" w:rsidRPr="00623DF5">
        <w:rPr>
          <w:rFonts w:cstheme="minorHAnsi"/>
          <w:lang w:val="en-GB"/>
        </w:rPr>
        <w:t xml:space="preserve">7.1 </w:t>
      </w:r>
      <w:r w:rsidRPr="00623DF5">
        <w:rPr>
          <w:rFonts w:cstheme="minorHAnsi"/>
          <w:lang w:val="en-GB"/>
        </w:rPr>
        <w:t>for more details). Even methodologies or topics that sound ‘harmless’ or ‘easy’ may result in disclosures of abuse</w:t>
      </w:r>
      <w:r w:rsidR="005A0C0E" w:rsidRPr="00623DF5">
        <w:rPr>
          <w:rFonts w:cstheme="minorHAnsi"/>
          <w:lang w:val="en-GB"/>
        </w:rPr>
        <w:t xml:space="preserve"> or participants feeling upset or uneasy</w:t>
      </w:r>
      <w:r w:rsidRPr="00623DF5">
        <w:rPr>
          <w:rFonts w:cstheme="minorHAnsi"/>
          <w:lang w:val="en-GB"/>
        </w:rPr>
        <w:t xml:space="preserve">. You don’t know who is in the (virtual) room and </w:t>
      </w:r>
      <w:r w:rsidR="009E055B" w:rsidRPr="00623DF5">
        <w:rPr>
          <w:rFonts w:cstheme="minorHAnsi"/>
          <w:lang w:val="en-GB"/>
        </w:rPr>
        <w:t>it is</w:t>
      </w:r>
      <w:r w:rsidRPr="00623DF5">
        <w:rPr>
          <w:rFonts w:cstheme="minorHAnsi"/>
          <w:lang w:val="en-GB"/>
        </w:rPr>
        <w:t xml:space="preserve"> important to ensure that </w:t>
      </w:r>
      <w:r w:rsidR="005A0C0E" w:rsidRPr="00623DF5">
        <w:rPr>
          <w:rFonts w:cstheme="minorHAnsi"/>
          <w:lang w:val="en-GB"/>
        </w:rPr>
        <w:t>your group</w:t>
      </w:r>
      <w:r w:rsidRPr="00623DF5">
        <w:rPr>
          <w:rFonts w:cstheme="minorHAnsi"/>
          <w:lang w:val="en-GB"/>
        </w:rPr>
        <w:t xml:space="preserve"> will be a safe space for all.</w:t>
      </w:r>
      <w:r w:rsidR="00743BCF" w:rsidRPr="00623DF5">
        <w:rPr>
          <w:rFonts w:cstheme="minorHAnsi"/>
          <w:lang w:val="en-GB"/>
        </w:rPr>
        <w:t xml:space="preserve"> </w:t>
      </w:r>
      <w:r w:rsidR="00636A85" w:rsidRPr="00623DF5">
        <w:rPr>
          <w:rFonts w:cstheme="minorHAnsi"/>
          <w:lang w:val="en-GB"/>
        </w:rPr>
        <w:t xml:space="preserve">Ensure you also have your exit strategies ready (in the event that they are needed) and  decide how you will provide referrals. </w:t>
      </w:r>
    </w:p>
    <w:p w14:paraId="70FFF727" w14:textId="126EF861" w:rsidR="002418C2" w:rsidRPr="00623DF5" w:rsidRDefault="005A0C0E" w:rsidP="00623DF5">
      <w:pPr>
        <w:spacing w:line="276" w:lineRule="auto"/>
        <w:jc w:val="both"/>
        <w:rPr>
          <w:rFonts w:cstheme="minorHAnsi"/>
          <w:lang w:val="en-GB"/>
        </w:rPr>
      </w:pPr>
      <w:r w:rsidRPr="00623DF5">
        <w:rPr>
          <w:rFonts w:cstheme="minorHAnsi"/>
          <w:lang w:val="en-GB"/>
        </w:rPr>
        <w:t xml:space="preserve">While we’re </w:t>
      </w:r>
      <w:r w:rsidR="002418C2" w:rsidRPr="00623DF5">
        <w:rPr>
          <w:rFonts w:cstheme="minorHAnsi"/>
          <w:lang w:val="en-GB"/>
        </w:rPr>
        <w:t xml:space="preserve"> </w:t>
      </w:r>
      <w:r w:rsidR="00636A85" w:rsidRPr="00623DF5">
        <w:rPr>
          <w:rFonts w:cstheme="minorHAnsi"/>
          <w:lang w:val="en-GB"/>
        </w:rPr>
        <w:t xml:space="preserve">implementing the activities over a different medium (i.e. an online platform) </w:t>
      </w:r>
      <w:r w:rsidRPr="00623DF5">
        <w:rPr>
          <w:rFonts w:cstheme="minorHAnsi"/>
          <w:lang w:val="en-GB"/>
        </w:rPr>
        <w:t xml:space="preserve">the overall flow of activity does not </w:t>
      </w:r>
      <w:r w:rsidR="00636A85" w:rsidRPr="00623DF5">
        <w:rPr>
          <w:rFonts w:cstheme="minorHAnsi"/>
          <w:lang w:val="en-GB"/>
        </w:rPr>
        <w:t xml:space="preserve">change </w:t>
      </w:r>
      <w:r w:rsidR="00096408" w:rsidRPr="00623DF5">
        <w:rPr>
          <w:rFonts w:cstheme="minorHAnsi"/>
          <w:lang w:val="en-GB"/>
        </w:rPr>
        <w:t xml:space="preserve">(at least </w:t>
      </w:r>
      <w:r w:rsidR="00636A85" w:rsidRPr="00623DF5">
        <w:rPr>
          <w:rFonts w:cstheme="minorHAnsi"/>
          <w:lang w:val="en-GB"/>
        </w:rPr>
        <w:t>for the most part</w:t>
      </w:r>
      <w:r w:rsidR="00096408" w:rsidRPr="00623DF5">
        <w:rPr>
          <w:rFonts w:cstheme="minorHAnsi"/>
          <w:lang w:val="en-GB"/>
        </w:rPr>
        <w:t>)</w:t>
      </w:r>
      <w:r w:rsidR="00636A85" w:rsidRPr="00623DF5">
        <w:rPr>
          <w:rFonts w:cstheme="minorHAnsi"/>
          <w:lang w:val="en-GB"/>
        </w:rPr>
        <w:t>. In general terms</w:t>
      </w:r>
      <w:r w:rsidR="002854CC" w:rsidRPr="00623DF5">
        <w:rPr>
          <w:rFonts w:cstheme="minorHAnsi"/>
          <w:lang w:val="en-GB"/>
        </w:rPr>
        <w:t>,</w:t>
      </w:r>
      <w:r w:rsidR="00636A85" w:rsidRPr="00623DF5">
        <w:rPr>
          <w:rFonts w:cstheme="minorHAnsi"/>
          <w:lang w:val="en-GB"/>
        </w:rPr>
        <w:t xml:space="preserve"> follow the flow as already provided in the outline of the activity </w:t>
      </w:r>
      <w:r w:rsidR="00096408" w:rsidRPr="00623DF5">
        <w:rPr>
          <w:rFonts w:cstheme="minorHAnsi"/>
          <w:lang w:val="en-GB"/>
        </w:rPr>
        <w:t>in the section ‘</w:t>
      </w:r>
      <w:r w:rsidR="00636A85" w:rsidRPr="00623DF5">
        <w:rPr>
          <w:rFonts w:cstheme="minorHAnsi"/>
          <w:lang w:val="en-GB"/>
        </w:rPr>
        <w:t>step by step process</w:t>
      </w:r>
      <w:r w:rsidR="00096408" w:rsidRPr="00623DF5">
        <w:rPr>
          <w:rFonts w:cstheme="minorHAnsi"/>
          <w:lang w:val="en-GB"/>
        </w:rPr>
        <w:t>’</w:t>
      </w:r>
      <w:r w:rsidR="00636A85" w:rsidRPr="00623DF5">
        <w:rPr>
          <w:rFonts w:cstheme="minorHAnsi"/>
          <w:lang w:val="en-GB"/>
        </w:rPr>
        <w:t>. Remember to hold plenary discussions in the end of each activity using the questions provided in the section ‘</w:t>
      </w:r>
      <w:r w:rsidR="00636A85" w:rsidRPr="00623DF5">
        <w:rPr>
          <w:rFonts w:cstheme="minorHAnsi"/>
          <w:b/>
          <w:bCs/>
          <w:lang w:val="en-GB"/>
        </w:rPr>
        <w:t>Facilitation questions for reflection and debriefing’</w:t>
      </w:r>
      <w:r w:rsidR="00126B4C" w:rsidRPr="00623DF5">
        <w:rPr>
          <w:rFonts w:cstheme="minorHAnsi"/>
          <w:lang w:val="en-GB"/>
        </w:rPr>
        <w:t>. This helps</w:t>
      </w:r>
      <w:r w:rsidR="00636A85" w:rsidRPr="00623DF5">
        <w:rPr>
          <w:rFonts w:cstheme="minorHAnsi"/>
          <w:lang w:val="en-GB"/>
        </w:rPr>
        <w:t xml:space="preserve"> to ground the knowledge </w:t>
      </w:r>
      <w:r w:rsidR="00126B4C" w:rsidRPr="00623DF5">
        <w:rPr>
          <w:rFonts w:cstheme="minorHAnsi"/>
          <w:lang w:val="en-GB"/>
        </w:rPr>
        <w:t xml:space="preserve">and the experience of participants, without leaving things hanging. </w:t>
      </w:r>
      <w:r w:rsidR="002854CC" w:rsidRPr="00623DF5">
        <w:rPr>
          <w:rFonts w:cstheme="minorHAnsi"/>
          <w:lang w:val="en-GB"/>
        </w:rPr>
        <w:t>Moreover, as</w:t>
      </w:r>
      <w:r w:rsidR="00096408" w:rsidRPr="00623DF5">
        <w:rPr>
          <w:rFonts w:cstheme="minorHAnsi"/>
          <w:lang w:val="en-GB"/>
        </w:rPr>
        <w:t xml:space="preserve"> you would have done face to face, it is also important to wrap up the activity, using </w:t>
      </w:r>
      <w:r w:rsidR="00265AA6" w:rsidRPr="00623DF5">
        <w:rPr>
          <w:rFonts w:cstheme="minorHAnsi"/>
          <w:lang w:val="en-GB"/>
        </w:rPr>
        <w:t xml:space="preserve">the key messages, as outlined in the section </w:t>
      </w:r>
      <w:r w:rsidR="00265AA6" w:rsidRPr="00623DF5">
        <w:rPr>
          <w:rFonts w:cstheme="minorHAnsi"/>
          <w:b/>
          <w:bCs/>
          <w:lang w:val="en-GB"/>
        </w:rPr>
        <w:t>‘Take home messages and activity wrap up’</w:t>
      </w:r>
      <w:r w:rsidR="00265AA6" w:rsidRPr="00623DF5">
        <w:rPr>
          <w:rFonts w:cstheme="minorHAnsi"/>
          <w:lang w:val="en-GB"/>
        </w:rPr>
        <w:t xml:space="preserve"> and ‘</w:t>
      </w:r>
      <w:r w:rsidR="00265AA6" w:rsidRPr="00623DF5">
        <w:rPr>
          <w:rFonts w:cstheme="minorHAnsi"/>
          <w:b/>
          <w:bCs/>
          <w:lang w:val="en-GB"/>
        </w:rPr>
        <w:t>Tips for facilitators’</w:t>
      </w:r>
      <w:r w:rsidR="00265AA6" w:rsidRPr="00623DF5">
        <w:rPr>
          <w:rFonts w:cstheme="minorHAnsi"/>
          <w:lang w:val="en-GB"/>
        </w:rPr>
        <w:t>.</w:t>
      </w:r>
    </w:p>
    <w:p w14:paraId="24B9164A" w14:textId="77777777" w:rsidR="008C13CF" w:rsidRPr="00623DF5" w:rsidRDefault="008C13CF" w:rsidP="00623DF5">
      <w:pPr>
        <w:spacing w:line="276" w:lineRule="auto"/>
        <w:jc w:val="both"/>
        <w:rPr>
          <w:rFonts w:cstheme="minorHAnsi"/>
          <w:b/>
          <w:bCs/>
          <w:u w:val="single"/>
          <w:lang w:val="en-GB"/>
        </w:rPr>
      </w:pPr>
    </w:p>
    <w:p w14:paraId="06A0359A" w14:textId="06AC8D65" w:rsidR="00B07873" w:rsidRPr="00623DF5" w:rsidRDefault="00B07873" w:rsidP="00623DF5">
      <w:pPr>
        <w:spacing w:line="276" w:lineRule="auto"/>
        <w:jc w:val="both"/>
        <w:rPr>
          <w:rFonts w:cstheme="minorHAnsi"/>
          <w:b/>
          <w:bCs/>
          <w:u w:val="single"/>
          <w:lang w:val="en-GB"/>
        </w:rPr>
      </w:pPr>
      <w:r w:rsidRPr="00623DF5">
        <w:rPr>
          <w:rFonts w:cstheme="minorHAnsi"/>
          <w:b/>
          <w:bCs/>
          <w:u w:val="single"/>
          <w:lang w:val="en-GB"/>
        </w:rPr>
        <w:t>Using visual cues</w:t>
      </w:r>
    </w:p>
    <w:p w14:paraId="515A185A" w14:textId="678B82F2" w:rsidR="00B07873" w:rsidRPr="00623DF5" w:rsidRDefault="00B07873" w:rsidP="00623DF5">
      <w:pPr>
        <w:spacing w:line="276" w:lineRule="auto"/>
        <w:jc w:val="both"/>
        <w:rPr>
          <w:rFonts w:cstheme="minorHAnsi"/>
          <w:lang w:val="en-GB"/>
        </w:rPr>
      </w:pPr>
      <w:r w:rsidRPr="00623DF5">
        <w:rPr>
          <w:rFonts w:cstheme="minorHAnsi"/>
          <w:lang w:val="en-GB"/>
        </w:rPr>
        <w:t xml:space="preserve">Incorporating </w:t>
      </w:r>
      <w:r w:rsidR="009945C6" w:rsidRPr="00623DF5">
        <w:rPr>
          <w:rFonts w:cstheme="minorHAnsi"/>
          <w:lang w:val="en-GB"/>
        </w:rPr>
        <w:t>audio-visual</w:t>
      </w:r>
      <w:r w:rsidR="00D35A59" w:rsidRPr="00623DF5">
        <w:rPr>
          <w:rFonts w:cstheme="minorHAnsi"/>
          <w:lang w:val="en-GB"/>
        </w:rPr>
        <w:t xml:space="preserve"> material</w:t>
      </w:r>
      <w:r w:rsidRPr="00623DF5">
        <w:rPr>
          <w:rFonts w:cstheme="minorHAnsi"/>
          <w:lang w:val="en-GB"/>
        </w:rPr>
        <w:t xml:space="preserve"> </w:t>
      </w:r>
      <w:r w:rsidR="00D35A59" w:rsidRPr="00623DF5">
        <w:rPr>
          <w:rFonts w:cstheme="minorHAnsi"/>
          <w:lang w:val="en-GB"/>
        </w:rPr>
        <w:t xml:space="preserve">(pictures, drawings, songs, videos, posts, quotes </w:t>
      </w:r>
      <w:r w:rsidR="001410F4" w:rsidRPr="00623DF5">
        <w:rPr>
          <w:rFonts w:cstheme="minorHAnsi"/>
          <w:lang w:val="en-GB"/>
        </w:rPr>
        <w:t>etc.</w:t>
      </w:r>
      <w:r w:rsidR="00D35A59" w:rsidRPr="00623DF5">
        <w:rPr>
          <w:rFonts w:cstheme="minorHAnsi"/>
          <w:lang w:val="en-GB"/>
        </w:rPr>
        <w:t xml:space="preserve">) </w:t>
      </w:r>
      <w:r w:rsidRPr="00623DF5">
        <w:rPr>
          <w:rFonts w:cstheme="minorHAnsi"/>
          <w:lang w:val="en-GB"/>
        </w:rPr>
        <w:t>are an easy way to adapt an activity</w:t>
      </w:r>
      <w:r w:rsidR="00D35A59" w:rsidRPr="00623DF5">
        <w:rPr>
          <w:rFonts w:cstheme="minorHAnsi"/>
          <w:lang w:val="en-GB"/>
        </w:rPr>
        <w:t xml:space="preserve">. </w:t>
      </w:r>
      <w:r w:rsidR="009945C6" w:rsidRPr="00623DF5">
        <w:rPr>
          <w:rFonts w:cstheme="minorHAnsi"/>
          <w:lang w:val="en-GB"/>
        </w:rPr>
        <w:t>Audio-visuals</w:t>
      </w:r>
      <w:r w:rsidR="00D35A59" w:rsidRPr="00623DF5">
        <w:rPr>
          <w:rFonts w:cstheme="minorHAnsi"/>
          <w:lang w:val="en-GB"/>
        </w:rPr>
        <w:t xml:space="preserve"> tend to</w:t>
      </w:r>
      <w:r w:rsidRPr="00623DF5">
        <w:rPr>
          <w:rFonts w:cstheme="minorHAnsi"/>
          <w:lang w:val="en-GB"/>
        </w:rPr>
        <w:t xml:space="preserve"> capture participants’ interest</w:t>
      </w:r>
      <w:r w:rsidR="00D35A59" w:rsidRPr="00623DF5">
        <w:rPr>
          <w:rFonts w:cstheme="minorHAnsi"/>
          <w:lang w:val="en-GB"/>
        </w:rPr>
        <w:t xml:space="preserve"> and further engage them in the process. Select</w:t>
      </w:r>
      <w:r w:rsidRPr="00623DF5">
        <w:rPr>
          <w:rFonts w:cstheme="minorHAnsi"/>
          <w:lang w:val="en-GB"/>
        </w:rPr>
        <w:t xml:space="preserve"> </w:t>
      </w:r>
      <w:r w:rsidR="009945C6" w:rsidRPr="00623DF5">
        <w:rPr>
          <w:rFonts w:cstheme="minorHAnsi"/>
          <w:lang w:val="en-GB"/>
        </w:rPr>
        <w:t>audio-visual</w:t>
      </w:r>
      <w:r w:rsidR="00D35A59" w:rsidRPr="00623DF5">
        <w:rPr>
          <w:rFonts w:cstheme="minorHAnsi"/>
          <w:lang w:val="en-GB"/>
        </w:rPr>
        <w:t xml:space="preserve"> material t</w:t>
      </w:r>
      <w:r w:rsidRPr="00623DF5">
        <w:rPr>
          <w:rFonts w:cstheme="minorHAnsi"/>
          <w:lang w:val="en-GB"/>
        </w:rPr>
        <w:t xml:space="preserve">hat can be used to </w:t>
      </w:r>
      <w:r w:rsidR="00D35A59" w:rsidRPr="00623DF5">
        <w:rPr>
          <w:rFonts w:cstheme="minorHAnsi"/>
          <w:lang w:val="en-GB"/>
        </w:rPr>
        <w:t xml:space="preserve">both </w:t>
      </w:r>
      <w:r w:rsidRPr="00623DF5">
        <w:rPr>
          <w:rFonts w:cstheme="minorHAnsi"/>
          <w:lang w:val="en-GB"/>
        </w:rPr>
        <w:t>generate awareness and kick start a follow up discussion in t</w:t>
      </w:r>
      <w:r w:rsidR="00D35A59" w:rsidRPr="00623DF5">
        <w:rPr>
          <w:rFonts w:cstheme="minorHAnsi"/>
          <w:lang w:val="en-GB"/>
        </w:rPr>
        <w:t>he</w:t>
      </w:r>
      <w:r w:rsidRPr="00623DF5">
        <w:rPr>
          <w:rFonts w:cstheme="minorHAnsi"/>
          <w:lang w:val="en-GB"/>
        </w:rPr>
        <w:t xml:space="preserve"> direction</w:t>
      </w:r>
      <w:r w:rsidR="00D35A59" w:rsidRPr="00623DF5">
        <w:rPr>
          <w:rFonts w:cstheme="minorHAnsi"/>
          <w:lang w:val="en-GB"/>
        </w:rPr>
        <w:t xml:space="preserve"> of our topic. </w:t>
      </w:r>
    </w:p>
    <w:p w14:paraId="15A50185" w14:textId="2DC6B64A" w:rsidR="00B07873" w:rsidRPr="00623DF5" w:rsidRDefault="00D35A59" w:rsidP="00623DF5">
      <w:pPr>
        <w:tabs>
          <w:tab w:val="num" w:pos="720"/>
        </w:tabs>
        <w:spacing w:line="276" w:lineRule="auto"/>
        <w:rPr>
          <w:rFonts w:cstheme="minorHAnsi"/>
          <w:b/>
          <w:bCs/>
          <w:u w:val="single"/>
          <w:lang w:val="en-GB"/>
        </w:rPr>
      </w:pPr>
      <w:r w:rsidRPr="00623DF5">
        <w:rPr>
          <w:rFonts w:cstheme="minorHAnsi"/>
          <w:b/>
          <w:bCs/>
          <w:u w:val="single"/>
          <w:lang w:val="en-GB"/>
        </w:rPr>
        <w:t>Brainstorming</w:t>
      </w:r>
    </w:p>
    <w:p w14:paraId="02BB533F" w14:textId="77777777" w:rsidR="001410F4" w:rsidRPr="00623DF5" w:rsidRDefault="001410F4" w:rsidP="00623DF5">
      <w:pPr>
        <w:spacing w:line="276" w:lineRule="auto"/>
        <w:jc w:val="both"/>
        <w:rPr>
          <w:rFonts w:cstheme="minorHAnsi"/>
          <w:lang w:val="en-GB"/>
        </w:rPr>
      </w:pPr>
      <w:r w:rsidRPr="00623DF5">
        <w:rPr>
          <w:rFonts w:cstheme="minorHAnsi"/>
          <w:lang w:val="en-GB"/>
        </w:rPr>
        <w:t>You can use</w:t>
      </w:r>
      <w:r w:rsidR="00D35A59" w:rsidRPr="00623DF5">
        <w:rPr>
          <w:rFonts w:cstheme="minorHAnsi"/>
          <w:lang w:val="en-GB"/>
        </w:rPr>
        <w:t xml:space="preserve"> brainstorming to introduce a new concept  or to explore participants reactions after a visual cue.</w:t>
      </w:r>
      <w:r w:rsidRPr="00623DF5">
        <w:rPr>
          <w:rFonts w:cstheme="minorHAnsi"/>
          <w:lang w:val="en-GB"/>
        </w:rPr>
        <w:t xml:space="preserve"> To run a brainstorming session online you </w:t>
      </w:r>
      <w:r w:rsidR="00D35A59" w:rsidRPr="00623DF5">
        <w:rPr>
          <w:rFonts w:cstheme="minorHAnsi"/>
          <w:lang w:val="en-GB"/>
        </w:rPr>
        <w:t xml:space="preserve">can use </w:t>
      </w:r>
      <w:r w:rsidRPr="00623DF5">
        <w:rPr>
          <w:rFonts w:cstheme="minorHAnsi"/>
          <w:lang w:val="en-GB"/>
        </w:rPr>
        <w:t>various tools to capture participants’ thoughts such as</w:t>
      </w:r>
    </w:p>
    <w:p w14:paraId="0472AB54" w14:textId="77777777" w:rsidR="001410F4" w:rsidRPr="00623DF5" w:rsidRDefault="001410F4" w:rsidP="00623DF5">
      <w:pPr>
        <w:pStyle w:val="ListParagraph"/>
        <w:numPr>
          <w:ilvl w:val="0"/>
          <w:numId w:val="241"/>
        </w:numPr>
        <w:spacing w:line="276" w:lineRule="auto"/>
        <w:jc w:val="both"/>
        <w:rPr>
          <w:rFonts w:cstheme="minorHAnsi"/>
          <w:lang w:val="en-GB"/>
        </w:rPr>
      </w:pPr>
      <w:r w:rsidRPr="00623DF5">
        <w:rPr>
          <w:rFonts w:cstheme="minorHAnsi"/>
          <w:lang w:val="en-GB"/>
        </w:rPr>
        <w:t xml:space="preserve"> the</w:t>
      </w:r>
      <w:r w:rsidR="00D35A59" w:rsidRPr="00623DF5">
        <w:rPr>
          <w:rFonts w:cstheme="minorHAnsi"/>
          <w:lang w:val="en-GB"/>
        </w:rPr>
        <w:t xml:space="preserve">  </w:t>
      </w:r>
      <w:r w:rsidR="00D35A59" w:rsidRPr="00623DF5">
        <w:rPr>
          <w:rFonts w:cstheme="minorHAnsi"/>
          <w:b/>
          <w:bCs/>
          <w:lang w:val="en-GB"/>
        </w:rPr>
        <w:t>‘Whiteboard feature’ (</w:t>
      </w:r>
      <w:r w:rsidR="00D35A59" w:rsidRPr="00623DF5">
        <w:rPr>
          <w:rFonts w:cstheme="minorHAnsi"/>
          <w:lang w:val="en-GB"/>
        </w:rPr>
        <w:t xml:space="preserve">e.g. in Zoom/WebEx ) </w:t>
      </w:r>
    </w:p>
    <w:p w14:paraId="7065A06D" w14:textId="65D8E55E" w:rsidR="00D35A59" w:rsidRPr="00623DF5" w:rsidRDefault="00D35A59" w:rsidP="00623DF5">
      <w:pPr>
        <w:pStyle w:val="ListParagraph"/>
        <w:numPr>
          <w:ilvl w:val="0"/>
          <w:numId w:val="241"/>
        </w:numPr>
        <w:spacing w:line="276" w:lineRule="auto"/>
        <w:jc w:val="both"/>
        <w:rPr>
          <w:rFonts w:cstheme="minorHAnsi"/>
          <w:lang w:val="en-GB"/>
        </w:rPr>
      </w:pPr>
      <w:r w:rsidRPr="00623DF5">
        <w:rPr>
          <w:rFonts w:cstheme="minorHAnsi"/>
          <w:lang w:val="en-GB"/>
        </w:rPr>
        <w:t xml:space="preserve">web-based platforms which allow capturing and organizing open-ended responses </w:t>
      </w:r>
      <w:r w:rsidR="001410F4" w:rsidRPr="00623DF5">
        <w:rPr>
          <w:rFonts w:cstheme="minorHAnsi"/>
          <w:lang w:val="en-GB"/>
        </w:rPr>
        <w:t>e.g.</w:t>
      </w:r>
      <w:r w:rsidRPr="00623DF5">
        <w:rPr>
          <w:rFonts w:cstheme="minorHAnsi"/>
          <w:lang w:val="en-GB"/>
        </w:rPr>
        <w:t xml:space="preserve"> </w:t>
      </w:r>
      <w:r w:rsidRPr="00623DF5">
        <w:rPr>
          <w:rFonts w:cstheme="minorHAnsi"/>
          <w:b/>
          <w:bCs/>
          <w:lang w:val="en-GB"/>
        </w:rPr>
        <w:t>padlet</w:t>
      </w:r>
      <w:r w:rsidRPr="00623DF5">
        <w:rPr>
          <w:rFonts w:cstheme="minorHAnsi"/>
          <w:lang w:val="en-GB"/>
        </w:rPr>
        <w:t xml:space="preserve"> (</w:t>
      </w:r>
      <w:hyperlink r:id="rId48" w:history="1">
        <w:r w:rsidRPr="00623DF5">
          <w:rPr>
            <w:rStyle w:val="Hyperlink"/>
            <w:rFonts w:cstheme="minorHAnsi"/>
            <w:lang w:val="en-GB"/>
          </w:rPr>
          <w:t>www.padlet.com</w:t>
        </w:r>
      </w:hyperlink>
      <w:r w:rsidRPr="00623DF5">
        <w:rPr>
          <w:rFonts w:cstheme="minorHAnsi"/>
          <w:lang w:val="en-GB"/>
        </w:rPr>
        <w:t>)</w:t>
      </w:r>
      <w:r w:rsidR="00B81AEC" w:rsidRPr="00623DF5">
        <w:rPr>
          <w:rFonts w:cstheme="minorHAnsi"/>
          <w:lang w:val="en-GB"/>
        </w:rPr>
        <w:t xml:space="preserve">, </w:t>
      </w:r>
      <w:r w:rsidR="00B81AEC" w:rsidRPr="00623DF5">
        <w:rPr>
          <w:rFonts w:cstheme="minorHAnsi"/>
          <w:b/>
          <w:bCs/>
          <w:lang w:val="en-GB"/>
        </w:rPr>
        <w:t>scumblr</w:t>
      </w:r>
      <w:r w:rsidR="00B81AEC" w:rsidRPr="00623DF5">
        <w:rPr>
          <w:rFonts w:cstheme="minorHAnsi"/>
          <w:lang w:val="en-GB"/>
        </w:rPr>
        <w:t xml:space="preserve"> (http://scrumblr.ca), </w:t>
      </w:r>
      <w:r w:rsidRPr="00623DF5">
        <w:rPr>
          <w:rFonts w:cstheme="minorHAnsi"/>
          <w:b/>
          <w:bCs/>
          <w:lang w:val="en-GB"/>
        </w:rPr>
        <w:t>mentimeter (</w:t>
      </w:r>
      <w:hyperlink r:id="rId49" w:history="1">
        <w:r w:rsidRPr="00623DF5">
          <w:rPr>
            <w:rStyle w:val="Hyperlink"/>
            <w:rFonts w:cstheme="minorHAnsi"/>
            <w:lang w:val="en-GB"/>
          </w:rPr>
          <w:t>https://www.mentimeter.com</w:t>
        </w:r>
      </w:hyperlink>
      <w:r w:rsidRPr="00623DF5">
        <w:rPr>
          <w:rFonts w:cstheme="minorHAnsi"/>
          <w:b/>
          <w:bCs/>
          <w:lang w:val="en-GB"/>
        </w:rPr>
        <w:t xml:space="preserve">) </w:t>
      </w:r>
      <w:r w:rsidRPr="00623DF5">
        <w:rPr>
          <w:rFonts w:cstheme="minorHAnsi"/>
          <w:lang w:val="en-GB"/>
        </w:rPr>
        <w:t xml:space="preserve"> </w:t>
      </w:r>
      <w:r w:rsidRPr="00623DF5">
        <w:rPr>
          <w:rFonts w:cstheme="minorHAnsi"/>
          <w:b/>
          <w:bCs/>
          <w:lang w:val="en-GB"/>
        </w:rPr>
        <w:t>slido</w:t>
      </w:r>
      <w:r w:rsidRPr="00623DF5">
        <w:rPr>
          <w:rFonts w:cstheme="minorHAnsi"/>
          <w:lang w:val="en-GB"/>
        </w:rPr>
        <w:t xml:space="preserve"> (</w:t>
      </w:r>
      <w:hyperlink r:id="rId50" w:history="1">
        <w:r w:rsidRPr="00623DF5">
          <w:rPr>
            <w:rStyle w:val="Hyperlink"/>
            <w:rFonts w:cstheme="minorHAnsi"/>
            <w:lang w:val="en-GB"/>
          </w:rPr>
          <w:t>https://www.sli.do</w:t>
        </w:r>
      </w:hyperlink>
      <w:r w:rsidRPr="00623DF5">
        <w:rPr>
          <w:rFonts w:cstheme="minorHAnsi"/>
          <w:lang w:val="en-GB"/>
        </w:rPr>
        <w:t>)  or quiz based platform</w:t>
      </w:r>
      <w:r w:rsidR="001410F4" w:rsidRPr="00623DF5">
        <w:rPr>
          <w:rFonts w:cstheme="minorHAnsi"/>
          <w:lang w:val="en-GB"/>
        </w:rPr>
        <w:t>s</w:t>
      </w:r>
      <w:r w:rsidRPr="00623DF5">
        <w:rPr>
          <w:rFonts w:cstheme="minorHAnsi"/>
          <w:lang w:val="en-GB"/>
        </w:rPr>
        <w:t xml:space="preserve"> such as </w:t>
      </w:r>
      <w:r w:rsidRPr="00623DF5">
        <w:rPr>
          <w:rFonts w:cstheme="minorHAnsi"/>
          <w:b/>
          <w:bCs/>
          <w:lang w:val="en-GB"/>
        </w:rPr>
        <w:t>Quizziz</w:t>
      </w:r>
      <w:r w:rsidRPr="00623DF5">
        <w:rPr>
          <w:rFonts w:cstheme="minorHAnsi"/>
          <w:lang w:val="en-GB"/>
        </w:rPr>
        <w:t xml:space="preserve"> (</w:t>
      </w:r>
      <w:hyperlink r:id="rId51" w:history="1">
        <w:r w:rsidRPr="00623DF5">
          <w:rPr>
            <w:rStyle w:val="Hyperlink"/>
            <w:rFonts w:cstheme="minorHAnsi"/>
            <w:lang w:val="en-GB"/>
          </w:rPr>
          <w:t>https://quizizz.com</w:t>
        </w:r>
      </w:hyperlink>
      <w:r w:rsidRPr="00623DF5">
        <w:rPr>
          <w:rFonts w:cstheme="minorHAnsi"/>
          <w:lang w:val="en-GB"/>
        </w:rPr>
        <w:t xml:space="preserve">) </w:t>
      </w:r>
      <w:r w:rsidR="00B81AEC" w:rsidRPr="00623DF5">
        <w:rPr>
          <w:rFonts w:cstheme="minorHAnsi"/>
          <w:lang w:val="en-GB"/>
        </w:rPr>
        <w:t xml:space="preserve">. You can also have a look online for different platforms that you could use. Most of these platforms are paid, however they have free trial versions that you can </w:t>
      </w:r>
      <w:r w:rsidR="0080799E" w:rsidRPr="00623DF5">
        <w:rPr>
          <w:rFonts w:cstheme="minorHAnsi"/>
          <w:lang w:val="en-GB"/>
        </w:rPr>
        <w:t xml:space="preserve">use </w:t>
      </w:r>
      <w:r w:rsidR="00B81AEC" w:rsidRPr="00623DF5">
        <w:rPr>
          <w:rFonts w:cstheme="minorHAnsi"/>
          <w:lang w:val="en-GB"/>
        </w:rPr>
        <w:t>for a</w:t>
      </w:r>
      <w:r w:rsidR="0080799E" w:rsidRPr="00623DF5">
        <w:rPr>
          <w:rFonts w:cstheme="minorHAnsi"/>
          <w:lang w:val="en-GB"/>
        </w:rPr>
        <w:t xml:space="preserve"> certain</w:t>
      </w:r>
      <w:r w:rsidR="00B81AEC" w:rsidRPr="00623DF5">
        <w:rPr>
          <w:rFonts w:cstheme="minorHAnsi"/>
          <w:lang w:val="en-GB"/>
        </w:rPr>
        <w:t xml:space="preserve"> period of time</w:t>
      </w:r>
      <w:r w:rsidR="0080799E" w:rsidRPr="00623DF5">
        <w:rPr>
          <w:rFonts w:cstheme="minorHAnsi"/>
          <w:lang w:val="en-GB"/>
        </w:rPr>
        <w:t xml:space="preserve"> or </w:t>
      </w:r>
      <w:r w:rsidR="0085320D" w:rsidRPr="00623DF5">
        <w:rPr>
          <w:rFonts w:cstheme="minorHAnsi"/>
          <w:lang w:val="en-GB"/>
        </w:rPr>
        <w:t xml:space="preserve">there is a </w:t>
      </w:r>
      <w:r w:rsidR="0080799E" w:rsidRPr="00623DF5">
        <w:rPr>
          <w:rFonts w:cstheme="minorHAnsi"/>
          <w:lang w:val="en-GB"/>
        </w:rPr>
        <w:t xml:space="preserve">limit </w:t>
      </w:r>
      <w:r w:rsidR="0085320D" w:rsidRPr="00623DF5">
        <w:rPr>
          <w:rFonts w:cstheme="minorHAnsi"/>
          <w:lang w:val="en-GB"/>
        </w:rPr>
        <w:t xml:space="preserve">to </w:t>
      </w:r>
      <w:r w:rsidR="0080799E" w:rsidRPr="00623DF5">
        <w:rPr>
          <w:rFonts w:cstheme="minorHAnsi"/>
          <w:lang w:val="en-GB"/>
        </w:rPr>
        <w:t xml:space="preserve">the </w:t>
      </w:r>
      <w:r w:rsidR="0085320D" w:rsidRPr="00623DF5">
        <w:rPr>
          <w:rFonts w:cstheme="minorHAnsi"/>
          <w:lang w:val="en-GB"/>
        </w:rPr>
        <w:t>number</w:t>
      </w:r>
      <w:r w:rsidR="0080799E" w:rsidRPr="00623DF5">
        <w:rPr>
          <w:rFonts w:cstheme="minorHAnsi"/>
          <w:lang w:val="en-GB"/>
        </w:rPr>
        <w:t xml:space="preserve"> of activities/slides/quizzes you can use.</w:t>
      </w:r>
    </w:p>
    <w:p w14:paraId="7521F655" w14:textId="2DAFB2B9" w:rsidR="001410F4" w:rsidRPr="00623DF5" w:rsidRDefault="001410F4" w:rsidP="00623DF5">
      <w:pPr>
        <w:pStyle w:val="ListParagraph"/>
        <w:numPr>
          <w:ilvl w:val="0"/>
          <w:numId w:val="241"/>
        </w:numPr>
        <w:spacing w:line="276" w:lineRule="auto"/>
        <w:jc w:val="both"/>
        <w:rPr>
          <w:rFonts w:cstheme="minorHAnsi"/>
          <w:lang w:val="en-GB"/>
        </w:rPr>
      </w:pPr>
      <w:r w:rsidRPr="00623DF5">
        <w:rPr>
          <w:rFonts w:cstheme="minorHAnsi"/>
          <w:lang w:val="en-GB"/>
        </w:rPr>
        <w:t xml:space="preserve">using a </w:t>
      </w:r>
      <w:r w:rsidRPr="00623DF5">
        <w:rPr>
          <w:rFonts w:cstheme="minorHAnsi"/>
          <w:b/>
          <w:bCs/>
          <w:lang w:val="en-GB"/>
        </w:rPr>
        <w:t xml:space="preserve">google doc </w:t>
      </w:r>
      <w:r w:rsidRPr="00623DF5">
        <w:rPr>
          <w:rFonts w:cstheme="minorHAnsi"/>
          <w:lang w:val="en-GB"/>
        </w:rPr>
        <w:t>(also useful for asynchronous deliveries).</w:t>
      </w:r>
    </w:p>
    <w:p w14:paraId="32F40DBF" w14:textId="011F52D1" w:rsidR="001410F4" w:rsidRPr="00623DF5" w:rsidRDefault="001410F4" w:rsidP="00623DF5">
      <w:pPr>
        <w:pStyle w:val="ListParagraph"/>
        <w:numPr>
          <w:ilvl w:val="0"/>
          <w:numId w:val="241"/>
        </w:numPr>
        <w:spacing w:line="276" w:lineRule="auto"/>
        <w:jc w:val="both"/>
        <w:rPr>
          <w:rFonts w:cstheme="minorHAnsi"/>
          <w:lang w:val="en-GB"/>
        </w:rPr>
      </w:pPr>
      <w:r w:rsidRPr="00623DF5">
        <w:rPr>
          <w:rFonts w:cstheme="minorHAnsi"/>
          <w:lang w:val="en-GB"/>
        </w:rPr>
        <w:t>or going the ‘traditional’ way and  write on a physical whiteboard behind</w:t>
      </w:r>
      <w:r w:rsidRPr="00623DF5">
        <w:rPr>
          <w:rFonts w:cstheme="minorHAnsi"/>
          <w:b/>
          <w:bCs/>
          <w:lang w:val="en-GB"/>
        </w:rPr>
        <w:t xml:space="preserve"> </w:t>
      </w:r>
      <w:r w:rsidRPr="00623DF5">
        <w:rPr>
          <w:rFonts w:cstheme="minorHAnsi"/>
          <w:lang w:val="en-GB"/>
        </w:rPr>
        <w:t xml:space="preserve">you which is visible on camera. </w:t>
      </w:r>
    </w:p>
    <w:p w14:paraId="698EB077" w14:textId="4DFF6FEB" w:rsidR="001410F4" w:rsidRPr="00623DF5" w:rsidRDefault="001410F4" w:rsidP="00623DF5">
      <w:pPr>
        <w:spacing w:line="276" w:lineRule="auto"/>
        <w:jc w:val="both"/>
        <w:rPr>
          <w:rFonts w:cstheme="minorHAnsi"/>
          <w:b/>
          <w:bCs/>
          <w:u w:val="single"/>
          <w:lang w:val="en-GB"/>
        </w:rPr>
      </w:pPr>
      <w:r w:rsidRPr="00623DF5">
        <w:rPr>
          <w:rFonts w:cstheme="minorHAnsi"/>
          <w:b/>
          <w:bCs/>
          <w:u w:val="single"/>
          <w:lang w:val="en-GB"/>
        </w:rPr>
        <w:t>Using online game-based learning platforms</w:t>
      </w:r>
    </w:p>
    <w:p w14:paraId="068D8059" w14:textId="77777777" w:rsidR="00F30D95" w:rsidRPr="00623DF5" w:rsidRDefault="00F30D95" w:rsidP="00623DF5">
      <w:pPr>
        <w:spacing w:line="276" w:lineRule="auto"/>
        <w:jc w:val="both"/>
        <w:rPr>
          <w:rFonts w:cstheme="minorHAnsi"/>
          <w:lang w:val="en-GB"/>
        </w:rPr>
      </w:pPr>
      <w:r w:rsidRPr="00623DF5">
        <w:rPr>
          <w:rFonts w:cstheme="minorHAnsi"/>
          <w:lang w:val="en-GB"/>
        </w:rPr>
        <w:t>Online game-based learning platforms are g</w:t>
      </w:r>
      <w:r w:rsidR="001410F4" w:rsidRPr="00623DF5">
        <w:rPr>
          <w:rFonts w:cstheme="minorHAnsi"/>
          <w:lang w:val="en-GB"/>
        </w:rPr>
        <w:t xml:space="preserve">reat to use </w:t>
      </w:r>
      <w:r w:rsidRPr="00623DF5">
        <w:rPr>
          <w:rFonts w:cstheme="minorHAnsi"/>
          <w:lang w:val="en-GB"/>
        </w:rPr>
        <w:t xml:space="preserve">because  of their diverse and versatile implementation. For instance, </w:t>
      </w:r>
    </w:p>
    <w:p w14:paraId="750D0D29" w14:textId="218FA188" w:rsidR="00F30D95" w:rsidRPr="00623DF5" w:rsidRDefault="00F30D95" w:rsidP="00623DF5">
      <w:pPr>
        <w:pStyle w:val="ListParagraph"/>
        <w:numPr>
          <w:ilvl w:val="0"/>
          <w:numId w:val="242"/>
        </w:numPr>
        <w:spacing w:line="276" w:lineRule="auto"/>
        <w:jc w:val="both"/>
        <w:rPr>
          <w:rFonts w:cstheme="minorHAnsi"/>
          <w:lang w:val="en-GB"/>
        </w:rPr>
      </w:pPr>
      <w:r w:rsidRPr="00623DF5">
        <w:rPr>
          <w:rFonts w:cstheme="minorHAnsi"/>
          <w:lang w:val="en-GB"/>
        </w:rPr>
        <w:t>they can be used as a ‘hook’ to energize participants while you’re</w:t>
      </w:r>
      <w:r w:rsidR="001410F4" w:rsidRPr="00623DF5">
        <w:rPr>
          <w:rFonts w:cstheme="minorHAnsi"/>
          <w:lang w:val="en-GB"/>
        </w:rPr>
        <w:t xml:space="preserve"> </w:t>
      </w:r>
      <w:r w:rsidRPr="00623DF5">
        <w:rPr>
          <w:rFonts w:cstheme="minorHAnsi"/>
          <w:lang w:val="en-GB"/>
        </w:rPr>
        <w:t xml:space="preserve">providing some background </w:t>
      </w:r>
      <w:r w:rsidR="001410F4" w:rsidRPr="00623DF5">
        <w:rPr>
          <w:rFonts w:cstheme="minorHAnsi"/>
          <w:lang w:val="en-GB"/>
        </w:rPr>
        <w:t>knowledge</w:t>
      </w:r>
      <w:r w:rsidR="001410F4" w:rsidRPr="00623DF5">
        <w:rPr>
          <w:rFonts w:cstheme="minorHAnsi"/>
          <w:b/>
          <w:bCs/>
          <w:lang w:val="en-GB"/>
        </w:rPr>
        <w:t xml:space="preserve"> </w:t>
      </w:r>
      <w:r w:rsidR="001410F4" w:rsidRPr="00623DF5">
        <w:rPr>
          <w:rFonts w:cstheme="minorHAnsi"/>
          <w:lang w:val="en-GB"/>
        </w:rPr>
        <w:t>about a topic (i.e. ask</w:t>
      </w:r>
      <w:r w:rsidR="001A2EDF" w:rsidRPr="00623DF5">
        <w:rPr>
          <w:rFonts w:cstheme="minorHAnsi"/>
          <w:lang w:val="en-GB"/>
        </w:rPr>
        <w:t>ing</w:t>
      </w:r>
      <w:r w:rsidR="001410F4" w:rsidRPr="00623DF5">
        <w:rPr>
          <w:rFonts w:cstheme="minorHAnsi"/>
          <w:lang w:val="en-GB"/>
        </w:rPr>
        <w:t xml:space="preserve"> participants to identify if something is GBV, or </w:t>
      </w:r>
      <w:r w:rsidR="001A2EDF" w:rsidRPr="00623DF5">
        <w:rPr>
          <w:rFonts w:cstheme="minorHAnsi"/>
          <w:lang w:val="en-GB"/>
        </w:rPr>
        <w:t>what is</w:t>
      </w:r>
      <w:r w:rsidR="001410F4" w:rsidRPr="00623DF5">
        <w:rPr>
          <w:rFonts w:cstheme="minorHAnsi"/>
          <w:lang w:val="en-GB"/>
        </w:rPr>
        <w:t xml:space="preserve"> consent etc..)</w:t>
      </w:r>
    </w:p>
    <w:p w14:paraId="536862C3" w14:textId="322041CD" w:rsidR="00F30D95" w:rsidRPr="00623DF5" w:rsidRDefault="00F30D95" w:rsidP="00623DF5">
      <w:pPr>
        <w:pStyle w:val="ListParagraph"/>
        <w:numPr>
          <w:ilvl w:val="0"/>
          <w:numId w:val="242"/>
        </w:numPr>
        <w:spacing w:line="276" w:lineRule="auto"/>
        <w:jc w:val="both"/>
        <w:rPr>
          <w:rFonts w:cstheme="minorHAnsi"/>
          <w:lang w:val="en-GB"/>
        </w:rPr>
      </w:pPr>
      <w:r w:rsidRPr="00623DF5">
        <w:rPr>
          <w:rFonts w:cstheme="minorHAnsi"/>
          <w:lang w:val="en-GB"/>
        </w:rPr>
        <w:t>are u</w:t>
      </w:r>
      <w:r w:rsidR="001410F4" w:rsidRPr="00623DF5">
        <w:rPr>
          <w:rFonts w:cstheme="minorHAnsi"/>
          <w:lang w:val="en-GB"/>
        </w:rPr>
        <w:t xml:space="preserve">seful </w:t>
      </w:r>
      <w:r w:rsidRPr="00623DF5">
        <w:rPr>
          <w:rFonts w:cstheme="minorHAnsi"/>
          <w:lang w:val="en-GB"/>
        </w:rPr>
        <w:t>when</w:t>
      </w:r>
      <w:r w:rsidR="001410F4" w:rsidRPr="00623DF5">
        <w:rPr>
          <w:rFonts w:cstheme="minorHAnsi"/>
          <w:lang w:val="en-GB"/>
        </w:rPr>
        <w:t xml:space="preserve"> test</w:t>
      </w:r>
      <w:r w:rsidRPr="00623DF5">
        <w:rPr>
          <w:rFonts w:cstheme="minorHAnsi"/>
          <w:lang w:val="en-GB"/>
        </w:rPr>
        <w:t>ing</w:t>
      </w:r>
      <w:r w:rsidR="001410F4" w:rsidRPr="00623DF5">
        <w:rPr>
          <w:rFonts w:cstheme="minorHAnsi"/>
          <w:lang w:val="en-GB"/>
        </w:rPr>
        <w:t xml:space="preserve"> attitudes/values/stances</w:t>
      </w:r>
      <w:r w:rsidR="001410F4" w:rsidRPr="00623DF5">
        <w:rPr>
          <w:rFonts w:cstheme="minorHAnsi"/>
          <w:b/>
          <w:bCs/>
          <w:lang w:val="en-GB"/>
        </w:rPr>
        <w:t xml:space="preserve"> </w:t>
      </w:r>
      <w:r w:rsidR="001410F4" w:rsidRPr="00623DF5">
        <w:rPr>
          <w:rFonts w:cstheme="minorHAnsi"/>
          <w:lang w:val="en-GB"/>
        </w:rPr>
        <w:t>(</w:t>
      </w:r>
      <w:r w:rsidRPr="00623DF5">
        <w:rPr>
          <w:rFonts w:cstheme="minorHAnsi"/>
          <w:lang w:val="en-GB"/>
        </w:rPr>
        <w:t>such as</w:t>
      </w:r>
      <w:r w:rsidR="001A2EDF" w:rsidRPr="00623DF5">
        <w:rPr>
          <w:rFonts w:cstheme="minorHAnsi"/>
          <w:lang w:val="en-GB"/>
        </w:rPr>
        <w:t xml:space="preserve"> using online quizzes to</w:t>
      </w:r>
      <w:r w:rsidRPr="00623DF5">
        <w:rPr>
          <w:rFonts w:cstheme="minorHAnsi"/>
          <w:lang w:val="en-GB"/>
        </w:rPr>
        <w:t xml:space="preserve"> </w:t>
      </w:r>
      <w:r w:rsidR="001410F4" w:rsidRPr="00623DF5">
        <w:rPr>
          <w:rFonts w:cstheme="minorHAnsi"/>
          <w:lang w:val="en-GB"/>
        </w:rPr>
        <w:t>‘vot</w:t>
      </w:r>
      <w:r w:rsidR="001A2EDF" w:rsidRPr="00623DF5">
        <w:rPr>
          <w:rFonts w:cstheme="minorHAnsi"/>
          <w:lang w:val="en-GB"/>
        </w:rPr>
        <w:t>e</w:t>
      </w:r>
      <w:r w:rsidR="001410F4" w:rsidRPr="00623DF5">
        <w:rPr>
          <w:rFonts w:cstheme="minorHAnsi"/>
          <w:lang w:val="en-GB"/>
        </w:rPr>
        <w:t xml:space="preserve">’ on myths and realities, </w:t>
      </w:r>
      <w:r w:rsidR="001A2EDF" w:rsidRPr="00623DF5">
        <w:rPr>
          <w:rFonts w:cstheme="minorHAnsi"/>
          <w:lang w:val="en-GB"/>
        </w:rPr>
        <w:t xml:space="preserve"> to signal </w:t>
      </w:r>
      <w:r w:rsidR="001410F4" w:rsidRPr="00623DF5">
        <w:rPr>
          <w:rFonts w:cstheme="minorHAnsi"/>
          <w:lang w:val="en-GB"/>
        </w:rPr>
        <w:t xml:space="preserve">“traffic lights” </w:t>
      </w:r>
      <w:r w:rsidR="001A2EDF" w:rsidRPr="00623DF5">
        <w:rPr>
          <w:rFonts w:cstheme="minorHAnsi"/>
          <w:lang w:val="en-GB"/>
        </w:rPr>
        <w:t xml:space="preserve">when </w:t>
      </w:r>
      <w:r w:rsidR="001410F4" w:rsidRPr="00623DF5">
        <w:rPr>
          <w:rFonts w:cstheme="minorHAnsi"/>
          <w:lang w:val="en-GB"/>
        </w:rPr>
        <w:t>classify</w:t>
      </w:r>
      <w:r w:rsidR="001A2EDF" w:rsidRPr="00623DF5">
        <w:rPr>
          <w:rFonts w:cstheme="minorHAnsi"/>
          <w:lang w:val="en-GB"/>
        </w:rPr>
        <w:t>ing</w:t>
      </w:r>
      <w:r w:rsidR="001410F4" w:rsidRPr="00623DF5">
        <w:rPr>
          <w:rFonts w:cstheme="minorHAnsi"/>
          <w:lang w:val="en-GB"/>
        </w:rPr>
        <w:t xml:space="preserve"> healthy/unhealthy </w:t>
      </w:r>
      <w:r w:rsidR="003A402E" w:rsidRPr="00623DF5">
        <w:rPr>
          <w:rFonts w:cstheme="minorHAnsi"/>
          <w:lang w:val="en-GB"/>
        </w:rPr>
        <w:t>behaviours</w:t>
      </w:r>
      <w:r w:rsidR="001A2EDF" w:rsidRPr="00623DF5">
        <w:rPr>
          <w:rFonts w:cstheme="minorHAnsi"/>
          <w:lang w:val="en-GB"/>
        </w:rPr>
        <w:t xml:space="preserve"> in a relationship</w:t>
      </w:r>
      <w:r w:rsidR="001410F4" w:rsidRPr="00623DF5">
        <w:rPr>
          <w:rFonts w:cstheme="minorHAnsi"/>
          <w:lang w:val="en-GB"/>
        </w:rPr>
        <w:t xml:space="preserve">, </w:t>
      </w:r>
      <w:r w:rsidR="001A2EDF" w:rsidRPr="00623DF5">
        <w:rPr>
          <w:rFonts w:cstheme="minorHAnsi"/>
          <w:lang w:val="en-GB"/>
        </w:rPr>
        <w:t>to distinguish</w:t>
      </w:r>
      <w:r w:rsidR="001410F4" w:rsidRPr="00623DF5">
        <w:rPr>
          <w:rFonts w:cstheme="minorHAnsi"/>
          <w:lang w:val="en-GB"/>
        </w:rPr>
        <w:t xml:space="preserve"> ‘harmless jokes’ from microaggression incidences etc.)</w:t>
      </w:r>
      <w:r w:rsidRPr="00623DF5">
        <w:rPr>
          <w:rFonts w:cstheme="minorHAnsi"/>
          <w:lang w:val="en-GB"/>
        </w:rPr>
        <w:t xml:space="preserve"> and </w:t>
      </w:r>
    </w:p>
    <w:p w14:paraId="3EA2A821" w14:textId="0E355784" w:rsidR="001410F4" w:rsidRPr="00623DF5" w:rsidRDefault="001A2EDF" w:rsidP="00623DF5">
      <w:pPr>
        <w:pStyle w:val="ListParagraph"/>
        <w:numPr>
          <w:ilvl w:val="0"/>
          <w:numId w:val="242"/>
        </w:numPr>
        <w:spacing w:line="276" w:lineRule="auto"/>
        <w:jc w:val="both"/>
        <w:rPr>
          <w:rFonts w:cstheme="minorHAnsi"/>
          <w:lang w:val="en-GB"/>
        </w:rPr>
      </w:pPr>
      <w:r w:rsidRPr="00623DF5">
        <w:rPr>
          <w:rFonts w:cstheme="minorHAnsi"/>
          <w:lang w:val="en-GB"/>
        </w:rPr>
        <w:t xml:space="preserve">come in </w:t>
      </w:r>
      <w:r w:rsidR="00AE42C1" w:rsidRPr="00623DF5">
        <w:rPr>
          <w:rFonts w:cstheme="minorHAnsi"/>
          <w:lang w:val="en-GB"/>
        </w:rPr>
        <w:t>handy when we want to</w:t>
      </w:r>
      <w:r w:rsidR="001410F4" w:rsidRPr="00623DF5">
        <w:rPr>
          <w:rFonts w:cstheme="minorHAnsi"/>
          <w:lang w:val="en-GB"/>
        </w:rPr>
        <w:t xml:space="preserve"> explore different options for</w:t>
      </w:r>
      <w:r w:rsidR="00AE42C1" w:rsidRPr="00623DF5">
        <w:rPr>
          <w:rFonts w:cstheme="minorHAnsi"/>
          <w:lang w:val="en-GB"/>
        </w:rPr>
        <w:t xml:space="preserve"> taking</w:t>
      </w:r>
      <w:r w:rsidR="001410F4" w:rsidRPr="00623DF5">
        <w:rPr>
          <w:rFonts w:cstheme="minorHAnsi"/>
          <w:lang w:val="en-GB"/>
        </w:rPr>
        <w:t xml:space="preserve"> action</w:t>
      </w:r>
      <w:r w:rsidR="001410F4" w:rsidRPr="00623DF5">
        <w:rPr>
          <w:rFonts w:cstheme="minorHAnsi"/>
          <w:b/>
          <w:bCs/>
          <w:lang w:val="en-GB"/>
        </w:rPr>
        <w:t xml:space="preserve"> </w:t>
      </w:r>
      <w:r w:rsidR="001410F4" w:rsidRPr="00623DF5">
        <w:rPr>
          <w:rFonts w:cstheme="minorHAnsi"/>
          <w:lang w:val="en-GB"/>
        </w:rPr>
        <w:t xml:space="preserve">in a certain situation (i.e. how </w:t>
      </w:r>
      <w:r w:rsidRPr="00623DF5">
        <w:rPr>
          <w:rFonts w:cstheme="minorHAnsi"/>
          <w:lang w:val="en-GB"/>
        </w:rPr>
        <w:t>could a person react</w:t>
      </w:r>
      <w:r w:rsidR="001410F4" w:rsidRPr="00623DF5">
        <w:rPr>
          <w:rFonts w:cstheme="minorHAnsi"/>
          <w:lang w:val="en-GB"/>
        </w:rPr>
        <w:t xml:space="preserve"> in an incidence of cyberbullying , sextortion, sexual abuse etc.)</w:t>
      </w:r>
    </w:p>
    <w:p w14:paraId="76200208" w14:textId="04AC4848" w:rsidR="00AE42C1" w:rsidRPr="00623DF5" w:rsidRDefault="00AE42C1" w:rsidP="00623DF5">
      <w:pPr>
        <w:spacing w:after="0" w:line="276" w:lineRule="auto"/>
        <w:jc w:val="both"/>
        <w:rPr>
          <w:rFonts w:cstheme="minorHAnsi"/>
          <w:lang w:val="en-GB"/>
        </w:rPr>
      </w:pPr>
      <w:r w:rsidRPr="00623DF5">
        <w:rPr>
          <w:rFonts w:cstheme="minorHAnsi"/>
          <w:lang w:val="en-GB"/>
        </w:rPr>
        <w:t xml:space="preserve">Popular options of </w:t>
      </w:r>
      <w:r w:rsidR="00CF3E2B" w:rsidRPr="00623DF5">
        <w:rPr>
          <w:rFonts w:cstheme="minorHAnsi"/>
          <w:lang w:val="en-GB"/>
        </w:rPr>
        <w:t>quiz-based</w:t>
      </w:r>
      <w:r w:rsidRPr="00623DF5">
        <w:rPr>
          <w:rFonts w:cstheme="minorHAnsi"/>
          <w:lang w:val="en-GB"/>
        </w:rPr>
        <w:t xml:space="preserve"> platforms include: </w:t>
      </w:r>
    </w:p>
    <w:p w14:paraId="44FADA14" w14:textId="77777777" w:rsidR="00AE42C1" w:rsidRPr="00623DF5" w:rsidRDefault="00AE42C1" w:rsidP="00623DF5">
      <w:pPr>
        <w:numPr>
          <w:ilvl w:val="0"/>
          <w:numId w:val="243"/>
        </w:numPr>
        <w:spacing w:after="0" w:line="276" w:lineRule="auto"/>
        <w:jc w:val="both"/>
        <w:rPr>
          <w:rFonts w:cstheme="minorHAnsi"/>
          <w:lang w:val="en-GB"/>
        </w:rPr>
      </w:pPr>
      <w:r w:rsidRPr="00623DF5">
        <w:rPr>
          <w:rFonts w:cstheme="minorHAnsi"/>
          <w:lang w:val="en-GB"/>
        </w:rPr>
        <w:t>Kahoot (</w:t>
      </w:r>
      <w:r w:rsidRPr="00623DF5">
        <w:rPr>
          <w:rFonts w:cstheme="minorHAnsi"/>
          <w:u w:val="single"/>
          <w:lang w:val="en-GB"/>
        </w:rPr>
        <w:t xml:space="preserve">https://kahoot.com/), </w:t>
      </w:r>
    </w:p>
    <w:p w14:paraId="668CFDC4" w14:textId="77777777" w:rsidR="00AE42C1" w:rsidRPr="00623DF5" w:rsidRDefault="00AE42C1" w:rsidP="00623DF5">
      <w:pPr>
        <w:numPr>
          <w:ilvl w:val="0"/>
          <w:numId w:val="243"/>
        </w:numPr>
        <w:spacing w:after="0" w:line="276" w:lineRule="auto"/>
        <w:jc w:val="both"/>
        <w:rPr>
          <w:rFonts w:cstheme="minorHAnsi"/>
          <w:lang w:val="en-GB"/>
        </w:rPr>
      </w:pPr>
      <w:r w:rsidRPr="00623DF5">
        <w:rPr>
          <w:rFonts w:cstheme="minorHAnsi"/>
          <w:lang w:val="en-GB"/>
        </w:rPr>
        <w:t xml:space="preserve">Quizizz </w:t>
      </w:r>
      <w:r w:rsidRPr="00623DF5">
        <w:rPr>
          <w:rFonts w:cstheme="minorHAnsi"/>
          <w:u w:val="single"/>
          <w:lang w:val="en-GB"/>
        </w:rPr>
        <w:t xml:space="preserve">(https://quizizz.com/ ) </w:t>
      </w:r>
    </w:p>
    <w:p w14:paraId="0CC8E96F" w14:textId="77777777" w:rsidR="00AE42C1" w:rsidRPr="00623DF5" w:rsidRDefault="00AE42C1" w:rsidP="00623DF5">
      <w:pPr>
        <w:numPr>
          <w:ilvl w:val="0"/>
          <w:numId w:val="243"/>
        </w:numPr>
        <w:spacing w:after="0" w:line="276" w:lineRule="auto"/>
        <w:jc w:val="both"/>
        <w:rPr>
          <w:rFonts w:cstheme="minorHAnsi"/>
          <w:lang w:val="en-GB"/>
        </w:rPr>
      </w:pPr>
      <w:r w:rsidRPr="00623DF5">
        <w:rPr>
          <w:rFonts w:cstheme="minorHAnsi"/>
          <w:lang w:val="en-GB"/>
        </w:rPr>
        <w:t>Quizlet (</w:t>
      </w:r>
      <w:hyperlink r:id="rId52" w:history="1">
        <w:r w:rsidRPr="00623DF5">
          <w:rPr>
            <w:rStyle w:val="Hyperlink"/>
            <w:rFonts w:cstheme="minorHAnsi"/>
            <w:lang w:val="en-GB"/>
          </w:rPr>
          <w:t>https://quizlet.com</w:t>
        </w:r>
      </w:hyperlink>
      <w:r w:rsidRPr="00623DF5">
        <w:rPr>
          <w:rFonts w:cstheme="minorHAnsi"/>
          <w:lang w:val="en-GB"/>
        </w:rPr>
        <w:t xml:space="preserve">) </w:t>
      </w:r>
    </w:p>
    <w:p w14:paraId="49F03380" w14:textId="71A973B5" w:rsidR="00AE42C1" w:rsidRPr="00623DF5" w:rsidRDefault="00AE42C1" w:rsidP="00623DF5">
      <w:pPr>
        <w:numPr>
          <w:ilvl w:val="0"/>
          <w:numId w:val="243"/>
        </w:numPr>
        <w:spacing w:after="0" w:line="276" w:lineRule="auto"/>
        <w:jc w:val="both"/>
        <w:rPr>
          <w:rFonts w:cstheme="minorHAnsi"/>
          <w:lang w:val="en-GB"/>
        </w:rPr>
      </w:pPr>
      <w:r w:rsidRPr="00623DF5">
        <w:rPr>
          <w:rFonts w:cstheme="minorHAnsi"/>
          <w:lang w:val="en-GB"/>
        </w:rPr>
        <w:t>mentimeter (</w:t>
      </w:r>
      <w:hyperlink r:id="rId53" w:history="1">
        <w:r w:rsidRPr="00623DF5">
          <w:rPr>
            <w:rStyle w:val="Hyperlink"/>
            <w:rFonts w:cstheme="minorHAnsi"/>
            <w:lang w:val="en-GB"/>
          </w:rPr>
          <w:t>https://www.mentimeter.com</w:t>
        </w:r>
      </w:hyperlink>
      <w:r w:rsidRPr="00623DF5">
        <w:rPr>
          <w:rFonts w:cstheme="minorHAnsi"/>
          <w:lang w:val="en-GB"/>
        </w:rPr>
        <w:t xml:space="preserve">), </w:t>
      </w:r>
    </w:p>
    <w:p w14:paraId="1EF4938A" w14:textId="77777777" w:rsidR="00AE42C1" w:rsidRPr="00623DF5" w:rsidRDefault="00AE42C1" w:rsidP="00623DF5">
      <w:pPr>
        <w:numPr>
          <w:ilvl w:val="0"/>
          <w:numId w:val="243"/>
        </w:numPr>
        <w:spacing w:after="0" w:line="276" w:lineRule="auto"/>
        <w:jc w:val="both"/>
        <w:rPr>
          <w:rFonts w:cstheme="minorHAnsi"/>
          <w:lang w:val="en-GB"/>
        </w:rPr>
      </w:pPr>
      <w:r w:rsidRPr="00623DF5">
        <w:rPr>
          <w:rFonts w:cstheme="minorHAnsi"/>
          <w:lang w:val="en-GB"/>
        </w:rPr>
        <w:t>slido (</w:t>
      </w:r>
      <w:hyperlink r:id="rId54" w:history="1">
        <w:r w:rsidRPr="00623DF5">
          <w:rPr>
            <w:rStyle w:val="Hyperlink"/>
            <w:rFonts w:cstheme="minorHAnsi"/>
            <w:lang w:val="en-GB"/>
          </w:rPr>
          <w:t>https://www.sli.do</w:t>
        </w:r>
      </w:hyperlink>
      <w:r w:rsidRPr="00623DF5">
        <w:rPr>
          <w:rFonts w:cstheme="minorHAnsi"/>
          <w:lang w:val="en-GB"/>
        </w:rPr>
        <w:t xml:space="preserve">), </w:t>
      </w:r>
    </w:p>
    <w:p w14:paraId="27CCC709" w14:textId="411125FC" w:rsidR="00AE42C1" w:rsidRPr="00623DF5" w:rsidRDefault="00AE42C1" w:rsidP="00623DF5">
      <w:pPr>
        <w:numPr>
          <w:ilvl w:val="0"/>
          <w:numId w:val="243"/>
        </w:numPr>
        <w:spacing w:after="0" w:line="276" w:lineRule="auto"/>
        <w:jc w:val="both"/>
        <w:rPr>
          <w:rFonts w:cstheme="minorHAnsi"/>
          <w:lang w:val="en-GB"/>
        </w:rPr>
      </w:pPr>
      <w:r w:rsidRPr="00623DF5">
        <w:rPr>
          <w:rFonts w:cstheme="minorHAnsi"/>
          <w:lang w:val="en-GB"/>
        </w:rPr>
        <w:t>howspace (</w:t>
      </w:r>
      <w:hyperlink r:id="rId55" w:history="1">
        <w:r w:rsidRPr="00623DF5">
          <w:rPr>
            <w:rStyle w:val="Hyperlink"/>
            <w:rFonts w:cstheme="minorHAnsi"/>
            <w:lang w:val="en-GB"/>
          </w:rPr>
          <w:t>https://www.howspace.com/</w:t>
        </w:r>
      </w:hyperlink>
      <w:r w:rsidRPr="00623DF5">
        <w:rPr>
          <w:rFonts w:cstheme="minorHAnsi"/>
          <w:lang w:val="en-GB"/>
        </w:rPr>
        <w:t xml:space="preserve">) </w:t>
      </w:r>
    </w:p>
    <w:p w14:paraId="2AC60509" w14:textId="5B0ABAC0" w:rsidR="0085320D" w:rsidRPr="00623DF5" w:rsidRDefault="0085320D" w:rsidP="00623DF5">
      <w:pPr>
        <w:pStyle w:val="ListParagraph"/>
        <w:numPr>
          <w:ilvl w:val="0"/>
          <w:numId w:val="241"/>
        </w:numPr>
        <w:spacing w:line="276" w:lineRule="auto"/>
        <w:jc w:val="both"/>
        <w:rPr>
          <w:rFonts w:cstheme="minorHAnsi"/>
          <w:lang w:val="en-GB"/>
        </w:rPr>
      </w:pPr>
      <w:r w:rsidRPr="00623DF5">
        <w:rPr>
          <w:rFonts w:cstheme="minorHAnsi"/>
          <w:lang w:val="en-GB"/>
        </w:rPr>
        <w:t>(please note that most of the online quiz platforms are paid, however they have free trial versions that you can use for a certain period of time or there is a  limit to the number/type of quizzes you can use)</w:t>
      </w:r>
    </w:p>
    <w:p w14:paraId="49EAFCDA" w14:textId="09BBF760" w:rsidR="0085320D" w:rsidRPr="00623DF5" w:rsidRDefault="0085320D" w:rsidP="00623DF5">
      <w:pPr>
        <w:spacing w:after="0" w:line="276" w:lineRule="auto"/>
        <w:jc w:val="both"/>
        <w:rPr>
          <w:rFonts w:cstheme="minorHAnsi"/>
          <w:lang w:val="en-GB"/>
        </w:rPr>
      </w:pPr>
    </w:p>
    <w:p w14:paraId="2438B936" w14:textId="77777777" w:rsidR="00AE42C1" w:rsidRPr="00623DF5" w:rsidRDefault="00AE42C1" w:rsidP="00623DF5">
      <w:pPr>
        <w:spacing w:after="0" w:line="276" w:lineRule="auto"/>
        <w:jc w:val="both"/>
        <w:rPr>
          <w:rFonts w:cstheme="minorHAnsi"/>
          <w:lang w:val="en-GB"/>
        </w:rPr>
      </w:pPr>
    </w:p>
    <w:p w14:paraId="12409093" w14:textId="32B32211" w:rsidR="001A2EDF" w:rsidRPr="00623DF5" w:rsidRDefault="00AE42C1" w:rsidP="00623DF5">
      <w:pPr>
        <w:spacing w:line="276" w:lineRule="auto"/>
        <w:jc w:val="both"/>
        <w:rPr>
          <w:rFonts w:cstheme="minorHAnsi"/>
          <w:lang w:val="en-GB"/>
        </w:rPr>
      </w:pPr>
      <w:r w:rsidRPr="00623DF5">
        <w:rPr>
          <w:rFonts w:cstheme="minorHAnsi"/>
          <w:lang w:val="en-GB"/>
        </w:rPr>
        <w:t>When running an online quiz, a  game code</w:t>
      </w:r>
      <w:r w:rsidRPr="00623DF5">
        <w:rPr>
          <w:rFonts w:cstheme="minorHAnsi"/>
          <w:b/>
          <w:bCs/>
          <w:lang w:val="en-GB"/>
        </w:rPr>
        <w:t xml:space="preserve"> </w:t>
      </w:r>
      <w:r w:rsidRPr="00623DF5">
        <w:rPr>
          <w:rFonts w:cstheme="minorHAnsi"/>
          <w:lang w:val="en-GB"/>
        </w:rPr>
        <w:t xml:space="preserve">is generated which the participants need to enter when they go to the platform to access the quiz. Most platforms allow for both the question and the possible answers to be visible when playing the quiz. The only exception is Kahoot. If you’re using Kahoot, ask participants to </w:t>
      </w:r>
      <w:r w:rsidR="001A2EDF" w:rsidRPr="00623DF5">
        <w:rPr>
          <w:rFonts w:cstheme="minorHAnsi"/>
          <w:lang w:val="en-GB"/>
        </w:rPr>
        <w:t>keep two win</w:t>
      </w:r>
      <w:r w:rsidRPr="00623DF5">
        <w:rPr>
          <w:rFonts w:cstheme="minorHAnsi"/>
          <w:lang w:val="en-GB"/>
        </w:rPr>
        <w:t>dows</w:t>
      </w:r>
      <w:r w:rsidR="001A2EDF" w:rsidRPr="00623DF5">
        <w:rPr>
          <w:rFonts w:cstheme="minorHAnsi"/>
          <w:lang w:val="en-GB"/>
        </w:rPr>
        <w:t xml:space="preserve"> open</w:t>
      </w:r>
      <w:r w:rsidRPr="00623DF5">
        <w:rPr>
          <w:rFonts w:cstheme="minorHAnsi"/>
          <w:lang w:val="en-GB"/>
        </w:rPr>
        <w:t xml:space="preserve"> on their scree</w:t>
      </w:r>
      <w:r w:rsidR="001A2EDF" w:rsidRPr="00623DF5">
        <w:rPr>
          <w:rFonts w:cstheme="minorHAnsi"/>
          <w:lang w:val="en-GB"/>
        </w:rPr>
        <w:t xml:space="preserve">n: i.e. the zoom window where the facilitator </w:t>
      </w:r>
      <w:r w:rsidR="00774DD3" w:rsidRPr="00623DF5">
        <w:rPr>
          <w:rFonts w:cstheme="minorHAnsi"/>
          <w:lang w:val="en-GB"/>
        </w:rPr>
        <w:t>presents</w:t>
      </w:r>
      <w:r w:rsidR="001A2EDF" w:rsidRPr="00623DF5">
        <w:rPr>
          <w:rFonts w:cstheme="minorHAnsi"/>
          <w:lang w:val="en-GB"/>
        </w:rPr>
        <w:t xml:space="preserve"> the question and the kahoot window </w:t>
      </w:r>
      <w:r w:rsidR="00774DD3" w:rsidRPr="00623DF5">
        <w:rPr>
          <w:rFonts w:cstheme="minorHAnsi"/>
          <w:lang w:val="en-GB"/>
        </w:rPr>
        <w:t>where</w:t>
      </w:r>
      <w:r w:rsidR="001A2EDF" w:rsidRPr="00623DF5">
        <w:rPr>
          <w:rFonts w:cstheme="minorHAnsi"/>
          <w:lang w:val="en-GB"/>
        </w:rPr>
        <w:t xml:space="preserve"> they can view and select their possible answer.</w:t>
      </w:r>
      <w:r w:rsidR="00774DD3" w:rsidRPr="00623DF5">
        <w:rPr>
          <w:rFonts w:cstheme="minorHAnsi"/>
          <w:lang w:val="en-GB"/>
        </w:rPr>
        <w:t xml:space="preserve"> </w:t>
      </w:r>
      <w:r w:rsidR="0066102E" w:rsidRPr="00623DF5">
        <w:rPr>
          <w:rFonts w:cstheme="minorHAnsi"/>
          <w:lang w:val="en-GB"/>
        </w:rPr>
        <w:t xml:space="preserve">Online quizzes are also great to use </w:t>
      </w:r>
      <w:r w:rsidR="001A2EDF" w:rsidRPr="00623DF5">
        <w:rPr>
          <w:rFonts w:cstheme="minorHAnsi"/>
          <w:lang w:val="en-GB"/>
        </w:rPr>
        <w:t xml:space="preserve"> asynchronously</w:t>
      </w:r>
      <w:r w:rsidR="0066102E" w:rsidRPr="00623DF5">
        <w:rPr>
          <w:rFonts w:cstheme="minorHAnsi"/>
          <w:lang w:val="en-GB"/>
        </w:rPr>
        <w:t xml:space="preserve"> as well:  </w:t>
      </w:r>
      <w:r w:rsidR="001A2EDF" w:rsidRPr="00623DF5">
        <w:rPr>
          <w:rFonts w:cstheme="minorHAnsi"/>
          <w:lang w:val="en-GB"/>
        </w:rPr>
        <w:t>you can send the ‘game code’ to the quiz beforehand so participants can play the game on their own time</w:t>
      </w:r>
      <w:r w:rsidR="0066102E" w:rsidRPr="00623DF5">
        <w:rPr>
          <w:rFonts w:cstheme="minorHAnsi"/>
          <w:lang w:val="en-GB"/>
        </w:rPr>
        <w:t>.</w:t>
      </w:r>
    </w:p>
    <w:p w14:paraId="48973E15" w14:textId="77777777" w:rsidR="0066102E" w:rsidRPr="00623DF5" w:rsidRDefault="0066102E" w:rsidP="00623DF5">
      <w:pPr>
        <w:spacing w:line="276" w:lineRule="auto"/>
        <w:jc w:val="both"/>
        <w:rPr>
          <w:rFonts w:cstheme="minorHAnsi"/>
          <w:u w:val="single"/>
          <w:lang w:val="en-GB"/>
        </w:rPr>
      </w:pPr>
    </w:p>
    <w:p w14:paraId="0A0F9368" w14:textId="58E4477C" w:rsidR="00B07873" w:rsidRPr="00623DF5" w:rsidRDefault="0066102E" w:rsidP="00623DF5">
      <w:pPr>
        <w:spacing w:line="276" w:lineRule="auto"/>
        <w:jc w:val="both"/>
        <w:rPr>
          <w:rFonts w:cstheme="minorHAnsi"/>
          <w:b/>
          <w:bCs/>
          <w:u w:val="single"/>
          <w:lang w:val="en-GB"/>
        </w:rPr>
      </w:pPr>
      <w:r w:rsidRPr="00623DF5">
        <w:rPr>
          <w:rFonts w:cstheme="minorHAnsi"/>
          <w:b/>
          <w:bCs/>
          <w:u w:val="single"/>
          <w:lang w:val="en-GB"/>
        </w:rPr>
        <w:t>Voting</w:t>
      </w:r>
    </w:p>
    <w:p w14:paraId="1506E3C4" w14:textId="3CE59FD6" w:rsidR="0066102E" w:rsidRPr="00623DF5" w:rsidRDefault="0066102E" w:rsidP="00623DF5">
      <w:pPr>
        <w:spacing w:line="276" w:lineRule="auto"/>
        <w:jc w:val="both"/>
        <w:rPr>
          <w:rFonts w:cstheme="minorHAnsi"/>
          <w:lang w:val="en-GB"/>
        </w:rPr>
      </w:pPr>
      <w:r w:rsidRPr="00623DF5">
        <w:rPr>
          <w:rFonts w:cstheme="minorHAnsi"/>
          <w:lang w:val="en-GB"/>
        </w:rPr>
        <w:t>You can introduce ‘voting’ to capture participants</w:t>
      </w:r>
      <w:r w:rsidR="00774DD3" w:rsidRPr="00623DF5">
        <w:rPr>
          <w:rFonts w:cstheme="minorHAnsi"/>
          <w:lang w:val="en-GB"/>
        </w:rPr>
        <w:t>’ opinion regarding a specific stance/</w:t>
      </w:r>
      <w:r w:rsidR="003A402E" w:rsidRPr="00623DF5">
        <w:rPr>
          <w:rFonts w:cstheme="minorHAnsi"/>
          <w:lang w:val="en-GB"/>
        </w:rPr>
        <w:t>behaviour</w:t>
      </w:r>
      <w:r w:rsidR="00774DD3" w:rsidRPr="00623DF5">
        <w:rPr>
          <w:rFonts w:cstheme="minorHAnsi"/>
          <w:lang w:val="en-GB"/>
        </w:rPr>
        <w:t xml:space="preserve"> or with respect to a particular action that can </w:t>
      </w:r>
      <w:r w:rsidR="00967F13" w:rsidRPr="00623DF5">
        <w:rPr>
          <w:rFonts w:cstheme="minorHAnsi"/>
          <w:lang w:val="en-GB"/>
        </w:rPr>
        <w:t xml:space="preserve">be </w:t>
      </w:r>
      <w:r w:rsidR="00774DD3" w:rsidRPr="00623DF5">
        <w:rPr>
          <w:rFonts w:cstheme="minorHAnsi"/>
          <w:lang w:val="en-GB"/>
        </w:rPr>
        <w:t>taken to address SGBV. Voting can take place in different ways including:</w:t>
      </w:r>
    </w:p>
    <w:p w14:paraId="0293E374" w14:textId="5FCDADAB" w:rsidR="00774DD3" w:rsidRPr="00623DF5" w:rsidRDefault="00774DD3" w:rsidP="00623DF5">
      <w:pPr>
        <w:pStyle w:val="ListParagraph"/>
        <w:numPr>
          <w:ilvl w:val="0"/>
          <w:numId w:val="244"/>
        </w:numPr>
        <w:spacing w:line="276" w:lineRule="auto"/>
        <w:jc w:val="both"/>
        <w:rPr>
          <w:rFonts w:cstheme="minorHAnsi"/>
          <w:lang w:val="en-GB"/>
        </w:rPr>
      </w:pPr>
      <w:r w:rsidRPr="00623DF5">
        <w:rPr>
          <w:rFonts w:cstheme="minorHAnsi"/>
          <w:lang w:val="en-GB"/>
        </w:rPr>
        <w:t>using online quizzes (as described above)</w:t>
      </w:r>
    </w:p>
    <w:p w14:paraId="708C64F1" w14:textId="4EF80527" w:rsidR="00774DD3" w:rsidRPr="00623DF5" w:rsidRDefault="00774DD3" w:rsidP="00623DF5">
      <w:pPr>
        <w:pStyle w:val="ListParagraph"/>
        <w:numPr>
          <w:ilvl w:val="0"/>
          <w:numId w:val="244"/>
        </w:numPr>
        <w:spacing w:line="276" w:lineRule="auto"/>
        <w:jc w:val="both"/>
        <w:rPr>
          <w:rFonts w:cstheme="minorHAnsi"/>
          <w:lang w:val="en-GB"/>
        </w:rPr>
      </w:pPr>
      <w:r w:rsidRPr="00623DF5">
        <w:rPr>
          <w:rFonts w:cstheme="minorHAnsi"/>
          <w:lang w:val="en-GB"/>
        </w:rPr>
        <w:t xml:space="preserve">using the ‘poll’ feature that is already integrated in certain platforms (Zoom, WhatsApp, Viber, Messenger </w:t>
      </w:r>
      <w:r w:rsidR="00704B3E" w:rsidRPr="00623DF5">
        <w:rPr>
          <w:rFonts w:cstheme="minorHAnsi"/>
          <w:lang w:val="en-GB"/>
        </w:rPr>
        <w:t>etc.</w:t>
      </w:r>
      <w:r w:rsidRPr="00623DF5">
        <w:rPr>
          <w:rFonts w:cstheme="minorHAnsi"/>
          <w:lang w:val="en-GB"/>
        </w:rPr>
        <w:t>) or the ‘poll’ feature of online quizzes</w:t>
      </w:r>
    </w:p>
    <w:p w14:paraId="1D1B4AAD" w14:textId="306580FB" w:rsidR="00967F13" w:rsidRPr="00623DF5" w:rsidRDefault="00774DD3" w:rsidP="00623DF5">
      <w:pPr>
        <w:pStyle w:val="ListParagraph"/>
        <w:numPr>
          <w:ilvl w:val="0"/>
          <w:numId w:val="244"/>
        </w:numPr>
        <w:spacing w:line="276" w:lineRule="auto"/>
        <w:jc w:val="both"/>
        <w:rPr>
          <w:rFonts w:cstheme="minorHAnsi"/>
          <w:lang w:val="en-GB"/>
        </w:rPr>
      </w:pPr>
      <w:r w:rsidRPr="00623DF5">
        <w:rPr>
          <w:rFonts w:cstheme="minorHAnsi"/>
          <w:lang w:val="en-GB"/>
        </w:rPr>
        <w:t xml:space="preserve">asking participants to vote using the ‘thumps up’ icon of the platform or by using </w:t>
      </w:r>
      <w:r w:rsidR="009945C6" w:rsidRPr="00623DF5">
        <w:rPr>
          <w:rFonts w:cstheme="minorHAnsi"/>
          <w:lang w:val="en-GB"/>
        </w:rPr>
        <w:t>coloured</w:t>
      </w:r>
      <w:r w:rsidRPr="00623DF5">
        <w:rPr>
          <w:rFonts w:cstheme="minorHAnsi"/>
          <w:lang w:val="en-GB"/>
        </w:rPr>
        <w:t xml:space="preserve"> sheets</w:t>
      </w:r>
      <w:r w:rsidRPr="00623DF5">
        <w:rPr>
          <w:rFonts w:cstheme="minorHAnsi"/>
          <w:b/>
          <w:bCs/>
          <w:lang w:val="en-GB"/>
        </w:rPr>
        <w:t xml:space="preserve"> </w:t>
      </w:r>
      <w:r w:rsidRPr="00623DF5">
        <w:rPr>
          <w:rFonts w:cstheme="minorHAnsi"/>
          <w:lang w:val="en-GB"/>
        </w:rPr>
        <w:t>of paper in front of the camera to show their preferred option</w:t>
      </w:r>
      <w:r w:rsidR="00967F13" w:rsidRPr="00623DF5">
        <w:rPr>
          <w:rFonts w:cstheme="minorHAnsi"/>
          <w:lang w:val="en-GB"/>
        </w:rPr>
        <w:t xml:space="preserve"> or by or using </w:t>
      </w:r>
      <w:r w:rsidR="009945C6" w:rsidRPr="00623DF5">
        <w:rPr>
          <w:rFonts w:cstheme="minorHAnsi"/>
          <w:lang w:val="en-GB"/>
        </w:rPr>
        <w:t>coloured</w:t>
      </w:r>
      <w:r w:rsidR="00967F13" w:rsidRPr="00623DF5">
        <w:rPr>
          <w:rFonts w:cstheme="minorHAnsi"/>
          <w:lang w:val="en-GB"/>
        </w:rPr>
        <w:t xml:space="preserve"> effects on their background.</w:t>
      </w:r>
    </w:p>
    <w:p w14:paraId="7E7ECD75" w14:textId="77777777" w:rsidR="00774DD3" w:rsidRPr="00623DF5" w:rsidRDefault="00774DD3" w:rsidP="00623DF5">
      <w:pPr>
        <w:pStyle w:val="ListParagraph"/>
        <w:spacing w:line="276" w:lineRule="auto"/>
        <w:ind w:left="360"/>
        <w:jc w:val="both"/>
        <w:rPr>
          <w:rFonts w:cstheme="minorHAnsi"/>
          <w:lang w:val="en-GB"/>
        </w:rPr>
      </w:pPr>
    </w:p>
    <w:p w14:paraId="55A607C7" w14:textId="4B1698E5" w:rsidR="00774DD3" w:rsidRPr="00623DF5" w:rsidRDefault="00774DD3" w:rsidP="00623DF5">
      <w:pPr>
        <w:spacing w:line="276" w:lineRule="auto"/>
        <w:jc w:val="both"/>
        <w:rPr>
          <w:rFonts w:cstheme="minorHAnsi"/>
          <w:lang w:val="en-GB"/>
        </w:rPr>
      </w:pPr>
      <w:r w:rsidRPr="00623DF5">
        <w:rPr>
          <w:rFonts w:cstheme="minorHAnsi"/>
          <w:b/>
          <w:bCs/>
          <w:u w:val="single"/>
          <w:lang w:val="en-GB"/>
        </w:rPr>
        <w:t xml:space="preserve">Using scenarios, case studies or written </w:t>
      </w:r>
      <w:r w:rsidR="001D6B64" w:rsidRPr="00623DF5">
        <w:rPr>
          <w:rFonts w:cstheme="minorHAnsi"/>
          <w:b/>
          <w:bCs/>
          <w:u w:val="single"/>
          <w:lang w:val="en-GB"/>
        </w:rPr>
        <w:t>script</w:t>
      </w:r>
      <w:r w:rsidRPr="00623DF5">
        <w:rPr>
          <w:rFonts w:cstheme="minorHAnsi"/>
          <w:lang w:val="en-GB"/>
        </w:rPr>
        <w:t xml:space="preserve"> (such as quotes, poems, song lyrics, posts </w:t>
      </w:r>
      <w:r w:rsidR="00704B3E" w:rsidRPr="00623DF5">
        <w:rPr>
          <w:rFonts w:cstheme="minorHAnsi"/>
          <w:lang w:val="en-GB"/>
        </w:rPr>
        <w:t>etc.</w:t>
      </w:r>
      <w:r w:rsidRPr="00623DF5">
        <w:rPr>
          <w:rFonts w:cstheme="minorHAnsi"/>
          <w:lang w:val="en-GB"/>
        </w:rPr>
        <w:t>)</w:t>
      </w:r>
    </w:p>
    <w:p w14:paraId="1AD99885" w14:textId="605D9FA3" w:rsidR="001D6B64" w:rsidRPr="00623DF5" w:rsidRDefault="00946E9E" w:rsidP="00623DF5">
      <w:pPr>
        <w:spacing w:line="276" w:lineRule="auto"/>
        <w:jc w:val="both"/>
        <w:rPr>
          <w:rFonts w:cstheme="minorHAnsi"/>
          <w:lang w:val="en-GB"/>
        </w:rPr>
      </w:pPr>
      <w:r w:rsidRPr="00623DF5">
        <w:rPr>
          <w:rFonts w:cstheme="minorHAnsi"/>
          <w:lang w:val="en-GB"/>
        </w:rPr>
        <w:t xml:space="preserve">Scenarios and written </w:t>
      </w:r>
      <w:r w:rsidR="001D6B64" w:rsidRPr="00623DF5">
        <w:rPr>
          <w:rFonts w:cstheme="minorHAnsi"/>
          <w:lang w:val="en-GB"/>
        </w:rPr>
        <w:t>scripts</w:t>
      </w:r>
      <w:r w:rsidRPr="00623DF5">
        <w:rPr>
          <w:rFonts w:cstheme="minorHAnsi"/>
          <w:lang w:val="en-GB"/>
        </w:rPr>
        <w:t xml:space="preserve"> are a great way to kick start discussions on various topics because they place participants in specific situations that instigate response. You can use the scenarios as they are already presented in  some of the </w:t>
      </w:r>
      <w:r w:rsidR="004022F6" w:rsidRPr="00623DF5">
        <w:rPr>
          <w:rFonts w:cstheme="minorHAnsi"/>
          <w:lang w:val="en-GB"/>
        </w:rPr>
        <w:t>activitie</w:t>
      </w:r>
      <w:r w:rsidRPr="00623DF5">
        <w:rPr>
          <w:rFonts w:cstheme="minorHAnsi"/>
          <w:lang w:val="en-GB"/>
        </w:rPr>
        <w:t xml:space="preserve">s, paying attention to the more lengthy ones which may need to be shortened so they are more easily followed online. </w:t>
      </w:r>
      <w:r w:rsidR="001D6B64" w:rsidRPr="00623DF5">
        <w:rPr>
          <w:rFonts w:cstheme="minorHAnsi"/>
          <w:lang w:val="en-GB"/>
        </w:rPr>
        <w:t>You can even turn role play scripts or the descriptions of short incidences that are already included in some activities into scenarios for discussion.</w:t>
      </w:r>
    </w:p>
    <w:p w14:paraId="52FA46AF" w14:textId="77777777" w:rsidR="001D6B64" w:rsidRPr="00623DF5" w:rsidRDefault="001D6B64" w:rsidP="00623DF5">
      <w:pPr>
        <w:spacing w:line="276" w:lineRule="auto"/>
        <w:jc w:val="both"/>
        <w:rPr>
          <w:rFonts w:cstheme="minorHAnsi"/>
          <w:lang w:val="en-GB"/>
        </w:rPr>
      </w:pPr>
      <w:r w:rsidRPr="00623DF5">
        <w:rPr>
          <w:rFonts w:cstheme="minorHAnsi"/>
          <w:lang w:val="en-GB"/>
        </w:rPr>
        <w:t>Scenarios and written script can be facilitated online in different ways:</w:t>
      </w:r>
    </w:p>
    <w:p w14:paraId="7CA852E9" w14:textId="04E73293" w:rsidR="001D6B64" w:rsidRPr="00623DF5" w:rsidRDefault="00946E9E" w:rsidP="00623DF5">
      <w:pPr>
        <w:numPr>
          <w:ilvl w:val="0"/>
          <w:numId w:val="246"/>
        </w:numPr>
        <w:spacing w:after="0" w:line="276" w:lineRule="auto"/>
        <w:jc w:val="both"/>
        <w:rPr>
          <w:rFonts w:cstheme="minorHAnsi"/>
          <w:lang w:val="en-GB"/>
        </w:rPr>
      </w:pPr>
      <w:r w:rsidRPr="00623DF5">
        <w:rPr>
          <w:rFonts w:cstheme="minorHAnsi"/>
          <w:lang w:val="en-GB"/>
        </w:rPr>
        <w:t xml:space="preserve">If you’re using an asynchronous mode, you can send the links to the scenarios/case studies beforehand so participants </w:t>
      </w:r>
      <w:r w:rsidR="00483020" w:rsidRPr="00623DF5">
        <w:rPr>
          <w:rFonts w:cstheme="minorHAnsi"/>
          <w:lang w:val="en-GB"/>
        </w:rPr>
        <w:t>work on them</w:t>
      </w:r>
      <w:r w:rsidRPr="00623DF5">
        <w:rPr>
          <w:rFonts w:cstheme="minorHAnsi"/>
          <w:lang w:val="en-GB"/>
        </w:rPr>
        <w:t xml:space="preserve"> in advance.</w:t>
      </w:r>
    </w:p>
    <w:p w14:paraId="659066E2" w14:textId="6A0D77E9" w:rsidR="00946E9E" w:rsidRPr="00623DF5" w:rsidRDefault="001D6B64" w:rsidP="00623DF5">
      <w:pPr>
        <w:numPr>
          <w:ilvl w:val="0"/>
          <w:numId w:val="246"/>
        </w:numPr>
        <w:spacing w:after="0" w:line="276" w:lineRule="auto"/>
        <w:jc w:val="both"/>
        <w:rPr>
          <w:rFonts w:cstheme="minorHAnsi"/>
          <w:lang w:val="en-GB"/>
        </w:rPr>
      </w:pPr>
      <w:r w:rsidRPr="00623DF5">
        <w:rPr>
          <w:rFonts w:cstheme="minorHAnsi"/>
          <w:lang w:val="en-GB"/>
        </w:rPr>
        <w:t xml:space="preserve">In a synchronous mode, if </w:t>
      </w:r>
      <w:r w:rsidR="00946E9E" w:rsidRPr="00623DF5">
        <w:rPr>
          <w:rFonts w:cstheme="minorHAnsi"/>
          <w:lang w:val="en-GB"/>
        </w:rPr>
        <w:t>you’re running th</w:t>
      </w:r>
      <w:r w:rsidRPr="00623DF5">
        <w:rPr>
          <w:rFonts w:cstheme="minorHAnsi"/>
          <w:lang w:val="en-GB"/>
        </w:rPr>
        <w:t>e</w:t>
      </w:r>
      <w:r w:rsidR="00946E9E" w:rsidRPr="00623DF5">
        <w:rPr>
          <w:rFonts w:cstheme="minorHAnsi"/>
          <w:lang w:val="en-GB"/>
        </w:rPr>
        <w:t xml:space="preserve"> activity in plenary only (without break</w:t>
      </w:r>
      <w:r w:rsidRPr="00623DF5">
        <w:rPr>
          <w:rFonts w:cstheme="minorHAnsi"/>
          <w:lang w:val="en-GB"/>
        </w:rPr>
        <w:t>ing up the group in smaller groups</w:t>
      </w:r>
      <w:r w:rsidR="00946E9E" w:rsidRPr="00623DF5">
        <w:rPr>
          <w:rFonts w:cstheme="minorHAnsi"/>
          <w:lang w:val="en-GB"/>
        </w:rPr>
        <w:t xml:space="preserve">) you can </w:t>
      </w:r>
      <w:r w:rsidR="00483020" w:rsidRPr="00623DF5">
        <w:rPr>
          <w:rFonts w:cstheme="minorHAnsi"/>
          <w:lang w:val="en-GB"/>
        </w:rPr>
        <w:t xml:space="preserve">present the text on PPT and </w:t>
      </w:r>
      <w:r w:rsidRPr="00623DF5">
        <w:rPr>
          <w:rFonts w:cstheme="minorHAnsi"/>
          <w:lang w:val="en-GB"/>
        </w:rPr>
        <w:t xml:space="preserve">ask one or two participants </w:t>
      </w:r>
      <w:r w:rsidR="00946E9E" w:rsidRPr="00623DF5">
        <w:rPr>
          <w:rFonts w:cstheme="minorHAnsi"/>
          <w:lang w:val="en-GB"/>
        </w:rPr>
        <w:t xml:space="preserve"> to read the text in the large group, for more engagement.</w:t>
      </w:r>
    </w:p>
    <w:p w14:paraId="06BAE4A6" w14:textId="7EE989A4" w:rsidR="007410CE" w:rsidRPr="00623DF5" w:rsidRDefault="00105AAC" w:rsidP="00623DF5">
      <w:pPr>
        <w:numPr>
          <w:ilvl w:val="0"/>
          <w:numId w:val="245"/>
        </w:numPr>
        <w:spacing w:after="0" w:line="276" w:lineRule="auto"/>
        <w:jc w:val="both"/>
        <w:rPr>
          <w:rFonts w:cstheme="minorHAnsi"/>
          <w:lang w:val="en-GB"/>
        </w:rPr>
      </w:pPr>
      <w:r w:rsidRPr="00623DF5">
        <w:rPr>
          <w:rFonts w:cstheme="minorHAnsi"/>
          <w:lang w:val="en-GB"/>
        </w:rPr>
        <w:t>A good option is to use smaller groups</w:t>
      </w:r>
      <w:r w:rsidRPr="00623DF5">
        <w:rPr>
          <w:rFonts w:cstheme="minorHAnsi"/>
          <w:b/>
          <w:bCs/>
          <w:lang w:val="en-GB"/>
        </w:rPr>
        <w:t xml:space="preserve"> </w:t>
      </w:r>
      <w:r w:rsidRPr="00623DF5">
        <w:rPr>
          <w:rFonts w:cstheme="minorHAnsi"/>
          <w:lang w:val="en-GB"/>
        </w:rPr>
        <w:t xml:space="preserve">(“breakout rooms”) </w:t>
      </w:r>
      <w:r w:rsidR="00483020" w:rsidRPr="00623DF5">
        <w:rPr>
          <w:rFonts w:cstheme="minorHAnsi"/>
          <w:lang w:val="en-GB"/>
        </w:rPr>
        <w:t>which can</w:t>
      </w:r>
      <w:r w:rsidRPr="00623DF5">
        <w:rPr>
          <w:rFonts w:cstheme="minorHAnsi"/>
          <w:lang w:val="en-GB"/>
        </w:rPr>
        <w:t xml:space="preserve"> discuss different scenarios</w:t>
      </w:r>
      <w:r w:rsidR="007410CE" w:rsidRPr="00623DF5">
        <w:rPr>
          <w:rFonts w:cstheme="minorHAnsi"/>
          <w:lang w:val="en-GB"/>
        </w:rPr>
        <w:t xml:space="preserve"> in a smaller setting</w:t>
      </w:r>
      <w:r w:rsidRPr="00623DF5">
        <w:rPr>
          <w:rFonts w:cstheme="minorHAnsi"/>
          <w:lang w:val="en-GB"/>
        </w:rPr>
        <w:t xml:space="preserve">. </w:t>
      </w:r>
      <w:r w:rsidR="00483020" w:rsidRPr="00623DF5">
        <w:rPr>
          <w:rFonts w:cstheme="minorHAnsi"/>
          <w:lang w:val="en-GB"/>
        </w:rPr>
        <w:t>Th</w:t>
      </w:r>
      <w:r w:rsidR="007410CE" w:rsidRPr="00623DF5">
        <w:rPr>
          <w:rFonts w:cstheme="minorHAnsi"/>
          <w:lang w:val="en-GB"/>
        </w:rPr>
        <w:t>e</w:t>
      </w:r>
      <w:r w:rsidR="00483020" w:rsidRPr="00623DF5">
        <w:rPr>
          <w:rFonts w:cstheme="minorHAnsi"/>
          <w:lang w:val="en-GB"/>
        </w:rPr>
        <w:t xml:space="preserve"> option is f</w:t>
      </w:r>
      <w:r w:rsidRPr="00623DF5">
        <w:rPr>
          <w:rFonts w:cstheme="minorHAnsi"/>
          <w:lang w:val="en-GB"/>
        </w:rPr>
        <w:t>easible</w:t>
      </w:r>
      <w:r w:rsidR="00483020" w:rsidRPr="00623DF5">
        <w:rPr>
          <w:rFonts w:cstheme="minorHAnsi"/>
          <w:lang w:val="en-GB"/>
        </w:rPr>
        <w:t xml:space="preserve"> in most platforms such as</w:t>
      </w:r>
      <w:r w:rsidRPr="00623DF5">
        <w:rPr>
          <w:rFonts w:cstheme="minorHAnsi"/>
          <w:lang w:val="en-GB"/>
        </w:rPr>
        <w:t xml:space="preserve"> Zoom, WebEx, Teams. </w:t>
      </w:r>
      <w:r w:rsidR="00483020" w:rsidRPr="00623DF5">
        <w:rPr>
          <w:rFonts w:cstheme="minorHAnsi"/>
          <w:lang w:val="en-GB"/>
        </w:rPr>
        <w:t xml:space="preserve">If you’re using ‘breakout’ rooms it is good to decide beforehand how you’d like to split your groups and prepare the breakout room breakdown </w:t>
      </w:r>
      <w:r w:rsidR="007410CE" w:rsidRPr="00623DF5">
        <w:rPr>
          <w:rFonts w:cstheme="minorHAnsi"/>
          <w:lang w:val="en-GB"/>
        </w:rPr>
        <w:t xml:space="preserve">in advance </w:t>
      </w:r>
      <w:r w:rsidR="00483020" w:rsidRPr="00623DF5">
        <w:rPr>
          <w:rFonts w:cstheme="minorHAnsi"/>
          <w:lang w:val="en-GB"/>
        </w:rPr>
        <w:t>so it will be ready to ‘launch’</w:t>
      </w:r>
      <w:r w:rsidR="007410CE" w:rsidRPr="00623DF5">
        <w:rPr>
          <w:rFonts w:cstheme="minorHAnsi"/>
          <w:lang w:val="en-GB"/>
        </w:rPr>
        <w:t xml:space="preserve"> without</w:t>
      </w:r>
      <w:r w:rsidR="00483020" w:rsidRPr="00623DF5">
        <w:rPr>
          <w:rFonts w:cstheme="minorHAnsi"/>
          <w:lang w:val="en-GB"/>
        </w:rPr>
        <w:t xml:space="preserve"> </w:t>
      </w:r>
      <w:r w:rsidR="007410CE" w:rsidRPr="00623DF5">
        <w:rPr>
          <w:rFonts w:cstheme="minorHAnsi"/>
          <w:lang w:val="en-GB"/>
        </w:rPr>
        <w:t xml:space="preserve">delay </w:t>
      </w:r>
      <w:r w:rsidR="00483020" w:rsidRPr="00623DF5">
        <w:rPr>
          <w:rFonts w:cstheme="minorHAnsi"/>
          <w:lang w:val="en-GB"/>
        </w:rPr>
        <w:t xml:space="preserve">during the training. For instance, would you </w:t>
      </w:r>
      <w:r w:rsidR="007410CE" w:rsidRPr="00623DF5">
        <w:rPr>
          <w:rFonts w:cstheme="minorHAnsi"/>
          <w:lang w:val="en-GB"/>
        </w:rPr>
        <w:t>prefer</w:t>
      </w:r>
      <w:r w:rsidR="00483020" w:rsidRPr="00623DF5">
        <w:rPr>
          <w:rFonts w:cstheme="minorHAnsi"/>
          <w:lang w:val="en-GB"/>
        </w:rPr>
        <w:t xml:space="preserve"> a random fall out of participants in each group? Would you prefer to have gender balance? Are you splitting </w:t>
      </w:r>
      <w:r w:rsidR="007410CE" w:rsidRPr="00623DF5">
        <w:rPr>
          <w:rFonts w:cstheme="minorHAnsi"/>
          <w:lang w:val="en-GB"/>
        </w:rPr>
        <w:t xml:space="preserve">participants </w:t>
      </w:r>
      <w:r w:rsidR="00483020" w:rsidRPr="00623DF5">
        <w:rPr>
          <w:rFonts w:cstheme="minorHAnsi"/>
          <w:lang w:val="en-GB"/>
        </w:rPr>
        <w:t xml:space="preserve">by age? and so on. </w:t>
      </w:r>
      <w:r w:rsidR="007410CE" w:rsidRPr="00623DF5">
        <w:rPr>
          <w:rFonts w:cstheme="minorHAnsi"/>
          <w:lang w:val="en-GB"/>
        </w:rPr>
        <w:t>Remember that breakout rooms are quite ‘logistical’ and would you require the assistance of a co-facilitator during the online implementation. Lastly, to avoid awkwardness and silences, remember to pre-select a spokesperson for each group, who can present the group’s discussion on the scenario back in plenary when the whole group convenes.</w:t>
      </w:r>
    </w:p>
    <w:p w14:paraId="60526345" w14:textId="59434C4A" w:rsidR="007410CE" w:rsidRPr="00623DF5" w:rsidRDefault="007410CE" w:rsidP="00623DF5">
      <w:pPr>
        <w:numPr>
          <w:ilvl w:val="0"/>
          <w:numId w:val="245"/>
        </w:numPr>
        <w:spacing w:after="0" w:line="276" w:lineRule="auto"/>
        <w:jc w:val="both"/>
        <w:rPr>
          <w:rFonts w:cstheme="minorHAnsi"/>
          <w:lang w:val="en-GB"/>
        </w:rPr>
      </w:pPr>
      <w:r w:rsidRPr="00623DF5">
        <w:rPr>
          <w:rFonts w:cstheme="minorHAnsi"/>
          <w:lang w:val="en-GB"/>
        </w:rPr>
        <w:t xml:space="preserve">Scenarios and written script (quotes, poems, song lyrics, posts </w:t>
      </w:r>
      <w:r w:rsidR="00704B3E" w:rsidRPr="00623DF5">
        <w:rPr>
          <w:rFonts w:cstheme="minorHAnsi"/>
          <w:lang w:val="en-GB"/>
        </w:rPr>
        <w:t>etc.</w:t>
      </w:r>
      <w:r w:rsidRPr="00623DF5">
        <w:rPr>
          <w:rFonts w:cstheme="minorHAnsi"/>
          <w:lang w:val="en-GB"/>
        </w:rPr>
        <w:t xml:space="preserve">) can also be incorporated in online quizzes where participants can </w:t>
      </w:r>
      <w:r w:rsidR="0073061C" w:rsidRPr="00623DF5">
        <w:rPr>
          <w:rFonts w:cstheme="minorHAnsi"/>
          <w:lang w:val="en-GB"/>
        </w:rPr>
        <w:t xml:space="preserve">individually </w:t>
      </w:r>
      <w:r w:rsidRPr="00623DF5">
        <w:rPr>
          <w:rFonts w:cstheme="minorHAnsi"/>
          <w:lang w:val="en-GB"/>
        </w:rPr>
        <w:t xml:space="preserve">work on the questions </w:t>
      </w:r>
      <w:r w:rsidR="0073061C" w:rsidRPr="00623DF5">
        <w:rPr>
          <w:rFonts w:cstheme="minorHAnsi"/>
          <w:lang w:val="en-GB"/>
        </w:rPr>
        <w:t>following</w:t>
      </w:r>
      <w:r w:rsidRPr="00623DF5">
        <w:rPr>
          <w:rFonts w:cstheme="minorHAnsi"/>
          <w:lang w:val="en-GB"/>
        </w:rPr>
        <w:t xml:space="preserve"> each scenario</w:t>
      </w:r>
      <w:r w:rsidR="0073061C" w:rsidRPr="00623DF5">
        <w:rPr>
          <w:rFonts w:cstheme="minorHAnsi"/>
          <w:lang w:val="en-GB"/>
        </w:rPr>
        <w:t>. If the scenario is too big, you can decide to first present it in plenary on PPT and provide some space and time for participants to read through it before they go into the quiz.</w:t>
      </w:r>
    </w:p>
    <w:p w14:paraId="1A863078" w14:textId="4AE27963" w:rsidR="00105AAC" w:rsidRPr="00623DF5" w:rsidRDefault="00105AAC" w:rsidP="00623DF5">
      <w:pPr>
        <w:spacing w:after="0" w:line="276" w:lineRule="auto"/>
        <w:ind w:left="360"/>
        <w:jc w:val="both"/>
        <w:rPr>
          <w:rFonts w:cstheme="minorHAnsi"/>
          <w:lang w:val="en-GB"/>
        </w:rPr>
      </w:pPr>
    </w:p>
    <w:p w14:paraId="396A87A1" w14:textId="2B3023E8" w:rsidR="0073061C" w:rsidRPr="00623DF5" w:rsidRDefault="0073061C" w:rsidP="00623DF5">
      <w:pPr>
        <w:spacing w:after="0" w:line="276" w:lineRule="auto"/>
        <w:jc w:val="both"/>
        <w:rPr>
          <w:rFonts w:cstheme="minorHAnsi"/>
          <w:b/>
          <w:bCs/>
          <w:lang w:val="en-GB"/>
        </w:rPr>
      </w:pPr>
      <w:r w:rsidRPr="00623DF5">
        <w:rPr>
          <w:rFonts w:cstheme="minorHAnsi"/>
          <w:b/>
          <w:bCs/>
          <w:lang w:val="en-GB"/>
        </w:rPr>
        <w:t>Role Playing and theatrical improvisations</w:t>
      </w:r>
    </w:p>
    <w:p w14:paraId="70DE3546" w14:textId="77777777" w:rsidR="0073061C" w:rsidRPr="00623DF5" w:rsidRDefault="0073061C" w:rsidP="00623DF5">
      <w:pPr>
        <w:spacing w:after="0" w:line="276" w:lineRule="auto"/>
        <w:jc w:val="both"/>
        <w:rPr>
          <w:rFonts w:cstheme="minorHAnsi"/>
          <w:b/>
          <w:bCs/>
          <w:lang w:val="en-GB"/>
        </w:rPr>
      </w:pPr>
    </w:p>
    <w:p w14:paraId="74C41A1C" w14:textId="4A36BBEC" w:rsidR="0073061C" w:rsidRPr="00623DF5" w:rsidRDefault="0073061C" w:rsidP="00623DF5">
      <w:pPr>
        <w:spacing w:after="0" w:line="276" w:lineRule="auto"/>
        <w:jc w:val="both"/>
        <w:rPr>
          <w:rFonts w:cstheme="minorHAnsi"/>
          <w:lang w:val="en-GB"/>
        </w:rPr>
      </w:pPr>
      <w:r w:rsidRPr="00623DF5">
        <w:rPr>
          <w:rFonts w:cstheme="minorHAnsi"/>
          <w:lang w:val="en-GB"/>
        </w:rPr>
        <w:t>Role playing and theatrical improvisations are feasible to implement online</w:t>
      </w:r>
      <w:r w:rsidR="00871948" w:rsidRPr="00623DF5">
        <w:rPr>
          <w:rFonts w:cstheme="minorHAnsi"/>
          <w:lang w:val="en-GB"/>
        </w:rPr>
        <w:t xml:space="preserve"> and are very successful, however</w:t>
      </w:r>
      <w:r w:rsidR="006103DC" w:rsidRPr="00623DF5">
        <w:rPr>
          <w:rFonts w:cstheme="minorHAnsi"/>
          <w:lang w:val="en-GB"/>
        </w:rPr>
        <w:t>,</w:t>
      </w:r>
      <w:r w:rsidR="00871948" w:rsidRPr="00623DF5">
        <w:rPr>
          <w:rFonts w:cstheme="minorHAnsi"/>
          <w:lang w:val="en-GB"/>
        </w:rPr>
        <w:t xml:space="preserve"> because they constitute somewhat more complex and less-straightforward methodologies, </w:t>
      </w:r>
      <w:r w:rsidRPr="00623DF5">
        <w:rPr>
          <w:rFonts w:cstheme="minorHAnsi"/>
          <w:lang w:val="en-GB"/>
        </w:rPr>
        <w:t xml:space="preserve">some </w:t>
      </w:r>
      <w:r w:rsidR="00871948" w:rsidRPr="00623DF5">
        <w:rPr>
          <w:rFonts w:cstheme="minorHAnsi"/>
          <w:lang w:val="en-GB"/>
        </w:rPr>
        <w:t xml:space="preserve">prerequisites are needed </w:t>
      </w:r>
      <w:r w:rsidRPr="00623DF5">
        <w:rPr>
          <w:rFonts w:cstheme="minorHAnsi"/>
          <w:lang w:val="en-GB"/>
        </w:rPr>
        <w:t>:</w:t>
      </w:r>
    </w:p>
    <w:p w14:paraId="0ADAC90E" w14:textId="6A1605EA" w:rsidR="00A63CC0" w:rsidRPr="00623DF5" w:rsidRDefault="006103DC" w:rsidP="00623DF5">
      <w:pPr>
        <w:pStyle w:val="ListParagraph"/>
        <w:numPr>
          <w:ilvl w:val="0"/>
          <w:numId w:val="247"/>
        </w:numPr>
        <w:spacing w:after="0" w:line="276" w:lineRule="auto"/>
        <w:jc w:val="both"/>
        <w:rPr>
          <w:rFonts w:cstheme="minorHAnsi"/>
          <w:lang w:val="en-GB"/>
        </w:rPr>
      </w:pPr>
      <w:r w:rsidRPr="00623DF5">
        <w:rPr>
          <w:rFonts w:cstheme="minorHAnsi"/>
          <w:lang w:val="en-GB"/>
        </w:rPr>
        <w:t xml:space="preserve">Similar to offline implementation, running activities with theatrical improvisation entails certain </w:t>
      </w:r>
      <w:r w:rsidR="00A63CC0" w:rsidRPr="00623DF5">
        <w:rPr>
          <w:rFonts w:cstheme="minorHAnsi"/>
          <w:lang w:val="en-GB"/>
        </w:rPr>
        <w:t xml:space="preserve">expertise </w:t>
      </w:r>
      <w:r w:rsidRPr="00623DF5">
        <w:rPr>
          <w:rFonts w:cstheme="minorHAnsi"/>
          <w:lang w:val="en-GB"/>
        </w:rPr>
        <w:t>on behalf of the facilitators and also</w:t>
      </w:r>
      <w:r w:rsidR="00A63CC0" w:rsidRPr="00623DF5">
        <w:rPr>
          <w:rFonts w:cstheme="minorHAnsi"/>
          <w:lang w:val="en-GB"/>
        </w:rPr>
        <w:t xml:space="preserve"> </w:t>
      </w:r>
      <w:r w:rsidRPr="00623DF5">
        <w:rPr>
          <w:rFonts w:cstheme="minorHAnsi"/>
          <w:lang w:val="en-GB"/>
        </w:rPr>
        <w:t xml:space="preserve">confidence that they will be adept to handle any sensitive issues that may arise after the improv. </w:t>
      </w:r>
    </w:p>
    <w:p w14:paraId="4B92586C" w14:textId="2C63C71F" w:rsidR="00A63CC0" w:rsidRPr="00623DF5" w:rsidRDefault="0073061C" w:rsidP="00623DF5">
      <w:pPr>
        <w:pStyle w:val="ListParagraph"/>
        <w:numPr>
          <w:ilvl w:val="0"/>
          <w:numId w:val="247"/>
        </w:numPr>
        <w:spacing w:after="0" w:line="276" w:lineRule="auto"/>
        <w:jc w:val="both"/>
        <w:rPr>
          <w:rFonts w:cstheme="minorHAnsi"/>
          <w:lang w:val="en-GB"/>
        </w:rPr>
      </w:pPr>
      <w:r w:rsidRPr="00623DF5">
        <w:rPr>
          <w:rFonts w:cstheme="minorHAnsi"/>
          <w:lang w:val="en-GB"/>
        </w:rPr>
        <w:t xml:space="preserve">Participants </w:t>
      </w:r>
      <w:r w:rsidR="00871948" w:rsidRPr="00623DF5">
        <w:rPr>
          <w:rFonts w:cstheme="minorHAnsi"/>
          <w:lang w:val="en-GB"/>
        </w:rPr>
        <w:t xml:space="preserve">need to </w:t>
      </w:r>
      <w:r w:rsidRPr="00623DF5">
        <w:rPr>
          <w:rFonts w:cstheme="minorHAnsi"/>
          <w:lang w:val="en-GB"/>
        </w:rPr>
        <w:t xml:space="preserve">have access to video cameras and microphones and the group </w:t>
      </w:r>
      <w:r w:rsidR="00871948" w:rsidRPr="00623DF5">
        <w:rPr>
          <w:rFonts w:cstheme="minorHAnsi"/>
          <w:lang w:val="en-GB"/>
        </w:rPr>
        <w:t xml:space="preserve">needs to be </w:t>
      </w:r>
      <w:r w:rsidRPr="00623DF5">
        <w:rPr>
          <w:rFonts w:cstheme="minorHAnsi"/>
          <w:lang w:val="en-GB"/>
        </w:rPr>
        <w:t xml:space="preserve">really keen and positive to engage in role playing. </w:t>
      </w:r>
      <w:r w:rsidR="00A63CC0" w:rsidRPr="00623DF5">
        <w:rPr>
          <w:rFonts w:cstheme="minorHAnsi"/>
          <w:lang w:val="en-GB"/>
        </w:rPr>
        <w:t>Don’t try to push participants into it, because it won’t work.</w:t>
      </w:r>
    </w:p>
    <w:p w14:paraId="40080225" w14:textId="70B6B5A7" w:rsidR="00A63CC0" w:rsidRPr="00623DF5" w:rsidRDefault="00A63CC0" w:rsidP="00623DF5">
      <w:pPr>
        <w:pStyle w:val="ListParagraph"/>
        <w:numPr>
          <w:ilvl w:val="0"/>
          <w:numId w:val="247"/>
        </w:numPr>
        <w:spacing w:after="0" w:line="276" w:lineRule="auto"/>
        <w:jc w:val="both"/>
        <w:rPr>
          <w:rFonts w:cstheme="minorHAnsi"/>
          <w:lang w:val="en-GB"/>
        </w:rPr>
      </w:pPr>
      <w:r w:rsidRPr="00623DF5">
        <w:rPr>
          <w:rFonts w:cstheme="minorHAnsi"/>
          <w:lang w:val="en-GB"/>
        </w:rPr>
        <w:t>Always invite volunteers for taking onboard certain roles; don’t pre-assign them yourself and keep the number of characters to engage in the role play small).</w:t>
      </w:r>
    </w:p>
    <w:p w14:paraId="222AA341" w14:textId="02C213E0" w:rsidR="0073061C" w:rsidRPr="00623DF5" w:rsidRDefault="00871948" w:rsidP="00623DF5">
      <w:pPr>
        <w:pStyle w:val="ListParagraph"/>
        <w:numPr>
          <w:ilvl w:val="0"/>
          <w:numId w:val="247"/>
        </w:numPr>
        <w:spacing w:after="0" w:line="276" w:lineRule="auto"/>
        <w:jc w:val="both"/>
        <w:rPr>
          <w:rFonts w:cstheme="minorHAnsi"/>
          <w:lang w:val="en-GB"/>
        </w:rPr>
      </w:pPr>
      <w:r w:rsidRPr="00623DF5">
        <w:rPr>
          <w:rFonts w:cstheme="minorHAnsi"/>
          <w:lang w:val="en-GB"/>
        </w:rPr>
        <w:t xml:space="preserve">To enhance participants’ openness to role playing and ease their concerns for ‘exposure’ during the improvisation, make sure that a safe and interactive environment has already been created in the group. Participants would most likely step </w:t>
      </w:r>
      <w:r w:rsidR="00CF3E2B" w:rsidRPr="00623DF5">
        <w:rPr>
          <w:rFonts w:cstheme="minorHAnsi"/>
          <w:lang w:val="en-GB"/>
        </w:rPr>
        <w:t>into</w:t>
      </w:r>
      <w:r w:rsidRPr="00623DF5">
        <w:rPr>
          <w:rFonts w:cstheme="minorHAnsi"/>
          <w:lang w:val="en-GB"/>
        </w:rPr>
        <w:t xml:space="preserve"> a theatrical improvisation if they already had a chance to interact with their group, brainstorm and discuss</w:t>
      </w:r>
      <w:r w:rsidR="00A63CC0" w:rsidRPr="00623DF5">
        <w:rPr>
          <w:rFonts w:cstheme="minorHAnsi"/>
          <w:lang w:val="en-GB"/>
        </w:rPr>
        <w:t xml:space="preserve"> certain issues and felt safe to do so.</w:t>
      </w:r>
      <w:r w:rsidR="006103DC" w:rsidRPr="00623DF5">
        <w:rPr>
          <w:rFonts w:cstheme="minorHAnsi"/>
          <w:lang w:val="en-GB"/>
        </w:rPr>
        <w:t xml:space="preserve"> Smaller group settings (such as breakout rooms) are also more conducive to theatrical games, however a plenary discussion afterwards is always necessary to ground the experience and help participants absolve any feelings that may have arisen.</w:t>
      </w:r>
    </w:p>
    <w:p w14:paraId="2C7414BC" w14:textId="77777777" w:rsidR="006103DC" w:rsidRPr="00623DF5" w:rsidRDefault="006103DC" w:rsidP="00623DF5">
      <w:pPr>
        <w:spacing w:after="0" w:line="276" w:lineRule="auto"/>
        <w:jc w:val="both"/>
        <w:rPr>
          <w:rFonts w:cstheme="minorHAnsi"/>
          <w:lang w:val="en-GB"/>
        </w:rPr>
      </w:pPr>
    </w:p>
    <w:p w14:paraId="441A8BB5" w14:textId="10D34136" w:rsidR="0073061C" w:rsidRPr="00623DF5" w:rsidRDefault="006103DC" w:rsidP="00623DF5">
      <w:pPr>
        <w:spacing w:after="0" w:line="276" w:lineRule="auto"/>
        <w:jc w:val="both"/>
        <w:rPr>
          <w:rFonts w:cstheme="minorHAnsi"/>
          <w:lang w:val="en-GB"/>
        </w:rPr>
      </w:pPr>
      <w:r w:rsidRPr="00623DF5">
        <w:rPr>
          <w:rFonts w:cstheme="minorHAnsi"/>
          <w:lang w:val="en-GB"/>
        </w:rPr>
        <w:t xml:space="preserve">If you feel that the group may not be </w:t>
      </w:r>
      <w:r w:rsidR="00C147E2" w:rsidRPr="00623DF5">
        <w:rPr>
          <w:rFonts w:cstheme="minorHAnsi"/>
          <w:lang w:val="en-GB"/>
        </w:rPr>
        <w:t xml:space="preserve">positively inclined to enact a role play, you can </w:t>
      </w:r>
      <w:r w:rsidR="00BB63CD" w:rsidRPr="00623DF5">
        <w:rPr>
          <w:rFonts w:cstheme="minorHAnsi"/>
          <w:lang w:val="en-GB"/>
        </w:rPr>
        <w:t>develop</w:t>
      </w:r>
      <w:r w:rsidR="0073061C" w:rsidRPr="00623DF5">
        <w:rPr>
          <w:rFonts w:cstheme="minorHAnsi"/>
          <w:lang w:val="en-GB"/>
        </w:rPr>
        <w:t xml:space="preserve"> the improvisation </w:t>
      </w:r>
      <w:r w:rsidR="00BB63CD" w:rsidRPr="00623DF5">
        <w:rPr>
          <w:rFonts w:cstheme="minorHAnsi"/>
          <w:lang w:val="en-GB"/>
        </w:rPr>
        <w:t>in written form rather than enacting it</w:t>
      </w:r>
      <w:r w:rsidR="00C147E2" w:rsidRPr="00623DF5">
        <w:rPr>
          <w:rFonts w:cstheme="minorHAnsi"/>
          <w:lang w:val="en-GB"/>
        </w:rPr>
        <w:t xml:space="preserve">. You can </w:t>
      </w:r>
      <w:r w:rsidR="0073061C" w:rsidRPr="00623DF5">
        <w:rPr>
          <w:rFonts w:cstheme="minorHAnsi"/>
          <w:lang w:val="en-GB"/>
        </w:rPr>
        <w:t xml:space="preserve">ask participants to think and write </w:t>
      </w:r>
      <w:r w:rsidR="00C147E2" w:rsidRPr="00623DF5">
        <w:rPr>
          <w:rFonts w:cstheme="minorHAnsi"/>
          <w:lang w:val="en-GB"/>
        </w:rPr>
        <w:t xml:space="preserve">down </w:t>
      </w:r>
      <w:r w:rsidR="0073061C" w:rsidRPr="00623DF5">
        <w:rPr>
          <w:rFonts w:cstheme="minorHAnsi"/>
          <w:lang w:val="en-GB"/>
        </w:rPr>
        <w:t xml:space="preserve">what the characters could </w:t>
      </w:r>
      <w:r w:rsidR="00C147E2" w:rsidRPr="00623DF5">
        <w:rPr>
          <w:rFonts w:cstheme="minorHAnsi"/>
          <w:lang w:val="en-GB"/>
        </w:rPr>
        <w:t xml:space="preserve">potentially </w:t>
      </w:r>
      <w:r w:rsidR="0073061C" w:rsidRPr="00623DF5">
        <w:rPr>
          <w:rFonts w:cstheme="minorHAnsi"/>
          <w:lang w:val="en-GB"/>
        </w:rPr>
        <w:t xml:space="preserve">say (i.e. </w:t>
      </w:r>
      <w:r w:rsidR="00BB63CD" w:rsidRPr="00623DF5">
        <w:rPr>
          <w:rFonts w:cstheme="minorHAnsi"/>
          <w:lang w:val="en-GB"/>
        </w:rPr>
        <w:t xml:space="preserve">write down </w:t>
      </w:r>
      <w:r w:rsidR="0073061C" w:rsidRPr="00623DF5">
        <w:rPr>
          <w:rFonts w:cstheme="minorHAnsi"/>
          <w:lang w:val="en-GB"/>
        </w:rPr>
        <w:t>possible scripts</w:t>
      </w:r>
      <w:r w:rsidR="00C147E2" w:rsidRPr="00623DF5">
        <w:rPr>
          <w:rFonts w:cstheme="minorHAnsi"/>
          <w:lang w:val="en-GB"/>
        </w:rPr>
        <w:t xml:space="preserve"> on paper</w:t>
      </w:r>
      <w:r w:rsidR="0073061C" w:rsidRPr="00623DF5">
        <w:rPr>
          <w:rFonts w:cstheme="minorHAnsi"/>
          <w:lang w:val="en-GB"/>
        </w:rPr>
        <w:t xml:space="preserve">) which they can then read out </w:t>
      </w:r>
      <w:r w:rsidR="00C147E2" w:rsidRPr="00623DF5">
        <w:rPr>
          <w:rFonts w:cstheme="minorHAnsi"/>
          <w:lang w:val="en-GB"/>
        </w:rPr>
        <w:t xml:space="preserve">and discuss </w:t>
      </w:r>
      <w:r w:rsidR="0073061C" w:rsidRPr="00623DF5">
        <w:rPr>
          <w:rFonts w:cstheme="minorHAnsi"/>
          <w:lang w:val="en-GB"/>
        </w:rPr>
        <w:t>in plenary.</w:t>
      </w:r>
      <w:r w:rsidR="00C147E2" w:rsidRPr="00623DF5">
        <w:rPr>
          <w:rFonts w:cstheme="minorHAnsi"/>
          <w:lang w:val="en-GB"/>
        </w:rPr>
        <w:t xml:space="preserve"> </w:t>
      </w:r>
      <w:r w:rsidR="0073061C" w:rsidRPr="00623DF5">
        <w:rPr>
          <w:rFonts w:cstheme="minorHAnsi"/>
          <w:lang w:val="en-GB"/>
        </w:rPr>
        <w:t xml:space="preserve">This can </w:t>
      </w:r>
      <w:r w:rsidR="00C147E2" w:rsidRPr="00623DF5">
        <w:rPr>
          <w:rFonts w:cstheme="minorHAnsi"/>
          <w:lang w:val="en-GB"/>
        </w:rPr>
        <w:t xml:space="preserve">also </w:t>
      </w:r>
      <w:r w:rsidR="0073061C" w:rsidRPr="00623DF5">
        <w:rPr>
          <w:rFonts w:cstheme="minorHAnsi"/>
          <w:lang w:val="en-GB"/>
        </w:rPr>
        <w:t xml:space="preserve">be done in small groups in breakout rooms and then </w:t>
      </w:r>
      <w:r w:rsidR="00C147E2" w:rsidRPr="00623DF5">
        <w:rPr>
          <w:rFonts w:cstheme="minorHAnsi"/>
          <w:lang w:val="en-GB"/>
        </w:rPr>
        <w:t>discussed</w:t>
      </w:r>
      <w:r w:rsidR="0073061C" w:rsidRPr="00623DF5">
        <w:rPr>
          <w:rFonts w:cstheme="minorHAnsi"/>
          <w:lang w:val="en-GB"/>
        </w:rPr>
        <w:t xml:space="preserve"> in plenary.</w:t>
      </w:r>
    </w:p>
    <w:p w14:paraId="21AE309E" w14:textId="77777777" w:rsidR="0073061C" w:rsidRPr="00623DF5" w:rsidRDefault="0073061C" w:rsidP="00623DF5">
      <w:pPr>
        <w:spacing w:after="0" w:line="276" w:lineRule="auto"/>
        <w:jc w:val="both"/>
        <w:rPr>
          <w:rFonts w:cstheme="minorHAnsi"/>
          <w:b/>
          <w:bCs/>
          <w:lang w:val="en-GB"/>
        </w:rPr>
      </w:pPr>
    </w:p>
    <w:p w14:paraId="3FF4C5E4" w14:textId="2F31B9B5" w:rsidR="00105AAC" w:rsidRPr="00623DF5" w:rsidRDefault="0073061C" w:rsidP="00623DF5">
      <w:pPr>
        <w:spacing w:after="0" w:line="276" w:lineRule="auto"/>
        <w:jc w:val="both"/>
        <w:rPr>
          <w:rFonts w:cstheme="minorHAnsi"/>
          <w:b/>
          <w:bCs/>
          <w:lang w:val="en-GB"/>
        </w:rPr>
      </w:pPr>
      <w:r w:rsidRPr="00623DF5">
        <w:rPr>
          <w:rFonts w:cstheme="minorHAnsi"/>
          <w:b/>
          <w:bCs/>
          <w:lang w:val="en-GB"/>
        </w:rPr>
        <w:t>Adapting creative activities</w:t>
      </w:r>
    </w:p>
    <w:p w14:paraId="002737ED" w14:textId="77777777" w:rsidR="0073061C" w:rsidRPr="00623DF5" w:rsidRDefault="0073061C" w:rsidP="00623DF5">
      <w:pPr>
        <w:spacing w:after="0" w:line="276" w:lineRule="auto"/>
        <w:jc w:val="both"/>
        <w:rPr>
          <w:rFonts w:cstheme="minorHAnsi"/>
          <w:b/>
          <w:bCs/>
          <w:lang w:val="en-GB"/>
        </w:rPr>
      </w:pPr>
    </w:p>
    <w:p w14:paraId="786A4526" w14:textId="5A8AB368" w:rsidR="0073061C" w:rsidRPr="00623DF5" w:rsidRDefault="0073061C" w:rsidP="00623DF5">
      <w:pPr>
        <w:spacing w:line="276" w:lineRule="auto"/>
        <w:jc w:val="both"/>
        <w:rPr>
          <w:rFonts w:cstheme="minorHAnsi"/>
          <w:lang w:val="en-GB"/>
        </w:rPr>
      </w:pPr>
      <w:r w:rsidRPr="00623DF5">
        <w:rPr>
          <w:rFonts w:cstheme="minorHAnsi"/>
          <w:lang w:val="en-GB"/>
        </w:rPr>
        <w:t>Activities such as drawings or crafts can still be used online so you don’t have to forego artistic expression. For instance, participants can individually create their drawings/artistic expressions during the online workshop and then share their visuals</w:t>
      </w:r>
      <w:r w:rsidRPr="00623DF5">
        <w:rPr>
          <w:rFonts w:cstheme="minorHAnsi"/>
          <w:b/>
          <w:bCs/>
          <w:lang w:val="en-GB"/>
        </w:rPr>
        <w:t xml:space="preserve"> </w:t>
      </w:r>
      <w:r w:rsidRPr="00623DF5">
        <w:rPr>
          <w:rFonts w:cstheme="minorHAnsi"/>
          <w:lang w:val="en-GB"/>
        </w:rPr>
        <w:t>in front of the camera if they are keen to do so. Alternatively, creative activities can be given out as ‘homework’</w:t>
      </w:r>
      <w:r w:rsidRPr="00623DF5">
        <w:rPr>
          <w:rFonts w:cstheme="minorHAnsi"/>
          <w:b/>
          <w:bCs/>
          <w:lang w:val="en-GB"/>
        </w:rPr>
        <w:t xml:space="preserve"> </w:t>
      </w:r>
      <w:r w:rsidRPr="00623DF5">
        <w:rPr>
          <w:rFonts w:cstheme="minorHAnsi"/>
          <w:lang w:val="en-GB"/>
        </w:rPr>
        <w:t>beforehand , in the event that you will be working with a certain group for a few consecutive workshops. The facilitator can make a slide show</w:t>
      </w:r>
      <w:r w:rsidRPr="00623DF5">
        <w:rPr>
          <w:rFonts w:cstheme="minorHAnsi"/>
          <w:b/>
          <w:bCs/>
          <w:lang w:val="en-GB"/>
        </w:rPr>
        <w:t xml:space="preserve"> </w:t>
      </w:r>
      <w:r w:rsidRPr="00623DF5">
        <w:rPr>
          <w:rFonts w:cstheme="minorHAnsi"/>
          <w:lang w:val="en-GB"/>
        </w:rPr>
        <w:t>of all or some of the contributions (anonymously too) and display them on PPT.</w:t>
      </w:r>
    </w:p>
    <w:p w14:paraId="72E3C61A" w14:textId="77777777" w:rsidR="0045091B" w:rsidRPr="00623DF5" w:rsidRDefault="0045091B" w:rsidP="00623DF5">
      <w:pPr>
        <w:spacing w:line="276" w:lineRule="auto"/>
        <w:rPr>
          <w:rFonts w:cstheme="minorHAnsi"/>
          <w:lang w:val="en-GB"/>
        </w:rPr>
      </w:pPr>
      <w:bookmarkStart w:id="94" w:name="_Toc29528295"/>
    </w:p>
    <w:p w14:paraId="2A2EA10E" w14:textId="5B414AE9" w:rsidR="00472207" w:rsidRPr="00623DF5" w:rsidRDefault="0045091B" w:rsidP="00623DF5">
      <w:pPr>
        <w:pStyle w:val="Heading2"/>
        <w:spacing w:line="276" w:lineRule="auto"/>
        <w:rPr>
          <w:rFonts w:asciiTheme="minorHAnsi" w:hAnsiTheme="minorHAnsi" w:cstheme="minorHAnsi"/>
          <w:lang w:val="en-GB"/>
        </w:rPr>
      </w:pPr>
      <w:bookmarkStart w:id="95" w:name="_Toc66683758"/>
      <w:r w:rsidRPr="00623DF5">
        <w:rPr>
          <w:rFonts w:asciiTheme="minorHAnsi" w:hAnsiTheme="minorHAnsi" w:cstheme="minorHAnsi"/>
          <w:lang w:val="en-GB"/>
        </w:rPr>
        <w:t>Additional resources that may be useful for online delivery of workshops</w:t>
      </w:r>
      <w:bookmarkEnd w:id="95"/>
    </w:p>
    <w:p w14:paraId="3B86FC8D" w14:textId="449B9438" w:rsidR="0045091B" w:rsidRPr="00623DF5" w:rsidRDefault="0045091B" w:rsidP="00623DF5">
      <w:pPr>
        <w:spacing w:before="100" w:beforeAutospacing="1" w:after="100" w:afterAutospacing="1" w:line="276" w:lineRule="auto"/>
        <w:rPr>
          <w:rFonts w:cstheme="minorHAnsi"/>
          <w:lang w:val="en-GB"/>
        </w:rPr>
      </w:pPr>
      <w:r w:rsidRPr="00623DF5">
        <w:rPr>
          <w:rFonts w:cstheme="minorHAnsi"/>
          <w:lang w:val="en-GB"/>
        </w:rPr>
        <w:t xml:space="preserve">Overcoming barriers to student engagement (Online Learning Consortium): </w:t>
      </w:r>
      <w:hyperlink r:id="rId56" w:history="1">
        <w:r w:rsidRPr="00623DF5">
          <w:rPr>
            <w:rStyle w:val="Hyperlink"/>
            <w:rFonts w:cstheme="minorHAnsi"/>
            <w:lang w:val="en-GB"/>
          </w:rPr>
          <w:t>https://onlinelearningconsortium.org/news_item/ten-ways-overcome-barriers-student-engagement-online/</w:t>
        </w:r>
      </w:hyperlink>
    </w:p>
    <w:p w14:paraId="1CEAFF73" w14:textId="3FFE6036" w:rsidR="0045091B" w:rsidRPr="00623DF5" w:rsidRDefault="00EB0408" w:rsidP="00623DF5">
      <w:pPr>
        <w:spacing w:before="100" w:beforeAutospacing="1" w:after="100" w:afterAutospacing="1" w:line="276" w:lineRule="auto"/>
        <w:rPr>
          <w:rFonts w:cstheme="minorHAnsi"/>
          <w:lang w:val="en-GB"/>
        </w:rPr>
      </w:pPr>
      <w:r w:rsidRPr="00623DF5">
        <w:rPr>
          <w:rFonts w:cstheme="minorHAnsi"/>
          <w:lang w:val="en-GB"/>
        </w:rPr>
        <w:t xml:space="preserve">Teaching Sex Ed from Afar (Maine Family Planning): </w:t>
      </w:r>
      <w:hyperlink r:id="rId57" w:history="1">
        <w:r w:rsidRPr="00623DF5">
          <w:rPr>
            <w:rStyle w:val="Hyperlink"/>
            <w:rFonts w:cstheme="minorHAnsi"/>
            <w:lang w:val="en-GB"/>
          </w:rPr>
          <w:t>https://mainefamilyplanning.org/sex-ed/teaching-sex-ed-from-a-distance/</w:t>
        </w:r>
      </w:hyperlink>
    </w:p>
    <w:p w14:paraId="4F9391DD" w14:textId="20EB0AF0" w:rsidR="00EB0408" w:rsidRPr="00623DF5" w:rsidRDefault="00EB0408" w:rsidP="00623DF5">
      <w:pPr>
        <w:spacing w:before="100" w:beforeAutospacing="1" w:after="100" w:afterAutospacing="1" w:line="276" w:lineRule="auto"/>
        <w:rPr>
          <w:rFonts w:cstheme="minorHAnsi"/>
          <w:lang w:val="en-GB"/>
        </w:rPr>
      </w:pPr>
      <w:r w:rsidRPr="00623DF5">
        <w:rPr>
          <w:rFonts w:cstheme="minorHAnsi"/>
          <w:lang w:val="en-GB"/>
        </w:rPr>
        <w:t xml:space="preserve">The Digital Facilitation Playbook (Howspace) </w:t>
      </w:r>
      <w:hyperlink r:id="rId58" w:history="1">
        <w:r w:rsidRPr="00623DF5">
          <w:rPr>
            <w:rStyle w:val="Hyperlink"/>
            <w:rFonts w:cstheme="minorHAnsi"/>
            <w:lang w:val="en-GB"/>
          </w:rPr>
          <w:t>https://www.howspace.com/digital-facilitation-playbook</w:t>
        </w:r>
      </w:hyperlink>
    </w:p>
    <w:p w14:paraId="5C78D696" w14:textId="5C2B2D30" w:rsidR="0045091B" w:rsidRPr="00623DF5" w:rsidRDefault="002A48D3" w:rsidP="00623DF5">
      <w:pPr>
        <w:spacing w:before="100" w:beforeAutospacing="1" w:after="100" w:afterAutospacing="1" w:line="276" w:lineRule="auto"/>
        <w:rPr>
          <w:rFonts w:cstheme="minorHAnsi"/>
          <w:lang w:val="en-GB"/>
        </w:rPr>
      </w:pPr>
      <w:hyperlink r:id="rId59" w:history="1">
        <w:r w:rsidR="0045091B" w:rsidRPr="00623DF5">
          <w:rPr>
            <w:rStyle w:val="Hyperlink"/>
            <w:rFonts w:cstheme="minorHAnsi"/>
            <w:lang w:val="en-GB"/>
          </w:rPr>
          <w:t>Scarleteen message boards</w:t>
        </w:r>
      </w:hyperlink>
      <w:r w:rsidR="0045091B" w:rsidRPr="00623DF5">
        <w:rPr>
          <w:rFonts w:cstheme="minorHAnsi"/>
          <w:lang w:val="en-GB"/>
        </w:rPr>
        <w:t xml:space="preserve"> </w:t>
      </w:r>
      <w:r w:rsidR="00EB0408" w:rsidRPr="00623DF5">
        <w:rPr>
          <w:rFonts w:cstheme="minorHAnsi"/>
          <w:lang w:val="en-GB"/>
        </w:rPr>
        <w:t xml:space="preserve"> (</w:t>
      </w:r>
      <w:hyperlink r:id="rId60" w:history="1">
        <w:r w:rsidR="00EB0408" w:rsidRPr="00623DF5">
          <w:rPr>
            <w:rStyle w:val="Hyperlink"/>
            <w:rFonts w:cstheme="minorHAnsi"/>
            <w:lang w:val="en-GB"/>
          </w:rPr>
          <w:t>https://www.scarleteen.com/bb/</w:t>
        </w:r>
      </w:hyperlink>
      <w:r w:rsidR="00EB0408" w:rsidRPr="00623DF5">
        <w:rPr>
          <w:rFonts w:cstheme="minorHAnsi"/>
          <w:lang w:val="en-GB"/>
        </w:rPr>
        <w:t xml:space="preserve"> ) </w:t>
      </w:r>
      <w:r w:rsidR="0045091B" w:rsidRPr="00623DF5">
        <w:rPr>
          <w:rFonts w:cstheme="minorHAnsi"/>
          <w:lang w:val="en-GB"/>
        </w:rPr>
        <w:t>for examples o</w:t>
      </w:r>
      <w:r w:rsidR="00EB0408" w:rsidRPr="00623DF5">
        <w:rPr>
          <w:rFonts w:cstheme="minorHAnsi"/>
          <w:lang w:val="en-GB"/>
        </w:rPr>
        <w:t xml:space="preserve">n </w:t>
      </w:r>
      <w:r w:rsidR="0045091B" w:rsidRPr="00623DF5">
        <w:rPr>
          <w:rFonts w:cstheme="minorHAnsi"/>
          <w:lang w:val="en-GB"/>
        </w:rPr>
        <w:t>how to address sensitive topics in an online group setting</w:t>
      </w:r>
      <w:r w:rsidR="00FD3502" w:rsidRPr="00623DF5">
        <w:rPr>
          <w:rFonts w:cstheme="minorHAnsi"/>
          <w:lang w:val="en-GB"/>
        </w:rPr>
        <w:t>.</w:t>
      </w:r>
    </w:p>
    <w:p w14:paraId="64AF35B8" w14:textId="77777777" w:rsidR="0045091B" w:rsidRPr="00623DF5" w:rsidRDefault="0045091B" w:rsidP="00623DF5">
      <w:pPr>
        <w:spacing w:line="276" w:lineRule="auto"/>
        <w:rPr>
          <w:rFonts w:cstheme="minorHAnsi"/>
          <w:lang w:val="en-GB"/>
        </w:rPr>
      </w:pPr>
    </w:p>
    <w:p w14:paraId="50D5D659" w14:textId="77777777" w:rsidR="00472207" w:rsidRPr="00623DF5" w:rsidRDefault="00472207" w:rsidP="00623DF5">
      <w:pPr>
        <w:spacing w:line="276" w:lineRule="auto"/>
        <w:rPr>
          <w:rFonts w:cstheme="minorHAnsi"/>
          <w:lang w:val="en-GB"/>
        </w:rPr>
      </w:pPr>
    </w:p>
    <w:p w14:paraId="5A76F084" w14:textId="36516F59" w:rsidR="002D0A29" w:rsidRPr="00623DF5" w:rsidRDefault="00856780" w:rsidP="00623DF5">
      <w:pPr>
        <w:pStyle w:val="Heading1"/>
        <w:shd w:val="clear" w:color="auto" w:fill="00B0F0"/>
        <w:spacing w:line="276" w:lineRule="auto"/>
        <w:jc w:val="both"/>
        <w:rPr>
          <w:rFonts w:asciiTheme="minorHAnsi" w:hAnsiTheme="minorHAnsi" w:cstheme="minorHAnsi"/>
          <w:b/>
          <w:color w:val="FFFFFF" w:themeColor="background1"/>
          <w:sz w:val="40"/>
          <w:lang w:val="en-GB"/>
        </w:rPr>
      </w:pPr>
      <w:bookmarkStart w:id="96" w:name="_Toc66683759"/>
      <w:r w:rsidRPr="00623DF5">
        <w:rPr>
          <w:rFonts w:asciiTheme="minorHAnsi" w:hAnsiTheme="minorHAnsi" w:cstheme="minorHAnsi"/>
          <w:b/>
          <w:color w:val="FFFFFF" w:themeColor="background1"/>
          <w:sz w:val="40"/>
          <w:lang w:val="en-GB"/>
        </w:rPr>
        <w:t xml:space="preserve">PART 3 </w:t>
      </w:r>
      <w:r w:rsidR="002D0A29" w:rsidRPr="00623DF5">
        <w:rPr>
          <w:rFonts w:asciiTheme="minorHAnsi" w:hAnsiTheme="minorHAnsi" w:cstheme="minorHAnsi"/>
          <w:b/>
          <w:color w:val="FFFFFF" w:themeColor="background1"/>
          <w:sz w:val="40"/>
          <w:lang w:val="en-GB"/>
        </w:rPr>
        <w:t xml:space="preserve">MODULES </w:t>
      </w:r>
      <w:r w:rsidR="00EA7BA7" w:rsidRPr="00623DF5">
        <w:rPr>
          <w:rFonts w:asciiTheme="minorHAnsi" w:hAnsiTheme="minorHAnsi" w:cstheme="minorHAnsi"/>
          <w:b/>
          <w:color w:val="FFFFFF" w:themeColor="background1"/>
          <w:sz w:val="40"/>
          <w:lang w:val="en-GB"/>
        </w:rPr>
        <w:t>AND</w:t>
      </w:r>
      <w:r w:rsidR="002D0A29" w:rsidRPr="00623DF5">
        <w:rPr>
          <w:rFonts w:asciiTheme="minorHAnsi" w:hAnsiTheme="minorHAnsi" w:cstheme="minorHAnsi"/>
          <w:b/>
          <w:color w:val="FFFFFF" w:themeColor="background1"/>
          <w:sz w:val="40"/>
          <w:lang w:val="en-GB"/>
        </w:rPr>
        <w:t xml:space="preserve"> ACTIVITIES</w:t>
      </w:r>
      <w:bookmarkEnd w:id="94"/>
      <w:bookmarkEnd w:id="96"/>
    </w:p>
    <w:p w14:paraId="396505C7" w14:textId="77777777" w:rsidR="00EA7BA7" w:rsidRPr="00623DF5" w:rsidRDefault="00EA7BA7" w:rsidP="00623DF5">
      <w:pPr>
        <w:spacing w:line="276" w:lineRule="auto"/>
        <w:jc w:val="both"/>
        <w:rPr>
          <w:rFonts w:cstheme="minorHAnsi"/>
          <w:lang w:val="en-GB"/>
        </w:rPr>
      </w:pPr>
    </w:p>
    <w:p w14:paraId="00A6F341" w14:textId="1EBCAE2D" w:rsidR="0066102E" w:rsidRPr="00623DF5" w:rsidRDefault="00EA7BA7" w:rsidP="00623DF5">
      <w:pPr>
        <w:spacing w:line="276" w:lineRule="auto"/>
        <w:jc w:val="both"/>
        <w:rPr>
          <w:rFonts w:cstheme="minorHAnsi"/>
          <w:lang w:val="en-GB"/>
        </w:rPr>
      </w:pPr>
      <w:r w:rsidRPr="00623DF5">
        <w:rPr>
          <w:rFonts w:cstheme="minorHAnsi"/>
          <w:lang w:val="en-GB"/>
        </w:rPr>
        <w:t xml:space="preserve">Activities are structured around </w:t>
      </w:r>
      <w:r w:rsidR="002646A3" w:rsidRPr="00623DF5">
        <w:rPr>
          <w:rFonts w:cstheme="minorHAnsi"/>
          <w:lang w:val="en-GB"/>
        </w:rPr>
        <w:t>7</w:t>
      </w:r>
      <w:r w:rsidRPr="00623DF5">
        <w:rPr>
          <w:rFonts w:cstheme="minorHAnsi"/>
          <w:lang w:val="en-GB"/>
        </w:rPr>
        <w:t xml:space="preserve"> Modules, namely:</w:t>
      </w:r>
    </w:p>
    <w:p w14:paraId="222CA3E9" w14:textId="739B85F9"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Module 1: Sex, Gender, Gender Identity and Sexual Diversity</w:t>
      </w:r>
    </w:p>
    <w:p w14:paraId="306F83C4" w14:textId="25842EEC"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Module 2: Sex Positivity</w:t>
      </w:r>
    </w:p>
    <w:p w14:paraId="5B08E062" w14:textId="6A811BD0"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 xml:space="preserve">Module 3: </w:t>
      </w:r>
      <w:r w:rsidR="00CF3E2B">
        <w:rPr>
          <w:rFonts w:cstheme="minorHAnsi"/>
          <w:lang w:val="en-GB"/>
        </w:rPr>
        <w:t>Gender-based</w:t>
      </w:r>
      <w:r w:rsidRPr="00623DF5">
        <w:rPr>
          <w:rFonts w:cstheme="minorHAnsi"/>
          <w:lang w:val="en-GB"/>
        </w:rPr>
        <w:t xml:space="preserve"> Violence in different contexts</w:t>
      </w:r>
    </w:p>
    <w:p w14:paraId="12BD17A1" w14:textId="528A7F14"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Module 4: Intimate Partner Violence</w:t>
      </w:r>
    </w:p>
    <w:p w14:paraId="263A01E0" w14:textId="40FC395D"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Module 5: Sexual Violence</w:t>
      </w:r>
    </w:p>
    <w:p w14:paraId="27318B84" w14:textId="3B7799FC"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Module 6: Sex in the digital world</w:t>
      </w:r>
    </w:p>
    <w:p w14:paraId="765B3EF9" w14:textId="7BB2FE41" w:rsidR="00EA7BA7" w:rsidRPr="00623DF5" w:rsidRDefault="00EA7BA7" w:rsidP="00623DF5">
      <w:pPr>
        <w:pStyle w:val="ListParagraph"/>
        <w:numPr>
          <w:ilvl w:val="0"/>
          <w:numId w:val="300"/>
        </w:numPr>
        <w:spacing w:line="276" w:lineRule="auto"/>
        <w:jc w:val="both"/>
        <w:rPr>
          <w:rFonts w:cstheme="minorHAnsi"/>
          <w:lang w:val="en-GB"/>
        </w:rPr>
      </w:pPr>
      <w:r w:rsidRPr="00623DF5">
        <w:rPr>
          <w:rFonts w:cstheme="minorHAnsi"/>
          <w:lang w:val="en-GB"/>
        </w:rPr>
        <w:t xml:space="preserve">Module 7: </w:t>
      </w:r>
      <w:r w:rsidR="00856780" w:rsidRPr="00623DF5">
        <w:rPr>
          <w:rFonts w:cstheme="minorHAnsi"/>
          <w:lang w:val="en-GB"/>
        </w:rPr>
        <w:t>: Breaking the cycle of SGBV</w:t>
      </w:r>
    </w:p>
    <w:p w14:paraId="1CD110EE" w14:textId="77777777" w:rsidR="007C4637" w:rsidRPr="00623DF5" w:rsidRDefault="007C4637" w:rsidP="00623DF5">
      <w:pPr>
        <w:pStyle w:val="ListParagraph"/>
        <w:spacing w:line="276" w:lineRule="auto"/>
        <w:jc w:val="both"/>
        <w:rPr>
          <w:rFonts w:cstheme="minorHAnsi"/>
          <w:lang w:val="en-GB"/>
        </w:rPr>
      </w:pPr>
    </w:p>
    <w:p w14:paraId="4171C2B8" w14:textId="2C305599" w:rsidR="000809B2" w:rsidRPr="00623DF5" w:rsidRDefault="002C415C" w:rsidP="00623DF5">
      <w:pPr>
        <w:pStyle w:val="Heading1"/>
        <w:numPr>
          <w:ilvl w:val="0"/>
          <w:numId w:val="265"/>
        </w:numPr>
        <w:spacing w:line="276" w:lineRule="auto"/>
        <w:jc w:val="both"/>
        <w:rPr>
          <w:rFonts w:asciiTheme="minorHAnsi" w:hAnsiTheme="minorHAnsi" w:cstheme="minorHAnsi"/>
          <w:lang w:val="en-GB"/>
        </w:rPr>
      </w:pPr>
      <w:bookmarkStart w:id="97" w:name="_Toc29528298"/>
      <w:bookmarkStart w:id="98" w:name="_Toc66683760"/>
      <w:r w:rsidRPr="00623DF5">
        <w:rPr>
          <w:rFonts w:asciiTheme="minorHAnsi" w:hAnsiTheme="minorHAnsi" w:cstheme="minorHAnsi"/>
          <w:lang w:val="en-GB"/>
        </w:rPr>
        <w:t xml:space="preserve">Module 1: </w:t>
      </w:r>
      <w:r w:rsidR="0095613F" w:rsidRPr="00623DF5">
        <w:rPr>
          <w:rFonts w:asciiTheme="minorHAnsi" w:hAnsiTheme="minorHAnsi" w:cstheme="minorHAnsi"/>
          <w:lang w:val="en-GB"/>
        </w:rPr>
        <w:t>Sex, Gender, Gender Identit</w:t>
      </w:r>
      <w:r w:rsidR="00DE46C6" w:rsidRPr="00623DF5">
        <w:rPr>
          <w:rFonts w:asciiTheme="minorHAnsi" w:hAnsiTheme="minorHAnsi" w:cstheme="minorHAnsi"/>
          <w:lang w:val="en-GB"/>
        </w:rPr>
        <w:t>ies/Expressions</w:t>
      </w:r>
      <w:r w:rsidR="0095613F" w:rsidRPr="00623DF5">
        <w:rPr>
          <w:rFonts w:asciiTheme="minorHAnsi" w:hAnsiTheme="minorHAnsi" w:cstheme="minorHAnsi"/>
          <w:lang w:val="en-GB"/>
        </w:rPr>
        <w:t xml:space="preserve"> and Sexual Diversity</w:t>
      </w:r>
      <w:bookmarkEnd w:id="97"/>
      <w:bookmarkEnd w:id="98"/>
    </w:p>
    <w:p w14:paraId="716EFF3B" w14:textId="08D96707" w:rsidR="00FC1C2F" w:rsidRPr="00623DF5" w:rsidRDefault="006856D1" w:rsidP="00623DF5">
      <w:pPr>
        <w:pStyle w:val="Heading2"/>
        <w:numPr>
          <w:ilvl w:val="1"/>
          <w:numId w:val="265"/>
        </w:numPr>
        <w:spacing w:line="276" w:lineRule="auto"/>
        <w:jc w:val="both"/>
        <w:rPr>
          <w:rFonts w:asciiTheme="minorHAnsi" w:hAnsiTheme="minorHAnsi" w:cstheme="minorHAnsi"/>
          <w:lang w:val="en-GB"/>
        </w:rPr>
      </w:pPr>
      <w:bookmarkStart w:id="99" w:name="_Toc29528299"/>
      <w:bookmarkStart w:id="100" w:name="_Toc66683761"/>
      <w:r w:rsidRPr="00623DF5">
        <w:rPr>
          <w:rFonts w:asciiTheme="minorHAnsi" w:hAnsiTheme="minorHAnsi" w:cstheme="minorHAnsi"/>
          <w:lang w:val="en-GB"/>
        </w:rPr>
        <w:t>Theoretical background</w:t>
      </w:r>
      <w:bookmarkEnd w:id="99"/>
      <w:bookmarkEnd w:id="100"/>
      <w:r w:rsidR="00723ED9" w:rsidRPr="00623DF5">
        <w:rPr>
          <w:rFonts w:asciiTheme="minorHAnsi" w:hAnsiTheme="minorHAnsi" w:cstheme="minorHAnsi"/>
          <w:lang w:val="en-GB"/>
        </w:rPr>
        <w:t xml:space="preserve"> </w:t>
      </w:r>
    </w:p>
    <w:p w14:paraId="5ED9F86F" w14:textId="77777777" w:rsidR="0073110E" w:rsidRPr="00623DF5" w:rsidRDefault="0073110E" w:rsidP="00623DF5">
      <w:pPr>
        <w:spacing w:line="276" w:lineRule="auto"/>
        <w:jc w:val="both"/>
        <w:rPr>
          <w:rFonts w:cstheme="minorHAnsi"/>
          <w:lang w:val="en-GB"/>
        </w:rPr>
      </w:pPr>
    </w:p>
    <w:p w14:paraId="51FCEB25" w14:textId="66FA3891" w:rsidR="0073110E" w:rsidRPr="00623DF5" w:rsidRDefault="0073110E" w:rsidP="00623DF5">
      <w:pPr>
        <w:spacing w:line="276" w:lineRule="auto"/>
        <w:jc w:val="both"/>
        <w:rPr>
          <w:rFonts w:cstheme="minorHAnsi"/>
          <w:b/>
          <w:sz w:val="26"/>
          <w:u w:val="single"/>
          <w:lang w:val="en-GB"/>
        </w:rPr>
      </w:pPr>
      <w:r w:rsidRPr="00623DF5">
        <w:rPr>
          <w:rFonts w:cstheme="minorHAnsi"/>
          <w:b/>
          <w:sz w:val="26"/>
          <w:u w:val="single"/>
          <w:lang w:val="en-GB"/>
        </w:rPr>
        <w:t>Sex, Gender and Gender identity</w:t>
      </w:r>
    </w:p>
    <w:p w14:paraId="7F46356B" w14:textId="46F3DD5A" w:rsidR="0095613F" w:rsidRPr="00623DF5" w:rsidRDefault="00201849" w:rsidP="00623DF5">
      <w:pPr>
        <w:spacing w:line="276" w:lineRule="auto"/>
        <w:jc w:val="both"/>
        <w:rPr>
          <w:rFonts w:cstheme="minorHAnsi"/>
          <w:lang w:val="en-GB"/>
        </w:rPr>
      </w:pPr>
      <w:r w:rsidRPr="00623DF5">
        <w:rPr>
          <w:rFonts w:cstheme="minorHAnsi"/>
          <w:b/>
          <w:i/>
          <w:lang w:val="en-GB"/>
        </w:rPr>
        <w:t xml:space="preserve">Sex </w:t>
      </w:r>
      <w:r w:rsidRPr="00623DF5">
        <w:rPr>
          <w:rFonts w:cstheme="minorHAnsi"/>
          <w:lang w:val="en-GB"/>
        </w:rPr>
        <w:t>is a label that children are assigned at birth, based on their (perceived) body anatomy (genitals) and the general physiology of their body (</w:t>
      </w:r>
      <w:r w:rsidR="00631805" w:rsidRPr="00623DF5">
        <w:rPr>
          <w:rFonts w:cstheme="minorHAnsi"/>
          <w:lang w:val="en-GB"/>
        </w:rPr>
        <w:t xml:space="preserve">e.g. </w:t>
      </w:r>
      <w:r w:rsidRPr="00623DF5">
        <w:rPr>
          <w:rFonts w:cstheme="minorHAnsi"/>
          <w:lang w:val="en-GB"/>
        </w:rPr>
        <w:t xml:space="preserve">hormones, chromosomes). </w:t>
      </w:r>
      <w:r w:rsidR="005B33E9" w:rsidRPr="00623DF5">
        <w:rPr>
          <w:rFonts w:cstheme="minorHAnsi"/>
          <w:lang w:val="en-GB"/>
        </w:rPr>
        <w:t>The biological differences</w:t>
      </w:r>
      <w:r w:rsidR="005B33E9" w:rsidRPr="00623DF5">
        <w:rPr>
          <w:rFonts w:cstheme="minorHAnsi"/>
          <w:b/>
          <w:lang w:val="en-GB"/>
        </w:rPr>
        <w:t xml:space="preserve"> </w:t>
      </w:r>
      <w:r w:rsidR="005B33E9" w:rsidRPr="00623DF5">
        <w:rPr>
          <w:rFonts w:cstheme="minorHAnsi"/>
          <w:lang w:val="en-GB"/>
        </w:rPr>
        <w:t>and the biological “reality” into which we are born,</w:t>
      </w:r>
      <w:r w:rsidRPr="00623DF5">
        <w:rPr>
          <w:rFonts w:cstheme="minorHAnsi"/>
          <w:lang w:val="en-GB"/>
        </w:rPr>
        <w:t xml:space="preserve"> </w:t>
      </w:r>
      <w:r w:rsidR="005B33E9" w:rsidRPr="00623DF5">
        <w:rPr>
          <w:rFonts w:cstheme="minorHAnsi"/>
          <w:lang w:val="en-GB"/>
        </w:rPr>
        <w:t xml:space="preserve">leads to our first </w:t>
      </w:r>
      <w:r w:rsidR="00F92519" w:rsidRPr="00623DF5">
        <w:rPr>
          <w:rFonts w:cstheme="minorHAnsi"/>
          <w:lang w:val="en-GB"/>
        </w:rPr>
        <w:t>categorization</w:t>
      </w:r>
      <w:r w:rsidR="005B33E9" w:rsidRPr="00623DF5">
        <w:rPr>
          <w:rFonts w:cstheme="minorHAnsi"/>
          <w:lang w:val="en-GB"/>
        </w:rPr>
        <w:t xml:space="preserve"> as “male” or “female”</w:t>
      </w:r>
      <w:r w:rsidR="0095613F" w:rsidRPr="00623DF5">
        <w:rPr>
          <w:rFonts w:cstheme="minorHAnsi"/>
          <w:lang w:val="en-GB"/>
        </w:rPr>
        <w:t xml:space="preserve"> and often goes on our birth certificate.</w:t>
      </w:r>
      <w:r w:rsidRPr="00623DF5">
        <w:rPr>
          <w:rFonts w:cstheme="minorHAnsi"/>
          <w:lang w:val="en-GB"/>
        </w:rPr>
        <w:t xml:space="preserve"> </w:t>
      </w:r>
      <w:r w:rsidR="005B33E9" w:rsidRPr="00623DF5">
        <w:rPr>
          <w:rFonts w:cstheme="minorHAnsi"/>
          <w:lang w:val="en-GB"/>
        </w:rPr>
        <w:t>As soon as a child is born</w:t>
      </w:r>
      <w:r w:rsidR="00631805" w:rsidRPr="00623DF5">
        <w:rPr>
          <w:rFonts w:cstheme="minorHAnsi"/>
          <w:lang w:val="en-GB"/>
        </w:rPr>
        <w:t>,</w:t>
      </w:r>
      <w:r w:rsidR="005B33E9" w:rsidRPr="00623DF5">
        <w:rPr>
          <w:rFonts w:cstheme="minorHAnsi"/>
          <w:lang w:val="en-GB"/>
        </w:rPr>
        <w:t xml:space="preserve"> </w:t>
      </w:r>
      <w:r w:rsidR="00B74E99" w:rsidRPr="00623DF5">
        <w:rPr>
          <w:rFonts w:cstheme="minorHAnsi"/>
          <w:lang w:val="en-GB"/>
        </w:rPr>
        <w:t xml:space="preserve">the sex is assigned: </w:t>
      </w:r>
      <w:r w:rsidR="005B33E9" w:rsidRPr="00623DF5">
        <w:rPr>
          <w:rFonts w:cstheme="minorHAnsi"/>
          <w:lang w:val="en-GB"/>
        </w:rPr>
        <w:t xml:space="preserve">we know if it is a </w:t>
      </w:r>
      <w:r w:rsidR="002B7C2B" w:rsidRPr="00623DF5">
        <w:rPr>
          <w:rFonts w:cstheme="minorHAnsi"/>
          <w:lang w:val="en-GB"/>
        </w:rPr>
        <w:t>‘</w:t>
      </w:r>
      <w:r w:rsidR="005B33E9" w:rsidRPr="00623DF5">
        <w:rPr>
          <w:rFonts w:cstheme="minorHAnsi"/>
          <w:lang w:val="en-GB"/>
        </w:rPr>
        <w:t>boy</w:t>
      </w:r>
      <w:r w:rsidR="002B7C2B" w:rsidRPr="00623DF5">
        <w:rPr>
          <w:rFonts w:cstheme="minorHAnsi"/>
          <w:lang w:val="en-GB"/>
        </w:rPr>
        <w:t>’</w:t>
      </w:r>
      <w:r w:rsidR="005B33E9" w:rsidRPr="00623DF5">
        <w:rPr>
          <w:rFonts w:cstheme="minorHAnsi"/>
          <w:lang w:val="en-GB"/>
        </w:rPr>
        <w:t xml:space="preserve"> or a </w:t>
      </w:r>
      <w:r w:rsidR="002B7C2B" w:rsidRPr="00623DF5">
        <w:rPr>
          <w:rFonts w:cstheme="minorHAnsi"/>
          <w:lang w:val="en-GB"/>
        </w:rPr>
        <w:t>‘</w:t>
      </w:r>
      <w:r w:rsidR="005B33E9" w:rsidRPr="00623DF5">
        <w:rPr>
          <w:rFonts w:cstheme="minorHAnsi"/>
          <w:lang w:val="en-GB"/>
        </w:rPr>
        <w:t>girl</w:t>
      </w:r>
      <w:r w:rsidR="002B7C2B" w:rsidRPr="00623DF5">
        <w:rPr>
          <w:rFonts w:cstheme="minorHAnsi"/>
          <w:lang w:val="en-GB"/>
        </w:rPr>
        <w:t>’</w:t>
      </w:r>
      <w:r w:rsidR="005B33E9" w:rsidRPr="00623DF5">
        <w:rPr>
          <w:rFonts w:cstheme="minorHAnsi"/>
          <w:lang w:val="en-GB"/>
        </w:rPr>
        <w:t xml:space="preserve"> based on whether it </w:t>
      </w:r>
      <w:r w:rsidR="00631805" w:rsidRPr="00623DF5">
        <w:rPr>
          <w:rFonts w:cstheme="minorHAnsi"/>
          <w:lang w:val="en-GB"/>
        </w:rPr>
        <w:t xml:space="preserve">is perceived to </w:t>
      </w:r>
      <w:r w:rsidR="005B33E9" w:rsidRPr="00623DF5">
        <w:rPr>
          <w:rFonts w:cstheme="minorHAnsi"/>
          <w:lang w:val="en-GB"/>
        </w:rPr>
        <w:t xml:space="preserve"> </w:t>
      </w:r>
      <w:r w:rsidR="00631805" w:rsidRPr="00623DF5">
        <w:rPr>
          <w:rFonts w:cstheme="minorHAnsi"/>
          <w:lang w:val="en-GB"/>
        </w:rPr>
        <w:t xml:space="preserve">have </w:t>
      </w:r>
      <w:r w:rsidR="005B33E9" w:rsidRPr="00623DF5">
        <w:rPr>
          <w:rFonts w:cstheme="minorHAnsi"/>
          <w:lang w:val="en-GB"/>
        </w:rPr>
        <w:t>a penis or a vagina</w:t>
      </w:r>
      <w:r w:rsidR="0095613F" w:rsidRPr="00623DF5">
        <w:rPr>
          <w:rFonts w:cstheme="minorHAnsi"/>
          <w:lang w:val="en-GB"/>
        </w:rPr>
        <w:t>.</w:t>
      </w:r>
    </w:p>
    <w:p w14:paraId="7B501DC1" w14:textId="1D697F71" w:rsidR="00631805" w:rsidRPr="00623DF5" w:rsidRDefault="00631805" w:rsidP="00623DF5">
      <w:pPr>
        <w:spacing w:line="276" w:lineRule="auto"/>
        <w:jc w:val="both"/>
        <w:rPr>
          <w:rFonts w:cstheme="minorHAnsi"/>
          <w:lang w:val="en-GB"/>
        </w:rPr>
      </w:pPr>
      <w:r w:rsidRPr="00623DF5">
        <w:rPr>
          <w:rFonts w:cstheme="minorHAnsi"/>
          <w:b/>
          <w:i/>
          <w:lang w:val="en-GB"/>
        </w:rPr>
        <w:t>Sex characteristics</w:t>
      </w:r>
      <w:r w:rsidR="00923E5B" w:rsidRPr="00623DF5">
        <w:rPr>
          <w:rFonts w:cstheme="minorHAnsi"/>
          <w:b/>
          <w:i/>
          <w:lang w:val="en-GB"/>
        </w:rPr>
        <w:t xml:space="preserve"> </w:t>
      </w:r>
      <w:r w:rsidR="00923E5B" w:rsidRPr="00623DF5">
        <w:rPr>
          <w:rFonts w:cstheme="minorHAnsi"/>
          <w:lang w:val="en-GB"/>
        </w:rPr>
        <w:t xml:space="preserve">refer to </w:t>
      </w:r>
      <w:r w:rsidR="002B7C2B" w:rsidRPr="00623DF5">
        <w:rPr>
          <w:rFonts w:cstheme="minorHAnsi"/>
          <w:lang w:val="en-GB"/>
        </w:rPr>
        <w:t xml:space="preserve">biological and physical traits of a person which </w:t>
      </w:r>
      <w:r w:rsidR="00732ECC" w:rsidRPr="00623DF5">
        <w:rPr>
          <w:rFonts w:cstheme="minorHAnsi"/>
          <w:lang w:val="en-GB"/>
        </w:rPr>
        <w:t xml:space="preserve">are </w:t>
      </w:r>
      <w:r w:rsidR="002B7C2B" w:rsidRPr="00623DF5">
        <w:rPr>
          <w:rFonts w:cstheme="minorHAnsi"/>
          <w:lang w:val="en-GB"/>
        </w:rPr>
        <w:t xml:space="preserve">indicative of </w:t>
      </w:r>
      <w:r w:rsidR="00732ECC" w:rsidRPr="00623DF5">
        <w:rPr>
          <w:rFonts w:cstheme="minorHAnsi"/>
          <w:lang w:val="en-GB"/>
        </w:rPr>
        <w:t xml:space="preserve">the </w:t>
      </w:r>
      <w:r w:rsidR="002B7C2B" w:rsidRPr="00623DF5">
        <w:rPr>
          <w:rFonts w:cstheme="minorHAnsi"/>
          <w:lang w:val="en-GB"/>
        </w:rPr>
        <w:t>biological sex</w:t>
      </w:r>
      <w:r w:rsidR="00F81DF7" w:rsidRPr="00623DF5">
        <w:rPr>
          <w:rFonts w:cstheme="minorHAnsi"/>
          <w:lang w:val="en-GB"/>
        </w:rPr>
        <w:t>.</w:t>
      </w:r>
      <w:r w:rsidR="002B7C2B" w:rsidRPr="00623DF5">
        <w:rPr>
          <w:rFonts w:cstheme="minorHAnsi"/>
          <w:lang w:val="en-GB"/>
        </w:rPr>
        <w:t xml:space="preserve"> The primary sex characteristics include the sex chromosomes (XX </w:t>
      </w:r>
      <w:r w:rsidR="000642D0" w:rsidRPr="00623DF5">
        <w:rPr>
          <w:rFonts w:cstheme="minorHAnsi"/>
          <w:lang w:val="en-GB"/>
        </w:rPr>
        <w:t xml:space="preserve">, </w:t>
      </w:r>
      <w:r w:rsidR="002B7C2B" w:rsidRPr="00623DF5">
        <w:rPr>
          <w:rFonts w:cstheme="minorHAnsi"/>
          <w:lang w:val="en-GB"/>
        </w:rPr>
        <w:t>XY</w:t>
      </w:r>
      <w:r w:rsidR="000642D0" w:rsidRPr="00623DF5">
        <w:rPr>
          <w:rFonts w:cstheme="minorHAnsi"/>
          <w:lang w:val="en-GB"/>
        </w:rPr>
        <w:t xml:space="preserve"> or other variations</w:t>
      </w:r>
      <w:r w:rsidR="002B7C2B" w:rsidRPr="00623DF5">
        <w:rPr>
          <w:rFonts w:cstheme="minorHAnsi"/>
          <w:lang w:val="en-GB"/>
        </w:rPr>
        <w:t>), the anatomy of the external genitalia</w:t>
      </w:r>
      <w:r w:rsidR="0023129D" w:rsidRPr="00623DF5">
        <w:rPr>
          <w:rFonts w:cstheme="minorHAnsi"/>
          <w:lang w:val="en-GB"/>
        </w:rPr>
        <w:t xml:space="preserve"> (e.g. penis, testicles</w:t>
      </w:r>
      <w:r w:rsidR="002B7C2B" w:rsidRPr="00623DF5">
        <w:rPr>
          <w:rFonts w:cstheme="minorHAnsi"/>
          <w:lang w:val="en-GB"/>
        </w:rPr>
        <w:t xml:space="preserve">, </w:t>
      </w:r>
      <w:r w:rsidR="0023129D" w:rsidRPr="00623DF5">
        <w:rPr>
          <w:rFonts w:cstheme="minorHAnsi"/>
          <w:lang w:val="en-GB"/>
        </w:rPr>
        <w:t xml:space="preserve">vulva, labia </w:t>
      </w:r>
      <w:r w:rsidR="00F92519" w:rsidRPr="00623DF5">
        <w:rPr>
          <w:rFonts w:cstheme="minorHAnsi"/>
          <w:lang w:val="en-GB"/>
        </w:rPr>
        <w:t>etc.</w:t>
      </w:r>
      <w:r w:rsidR="0023129D" w:rsidRPr="00623DF5">
        <w:rPr>
          <w:rFonts w:cstheme="minorHAnsi"/>
          <w:lang w:val="en-GB"/>
        </w:rPr>
        <w:t xml:space="preserve">), </w:t>
      </w:r>
      <w:r w:rsidR="002B7C2B" w:rsidRPr="00623DF5">
        <w:rPr>
          <w:rFonts w:cstheme="minorHAnsi"/>
          <w:lang w:val="en-GB"/>
        </w:rPr>
        <w:t xml:space="preserve">the anatomy of internal genitalia </w:t>
      </w:r>
      <w:r w:rsidR="0023129D" w:rsidRPr="00623DF5">
        <w:rPr>
          <w:rFonts w:cstheme="minorHAnsi"/>
          <w:lang w:val="en-GB"/>
        </w:rPr>
        <w:t xml:space="preserve">(clitoris, vagina, uterus, seminal glands, prostate </w:t>
      </w:r>
      <w:r w:rsidR="00F92519" w:rsidRPr="00623DF5">
        <w:rPr>
          <w:rFonts w:cstheme="minorHAnsi"/>
          <w:lang w:val="en-GB"/>
        </w:rPr>
        <w:t>etc.</w:t>
      </w:r>
      <w:r w:rsidR="0023129D" w:rsidRPr="00623DF5">
        <w:rPr>
          <w:rFonts w:cstheme="minorHAnsi"/>
          <w:lang w:val="en-GB"/>
        </w:rPr>
        <w:t>) and the levels of sex hormones (</w:t>
      </w:r>
      <w:r w:rsidR="009945C6" w:rsidRPr="00623DF5">
        <w:rPr>
          <w:rFonts w:cstheme="minorHAnsi"/>
          <w:iCs/>
          <w:szCs w:val="24"/>
          <w:lang w:val="en-GB"/>
        </w:rPr>
        <w:t>oestrogen</w:t>
      </w:r>
      <w:r w:rsidR="0023129D" w:rsidRPr="00623DF5">
        <w:rPr>
          <w:rFonts w:cstheme="minorHAnsi"/>
          <w:lang w:val="en-GB"/>
        </w:rPr>
        <w:t xml:space="preserve">, testosterone). Secondary sex characteristics </w:t>
      </w:r>
      <w:r w:rsidR="00732ECC" w:rsidRPr="00623DF5">
        <w:rPr>
          <w:rFonts w:cstheme="minorHAnsi"/>
          <w:lang w:val="en-GB"/>
        </w:rPr>
        <w:t xml:space="preserve">develop at puberty and </w:t>
      </w:r>
      <w:r w:rsidR="00874899" w:rsidRPr="00623DF5">
        <w:rPr>
          <w:rFonts w:cstheme="minorHAnsi"/>
          <w:lang w:val="en-GB"/>
        </w:rPr>
        <w:t xml:space="preserve">generally </w:t>
      </w:r>
      <w:r w:rsidR="00732ECC" w:rsidRPr="00623DF5">
        <w:rPr>
          <w:rFonts w:cstheme="minorHAnsi"/>
          <w:lang w:val="en-GB"/>
        </w:rPr>
        <w:t>include body shape (‘hour-glass’ figure</w:t>
      </w:r>
      <w:r w:rsidR="00874899" w:rsidRPr="00623DF5">
        <w:rPr>
          <w:rFonts w:cstheme="minorHAnsi"/>
          <w:lang w:val="en-GB"/>
        </w:rPr>
        <w:t xml:space="preserve"> vs. </w:t>
      </w:r>
      <w:r w:rsidR="00B74E99" w:rsidRPr="00623DF5">
        <w:rPr>
          <w:rFonts w:cstheme="minorHAnsi"/>
          <w:lang w:val="en-GB"/>
        </w:rPr>
        <w:t>‘</w:t>
      </w:r>
      <w:r w:rsidR="00732ECC" w:rsidRPr="00623DF5">
        <w:rPr>
          <w:rFonts w:cstheme="minorHAnsi"/>
          <w:lang w:val="en-GB"/>
        </w:rPr>
        <w:t>triangle</w:t>
      </w:r>
      <w:r w:rsidR="00B74E99" w:rsidRPr="00623DF5">
        <w:rPr>
          <w:rFonts w:cstheme="minorHAnsi"/>
          <w:lang w:val="en-GB"/>
        </w:rPr>
        <w:t>’</w:t>
      </w:r>
      <w:r w:rsidR="00732ECC" w:rsidRPr="00623DF5">
        <w:rPr>
          <w:rFonts w:cstheme="minorHAnsi"/>
          <w:lang w:val="en-GB"/>
        </w:rPr>
        <w:t xml:space="preserve"> figure),</w:t>
      </w:r>
      <w:r w:rsidR="00187B95" w:rsidRPr="00623DF5">
        <w:rPr>
          <w:rFonts w:cstheme="minorHAnsi"/>
          <w:lang w:val="en-GB"/>
        </w:rPr>
        <w:t xml:space="preserve"> pelvis width, </w:t>
      </w:r>
      <w:r w:rsidR="00B74E99" w:rsidRPr="00623DF5">
        <w:rPr>
          <w:rFonts w:cstheme="minorHAnsi"/>
          <w:lang w:val="en-GB"/>
        </w:rPr>
        <w:t>shoulders’ width,</w:t>
      </w:r>
      <w:r w:rsidR="00732ECC" w:rsidRPr="00623DF5">
        <w:rPr>
          <w:rFonts w:cstheme="minorHAnsi"/>
          <w:lang w:val="en-GB"/>
        </w:rPr>
        <w:t xml:space="preserve"> breast and muscle development, </w:t>
      </w:r>
      <w:r w:rsidR="00187B95" w:rsidRPr="00623DF5">
        <w:rPr>
          <w:rFonts w:cstheme="minorHAnsi"/>
          <w:lang w:val="en-GB"/>
        </w:rPr>
        <w:t xml:space="preserve"> hair and </w:t>
      </w:r>
      <w:r w:rsidR="00732ECC" w:rsidRPr="00623DF5">
        <w:rPr>
          <w:rFonts w:cstheme="minorHAnsi"/>
          <w:lang w:val="en-GB"/>
        </w:rPr>
        <w:t>fat distribution in the body</w:t>
      </w:r>
      <w:r w:rsidR="00187B95" w:rsidRPr="00623DF5">
        <w:rPr>
          <w:rFonts w:cstheme="minorHAnsi"/>
          <w:lang w:val="en-GB"/>
        </w:rPr>
        <w:t xml:space="preserve"> and voice (usually the voice breaks in young males).</w:t>
      </w:r>
      <w:r w:rsidR="00874899" w:rsidRPr="00623DF5">
        <w:rPr>
          <w:rFonts w:cstheme="minorHAnsi"/>
          <w:lang w:val="en-GB"/>
        </w:rPr>
        <w:t xml:space="preserve"> Even though sex characteristics are used to ‘define’ biological sex, it is important to remember that</w:t>
      </w:r>
      <w:r w:rsidR="00B74E99" w:rsidRPr="00623DF5">
        <w:rPr>
          <w:rFonts w:cstheme="minorHAnsi"/>
          <w:lang w:val="en-GB"/>
        </w:rPr>
        <w:t xml:space="preserve"> not all people are </w:t>
      </w:r>
      <w:r w:rsidR="00B74E99" w:rsidRPr="00623DF5">
        <w:rPr>
          <w:rFonts w:cstheme="minorHAnsi"/>
          <w:b/>
          <w:lang w:val="en-GB"/>
        </w:rPr>
        <w:t xml:space="preserve">cisgender </w:t>
      </w:r>
      <w:r w:rsidR="00B74E99" w:rsidRPr="00623DF5">
        <w:rPr>
          <w:rFonts w:cstheme="minorHAnsi"/>
          <w:lang w:val="en-GB"/>
        </w:rPr>
        <w:t xml:space="preserve">(cisgender is a person whose sense of personal identity and gender corresponds with the sex assigned at birth). </w:t>
      </w:r>
      <w:r w:rsidR="00434036" w:rsidRPr="00623DF5">
        <w:rPr>
          <w:rFonts w:cstheme="minorHAnsi"/>
          <w:lang w:val="en-GB"/>
        </w:rPr>
        <w:t>People with stereotypical male sex characteristics may define themselves as female</w:t>
      </w:r>
      <w:r w:rsidR="00B74E99" w:rsidRPr="00623DF5">
        <w:rPr>
          <w:rFonts w:cstheme="minorHAnsi"/>
          <w:lang w:val="en-GB"/>
        </w:rPr>
        <w:t>, trans</w:t>
      </w:r>
      <w:r w:rsidR="00942C95" w:rsidRPr="00623DF5">
        <w:rPr>
          <w:rFonts w:cstheme="minorHAnsi"/>
          <w:lang w:val="en-GB"/>
        </w:rPr>
        <w:t xml:space="preserve"> </w:t>
      </w:r>
      <w:r w:rsidR="00434036" w:rsidRPr="00623DF5">
        <w:rPr>
          <w:rFonts w:cstheme="minorHAnsi"/>
          <w:lang w:val="en-GB"/>
        </w:rPr>
        <w:t xml:space="preserve">or as </w:t>
      </w:r>
      <w:r w:rsidR="00434A09">
        <w:rPr>
          <w:rFonts w:cstheme="minorHAnsi"/>
          <w:lang w:val="en-GB"/>
        </w:rPr>
        <w:t>nonbinary</w:t>
      </w:r>
      <w:r w:rsidR="00B74E99" w:rsidRPr="00623DF5">
        <w:rPr>
          <w:rFonts w:cstheme="minorHAnsi"/>
          <w:lang w:val="en-GB"/>
        </w:rPr>
        <w:t xml:space="preserve"> for instance</w:t>
      </w:r>
      <w:r w:rsidR="00434036" w:rsidRPr="00623DF5">
        <w:rPr>
          <w:rFonts w:cstheme="minorHAnsi"/>
          <w:lang w:val="en-GB"/>
        </w:rPr>
        <w:t xml:space="preserve">. Equally, stereotypical female sex characteristics may create the impression that  </w:t>
      </w:r>
      <w:r w:rsidR="00942C95" w:rsidRPr="00623DF5">
        <w:rPr>
          <w:rFonts w:cstheme="minorHAnsi"/>
          <w:lang w:val="en-GB"/>
        </w:rPr>
        <w:t xml:space="preserve">the </w:t>
      </w:r>
      <w:r w:rsidR="00434036" w:rsidRPr="00623DF5">
        <w:rPr>
          <w:rFonts w:cstheme="minorHAnsi"/>
          <w:lang w:val="en-GB"/>
        </w:rPr>
        <w:t xml:space="preserve">person is a woman, but this person may define themselves as male, queer, </w:t>
      </w:r>
      <w:r w:rsidR="00D047FF" w:rsidRPr="00623DF5">
        <w:rPr>
          <w:rFonts w:cstheme="minorHAnsi"/>
          <w:lang w:val="en-GB"/>
        </w:rPr>
        <w:t>androgynous</w:t>
      </w:r>
      <w:r w:rsidR="00434036" w:rsidRPr="00623DF5">
        <w:rPr>
          <w:rFonts w:cstheme="minorHAnsi"/>
          <w:lang w:val="en-GB"/>
        </w:rPr>
        <w:t xml:space="preserve">, </w:t>
      </w:r>
      <w:r w:rsidR="00434A09">
        <w:rPr>
          <w:rFonts w:cstheme="minorHAnsi"/>
          <w:lang w:val="en-GB"/>
        </w:rPr>
        <w:t>nonbinary</w:t>
      </w:r>
      <w:r w:rsidR="00B74E99" w:rsidRPr="00623DF5">
        <w:rPr>
          <w:rFonts w:cstheme="minorHAnsi"/>
          <w:lang w:val="en-GB"/>
        </w:rPr>
        <w:t xml:space="preserve">, gender fluid or anywhere on the gender spectrum </w:t>
      </w:r>
      <w:r w:rsidR="00E57D4D" w:rsidRPr="00623DF5">
        <w:rPr>
          <w:rFonts w:cstheme="minorHAnsi"/>
          <w:lang w:val="en-GB"/>
        </w:rPr>
        <w:t>that feels right for them.</w:t>
      </w:r>
    </w:p>
    <w:p w14:paraId="73FD37E3" w14:textId="5EB0C56D" w:rsidR="006B619A" w:rsidRPr="00623DF5" w:rsidRDefault="006B619A" w:rsidP="00623DF5">
      <w:pPr>
        <w:spacing w:after="0" w:line="276" w:lineRule="auto"/>
        <w:jc w:val="both"/>
        <w:rPr>
          <w:rFonts w:cstheme="minorHAnsi"/>
          <w:lang w:val="en-GB"/>
        </w:rPr>
      </w:pPr>
      <w:r w:rsidRPr="00623DF5">
        <w:rPr>
          <w:rFonts w:cstheme="minorHAnsi"/>
          <w:b/>
          <w:i/>
          <w:lang w:val="en-GB"/>
        </w:rPr>
        <w:t>Intersex</w:t>
      </w:r>
      <w:r w:rsidRPr="00623DF5">
        <w:rPr>
          <w:rFonts w:cstheme="minorHAnsi"/>
          <w:lang w:val="en-GB"/>
        </w:rPr>
        <w:t xml:space="preserve">: </w:t>
      </w:r>
      <w:r w:rsidR="00E57D4D" w:rsidRPr="00623DF5">
        <w:rPr>
          <w:rFonts w:cstheme="minorHAnsi"/>
          <w:lang w:val="en-GB"/>
        </w:rPr>
        <w:t>The</w:t>
      </w:r>
      <w:r w:rsidRPr="00623DF5">
        <w:rPr>
          <w:rFonts w:cstheme="minorHAnsi"/>
          <w:lang w:val="en-GB"/>
        </w:rPr>
        <w:t xml:space="preserve"> biological ‘realities’ </w:t>
      </w:r>
      <w:r w:rsidR="00E57D4D" w:rsidRPr="00623DF5">
        <w:rPr>
          <w:rFonts w:cstheme="minorHAnsi"/>
          <w:lang w:val="en-GB"/>
        </w:rPr>
        <w:t>into which we</w:t>
      </w:r>
      <w:r w:rsidR="00F81DF7" w:rsidRPr="00623DF5">
        <w:rPr>
          <w:rFonts w:cstheme="minorHAnsi"/>
          <w:lang w:val="en-GB"/>
        </w:rPr>
        <w:t xml:space="preserve"> </w:t>
      </w:r>
      <w:r w:rsidR="00E57D4D" w:rsidRPr="00623DF5">
        <w:rPr>
          <w:rFonts w:cstheme="minorHAnsi"/>
          <w:lang w:val="en-GB"/>
        </w:rPr>
        <w:t>are born</w:t>
      </w:r>
      <w:r w:rsidR="00F81DF7" w:rsidRPr="00623DF5">
        <w:rPr>
          <w:rFonts w:cstheme="minorHAnsi"/>
          <w:lang w:val="en-GB"/>
        </w:rPr>
        <w:t>,</w:t>
      </w:r>
      <w:r w:rsidR="00E57D4D" w:rsidRPr="00623DF5">
        <w:rPr>
          <w:rFonts w:cstheme="minorHAnsi"/>
          <w:lang w:val="en-GB"/>
        </w:rPr>
        <w:t xml:space="preserve"> and</w:t>
      </w:r>
      <w:r w:rsidRPr="00623DF5">
        <w:rPr>
          <w:rFonts w:cstheme="minorHAnsi"/>
          <w:lang w:val="en-GB"/>
        </w:rPr>
        <w:t xml:space="preserve"> are often used to categorize </w:t>
      </w:r>
      <w:r w:rsidR="00F81DF7" w:rsidRPr="00623DF5">
        <w:rPr>
          <w:rFonts w:cstheme="minorHAnsi"/>
          <w:lang w:val="en-GB"/>
        </w:rPr>
        <w:t>us as</w:t>
      </w:r>
      <w:r w:rsidR="00874899" w:rsidRPr="00623DF5">
        <w:rPr>
          <w:rFonts w:cstheme="minorHAnsi"/>
          <w:lang w:val="en-GB"/>
        </w:rPr>
        <w:t xml:space="preserve"> males </w:t>
      </w:r>
      <w:r w:rsidR="00F81DF7" w:rsidRPr="00623DF5">
        <w:rPr>
          <w:rFonts w:cstheme="minorHAnsi"/>
          <w:lang w:val="en-GB"/>
        </w:rPr>
        <w:t xml:space="preserve">or </w:t>
      </w:r>
      <w:r w:rsidR="00874899" w:rsidRPr="00623DF5">
        <w:rPr>
          <w:rFonts w:cstheme="minorHAnsi"/>
          <w:lang w:val="en-GB"/>
        </w:rPr>
        <w:t>females</w:t>
      </w:r>
      <w:r w:rsidR="00F81DF7" w:rsidRPr="00623DF5">
        <w:rPr>
          <w:rFonts w:cstheme="minorHAnsi"/>
          <w:lang w:val="en-GB"/>
        </w:rPr>
        <w:t xml:space="preserve"> (binary sex interpretation) </w:t>
      </w:r>
      <w:r w:rsidR="00A32EA9" w:rsidRPr="00623DF5">
        <w:rPr>
          <w:rFonts w:cstheme="minorHAnsi"/>
          <w:lang w:val="en-GB"/>
        </w:rPr>
        <w:t>are not the same</w:t>
      </w:r>
      <w:r w:rsidRPr="00623DF5">
        <w:rPr>
          <w:rFonts w:cstheme="minorHAnsi"/>
          <w:lang w:val="en-GB"/>
        </w:rPr>
        <w:t xml:space="preserve"> for everyone. About 1</w:t>
      </w:r>
      <w:r w:rsidR="00E57D4D" w:rsidRPr="00623DF5">
        <w:rPr>
          <w:rFonts w:cstheme="minorHAnsi"/>
          <w:lang w:val="en-GB"/>
        </w:rPr>
        <w:t>.5</w:t>
      </w:r>
      <w:r w:rsidRPr="00623DF5">
        <w:rPr>
          <w:rFonts w:cstheme="minorHAnsi"/>
          <w:lang w:val="en-GB"/>
        </w:rPr>
        <w:t>% of people are ’intersex</w:t>
      </w:r>
      <w:r w:rsidR="00E57D4D" w:rsidRPr="00623DF5">
        <w:rPr>
          <w:rStyle w:val="FootnoteReference"/>
          <w:rFonts w:cstheme="minorHAnsi"/>
          <w:lang w:val="en-GB"/>
        </w:rPr>
        <w:footnoteReference w:id="69"/>
      </w:r>
      <w:r w:rsidR="00E57D4D" w:rsidRPr="00623DF5">
        <w:rPr>
          <w:rFonts w:cstheme="minorHAnsi"/>
          <w:lang w:val="en-GB"/>
        </w:rPr>
        <w:t xml:space="preserve">’ (as common as people with </w:t>
      </w:r>
      <w:r w:rsidR="00D047FF" w:rsidRPr="00623DF5">
        <w:rPr>
          <w:rFonts w:cstheme="minorHAnsi"/>
          <w:lang w:val="en-GB"/>
        </w:rPr>
        <w:t>red</w:t>
      </w:r>
      <w:r w:rsidR="00E57D4D" w:rsidRPr="00623DF5">
        <w:rPr>
          <w:rFonts w:cstheme="minorHAnsi"/>
          <w:lang w:val="en-GB"/>
        </w:rPr>
        <w:t xml:space="preserve"> hair)</w:t>
      </w:r>
      <w:r w:rsidRPr="00623DF5">
        <w:rPr>
          <w:rFonts w:cstheme="minorHAnsi"/>
          <w:lang w:val="en-GB"/>
        </w:rPr>
        <w:t xml:space="preserve"> which means they have physical, hormonal or genetic features that do</w:t>
      </w:r>
      <w:r w:rsidR="00FC0F62" w:rsidRPr="00623DF5">
        <w:rPr>
          <w:rFonts w:cstheme="minorHAnsi"/>
          <w:lang w:val="en-GB"/>
        </w:rPr>
        <w:t>n’t</w:t>
      </w:r>
      <w:r w:rsidRPr="00623DF5">
        <w:rPr>
          <w:rFonts w:cstheme="minorHAnsi"/>
          <w:lang w:val="en-GB"/>
        </w:rPr>
        <w:t xml:space="preserve"> seem to fit the typical definitions of female or male. </w:t>
      </w:r>
      <w:r w:rsidR="00CC01C3" w:rsidRPr="00623DF5">
        <w:rPr>
          <w:rFonts w:cstheme="minorHAnsi"/>
          <w:lang w:val="en-GB"/>
        </w:rPr>
        <w:t>There are many different intersex variations. For example, a person might be born appearing to be female on the outside, but having mostly male-typical anatomy on the inside and vice-versa. Some people are born with what looks like totally male or totally female genitals, but their internal organs or</w:t>
      </w:r>
      <w:r w:rsidR="000642D0" w:rsidRPr="00623DF5">
        <w:rPr>
          <w:rFonts w:cstheme="minorHAnsi"/>
          <w:lang w:val="en-GB"/>
        </w:rPr>
        <w:t xml:space="preserve"> levels of</w:t>
      </w:r>
      <w:r w:rsidR="00CC01C3" w:rsidRPr="00623DF5">
        <w:rPr>
          <w:rFonts w:cstheme="minorHAnsi"/>
          <w:lang w:val="en-GB"/>
        </w:rPr>
        <w:t xml:space="preserve"> hormones released during puberty don’t match. Other intersex people </w:t>
      </w:r>
      <w:r w:rsidR="00813DBA" w:rsidRPr="00623DF5">
        <w:rPr>
          <w:rFonts w:cstheme="minorHAnsi"/>
          <w:lang w:val="en-GB"/>
        </w:rPr>
        <w:t>are born with genitalia  or internal sex organs outside of the typical  male/female binary</w:t>
      </w:r>
      <w:r w:rsidR="00CC01C3" w:rsidRPr="00623DF5">
        <w:rPr>
          <w:rFonts w:cstheme="minorHAnsi"/>
          <w:lang w:val="en-GB"/>
        </w:rPr>
        <w:t xml:space="preserve">, such as </w:t>
      </w:r>
      <w:r w:rsidR="00813DBA" w:rsidRPr="00623DF5">
        <w:rPr>
          <w:rFonts w:cstheme="minorHAnsi"/>
          <w:lang w:val="en-GB"/>
        </w:rPr>
        <w:t>having</w:t>
      </w:r>
      <w:r w:rsidR="00CC01C3" w:rsidRPr="00623DF5">
        <w:rPr>
          <w:rFonts w:cstheme="minorHAnsi"/>
          <w:lang w:val="en-GB"/>
        </w:rPr>
        <w:t xml:space="preserve"> both ovarian and testicular tissues, having a noticeably large clitoris </w:t>
      </w:r>
      <w:r w:rsidR="00685B7E">
        <w:rPr>
          <w:rFonts w:cstheme="minorHAnsi"/>
          <w:lang w:val="en-BE"/>
        </w:rPr>
        <w:t>and no</w:t>
      </w:r>
      <w:r w:rsidR="00CC01C3" w:rsidRPr="00623DF5">
        <w:rPr>
          <w:rFonts w:cstheme="minorHAnsi"/>
          <w:lang w:val="en-GB"/>
        </w:rPr>
        <w:t xml:space="preserve"> vaginal opening or </w:t>
      </w:r>
      <w:r w:rsidR="00813DBA" w:rsidRPr="00623DF5">
        <w:rPr>
          <w:rFonts w:cstheme="minorHAnsi"/>
          <w:lang w:val="en-GB"/>
        </w:rPr>
        <w:t>having</w:t>
      </w:r>
      <w:r w:rsidR="00CC01C3" w:rsidRPr="00623DF5">
        <w:rPr>
          <w:rFonts w:cstheme="minorHAnsi"/>
          <w:lang w:val="en-GB"/>
        </w:rPr>
        <w:t xml:space="preserve">  a notably small penis </w:t>
      </w:r>
      <w:r w:rsidR="00685B7E">
        <w:rPr>
          <w:rFonts w:cstheme="minorHAnsi"/>
          <w:lang w:val="en-BE"/>
        </w:rPr>
        <w:t>and a</w:t>
      </w:r>
      <w:r w:rsidR="00CC01C3" w:rsidRPr="00623DF5">
        <w:rPr>
          <w:rFonts w:cstheme="minorHAnsi"/>
          <w:lang w:val="en-GB"/>
        </w:rPr>
        <w:t xml:space="preserve"> scrotum that is divided so that it looks more like labia</w:t>
      </w:r>
      <w:r w:rsidR="00CC01C3" w:rsidRPr="00623DF5">
        <w:rPr>
          <w:rStyle w:val="FootnoteReference"/>
          <w:rFonts w:cstheme="minorHAnsi"/>
          <w:lang w:val="en-GB"/>
        </w:rPr>
        <w:footnoteReference w:id="70"/>
      </w:r>
      <w:r w:rsidR="00CC01C3" w:rsidRPr="00623DF5">
        <w:rPr>
          <w:rFonts w:cstheme="minorHAnsi"/>
          <w:lang w:val="en-GB"/>
        </w:rPr>
        <w:t>.</w:t>
      </w:r>
      <w:r w:rsidR="00685B7E">
        <w:rPr>
          <w:rFonts w:cstheme="minorHAnsi"/>
          <w:lang w:val="en-BE"/>
        </w:rPr>
        <w:t xml:space="preserve"> </w:t>
      </w:r>
      <w:r w:rsidR="00E6464A" w:rsidRPr="00623DF5">
        <w:rPr>
          <w:rFonts w:cstheme="minorHAnsi"/>
          <w:lang w:val="en-GB"/>
        </w:rPr>
        <w:t xml:space="preserve">In some intersex persons, sex chromosomes and body anatomy </w:t>
      </w:r>
      <w:r w:rsidR="006C4A7F">
        <w:rPr>
          <w:rFonts w:cstheme="minorHAnsi"/>
          <w:lang w:val="en-BE"/>
        </w:rPr>
        <w:t>may</w:t>
      </w:r>
      <w:r w:rsidR="00E6464A" w:rsidRPr="00623DF5">
        <w:rPr>
          <w:rFonts w:cstheme="minorHAnsi"/>
          <w:lang w:val="en-GB"/>
        </w:rPr>
        <w:t xml:space="preserve"> not</w:t>
      </w:r>
      <w:r w:rsidR="00CC01C3" w:rsidRPr="00623DF5">
        <w:rPr>
          <w:rFonts w:cstheme="minorHAnsi"/>
          <w:lang w:val="en-GB"/>
        </w:rPr>
        <w:t xml:space="preserve"> </w:t>
      </w:r>
      <w:r w:rsidR="00E6464A" w:rsidRPr="00623DF5">
        <w:rPr>
          <w:rFonts w:cstheme="minorHAnsi"/>
          <w:lang w:val="en-GB"/>
        </w:rPr>
        <w:t xml:space="preserve"> </w:t>
      </w:r>
      <w:r w:rsidR="000642D0" w:rsidRPr="00623DF5">
        <w:rPr>
          <w:rFonts w:cstheme="minorHAnsi"/>
          <w:lang w:val="en-GB"/>
        </w:rPr>
        <w:t>align  the  way  one  would  expect.</w:t>
      </w:r>
      <w:r w:rsidR="00E6464A" w:rsidRPr="00623DF5">
        <w:rPr>
          <w:rFonts w:cstheme="minorHAnsi"/>
          <w:lang w:val="en-GB"/>
        </w:rPr>
        <w:t xml:space="preserve"> </w:t>
      </w:r>
      <w:r w:rsidR="00CC01C3" w:rsidRPr="00623DF5">
        <w:rPr>
          <w:rFonts w:cstheme="minorHAnsi"/>
          <w:lang w:val="en-GB"/>
        </w:rPr>
        <w:t xml:space="preserve">Other intersex people have a combination of chromosomes that is different than XY (male) and XX (female), </w:t>
      </w:r>
      <w:r w:rsidR="005970F5">
        <w:rPr>
          <w:rFonts w:cstheme="minorHAnsi"/>
          <w:lang w:val="en-BE"/>
        </w:rPr>
        <w:t>such as</w:t>
      </w:r>
      <w:r w:rsidR="005970F5" w:rsidRPr="00623DF5">
        <w:rPr>
          <w:rFonts w:cstheme="minorHAnsi"/>
          <w:lang w:val="en-GB"/>
        </w:rPr>
        <w:t xml:space="preserve"> </w:t>
      </w:r>
      <w:r w:rsidR="00CC01C3" w:rsidRPr="00623DF5">
        <w:rPr>
          <w:rFonts w:cstheme="minorHAnsi"/>
          <w:lang w:val="en-GB"/>
        </w:rPr>
        <w:t>XXY</w:t>
      </w:r>
      <w:r w:rsidR="005970F5">
        <w:rPr>
          <w:rFonts w:cstheme="minorHAnsi"/>
          <w:lang w:val="en-BE"/>
        </w:rPr>
        <w:t>,</w:t>
      </w:r>
      <w:r w:rsidR="00CC01C3" w:rsidRPr="00623DF5">
        <w:rPr>
          <w:rFonts w:cstheme="minorHAnsi"/>
          <w:lang w:val="en-GB"/>
        </w:rPr>
        <w:t xml:space="preserve"> or </w:t>
      </w:r>
      <w:r w:rsidR="00A32EA9" w:rsidRPr="00623DF5">
        <w:rPr>
          <w:rFonts w:cstheme="minorHAnsi"/>
          <w:lang w:val="en-GB"/>
        </w:rPr>
        <w:t xml:space="preserve">are born with mosaic genetics, so that some of their cells have XX chromosomes and some </w:t>
      </w:r>
      <w:r w:rsidR="00A803BB" w:rsidRPr="00623DF5">
        <w:rPr>
          <w:rFonts w:cstheme="minorHAnsi"/>
          <w:lang w:val="en-GB"/>
        </w:rPr>
        <w:t>cells</w:t>
      </w:r>
      <w:r w:rsidR="00A32EA9" w:rsidRPr="00623DF5">
        <w:rPr>
          <w:rFonts w:cstheme="minorHAnsi"/>
          <w:lang w:val="en-GB"/>
        </w:rPr>
        <w:t xml:space="preserve"> have XY</w:t>
      </w:r>
      <w:r w:rsidR="00A32EA9" w:rsidRPr="00623DF5">
        <w:rPr>
          <w:rStyle w:val="FootnoteReference"/>
          <w:rFonts w:cstheme="minorHAnsi"/>
          <w:lang w:val="en-GB"/>
        </w:rPr>
        <w:footnoteReference w:id="71"/>
      </w:r>
      <w:r w:rsidR="00A32EA9" w:rsidRPr="00623DF5">
        <w:rPr>
          <w:rFonts w:cstheme="minorHAnsi"/>
          <w:lang w:val="en-GB"/>
        </w:rPr>
        <w:t xml:space="preserve">. </w:t>
      </w:r>
      <w:r w:rsidR="00A803BB" w:rsidRPr="00623DF5">
        <w:rPr>
          <w:rFonts w:cstheme="minorHAnsi"/>
          <w:lang w:val="en-GB"/>
        </w:rPr>
        <w:t>Anatomy can be entirely different for one intersex person as compared to another, thus i</w:t>
      </w:r>
      <w:r w:rsidR="00A32EA9" w:rsidRPr="00623DF5">
        <w:rPr>
          <w:rFonts w:cstheme="minorHAnsi"/>
          <w:lang w:val="en-GB"/>
        </w:rPr>
        <w:t>ntersexuality</w:t>
      </w:r>
      <w:r w:rsidRPr="00623DF5">
        <w:rPr>
          <w:rFonts w:cstheme="minorHAnsi"/>
          <w:lang w:val="en-GB"/>
        </w:rPr>
        <w:t xml:space="preserve"> is a</w:t>
      </w:r>
      <w:r w:rsidR="00A32EA9" w:rsidRPr="00623DF5">
        <w:rPr>
          <w:rFonts w:cstheme="minorHAnsi"/>
          <w:lang w:val="en-GB"/>
        </w:rPr>
        <w:t>ctually a</w:t>
      </w:r>
      <w:r w:rsidRPr="00623DF5">
        <w:rPr>
          <w:rFonts w:cstheme="minorHAnsi"/>
          <w:lang w:val="en-GB"/>
        </w:rPr>
        <w:t xml:space="preserve"> spectrum and not a single category</w:t>
      </w:r>
      <w:r w:rsidR="00A803BB" w:rsidRPr="00623DF5">
        <w:rPr>
          <w:rFonts w:cstheme="minorHAnsi"/>
          <w:lang w:val="en-GB"/>
        </w:rPr>
        <w:t>.</w:t>
      </w:r>
    </w:p>
    <w:p w14:paraId="2415BCF1" w14:textId="77777777" w:rsidR="00E6464A" w:rsidRPr="00623DF5" w:rsidRDefault="00E6464A" w:rsidP="00623DF5">
      <w:pPr>
        <w:spacing w:after="0" w:line="276" w:lineRule="auto"/>
        <w:jc w:val="both"/>
        <w:rPr>
          <w:rFonts w:cstheme="minorHAnsi"/>
          <w:lang w:val="en-GB"/>
        </w:rPr>
      </w:pPr>
    </w:p>
    <w:p w14:paraId="526BBB33" w14:textId="16DC3994" w:rsidR="00333890" w:rsidRPr="00623DF5" w:rsidRDefault="00A803BB" w:rsidP="00623DF5">
      <w:pPr>
        <w:spacing w:line="276" w:lineRule="auto"/>
        <w:ind w:right="54"/>
        <w:jc w:val="both"/>
        <w:rPr>
          <w:rFonts w:cstheme="minorHAnsi"/>
          <w:lang w:val="en-GB"/>
        </w:rPr>
      </w:pPr>
      <w:r w:rsidRPr="00623DF5">
        <w:rPr>
          <w:rFonts w:cstheme="minorHAnsi"/>
          <w:b/>
          <w:i/>
          <w:lang w:val="en-GB"/>
        </w:rPr>
        <w:t>Gender</w:t>
      </w:r>
      <w:r w:rsidR="005251B6" w:rsidRPr="00623DF5">
        <w:rPr>
          <w:rFonts w:cstheme="minorHAnsi"/>
          <w:b/>
          <w:lang w:val="en-GB"/>
        </w:rPr>
        <w:t xml:space="preserve">: </w:t>
      </w:r>
      <w:r w:rsidR="009923D1" w:rsidRPr="00623DF5">
        <w:rPr>
          <w:rFonts w:cstheme="minorHAnsi"/>
          <w:lang w:val="en-GB"/>
        </w:rPr>
        <w:t>Gender refers to the set of</w:t>
      </w:r>
      <w:r w:rsidR="00B24556" w:rsidRPr="00623DF5">
        <w:rPr>
          <w:rFonts w:cstheme="minorHAnsi"/>
          <w:lang w:val="en-GB"/>
        </w:rPr>
        <w:t xml:space="preserve"> expectations and rules</w:t>
      </w:r>
      <w:r w:rsidR="009923D1" w:rsidRPr="00623DF5">
        <w:rPr>
          <w:rFonts w:cstheme="minorHAnsi"/>
          <w:lang w:val="en-GB"/>
        </w:rPr>
        <w:t xml:space="preserve"> that we, as society, have of </w:t>
      </w:r>
      <w:r w:rsidR="00B24556" w:rsidRPr="00623DF5">
        <w:rPr>
          <w:rFonts w:cstheme="minorHAnsi"/>
          <w:lang w:val="en-GB"/>
        </w:rPr>
        <w:t xml:space="preserve">how </w:t>
      </w:r>
      <w:r w:rsidR="00AF608C" w:rsidRPr="00623DF5">
        <w:rPr>
          <w:rFonts w:cstheme="minorHAnsi"/>
          <w:lang w:val="en-GB"/>
        </w:rPr>
        <w:t xml:space="preserve"> </w:t>
      </w:r>
      <w:r w:rsidR="009923D1" w:rsidRPr="00623DF5">
        <w:rPr>
          <w:rFonts w:cstheme="minorHAnsi"/>
          <w:lang w:val="en-GB"/>
        </w:rPr>
        <w:t>men and women are</w:t>
      </w:r>
      <w:r w:rsidR="009F13A4" w:rsidRPr="00623DF5">
        <w:rPr>
          <w:rFonts w:cstheme="minorHAnsi"/>
          <w:lang w:val="en-GB"/>
        </w:rPr>
        <w:t xml:space="preserve"> supposed to act, </w:t>
      </w:r>
      <w:r w:rsidR="00B24556" w:rsidRPr="00623DF5">
        <w:rPr>
          <w:rFonts w:cstheme="minorHAnsi"/>
          <w:lang w:val="en-GB"/>
        </w:rPr>
        <w:t xml:space="preserve">dress, </w:t>
      </w:r>
      <w:r w:rsidR="009F13A4" w:rsidRPr="00623DF5">
        <w:rPr>
          <w:rFonts w:cstheme="minorHAnsi"/>
          <w:lang w:val="en-GB"/>
        </w:rPr>
        <w:t>behave</w:t>
      </w:r>
      <w:r w:rsidR="00B24556" w:rsidRPr="00623DF5">
        <w:rPr>
          <w:rFonts w:cstheme="minorHAnsi"/>
          <w:lang w:val="en-GB"/>
        </w:rPr>
        <w:t xml:space="preserve">, </w:t>
      </w:r>
      <w:r w:rsidR="009F13A4" w:rsidRPr="00623DF5">
        <w:rPr>
          <w:rFonts w:cstheme="minorHAnsi"/>
          <w:lang w:val="en-GB"/>
        </w:rPr>
        <w:t>look like</w:t>
      </w:r>
      <w:r w:rsidR="00B24556" w:rsidRPr="00623DF5">
        <w:rPr>
          <w:rFonts w:cstheme="minorHAnsi"/>
          <w:lang w:val="en-GB"/>
        </w:rPr>
        <w:t xml:space="preserve"> and so on</w:t>
      </w:r>
      <w:r w:rsidR="009F13A4" w:rsidRPr="00623DF5">
        <w:rPr>
          <w:rFonts w:cstheme="minorHAnsi"/>
          <w:lang w:val="en-GB"/>
        </w:rPr>
        <w:t xml:space="preserve">. </w:t>
      </w:r>
      <w:r w:rsidR="00F81DF7" w:rsidRPr="00623DF5">
        <w:rPr>
          <w:rFonts w:cstheme="minorHAnsi"/>
          <w:lang w:val="en-GB"/>
        </w:rPr>
        <w:t>Gender includes a set of cultural identities, expressions and roles that are socially assigned— to define what is feminine or masculine — based on the interpretation of a person’s biological sex</w:t>
      </w:r>
      <w:r w:rsidR="00F81DF7" w:rsidRPr="00623DF5">
        <w:rPr>
          <w:rStyle w:val="FootnoteReference"/>
          <w:rFonts w:cstheme="minorHAnsi"/>
          <w:lang w:val="en-GB"/>
        </w:rPr>
        <w:footnoteReference w:id="72"/>
      </w:r>
      <w:r w:rsidR="00F81DF7" w:rsidRPr="00623DF5">
        <w:rPr>
          <w:rFonts w:cstheme="minorHAnsi"/>
          <w:lang w:val="en-GB"/>
        </w:rPr>
        <w:t xml:space="preserve">. </w:t>
      </w:r>
      <w:r w:rsidR="009923D1" w:rsidRPr="00623DF5">
        <w:rPr>
          <w:rFonts w:cstheme="minorHAnsi"/>
          <w:lang w:val="en-GB"/>
        </w:rPr>
        <w:t xml:space="preserve">These “unwritten” rules </w:t>
      </w:r>
      <w:r w:rsidR="00F81DF7" w:rsidRPr="00623DF5">
        <w:rPr>
          <w:rFonts w:cstheme="minorHAnsi"/>
          <w:lang w:val="en-GB"/>
        </w:rPr>
        <w:t xml:space="preserve">of society </w:t>
      </w:r>
      <w:r w:rsidR="009923D1" w:rsidRPr="00623DF5">
        <w:rPr>
          <w:rFonts w:cstheme="minorHAnsi"/>
          <w:lang w:val="en-GB"/>
        </w:rPr>
        <w:t xml:space="preserve">are referred to as the </w:t>
      </w:r>
      <w:r w:rsidR="009923D1" w:rsidRPr="00623DF5">
        <w:rPr>
          <w:rFonts w:cstheme="minorHAnsi"/>
          <w:b/>
          <w:i/>
          <w:lang w:val="en-GB"/>
        </w:rPr>
        <w:t>gender norms</w:t>
      </w:r>
      <w:r w:rsidR="009923D1" w:rsidRPr="00623DF5">
        <w:rPr>
          <w:rFonts w:cstheme="minorHAnsi"/>
          <w:lang w:val="en-GB"/>
        </w:rPr>
        <w:t xml:space="preserve">. </w:t>
      </w:r>
      <w:r w:rsidR="00333890" w:rsidRPr="00623DF5">
        <w:rPr>
          <w:rFonts w:cstheme="minorHAnsi"/>
          <w:lang w:val="en-GB"/>
        </w:rPr>
        <w:t xml:space="preserve">Butler (1990) claims that gender is </w:t>
      </w:r>
      <w:r w:rsidR="002C0446" w:rsidRPr="00623DF5">
        <w:rPr>
          <w:rFonts w:cstheme="minorHAnsi"/>
          <w:lang w:val="en-GB"/>
        </w:rPr>
        <w:t xml:space="preserve"> only but </w:t>
      </w:r>
      <w:r w:rsidR="00E17B68" w:rsidRPr="00623DF5">
        <w:rPr>
          <w:rFonts w:cstheme="minorHAnsi"/>
          <w:lang w:val="en-GB"/>
        </w:rPr>
        <w:t xml:space="preserve">a cultural creation: it is </w:t>
      </w:r>
      <w:r w:rsidR="00333890" w:rsidRPr="00623DF5">
        <w:rPr>
          <w:rFonts w:cstheme="minorHAnsi"/>
          <w:lang w:val="en-GB"/>
        </w:rPr>
        <w:t xml:space="preserve">not something we “have”, nor is it a “thing”, but it is the performance of a role. Therefore, in our everyday lives we play the part of a gender which is performed in specific historical, </w:t>
      </w:r>
      <w:r w:rsidR="003F1077" w:rsidRPr="00623DF5">
        <w:rPr>
          <w:rFonts w:cstheme="minorHAnsi"/>
          <w:lang w:val="en-GB"/>
        </w:rPr>
        <w:t xml:space="preserve">cultural, </w:t>
      </w:r>
      <w:r w:rsidR="00333890" w:rsidRPr="00623DF5">
        <w:rPr>
          <w:rFonts w:cstheme="minorHAnsi"/>
          <w:lang w:val="en-GB"/>
        </w:rPr>
        <w:t>social and political contexts</w:t>
      </w:r>
      <w:r w:rsidR="00333890" w:rsidRPr="00623DF5">
        <w:rPr>
          <w:rFonts w:cstheme="minorHAnsi"/>
          <w:i/>
          <w:lang w:val="en-GB"/>
        </w:rPr>
        <w:t>.</w:t>
      </w:r>
    </w:p>
    <w:p w14:paraId="7424F017" w14:textId="63127192" w:rsidR="00B72D47" w:rsidRPr="00623DF5" w:rsidRDefault="00B72D47" w:rsidP="00623DF5">
      <w:pPr>
        <w:spacing w:line="276" w:lineRule="auto"/>
        <w:ind w:right="54"/>
        <w:jc w:val="both"/>
        <w:rPr>
          <w:rFonts w:cstheme="minorHAnsi"/>
          <w:lang w:val="en-GB"/>
        </w:rPr>
      </w:pPr>
      <w:r w:rsidRPr="00623DF5">
        <w:rPr>
          <w:rFonts w:cstheme="minorHAnsi"/>
          <w:lang w:val="en-GB"/>
        </w:rPr>
        <w:t>Gender is learned</w:t>
      </w:r>
      <w:r w:rsidR="00333890" w:rsidRPr="00623DF5">
        <w:rPr>
          <w:rFonts w:cstheme="minorHAnsi"/>
          <w:lang w:val="en-GB"/>
        </w:rPr>
        <w:t xml:space="preserve"> through socialization</w:t>
      </w:r>
      <w:r w:rsidRPr="00623DF5">
        <w:rPr>
          <w:rFonts w:cstheme="minorHAnsi"/>
          <w:lang w:val="en-GB"/>
        </w:rPr>
        <w:t xml:space="preserve"> and </w:t>
      </w:r>
      <w:r w:rsidR="002C0446" w:rsidRPr="00623DF5">
        <w:rPr>
          <w:rFonts w:cstheme="minorHAnsi"/>
          <w:lang w:val="en-GB"/>
        </w:rPr>
        <w:t xml:space="preserve">is </w:t>
      </w:r>
      <w:r w:rsidR="00F92519" w:rsidRPr="00623DF5">
        <w:rPr>
          <w:rFonts w:cstheme="minorHAnsi"/>
          <w:lang w:val="en-GB"/>
        </w:rPr>
        <w:t>internalized</w:t>
      </w:r>
      <w:r w:rsidRPr="00623DF5">
        <w:rPr>
          <w:rFonts w:cstheme="minorHAnsi"/>
          <w:lang w:val="en-GB"/>
        </w:rPr>
        <w:t xml:space="preserve"> by all members of </w:t>
      </w:r>
      <w:r w:rsidR="009923D1" w:rsidRPr="00623DF5">
        <w:rPr>
          <w:rFonts w:cstheme="minorHAnsi"/>
          <w:lang w:val="en-GB"/>
        </w:rPr>
        <w:t xml:space="preserve">a </w:t>
      </w:r>
      <w:r w:rsidRPr="00623DF5">
        <w:rPr>
          <w:rFonts w:cstheme="minorHAnsi"/>
          <w:lang w:val="en-GB"/>
        </w:rPr>
        <w:t>society</w:t>
      </w:r>
      <w:r w:rsidR="00333890" w:rsidRPr="00623DF5">
        <w:rPr>
          <w:rFonts w:cstheme="minorHAnsi"/>
          <w:lang w:val="en-GB"/>
        </w:rPr>
        <w:t xml:space="preserve">, with </w:t>
      </w:r>
      <w:r w:rsidR="00414954" w:rsidRPr="00623DF5">
        <w:rPr>
          <w:rFonts w:cstheme="minorHAnsi"/>
          <w:lang w:val="en-GB"/>
        </w:rPr>
        <w:t>most people try</w:t>
      </w:r>
      <w:r w:rsidR="00333890" w:rsidRPr="00623DF5">
        <w:rPr>
          <w:rFonts w:cstheme="minorHAnsi"/>
          <w:lang w:val="en-GB"/>
        </w:rPr>
        <w:t>ing</w:t>
      </w:r>
      <w:r w:rsidR="00414954" w:rsidRPr="00623DF5">
        <w:rPr>
          <w:rFonts w:cstheme="minorHAnsi"/>
          <w:lang w:val="en-GB"/>
        </w:rPr>
        <w:t xml:space="preserve"> to conform </w:t>
      </w:r>
      <w:r w:rsidR="00333890" w:rsidRPr="00623DF5">
        <w:rPr>
          <w:rFonts w:cstheme="minorHAnsi"/>
          <w:lang w:val="en-GB"/>
        </w:rPr>
        <w:t xml:space="preserve">to </w:t>
      </w:r>
      <w:r w:rsidR="002C0446" w:rsidRPr="00623DF5">
        <w:rPr>
          <w:rFonts w:cstheme="minorHAnsi"/>
          <w:lang w:val="en-GB"/>
        </w:rPr>
        <w:t xml:space="preserve">societal expectations and </w:t>
      </w:r>
      <w:r w:rsidR="00333890" w:rsidRPr="00623DF5">
        <w:rPr>
          <w:rFonts w:cstheme="minorHAnsi"/>
          <w:lang w:val="en-GB"/>
        </w:rPr>
        <w:t>the gender norms</w:t>
      </w:r>
      <w:r w:rsidR="00414954" w:rsidRPr="00623DF5">
        <w:rPr>
          <w:rFonts w:cstheme="minorHAnsi"/>
          <w:lang w:val="en-GB"/>
        </w:rPr>
        <w:t>.</w:t>
      </w:r>
      <w:r w:rsidRPr="00623DF5">
        <w:rPr>
          <w:rFonts w:cstheme="minorHAnsi"/>
          <w:lang w:val="en-GB"/>
        </w:rPr>
        <w:t xml:space="preserve"> </w:t>
      </w:r>
      <w:r w:rsidR="002C0446" w:rsidRPr="00623DF5">
        <w:rPr>
          <w:rFonts w:cstheme="minorHAnsi"/>
          <w:lang w:val="en-GB"/>
        </w:rPr>
        <w:t>G</w:t>
      </w:r>
      <w:r w:rsidRPr="00623DF5">
        <w:rPr>
          <w:rFonts w:cstheme="minorHAnsi"/>
          <w:lang w:val="en-GB"/>
        </w:rPr>
        <w:t xml:space="preserve">ender can also refer to someone’s perception of oneself or one’s experience. Therefore, </w:t>
      </w:r>
      <w:r w:rsidR="002C0446" w:rsidRPr="00623DF5">
        <w:rPr>
          <w:rFonts w:cstheme="minorHAnsi"/>
          <w:lang w:val="en-GB"/>
        </w:rPr>
        <w:t xml:space="preserve">it </w:t>
      </w:r>
      <w:r w:rsidRPr="00623DF5">
        <w:rPr>
          <w:rFonts w:cstheme="minorHAnsi"/>
          <w:lang w:val="en-GB"/>
        </w:rPr>
        <w:t>can be a personal but also a social and political label</w:t>
      </w:r>
      <w:r w:rsidRPr="00623DF5">
        <w:rPr>
          <w:rStyle w:val="FootnoteReference"/>
          <w:rFonts w:cstheme="minorHAnsi"/>
          <w:lang w:val="en-GB"/>
        </w:rPr>
        <w:footnoteReference w:id="73"/>
      </w:r>
      <w:r w:rsidRPr="00623DF5">
        <w:rPr>
          <w:rFonts w:cstheme="minorHAnsi"/>
          <w:lang w:val="en-GB"/>
        </w:rPr>
        <w:t xml:space="preserve">. </w:t>
      </w:r>
    </w:p>
    <w:p w14:paraId="3AA43AD2" w14:textId="4F07568D" w:rsidR="00414954" w:rsidRPr="00623DF5" w:rsidRDefault="009D6614" w:rsidP="00623DF5">
      <w:pPr>
        <w:spacing w:line="276" w:lineRule="auto"/>
        <w:ind w:right="54"/>
        <w:jc w:val="both"/>
        <w:rPr>
          <w:rFonts w:cstheme="minorHAnsi"/>
          <w:lang w:val="en-GB"/>
        </w:rPr>
      </w:pPr>
      <w:r w:rsidRPr="00623DF5">
        <w:rPr>
          <w:rFonts w:cstheme="minorHAnsi"/>
          <w:lang w:val="en-GB"/>
        </w:rPr>
        <w:t xml:space="preserve">Gender </w:t>
      </w:r>
      <w:r w:rsidR="00DD0BCF" w:rsidRPr="00623DF5">
        <w:rPr>
          <w:rFonts w:cstheme="minorHAnsi"/>
          <w:lang w:val="en-GB"/>
        </w:rPr>
        <w:t xml:space="preserve">also </w:t>
      </w:r>
      <w:r w:rsidRPr="00623DF5">
        <w:rPr>
          <w:rFonts w:cstheme="minorHAnsi"/>
          <w:lang w:val="en-GB"/>
        </w:rPr>
        <w:t xml:space="preserve">shapes the privileges and opportunities associated with being male and female and the relationships between women and men and girls and boys, as well as the relations </w:t>
      </w:r>
      <w:r w:rsidR="001272D9" w:rsidRPr="00623DF5">
        <w:rPr>
          <w:rFonts w:cstheme="minorHAnsi"/>
          <w:lang w:val="en-GB"/>
        </w:rPr>
        <w:t>amongst</w:t>
      </w:r>
      <w:r w:rsidRPr="00623DF5">
        <w:rPr>
          <w:rFonts w:cstheme="minorHAnsi"/>
          <w:lang w:val="en-GB"/>
        </w:rPr>
        <w:t xml:space="preserve"> women and those </w:t>
      </w:r>
      <w:r w:rsidR="001272D9" w:rsidRPr="00623DF5">
        <w:rPr>
          <w:rFonts w:cstheme="minorHAnsi"/>
          <w:lang w:val="en-GB"/>
        </w:rPr>
        <w:t>amongst</w:t>
      </w:r>
      <w:r w:rsidRPr="00623DF5">
        <w:rPr>
          <w:rFonts w:cstheme="minorHAnsi"/>
          <w:lang w:val="en-GB"/>
        </w:rPr>
        <w:t xml:space="preserve"> men</w:t>
      </w:r>
      <w:r w:rsidR="001272D9" w:rsidRPr="00623DF5">
        <w:rPr>
          <w:rStyle w:val="FootnoteReference"/>
          <w:rFonts w:cstheme="minorHAnsi"/>
          <w:lang w:val="en-GB"/>
        </w:rPr>
        <w:footnoteReference w:id="74"/>
      </w:r>
      <w:r w:rsidRPr="00623DF5">
        <w:rPr>
          <w:rFonts w:cstheme="minorHAnsi"/>
          <w:lang w:val="en-GB"/>
        </w:rPr>
        <w:t>.</w:t>
      </w:r>
      <w:r w:rsidR="00EF16B0" w:rsidRPr="00623DF5">
        <w:rPr>
          <w:rFonts w:cstheme="minorHAnsi"/>
          <w:lang w:val="en-GB"/>
        </w:rPr>
        <w:t xml:space="preserve"> </w:t>
      </w:r>
      <w:r w:rsidR="00414954" w:rsidRPr="00623DF5">
        <w:rPr>
          <w:rFonts w:cstheme="minorHAnsi"/>
          <w:lang w:val="en-GB"/>
        </w:rPr>
        <w:t>Gender carries a hierarchy: unequal power structures related to gender</w:t>
      </w:r>
      <w:r w:rsidR="003F1077" w:rsidRPr="00623DF5">
        <w:rPr>
          <w:rFonts w:cstheme="minorHAnsi"/>
          <w:lang w:val="en-GB"/>
        </w:rPr>
        <w:t>,</w:t>
      </w:r>
      <w:r w:rsidR="00414954" w:rsidRPr="00623DF5">
        <w:rPr>
          <w:rFonts w:cstheme="minorHAnsi"/>
          <w:lang w:val="en-GB"/>
        </w:rPr>
        <w:t xml:space="preserve"> </w:t>
      </w:r>
      <w:r w:rsidR="003F1077" w:rsidRPr="00623DF5">
        <w:rPr>
          <w:rFonts w:cstheme="minorHAnsi"/>
          <w:lang w:val="en-GB"/>
        </w:rPr>
        <w:t>place</w:t>
      </w:r>
      <w:r w:rsidR="00414954" w:rsidRPr="00623DF5">
        <w:rPr>
          <w:rFonts w:cstheme="minorHAnsi"/>
          <w:lang w:val="en-GB"/>
        </w:rPr>
        <w:t xml:space="preserve"> women and people who </w:t>
      </w:r>
      <w:r w:rsidR="00642354" w:rsidRPr="00623DF5">
        <w:rPr>
          <w:rFonts w:cstheme="minorHAnsi"/>
          <w:lang w:val="en-GB"/>
        </w:rPr>
        <w:t>may</w:t>
      </w:r>
      <w:r w:rsidR="00414954" w:rsidRPr="00623DF5">
        <w:rPr>
          <w:rFonts w:cstheme="minorHAnsi"/>
          <w:lang w:val="en-GB"/>
        </w:rPr>
        <w:t xml:space="preserve"> not conform to traditional gender norms</w:t>
      </w:r>
      <w:r w:rsidR="003F1077" w:rsidRPr="00623DF5">
        <w:rPr>
          <w:rFonts w:cstheme="minorHAnsi"/>
          <w:lang w:val="en-GB"/>
        </w:rPr>
        <w:t xml:space="preserve"> at a disadvantage</w:t>
      </w:r>
      <w:r w:rsidR="00414954" w:rsidRPr="00623DF5">
        <w:rPr>
          <w:rFonts w:cstheme="minorHAnsi"/>
          <w:lang w:val="en-GB"/>
        </w:rPr>
        <w:t xml:space="preserve">. </w:t>
      </w:r>
      <w:r w:rsidR="00DD0BCF" w:rsidRPr="00623DF5">
        <w:rPr>
          <w:rFonts w:cstheme="minorHAnsi"/>
          <w:lang w:val="en-GB"/>
        </w:rPr>
        <w:t xml:space="preserve">Through patriarchal structures men have traditionally enjoyed more power and more privileges than women. Similarly, </w:t>
      </w:r>
      <w:r w:rsidR="00AE132E" w:rsidRPr="00623DF5">
        <w:rPr>
          <w:rFonts w:cstheme="minorHAnsi"/>
          <w:lang w:val="en-GB"/>
        </w:rPr>
        <w:t>gay, trans and men from ethnic minorities are considered to be lower in the social hierarchy, because they do not ‘fit’ the stereotypical model of masculinity.</w:t>
      </w:r>
    </w:p>
    <w:p w14:paraId="25734916" w14:textId="199B6597" w:rsidR="006F5FDB" w:rsidRPr="00623DF5" w:rsidRDefault="005F34DD" w:rsidP="00623DF5">
      <w:pPr>
        <w:spacing w:line="276" w:lineRule="auto"/>
        <w:ind w:right="54"/>
        <w:jc w:val="both"/>
        <w:rPr>
          <w:rFonts w:cstheme="minorHAnsi"/>
          <w:lang w:val="en-GB"/>
        </w:rPr>
      </w:pPr>
      <w:r w:rsidRPr="00623DF5">
        <w:rPr>
          <w:rFonts w:cstheme="minorHAnsi"/>
          <w:lang w:val="en-GB"/>
        </w:rPr>
        <w:t xml:space="preserve">Gender norms </w:t>
      </w:r>
      <w:r w:rsidR="002C0446" w:rsidRPr="00623DF5">
        <w:rPr>
          <w:rFonts w:cstheme="minorHAnsi"/>
          <w:lang w:val="en-GB"/>
        </w:rPr>
        <w:t>are well engrained in society and</w:t>
      </w:r>
      <w:r w:rsidRPr="00623DF5">
        <w:rPr>
          <w:rFonts w:cstheme="minorHAnsi"/>
          <w:lang w:val="en-GB"/>
        </w:rPr>
        <w:t xml:space="preserve"> lead to the development of the </w:t>
      </w:r>
      <w:r w:rsidR="001272D9" w:rsidRPr="00623DF5">
        <w:rPr>
          <w:rFonts w:cstheme="minorHAnsi"/>
          <w:b/>
          <w:i/>
          <w:lang w:val="en-GB"/>
        </w:rPr>
        <w:t>ideal standard of masculinity and femininity</w:t>
      </w:r>
      <w:r w:rsidR="001272D9" w:rsidRPr="00623DF5">
        <w:rPr>
          <w:rFonts w:cstheme="minorHAnsi"/>
          <w:b/>
          <w:lang w:val="en-GB"/>
        </w:rPr>
        <w:t xml:space="preserve">, </w:t>
      </w:r>
      <w:r w:rsidR="001272D9" w:rsidRPr="00623DF5">
        <w:rPr>
          <w:rFonts w:cstheme="minorHAnsi"/>
          <w:lang w:val="en-GB"/>
        </w:rPr>
        <w:t>which may not represent reality, but constitutes the dominant model for “evaluating” a man or a woman</w:t>
      </w:r>
      <w:r w:rsidR="00E713BB" w:rsidRPr="00623DF5">
        <w:rPr>
          <w:rFonts w:cstheme="minorHAnsi"/>
          <w:lang w:val="en-GB"/>
        </w:rPr>
        <w:t>, embedding the binary representation of gender further</w:t>
      </w:r>
      <w:r w:rsidR="001272D9" w:rsidRPr="00623DF5">
        <w:rPr>
          <w:rFonts w:cstheme="minorHAnsi"/>
          <w:lang w:val="en-GB"/>
        </w:rPr>
        <w:t>. Messages about femininity and masculinity are embedded in advertising, media, news, educational materials, political and public discourse</w:t>
      </w:r>
      <w:r w:rsidR="002C0446" w:rsidRPr="00623DF5">
        <w:rPr>
          <w:rFonts w:cstheme="minorHAnsi"/>
          <w:lang w:val="en-GB"/>
        </w:rPr>
        <w:t>.</w:t>
      </w:r>
      <w:r w:rsidR="001272D9" w:rsidRPr="00623DF5">
        <w:rPr>
          <w:rFonts w:cstheme="minorHAnsi"/>
          <w:lang w:val="en-GB"/>
        </w:rPr>
        <w:t xml:space="preserve"> </w:t>
      </w:r>
      <w:r w:rsidR="00E713BB" w:rsidRPr="00623DF5">
        <w:rPr>
          <w:rFonts w:cstheme="minorHAnsi"/>
          <w:lang w:val="en-GB"/>
        </w:rPr>
        <w:t xml:space="preserve">These messages are largely based on </w:t>
      </w:r>
      <w:r w:rsidR="00E713BB" w:rsidRPr="00623DF5">
        <w:rPr>
          <w:rFonts w:cstheme="minorHAnsi"/>
          <w:b/>
          <w:lang w:val="en-GB"/>
        </w:rPr>
        <w:t xml:space="preserve">gender stereotypes, </w:t>
      </w:r>
      <w:r w:rsidR="00E713BB" w:rsidRPr="00623DF5">
        <w:rPr>
          <w:rFonts w:cstheme="minorHAnsi"/>
          <w:lang w:val="en-GB"/>
        </w:rPr>
        <w:t xml:space="preserve">which even though are widely understood as generalizations and as applicable to a large majority of people, still largely shape our perceptions about gender.  </w:t>
      </w:r>
      <w:r w:rsidR="001272D9" w:rsidRPr="00623DF5">
        <w:rPr>
          <w:rFonts w:cstheme="minorHAnsi"/>
          <w:lang w:val="en-GB"/>
        </w:rPr>
        <w:t xml:space="preserve">Nowadays, we refer to masculinity not as a fixed identity, but as a set of practices which may differ according to the social and political context of a specific era (Connell and Messerschmidt, 2005). In every society, however, there is a “dominant” model of masculinity, </w:t>
      </w:r>
      <w:r w:rsidR="001272D9" w:rsidRPr="00623DF5">
        <w:rPr>
          <w:rFonts w:cstheme="minorHAnsi"/>
          <w:b/>
          <w:lang w:val="en-GB"/>
        </w:rPr>
        <w:t>“</w:t>
      </w:r>
      <w:r w:rsidR="001272D9" w:rsidRPr="00623DF5">
        <w:rPr>
          <w:rFonts w:cstheme="minorHAnsi"/>
          <w:b/>
          <w:i/>
          <w:lang w:val="en-GB"/>
        </w:rPr>
        <w:t>hegemonic masculinity</w:t>
      </w:r>
      <w:r w:rsidR="001272D9" w:rsidRPr="00623DF5">
        <w:rPr>
          <w:rFonts w:cstheme="minorHAnsi"/>
          <w:b/>
          <w:lang w:val="en-GB"/>
        </w:rPr>
        <w:t>”</w:t>
      </w:r>
      <w:r w:rsidR="001272D9" w:rsidRPr="00623DF5">
        <w:rPr>
          <w:rFonts w:cstheme="minorHAnsi"/>
          <w:lang w:val="en-GB"/>
        </w:rPr>
        <w:t>,</w:t>
      </w:r>
      <w:r w:rsidR="001272D9" w:rsidRPr="00623DF5">
        <w:rPr>
          <w:rFonts w:cstheme="minorHAnsi"/>
          <w:b/>
          <w:lang w:val="en-GB"/>
        </w:rPr>
        <w:t xml:space="preserve"> </w:t>
      </w:r>
      <w:r w:rsidR="001272D9" w:rsidRPr="00623DF5">
        <w:rPr>
          <w:rFonts w:cstheme="minorHAnsi"/>
          <w:lang w:val="en-GB"/>
        </w:rPr>
        <w:t xml:space="preserve">which </w:t>
      </w:r>
      <w:r w:rsidR="00F4301E" w:rsidRPr="00623DF5">
        <w:rPr>
          <w:rFonts w:cstheme="minorHAnsi"/>
          <w:lang w:val="en-GB"/>
        </w:rPr>
        <w:t>may not</w:t>
      </w:r>
      <w:r w:rsidR="001272D9" w:rsidRPr="00623DF5">
        <w:rPr>
          <w:rFonts w:cstheme="minorHAnsi"/>
          <w:lang w:val="en-GB"/>
        </w:rPr>
        <w:t xml:space="preserve"> represent the majority of men, but it does constitute the main benchmark for how masculinity should be expressed in a specific society</w:t>
      </w:r>
      <w:r w:rsidR="006F5FDB" w:rsidRPr="00623DF5">
        <w:rPr>
          <w:rStyle w:val="FootnoteReference"/>
          <w:rFonts w:cstheme="minorHAnsi"/>
          <w:lang w:val="en-GB"/>
        </w:rPr>
        <w:footnoteReference w:id="75"/>
      </w:r>
      <w:r w:rsidR="001272D9" w:rsidRPr="00623DF5">
        <w:rPr>
          <w:rFonts w:cstheme="minorHAnsi"/>
          <w:lang w:val="en-GB"/>
        </w:rPr>
        <w:t xml:space="preserve">. In most western societies, according to the dominant model of masculinity, men are expected to be strong, tough, muscular, sexually active, </w:t>
      </w:r>
      <w:r w:rsidR="00F4301E" w:rsidRPr="00623DF5">
        <w:rPr>
          <w:rFonts w:cstheme="minorHAnsi"/>
          <w:lang w:val="en-GB"/>
        </w:rPr>
        <w:t xml:space="preserve">clearly and strongly heterosexual, </w:t>
      </w:r>
      <w:r w:rsidR="001272D9" w:rsidRPr="00623DF5">
        <w:rPr>
          <w:rFonts w:cstheme="minorHAnsi"/>
          <w:lang w:val="en-GB"/>
        </w:rPr>
        <w:t>powerful, authoritative, protective, have emotional self-restraint, be the decision-makers, be in control and so forth</w:t>
      </w:r>
      <w:r w:rsidR="00F4301E" w:rsidRPr="00623DF5">
        <w:rPr>
          <w:rFonts w:cstheme="minorHAnsi"/>
          <w:lang w:val="en-GB"/>
        </w:rPr>
        <w:t xml:space="preserve">. In a similar manner, we refer to the notion of </w:t>
      </w:r>
      <w:r w:rsidR="00F4301E" w:rsidRPr="00623DF5">
        <w:rPr>
          <w:rFonts w:cstheme="minorHAnsi"/>
          <w:b/>
          <w:lang w:val="en-GB"/>
        </w:rPr>
        <w:t>“femininities</w:t>
      </w:r>
      <w:r w:rsidR="00F4301E" w:rsidRPr="00623DF5">
        <w:rPr>
          <w:rFonts w:cstheme="minorHAnsi"/>
          <w:lang w:val="en-GB"/>
        </w:rPr>
        <w:t xml:space="preserve">”, a notion which encompasses all the rules and practices that define the “right” or ‘proper’ appearance and </w:t>
      </w:r>
      <w:r w:rsidR="003A402E" w:rsidRPr="00623DF5">
        <w:rPr>
          <w:rFonts w:cstheme="minorHAnsi"/>
          <w:iCs/>
          <w:szCs w:val="24"/>
          <w:lang w:val="en-GB"/>
        </w:rPr>
        <w:t>behaviour</w:t>
      </w:r>
      <w:r w:rsidR="00F4301E" w:rsidRPr="00623DF5">
        <w:rPr>
          <w:rFonts w:cstheme="minorHAnsi"/>
          <w:lang w:val="en-GB"/>
        </w:rPr>
        <w:t xml:space="preserve"> a woman needs to display, depending on a specific time and culture. Femininity is often defined by a woman’s adherence to the dominant standards of beauty, her ability to please, her capacity to self-sacrifice and her nurturing of her family</w:t>
      </w:r>
      <w:r w:rsidR="006F5FDB" w:rsidRPr="00623DF5">
        <w:rPr>
          <w:rStyle w:val="FootnoteReference"/>
          <w:rFonts w:cstheme="minorHAnsi"/>
          <w:lang w:val="en-GB"/>
        </w:rPr>
        <w:footnoteReference w:id="76"/>
      </w:r>
      <w:r w:rsidR="00F4301E" w:rsidRPr="00623DF5">
        <w:rPr>
          <w:rFonts w:cstheme="minorHAnsi"/>
          <w:lang w:val="en-GB"/>
        </w:rPr>
        <w:t>. Girls and women are also expected to take on the role of the “caregiver”, look after the household and the children, be shy, dress modestly, be more passive in comparison to men and exercise control over their sexuality.</w:t>
      </w:r>
    </w:p>
    <w:p w14:paraId="719D3E56" w14:textId="003200FD" w:rsidR="006F5FDB" w:rsidRPr="00623DF5" w:rsidRDefault="006F5FDB" w:rsidP="00623DF5">
      <w:pPr>
        <w:spacing w:line="276" w:lineRule="auto"/>
        <w:ind w:right="54"/>
        <w:jc w:val="both"/>
        <w:rPr>
          <w:rFonts w:cstheme="minorHAnsi"/>
          <w:lang w:val="en-GB"/>
        </w:rPr>
      </w:pPr>
      <w:r w:rsidRPr="00623DF5">
        <w:rPr>
          <w:rFonts w:cstheme="minorHAnsi"/>
          <w:lang w:val="en-GB"/>
        </w:rPr>
        <w:t xml:space="preserve">The viewing of gender </w:t>
      </w:r>
      <w:r w:rsidR="00EF16B0" w:rsidRPr="00623DF5">
        <w:rPr>
          <w:rFonts w:cstheme="minorHAnsi"/>
          <w:lang w:val="en-GB"/>
        </w:rPr>
        <w:t xml:space="preserve">as consisting </w:t>
      </w:r>
      <w:r w:rsidR="00F81DF7" w:rsidRPr="00623DF5">
        <w:rPr>
          <w:rFonts w:cstheme="minorHAnsi"/>
          <w:lang w:val="en-GB"/>
        </w:rPr>
        <w:t>of only</w:t>
      </w:r>
      <w:r w:rsidR="00EF16B0" w:rsidRPr="00623DF5">
        <w:rPr>
          <w:rFonts w:cstheme="minorHAnsi"/>
          <w:lang w:val="en-GB"/>
        </w:rPr>
        <w:t xml:space="preserve"> two separate categories</w:t>
      </w:r>
      <w:r w:rsidR="00F81DF7" w:rsidRPr="00623DF5">
        <w:rPr>
          <w:rFonts w:cstheme="minorHAnsi"/>
          <w:lang w:val="en-GB"/>
        </w:rPr>
        <w:t>,</w:t>
      </w:r>
      <w:r w:rsidR="00EF16B0" w:rsidRPr="00623DF5">
        <w:rPr>
          <w:rFonts w:cstheme="minorHAnsi"/>
          <w:lang w:val="en-GB"/>
        </w:rPr>
        <w:t xml:space="preserve"> ‘masculine’ </w:t>
      </w:r>
      <w:r w:rsidR="00F81DF7" w:rsidRPr="00623DF5">
        <w:rPr>
          <w:rFonts w:cstheme="minorHAnsi"/>
          <w:lang w:val="en-GB"/>
        </w:rPr>
        <w:t xml:space="preserve">or </w:t>
      </w:r>
      <w:r w:rsidR="00EF16B0" w:rsidRPr="00623DF5">
        <w:rPr>
          <w:rFonts w:cstheme="minorHAnsi"/>
          <w:lang w:val="en-GB"/>
        </w:rPr>
        <w:t>‘feminine’</w:t>
      </w:r>
      <w:r w:rsidR="00F81DF7" w:rsidRPr="00623DF5">
        <w:rPr>
          <w:rFonts w:cstheme="minorHAnsi"/>
          <w:lang w:val="en-GB"/>
        </w:rPr>
        <w:t>,</w:t>
      </w:r>
      <w:r w:rsidR="00EF16B0" w:rsidRPr="00623DF5">
        <w:rPr>
          <w:rFonts w:cstheme="minorHAnsi"/>
          <w:lang w:val="en-GB"/>
        </w:rPr>
        <w:t xml:space="preserve"> is called the </w:t>
      </w:r>
      <w:r w:rsidR="00EF16B0" w:rsidRPr="00623DF5">
        <w:rPr>
          <w:rFonts w:cstheme="minorHAnsi"/>
          <w:b/>
          <w:lang w:val="en-GB"/>
        </w:rPr>
        <w:t>gender binary</w:t>
      </w:r>
      <w:r w:rsidRPr="00623DF5">
        <w:rPr>
          <w:rFonts w:cstheme="minorHAnsi"/>
          <w:lang w:val="en-GB"/>
        </w:rPr>
        <w:t>.</w:t>
      </w:r>
      <w:r w:rsidR="00EF16B0" w:rsidRPr="00623DF5">
        <w:rPr>
          <w:rFonts w:cstheme="minorHAnsi"/>
          <w:lang w:val="en-GB"/>
        </w:rPr>
        <w:t xml:space="preserve"> </w:t>
      </w:r>
      <w:r w:rsidR="00333890" w:rsidRPr="00623DF5">
        <w:rPr>
          <w:rFonts w:cstheme="minorHAnsi"/>
          <w:lang w:val="en-GB"/>
        </w:rPr>
        <w:t xml:space="preserve">In </w:t>
      </w:r>
      <w:r w:rsidR="001D44BB" w:rsidRPr="00623DF5">
        <w:rPr>
          <w:rFonts w:cstheme="minorHAnsi"/>
          <w:lang w:val="en-GB"/>
        </w:rPr>
        <w:t>reality,</w:t>
      </w:r>
      <w:r w:rsidR="00333890" w:rsidRPr="00623DF5">
        <w:rPr>
          <w:rFonts w:cstheme="minorHAnsi"/>
          <w:lang w:val="en-GB"/>
        </w:rPr>
        <w:t xml:space="preserve"> however, </w:t>
      </w:r>
      <w:r w:rsidRPr="00623DF5">
        <w:rPr>
          <w:rFonts w:cstheme="minorHAnsi"/>
          <w:lang w:val="en-GB"/>
        </w:rPr>
        <w:t xml:space="preserve"> </w:t>
      </w:r>
      <w:r w:rsidR="001D44BB" w:rsidRPr="00623DF5">
        <w:rPr>
          <w:rFonts w:cstheme="minorHAnsi"/>
          <w:lang w:val="en-GB"/>
        </w:rPr>
        <w:t xml:space="preserve">gender identities lie on a spectrum and </w:t>
      </w:r>
      <w:r w:rsidR="002C0446" w:rsidRPr="00623DF5">
        <w:rPr>
          <w:rFonts w:cstheme="minorHAnsi"/>
          <w:lang w:val="en-GB"/>
        </w:rPr>
        <w:t xml:space="preserve">a person can identify themselves </w:t>
      </w:r>
      <w:r w:rsidR="001D44BB" w:rsidRPr="00623DF5">
        <w:rPr>
          <w:rFonts w:cstheme="minorHAnsi"/>
          <w:lang w:val="en-GB"/>
        </w:rPr>
        <w:t>outside the gender binary</w:t>
      </w:r>
      <w:r w:rsidR="000F6C0E" w:rsidRPr="00623DF5">
        <w:rPr>
          <w:rFonts w:cstheme="minorHAnsi"/>
          <w:lang w:val="en-GB"/>
        </w:rPr>
        <w:t>.</w:t>
      </w:r>
      <w:r w:rsidR="00A77084" w:rsidRPr="00623DF5">
        <w:rPr>
          <w:rFonts w:cstheme="minorHAnsi"/>
          <w:lang w:val="en-GB"/>
        </w:rPr>
        <w:t xml:space="preserve"> </w:t>
      </w:r>
      <w:r w:rsidR="000F6C0E" w:rsidRPr="00623DF5">
        <w:rPr>
          <w:rFonts w:cstheme="minorHAnsi"/>
          <w:lang w:val="en-GB"/>
        </w:rPr>
        <w:t>Pe</w:t>
      </w:r>
      <w:r w:rsidR="00924F30" w:rsidRPr="00623DF5">
        <w:rPr>
          <w:rFonts w:cstheme="minorHAnsi"/>
          <w:lang w:val="en-GB"/>
        </w:rPr>
        <w:t>ople</w:t>
      </w:r>
      <w:r w:rsidR="000F6C0E" w:rsidRPr="00623DF5">
        <w:rPr>
          <w:rFonts w:cstheme="minorHAnsi"/>
          <w:lang w:val="en-GB"/>
        </w:rPr>
        <w:t xml:space="preserve"> who do not identify as neither </w:t>
      </w:r>
      <w:r w:rsidR="00D85FFC" w:rsidRPr="00623DF5">
        <w:rPr>
          <w:rFonts w:cstheme="minorHAnsi"/>
          <w:lang w:val="en-GB"/>
        </w:rPr>
        <w:t xml:space="preserve">exclusively </w:t>
      </w:r>
      <w:r w:rsidR="000F6C0E" w:rsidRPr="00623DF5">
        <w:rPr>
          <w:rFonts w:cstheme="minorHAnsi"/>
          <w:lang w:val="en-GB"/>
        </w:rPr>
        <w:t xml:space="preserve">male nor female often identify as </w:t>
      </w:r>
      <w:r w:rsidR="00434A09">
        <w:rPr>
          <w:rFonts w:cstheme="minorHAnsi"/>
          <w:b/>
          <w:lang w:val="en-GB"/>
        </w:rPr>
        <w:t>nonbinary</w:t>
      </w:r>
      <w:r w:rsidR="00A77084" w:rsidRPr="00623DF5">
        <w:rPr>
          <w:rFonts w:cstheme="minorHAnsi"/>
          <w:b/>
          <w:lang w:val="en-GB"/>
        </w:rPr>
        <w:t xml:space="preserve"> </w:t>
      </w:r>
      <w:r w:rsidR="00A77084" w:rsidRPr="00623DF5">
        <w:rPr>
          <w:rFonts w:cstheme="minorHAnsi"/>
          <w:lang w:val="en-GB"/>
        </w:rPr>
        <w:t>and</w:t>
      </w:r>
      <w:r w:rsidR="00A77084" w:rsidRPr="00623DF5">
        <w:rPr>
          <w:rFonts w:cstheme="minorHAnsi"/>
          <w:b/>
          <w:lang w:val="en-GB"/>
        </w:rPr>
        <w:t xml:space="preserve"> </w:t>
      </w:r>
      <w:r w:rsidR="00E6464A" w:rsidRPr="00623DF5">
        <w:rPr>
          <w:rFonts w:cstheme="minorHAnsi"/>
          <w:lang w:val="en-GB"/>
        </w:rPr>
        <w:t>may</w:t>
      </w:r>
      <w:r w:rsidR="00A77084" w:rsidRPr="00623DF5">
        <w:rPr>
          <w:rFonts w:cstheme="minorHAnsi"/>
          <w:lang w:val="en-GB"/>
        </w:rPr>
        <w:t xml:space="preserve"> not conform to traditional gender roles, acting and expressing themselves in </w:t>
      </w:r>
      <w:r w:rsidR="00924F30" w:rsidRPr="00623DF5">
        <w:rPr>
          <w:rFonts w:cstheme="minorHAnsi"/>
          <w:lang w:val="en-GB"/>
        </w:rPr>
        <w:t>a non-stereotypical manner and</w:t>
      </w:r>
      <w:r w:rsidR="005A7063" w:rsidRPr="00623DF5">
        <w:rPr>
          <w:rFonts w:cstheme="minorHAnsi"/>
          <w:lang w:val="en-GB"/>
        </w:rPr>
        <w:t>/or</w:t>
      </w:r>
      <w:r w:rsidR="00924F30" w:rsidRPr="00623DF5">
        <w:rPr>
          <w:rFonts w:cstheme="minorHAnsi"/>
          <w:lang w:val="en-GB"/>
        </w:rPr>
        <w:t xml:space="preserve"> a gender-neutral</w:t>
      </w:r>
      <w:r w:rsidR="00A77084" w:rsidRPr="00623DF5">
        <w:rPr>
          <w:rFonts w:cstheme="minorHAnsi"/>
          <w:lang w:val="en-GB"/>
        </w:rPr>
        <w:t xml:space="preserve"> way</w:t>
      </w:r>
      <w:r w:rsidR="00D85FFC" w:rsidRPr="00623DF5">
        <w:rPr>
          <w:rFonts w:cstheme="minorHAnsi"/>
          <w:lang w:val="en-GB"/>
        </w:rPr>
        <w:t xml:space="preserve"> across a spectrum of gender identities</w:t>
      </w:r>
      <w:r w:rsidR="00A77084" w:rsidRPr="00623DF5">
        <w:rPr>
          <w:rFonts w:cstheme="minorHAnsi"/>
          <w:lang w:val="en-GB"/>
        </w:rPr>
        <w:t>.</w:t>
      </w:r>
      <w:r w:rsidR="00D85FFC" w:rsidRPr="00623DF5">
        <w:rPr>
          <w:rFonts w:cstheme="minorHAnsi"/>
          <w:lang w:val="en-GB"/>
        </w:rPr>
        <w:t xml:space="preserve">  </w:t>
      </w:r>
      <w:r w:rsidR="00E6464A" w:rsidRPr="00623DF5">
        <w:rPr>
          <w:rFonts w:cstheme="minorHAnsi"/>
          <w:lang w:val="en-GB"/>
        </w:rPr>
        <w:t xml:space="preserve">In some cases </w:t>
      </w:r>
      <w:r w:rsidR="00434A09">
        <w:rPr>
          <w:rFonts w:cstheme="minorHAnsi"/>
          <w:lang w:val="en-GB"/>
        </w:rPr>
        <w:t>nonbinary</w:t>
      </w:r>
      <w:r w:rsidR="00E6464A" w:rsidRPr="00623DF5">
        <w:rPr>
          <w:rFonts w:cstheme="minorHAnsi"/>
          <w:lang w:val="en-GB"/>
        </w:rPr>
        <w:t xml:space="preserve">  people  can  still  fit  within  what  society deems cisgender and traditional or appear to do so. </w:t>
      </w:r>
      <w:r w:rsidR="00434A09">
        <w:rPr>
          <w:rFonts w:cstheme="minorHAnsi"/>
          <w:lang w:val="en-GB"/>
        </w:rPr>
        <w:t>Nonbinary</w:t>
      </w:r>
      <w:r w:rsidR="00D85FFC" w:rsidRPr="00623DF5">
        <w:rPr>
          <w:rFonts w:cstheme="minorHAnsi"/>
          <w:lang w:val="en-GB"/>
        </w:rPr>
        <w:t xml:space="preserve"> is an umbrella term and </w:t>
      </w:r>
      <w:r w:rsidR="00434A09">
        <w:rPr>
          <w:rFonts w:cstheme="minorHAnsi"/>
          <w:lang w:val="en-GB"/>
        </w:rPr>
        <w:t>nonbinary</w:t>
      </w:r>
      <w:r w:rsidR="00D85FFC" w:rsidRPr="00623DF5">
        <w:rPr>
          <w:rFonts w:cstheme="minorHAnsi"/>
          <w:lang w:val="en-GB"/>
        </w:rPr>
        <w:t xml:space="preserve"> people may describe themselves using one or more of a wide variety of terms (such as queer, gender neutral, gender queer, </w:t>
      </w:r>
      <w:r w:rsidR="001D33BB" w:rsidRPr="00623DF5">
        <w:rPr>
          <w:rFonts w:cstheme="minorHAnsi"/>
          <w:lang w:val="en-GB"/>
        </w:rPr>
        <w:t xml:space="preserve">gender fluid, gender non-conforming, </w:t>
      </w:r>
      <w:r w:rsidR="00D85FFC" w:rsidRPr="00623DF5">
        <w:rPr>
          <w:rFonts w:cstheme="minorHAnsi"/>
          <w:lang w:val="en-GB"/>
        </w:rPr>
        <w:t xml:space="preserve">agender, bigender </w:t>
      </w:r>
      <w:r w:rsidR="00F92519" w:rsidRPr="00623DF5">
        <w:rPr>
          <w:rFonts w:cstheme="minorHAnsi"/>
          <w:lang w:val="en-GB"/>
        </w:rPr>
        <w:t>etc.</w:t>
      </w:r>
      <w:r w:rsidR="00D85FFC" w:rsidRPr="00623DF5">
        <w:rPr>
          <w:rFonts w:cstheme="minorHAnsi"/>
          <w:lang w:val="en-GB"/>
        </w:rPr>
        <w:t>).</w:t>
      </w:r>
      <w:r w:rsidR="00924F30" w:rsidRPr="00623DF5">
        <w:rPr>
          <w:rFonts w:cstheme="minorHAnsi"/>
          <w:lang w:val="en-GB"/>
        </w:rPr>
        <w:t xml:space="preserve"> </w:t>
      </w:r>
      <w:r w:rsidR="00D85FFC" w:rsidRPr="00623DF5">
        <w:rPr>
          <w:rFonts w:cstheme="minorHAnsi"/>
          <w:lang w:val="en-GB"/>
        </w:rPr>
        <w:t>I</w:t>
      </w:r>
      <w:r w:rsidR="00924F30" w:rsidRPr="00623DF5">
        <w:rPr>
          <w:rFonts w:cstheme="minorHAnsi"/>
          <w:lang w:val="en-GB"/>
        </w:rPr>
        <w:t xml:space="preserve">ndividuals </w:t>
      </w:r>
      <w:r w:rsidR="00D85FFC" w:rsidRPr="00623DF5">
        <w:rPr>
          <w:rFonts w:cstheme="minorHAnsi"/>
          <w:lang w:val="en-GB"/>
        </w:rPr>
        <w:t xml:space="preserve">who identify as </w:t>
      </w:r>
      <w:r w:rsidR="00434A09">
        <w:rPr>
          <w:rFonts w:cstheme="minorHAnsi"/>
          <w:lang w:val="en-GB"/>
        </w:rPr>
        <w:t>nonbinary</w:t>
      </w:r>
      <w:r w:rsidR="00D85FFC" w:rsidRPr="00623DF5">
        <w:rPr>
          <w:rFonts w:cstheme="minorHAnsi"/>
          <w:lang w:val="en-GB"/>
        </w:rPr>
        <w:t xml:space="preserve"> </w:t>
      </w:r>
      <w:r w:rsidR="00924F30" w:rsidRPr="00623DF5">
        <w:rPr>
          <w:rFonts w:cstheme="minorHAnsi"/>
          <w:lang w:val="en-GB"/>
        </w:rPr>
        <w:t>may opt to use the pronouns they/them (instead of she/he, her/his)</w:t>
      </w:r>
      <w:r w:rsidR="005A7063" w:rsidRPr="00623DF5">
        <w:rPr>
          <w:rFonts w:cstheme="minorHAnsi"/>
          <w:lang w:val="en-GB"/>
        </w:rPr>
        <w:t xml:space="preserve"> for themselves</w:t>
      </w:r>
      <w:r w:rsidR="00924F30" w:rsidRPr="00623DF5">
        <w:rPr>
          <w:rFonts w:cstheme="minorHAnsi"/>
          <w:lang w:val="en-GB"/>
        </w:rPr>
        <w:t xml:space="preserve"> or ze, sie, hir or </w:t>
      </w:r>
      <w:r w:rsidR="005A7063" w:rsidRPr="00623DF5">
        <w:rPr>
          <w:rFonts w:cstheme="minorHAnsi"/>
          <w:lang w:val="en-GB"/>
        </w:rPr>
        <w:t xml:space="preserve">may use </w:t>
      </w:r>
      <w:r w:rsidR="00924F30" w:rsidRPr="00623DF5">
        <w:rPr>
          <w:rFonts w:cstheme="minorHAnsi"/>
          <w:lang w:val="en-GB"/>
        </w:rPr>
        <w:t>no pronoun at all</w:t>
      </w:r>
      <w:r w:rsidR="005A7063" w:rsidRPr="00623DF5">
        <w:rPr>
          <w:rFonts w:cstheme="minorHAnsi"/>
          <w:lang w:val="en-GB"/>
        </w:rPr>
        <w:t xml:space="preserve">. </w:t>
      </w:r>
    </w:p>
    <w:p w14:paraId="3F7BE763" w14:textId="0E42F0D8" w:rsidR="00EF16B0" w:rsidRPr="00623DF5" w:rsidRDefault="00EF16B0" w:rsidP="00623DF5">
      <w:pPr>
        <w:spacing w:line="276" w:lineRule="auto"/>
        <w:ind w:right="54"/>
        <w:jc w:val="both"/>
        <w:rPr>
          <w:rFonts w:cstheme="minorHAnsi"/>
          <w:lang w:val="en-GB"/>
        </w:rPr>
      </w:pPr>
      <w:r w:rsidRPr="00623DF5">
        <w:rPr>
          <w:rFonts w:cstheme="minorHAnsi"/>
          <w:b/>
          <w:lang w:val="en-GB"/>
        </w:rPr>
        <w:t>Gender identity</w:t>
      </w:r>
      <w:r w:rsidRPr="00623DF5">
        <w:rPr>
          <w:rFonts w:cstheme="minorHAnsi"/>
          <w:lang w:val="en-GB"/>
        </w:rPr>
        <w:t xml:space="preserve"> refers to </w:t>
      </w:r>
      <w:r w:rsidR="00F5375E" w:rsidRPr="00623DF5">
        <w:rPr>
          <w:rFonts w:cstheme="minorHAnsi"/>
          <w:lang w:val="en-GB"/>
        </w:rPr>
        <w:t xml:space="preserve">how </w:t>
      </w:r>
      <w:r w:rsidRPr="00623DF5">
        <w:rPr>
          <w:rFonts w:cstheme="minorHAnsi"/>
          <w:lang w:val="en-GB"/>
        </w:rPr>
        <w:t>person</w:t>
      </w:r>
      <w:r w:rsidR="00F5375E" w:rsidRPr="00623DF5">
        <w:rPr>
          <w:rFonts w:cstheme="minorHAnsi"/>
          <w:lang w:val="en-GB"/>
        </w:rPr>
        <w:t xml:space="preserve"> </w:t>
      </w:r>
      <w:r w:rsidRPr="00623DF5">
        <w:rPr>
          <w:rFonts w:cstheme="minorHAnsi"/>
          <w:lang w:val="en-GB"/>
        </w:rPr>
        <w:t xml:space="preserve">deeply </w:t>
      </w:r>
      <w:r w:rsidR="00F5375E" w:rsidRPr="00623DF5">
        <w:rPr>
          <w:rFonts w:cstheme="minorHAnsi"/>
          <w:lang w:val="en-GB"/>
        </w:rPr>
        <w:t>feels and</w:t>
      </w:r>
      <w:r w:rsidRPr="00623DF5">
        <w:rPr>
          <w:rFonts w:cstheme="minorHAnsi"/>
          <w:lang w:val="en-GB"/>
        </w:rPr>
        <w:t xml:space="preserve"> experience</w:t>
      </w:r>
      <w:r w:rsidR="00F5375E" w:rsidRPr="00623DF5">
        <w:rPr>
          <w:rFonts w:cstheme="minorHAnsi"/>
          <w:lang w:val="en-GB"/>
        </w:rPr>
        <w:t>s</w:t>
      </w:r>
      <w:r w:rsidRPr="00623DF5">
        <w:rPr>
          <w:rFonts w:cstheme="minorHAnsi"/>
          <w:lang w:val="en-GB"/>
        </w:rPr>
        <w:t xml:space="preserve"> </w:t>
      </w:r>
      <w:r w:rsidR="00F5375E" w:rsidRPr="00623DF5">
        <w:rPr>
          <w:rFonts w:cstheme="minorHAnsi"/>
          <w:lang w:val="en-GB"/>
        </w:rPr>
        <w:t>their</w:t>
      </w:r>
      <w:r w:rsidRPr="00623DF5">
        <w:rPr>
          <w:rFonts w:cstheme="minorHAnsi"/>
          <w:lang w:val="en-GB"/>
        </w:rPr>
        <w:t xml:space="preserve"> gender, which may or may not correspond with the sex assigned at birth</w:t>
      </w:r>
      <w:r w:rsidR="00F5375E" w:rsidRPr="00623DF5">
        <w:rPr>
          <w:rFonts w:cstheme="minorHAnsi"/>
          <w:lang w:val="en-GB"/>
        </w:rPr>
        <w:t>. Gender identity also</w:t>
      </w:r>
      <w:r w:rsidRPr="00623DF5">
        <w:rPr>
          <w:rFonts w:cstheme="minorHAnsi"/>
          <w:lang w:val="en-GB"/>
        </w:rPr>
        <w:t xml:space="preserve"> </w:t>
      </w:r>
      <w:r w:rsidR="0010621E" w:rsidRPr="00623DF5">
        <w:rPr>
          <w:rFonts w:cstheme="minorHAnsi"/>
          <w:lang w:val="en-GB"/>
        </w:rPr>
        <w:t xml:space="preserve">pertains to </w:t>
      </w:r>
      <w:r w:rsidRPr="00623DF5">
        <w:rPr>
          <w:rFonts w:cstheme="minorHAnsi"/>
          <w:lang w:val="en-GB"/>
        </w:rPr>
        <w:t xml:space="preserve">the personal sense of </w:t>
      </w:r>
      <w:r w:rsidR="001D33BB" w:rsidRPr="00623DF5">
        <w:rPr>
          <w:rFonts w:cstheme="minorHAnsi"/>
          <w:lang w:val="en-GB"/>
        </w:rPr>
        <w:t xml:space="preserve">one’s </w:t>
      </w:r>
      <w:r w:rsidRPr="00623DF5">
        <w:rPr>
          <w:rFonts w:cstheme="minorHAnsi"/>
          <w:lang w:val="en-GB"/>
        </w:rPr>
        <w:t xml:space="preserve">body and </w:t>
      </w:r>
      <w:r w:rsidR="001D33BB" w:rsidRPr="00623DF5">
        <w:rPr>
          <w:rFonts w:cstheme="minorHAnsi"/>
          <w:lang w:val="en-GB"/>
        </w:rPr>
        <w:t xml:space="preserve">a person’s </w:t>
      </w:r>
      <w:r w:rsidRPr="00623DF5">
        <w:rPr>
          <w:rFonts w:cstheme="minorHAnsi"/>
          <w:b/>
          <w:lang w:val="en-GB"/>
        </w:rPr>
        <w:t>gender expression</w:t>
      </w:r>
      <w:r w:rsidR="001D33BB" w:rsidRPr="00623DF5">
        <w:rPr>
          <w:rFonts w:cstheme="minorHAnsi"/>
          <w:lang w:val="en-GB"/>
        </w:rPr>
        <w:t xml:space="preserve"> (i.e. how they express their gender, including</w:t>
      </w:r>
      <w:r w:rsidRPr="00623DF5">
        <w:rPr>
          <w:rFonts w:cstheme="minorHAnsi"/>
          <w:lang w:val="en-GB"/>
        </w:rPr>
        <w:t xml:space="preserve"> </w:t>
      </w:r>
      <w:r w:rsidR="00590E5F" w:rsidRPr="00623DF5">
        <w:rPr>
          <w:rFonts w:cstheme="minorHAnsi"/>
          <w:lang w:val="en-GB"/>
        </w:rPr>
        <w:t>physical appearance, clothing, accessories,</w:t>
      </w:r>
      <w:r w:rsidRPr="00623DF5">
        <w:rPr>
          <w:rFonts w:cstheme="minorHAnsi"/>
          <w:lang w:val="en-GB"/>
        </w:rPr>
        <w:t xml:space="preserve"> speech and mannerisms</w:t>
      </w:r>
      <w:r w:rsidR="001D33BB" w:rsidRPr="00623DF5">
        <w:rPr>
          <w:rFonts w:cstheme="minorHAnsi"/>
          <w:lang w:val="en-GB"/>
        </w:rPr>
        <w:t>)</w:t>
      </w:r>
      <w:r w:rsidR="00F5375E" w:rsidRPr="00623DF5">
        <w:rPr>
          <w:rFonts w:cstheme="minorHAnsi"/>
          <w:lang w:val="en-GB"/>
        </w:rPr>
        <w:t xml:space="preserve">. </w:t>
      </w:r>
      <w:r w:rsidR="00590E5F" w:rsidRPr="00623DF5">
        <w:rPr>
          <w:rFonts w:cstheme="minorHAnsi"/>
          <w:lang w:val="en-GB"/>
        </w:rPr>
        <w:t xml:space="preserve">There is a great diversity of gender identities as people’s personal sense of self differ. </w:t>
      </w:r>
      <w:r w:rsidR="00B12F13" w:rsidRPr="00623DF5">
        <w:rPr>
          <w:rFonts w:cstheme="minorHAnsi"/>
          <w:lang w:val="en-GB"/>
        </w:rPr>
        <w:t xml:space="preserve">There is no set of rules to how people can define themselves and  each person’s experience of their gender identity is unique </w:t>
      </w:r>
      <w:r w:rsidR="00590E5F" w:rsidRPr="00623DF5">
        <w:rPr>
          <w:rFonts w:cstheme="minorHAnsi"/>
          <w:lang w:val="en-GB"/>
        </w:rPr>
        <w:t>While some people identi</w:t>
      </w:r>
      <w:r w:rsidR="00E713BB" w:rsidRPr="00623DF5">
        <w:rPr>
          <w:rFonts w:cstheme="minorHAnsi"/>
          <w:lang w:val="en-GB"/>
        </w:rPr>
        <w:t>f</w:t>
      </w:r>
      <w:r w:rsidR="00590E5F" w:rsidRPr="00623DF5">
        <w:rPr>
          <w:rFonts w:cstheme="minorHAnsi"/>
          <w:lang w:val="en-GB"/>
        </w:rPr>
        <w:t xml:space="preserve">y as female or male, others may identify as </w:t>
      </w:r>
      <w:r w:rsidR="00434A09">
        <w:rPr>
          <w:rFonts w:cstheme="minorHAnsi"/>
          <w:lang w:val="en-GB"/>
        </w:rPr>
        <w:t>nonbinary</w:t>
      </w:r>
      <w:r w:rsidR="00590E5F" w:rsidRPr="00623DF5">
        <w:rPr>
          <w:rFonts w:cstheme="minorHAnsi"/>
          <w:lang w:val="en-GB"/>
        </w:rPr>
        <w:t xml:space="preserve">, trans, agender, gender fluid, queer, </w:t>
      </w:r>
      <w:r w:rsidR="00480084" w:rsidRPr="00623DF5">
        <w:rPr>
          <w:rFonts w:cstheme="minorHAnsi"/>
          <w:lang w:val="en-GB"/>
        </w:rPr>
        <w:t>bigender</w:t>
      </w:r>
      <w:r w:rsidR="00BC2133" w:rsidRPr="00623DF5">
        <w:rPr>
          <w:rFonts w:cstheme="minorHAnsi"/>
          <w:lang w:val="en-GB"/>
        </w:rPr>
        <w:t>, pangender</w:t>
      </w:r>
      <w:r w:rsidR="0045405C" w:rsidRPr="00623DF5">
        <w:rPr>
          <w:rFonts w:cstheme="minorHAnsi"/>
          <w:lang w:val="en-GB"/>
        </w:rPr>
        <w:t>, questioning</w:t>
      </w:r>
      <w:r w:rsidR="00480084" w:rsidRPr="00623DF5">
        <w:rPr>
          <w:rFonts w:cstheme="minorHAnsi"/>
          <w:lang w:val="en-GB"/>
        </w:rPr>
        <w:t xml:space="preserve"> etc. </w:t>
      </w:r>
      <w:r w:rsidR="00590E5F" w:rsidRPr="00623DF5">
        <w:rPr>
          <w:rFonts w:cstheme="minorHAnsi"/>
          <w:lang w:val="en-GB"/>
        </w:rPr>
        <w:t xml:space="preserve">The </w:t>
      </w:r>
      <w:r w:rsidR="00F5375E" w:rsidRPr="00623DF5">
        <w:rPr>
          <w:rFonts w:cstheme="minorHAnsi"/>
          <w:lang w:val="en-GB"/>
        </w:rPr>
        <w:t xml:space="preserve">name </w:t>
      </w:r>
      <w:r w:rsidR="00590E5F" w:rsidRPr="00623DF5">
        <w:rPr>
          <w:rFonts w:cstheme="minorHAnsi"/>
          <w:lang w:val="en-GB"/>
        </w:rPr>
        <w:t xml:space="preserve">and pronouns are an important part of a person’s </w:t>
      </w:r>
      <w:r w:rsidR="00E713BB" w:rsidRPr="00623DF5">
        <w:rPr>
          <w:rFonts w:cstheme="minorHAnsi"/>
          <w:lang w:val="en-GB"/>
        </w:rPr>
        <w:t>identity;</w:t>
      </w:r>
      <w:r w:rsidR="00590E5F" w:rsidRPr="00623DF5">
        <w:rPr>
          <w:rFonts w:cstheme="minorHAnsi"/>
          <w:lang w:val="en-GB"/>
        </w:rPr>
        <w:t xml:space="preserve"> thus</w:t>
      </w:r>
      <w:r w:rsidR="00E713BB" w:rsidRPr="00623DF5">
        <w:rPr>
          <w:rFonts w:cstheme="minorHAnsi"/>
          <w:lang w:val="en-GB"/>
        </w:rPr>
        <w:t>,</w:t>
      </w:r>
      <w:r w:rsidR="00590E5F" w:rsidRPr="00623DF5">
        <w:rPr>
          <w:rFonts w:cstheme="minorHAnsi"/>
          <w:lang w:val="en-GB"/>
        </w:rPr>
        <w:t xml:space="preserve"> it is important to respect how a person chooses to be called</w:t>
      </w:r>
      <w:r w:rsidR="00F5375E" w:rsidRPr="00623DF5">
        <w:rPr>
          <w:rFonts w:cstheme="minorHAnsi"/>
          <w:lang w:val="en-GB"/>
        </w:rPr>
        <w:t xml:space="preserve">. </w:t>
      </w:r>
      <w:r w:rsidRPr="00623DF5">
        <w:rPr>
          <w:rFonts w:cstheme="minorHAnsi"/>
          <w:lang w:val="en-GB"/>
        </w:rPr>
        <w:t xml:space="preserve">Gender identity is not the same as sexual orientation, and </w:t>
      </w:r>
      <w:r w:rsidR="00590E5F" w:rsidRPr="00623DF5">
        <w:rPr>
          <w:rFonts w:cstheme="minorHAnsi"/>
          <w:lang w:val="en-GB"/>
        </w:rPr>
        <w:t xml:space="preserve">people </w:t>
      </w:r>
      <w:r w:rsidR="007D77DD" w:rsidRPr="00623DF5">
        <w:rPr>
          <w:rFonts w:cstheme="minorHAnsi"/>
          <w:lang w:val="en-GB"/>
        </w:rPr>
        <w:t>of a certain</w:t>
      </w:r>
      <w:r w:rsidR="00480084" w:rsidRPr="00623DF5">
        <w:rPr>
          <w:rFonts w:cstheme="minorHAnsi"/>
          <w:lang w:val="en-GB"/>
        </w:rPr>
        <w:t xml:space="preserve"> gender identity (female, male, </w:t>
      </w:r>
      <w:r w:rsidR="00434A09">
        <w:rPr>
          <w:rFonts w:cstheme="minorHAnsi"/>
          <w:lang w:val="en-GB"/>
        </w:rPr>
        <w:t>nonbinary</w:t>
      </w:r>
      <w:r w:rsidR="00480084" w:rsidRPr="00623DF5">
        <w:rPr>
          <w:rFonts w:cstheme="minorHAnsi"/>
          <w:lang w:val="en-GB"/>
        </w:rPr>
        <w:t xml:space="preserve">, trans, queer </w:t>
      </w:r>
      <w:r w:rsidR="00F92519" w:rsidRPr="00623DF5">
        <w:rPr>
          <w:rFonts w:cstheme="minorHAnsi"/>
          <w:lang w:val="en-GB"/>
        </w:rPr>
        <w:t>etc.</w:t>
      </w:r>
      <w:r w:rsidR="00480084" w:rsidRPr="00623DF5">
        <w:rPr>
          <w:rFonts w:cstheme="minorHAnsi"/>
          <w:lang w:val="en-GB"/>
        </w:rPr>
        <w:t xml:space="preserve">) can have any sexual orientation (heterosexual, gay, lesbian, bisexual, asexual, pansexual </w:t>
      </w:r>
      <w:r w:rsidR="00F92519" w:rsidRPr="00623DF5">
        <w:rPr>
          <w:rFonts w:cstheme="minorHAnsi"/>
          <w:lang w:val="en-GB"/>
        </w:rPr>
        <w:t>etc.</w:t>
      </w:r>
      <w:r w:rsidR="00480084" w:rsidRPr="00623DF5">
        <w:rPr>
          <w:rFonts w:cstheme="minorHAnsi"/>
          <w:lang w:val="en-GB"/>
        </w:rPr>
        <w:t>).</w:t>
      </w:r>
    </w:p>
    <w:p w14:paraId="0ED8C3B8" w14:textId="7B7B30F7" w:rsidR="00712120" w:rsidRPr="00623DF5" w:rsidRDefault="00712120" w:rsidP="00623DF5">
      <w:pPr>
        <w:spacing w:line="276" w:lineRule="auto"/>
        <w:jc w:val="both"/>
        <w:rPr>
          <w:rFonts w:cstheme="minorHAnsi"/>
          <w:lang w:val="en-GB"/>
        </w:rPr>
      </w:pPr>
      <w:r w:rsidRPr="00623DF5">
        <w:rPr>
          <w:rFonts w:cstheme="minorHAnsi"/>
          <w:b/>
          <w:lang w:val="en-GB"/>
        </w:rPr>
        <w:t xml:space="preserve">Queer </w:t>
      </w:r>
      <w:r w:rsidRPr="00623DF5">
        <w:rPr>
          <w:rFonts w:cstheme="minorHAnsi"/>
          <w:lang w:val="en-GB"/>
        </w:rPr>
        <w:t>An umbrella term that is inclusive of people who are not straight and/or cisgender. It is used as broad term for individuals to describe a sexual orientation, gender identity or gender expression that does not conform to dominant societal norms. Even though in the past it was used as a derogatory term for LGBTIQ+ people, today many within the LGBT</w:t>
      </w:r>
      <w:r w:rsidR="00AD63D1" w:rsidRPr="00623DF5">
        <w:rPr>
          <w:rFonts w:cstheme="minorHAnsi"/>
          <w:lang w:val="en-GB"/>
        </w:rPr>
        <w:t>I</w:t>
      </w:r>
      <w:r w:rsidRPr="00623DF5">
        <w:rPr>
          <w:rFonts w:cstheme="minorHAnsi"/>
          <w:lang w:val="en-GB"/>
        </w:rPr>
        <w:t>Q</w:t>
      </w:r>
      <w:r w:rsidR="00AD63D1" w:rsidRPr="00623DF5">
        <w:rPr>
          <w:rFonts w:cstheme="minorHAnsi"/>
          <w:lang w:val="en-GB"/>
        </w:rPr>
        <w:t xml:space="preserve">+ </w:t>
      </w:r>
      <w:r w:rsidRPr="00623DF5">
        <w:rPr>
          <w:rFonts w:cstheme="minorHAnsi"/>
          <w:lang w:val="en-GB"/>
        </w:rPr>
        <w:t xml:space="preserve">community identify as queer and have reclaimed this </w:t>
      </w:r>
      <w:r w:rsidR="002547A2" w:rsidRPr="00623DF5">
        <w:rPr>
          <w:rFonts w:cstheme="minorHAnsi"/>
          <w:lang w:val="en-GB"/>
        </w:rPr>
        <w:t>term</w:t>
      </w:r>
      <w:r w:rsidRPr="00623DF5">
        <w:rPr>
          <w:rFonts w:cstheme="minorHAnsi"/>
          <w:lang w:val="en-GB"/>
        </w:rPr>
        <w:t xml:space="preserve"> </w:t>
      </w:r>
      <w:r w:rsidR="002547A2" w:rsidRPr="00623DF5">
        <w:rPr>
          <w:rFonts w:cstheme="minorHAnsi"/>
          <w:lang w:val="en-GB"/>
        </w:rPr>
        <w:t>as</w:t>
      </w:r>
      <w:r w:rsidRPr="00623DF5">
        <w:rPr>
          <w:rFonts w:cstheme="minorHAnsi"/>
          <w:lang w:val="en-GB"/>
        </w:rPr>
        <w:t xml:space="preserve"> an affirming word/identity. Queer also has political contexts for some individuals who use it. </w:t>
      </w:r>
    </w:p>
    <w:p w14:paraId="2CD9232A" w14:textId="43CDD850" w:rsidR="00712120" w:rsidRPr="00623DF5" w:rsidRDefault="00712120" w:rsidP="00623DF5">
      <w:pPr>
        <w:spacing w:line="276" w:lineRule="auto"/>
        <w:jc w:val="both"/>
        <w:rPr>
          <w:rFonts w:cstheme="minorHAnsi"/>
          <w:lang w:val="en-GB"/>
        </w:rPr>
      </w:pPr>
      <w:r w:rsidRPr="00623DF5">
        <w:rPr>
          <w:rFonts w:cstheme="minorHAnsi"/>
          <w:b/>
          <w:lang w:val="en-GB"/>
        </w:rPr>
        <w:t>Questioning</w:t>
      </w:r>
      <w:r w:rsidRPr="00623DF5">
        <w:rPr>
          <w:rFonts w:cstheme="minorHAnsi"/>
          <w:lang w:val="en-GB"/>
        </w:rPr>
        <w:t xml:space="preserve">: Describes a person who is unsure of or is questioning their sexual orientation and/or gender identity before </w:t>
      </w:r>
      <w:r w:rsidR="002F297F" w:rsidRPr="00623DF5">
        <w:rPr>
          <w:rFonts w:cstheme="minorHAnsi"/>
          <w:lang w:val="en-GB"/>
        </w:rPr>
        <w:t>labelling</w:t>
      </w:r>
      <w:r w:rsidRPr="00623DF5">
        <w:rPr>
          <w:rFonts w:cstheme="minorHAnsi"/>
          <w:lang w:val="en-GB"/>
        </w:rPr>
        <w:t xml:space="preserve"> themselves as LGBT</w:t>
      </w:r>
      <w:r w:rsidR="00AA22AC" w:rsidRPr="00623DF5">
        <w:rPr>
          <w:rFonts w:cstheme="minorHAnsi"/>
          <w:lang w:val="en-GB"/>
        </w:rPr>
        <w:t>IQ+</w:t>
      </w:r>
      <w:r w:rsidRPr="00623DF5">
        <w:rPr>
          <w:rFonts w:cstheme="minorHAnsi"/>
          <w:lang w:val="en-GB"/>
        </w:rPr>
        <w:t>,  straight or any other identity.</w:t>
      </w:r>
    </w:p>
    <w:p w14:paraId="2BBAFFC9" w14:textId="28A026FF" w:rsidR="0045405C" w:rsidRPr="00623DF5" w:rsidRDefault="0045405C" w:rsidP="00623DF5">
      <w:pPr>
        <w:spacing w:line="276" w:lineRule="auto"/>
        <w:ind w:right="54"/>
        <w:jc w:val="both"/>
        <w:rPr>
          <w:rFonts w:cstheme="minorHAnsi"/>
          <w:lang w:val="en-GB"/>
        </w:rPr>
      </w:pPr>
      <w:r w:rsidRPr="00623DF5">
        <w:rPr>
          <w:rFonts w:cstheme="minorHAnsi"/>
          <w:b/>
          <w:lang w:val="en-GB"/>
        </w:rPr>
        <w:t>Trans</w:t>
      </w:r>
      <w:r w:rsidRPr="00623DF5">
        <w:rPr>
          <w:rFonts w:cstheme="minorHAnsi"/>
          <w:lang w:val="en-GB"/>
        </w:rPr>
        <w:t>: Trans describes  many diverse groups who all in some way encompasses any</w:t>
      </w:r>
      <w:r w:rsidR="00E6464A" w:rsidRPr="00623DF5">
        <w:rPr>
          <w:rFonts w:cstheme="minorHAnsi"/>
          <w:lang w:val="en-GB"/>
        </w:rPr>
        <w:t xml:space="preserve"> gender identity that may challenge or </w:t>
      </w:r>
      <w:r w:rsidR="008109A8" w:rsidRPr="00623DF5">
        <w:rPr>
          <w:rFonts w:cstheme="minorHAnsi"/>
          <w:lang w:val="en-GB"/>
        </w:rPr>
        <w:t xml:space="preserve">may not conform to the sex and gender attribution </w:t>
      </w:r>
      <w:r w:rsidR="00E6464A" w:rsidRPr="00623DF5">
        <w:rPr>
          <w:rFonts w:cstheme="minorHAnsi"/>
          <w:lang w:val="en-GB"/>
        </w:rPr>
        <w:t xml:space="preserve">system  as  well  as  may  not  conform  to  the  gender  binary  system </w:t>
      </w:r>
      <w:r w:rsidRPr="00623DF5">
        <w:rPr>
          <w:rFonts w:cstheme="minorHAnsi"/>
          <w:lang w:val="en-GB"/>
        </w:rPr>
        <w:t xml:space="preserve">(male/female). </w:t>
      </w:r>
    </w:p>
    <w:p w14:paraId="2AB168F2" w14:textId="6B698215" w:rsidR="00BC2133" w:rsidRPr="00623DF5" w:rsidRDefault="00B12F13" w:rsidP="00623DF5">
      <w:pPr>
        <w:spacing w:line="276" w:lineRule="auto"/>
        <w:ind w:right="54"/>
        <w:jc w:val="both"/>
        <w:rPr>
          <w:rFonts w:cstheme="minorHAnsi"/>
          <w:lang w:val="en-GB"/>
        </w:rPr>
      </w:pPr>
      <w:r w:rsidRPr="00623DF5">
        <w:rPr>
          <w:rFonts w:cstheme="minorHAnsi"/>
          <w:b/>
          <w:lang w:val="en-GB"/>
        </w:rPr>
        <w:t xml:space="preserve">Transgender </w:t>
      </w:r>
      <w:r w:rsidRPr="00623DF5">
        <w:rPr>
          <w:rFonts w:cstheme="minorHAnsi"/>
          <w:lang w:val="en-GB"/>
        </w:rPr>
        <w:t>is an umbrella term that encompasses many definitions of gender identity and gender expression</w:t>
      </w:r>
      <w:r w:rsidR="00276A1B" w:rsidRPr="00623DF5">
        <w:rPr>
          <w:rFonts w:cstheme="minorHAnsi"/>
          <w:lang w:val="en-GB"/>
        </w:rPr>
        <w:t xml:space="preserve"> of persons who experience a deep sense of identification with a gender different from the sex assigned to them at birth</w:t>
      </w:r>
      <w:r w:rsidRPr="00623DF5">
        <w:rPr>
          <w:rFonts w:cstheme="minorHAnsi"/>
          <w:lang w:val="en-GB"/>
        </w:rPr>
        <w:t xml:space="preserve">. </w:t>
      </w:r>
      <w:r w:rsidR="00A00017" w:rsidRPr="00623DF5">
        <w:rPr>
          <w:rFonts w:cstheme="minorHAnsi"/>
          <w:lang w:val="en-GB"/>
        </w:rPr>
        <w:t xml:space="preserve"> It is estimated that anywhere between 2-6% of boys and 5-12% of girls identify or express their gender differently from their binary sex /gender assigned at birth (Moller, Schreier, Li, &amp; Romer, 2009).</w:t>
      </w:r>
      <w:r w:rsidR="0045405C" w:rsidRPr="00623DF5">
        <w:rPr>
          <w:rFonts w:cstheme="minorHAnsi"/>
          <w:lang w:val="en-GB"/>
        </w:rPr>
        <w:t xml:space="preserve"> This can be expressed in many different ways; through gender expression, clothing, appearance, by taking hormones, having surgeries, changing their names, using specific pronouns, and so on</w:t>
      </w:r>
      <w:r w:rsidR="0045405C" w:rsidRPr="00623DF5">
        <w:rPr>
          <w:rStyle w:val="FootnoteReference"/>
          <w:rFonts w:cstheme="minorHAnsi"/>
          <w:lang w:val="en-GB"/>
        </w:rPr>
        <w:footnoteReference w:id="77"/>
      </w:r>
      <w:r w:rsidR="0045405C" w:rsidRPr="00623DF5">
        <w:rPr>
          <w:rFonts w:cstheme="minorHAnsi"/>
          <w:lang w:val="en-GB"/>
        </w:rPr>
        <w:t>. Some transgender individuals feel a strong sense of the opposite gender identity than the one they were assigned at birth (i.e. assigned female at birth but having a clear and strong male identity) and define themselves within the binary, as men or women (or transmen/transwomen).</w:t>
      </w:r>
      <w:r w:rsidR="0045722E" w:rsidRPr="00623DF5">
        <w:rPr>
          <w:rFonts w:cstheme="minorHAnsi"/>
          <w:lang w:val="en-GB"/>
        </w:rPr>
        <w:t xml:space="preserve"> </w:t>
      </w:r>
      <w:r w:rsidR="007F2AD7" w:rsidRPr="00623DF5">
        <w:rPr>
          <w:rFonts w:cstheme="minorHAnsi"/>
          <w:lang w:val="en-GB"/>
        </w:rPr>
        <w:t xml:space="preserve">It is important to remember that </w:t>
      </w:r>
      <w:r w:rsidR="0045722E" w:rsidRPr="00623DF5">
        <w:rPr>
          <w:rFonts w:cstheme="minorHAnsi"/>
          <w:lang w:val="en-GB"/>
        </w:rPr>
        <w:t>trans</w:t>
      </w:r>
      <w:r w:rsidR="0045405C" w:rsidRPr="00623DF5">
        <w:rPr>
          <w:rFonts w:cstheme="minorHAnsi"/>
          <w:lang w:val="en-GB"/>
        </w:rPr>
        <w:t>gender</w:t>
      </w:r>
      <w:r w:rsidR="0045722E" w:rsidRPr="00623DF5">
        <w:rPr>
          <w:rFonts w:cstheme="minorHAnsi"/>
          <w:lang w:val="en-GB"/>
        </w:rPr>
        <w:t xml:space="preserve"> </w:t>
      </w:r>
      <w:r w:rsidR="007F2AD7" w:rsidRPr="00623DF5">
        <w:rPr>
          <w:rFonts w:cstheme="minorHAnsi"/>
          <w:lang w:val="en-GB"/>
        </w:rPr>
        <w:t>pe</w:t>
      </w:r>
      <w:r w:rsidR="0045722E" w:rsidRPr="00623DF5">
        <w:rPr>
          <w:rFonts w:cstheme="minorHAnsi"/>
          <w:lang w:val="en-GB"/>
        </w:rPr>
        <w:t>rsons</w:t>
      </w:r>
      <w:r w:rsidR="007F2AD7" w:rsidRPr="00623DF5">
        <w:rPr>
          <w:rFonts w:cstheme="minorHAnsi"/>
          <w:lang w:val="en-GB"/>
        </w:rPr>
        <w:t xml:space="preserve"> express their </w:t>
      </w:r>
      <w:r w:rsidR="0045722E" w:rsidRPr="00623DF5">
        <w:rPr>
          <w:rFonts w:cstheme="minorHAnsi"/>
          <w:lang w:val="en-GB"/>
        </w:rPr>
        <w:t xml:space="preserve">gender identity in </w:t>
      </w:r>
      <w:r w:rsidR="0045405C" w:rsidRPr="00623DF5">
        <w:rPr>
          <w:rFonts w:cstheme="minorHAnsi"/>
          <w:lang w:val="en-GB"/>
        </w:rPr>
        <w:t xml:space="preserve">many </w:t>
      </w:r>
      <w:r w:rsidR="0045722E" w:rsidRPr="00623DF5">
        <w:rPr>
          <w:rFonts w:cstheme="minorHAnsi"/>
          <w:lang w:val="en-GB"/>
        </w:rPr>
        <w:t>different ways and not all of them undergo surgery or hormonal therapy</w:t>
      </w:r>
      <w:r w:rsidR="008109A8" w:rsidRPr="00623DF5">
        <w:rPr>
          <w:rFonts w:cstheme="minorHAnsi"/>
          <w:lang w:val="en-GB"/>
        </w:rPr>
        <w:t>, either because they consciously choose not to or because they are not able to due to monetary or medical constrains.</w:t>
      </w:r>
    </w:p>
    <w:p w14:paraId="0A931A1F" w14:textId="77777777" w:rsidR="002F297F" w:rsidRPr="00623DF5" w:rsidRDefault="00712120" w:rsidP="00623DF5">
      <w:pPr>
        <w:spacing w:line="276" w:lineRule="auto"/>
        <w:jc w:val="both"/>
        <w:rPr>
          <w:rFonts w:cstheme="minorHAnsi"/>
          <w:lang w:val="en-GB"/>
        </w:rPr>
      </w:pPr>
      <w:r w:rsidRPr="00623DF5">
        <w:rPr>
          <w:rFonts w:cstheme="minorHAnsi"/>
          <w:b/>
          <w:lang w:val="en-GB"/>
        </w:rPr>
        <w:t>Transsexual</w:t>
      </w:r>
      <w:r w:rsidRPr="00623DF5">
        <w:rPr>
          <w:rFonts w:cstheme="minorHAnsi"/>
          <w:lang w:val="en-GB"/>
        </w:rPr>
        <w:t>: Transsexual refers to people whose gender identity differs from the sex assigned to them at birth and decide to undergo bodily modification (such using hormones or having sex reassignment surgery), so that their physical bodies correspond to their felt gender identity.</w:t>
      </w:r>
      <w:r w:rsidR="008109A8" w:rsidRPr="00623DF5">
        <w:rPr>
          <w:rFonts w:cstheme="minorHAnsi"/>
          <w:lang w:val="en-GB"/>
        </w:rPr>
        <w:t xml:space="preserve"> </w:t>
      </w:r>
    </w:p>
    <w:p w14:paraId="08C6114E" w14:textId="3C086DEA" w:rsidR="00712120" w:rsidRPr="00623DF5" w:rsidRDefault="002F297F" w:rsidP="00623D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hemeFill="accent6" w:themeFillTint="66"/>
        <w:spacing w:line="276" w:lineRule="auto"/>
        <w:jc w:val="both"/>
        <w:rPr>
          <w:rFonts w:cstheme="minorHAnsi"/>
          <w:lang w:val="en-GB"/>
        </w:rPr>
      </w:pPr>
      <w:r w:rsidRPr="00623DF5">
        <w:rPr>
          <w:rFonts w:cstheme="minorHAnsi"/>
          <w:lang w:val="en-GB"/>
        </w:rPr>
        <w:t>Notably</w:t>
      </w:r>
      <w:r w:rsidR="005E4D2B" w:rsidRPr="00623DF5">
        <w:rPr>
          <w:rFonts w:cstheme="minorHAnsi"/>
          <w:lang w:val="en-GB"/>
        </w:rPr>
        <w:t>, transsexual and transgender remain controversial words: generally speaking the consensus is that the usage of these words is quite divisive and pathologizing due to their background in the clinical context. It can be</w:t>
      </w:r>
      <w:r w:rsidR="00B357B5" w:rsidRPr="00623DF5">
        <w:rPr>
          <w:rFonts w:cstheme="minorHAnsi"/>
          <w:lang w:val="en-GB"/>
        </w:rPr>
        <w:t xml:space="preserve"> quite objectifying for trans people to focus their existence and identity on their genitals and the procedures they have undergone.</w:t>
      </w:r>
      <w:r w:rsidR="005E4D2B" w:rsidRPr="00623DF5">
        <w:rPr>
          <w:rFonts w:cstheme="minorHAnsi"/>
          <w:lang w:val="en-GB"/>
        </w:rPr>
        <w:t xml:space="preserve"> </w:t>
      </w:r>
      <w:r w:rsidR="00B357B5" w:rsidRPr="00623DF5">
        <w:rPr>
          <w:rFonts w:cstheme="minorHAnsi"/>
          <w:lang w:val="en-GB"/>
        </w:rPr>
        <w:t xml:space="preserve">Some may even consider these words as derogatory and don’t identify with them at all. </w:t>
      </w:r>
      <w:r w:rsidR="00B357B5" w:rsidRPr="00623DF5">
        <w:rPr>
          <w:rFonts w:cstheme="minorHAnsi"/>
          <w:b/>
          <w:bCs/>
          <w:lang w:val="en-GB"/>
        </w:rPr>
        <w:t>As such, the word ‘trans’ is a more inclusive term</w:t>
      </w:r>
      <w:r w:rsidR="00FB7D79" w:rsidRPr="00623DF5">
        <w:rPr>
          <w:rFonts w:cstheme="minorHAnsi"/>
          <w:lang w:val="en-GB"/>
        </w:rPr>
        <w:t>, encompassing those who identify as transgender or transsexual and those who don’t.</w:t>
      </w:r>
    </w:p>
    <w:p w14:paraId="3467ACDE" w14:textId="77777777" w:rsidR="0050139B" w:rsidRPr="00623DF5" w:rsidRDefault="0050139B" w:rsidP="00623DF5">
      <w:pPr>
        <w:spacing w:line="276" w:lineRule="auto"/>
        <w:jc w:val="both"/>
        <w:rPr>
          <w:rFonts w:cstheme="minorHAnsi"/>
          <w:b/>
          <w:lang w:val="en-GB"/>
        </w:rPr>
      </w:pPr>
    </w:p>
    <w:p w14:paraId="5F236939" w14:textId="42D65AD6" w:rsidR="00712120" w:rsidRPr="00623DF5" w:rsidRDefault="00712120" w:rsidP="00623DF5">
      <w:pPr>
        <w:spacing w:line="276" w:lineRule="auto"/>
        <w:jc w:val="both"/>
        <w:rPr>
          <w:rFonts w:cstheme="minorHAnsi"/>
          <w:lang w:val="en-GB"/>
        </w:rPr>
      </w:pPr>
      <w:r w:rsidRPr="00623DF5">
        <w:rPr>
          <w:rFonts w:cstheme="minorHAnsi"/>
          <w:b/>
          <w:lang w:val="en-GB"/>
        </w:rPr>
        <w:t>Cross-dressing</w:t>
      </w:r>
      <w:r w:rsidRPr="00623DF5">
        <w:rPr>
          <w:rFonts w:cstheme="minorHAnsi"/>
          <w:lang w:val="en-GB"/>
        </w:rPr>
        <w:t xml:space="preserve"> (previously mentioned as transvestite</w:t>
      </w:r>
      <w:r w:rsidR="00FB7D79" w:rsidRPr="00623DF5">
        <w:rPr>
          <w:rFonts w:cstheme="minorHAnsi"/>
          <w:lang w:val="en-GB"/>
        </w:rPr>
        <w:t>,  which is considered a derogatory and offensive term</w:t>
      </w:r>
      <w:r w:rsidRPr="00623DF5">
        <w:rPr>
          <w:rFonts w:cstheme="minorHAnsi"/>
          <w:lang w:val="en-GB"/>
        </w:rPr>
        <w:t xml:space="preserve">) :  dressing with clothes of a different </w:t>
      </w:r>
      <w:r w:rsidR="00FB7D79" w:rsidRPr="00623DF5">
        <w:rPr>
          <w:rFonts w:cstheme="minorHAnsi"/>
          <w:lang w:val="en-GB"/>
        </w:rPr>
        <w:t>gender</w:t>
      </w:r>
      <w:r w:rsidRPr="00623DF5">
        <w:rPr>
          <w:rFonts w:cstheme="minorHAnsi"/>
          <w:lang w:val="en-GB"/>
        </w:rPr>
        <w:t xml:space="preserve"> from time to time for pleasure. Differently to trans individuals “cross-dressers,” do not necessarily identify with a gender different from the gender associated with the sex assigned to them at birth.</w:t>
      </w:r>
      <w:r w:rsidR="00FB7D79" w:rsidRPr="00623DF5">
        <w:rPr>
          <w:rFonts w:cstheme="minorHAnsi"/>
          <w:lang w:val="en-GB"/>
        </w:rPr>
        <w:t xml:space="preserve"> </w:t>
      </w:r>
    </w:p>
    <w:p w14:paraId="2D9E8FF5" w14:textId="6A678DBD" w:rsidR="00712120" w:rsidRPr="00623DF5" w:rsidRDefault="006F408F" w:rsidP="00623DF5">
      <w:pPr>
        <w:spacing w:line="276" w:lineRule="auto"/>
        <w:jc w:val="both"/>
        <w:rPr>
          <w:rFonts w:cstheme="minorHAnsi"/>
          <w:b/>
          <w:lang w:val="en-GB"/>
        </w:rPr>
      </w:pPr>
      <w:r w:rsidRPr="00623DF5">
        <w:rPr>
          <w:rFonts w:cstheme="minorHAnsi"/>
          <w:b/>
          <w:lang w:val="en-GB"/>
        </w:rPr>
        <w:t>Diversity in SOGIESC</w:t>
      </w:r>
      <w:r w:rsidR="00712120" w:rsidRPr="00623DF5">
        <w:rPr>
          <w:rFonts w:cstheme="minorHAnsi"/>
          <w:b/>
          <w:lang w:val="en-GB"/>
        </w:rPr>
        <w:t xml:space="preserve">: </w:t>
      </w:r>
      <w:r w:rsidR="00712120" w:rsidRPr="00623DF5">
        <w:rPr>
          <w:rFonts w:cstheme="minorHAnsi"/>
          <w:lang w:val="en-GB"/>
        </w:rPr>
        <w:t>diversity related to Sexual Orientation, Gender Identit</w:t>
      </w:r>
      <w:r w:rsidR="002E70EC" w:rsidRPr="00623DF5">
        <w:rPr>
          <w:rFonts w:cstheme="minorHAnsi"/>
          <w:lang w:val="en-GB"/>
        </w:rPr>
        <w:t>ies</w:t>
      </w:r>
      <w:r w:rsidR="00712120" w:rsidRPr="00623DF5">
        <w:rPr>
          <w:rFonts w:cstheme="minorHAnsi"/>
          <w:lang w:val="en-GB"/>
        </w:rPr>
        <w:t>/Expression</w:t>
      </w:r>
      <w:r w:rsidR="002E70EC" w:rsidRPr="00623DF5">
        <w:rPr>
          <w:rFonts w:cstheme="minorHAnsi"/>
          <w:lang w:val="en-GB"/>
        </w:rPr>
        <w:t>s</w:t>
      </w:r>
      <w:r w:rsidR="00712120" w:rsidRPr="00623DF5">
        <w:rPr>
          <w:rFonts w:cstheme="minorHAnsi"/>
          <w:lang w:val="en-GB"/>
        </w:rPr>
        <w:t xml:space="preserve"> and Sex Characteristics</w:t>
      </w:r>
    </w:p>
    <w:p w14:paraId="3705875E" w14:textId="4E04AB59" w:rsidR="00712120" w:rsidRPr="00623DF5" w:rsidRDefault="00712120" w:rsidP="00623DF5">
      <w:pPr>
        <w:spacing w:line="276" w:lineRule="auto"/>
        <w:jc w:val="both"/>
        <w:rPr>
          <w:rFonts w:cstheme="minorHAnsi"/>
          <w:lang w:val="en-GB"/>
        </w:rPr>
      </w:pPr>
      <w:r w:rsidRPr="00623DF5">
        <w:rPr>
          <w:rFonts w:cstheme="minorHAnsi"/>
          <w:b/>
          <w:lang w:val="en-GB"/>
        </w:rPr>
        <w:t xml:space="preserve">Heteronormativity: </w:t>
      </w:r>
      <w:r w:rsidRPr="00623DF5">
        <w:rPr>
          <w:rFonts w:cstheme="minorHAnsi"/>
          <w:lang w:val="en-GB"/>
        </w:rPr>
        <w:t>is the belief that heterosexual relationships and traditional gender identities/gender roles are the “norm”</w:t>
      </w:r>
      <w:r w:rsidR="00562730" w:rsidRPr="00623DF5">
        <w:rPr>
          <w:rFonts w:cstheme="minorHAnsi"/>
          <w:lang w:val="en-GB"/>
        </w:rPr>
        <w:t xml:space="preserve">, are deemed ‘natural’ and act as a reference point against which a society measures the humanness  of  everyone, thus exclusion is the natural outcome to any other type of gender or sexual diversity. </w:t>
      </w:r>
      <w:r w:rsidRPr="00623DF5">
        <w:rPr>
          <w:rFonts w:cstheme="minorHAnsi"/>
          <w:lang w:val="en-GB"/>
        </w:rPr>
        <w:t>Heteronormative beliefs assume that everyone adheres to the stereotypical ‘models’ of masculinity and femininity, is straight (unless otherwise stated), builds relationships with the ‘opposite’ sex, develops long-term</w:t>
      </w:r>
      <w:r w:rsidR="00FE0C41" w:rsidRPr="00623DF5">
        <w:rPr>
          <w:rFonts w:cstheme="minorHAnsi"/>
          <w:lang w:val="en-GB"/>
        </w:rPr>
        <w:t>,</w:t>
      </w:r>
      <w:r w:rsidRPr="00623DF5">
        <w:rPr>
          <w:rFonts w:cstheme="minorHAnsi"/>
          <w:lang w:val="en-GB"/>
        </w:rPr>
        <w:t xml:space="preserve"> monogamous relationships, gets married, has children and so on. Heteronormativity, thus, acts as a system that normalizes </w:t>
      </w:r>
      <w:r w:rsidR="003A402E" w:rsidRPr="00623DF5">
        <w:rPr>
          <w:rFonts w:cstheme="minorHAnsi"/>
          <w:szCs w:val="24"/>
          <w:lang w:val="en-GB"/>
        </w:rPr>
        <w:t>behaviours</w:t>
      </w:r>
      <w:r w:rsidRPr="00623DF5">
        <w:rPr>
          <w:rFonts w:cstheme="minorHAnsi"/>
          <w:lang w:val="en-GB"/>
        </w:rPr>
        <w:t xml:space="preserve"> and societal expectations that are tied to the presumption of heterosexuality and stick to a strict gender binary – consequently all other gender and sexual diversity should be made invisible and marginalized (Chase and Ressler, 2009). If people do not conform or dare to break the rules of this norm, they will often experience negative attitudes</w:t>
      </w:r>
      <w:r w:rsidR="0063444B" w:rsidRPr="00623DF5">
        <w:rPr>
          <w:rFonts w:cstheme="minorHAnsi"/>
          <w:lang w:val="en-GB"/>
        </w:rPr>
        <w:t>, prejudice, discrimination and violence</w:t>
      </w:r>
      <w:r w:rsidR="00FE0C41" w:rsidRPr="00623DF5">
        <w:rPr>
          <w:rFonts w:cstheme="minorHAnsi"/>
          <w:lang w:val="en-GB"/>
        </w:rPr>
        <w:t xml:space="preserve">. Heteronormativity provides the "social backdrop" for homophobic, biphobic and transphobic prejudices, violence and discrimination - </w:t>
      </w:r>
      <w:r w:rsidR="0063444B" w:rsidRPr="00623DF5">
        <w:rPr>
          <w:rFonts w:cstheme="minorHAnsi"/>
          <w:lang w:val="en-GB"/>
        </w:rPr>
        <w:t>the entire</w:t>
      </w:r>
      <w:r w:rsidR="00FE0C41" w:rsidRPr="00623DF5">
        <w:rPr>
          <w:rFonts w:cstheme="minorHAnsi"/>
          <w:lang w:val="en-GB"/>
        </w:rPr>
        <w:t xml:space="preserve"> pyramid of hate is essentially based on heteronormative beliefs</w:t>
      </w:r>
      <w:r w:rsidRPr="00623DF5">
        <w:rPr>
          <w:rFonts w:cstheme="minorHAnsi"/>
          <w:lang w:val="en-GB"/>
        </w:rPr>
        <w:t xml:space="preserve">. </w:t>
      </w:r>
      <w:r w:rsidR="00FE0C41" w:rsidRPr="00623DF5">
        <w:rPr>
          <w:rFonts w:cstheme="minorHAnsi"/>
          <w:lang w:val="en-GB"/>
        </w:rPr>
        <w:t>Consequently, to</w:t>
      </w:r>
      <w:r w:rsidRPr="00623DF5">
        <w:rPr>
          <w:rFonts w:cstheme="minorHAnsi"/>
          <w:lang w:val="en-GB"/>
        </w:rPr>
        <w:t xml:space="preserve"> protect themselves from the discrimination and harmful </w:t>
      </w:r>
      <w:r w:rsidR="003A402E" w:rsidRPr="00623DF5">
        <w:rPr>
          <w:rFonts w:eastAsia="Calibri" w:cstheme="minorHAnsi"/>
          <w:szCs w:val="24"/>
          <w:lang w:val="en-GB"/>
        </w:rPr>
        <w:t>behaviours</w:t>
      </w:r>
      <w:r w:rsidRPr="00623DF5">
        <w:rPr>
          <w:rFonts w:cstheme="minorHAnsi"/>
          <w:lang w:val="en-GB"/>
        </w:rPr>
        <w:t xml:space="preserve"> experienced  in most spheres of life, many people are forced to hide their sexual orientation </w:t>
      </w:r>
      <w:r w:rsidR="00FE0C41" w:rsidRPr="00623DF5">
        <w:rPr>
          <w:rFonts w:cstheme="minorHAnsi"/>
          <w:lang w:val="en-GB"/>
        </w:rPr>
        <w:t>and/</w:t>
      </w:r>
      <w:r w:rsidRPr="00623DF5">
        <w:rPr>
          <w:rFonts w:cstheme="minorHAnsi"/>
          <w:lang w:val="en-GB"/>
        </w:rPr>
        <w:t xml:space="preserve">or gender identity. </w:t>
      </w:r>
    </w:p>
    <w:p w14:paraId="6A26E10F" w14:textId="391E4633" w:rsidR="00712120" w:rsidRPr="00623DF5" w:rsidRDefault="00712120" w:rsidP="00623DF5">
      <w:pPr>
        <w:spacing w:line="276" w:lineRule="auto"/>
        <w:jc w:val="both"/>
        <w:rPr>
          <w:rFonts w:cstheme="minorHAnsi"/>
          <w:lang w:val="en-GB"/>
        </w:rPr>
      </w:pPr>
      <w:r w:rsidRPr="00623DF5">
        <w:rPr>
          <w:rFonts w:cstheme="minorHAnsi"/>
          <w:b/>
          <w:lang w:val="en-GB"/>
        </w:rPr>
        <w:t xml:space="preserve">Homonormativity: </w:t>
      </w:r>
      <w:r w:rsidRPr="00623DF5">
        <w:rPr>
          <w:rFonts w:cstheme="minorHAnsi"/>
          <w:lang w:val="en-GB"/>
        </w:rPr>
        <w:t xml:space="preserve">focuses only on the gay and lesbian identity and all other LGBTIQ+ identities  such as bisexuality, polysexuality, pansexuality, asexuality, trans, </w:t>
      </w:r>
      <w:r w:rsidR="00434A09">
        <w:rPr>
          <w:rFonts w:cstheme="minorHAnsi"/>
          <w:lang w:val="en-GB"/>
        </w:rPr>
        <w:t>nonbinary</w:t>
      </w:r>
      <w:r w:rsidRPr="00623DF5">
        <w:rPr>
          <w:rFonts w:cstheme="minorHAnsi"/>
          <w:lang w:val="en-GB"/>
        </w:rPr>
        <w:t>, intersex, questioning etc. are considered too complex, too specific and are made invisible.</w:t>
      </w:r>
    </w:p>
    <w:p w14:paraId="34D95727" w14:textId="2A2EF7FA" w:rsidR="009E0242" w:rsidRPr="00623DF5" w:rsidRDefault="009E0242" w:rsidP="00623DF5">
      <w:pPr>
        <w:spacing w:line="276" w:lineRule="auto"/>
        <w:jc w:val="both"/>
        <w:rPr>
          <w:rFonts w:cstheme="minorHAnsi"/>
          <w:lang w:val="en-GB"/>
        </w:rPr>
      </w:pPr>
      <w:r w:rsidRPr="00623DF5">
        <w:rPr>
          <w:rFonts w:cstheme="minorHAnsi"/>
          <w:b/>
          <w:lang w:val="en-GB"/>
        </w:rPr>
        <w:t>Cisnormativity</w:t>
      </w:r>
      <w:r w:rsidRPr="00623DF5">
        <w:rPr>
          <w:rFonts w:cstheme="minorHAnsi"/>
          <w:lang w:val="en-GB"/>
        </w:rPr>
        <w:t>: The assumption that all human beings are cisgender, i.e. have a gender identity which matches their biological sex.</w:t>
      </w:r>
    </w:p>
    <w:p w14:paraId="77D87F49" w14:textId="243C19A5" w:rsidR="00712120" w:rsidRPr="00623DF5" w:rsidRDefault="009E0242" w:rsidP="00623DF5">
      <w:pPr>
        <w:spacing w:line="276" w:lineRule="auto"/>
        <w:jc w:val="both"/>
        <w:rPr>
          <w:rFonts w:cstheme="minorHAnsi"/>
          <w:lang w:val="en-GB"/>
        </w:rPr>
      </w:pPr>
      <w:r w:rsidRPr="00623DF5">
        <w:rPr>
          <w:rFonts w:cstheme="minorHAnsi"/>
          <w:b/>
          <w:lang w:val="en-GB"/>
        </w:rPr>
        <w:t xml:space="preserve">Heterosexism </w:t>
      </w:r>
      <w:r w:rsidR="00D51F72" w:rsidRPr="00623DF5">
        <w:rPr>
          <w:rFonts w:cstheme="minorHAnsi"/>
          <w:b/>
          <w:lang w:val="en-GB"/>
        </w:rPr>
        <w:t xml:space="preserve"> </w:t>
      </w:r>
      <w:r w:rsidR="00D51F72" w:rsidRPr="00623DF5">
        <w:rPr>
          <w:rFonts w:cstheme="minorHAnsi"/>
          <w:lang w:val="en-GB"/>
        </w:rPr>
        <w:t xml:space="preserve">refers to the </w:t>
      </w:r>
      <w:r w:rsidRPr="00623DF5">
        <w:rPr>
          <w:rFonts w:cstheme="minorHAnsi"/>
          <w:lang w:val="en-GB"/>
        </w:rPr>
        <w:t xml:space="preserve">discrimination or prejudice against people of diverse sexual orientations on the assumption that heterosexuality is the </w:t>
      </w:r>
      <w:r w:rsidR="00D51F72" w:rsidRPr="00623DF5">
        <w:rPr>
          <w:rFonts w:cstheme="minorHAnsi"/>
          <w:lang w:val="en-GB"/>
        </w:rPr>
        <w:t>‘</w:t>
      </w:r>
      <w:r w:rsidRPr="00623DF5">
        <w:rPr>
          <w:rFonts w:cstheme="minorHAnsi"/>
          <w:lang w:val="en-GB"/>
        </w:rPr>
        <w:t>normal</w:t>
      </w:r>
      <w:r w:rsidR="00D51F72" w:rsidRPr="00623DF5">
        <w:rPr>
          <w:rFonts w:cstheme="minorHAnsi"/>
          <w:lang w:val="en-GB"/>
        </w:rPr>
        <w:t>’</w:t>
      </w:r>
      <w:r w:rsidRPr="00623DF5">
        <w:rPr>
          <w:rFonts w:cstheme="minorHAnsi"/>
          <w:lang w:val="en-GB"/>
        </w:rPr>
        <w:t xml:space="preserve"> sexual orientation</w:t>
      </w:r>
      <w:r w:rsidR="00D51F72" w:rsidRPr="00623DF5">
        <w:rPr>
          <w:rFonts w:cstheme="minorHAnsi"/>
          <w:lang w:val="en-GB"/>
        </w:rPr>
        <w:t xml:space="preserve"> and is considered superior to lesbian, gay, bi, trans, intersexual, asexual, etc. . Heterosexism expresses a </w:t>
      </w:r>
      <w:r w:rsidR="00CD169C" w:rsidRPr="00623DF5">
        <w:rPr>
          <w:rFonts w:cstheme="minorHAnsi"/>
          <w:lang w:val="en-GB"/>
        </w:rPr>
        <w:t xml:space="preserve">clear </w:t>
      </w:r>
      <w:r w:rsidR="00D51F72" w:rsidRPr="00623DF5">
        <w:rPr>
          <w:rFonts w:cstheme="minorHAnsi"/>
          <w:lang w:val="en-GB"/>
        </w:rPr>
        <w:t xml:space="preserve">sense of superiority and </w:t>
      </w:r>
      <w:r w:rsidR="00562730" w:rsidRPr="00623DF5">
        <w:rPr>
          <w:rFonts w:cstheme="minorHAnsi"/>
          <w:lang w:val="en-GB"/>
        </w:rPr>
        <w:t xml:space="preserve">it is </w:t>
      </w:r>
      <w:r w:rsidR="00D51F72" w:rsidRPr="00623DF5">
        <w:rPr>
          <w:rFonts w:cstheme="minorHAnsi"/>
          <w:lang w:val="en-GB"/>
        </w:rPr>
        <w:t>also used for societies/cultures</w:t>
      </w:r>
      <w:r w:rsidR="00562730" w:rsidRPr="00623DF5">
        <w:rPr>
          <w:rFonts w:cstheme="minorHAnsi"/>
          <w:lang w:val="en-GB"/>
        </w:rPr>
        <w:t xml:space="preserve"> which</w:t>
      </w:r>
      <w:r w:rsidR="00D51F72" w:rsidRPr="00623DF5">
        <w:rPr>
          <w:rFonts w:cstheme="minorHAnsi"/>
          <w:lang w:val="en-GB"/>
        </w:rPr>
        <w:t xml:space="preserve"> favour heterosexuality and oppress non-heterosexual people when the motivation is clearly the idea of one being superior to the other</w:t>
      </w:r>
      <w:r w:rsidR="00562730" w:rsidRPr="00623DF5">
        <w:rPr>
          <w:rStyle w:val="FootnoteReference"/>
          <w:rFonts w:cstheme="minorHAnsi"/>
          <w:lang w:val="en-GB"/>
        </w:rPr>
        <w:footnoteReference w:id="78"/>
      </w:r>
      <w:r w:rsidR="00D51F72" w:rsidRPr="00623DF5">
        <w:rPr>
          <w:rFonts w:cstheme="minorHAnsi"/>
          <w:lang w:val="en-GB"/>
        </w:rPr>
        <w:t>.</w:t>
      </w:r>
    </w:p>
    <w:p w14:paraId="09FC1436" w14:textId="02C21451" w:rsidR="009E0242" w:rsidRPr="00623DF5" w:rsidRDefault="003D31C7" w:rsidP="00623DF5">
      <w:pPr>
        <w:spacing w:line="276" w:lineRule="auto"/>
        <w:jc w:val="both"/>
        <w:rPr>
          <w:rFonts w:cstheme="minorHAnsi"/>
          <w:lang w:val="en-GB"/>
        </w:rPr>
      </w:pPr>
      <w:r w:rsidRPr="00623DF5">
        <w:rPr>
          <w:rFonts w:cstheme="minorHAnsi"/>
          <w:b/>
          <w:bCs/>
          <w:lang w:val="en-GB"/>
        </w:rPr>
        <w:t>Rainbow families</w:t>
      </w:r>
      <w:r w:rsidRPr="00623DF5">
        <w:rPr>
          <w:rFonts w:cstheme="minorHAnsi"/>
          <w:lang w:val="en-GB"/>
        </w:rPr>
        <w:t xml:space="preserve"> refer to same-sex parented families or parents with diverse sexual orientations, gender identities and expressions or sex characteristics</w:t>
      </w:r>
      <w:r w:rsidR="00CA2F90" w:rsidRPr="00623DF5">
        <w:rPr>
          <w:rFonts w:cstheme="minorHAnsi"/>
          <w:lang w:val="en-GB"/>
        </w:rPr>
        <w:t xml:space="preserve"> who </w:t>
      </w:r>
      <w:r w:rsidRPr="00623DF5">
        <w:rPr>
          <w:rFonts w:cstheme="minorHAnsi"/>
          <w:lang w:val="en-GB"/>
        </w:rPr>
        <w:t xml:space="preserve"> have a child (or children), are planning to have a child (either by adoption, surrogacy or donor insemination </w:t>
      </w:r>
      <w:r w:rsidR="00A72D14" w:rsidRPr="00623DF5">
        <w:rPr>
          <w:rFonts w:cstheme="minorHAnsi"/>
          <w:lang w:val="en-GB"/>
        </w:rPr>
        <w:t>etc.</w:t>
      </w:r>
      <w:r w:rsidRPr="00623DF5">
        <w:rPr>
          <w:rFonts w:cstheme="minorHAnsi"/>
          <w:lang w:val="en-GB"/>
        </w:rPr>
        <w:t>) or are co-parenting.</w:t>
      </w:r>
    </w:p>
    <w:p w14:paraId="55CDA98E" w14:textId="77777777" w:rsidR="0050139B" w:rsidRPr="00623DF5" w:rsidRDefault="0050139B" w:rsidP="00623DF5">
      <w:pPr>
        <w:spacing w:line="276" w:lineRule="auto"/>
        <w:jc w:val="both"/>
        <w:rPr>
          <w:rFonts w:cstheme="minorHAnsi"/>
          <w:lang w:val="en-GB"/>
        </w:rPr>
      </w:pPr>
    </w:p>
    <w:p w14:paraId="307CB04C" w14:textId="6A0D2C64" w:rsidR="00B12F13" w:rsidRPr="00623DF5" w:rsidRDefault="00A32995" w:rsidP="00623DF5">
      <w:pPr>
        <w:spacing w:line="276" w:lineRule="auto"/>
        <w:ind w:right="54"/>
        <w:jc w:val="both"/>
        <w:rPr>
          <w:rFonts w:cstheme="minorHAnsi"/>
          <w:b/>
          <w:u w:val="single"/>
          <w:lang w:val="en-GB"/>
        </w:rPr>
      </w:pPr>
      <w:r w:rsidRPr="00623DF5">
        <w:rPr>
          <w:rFonts w:cstheme="minorHAnsi"/>
          <w:b/>
          <w:u w:val="single"/>
          <w:lang w:val="en-GB"/>
        </w:rPr>
        <w:t>Gender stereotyping in</w:t>
      </w:r>
      <w:r w:rsidR="0073738C" w:rsidRPr="00623DF5">
        <w:rPr>
          <w:rFonts w:cstheme="minorHAnsi"/>
          <w:b/>
          <w:u w:val="single"/>
          <w:lang w:val="en-GB"/>
        </w:rPr>
        <w:t xml:space="preserve"> (online)</w:t>
      </w:r>
      <w:r w:rsidRPr="00623DF5">
        <w:rPr>
          <w:rFonts w:cstheme="minorHAnsi"/>
          <w:b/>
          <w:u w:val="single"/>
          <w:lang w:val="en-GB"/>
        </w:rPr>
        <w:t xml:space="preserve"> media and advertising</w:t>
      </w:r>
    </w:p>
    <w:p w14:paraId="669D9D3B" w14:textId="41FCC135" w:rsidR="00BC6F6C" w:rsidRPr="00623DF5" w:rsidRDefault="002A26D4" w:rsidP="00623DF5">
      <w:pPr>
        <w:spacing w:line="276" w:lineRule="auto"/>
        <w:jc w:val="both"/>
        <w:rPr>
          <w:rFonts w:cstheme="minorHAnsi"/>
          <w:lang w:val="en-GB"/>
        </w:rPr>
      </w:pPr>
      <w:r w:rsidRPr="00623DF5">
        <w:rPr>
          <w:rFonts w:cstheme="minorHAnsi"/>
          <w:lang w:val="en-GB"/>
        </w:rPr>
        <w:t xml:space="preserve">Media, online and offline, and advertising have a strong and unquestionable impact in </w:t>
      </w:r>
      <w:r w:rsidR="00922ACB" w:rsidRPr="00623DF5">
        <w:rPr>
          <w:rFonts w:cstheme="minorHAnsi"/>
          <w:lang w:val="en-GB"/>
        </w:rPr>
        <w:t>influenc</w:t>
      </w:r>
      <w:r w:rsidRPr="00623DF5">
        <w:rPr>
          <w:rFonts w:cstheme="minorHAnsi"/>
          <w:lang w:val="en-GB"/>
        </w:rPr>
        <w:t>ing</w:t>
      </w:r>
      <w:r w:rsidR="007977CE" w:rsidRPr="00623DF5">
        <w:rPr>
          <w:rFonts w:cstheme="minorHAnsi"/>
          <w:lang w:val="en-GB"/>
        </w:rPr>
        <w:t xml:space="preserve"> young</w:t>
      </w:r>
      <w:r w:rsidR="00922ACB" w:rsidRPr="00623DF5">
        <w:rPr>
          <w:rFonts w:cstheme="minorHAnsi"/>
          <w:lang w:val="en-GB"/>
        </w:rPr>
        <w:t xml:space="preserve"> people's </w:t>
      </w:r>
      <w:r w:rsidRPr="00623DF5">
        <w:rPr>
          <w:rFonts w:cstheme="minorHAnsi"/>
          <w:lang w:val="en-GB"/>
        </w:rPr>
        <w:t xml:space="preserve">perceptions, </w:t>
      </w:r>
      <w:r w:rsidR="00922ACB" w:rsidRPr="00623DF5">
        <w:rPr>
          <w:rFonts w:cstheme="minorHAnsi"/>
          <w:lang w:val="en-GB"/>
        </w:rPr>
        <w:t xml:space="preserve"> </w:t>
      </w:r>
      <w:r w:rsidRPr="00623DF5">
        <w:rPr>
          <w:rFonts w:cstheme="minorHAnsi"/>
          <w:lang w:val="en-GB"/>
        </w:rPr>
        <w:t xml:space="preserve">understandings, </w:t>
      </w:r>
      <w:r w:rsidR="00922ACB" w:rsidRPr="00623DF5">
        <w:rPr>
          <w:rFonts w:cstheme="minorHAnsi"/>
          <w:lang w:val="en-GB"/>
        </w:rPr>
        <w:t>beliefs and attitudes with regards to gender, identities</w:t>
      </w:r>
      <w:r w:rsidR="007977CE" w:rsidRPr="00623DF5">
        <w:rPr>
          <w:rFonts w:cstheme="minorHAnsi"/>
          <w:lang w:val="en-GB"/>
        </w:rPr>
        <w:t xml:space="preserve">, self-concept and </w:t>
      </w:r>
      <w:r w:rsidR="00922ACB" w:rsidRPr="00623DF5">
        <w:rPr>
          <w:rFonts w:cstheme="minorHAnsi"/>
          <w:lang w:val="en-GB"/>
        </w:rPr>
        <w:t>relationships</w:t>
      </w:r>
      <w:r w:rsidR="007977CE" w:rsidRPr="00623DF5">
        <w:rPr>
          <w:rFonts w:cstheme="minorHAnsi"/>
          <w:lang w:val="en-GB"/>
        </w:rPr>
        <w:t xml:space="preserve">. </w:t>
      </w:r>
      <w:r w:rsidRPr="00623DF5">
        <w:rPr>
          <w:rFonts w:cstheme="minorHAnsi"/>
          <w:lang w:val="en-GB"/>
        </w:rPr>
        <w:t>TV, print ads, o</w:t>
      </w:r>
      <w:r w:rsidR="00356C36" w:rsidRPr="00623DF5">
        <w:rPr>
          <w:rFonts w:cstheme="minorHAnsi"/>
          <w:lang w:val="en-GB"/>
        </w:rPr>
        <w:t>nline messages, selfies,</w:t>
      </w:r>
      <w:r w:rsidR="00E36AA0" w:rsidRPr="00623DF5">
        <w:rPr>
          <w:rFonts w:cstheme="minorHAnsi"/>
          <w:lang w:val="en-GB"/>
        </w:rPr>
        <w:t xml:space="preserve"> likes,</w:t>
      </w:r>
      <w:r w:rsidR="00356C36" w:rsidRPr="00623DF5">
        <w:rPr>
          <w:rFonts w:cstheme="minorHAnsi"/>
          <w:lang w:val="en-GB"/>
        </w:rPr>
        <w:t xml:space="preserve"> posts</w:t>
      </w:r>
      <w:r w:rsidR="00E36AA0" w:rsidRPr="00623DF5">
        <w:rPr>
          <w:rFonts w:cstheme="minorHAnsi"/>
          <w:lang w:val="en-GB"/>
        </w:rPr>
        <w:t>, comments</w:t>
      </w:r>
      <w:r w:rsidR="00356C36" w:rsidRPr="00623DF5">
        <w:rPr>
          <w:rFonts w:cstheme="minorHAnsi"/>
          <w:lang w:val="en-GB"/>
        </w:rPr>
        <w:t xml:space="preserve"> </w:t>
      </w:r>
      <w:r w:rsidR="00F92519" w:rsidRPr="00623DF5">
        <w:rPr>
          <w:rFonts w:cstheme="minorHAnsi"/>
          <w:lang w:val="en-GB"/>
        </w:rPr>
        <w:t>etc.</w:t>
      </w:r>
      <w:r w:rsidR="00356C36" w:rsidRPr="00623DF5">
        <w:rPr>
          <w:rFonts w:cstheme="minorHAnsi"/>
          <w:lang w:val="en-GB"/>
        </w:rPr>
        <w:t xml:space="preserve"> give</w:t>
      </w:r>
      <w:r w:rsidRPr="00623DF5">
        <w:rPr>
          <w:rFonts w:cstheme="minorHAnsi"/>
          <w:lang w:val="en-GB"/>
        </w:rPr>
        <w:t xml:space="preserve"> out</w:t>
      </w:r>
      <w:r w:rsidR="00356C36" w:rsidRPr="00623DF5">
        <w:rPr>
          <w:rFonts w:cstheme="minorHAnsi"/>
          <w:lang w:val="en-GB"/>
        </w:rPr>
        <w:t xml:space="preserve"> explicit or</w:t>
      </w:r>
      <w:r w:rsidR="00922ACB" w:rsidRPr="00623DF5">
        <w:rPr>
          <w:rFonts w:cstheme="minorHAnsi"/>
          <w:lang w:val="en-GB"/>
        </w:rPr>
        <w:t xml:space="preserve"> </w:t>
      </w:r>
      <w:r w:rsidR="00356C36" w:rsidRPr="00623DF5">
        <w:rPr>
          <w:rFonts w:cstheme="minorHAnsi"/>
          <w:lang w:val="en-GB"/>
        </w:rPr>
        <w:t>implicit</w:t>
      </w:r>
      <w:r w:rsidR="007977CE" w:rsidRPr="00623DF5">
        <w:rPr>
          <w:rFonts w:cstheme="minorHAnsi"/>
          <w:lang w:val="en-GB"/>
        </w:rPr>
        <w:t xml:space="preserve"> </w:t>
      </w:r>
      <w:r w:rsidR="00922ACB" w:rsidRPr="00623DF5">
        <w:rPr>
          <w:rFonts w:cstheme="minorHAnsi"/>
          <w:lang w:val="en-GB"/>
        </w:rPr>
        <w:t xml:space="preserve">messages </w:t>
      </w:r>
      <w:r w:rsidR="00356C36" w:rsidRPr="00623DF5">
        <w:rPr>
          <w:rFonts w:cstheme="minorHAnsi"/>
          <w:lang w:val="en-GB"/>
        </w:rPr>
        <w:t>about gender, identities, body image, sexuality and relationships,</w:t>
      </w:r>
      <w:r w:rsidR="007977CE" w:rsidRPr="00623DF5">
        <w:rPr>
          <w:rFonts w:cstheme="minorHAnsi"/>
          <w:lang w:val="en-GB"/>
        </w:rPr>
        <w:t xml:space="preserve"> reinforc</w:t>
      </w:r>
      <w:r w:rsidR="00356C36" w:rsidRPr="00623DF5">
        <w:rPr>
          <w:rFonts w:cstheme="minorHAnsi"/>
          <w:lang w:val="en-GB"/>
        </w:rPr>
        <w:t>ing for the most part</w:t>
      </w:r>
      <w:r w:rsidR="007977CE" w:rsidRPr="00623DF5">
        <w:rPr>
          <w:rFonts w:cstheme="minorHAnsi"/>
          <w:lang w:val="en-GB"/>
        </w:rPr>
        <w:t xml:space="preserve"> stereotypical </w:t>
      </w:r>
      <w:r w:rsidR="00922ACB" w:rsidRPr="00623DF5">
        <w:rPr>
          <w:rFonts w:cstheme="minorHAnsi"/>
          <w:lang w:val="en-GB"/>
        </w:rPr>
        <w:t>norms</w:t>
      </w:r>
      <w:r w:rsidR="00356C36" w:rsidRPr="00623DF5">
        <w:rPr>
          <w:rFonts w:cstheme="minorHAnsi"/>
          <w:lang w:val="en-GB"/>
        </w:rPr>
        <w:t xml:space="preserve"> </w:t>
      </w:r>
      <w:r w:rsidRPr="00623DF5">
        <w:rPr>
          <w:rFonts w:cstheme="minorHAnsi"/>
          <w:lang w:val="en-GB"/>
        </w:rPr>
        <w:t>and</w:t>
      </w:r>
      <w:r w:rsidR="00356C36" w:rsidRPr="00623DF5">
        <w:rPr>
          <w:rFonts w:cstheme="minorHAnsi"/>
          <w:lang w:val="en-GB"/>
        </w:rPr>
        <w:t xml:space="preserve"> heteronormative perceptions.</w:t>
      </w:r>
      <w:r w:rsidR="007977CE" w:rsidRPr="00623DF5">
        <w:rPr>
          <w:rFonts w:cstheme="minorHAnsi"/>
          <w:lang w:val="en-GB"/>
        </w:rPr>
        <w:t xml:space="preserve"> </w:t>
      </w:r>
      <w:r w:rsidRPr="00623DF5">
        <w:rPr>
          <w:rFonts w:cstheme="minorHAnsi"/>
          <w:lang w:val="en-GB"/>
        </w:rPr>
        <w:t xml:space="preserve">The sexualization of human bodies and particularly </w:t>
      </w:r>
      <w:r w:rsidR="006D1D69" w:rsidRPr="00623DF5">
        <w:rPr>
          <w:rFonts w:cstheme="minorHAnsi"/>
          <w:lang w:val="en-GB"/>
        </w:rPr>
        <w:t>portraying women as sex objects has been a core marketing ‘strategy’ to sell any type of product, from water to clothes</w:t>
      </w:r>
      <w:r w:rsidR="00431F46" w:rsidRPr="00623DF5">
        <w:rPr>
          <w:rFonts w:cstheme="minorHAnsi"/>
          <w:lang w:val="en-GB"/>
        </w:rPr>
        <w:t>.</w:t>
      </w:r>
      <w:r w:rsidRPr="00623DF5">
        <w:rPr>
          <w:rFonts w:cstheme="minorHAnsi"/>
          <w:lang w:val="en-GB"/>
        </w:rPr>
        <w:t xml:space="preserve"> Moreover, so</w:t>
      </w:r>
      <w:r w:rsidR="00BC6F6C" w:rsidRPr="00623DF5">
        <w:rPr>
          <w:rFonts w:cstheme="minorHAnsi"/>
          <w:lang w:val="en-GB"/>
        </w:rPr>
        <w:t xml:space="preserve">cial networking sites largely act as a commoditized environment for flirting and search of partners. </w:t>
      </w:r>
    </w:p>
    <w:p w14:paraId="5351F87C" w14:textId="64EFF732" w:rsidR="00D43128" w:rsidRPr="00623DF5" w:rsidRDefault="00D1675B" w:rsidP="00623DF5">
      <w:pPr>
        <w:spacing w:line="276" w:lineRule="auto"/>
        <w:jc w:val="both"/>
        <w:rPr>
          <w:rFonts w:cstheme="minorHAnsi"/>
          <w:lang w:val="en-GB"/>
        </w:rPr>
      </w:pPr>
      <w:r w:rsidRPr="00623DF5">
        <w:rPr>
          <w:rFonts w:cstheme="minorHAnsi"/>
          <w:lang w:val="en-GB"/>
        </w:rPr>
        <w:t xml:space="preserve">Gender identities are </w:t>
      </w:r>
      <w:r w:rsidR="00BC6F6C" w:rsidRPr="00623DF5">
        <w:rPr>
          <w:rFonts w:cstheme="minorHAnsi"/>
          <w:lang w:val="en-GB"/>
        </w:rPr>
        <w:t>primarily</w:t>
      </w:r>
      <w:r w:rsidRPr="00623DF5">
        <w:rPr>
          <w:rFonts w:cstheme="minorHAnsi"/>
          <w:lang w:val="en-GB"/>
        </w:rPr>
        <w:t xml:space="preserve"> depicted within the binary, and relationships </w:t>
      </w:r>
      <w:r w:rsidR="002A26D4" w:rsidRPr="00623DF5">
        <w:rPr>
          <w:rFonts w:cstheme="minorHAnsi"/>
          <w:lang w:val="en-GB"/>
        </w:rPr>
        <w:t xml:space="preserve">are presented </w:t>
      </w:r>
      <w:r w:rsidRPr="00623DF5">
        <w:rPr>
          <w:rFonts w:cstheme="minorHAnsi"/>
          <w:lang w:val="en-GB"/>
        </w:rPr>
        <w:t>within the sphere of heterosexuality</w:t>
      </w:r>
      <w:r w:rsidR="00F543B9" w:rsidRPr="00623DF5">
        <w:rPr>
          <w:rFonts w:cstheme="minorHAnsi"/>
          <w:lang w:val="en-GB"/>
        </w:rPr>
        <w:t xml:space="preserve">, silencing </w:t>
      </w:r>
      <w:r w:rsidR="0073738C" w:rsidRPr="00623DF5">
        <w:rPr>
          <w:rFonts w:cstheme="minorHAnsi"/>
          <w:lang w:val="en-GB"/>
        </w:rPr>
        <w:t>and obscur</w:t>
      </w:r>
      <w:r w:rsidR="00F543B9" w:rsidRPr="00623DF5">
        <w:rPr>
          <w:rFonts w:cstheme="minorHAnsi"/>
          <w:lang w:val="en-GB"/>
        </w:rPr>
        <w:t>ing</w:t>
      </w:r>
      <w:r w:rsidR="002A26D4" w:rsidRPr="00623DF5">
        <w:rPr>
          <w:rFonts w:cstheme="minorHAnsi"/>
          <w:lang w:val="en-GB"/>
        </w:rPr>
        <w:t xml:space="preserve"> any</w:t>
      </w:r>
      <w:r w:rsidR="0073738C" w:rsidRPr="00623DF5">
        <w:rPr>
          <w:rFonts w:cstheme="minorHAnsi"/>
          <w:lang w:val="en-GB"/>
        </w:rPr>
        <w:t xml:space="preserve"> diversity. </w:t>
      </w:r>
      <w:r w:rsidRPr="00623DF5">
        <w:rPr>
          <w:rFonts w:cstheme="minorHAnsi"/>
          <w:lang w:val="en-GB"/>
        </w:rPr>
        <w:t xml:space="preserve">Instagram selfies for instance are focused on mainstream </w:t>
      </w:r>
      <w:r w:rsidR="00431F46" w:rsidRPr="00623DF5">
        <w:rPr>
          <w:rFonts w:cstheme="minorHAnsi"/>
          <w:lang w:val="en-GB"/>
        </w:rPr>
        <w:t>representations</w:t>
      </w:r>
      <w:r w:rsidRPr="00623DF5">
        <w:rPr>
          <w:rFonts w:cstheme="minorHAnsi"/>
          <w:lang w:val="en-GB"/>
        </w:rPr>
        <w:t xml:space="preserve"> of beauty, body image and appearance. </w:t>
      </w:r>
      <w:r w:rsidR="00E36AA0" w:rsidRPr="00623DF5">
        <w:rPr>
          <w:rFonts w:cstheme="minorHAnsi"/>
          <w:lang w:val="en-GB"/>
        </w:rPr>
        <w:t xml:space="preserve">Body shaming is also common. </w:t>
      </w:r>
      <w:r w:rsidRPr="00623DF5">
        <w:rPr>
          <w:rFonts w:cstheme="minorHAnsi"/>
          <w:lang w:val="en-GB"/>
        </w:rPr>
        <w:t>In terms of the male identity, more emphasis in social media is placed on the ‘macho’ persona, presenting men as being tou</w:t>
      </w:r>
      <w:r w:rsidR="00E36AA0" w:rsidRPr="00623DF5">
        <w:rPr>
          <w:rFonts w:cstheme="minorHAnsi"/>
          <w:lang w:val="en-GB"/>
        </w:rPr>
        <w:t>g</w:t>
      </w:r>
      <w:r w:rsidRPr="00623DF5">
        <w:rPr>
          <w:rFonts w:cstheme="minorHAnsi"/>
          <w:lang w:val="en-GB"/>
        </w:rPr>
        <w:t xml:space="preserve">h, strong, </w:t>
      </w:r>
      <w:r w:rsidR="00E36AA0" w:rsidRPr="00623DF5">
        <w:rPr>
          <w:rFonts w:cstheme="minorHAnsi"/>
          <w:lang w:val="en-GB"/>
        </w:rPr>
        <w:t>athletic (in basketball/football jerseys),</w:t>
      </w:r>
      <w:r w:rsidRPr="00623DF5">
        <w:rPr>
          <w:rFonts w:cstheme="minorHAnsi"/>
          <w:lang w:val="en-GB"/>
        </w:rPr>
        <w:t xml:space="preserve"> aggressive and </w:t>
      </w:r>
      <w:r w:rsidR="00D43128" w:rsidRPr="00623DF5">
        <w:rPr>
          <w:rFonts w:cstheme="minorHAnsi"/>
          <w:lang w:val="en-GB"/>
        </w:rPr>
        <w:t>sexual ‘predators’</w:t>
      </w:r>
      <w:r w:rsidRPr="00623DF5">
        <w:rPr>
          <w:rFonts w:cstheme="minorHAnsi"/>
          <w:lang w:val="en-GB"/>
        </w:rPr>
        <w:t xml:space="preserve">. On the </w:t>
      </w:r>
      <w:r w:rsidR="00D43128" w:rsidRPr="00623DF5">
        <w:rPr>
          <w:rFonts w:cstheme="minorHAnsi"/>
          <w:lang w:val="en-GB"/>
        </w:rPr>
        <w:t>o</w:t>
      </w:r>
      <w:r w:rsidRPr="00623DF5">
        <w:rPr>
          <w:rFonts w:cstheme="minorHAnsi"/>
          <w:lang w:val="en-GB"/>
        </w:rPr>
        <w:t xml:space="preserve">ther hand, most stereotypical representations of girls are </w:t>
      </w:r>
      <w:r w:rsidR="00D43128" w:rsidRPr="00623DF5">
        <w:rPr>
          <w:rFonts w:cstheme="minorHAnsi"/>
          <w:lang w:val="en-GB"/>
        </w:rPr>
        <w:t xml:space="preserve">of them </w:t>
      </w:r>
      <w:r w:rsidRPr="00623DF5">
        <w:rPr>
          <w:rFonts w:cstheme="minorHAnsi"/>
          <w:lang w:val="en-GB"/>
        </w:rPr>
        <w:t xml:space="preserve">as sexualized objects, </w:t>
      </w:r>
      <w:r w:rsidR="00D43128" w:rsidRPr="00623DF5">
        <w:rPr>
          <w:rFonts w:cstheme="minorHAnsi"/>
          <w:lang w:val="en-GB"/>
        </w:rPr>
        <w:t xml:space="preserve">who are attractive, part of the party scene and </w:t>
      </w:r>
      <w:r w:rsidR="00BC6F6C" w:rsidRPr="00623DF5">
        <w:rPr>
          <w:rFonts w:cstheme="minorHAnsi"/>
          <w:lang w:val="en-GB"/>
        </w:rPr>
        <w:t>seeking</w:t>
      </w:r>
      <w:r w:rsidRPr="00623DF5">
        <w:rPr>
          <w:rFonts w:cstheme="minorHAnsi"/>
          <w:lang w:val="en-GB"/>
        </w:rPr>
        <w:t xml:space="preserve"> male attention</w:t>
      </w:r>
      <w:r w:rsidR="00D43128" w:rsidRPr="00623DF5">
        <w:rPr>
          <w:rFonts w:cstheme="minorHAnsi"/>
          <w:lang w:val="en-GB"/>
        </w:rPr>
        <w:t xml:space="preserve">. </w:t>
      </w:r>
      <w:r w:rsidR="005D408B" w:rsidRPr="00623DF5">
        <w:rPr>
          <w:rFonts w:cstheme="minorHAnsi"/>
          <w:lang w:val="en-GB"/>
        </w:rPr>
        <w:t>The sexual objectification</w:t>
      </w:r>
      <w:r w:rsidR="003F5739" w:rsidRPr="00623DF5">
        <w:rPr>
          <w:rFonts w:cstheme="minorHAnsi"/>
          <w:lang w:val="en-GB"/>
        </w:rPr>
        <w:t xml:space="preserve"> of women</w:t>
      </w:r>
      <w:r w:rsidR="005D408B" w:rsidRPr="00623DF5">
        <w:rPr>
          <w:rFonts w:cstheme="minorHAnsi"/>
          <w:lang w:val="en-GB"/>
        </w:rPr>
        <w:t xml:space="preserve"> is dangerous as it </w:t>
      </w:r>
      <w:r w:rsidR="005970F5">
        <w:rPr>
          <w:rFonts w:cstheme="minorHAnsi"/>
          <w:lang w:val="en-BE"/>
        </w:rPr>
        <w:t>robs</w:t>
      </w:r>
      <w:r w:rsidR="005970F5" w:rsidRPr="00623DF5">
        <w:rPr>
          <w:rFonts w:cstheme="minorHAnsi"/>
          <w:lang w:val="en-GB"/>
        </w:rPr>
        <w:t xml:space="preserve"> </w:t>
      </w:r>
      <w:r w:rsidR="003F5739" w:rsidRPr="00623DF5">
        <w:rPr>
          <w:rFonts w:cstheme="minorHAnsi"/>
          <w:lang w:val="en-GB"/>
        </w:rPr>
        <w:t>them</w:t>
      </w:r>
      <w:r w:rsidR="005D408B" w:rsidRPr="00623DF5">
        <w:rPr>
          <w:rFonts w:cstheme="minorHAnsi"/>
          <w:lang w:val="en-GB"/>
        </w:rPr>
        <w:t xml:space="preserve"> of any personality traits and diminishes them to objects, suggesting that </w:t>
      </w:r>
      <w:r w:rsidR="005878F9" w:rsidRPr="00623DF5">
        <w:rPr>
          <w:rFonts w:cstheme="minorHAnsi"/>
          <w:lang w:val="en-GB"/>
        </w:rPr>
        <w:t xml:space="preserve">one can easily have power over them,  </w:t>
      </w:r>
      <w:r w:rsidR="005D408B" w:rsidRPr="00623DF5">
        <w:rPr>
          <w:rFonts w:cstheme="minorHAnsi"/>
          <w:lang w:val="en-GB"/>
        </w:rPr>
        <w:t xml:space="preserve">condoning in this way sexual violence. </w:t>
      </w:r>
      <w:r w:rsidR="003F5739" w:rsidRPr="00623DF5">
        <w:rPr>
          <w:rFonts w:cstheme="minorHAnsi"/>
          <w:lang w:val="en-GB"/>
        </w:rPr>
        <w:t>Moreove</w:t>
      </w:r>
      <w:r w:rsidR="00BC6F6C" w:rsidRPr="00623DF5">
        <w:rPr>
          <w:rFonts w:cstheme="minorHAnsi"/>
          <w:lang w:val="en-GB"/>
        </w:rPr>
        <w:t>r,</w:t>
      </w:r>
      <w:r w:rsidR="00D43128" w:rsidRPr="00623DF5">
        <w:rPr>
          <w:rFonts w:cstheme="minorHAnsi"/>
          <w:lang w:val="en-GB"/>
        </w:rPr>
        <w:t xml:space="preserve"> girls are much more likely than boys to be harshly judged for </w:t>
      </w:r>
      <w:r w:rsidR="00783F4A" w:rsidRPr="00623DF5">
        <w:rPr>
          <w:rFonts w:cstheme="minorHAnsi"/>
          <w:lang w:val="en-GB"/>
        </w:rPr>
        <w:t xml:space="preserve">their degree of publicness </w:t>
      </w:r>
      <w:r w:rsidR="00D43128" w:rsidRPr="00623DF5">
        <w:rPr>
          <w:rFonts w:cstheme="minorHAnsi"/>
          <w:lang w:val="en-GB"/>
        </w:rPr>
        <w:t>in their online profiles.</w:t>
      </w:r>
      <w:r w:rsidR="00783F4A" w:rsidRPr="00623DF5">
        <w:rPr>
          <w:rFonts w:cstheme="minorHAnsi"/>
          <w:lang w:val="en-GB"/>
        </w:rPr>
        <w:t xml:space="preserve"> According to Bailey et al., 2013, </w:t>
      </w:r>
      <w:r w:rsidR="00BC6F6C" w:rsidRPr="00623DF5">
        <w:rPr>
          <w:rFonts w:cstheme="minorHAnsi"/>
          <w:lang w:val="en-GB"/>
        </w:rPr>
        <w:t>girls who have</w:t>
      </w:r>
      <w:r w:rsidR="00D43128" w:rsidRPr="00623DF5">
        <w:rPr>
          <w:rFonts w:cstheme="minorHAnsi"/>
          <w:lang w:val="en-GB"/>
        </w:rPr>
        <w:t xml:space="preserve"> an open profile, too many friends, or </w:t>
      </w:r>
      <w:r w:rsidR="00BC6F6C" w:rsidRPr="00623DF5">
        <w:rPr>
          <w:rFonts w:cstheme="minorHAnsi"/>
          <w:lang w:val="en-GB"/>
        </w:rPr>
        <w:t xml:space="preserve">who </w:t>
      </w:r>
      <w:r w:rsidR="00D43128" w:rsidRPr="00623DF5">
        <w:rPr>
          <w:rFonts w:cstheme="minorHAnsi"/>
          <w:lang w:val="en-GB"/>
        </w:rPr>
        <w:t>post too much information</w:t>
      </w:r>
      <w:r w:rsidR="00783F4A" w:rsidRPr="00623DF5">
        <w:rPr>
          <w:rFonts w:cstheme="minorHAnsi"/>
          <w:lang w:val="en-GB"/>
        </w:rPr>
        <w:t xml:space="preserve"> about themselves</w:t>
      </w:r>
      <w:r w:rsidR="00BC6F6C" w:rsidRPr="00623DF5">
        <w:rPr>
          <w:rFonts w:cstheme="minorHAnsi"/>
          <w:lang w:val="en-GB"/>
        </w:rPr>
        <w:t xml:space="preserve"> run high risk of being called ‘sluts’ and all the psychological abuse that comes with that. These</w:t>
      </w:r>
      <w:r w:rsidR="00783F4A" w:rsidRPr="00623DF5">
        <w:rPr>
          <w:rFonts w:cstheme="minorHAnsi"/>
          <w:lang w:val="en-GB"/>
        </w:rPr>
        <w:t xml:space="preserve"> discriminatory</w:t>
      </w:r>
      <w:r w:rsidR="00D43128" w:rsidRPr="00623DF5">
        <w:rPr>
          <w:rFonts w:cstheme="minorHAnsi"/>
          <w:lang w:val="en-GB"/>
        </w:rPr>
        <w:t xml:space="preserve"> standards </w:t>
      </w:r>
      <w:r w:rsidR="00BC6F6C" w:rsidRPr="00623DF5">
        <w:rPr>
          <w:rFonts w:cstheme="minorHAnsi"/>
          <w:lang w:val="en-GB"/>
        </w:rPr>
        <w:t xml:space="preserve">however </w:t>
      </w:r>
      <w:r w:rsidR="00783F4A" w:rsidRPr="00623DF5">
        <w:rPr>
          <w:rFonts w:cstheme="minorHAnsi"/>
          <w:lang w:val="en-GB"/>
        </w:rPr>
        <w:t>may hinder girls’ full</w:t>
      </w:r>
      <w:r w:rsidR="00D43128" w:rsidRPr="00623DF5">
        <w:rPr>
          <w:rFonts w:cstheme="minorHAnsi"/>
          <w:lang w:val="en-GB"/>
        </w:rPr>
        <w:t xml:space="preserve"> online</w:t>
      </w:r>
      <w:r w:rsidR="00783F4A" w:rsidRPr="00623DF5">
        <w:rPr>
          <w:rFonts w:cstheme="minorHAnsi"/>
          <w:lang w:val="en-GB"/>
        </w:rPr>
        <w:t xml:space="preserve"> participation</w:t>
      </w:r>
      <w:r w:rsidR="00D43128" w:rsidRPr="00623DF5">
        <w:rPr>
          <w:rFonts w:cstheme="minorHAnsi"/>
          <w:lang w:val="en-GB"/>
        </w:rPr>
        <w:t xml:space="preserve"> and </w:t>
      </w:r>
      <w:r w:rsidR="00783F4A" w:rsidRPr="00623DF5">
        <w:rPr>
          <w:rFonts w:cstheme="minorHAnsi"/>
          <w:lang w:val="en-GB"/>
        </w:rPr>
        <w:t xml:space="preserve">may </w:t>
      </w:r>
      <w:r w:rsidR="00D43128" w:rsidRPr="00623DF5">
        <w:rPr>
          <w:rFonts w:cstheme="minorHAnsi"/>
          <w:lang w:val="en-GB"/>
        </w:rPr>
        <w:t>complicate their ability to participate in defiant gender performances.</w:t>
      </w:r>
    </w:p>
    <w:p w14:paraId="40E39569" w14:textId="335598F5" w:rsidR="00A32995" w:rsidRPr="00623DF5" w:rsidRDefault="00D1675B" w:rsidP="00623DF5">
      <w:pPr>
        <w:spacing w:line="276" w:lineRule="auto"/>
        <w:jc w:val="both"/>
        <w:rPr>
          <w:rFonts w:cstheme="minorHAnsi"/>
          <w:lang w:val="en-GB"/>
        </w:rPr>
      </w:pPr>
      <w:r w:rsidRPr="00623DF5">
        <w:rPr>
          <w:rFonts w:cstheme="minorHAnsi"/>
          <w:lang w:val="en-GB"/>
        </w:rPr>
        <w:t>These messages</w:t>
      </w:r>
      <w:r w:rsidR="0044076E" w:rsidRPr="00623DF5">
        <w:rPr>
          <w:rFonts w:cstheme="minorHAnsi"/>
          <w:lang w:val="en-GB"/>
        </w:rPr>
        <w:t xml:space="preserve"> and depictions</w:t>
      </w:r>
      <w:r w:rsidR="00F24767" w:rsidRPr="00623DF5">
        <w:rPr>
          <w:rFonts w:cstheme="minorHAnsi"/>
          <w:lang w:val="en-GB"/>
        </w:rPr>
        <w:t xml:space="preserve"> of gender norms</w:t>
      </w:r>
      <w:r w:rsidRPr="00623DF5">
        <w:rPr>
          <w:rFonts w:cstheme="minorHAnsi"/>
          <w:lang w:val="en-GB"/>
        </w:rPr>
        <w:t xml:space="preserve"> </w:t>
      </w:r>
      <w:r w:rsidR="00356C36" w:rsidRPr="00623DF5">
        <w:rPr>
          <w:rFonts w:cstheme="minorHAnsi"/>
          <w:lang w:val="en-GB"/>
        </w:rPr>
        <w:t>greatly</w:t>
      </w:r>
      <w:r w:rsidR="00922ACB" w:rsidRPr="00623DF5">
        <w:rPr>
          <w:rFonts w:cstheme="minorHAnsi"/>
          <w:lang w:val="en-GB"/>
        </w:rPr>
        <w:t xml:space="preserve"> influence young people who are in the process of developing their identity and </w:t>
      </w:r>
      <w:r w:rsidR="00356C36" w:rsidRPr="00623DF5">
        <w:rPr>
          <w:rFonts w:cstheme="minorHAnsi"/>
          <w:lang w:val="en-GB"/>
        </w:rPr>
        <w:t xml:space="preserve">shape their </w:t>
      </w:r>
      <w:r w:rsidR="00922ACB" w:rsidRPr="00623DF5">
        <w:rPr>
          <w:rFonts w:cstheme="minorHAnsi"/>
          <w:lang w:val="en-GB"/>
        </w:rPr>
        <w:t>views about the roles and opportunities they see available depending on their gender</w:t>
      </w:r>
      <w:r w:rsidR="002D5019" w:rsidRPr="00623DF5">
        <w:rPr>
          <w:rFonts w:cstheme="minorHAnsi"/>
          <w:lang w:val="en-GB"/>
        </w:rPr>
        <w:t xml:space="preserve"> or sexual diversit</w:t>
      </w:r>
      <w:r w:rsidR="00BC6F6C" w:rsidRPr="00623DF5">
        <w:rPr>
          <w:rFonts w:cstheme="minorHAnsi"/>
          <w:lang w:val="en-GB"/>
        </w:rPr>
        <w:t>y</w:t>
      </w:r>
      <w:r w:rsidR="00356C36" w:rsidRPr="00623DF5">
        <w:rPr>
          <w:rStyle w:val="FootnoteReference"/>
          <w:rFonts w:cstheme="minorHAnsi"/>
          <w:lang w:val="en-GB"/>
        </w:rPr>
        <w:footnoteReference w:id="79"/>
      </w:r>
      <w:r w:rsidR="00922ACB" w:rsidRPr="00623DF5">
        <w:rPr>
          <w:rFonts w:cstheme="minorHAnsi"/>
          <w:lang w:val="en-GB"/>
        </w:rPr>
        <w:t xml:space="preserve">. </w:t>
      </w:r>
    </w:p>
    <w:p w14:paraId="75D9BC54" w14:textId="40125F41" w:rsidR="00E36AA0" w:rsidRPr="00623DF5" w:rsidRDefault="006D1D69" w:rsidP="00623DF5">
      <w:pPr>
        <w:spacing w:line="276" w:lineRule="auto"/>
        <w:jc w:val="both"/>
        <w:rPr>
          <w:rFonts w:cstheme="minorHAnsi"/>
          <w:lang w:val="en-GB"/>
        </w:rPr>
      </w:pPr>
      <w:r w:rsidRPr="00623DF5">
        <w:rPr>
          <w:rFonts w:cstheme="minorHAnsi"/>
          <w:lang w:val="en-GB"/>
        </w:rPr>
        <w:t>On the counterpart</w:t>
      </w:r>
      <w:r w:rsidR="00E36AA0" w:rsidRPr="00623DF5">
        <w:rPr>
          <w:rFonts w:cstheme="minorHAnsi"/>
          <w:lang w:val="en-GB"/>
        </w:rPr>
        <w:t>,</w:t>
      </w:r>
      <w:r w:rsidR="00F543B9" w:rsidRPr="00623DF5">
        <w:rPr>
          <w:rFonts w:cstheme="minorHAnsi"/>
          <w:lang w:val="en-GB"/>
        </w:rPr>
        <w:t xml:space="preserve"> the cyberspace also provides</w:t>
      </w:r>
      <w:r w:rsidR="00B95DAB" w:rsidRPr="00623DF5">
        <w:rPr>
          <w:rFonts w:cstheme="minorHAnsi"/>
          <w:lang w:val="en-GB"/>
        </w:rPr>
        <w:t xml:space="preserve"> the ‘space’ or the </w:t>
      </w:r>
      <w:r w:rsidR="00F543B9" w:rsidRPr="00623DF5">
        <w:rPr>
          <w:rFonts w:cstheme="minorHAnsi"/>
          <w:lang w:val="en-GB"/>
        </w:rPr>
        <w:t xml:space="preserve"> </w:t>
      </w:r>
      <w:r w:rsidR="00B95DAB" w:rsidRPr="00623DF5">
        <w:rPr>
          <w:rFonts w:cstheme="minorHAnsi"/>
          <w:lang w:val="en-GB"/>
        </w:rPr>
        <w:t>‘</w:t>
      </w:r>
      <w:r w:rsidR="00F543B9" w:rsidRPr="00623DF5">
        <w:rPr>
          <w:rFonts w:cstheme="minorHAnsi"/>
          <w:lang w:val="en-GB"/>
        </w:rPr>
        <w:t>forum</w:t>
      </w:r>
      <w:r w:rsidR="00B95DAB" w:rsidRPr="00623DF5">
        <w:rPr>
          <w:rFonts w:cstheme="minorHAnsi"/>
          <w:lang w:val="en-GB"/>
        </w:rPr>
        <w:t>’</w:t>
      </w:r>
      <w:r w:rsidR="00F543B9" w:rsidRPr="00623DF5">
        <w:rPr>
          <w:rFonts w:cstheme="minorHAnsi"/>
          <w:lang w:val="en-GB"/>
        </w:rPr>
        <w:t xml:space="preserve"> for LGBTIQ+ individuals </w:t>
      </w:r>
      <w:r w:rsidR="00B95DAB" w:rsidRPr="00623DF5">
        <w:rPr>
          <w:rFonts w:cstheme="minorHAnsi"/>
          <w:lang w:val="en-GB"/>
        </w:rPr>
        <w:t xml:space="preserve">to </w:t>
      </w:r>
      <w:r w:rsidR="00F543B9" w:rsidRPr="00623DF5">
        <w:rPr>
          <w:rFonts w:cstheme="minorHAnsi"/>
          <w:lang w:val="en-GB"/>
        </w:rPr>
        <w:t xml:space="preserve">circulate </w:t>
      </w:r>
      <w:r w:rsidR="00B95DAB" w:rsidRPr="00623DF5">
        <w:rPr>
          <w:rFonts w:cstheme="minorHAnsi"/>
          <w:lang w:val="en-GB"/>
        </w:rPr>
        <w:t xml:space="preserve">alternative perspectives to identity development. Self-reflective, personal stories of coming out may empower young people to embrace their sexual orientation. </w:t>
      </w:r>
      <w:r w:rsidR="00F543B9" w:rsidRPr="00623DF5">
        <w:rPr>
          <w:rFonts w:cstheme="minorHAnsi"/>
          <w:lang w:val="en-GB"/>
        </w:rPr>
        <w:t>Similarly</w:t>
      </w:r>
      <w:r w:rsidR="00B95DAB" w:rsidRPr="00623DF5">
        <w:rPr>
          <w:rFonts w:cstheme="minorHAnsi"/>
          <w:lang w:val="en-GB"/>
        </w:rPr>
        <w:t>,</w:t>
      </w:r>
      <w:r w:rsidR="00F543B9" w:rsidRPr="00623DF5">
        <w:rPr>
          <w:rFonts w:cstheme="minorHAnsi"/>
          <w:lang w:val="en-GB"/>
        </w:rPr>
        <w:t xml:space="preserve"> trans YouTubers chronicling their everyday lives make way for others to claim a trans identity while providing </w:t>
      </w:r>
      <w:r w:rsidR="00FF0FE1" w:rsidRPr="00623DF5">
        <w:rPr>
          <w:rFonts w:cstheme="minorHAnsi"/>
          <w:lang w:val="en-GB"/>
        </w:rPr>
        <w:t xml:space="preserve">healthy </w:t>
      </w:r>
      <w:r w:rsidR="00F543B9" w:rsidRPr="00623DF5">
        <w:rPr>
          <w:rFonts w:cstheme="minorHAnsi"/>
          <w:lang w:val="en-GB"/>
        </w:rPr>
        <w:t xml:space="preserve">representations of trans people </w:t>
      </w:r>
      <w:r w:rsidR="00FF0FE1" w:rsidRPr="00623DF5">
        <w:rPr>
          <w:rFonts w:cstheme="minorHAnsi"/>
          <w:lang w:val="en-GB"/>
        </w:rPr>
        <w:t>which correct</w:t>
      </w:r>
      <w:r w:rsidR="00F543B9" w:rsidRPr="00623DF5">
        <w:rPr>
          <w:rFonts w:cstheme="minorHAnsi"/>
          <w:lang w:val="en-GB"/>
        </w:rPr>
        <w:t xml:space="preserve"> </w:t>
      </w:r>
      <w:r w:rsidR="00FF0FE1" w:rsidRPr="00623DF5">
        <w:rPr>
          <w:rFonts w:cstheme="minorHAnsi"/>
          <w:lang w:val="en-GB"/>
        </w:rPr>
        <w:t>discriminatory or abusive</w:t>
      </w:r>
      <w:r w:rsidR="00F543B9" w:rsidRPr="00623DF5">
        <w:rPr>
          <w:rFonts w:cstheme="minorHAnsi"/>
          <w:lang w:val="en-GB"/>
        </w:rPr>
        <w:t xml:space="preserve"> media depictions (Raun, 2014). </w:t>
      </w:r>
      <w:r w:rsidR="00FF0FE1" w:rsidRPr="00623DF5">
        <w:rPr>
          <w:rFonts w:cstheme="minorHAnsi"/>
          <w:lang w:val="en-GB"/>
        </w:rPr>
        <w:t>Non-heterosexual flirting, d</w:t>
      </w:r>
      <w:r w:rsidR="0020520F" w:rsidRPr="00623DF5">
        <w:rPr>
          <w:rFonts w:cstheme="minorHAnsi"/>
          <w:lang w:val="en-GB"/>
        </w:rPr>
        <w:t xml:space="preserve">iscussions of  </w:t>
      </w:r>
      <w:r w:rsidR="00FF0FE1" w:rsidRPr="00623DF5">
        <w:rPr>
          <w:rFonts w:cstheme="minorHAnsi"/>
          <w:lang w:val="en-GB"/>
        </w:rPr>
        <w:t>diverse</w:t>
      </w:r>
      <w:r w:rsidR="0020520F" w:rsidRPr="00623DF5">
        <w:rPr>
          <w:rFonts w:cstheme="minorHAnsi"/>
          <w:lang w:val="en-GB"/>
        </w:rPr>
        <w:t xml:space="preserve"> sexual fantasies in chat rooms</w:t>
      </w:r>
      <w:r w:rsidR="00FF0FE1" w:rsidRPr="00623DF5">
        <w:rPr>
          <w:rFonts w:cstheme="minorHAnsi"/>
          <w:lang w:val="en-GB"/>
        </w:rPr>
        <w:t xml:space="preserve"> and depictions of non-heteronormative couples normalize the diversity of sexual orientations and </w:t>
      </w:r>
      <w:r w:rsidR="009B4295" w:rsidRPr="00623DF5">
        <w:rPr>
          <w:rFonts w:cstheme="minorHAnsi"/>
          <w:lang w:val="en-GB"/>
        </w:rPr>
        <w:t>relationships</w:t>
      </w:r>
      <w:r w:rsidR="0020520F" w:rsidRPr="00623DF5">
        <w:rPr>
          <w:rFonts w:cstheme="minorHAnsi"/>
          <w:lang w:val="en-GB"/>
        </w:rPr>
        <w:t xml:space="preserve">. </w:t>
      </w:r>
      <w:r w:rsidR="009B4295" w:rsidRPr="00623DF5">
        <w:rPr>
          <w:rFonts w:cstheme="minorHAnsi"/>
          <w:lang w:val="en-GB"/>
        </w:rPr>
        <w:t>This new</w:t>
      </w:r>
      <w:r w:rsidR="00F543B9" w:rsidRPr="00623DF5">
        <w:rPr>
          <w:rFonts w:cstheme="minorHAnsi"/>
          <w:lang w:val="en-GB"/>
        </w:rPr>
        <w:t xml:space="preserve"> range of discourses (addressed to other LGBT</w:t>
      </w:r>
      <w:r w:rsidR="00AD63D1" w:rsidRPr="00623DF5">
        <w:rPr>
          <w:rFonts w:cstheme="minorHAnsi"/>
          <w:lang w:val="en-GB"/>
        </w:rPr>
        <w:t>I</w:t>
      </w:r>
      <w:r w:rsidR="00F543B9" w:rsidRPr="00623DF5">
        <w:rPr>
          <w:rFonts w:cstheme="minorHAnsi"/>
          <w:lang w:val="en-GB"/>
        </w:rPr>
        <w:t>Q</w:t>
      </w:r>
      <w:r w:rsidR="00AA22AC" w:rsidRPr="00623DF5">
        <w:rPr>
          <w:rFonts w:cstheme="minorHAnsi"/>
          <w:lang w:val="en-GB"/>
        </w:rPr>
        <w:t>+</w:t>
      </w:r>
      <w:r w:rsidR="00F543B9" w:rsidRPr="00623DF5">
        <w:rPr>
          <w:rFonts w:cstheme="minorHAnsi"/>
          <w:lang w:val="en-GB"/>
        </w:rPr>
        <w:t xml:space="preserve"> people as well as heterosexual and cisgender individuals)</w:t>
      </w:r>
      <w:r w:rsidR="009B4295" w:rsidRPr="00623DF5">
        <w:rPr>
          <w:rFonts w:cstheme="minorHAnsi"/>
          <w:lang w:val="en-GB"/>
        </w:rPr>
        <w:t xml:space="preserve"> can </w:t>
      </w:r>
      <w:r w:rsidR="00F543B9" w:rsidRPr="00623DF5">
        <w:rPr>
          <w:rFonts w:cstheme="minorHAnsi"/>
          <w:lang w:val="en-GB"/>
        </w:rPr>
        <w:t xml:space="preserve">have </w:t>
      </w:r>
      <w:r w:rsidR="009B4295" w:rsidRPr="00623DF5">
        <w:rPr>
          <w:rFonts w:cstheme="minorHAnsi"/>
          <w:lang w:val="en-GB"/>
        </w:rPr>
        <w:t xml:space="preserve">a prominent influence in creating new </w:t>
      </w:r>
      <w:r w:rsidR="00F543B9" w:rsidRPr="00623DF5">
        <w:rPr>
          <w:rFonts w:cstheme="minorHAnsi"/>
          <w:lang w:val="en-GB"/>
        </w:rPr>
        <w:t>understandings of sexuality and gender</w:t>
      </w:r>
      <w:r w:rsidR="009B4295" w:rsidRPr="00623DF5">
        <w:rPr>
          <w:rFonts w:cstheme="minorHAnsi"/>
          <w:lang w:val="en-GB"/>
        </w:rPr>
        <w:t xml:space="preserve">  (Duguay, 2016)</w:t>
      </w:r>
      <w:r w:rsidR="00F543B9" w:rsidRPr="00623DF5">
        <w:rPr>
          <w:rFonts w:cstheme="minorHAnsi"/>
          <w:lang w:val="en-GB"/>
        </w:rPr>
        <w:t>.</w:t>
      </w:r>
      <w:r w:rsidR="0010252A" w:rsidRPr="00623DF5">
        <w:rPr>
          <w:rFonts w:cstheme="minorHAnsi"/>
          <w:lang w:val="en-GB"/>
        </w:rPr>
        <w:t xml:space="preserve"> Towards this end, these online depictions, posts, blogs, and videos can be used as tools in a training environment to challenge existing norms and heteronormative perceptions. </w:t>
      </w:r>
    </w:p>
    <w:p w14:paraId="2D480C37" w14:textId="4BBA3081" w:rsidR="0010621E" w:rsidRPr="00623DF5" w:rsidRDefault="0010621E" w:rsidP="00623DF5">
      <w:pPr>
        <w:spacing w:line="276" w:lineRule="auto"/>
        <w:jc w:val="both"/>
        <w:rPr>
          <w:rFonts w:cstheme="minorHAnsi"/>
          <w:b/>
          <w:sz w:val="26"/>
          <w:u w:val="single"/>
          <w:lang w:val="en-GB"/>
        </w:rPr>
      </w:pPr>
      <w:r w:rsidRPr="00623DF5">
        <w:rPr>
          <w:rFonts w:cstheme="minorHAnsi"/>
          <w:b/>
          <w:sz w:val="26"/>
          <w:u w:val="single"/>
          <w:lang w:val="en-GB"/>
        </w:rPr>
        <w:t>The spectrum of sexual orientation</w:t>
      </w:r>
    </w:p>
    <w:p w14:paraId="1DF64955" w14:textId="65DE492F" w:rsidR="008138E1" w:rsidRPr="00623DF5" w:rsidRDefault="0010621E" w:rsidP="00623DF5">
      <w:pPr>
        <w:spacing w:line="276" w:lineRule="auto"/>
        <w:jc w:val="both"/>
        <w:rPr>
          <w:rFonts w:cstheme="minorHAnsi"/>
          <w:lang w:val="en-GB"/>
        </w:rPr>
      </w:pPr>
      <w:r w:rsidRPr="00623DF5">
        <w:rPr>
          <w:rFonts w:cstheme="minorHAnsi"/>
          <w:lang w:val="en-GB"/>
        </w:rPr>
        <w:t>Sexual orientation describes the emotional, romantic and</w:t>
      </w:r>
      <w:r w:rsidR="00D0288A" w:rsidRPr="00623DF5">
        <w:rPr>
          <w:rFonts w:cstheme="minorHAnsi"/>
          <w:lang w:val="en-GB"/>
        </w:rPr>
        <w:t>/or</w:t>
      </w:r>
      <w:r w:rsidRPr="00623DF5">
        <w:rPr>
          <w:rFonts w:cstheme="minorHAnsi"/>
          <w:lang w:val="en-GB"/>
        </w:rPr>
        <w:t xml:space="preserve"> sexual attraction </w:t>
      </w:r>
      <w:r w:rsidR="00D0288A" w:rsidRPr="00623DF5">
        <w:rPr>
          <w:rFonts w:cstheme="minorHAnsi"/>
          <w:lang w:val="en-GB"/>
        </w:rPr>
        <w:t>a person feels towards another person or persons</w:t>
      </w:r>
      <w:r w:rsidRPr="00623DF5">
        <w:rPr>
          <w:rFonts w:cstheme="minorHAnsi"/>
          <w:lang w:val="en-GB"/>
        </w:rPr>
        <w:t xml:space="preserve">. Sexual orientation </w:t>
      </w:r>
      <w:r w:rsidR="00026341" w:rsidRPr="00623DF5">
        <w:rPr>
          <w:rFonts w:cstheme="minorHAnsi"/>
          <w:lang w:val="en-GB"/>
        </w:rPr>
        <w:t>also lies on a spectrum</w:t>
      </w:r>
      <w:r w:rsidRPr="00623DF5">
        <w:rPr>
          <w:rFonts w:cstheme="minorHAnsi"/>
          <w:lang w:val="en-GB"/>
        </w:rPr>
        <w:t xml:space="preserve"> </w:t>
      </w:r>
      <w:r w:rsidR="00026341" w:rsidRPr="00623DF5">
        <w:rPr>
          <w:rFonts w:cstheme="minorHAnsi"/>
          <w:lang w:val="en-GB"/>
        </w:rPr>
        <w:t>and there are many different ways in which a person can define their sexual orientation.</w:t>
      </w:r>
      <w:r w:rsidRPr="00623DF5">
        <w:rPr>
          <w:rFonts w:cstheme="minorHAnsi"/>
          <w:lang w:val="en-GB"/>
        </w:rPr>
        <w:t xml:space="preserve"> </w:t>
      </w:r>
      <w:r w:rsidR="00D047FF" w:rsidRPr="00623DF5">
        <w:rPr>
          <w:rFonts w:cstheme="minorHAnsi"/>
          <w:lang w:val="en-GB"/>
        </w:rPr>
        <w:t xml:space="preserve">Some commonly </w:t>
      </w:r>
      <w:r w:rsidR="00F92519" w:rsidRPr="00623DF5">
        <w:rPr>
          <w:rFonts w:cstheme="minorHAnsi"/>
          <w:lang w:val="en-GB"/>
        </w:rPr>
        <w:t>recognized</w:t>
      </w:r>
      <w:r w:rsidR="00D047FF" w:rsidRPr="00623DF5">
        <w:rPr>
          <w:rFonts w:cstheme="minorHAnsi"/>
          <w:lang w:val="en-GB"/>
        </w:rPr>
        <w:t xml:space="preserve"> types of sexual orientation include </w:t>
      </w:r>
      <w:r w:rsidR="00D047FF" w:rsidRPr="00623DF5">
        <w:rPr>
          <w:rFonts w:cstheme="minorHAnsi"/>
          <w:b/>
          <w:lang w:val="en-GB"/>
        </w:rPr>
        <w:t xml:space="preserve">heterosexual </w:t>
      </w:r>
      <w:r w:rsidR="00D047FF" w:rsidRPr="00623DF5">
        <w:rPr>
          <w:rFonts w:cstheme="minorHAnsi"/>
          <w:lang w:val="en-GB"/>
        </w:rPr>
        <w:t xml:space="preserve">(people attracted to a different gender, usually women attracted to men and </w:t>
      </w:r>
      <w:r w:rsidR="004235A5" w:rsidRPr="00623DF5">
        <w:rPr>
          <w:rFonts w:cstheme="minorHAnsi"/>
          <w:lang w:val="en-GB"/>
        </w:rPr>
        <w:t>vice-</w:t>
      </w:r>
      <w:r w:rsidR="00D047FF" w:rsidRPr="00623DF5">
        <w:rPr>
          <w:rFonts w:cstheme="minorHAnsi"/>
          <w:lang w:val="en-GB"/>
        </w:rPr>
        <w:t xml:space="preserve">versa), </w:t>
      </w:r>
      <w:r w:rsidR="004235A5" w:rsidRPr="00623DF5">
        <w:rPr>
          <w:rFonts w:cstheme="minorHAnsi"/>
          <w:b/>
          <w:lang w:val="en-GB"/>
        </w:rPr>
        <w:t xml:space="preserve">homosexual </w:t>
      </w:r>
      <w:r w:rsidR="004235A5" w:rsidRPr="00623DF5">
        <w:rPr>
          <w:rFonts w:cstheme="minorHAnsi"/>
          <w:lang w:val="en-GB"/>
        </w:rPr>
        <w:t xml:space="preserve">(attracted to the same gender identity), </w:t>
      </w:r>
      <w:r w:rsidR="00D047FF" w:rsidRPr="00623DF5">
        <w:rPr>
          <w:rFonts w:cstheme="minorHAnsi"/>
          <w:b/>
          <w:lang w:val="en-GB"/>
        </w:rPr>
        <w:t>gay</w:t>
      </w:r>
      <w:r w:rsidR="00D047FF" w:rsidRPr="00623DF5">
        <w:rPr>
          <w:rFonts w:cstheme="minorHAnsi"/>
          <w:lang w:val="en-GB"/>
        </w:rPr>
        <w:t xml:space="preserve"> (men attracted to other men),  </w:t>
      </w:r>
      <w:r w:rsidR="00D047FF" w:rsidRPr="00623DF5">
        <w:rPr>
          <w:rFonts w:cstheme="minorHAnsi"/>
          <w:b/>
          <w:lang w:val="en-GB"/>
        </w:rPr>
        <w:t>lesbian</w:t>
      </w:r>
      <w:r w:rsidR="00D047FF" w:rsidRPr="00623DF5">
        <w:rPr>
          <w:rFonts w:cstheme="minorHAnsi"/>
          <w:lang w:val="en-GB"/>
        </w:rPr>
        <w:t xml:space="preserve"> (women attracted to other women)</w:t>
      </w:r>
      <w:r w:rsidR="004235A5" w:rsidRPr="00623DF5">
        <w:rPr>
          <w:rFonts w:cstheme="minorHAnsi"/>
          <w:lang w:val="en-GB"/>
        </w:rPr>
        <w:t xml:space="preserve">, </w:t>
      </w:r>
      <w:r w:rsidR="00D047FF" w:rsidRPr="00623DF5">
        <w:rPr>
          <w:rFonts w:cstheme="minorHAnsi"/>
          <w:b/>
          <w:lang w:val="en-GB"/>
        </w:rPr>
        <w:t>bisexua</w:t>
      </w:r>
      <w:r w:rsidR="004235A5" w:rsidRPr="00623DF5">
        <w:rPr>
          <w:rFonts w:cstheme="minorHAnsi"/>
          <w:b/>
          <w:lang w:val="en-GB"/>
        </w:rPr>
        <w:t>l</w:t>
      </w:r>
      <w:r w:rsidR="004235A5" w:rsidRPr="00623DF5">
        <w:rPr>
          <w:rFonts w:cstheme="minorHAnsi"/>
          <w:lang w:val="en-GB"/>
        </w:rPr>
        <w:t xml:space="preserve"> (attracted to two genders), </w:t>
      </w:r>
      <w:r w:rsidR="004235A5" w:rsidRPr="00623DF5">
        <w:rPr>
          <w:rFonts w:cstheme="minorHAnsi"/>
          <w:b/>
          <w:lang w:val="en-GB"/>
        </w:rPr>
        <w:t>polysexual</w:t>
      </w:r>
      <w:r w:rsidR="004235A5" w:rsidRPr="00623DF5">
        <w:rPr>
          <w:rFonts w:cstheme="minorHAnsi"/>
          <w:lang w:val="en-GB"/>
        </w:rPr>
        <w:t xml:space="preserve"> (attracted to many gender identities) and </w:t>
      </w:r>
      <w:r w:rsidR="004235A5" w:rsidRPr="00623DF5">
        <w:rPr>
          <w:rFonts w:cstheme="minorHAnsi"/>
          <w:b/>
          <w:lang w:val="en-GB"/>
        </w:rPr>
        <w:t>pan sexual</w:t>
      </w:r>
      <w:r w:rsidR="004235A5" w:rsidRPr="00623DF5">
        <w:rPr>
          <w:rFonts w:cstheme="minorHAnsi"/>
          <w:lang w:val="en-GB"/>
        </w:rPr>
        <w:t xml:space="preserve"> (attracted to all gender identities)</w:t>
      </w:r>
      <w:r w:rsidR="00D047FF" w:rsidRPr="00623DF5">
        <w:rPr>
          <w:rFonts w:cstheme="minorHAnsi"/>
          <w:lang w:val="en-GB"/>
        </w:rPr>
        <w:t xml:space="preserve"> Some people </w:t>
      </w:r>
      <w:r w:rsidR="004235A5" w:rsidRPr="00623DF5">
        <w:rPr>
          <w:rFonts w:cstheme="minorHAnsi"/>
          <w:lang w:val="en-GB"/>
        </w:rPr>
        <w:t>may only experience a romantic/emotional attraction, without</w:t>
      </w:r>
      <w:r w:rsidR="00D047FF" w:rsidRPr="00623DF5">
        <w:rPr>
          <w:rFonts w:cstheme="minorHAnsi"/>
          <w:lang w:val="en-GB"/>
        </w:rPr>
        <w:t xml:space="preserve"> experienc</w:t>
      </w:r>
      <w:r w:rsidR="004235A5" w:rsidRPr="00623DF5">
        <w:rPr>
          <w:rFonts w:cstheme="minorHAnsi"/>
          <w:lang w:val="en-GB"/>
        </w:rPr>
        <w:t>ing a</w:t>
      </w:r>
      <w:r w:rsidR="00D047FF" w:rsidRPr="00623DF5">
        <w:rPr>
          <w:rFonts w:cstheme="minorHAnsi"/>
          <w:lang w:val="en-GB"/>
        </w:rPr>
        <w:t xml:space="preserve"> sexual attraction and define themselves as </w:t>
      </w:r>
      <w:r w:rsidR="00D047FF" w:rsidRPr="00623DF5">
        <w:rPr>
          <w:rFonts w:cstheme="minorHAnsi"/>
          <w:b/>
          <w:lang w:val="en-GB"/>
        </w:rPr>
        <w:t>asexual.</w:t>
      </w:r>
      <w:r w:rsidR="004235A5" w:rsidRPr="00623DF5">
        <w:rPr>
          <w:rFonts w:cstheme="minorHAnsi"/>
          <w:lang w:val="en-GB"/>
        </w:rPr>
        <w:t xml:space="preserve"> </w:t>
      </w:r>
    </w:p>
    <w:p w14:paraId="63361239" w14:textId="483DB3EC" w:rsidR="00BC2133" w:rsidRPr="00623DF5" w:rsidRDefault="004235A5" w:rsidP="00623DF5">
      <w:pPr>
        <w:spacing w:line="276" w:lineRule="auto"/>
        <w:jc w:val="both"/>
        <w:rPr>
          <w:rFonts w:cstheme="minorHAnsi"/>
          <w:lang w:val="en-GB"/>
        </w:rPr>
      </w:pPr>
      <w:r w:rsidRPr="00623DF5">
        <w:rPr>
          <w:rFonts w:cstheme="minorHAnsi"/>
          <w:lang w:val="en-GB"/>
        </w:rPr>
        <w:t>Because sexual orientation is a spectrum, it is important to remember that people may define their sexual orientation outside labels</w:t>
      </w:r>
      <w:r w:rsidR="00CF0D81" w:rsidRPr="00623DF5">
        <w:rPr>
          <w:rFonts w:cstheme="minorHAnsi"/>
          <w:lang w:val="en-GB"/>
        </w:rPr>
        <w:t>, in a way that feels comfortable for them</w:t>
      </w:r>
      <w:r w:rsidRPr="00623DF5">
        <w:rPr>
          <w:rFonts w:cstheme="minorHAnsi"/>
          <w:lang w:val="en-GB"/>
        </w:rPr>
        <w:t>. For instance, there are</w:t>
      </w:r>
      <w:r w:rsidR="00D047FF" w:rsidRPr="00623DF5">
        <w:rPr>
          <w:rFonts w:cstheme="minorHAnsi"/>
          <w:lang w:val="en-GB"/>
        </w:rPr>
        <w:t xml:space="preserve"> </w:t>
      </w:r>
      <w:r w:rsidRPr="00623DF5">
        <w:rPr>
          <w:rFonts w:cstheme="minorHAnsi"/>
          <w:lang w:val="en-GB"/>
        </w:rPr>
        <w:t>people who</w:t>
      </w:r>
      <w:r w:rsidR="00D047FF" w:rsidRPr="00623DF5">
        <w:rPr>
          <w:rFonts w:cstheme="minorHAnsi"/>
          <w:lang w:val="en-GB"/>
        </w:rPr>
        <w:t xml:space="preserve"> may not </w:t>
      </w:r>
      <w:r w:rsidR="00CF0D81" w:rsidRPr="00623DF5">
        <w:rPr>
          <w:rFonts w:cstheme="minorHAnsi"/>
          <w:lang w:val="en-GB"/>
        </w:rPr>
        <w:t>define themselves as</w:t>
      </w:r>
      <w:r w:rsidR="00D047FF" w:rsidRPr="00623DF5">
        <w:rPr>
          <w:rFonts w:cstheme="minorHAnsi"/>
          <w:lang w:val="en-GB"/>
        </w:rPr>
        <w:t xml:space="preserve"> exclusively heterosexual or exclusively homosexual for instance, </w:t>
      </w:r>
      <w:r w:rsidRPr="00623DF5">
        <w:rPr>
          <w:rFonts w:cstheme="minorHAnsi"/>
          <w:lang w:val="en-GB"/>
        </w:rPr>
        <w:t>others who</w:t>
      </w:r>
      <w:r w:rsidR="00D047FF" w:rsidRPr="00623DF5">
        <w:rPr>
          <w:rFonts w:cstheme="minorHAnsi"/>
          <w:lang w:val="en-GB"/>
        </w:rPr>
        <w:t xml:space="preserve"> define themselves as heterosexual but </w:t>
      </w:r>
      <w:r w:rsidRPr="00623DF5">
        <w:rPr>
          <w:rFonts w:cstheme="minorHAnsi"/>
          <w:lang w:val="en-GB"/>
        </w:rPr>
        <w:t xml:space="preserve">choose to have sexual experiences with </w:t>
      </w:r>
      <w:r w:rsidR="00CF0D81" w:rsidRPr="00623DF5">
        <w:rPr>
          <w:rFonts w:cstheme="minorHAnsi"/>
          <w:lang w:val="en-GB"/>
        </w:rPr>
        <w:t>the same</w:t>
      </w:r>
      <w:r w:rsidRPr="00623DF5">
        <w:rPr>
          <w:rFonts w:cstheme="minorHAnsi"/>
          <w:lang w:val="en-GB"/>
        </w:rPr>
        <w:t xml:space="preserve"> gender</w:t>
      </w:r>
      <w:r w:rsidR="00CF0D81" w:rsidRPr="00623DF5">
        <w:rPr>
          <w:rFonts w:cstheme="minorHAnsi"/>
          <w:lang w:val="en-GB"/>
        </w:rPr>
        <w:t xml:space="preserve"> or others</w:t>
      </w:r>
      <w:r w:rsidR="00D047FF" w:rsidRPr="00623DF5">
        <w:rPr>
          <w:rFonts w:cstheme="minorHAnsi"/>
          <w:lang w:val="en-GB"/>
        </w:rPr>
        <w:t xml:space="preserve"> </w:t>
      </w:r>
      <w:r w:rsidR="00CF0D81" w:rsidRPr="00623DF5">
        <w:rPr>
          <w:rFonts w:cstheme="minorHAnsi"/>
          <w:lang w:val="en-GB"/>
        </w:rPr>
        <w:t xml:space="preserve">who may </w:t>
      </w:r>
      <w:r w:rsidR="0010621E" w:rsidRPr="00623DF5">
        <w:rPr>
          <w:rFonts w:cstheme="minorHAnsi"/>
          <w:lang w:val="en-GB"/>
        </w:rPr>
        <w:t>decide not to identify themselves with a particular sexual orientation</w:t>
      </w:r>
      <w:r w:rsidR="00CF0D81" w:rsidRPr="00623DF5">
        <w:rPr>
          <w:rFonts w:cstheme="minorHAnsi"/>
          <w:lang w:val="en-GB"/>
        </w:rPr>
        <w:t xml:space="preserve"> at all. Sexual orientation is a part of the identity </w:t>
      </w:r>
      <w:r w:rsidR="00BC2133" w:rsidRPr="00623DF5">
        <w:rPr>
          <w:rFonts w:cstheme="minorHAnsi"/>
          <w:lang w:val="en-GB"/>
        </w:rPr>
        <w:t>of</w:t>
      </w:r>
      <w:r w:rsidR="00CF0D81" w:rsidRPr="00623DF5">
        <w:rPr>
          <w:rFonts w:cstheme="minorHAnsi"/>
          <w:lang w:val="en-GB"/>
        </w:rPr>
        <w:t xml:space="preserve"> a person that </w:t>
      </w:r>
      <w:r w:rsidR="00BC2133" w:rsidRPr="00623DF5">
        <w:rPr>
          <w:rFonts w:cstheme="minorHAnsi"/>
          <w:lang w:val="en-GB"/>
        </w:rPr>
        <w:t xml:space="preserve">is self-determined as it is experienced, </w:t>
      </w:r>
      <w:r w:rsidR="00F92519" w:rsidRPr="00623DF5">
        <w:rPr>
          <w:rFonts w:cstheme="minorHAnsi"/>
          <w:lang w:val="en-GB"/>
        </w:rPr>
        <w:t>internalized</w:t>
      </w:r>
      <w:r w:rsidR="00BC2133" w:rsidRPr="00623DF5">
        <w:rPr>
          <w:rFonts w:cstheme="minorHAnsi"/>
          <w:lang w:val="en-GB"/>
        </w:rPr>
        <w:t xml:space="preserve"> and understood by the person themselves. It is something completely personal and individual to each person </w:t>
      </w:r>
      <w:r w:rsidR="00CF0D81" w:rsidRPr="00623DF5">
        <w:rPr>
          <w:rFonts w:cstheme="minorHAnsi"/>
          <w:lang w:val="en-GB"/>
        </w:rPr>
        <w:t xml:space="preserve">and it needs to be respected as such, without </w:t>
      </w:r>
      <w:r w:rsidR="00BC2133" w:rsidRPr="00623DF5">
        <w:rPr>
          <w:rFonts w:cstheme="minorHAnsi"/>
          <w:lang w:val="en-GB"/>
        </w:rPr>
        <w:t>expectations of others to conform to labels that society considers ‘acceptable’ or ‘understands’ better.</w:t>
      </w:r>
    </w:p>
    <w:p w14:paraId="022C3FA0" w14:textId="111E6226" w:rsidR="008100CA" w:rsidRPr="00623DF5" w:rsidRDefault="008100CA" w:rsidP="00623DF5">
      <w:pPr>
        <w:spacing w:line="276" w:lineRule="auto"/>
        <w:jc w:val="both"/>
        <w:rPr>
          <w:rFonts w:cstheme="minorHAnsi"/>
          <w:lang w:val="en-GB"/>
        </w:rPr>
      </w:pPr>
      <w:r w:rsidRPr="00623DF5">
        <w:rPr>
          <w:rFonts w:cstheme="minorHAnsi"/>
          <w:b/>
          <w:lang w:val="en-GB"/>
        </w:rPr>
        <w:t>Romantic orientation</w:t>
      </w:r>
      <w:r w:rsidRPr="00623DF5">
        <w:rPr>
          <w:rFonts w:cstheme="minorHAnsi"/>
          <w:lang w:val="en-GB"/>
        </w:rPr>
        <w:t xml:space="preserve"> reflects our intrinsic desire to engage in romantic connections with others. A person may have romantic desire or attraction, but not experience sexual attraction, or vice versa (e.g. hetero-romantic asexual, </w:t>
      </w:r>
      <w:r w:rsidRPr="00623DF5">
        <w:rPr>
          <w:rFonts w:cstheme="minorHAnsi"/>
          <w:szCs w:val="24"/>
          <w:lang w:val="en-GB"/>
        </w:rPr>
        <w:t>aromantic</w:t>
      </w:r>
      <w:r w:rsidRPr="00623DF5">
        <w:rPr>
          <w:rFonts w:cstheme="minorHAnsi"/>
          <w:lang w:val="en-GB"/>
        </w:rPr>
        <w:t xml:space="preserve"> bisexual). </w:t>
      </w:r>
    </w:p>
    <w:p w14:paraId="11610B66" w14:textId="444923D3" w:rsidR="004E372D" w:rsidRPr="00623DF5" w:rsidRDefault="004E372D" w:rsidP="00623DF5">
      <w:pPr>
        <w:spacing w:line="276" w:lineRule="auto"/>
        <w:jc w:val="both"/>
        <w:rPr>
          <w:rFonts w:cstheme="minorHAnsi"/>
          <w:lang w:val="en-GB"/>
        </w:rPr>
      </w:pPr>
      <w:r w:rsidRPr="00623DF5">
        <w:rPr>
          <w:rFonts w:cstheme="minorHAnsi"/>
          <w:b/>
          <w:lang w:val="en-GB"/>
        </w:rPr>
        <w:t>Sexual identity</w:t>
      </w:r>
      <w:r w:rsidRPr="00623DF5">
        <w:rPr>
          <w:rFonts w:cstheme="minorHAnsi"/>
          <w:lang w:val="en-GB"/>
        </w:rPr>
        <w:t>: Sexual identity is complex because it is formed on multiple continuums. The three integral components of sexual identity are gender identity, sexual orientation and romantic orientation. While each of these aspects of ourselves exists independently on its own spectrum, to form our sexual identity, the three components also interact, encompas</w:t>
      </w:r>
      <w:r w:rsidR="008100CA" w:rsidRPr="00623DF5">
        <w:rPr>
          <w:rFonts w:cstheme="minorHAnsi"/>
          <w:lang w:val="en-GB"/>
        </w:rPr>
        <w:t>sing</w:t>
      </w:r>
      <w:r w:rsidRPr="00623DF5">
        <w:rPr>
          <w:rFonts w:cstheme="minorHAnsi"/>
          <w:lang w:val="en-GB"/>
        </w:rPr>
        <w:t xml:space="preserve"> in this way infinite </w:t>
      </w:r>
      <w:r w:rsidR="008100CA" w:rsidRPr="00623DF5">
        <w:rPr>
          <w:rFonts w:cstheme="minorHAnsi"/>
          <w:lang w:val="en-GB"/>
        </w:rPr>
        <w:t xml:space="preserve">and variable possibilities </w:t>
      </w:r>
      <w:r w:rsidRPr="00623DF5">
        <w:rPr>
          <w:rFonts w:cstheme="minorHAnsi"/>
          <w:lang w:val="en-GB"/>
        </w:rPr>
        <w:t xml:space="preserve">in which we can </w:t>
      </w:r>
      <w:r w:rsidR="008100CA" w:rsidRPr="00623DF5">
        <w:rPr>
          <w:rFonts w:cstheme="minorHAnsi"/>
          <w:lang w:val="en-GB"/>
        </w:rPr>
        <w:t>experience, embody and express our sexual identity.</w:t>
      </w:r>
    </w:p>
    <w:p w14:paraId="05131FD2" w14:textId="4A4F9528" w:rsidR="004E372D" w:rsidRPr="00623DF5" w:rsidRDefault="004E372D" w:rsidP="00623DF5">
      <w:pPr>
        <w:spacing w:line="276" w:lineRule="auto"/>
        <w:jc w:val="both"/>
        <w:rPr>
          <w:rFonts w:cstheme="minorHAnsi"/>
          <w:lang w:val="en-GB"/>
        </w:rPr>
      </w:pPr>
      <w:r w:rsidRPr="00623DF5">
        <w:rPr>
          <w:rFonts w:cstheme="minorHAnsi"/>
          <w:lang w:val="en-GB"/>
        </w:rPr>
        <w:t>Looking at the ways these three components of sexual identity intersect can be confusing or overwhelming. However, it is important to recognize that there are limitless possibilities and that all are natural expressions of human sexuality.</w:t>
      </w:r>
      <w:r w:rsidR="008100CA" w:rsidRPr="00623DF5">
        <w:rPr>
          <w:rFonts w:cstheme="minorHAnsi"/>
          <w:lang w:val="en-GB"/>
        </w:rPr>
        <w:t xml:space="preserve"> The more we discuss gender and sexual identity, the more our understanding grows as to the </w:t>
      </w:r>
      <w:r w:rsidRPr="00623DF5">
        <w:rPr>
          <w:rFonts w:cstheme="minorHAnsi"/>
          <w:lang w:val="en-GB"/>
        </w:rPr>
        <w:t>many other self-determined identities</w:t>
      </w:r>
      <w:r w:rsidR="008100CA" w:rsidRPr="00623DF5">
        <w:rPr>
          <w:rFonts w:cstheme="minorHAnsi"/>
          <w:lang w:val="en-GB"/>
        </w:rPr>
        <w:t xml:space="preserve"> we may not have considered in the past</w:t>
      </w:r>
      <w:r w:rsidRPr="00623DF5">
        <w:rPr>
          <w:rFonts w:cstheme="minorHAnsi"/>
          <w:lang w:val="en-GB"/>
        </w:rPr>
        <w:t xml:space="preserve">. </w:t>
      </w:r>
      <w:r w:rsidR="008100CA" w:rsidRPr="00623DF5">
        <w:rPr>
          <w:rFonts w:cstheme="minorHAnsi"/>
          <w:lang w:val="en-GB"/>
        </w:rPr>
        <w:t xml:space="preserve">As this is an ongoing process, it is important to </w:t>
      </w:r>
      <w:r w:rsidRPr="00623DF5">
        <w:rPr>
          <w:rFonts w:cstheme="minorHAnsi"/>
          <w:lang w:val="en-GB"/>
        </w:rPr>
        <w:t xml:space="preserve">respect and affirm ways that people self-identify, even if it is something </w:t>
      </w:r>
      <w:r w:rsidR="008100CA" w:rsidRPr="00623DF5">
        <w:rPr>
          <w:rFonts w:cstheme="minorHAnsi"/>
          <w:lang w:val="en-GB"/>
        </w:rPr>
        <w:t>we may not</w:t>
      </w:r>
      <w:r w:rsidRPr="00623DF5">
        <w:rPr>
          <w:rFonts w:cstheme="minorHAnsi"/>
          <w:lang w:val="en-GB"/>
        </w:rPr>
        <w:t xml:space="preserve"> never heard of before</w:t>
      </w:r>
      <w:r w:rsidR="008100CA" w:rsidRPr="00623DF5">
        <w:rPr>
          <w:rFonts w:cstheme="minorHAnsi"/>
          <w:lang w:val="en-GB"/>
        </w:rPr>
        <w:t xml:space="preserve"> or are even having difficulty to understand.</w:t>
      </w:r>
    </w:p>
    <w:p w14:paraId="63721EF0" w14:textId="77777777" w:rsidR="0050139B" w:rsidRPr="00623DF5" w:rsidRDefault="0050139B" w:rsidP="00623DF5">
      <w:pPr>
        <w:spacing w:line="276" w:lineRule="auto"/>
        <w:jc w:val="both"/>
        <w:rPr>
          <w:rFonts w:cstheme="minorHAnsi"/>
          <w:b/>
          <w:sz w:val="26"/>
          <w:u w:val="single"/>
          <w:lang w:val="en-GB"/>
        </w:rPr>
      </w:pPr>
    </w:p>
    <w:p w14:paraId="76270451" w14:textId="39A56D7A" w:rsidR="0050139B" w:rsidRPr="00623DF5" w:rsidRDefault="0050139B" w:rsidP="00623DF5">
      <w:pPr>
        <w:spacing w:line="276" w:lineRule="auto"/>
        <w:jc w:val="both"/>
        <w:rPr>
          <w:rFonts w:cstheme="minorHAnsi"/>
          <w:b/>
          <w:sz w:val="26"/>
          <w:u w:val="single"/>
          <w:lang w:val="en-GB"/>
        </w:rPr>
      </w:pPr>
      <w:r w:rsidRPr="00623DF5">
        <w:rPr>
          <w:rFonts w:cstheme="minorHAnsi"/>
          <w:b/>
          <w:sz w:val="26"/>
          <w:u w:val="single"/>
          <w:lang w:val="en-GB"/>
        </w:rPr>
        <w:t>Putting it all together: sex assigned at birth, gender identity, gender expression, romantic and physical attraction</w:t>
      </w:r>
    </w:p>
    <w:p w14:paraId="3D5C69D2" w14:textId="4B5ECB18" w:rsidR="0050139B" w:rsidRPr="00623DF5" w:rsidRDefault="0050139B" w:rsidP="00623DF5">
      <w:pPr>
        <w:spacing w:line="276" w:lineRule="auto"/>
        <w:jc w:val="both"/>
        <w:rPr>
          <w:rFonts w:cstheme="minorHAnsi"/>
          <w:b/>
          <w:sz w:val="26"/>
          <w:u w:val="single"/>
          <w:lang w:val="en-GB"/>
        </w:rPr>
      </w:pPr>
      <w:r>
        <w:rPr>
          <w:noProof/>
        </w:rPr>
        <w:drawing>
          <wp:inline distT="0" distB="0" distL="0" distR="0" wp14:anchorId="0EA2274C" wp14:editId="0FB41E95">
            <wp:extent cx="5490208" cy="4685029"/>
            <wp:effectExtent l="0" t="0" r="0" b="1270"/>
            <wp:docPr id="70" name="Picture 2" descr="the gender unicorn 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1">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6A6FC627-5E93-447D-9414-BDFFD80B1146}"/>
                        </a:ext>
                      </a:extLst>
                    </a:blip>
                    <a:stretch>
                      <a:fillRect/>
                    </a:stretch>
                  </pic:blipFill>
                  <pic:spPr>
                    <a:xfrm>
                      <a:off x="0" y="0"/>
                      <a:ext cx="5490208" cy="4685029"/>
                    </a:xfrm>
                    <a:prstGeom prst="rect">
                      <a:avLst/>
                    </a:prstGeom>
                  </pic:spPr>
                </pic:pic>
              </a:graphicData>
            </a:graphic>
          </wp:inline>
        </w:drawing>
      </w:r>
    </w:p>
    <w:p w14:paraId="6E899E16" w14:textId="77777777" w:rsidR="00EF3EE6" w:rsidRDefault="00EF3EE6" w:rsidP="00623DF5">
      <w:pPr>
        <w:spacing w:line="276" w:lineRule="auto"/>
        <w:jc w:val="both"/>
        <w:rPr>
          <w:rFonts w:cstheme="minorHAnsi"/>
          <w:b/>
          <w:sz w:val="26"/>
          <w:u w:val="single"/>
          <w:lang w:val="en-GB"/>
        </w:rPr>
      </w:pPr>
    </w:p>
    <w:p w14:paraId="6BA8D372" w14:textId="1E7E4E2C" w:rsidR="0073110E" w:rsidRPr="00623DF5" w:rsidRDefault="00246F51" w:rsidP="00623DF5">
      <w:pPr>
        <w:spacing w:line="276" w:lineRule="auto"/>
        <w:jc w:val="both"/>
        <w:rPr>
          <w:rFonts w:cstheme="minorHAnsi"/>
          <w:b/>
          <w:sz w:val="26"/>
          <w:u w:val="single"/>
          <w:lang w:val="en-GB"/>
        </w:rPr>
      </w:pPr>
      <w:r w:rsidRPr="00623DF5">
        <w:rPr>
          <w:rFonts w:cstheme="minorHAnsi"/>
          <w:b/>
          <w:sz w:val="26"/>
          <w:u w:val="single"/>
          <w:lang w:val="en-GB"/>
        </w:rPr>
        <w:t>Acceptance and Inclusion of diversity related to SOGI</w:t>
      </w:r>
      <w:r w:rsidR="00157208" w:rsidRPr="00623DF5">
        <w:rPr>
          <w:rFonts w:cstheme="minorHAnsi"/>
          <w:b/>
          <w:sz w:val="26"/>
          <w:u w:val="single"/>
          <w:lang w:val="en-GB"/>
        </w:rPr>
        <w:t>E</w:t>
      </w:r>
      <w:r w:rsidRPr="00623DF5">
        <w:rPr>
          <w:rFonts w:cstheme="minorHAnsi"/>
          <w:b/>
          <w:sz w:val="26"/>
          <w:u w:val="single"/>
          <w:lang w:val="en-GB"/>
        </w:rPr>
        <w:t>SC (Sexual Orientation, Gender Identit</w:t>
      </w:r>
      <w:r w:rsidR="002E70EC" w:rsidRPr="00623DF5">
        <w:rPr>
          <w:rFonts w:cstheme="minorHAnsi"/>
          <w:b/>
          <w:sz w:val="26"/>
          <w:u w:val="single"/>
          <w:lang w:val="en-GB"/>
        </w:rPr>
        <w:t>ies</w:t>
      </w:r>
      <w:r w:rsidR="00157208" w:rsidRPr="00623DF5">
        <w:rPr>
          <w:rFonts w:cstheme="minorHAnsi"/>
          <w:b/>
          <w:sz w:val="26"/>
          <w:u w:val="single"/>
          <w:lang w:val="en-GB"/>
        </w:rPr>
        <w:t>/Expression</w:t>
      </w:r>
      <w:r w:rsidR="002E70EC" w:rsidRPr="00623DF5">
        <w:rPr>
          <w:rFonts w:cstheme="minorHAnsi"/>
          <w:b/>
          <w:sz w:val="26"/>
          <w:u w:val="single"/>
          <w:lang w:val="en-GB"/>
        </w:rPr>
        <w:t>s</w:t>
      </w:r>
      <w:r w:rsidRPr="00623DF5">
        <w:rPr>
          <w:rFonts w:cstheme="minorHAnsi"/>
          <w:b/>
          <w:sz w:val="26"/>
          <w:u w:val="single"/>
          <w:lang w:val="en-GB"/>
        </w:rPr>
        <w:t xml:space="preserve"> and Sex Characteristics</w:t>
      </w:r>
    </w:p>
    <w:p w14:paraId="1375F72D" w14:textId="12CFF8C7" w:rsidR="006E3F81" w:rsidRPr="00623DF5" w:rsidRDefault="006E3F81" w:rsidP="00623DF5">
      <w:pPr>
        <w:spacing w:after="0" w:line="276" w:lineRule="auto"/>
        <w:jc w:val="both"/>
        <w:rPr>
          <w:rFonts w:cstheme="minorHAnsi"/>
          <w:lang w:val="en-GB"/>
        </w:rPr>
      </w:pPr>
      <w:r w:rsidRPr="00623DF5">
        <w:rPr>
          <w:rFonts w:cstheme="minorHAnsi"/>
          <w:lang w:val="en-GB"/>
        </w:rPr>
        <w:t>The first step to acceptance and inclusion of different identities related to gender and sexual orientation</w:t>
      </w:r>
      <w:r w:rsidR="00DB5045" w:rsidRPr="00623DF5">
        <w:rPr>
          <w:rFonts w:cstheme="minorHAnsi"/>
          <w:lang w:val="en-GB"/>
        </w:rPr>
        <w:t>, is to remember that ‘</w:t>
      </w:r>
      <w:r w:rsidRPr="00623DF5">
        <w:rPr>
          <w:rFonts w:cstheme="minorHAnsi"/>
          <w:lang w:val="en-GB"/>
        </w:rPr>
        <w:t>labels</w:t>
      </w:r>
      <w:r w:rsidR="00DB5045" w:rsidRPr="00623DF5">
        <w:rPr>
          <w:rFonts w:cstheme="minorHAnsi"/>
          <w:lang w:val="en-GB"/>
        </w:rPr>
        <w:t xml:space="preserve">’ (i.e. boy, girl, queer, intersex, lesbian, asexual </w:t>
      </w:r>
      <w:r w:rsidR="00F92519" w:rsidRPr="00623DF5">
        <w:rPr>
          <w:rFonts w:cstheme="minorHAnsi"/>
          <w:lang w:val="en-GB"/>
        </w:rPr>
        <w:t>etc.</w:t>
      </w:r>
      <w:r w:rsidR="00DB5045" w:rsidRPr="00623DF5">
        <w:rPr>
          <w:rFonts w:cstheme="minorHAnsi"/>
          <w:lang w:val="en-GB"/>
        </w:rPr>
        <w:t xml:space="preserve">) can only serve as </w:t>
      </w:r>
      <w:r w:rsidRPr="00623DF5">
        <w:rPr>
          <w:rFonts w:cstheme="minorHAnsi"/>
          <w:lang w:val="en-GB"/>
        </w:rPr>
        <w:t>starting</w:t>
      </w:r>
      <w:r w:rsidR="00DB5045" w:rsidRPr="00623DF5">
        <w:rPr>
          <w:rFonts w:cstheme="minorHAnsi"/>
          <w:lang w:val="en-GB"/>
        </w:rPr>
        <w:t xml:space="preserve"> </w:t>
      </w:r>
      <w:r w:rsidRPr="00623DF5">
        <w:rPr>
          <w:rFonts w:cstheme="minorHAnsi"/>
          <w:lang w:val="en-GB"/>
        </w:rPr>
        <w:t>points</w:t>
      </w:r>
      <w:r w:rsidR="00DB5045" w:rsidRPr="00623DF5">
        <w:rPr>
          <w:rFonts w:cstheme="minorHAnsi"/>
          <w:lang w:val="en-GB"/>
        </w:rPr>
        <w:t xml:space="preserve"> for conversation, as no  </w:t>
      </w:r>
      <w:r w:rsidRPr="00623DF5">
        <w:rPr>
          <w:rFonts w:cstheme="minorHAnsi"/>
          <w:lang w:val="en-GB"/>
        </w:rPr>
        <w:t>single</w:t>
      </w:r>
      <w:r w:rsidR="00DB5045" w:rsidRPr="00623DF5">
        <w:rPr>
          <w:rFonts w:cstheme="minorHAnsi"/>
          <w:lang w:val="en-GB"/>
        </w:rPr>
        <w:t xml:space="preserve"> </w:t>
      </w:r>
      <w:r w:rsidRPr="00623DF5">
        <w:rPr>
          <w:rFonts w:cstheme="minorHAnsi"/>
          <w:lang w:val="en-GB"/>
        </w:rPr>
        <w:t>word</w:t>
      </w:r>
      <w:r w:rsidRPr="00623DF5">
        <w:rPr>
          <w:rFonts w:cstheme="minorHAnsi"/>
          <w:lang w:val="en-GB"/>
        </w:rPr>
        <w:tab/>
        <w:t>can</w:t>
      </w:r>
      <w:r w:rsidR="00DB5045" w:rsidRPr="00623DF5">
        <w:rPr>
          <w:rFonts w:cstheme="minorHAnsi"/>
          <w:lang w:val="en-GB"/>
        </w:rPr>
        <w:t xml:space="preserve">  e</w:t>
      </w:r>
      <w:r w:rsidRPr="00623DF5">
        <w:rPr>
          <w:rFonts w:cstheme="minorHAnsi"/>
          <w:lang w:val="en-GB"/>
        </w:rPr>
        <w:t>ncapsulate</w:t>
      </w:r>
      <w:r w:rsidR="00DB5045" w:rsidRPr="00623DF5">
        <w:rPr>
          <w:rFonts w:cstheme="minorHAnsi"/>
          <w:lang w:val="en-GB"/>
        </w:rPr>
        <w:t xml:space="preserve"> the entire diversity, complexity and multi-faced depth of a </w:t>
      </w:r>
      <w:r w:rsidRPr="00623DF5">
        <w:rPr>
          <w:rFonts w:cstheme="minorHAnsi"/>
          <w:lang w:val="en-GB"/>
        </w:rPr>
        <w:t>person.</w:t>
      </w:r>
      <w:r w:rsidR="00DB5045" w:rsidRPr="00623DF5">
        <w:rPr>
          <w:rFonts w:cstheme="minorHAnsi"/>
          <w:lang w:val="en-GB"/>
        </w:rPr>
        <w:t xml:space="preserve"> All people also have various </w:t>
      </w:r>
      <w:r w:rsidRPr="00623DF5">
        <w:rPr>
          <w:rFonts w:cstheme="minorHAnsi"/>
          <w:lang w:val="en-GB"/>
        </w:rPr>
        <w:t>intersecting</w:t>
      </w:r>
      <w:r w:rsidR="00DB5045" w:rsidRPr="00623DF5">
        <w:rPr>
          <w:rFonts w:cstheme="minorHAnsi"/>
          <w:lang w:val="en-GB"/>
        </w:rPr>
        <w:t xml:space="preserve"> </w:t>
      </w:r>
      <w:r w:rsidRPr="00623DF5">
        <w:rPr>
          <w:rFonts w:cstheme="minorHAnsi"/>
          <w:lang w:val="en-GB"/>
        </w:rPr>
        <w:t>identities</w:t>
      </w:r>
      <w:r w:rsidR="00DB5045" w:rsidRPr="00623DF5">
        <w:rPr>
          <w:rFonts w:cstheme="minorHAnsi"/>
          <w:lang w:val="en-GB"/>
        </w:rPr>
        <w:t xml:space="preserve"> </w:t>
      </w:r>
      <w:r w:rsidRPr="00623DF5">
        <w:rPr>
          <w:rFonts w:cstheme="minorHAnsi"/>
          <w:lang w:val="en-GB"/>
        </w:rPr>
        <w:t>that</w:t>
      </w:r>
      <w:r w:rsidR="00DB5045" w:rsidRPr="00623DF5">
        <w:rPr>
          <w:rFonts w:cstheme="minorHAnsi"/>
          <w:lang w:val="en-GB"/>
        </w:rPr>
        <w:t xml:space="preserve"> </w:t>
      </w:r>
      <w:r w:rsidRPr="00623DF5">
        <w:rPr>
          <w:rFonts w:cstheme="minorHAnsi"/>
          <w:lang w:val="en-GB"/>
        </w:rPr>
        <w:t>only</w:t>
      </w:r>
      <w:r w:rsidR="00DB5045" w:rsidRPr="00623DF5">
        <w:rPr>
          <w:rFonts w:cstheme="minorHAnsi"/>
          <w:lang w:val="en-GB"/>
        </w:rPr>
        <w:t xml:space="preserve"> </w:t>
      </w:r>
      <w:r w:rsidRPr="00623DF5">
        <w:rPr>
          <w:rFonts w:cstheme="minorHAnsi"/>
          <w:lang w:val="en-GB"/>
        </w:rPr>
        <w:t>scratch</w:t>
      </w:r>
      <w:r w:rsidR="00DB5045" w:rsidRPr="00623DF5">
        <w:rPr>
          <w:rFonts w:cstheme="minorHAnsi"/>
          <w:lang w:val="en-GB"/>
        </w:rPr>
        <w:t xml:space="preserve"> </w:t>
      </w:r>
      <w:r w:rsidRPr="00623DF5">
        <w:rPr>
          <w:rFonts w:cstheme="minorHAnsi"/>
          <w:lang w:val="en-GB"/>
        </w:rPr>
        <w:t>the</w:t>
      </w:r>
      <w:r w:rsidR="00DB5045" w:rsidRPr="00623DF5">
        <w:rPr>
          <w:rFonts w:cstheme="minorHAnsi"/>
          <w:lang w:val="en-GB"/>
        </w:rPr>
        <w:t xml:space="preserve"> </w:t>
      </w:r>
      <w:r w:rsidRPr="00623DF5">
        <w:rPr>
          <w:rFonts w:cstheme="minorHAnsi"/>
          <w:lang w:val="en-GB"/>
        </w:rPr>
        <w:t>surface</w:t>
      </w:r>
      <w:r w:rsidR="00DB5045" w:rsidRPr="00623DF5">
        <w:rPr>
          <w:rFonts w:cstheme="minorHAnsi"/>
          <w:lang w:val="en-GB"/>
        </w:rPr>
        <w:t xml:space="preserve"> </w:t>
      </w:r>
      <w:r w:rsidRPr="00623DF5">
        <w:rPr>
          <w:rFonts w:cstheme="minorHAnsi"/>
          <w:lang w:val="en-GB"/>
        </w:rPr>
        <w:t>of</w:t>
      </w:r>
      <w:r w:rsidR="00DB5045" w:rsidRPr="00623DF5">
        <w:rPr>
          <w:rFonts w:cstheme="minorHAnsi"/>
          <w:lang w:val="en-GB"/>
        </w:rPr>
        <w:t xml:space="preserve"> </w:t>
      </w:r>
      <w:r w:rsidRPr="00623DF5">
        <w:rPr>
          <w:rFonts w:cstheme="minorHAnsi"/>
          <w:lang w:val="en-GB"/>
        </w:rPr>
        <w:t>who</w:t>
      </w:r>
      <w:r w:rsidR="00DB5045" w:rsidRPr="00623DF5">
        <w:rPr>
          <w:rFonts w:cstheme="minorHAnsi"/>
          <w:lang w:val="en-GB"/>
        </w:rPr>
        <w:t xml:space="preserve"> they are.</w:t>
      </w:r>
    </w:p>
    <w:p w14:paraId="5E568EF0" w14:textId="77777777" w:rsidR="00C26985" w:rsidRPr="00623DF5" w:rsidRDefault="00C26985" w:rsidP="00623DF5">
      <w:pPr>
        <w:spacing w:line="276" w:lineRule="auto"/>
        <w:jc w:val="both"/>
        <w:rPr>
          <w:rFonts w:cstheme="minorHAnsi"/>
          <w:lang w:val="en-GB"/>
        </w:rPr>
      </w:pPr>
    </w:p>
    <w:p w14:paraId="1EE73F6B" w14:textId="282AABBB" w:rsidR="00246F51" w:rsidRPr="00623DF5" w:rsidRDefault="00A1436E" w:rsidP="00623DF5">
      <w:pPr>
        <w:spacing w:line="276" w:lineRule="auto"/>
        <w:jc w:val="both"/>
        <w:rPr>
          <w:rFonts w:cstheme="minorHAnsi"/>
          <w:lang w:val="en-GB"/>
        </w:rPr>
      </w:pPr>
      <w:r w:rsidRPr="00623DF5">
        <w:rPr>
          <w:rFonts w:cstheme="minorHAnsi"/>
          <w:lang w:val="en-GB"/>
        </w:rPr>
        <w:t xml:space="preserve">Young people with diverse sexual orientations, gender identities/expressions and sex characteristics (SOGIESC) feel included and accepted when they can identify and express this diversity openly, visibly, freely and safely, without experiencing any form of violence, discrimination or hatred. </w:t>
      </w:r>
      <w:r w:rsidR="00C26985" w:rsidRPr="00623DF5">
        <w:rPr>
          <w:rFonts w:cstheme="minorHAnsi"/>
          <w:lang w:val="en-GB"/>
        </w:rPr>
        <w:t>Recognizing</w:t>
      </w:r>
      <w:r w:rsidRPr="00623DF5">
        <w:rPr>
          <w:rFonts w:cstheme="minorHAnsi"/>
          <w:lang w:val="en-GB"/>
        </w:rPr>
        <w:t xml:space="preserve"> the multiple aspects of identity for any young person, means creating an environment where </w:t>
      </w:r>
      <w:r w:rsidR="00CB69CE" w:rsidRPr="00623DF5">
        <w:rPr>
          <w:rFonts w:cstheme="minorHAnsi"/>
          <w:lang w:val="en-GB"/>
        </w:rPr>
        <w:t>young people:</w:t>
      </w:r>
    </w:p>
    <w:p w14:paraId="32F86858" w14:textId="7E246D9C" w:rsidR="00CB69CE" w:rsidRPr="00623DF5" w:rsidRDefault="00CB69CE" w:rsidP="00623DF5">
      <w:pPr>
        <w:pStyle w:val="ListParagraph"/>
        <w:numPr>
          <w:ilvl w:val="0"/>
          <w:numId w:val="2"/>
        </w:numPr>
        <w:spacing w:line="276" w:lineRule="auto"/>
        <w:jc w:val="both"/>
        <w:rPr>
          <w:rFonts w:cstheme="minorHAnsi"/>
          <w:lang w:val="en-GB"/>
        </w:rPr>
      </w:pPr>
      <w:r w:rsidRPr="00623DF5">
        <w:rPr>
          <w:rFonts w:cstheme="minorHAnsi"/>
          <w:lang w:val="en-GB"/>
        </w:rPr>
        <w:t>have supporting conditions that allow them to fully express their identity and make full use of their abilities, reaching their outmost potential</w:t>
      </w:r>
    </w:p>
    <w:p w14:paraId="20102ECD" w14:textId="6C671B35" w:rsidR="00CB69CE" w:rsidRPr="00623DF5" w:rsidRDefault="00CB69CE" w:rsidP="00623DF5">
      <w:pPr>
        <w:pStyle w:val="ListParagraph"/>
        <w:numPr>
          <w:ilvl w:val="0"/>
          <w:numId w:val="2"/>
        </w:numPr>
        <w:spacing w:line="276" w:lineRule="auto"/>
        <w:jc w:val="both"/>
        <w:rPr>
          <w:rFonts w:cstheme="minorHAnsi"/>
          <w:lang w:val="en-GB"/>
        </w:rPr>
      </w:pPr>
      <w:r w:rsidRPr="00623DF5">
        <w:rPr>
          <w:rFonts w:cstheme="minorHAnsi"/>
          <w:lang w:val="en-GB"/>
        </w:rPr>
        <w:t xml:space="preserve">are encouraged and have real opportunities to express themselves without limitations, develop leadership skills, take initiatives and participate fully in their communities (school, circles of friends, </w:t>
      </w:r>
      <w:r w:rsidR="009945C6" w:rsidRPr="00623DF5">
        <w:rPr>
          <w:rFonts w:cstheme="minorHAnsi"/>
          <w:szCs w:val="24"/>
          <w:lang w:val="en-GB"/>
        </w:rPr>
        <w:t>neighbourhoods</w:t>
      </w:r>
      <w:r w:rsidR="00C960DF" w:rsidRPr="00623DF5">
        <w:rPr>
          <w:rFonts w:cstheme="minorHAnsi"/>
          <w:lang w:val="en-GB"/>
        </w:rPr>
        <w:t>, ethnic communities</w:t>
      </w:r>
      <w:r w:rsidRPr="00623DF5">
        <w:rPr>
          <w:rFonts w:cstheme="minorHAnsi"/>
          <w:lang w:val="en-GB"/>
        </w:rPr>
        <w:t xml:space="preserve"> </w:t>
      </w:r>
      <w:r w:rsidR="00F92519" w:rsidRPr="00623DF5">
        <w:rPr>
          <w:rFonts w:cstheme="minorHAnsi"/>
          <w:lang w:val="en-GB"/>
        </w:rPr>
        <w:t>etc.</w:t>
      </w:r>
      <w:r w:rsidRPr="00623DF5">
        <w:rPr>
          <w:rFonts w:cstheme="minorHAnsi"/>
          <w:lang w:val="en-GB"/>
        </w:rPr>
        <w:t>)</w:t>
      </w:r>
    </w:p>
    <w:p w14:paraId="46E77871" w14:textId="77777777" w:rsidR="00C960DF" w:rsidRPr="00623DF5" w:rsidRDefault="00CB69CE" w:rsidP="00623DF5">
      <w:pPr>
        <w:pStyle w:val="ListParagraph"/>
        <w:numPr>
          <w:ilvl w:val="0"/>
          <w:numId w:val="2"/>
        </w:numPr>
        <w:spacing w:line="276" w:lineRule="auto"/>
        <w:jc w:val="both"/>
        <w:rPr>
          <w:rFonts w:cstheme="minorHAnsi"/>
          <w:lang w:val="en-GB"/>
        </w:rPr>
      </w:pPr>
      <w:r w:rsidRPr="00623DF5">
        <w:rPr>
          <w:rFonts w:cstheme="minorHAnsi"/>
          <w:lang w:val="en-GB"/>
        </w:rPr>
        <w:t>have a sense of 'belonging' and feel that they are visible</w:t>
      </w:r>
      <w:r w:rsidR="00C960DF" w:rsidRPr="00623DF5">
        <w:rPr>
          <w:rFonts w:cstheme="minorHAnsi"/>
          <w:lang w:val="en-GB"/>
        </w:rPr>
        <w:t>, have a voice and this voice is heard</w:t>
      </w:r>
    </w:p>
    <w:p w14:paraId="478D7C7C" w14:textId="079E68BF" w:rsidR="00CB69CE" w:rsidRPr="00623DF5" w:rsidRDefault="00CB69CE" w:rsidP="00623DF5">
      <w:pPr>
        <w:pStyle w:val="ListParagraph"/>
        <w:numPr>
          <w:ilvl w:val="0"/>
          <w:numId w:val="2"/>
        </w:numPr>
        <w:spacing w:line="276" w:lineRule="auto"/>
        <w:jc w:val="both"/>
        <w:rPr>
          <w:rFonts w:cstheme="minorHAnsi"/>
          <w:lang w:val="en-GB"/>
        </w:rPr>
      </w:pPr>
      <w:r w:rsidRPr="00623DF5">
        <w:rPr>
          <w:rFonts w:cstheme="minorHAnsi"/>
          <w:lang w:val="en-GB"/>
        </w:rPr>
        <w:t>feel safe</w:t>
      </w:r>
      <w:r w:rsidR="00C960DF" w:rsidRPr="00623DF5">
        <w:rPr>
          <w:rFonts w:cstheme="minorHAnsi"/>
          <w:lang w:val="en-GB"/>
        </w:rPr>
        <w:t>, recognized, respected, celebrated and are positively categorized</w:t>
      </w:r>
    </w:p>
    <w:p w14:paraId="23429204" w14:textId="486FE3FF" w:rsidR="00A32995" w:rsidRPr="00623DF5" w:rsidRDefault="008349B2" w:rsidP="00623DF5">
      <w:pPr>
        <w:spacing w:line="276" w:lineRule="auto"/>
        <w:jc w:val="both"/>
        <w:rPr>
          <w:rFonts w:cstheme="minorHAnsi"/>
          <w:lang w:val="en-GB"/>
        </w:rPr>
      </w:pPr>
      <w:r w:rsidRPr="00623DF5">
        <w:rPr>
          <w:rFonts w:cstheme="minorHAnsi"/>
          <w:lang w:val="en-GB"/>
        </w:rPr>
        <w:t xml:space="preserve">To create a safe and supportive environment that embraces diversity in terms of sexual orientations, gender identities/expressions and sex characteristics, young people </w:t>
      </w:r>
    </w:p>
    <w:p w14:paraId="4D7FF595" w14:textId="72B274D8" w:rsidR="00B358E9" w:rsidRPr="00623DF5" w:rsidRDefault="008349B2" w:rsidP="00623DF5">
      <w:pPr>
        <w:pStyle w:val="ListParagraph"/>
        <w:numPr>
          <w:ilvl w:val="0"/>
          <w:numId w:val="3"/>
        </w:numPr>
        <w:spacing w:line="276" w:lineRule="auto"/>
        <w:jc w:val="both"/>
        <w:rPr>
          <w:rFonts w:cstheme="minorHAnsi"/>
          <w:lang w:val="en-GB"/>
        </w:rPr>
      </w:pPr>
      <w:r w:rsidRPr="00623DF5">
        <w:rPr>
          <w:rFonts w:cstheme="minorHAnsi"/>
          <w:lang w:val="en-GB"/>
        </w:rPr>
        <w:t>understand how norms work</w:t>
      </w:r>
      <w:r w:rsidR="00B358E9" w:rsidRPr="00623DF5">
        <w:rPr>
          <w:rFonts w:cstheme="minorHAnsi"/>
          <w:lang w:val="en-GB"/>
        </w:rPr>
        <w:t xml:space="preserve"> and </w:t>
      </w:r>
      <w:r w:rsidR="0099491A" w:rsidRPr="00623DF5">
        <w:rPr>
          <w:rFonts w:cstheme="minorHAnsi"/>
          <w:lang w:val="en-GB"/>
        </w:rPr>
        <w:t>are especially aware of</w:t>
      </w:r>
      <w:r w:rsidR="00B358E9" w:rsidRPr="00623DF5">
        <w:rPr>
          <w:rFonts w:cstheme="minorHAnsi"/>
          <w:lang w:val="en-GB"/>
        </w:rPr>
        <w:t xml:space="preserve"> all the hidden and implicit forms of heteronormative </w:t>
      </w:r>
      <w:r w:rsidR="0099491A" w:rsidRPr="00623DF5">
        <w:rPr>
          <w:rFonts w:cstheme="minorHAnsi"/>
          <w:lang w:val="en-GB"/>
        </w:rPr>
        <w:t>thinking, perceptions, stances and images</w:t>
      </w:r>
    </w:p>
    <w:p w14:paraId="43397123" w14:textId="3D53A453" w:rsidR="0015578F" w:rsidRPr="00623DF5" w:rsidRDefault="0015578F" w:rsidP="00623DF5">
      <w:pPr>
        <w:pStyle w:val="ListParagraph"/>
        <w:numPr>
          <w:ilvl w:val="0"/>
          <w:numId w:val="3"/>
        </w:numPr>
        <w:spacing w:line="276" w:lineRule="auto"/>
        <w:jc w:val="both"/>
        <w:rPr>
          <w:rFonts w:cstheme="minorHAnsi"/>
          <w:lang w:val="en-GB"/>
        </w:rPr>
      </w:pPr>
      <w:r w:rsidRPr="00623DF5">
        <w:rPr>
          <w:rFonts w:cstheme="minorHAnsi"/>
          <w:lang w:val="en-GB"/>
        </w:rPr>
        <w:t>make conscious efforts to challenge these norms, both in the offline and online worlds</w:t>
      </w:r>
    </w:p>
    <w:p w14:paraId="1D21E2A7" w14:textId="53EBFE06" w:rsidR="008349B2" w:rsidRPr="00623DF5" w:rsidRDefault="00B358E9" w:rsidP="00623DF5">
      <w:pPr>
        <w:pStyle w:val="ListParagraph"/>
        <w:numPr>
          <w:ilvl w:val="0"/>
          <w:numId w:val="3"/>
        </w:numPr>
        <w:spacing w:line="276" w:lineRule="auto"/>
        <w:jc w:val="both"/>
        <w:rPr>
          <w:rFonts w:cstheme="minorHAnsi"/>
          <w:lang w:val="en-GB"/>
        </w:rPr>
      </w:pPr>
      <w:r w:rsidRPr="00623DF5">
        <w:rPr>
          <w:rFonts w:cstheme="minorHAnsi"/>
          <w:lang w:val="en-GB"/>
        </w:rPr>
        <w:t xml:space="preserve">consciously try to make no assumptions about a person’s gender, sexual orientation or sex characteristics </w:t>
      </w:r>
    </w:p>
    <w:p w14:paraId="54A79CC9" w14:textId="6762B6B0" w:rsidR="00B358E9" w:rsidRPr="00623DF5" w:rsidRDefault="00B358E9" w:rsidP="00623DF5">
      <w:pPr>
        <w:pStyle w:val="ListParagraph"/>
        <w:numPr>
          <w:ilvl w:val="0"/>
          <w:numId w:val="3"/>
        </w:numPr>
        <w:spacing w:line="276" w:lineRule="auto"/>
        <w:jc w:val="both"/>
        <w:rPr>
          <w:rFonts w:cstheme="minorHAnsi"/>
          <w:lang w:val="en-GB"/>
        </w:rPr>
      </w:pPr>
      <w:r w:rsidRPr="00623DF5">
        <w:rPr>
          <w:rFonts w:cstheme="minorHAnsi"/>
          <w:lang w:val="en-GB"/>
        </w:rPr>
        <w:t>respect the pronouns and the names other people want to use for themselves</w:t>
      </w:r>
    </w:p>
    <w:p w14:paraId="51076A0F" w14:textId="64EB14CD" w:rsidR="00B358E9" w:rsidRPr="00623DF5" w:rsidRDefault="00B358E9" w:rsidP="00623DF5">
      <w:pPr>
        <w:pStyle w:val="ListParagraph"/>
        <w:numPr>
          <w:ilvl w:val="0"/>
          <w:numId w:val="3"/>
        </w:numPr>
        <w:spacing w:line="276" w:lineRule="auto"/>
        <w:jc w:val="both"/>
        <w:rPr>
          <w:rFonts w:cstheme="minorHAnsi"/>
          <w:lang w:val="en-GB"/>
        </w:rPr>
      </w:pPr>
      <w:r w:rsidRPr="00623DF5">
        <w:rPr>
          <w:rFonts w:cstheme="minorHAnsi"/>
          <w:lang w:val="en-GB"/>
        </w:rPr>
        <w:t xml:space="preserve">use inclusive language </w:t>
      </w:r>
      <w:r w:rsidR="0015578F" w:rsidRPr="00623DF5">
        <w:rPr>
          <w:rFonts w:cstheme="minorHAnsi"/>
          <w:lang w:val="en-GB"/>
        </w:rPr>
        <w:t xml:space="preserve">when they speak of/about others </w:t>
      </w:r>
      <w:r w:rsidRPr="00623DF5">
        <w:rPr>
          <w:rFonts w:cstheme="minorHAnsi"/>
          <w:lang w:val="en-GB"/>
        </w:rPr>
        <w:t>that makes no assumptions about a person’s gender</w:t>
      </w:r>
      <w:r w:rsidR="0099491A" w:rsidRPr="00623DF5">
        <w:rPr>
          <w:rFonts w:cstheme="minorHAnsi"/>
          <w:lang w:val="en-GB"/>
        </w:rPr>
        <w:t xml:space="preserve">, partner, family situation or relationship status (not all people are male or female, date the ‘opposite’ sex, have a penis or a vagina, have a male and female parent, are in a long-term monogamous relationship </w:t>
      </w:r>
      <w:r w:rsidR="00F92519" w:rsidRPr="00623DF5">
        <w:rPr>
          <w:rFonts w:cstheme="minorHAnsi"/>
          <w:lang w:val="en-GB"/>
        </w:rPr>
        <w:t>etc.</w:t>
      </w:r>
      <w:r w:rsidR="0099491A" w:rsidRPr="00623DF5">
        <w:rPr>
          <w:rFonts w:cstheme="minorHAnsi"/>
          <w:lang w:val="en-GB"/>
        </w:rPr>
        <w:t>)</w:t>
      </w:r>
    </w:p>
    <w:p w14:paraId="3FEA089C" w14:textId="6C6B7D4A" w:rsidR="0015578F" w:rsidRPr="00623DF5" w:rsidRDefault="0015578F" w:rsidP="00623DF5">
      <w:pPr>
        <w:pStyle w:val="ListParagraph"/>
        <w:numPr>
          <w:ilvl w:val="0"/>
          <w:numId w:val="3"/>
        </w:numPr>
        <w:spacing w:line="276" w:lineRule="auto"/>
        <w:jc w:val="both"/>
        <w:rPr>
          <w:rFonts w:cstheme="minorHAnsi"/>
          <w:lang w:val="en-GB"/>
        </w:rPr>
      </w:pPr>
      <w:r w:rsidRPr="00623DF5">
        <w:rPr>
          <w:rFonts w:cstheme="minorHAnsi"/>
          <w:lang w:val="en-GB"/>
        </w:rPr>
        <w:t>handle disclosures of coming out or disclosures concerning gender identity with understanding, openness, active listening, acceptance, empathy and confidentiality</w:t>
      </w:r>
    </w:p>
    <w:p w14:paraId="7718CD76" w14:textId="3825B930" w:rsidR="00B358E9" w:rsidRPr="00623DF5" w:rsidRDefault="00B358E9" w:rsidP="00623DF5">
      <w:pPr>
        <w:pStyle w:val="ListParagraph"/>
        <w:numPr>
          <w:ilvl w:val="0"/>
          <w:numId w:val="3"/>
        </w:numPr>
        <w:spacing w:line="276" w:lineRule="auto"/>
        <w:jc w:val="both"/>
        <w:rPr>
          <w:rFonts w:cstheme="minorHAnsi"/>
          <w:lang w:val="en-GB"/>
        </w:rPr>
      </w:pPr>
      <w:r w:rsidRPr="00623DF5">
        <w:rPr>
          <w:rFonts w:cstheme="minorHAnsi"/>
          <w:lang w:val="en-GB"/>
        </w:rPr>
        <w:t>stand up to homophobic, biphobic, interphobic and transphobic bullying in their schools</w:t>
      </w:r>
    </w:p>
    <w:p w14:paraId="1A3E2AB3" w14:textId="28C72309" w:rsidR="0015578F" w:rsidRPr="00623DF5" w:rsidRDefault="0015578F" w:rsidP="00623DF5">
      <w:pPr>
        <w:pStyle w:val="ListParagraph"/>
        <w:numPr>
          <w:ilvl w:val="0"/>
          <w:numId w:val="3"/>
        </w:numPr>
        <w:spacing w:line="276" w:lineRule="auto"/>
        <w:jc w:val="both"/>
        <w:rPr>
          <w:rFonts w:cstheme="minorHAnsi"/>
          <w:lang w:val="en-GB"/>
        </w:rPr>
      </w:pPr>
      <w:r w:rsidRPr="00623DF5">
        <w:rPr>
          <w:rFonts w:cstheme="minorHAnsi"/>
          <w:lang w:val="en-GB"/>
        </w:rPr>
        <w:t xml:space="preserve">support and empower other young people who have experienced sexual and </w:t>
      </w:r>
      <w:r w:rsidR="00CF3E2B">
        <w:rPr>
          <w:rFonts w:cstheme="minorHAnsi"/>
          <w:lang w:val="en-GB"/>
        </w:rPr>
        <w:t>gender-based</w:t>
      </w:r>
      <w:r w:rsidRPr="00623DF5">
        <w:rPr>
          <w:rFonts w:cstheme="minorHAnsi"/>
          <w:lang w:val="en-GB"/>
        </w:rPr>
        <w:t xml:space="preserve"> violence to seek support</w:t>
      </w:r>
      <w:r w:rsidR="00343B61" w:rsidRPr="00623DF5">
        <w:rPr>
          <w:rFonts w:cstheme="minorHAnsi"/>
          <w:lang w:val="en-GB"/>
        </w:rPr>
        <w:t xml:space="preserve"> and break the cycle of abuse.</w:t>
      </w:r>
    </w:p>
    <w:p w14:paraId="1EEC99ED" w14:textId="1EB102BE" w:rsidR="00B358E9" w:rsidRPr="00623DF5" w:rsidRDefault="00B358E9" w:rsidP="00623DF5">
      <w:pPr>
        <w:spacing w:line="276" w:lineRule="auto"/>
        <w:jc w:val="both"/>
        <w:rPr>
          <w:rFonts w:cstheme="minorHAnsi"/>
          <w:lang w:val="en-GB"/>
        </w:rPr>
      </w:pPr>
    </w:p>
    <w:p w14:paraId="6535139B" w14:textId="50619BE1" w:rsidR="006C7130" w:rsidRPr="00623DF5" w:rsidRDefault="00533083" w:rsidP="00623DF5">
      <w:pPr>
        <w:pStyle w:val="Heading2"/>
        <w:numPr>
          <w:ilvl w:val="1"/>
          <w:numId w:val="265"/>
        </w:numPr>
        <w:spacing w:line="276" w:lineRule="auto"/>
        <w:jc w:val="both"/>
        <w:rPr>
          <w:rFonts w:asciiTheme="minorHAnsi" w:hAnsiTheme="minorHAnsi" w:cstheme="minorHAnsi"/>
          <w:lang w:val="en-GB"/>
        </w:rPr>
      </w:pPr>
      <w:bookmarkStart w:id="101" w:name="_Toc29528300"/>
      <w:bookmarkStart w:id="102" w:name="_Toc66683762"/>
      <w:r w:rsidRPr="00623DF5">
        <w:rPr>
          <w:rFonts w:asciiTheme="minorHAnsi" w:hAnsiTheme="minorHAnsi" w:cstheme="minorHAnsi"/>
          <w:lang w:val="en-GB"/>
        </w:rPr>
        <w:t xml:space="preserve">Non-formal education activities </w:t>
      </w:r>
      <w:r w:rsidR="006805C9" w:rsidRPr="00623DF5">
        <w:rPr>
          <w:rFonts w:asciiTheme="minorHAnsi" w:hAnsiTheme="minorHAnsi" w:cstheme="minorHAnsi"/>
          <w:lang w:val="en-GB"/>
        </w:rPr>
        <w:t>on sex, gender, gender identit</w:t>
      </w:r>
      <w:r w:rsidR="00DE46C6" w:rsidRPr="00623DF5">
        <w:rPr>
          <w:rFonts w:asciiTheme="minorHAnsi" w:hAnsiTheme="minorHAnsi" w:cstheme="minorHAnsi"/>
          <w:lang w:val="en-GB"/>
        </w:rPr>
        <w:t>ies/expressions</w:t>
      </w:r>
      <w:r w:rsidR="006805C9" w:rsidRPr="00623DF5">
        <w:rPr>
          <w:rFonts w:asciiTheme="minorHAnsi" w:hAnsiTheme="minorHAnsi" w:cstheme="minorHAnsi"/>
          <w:lang w:val="en-GB"/>
        </w:rPr>
        <w:t xml:space="preserve"> and sexual </w:t>
      </w:r>
      <w:bookmarkEnd w:id="101"/>
      <w:r w:rsidR="00DE46C6" w:rsidRPr="00623DF5">
        <w:rPr>
          <w:rFonts w:asciiTheme="minorHAnsi" w:hAnsiTheme="minorHAnsi" w:cstheme="minorHAnsi"/>
          <w:lang w:val="en-GB"/>
        </w:rPr>
        <w:t>diversity</w:t>
      </w:r>
      <w:bookmarkEnd w:id="102"/>
    </w:p>
    <w:p w14:paraId="6A9F9B44" w14:textId="0CFBA342" w:rsidR="006C7130" w:rsidRPr="00623DF5" w:rsidRDefault="006C7130" w:rsidP="00623DF5">
      <w:pPr>
        <w:spacing w:line="276" w:lineRule="auto"/>
        <w:jc w:val="both"/>
        <w:rPr>
          <w:rFonts w:cstheme="minorHAnsi"/>
          <w:lang w:val="en-GB"/>
        </w:rPr>
      </w:pPr>
    </w:p>
    <w:p w14:paraId="62A14A12" w14:textId="06F8B881" w:rsidR="004D2426" w:rsidRPr="00623DF5" w:rsidRDefault="004D2426" w:rsidP="00623DF5">
      <w:pPr>
        <w:pStyle w:val="Heading3"/>
        <w:spacing w:line="276" w:lineRule="auto"/>
        <w:ind w:left="567"/>
        <w:jc w:val="both"/>
        <w:rPr>
          <w:rFonts w:asciiTheme="minorHAnsi" w:hAnsiTheme="minorHAnsi" w:cstheme="minorHAnsi"/>
          <w:lang w:val="en-GB"/>
        </w:rPr>
      </w:pPr>
      <w:bookmarkStart w:id="103" w:name="_Toc29528301"/>
      <w:bookmarkStart w:id="104" w:name="_Toc66683763"/>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.1:</w:t>
      </w:r>
      <w:r w:rsidR="00280A9F" w:rsidRPr="00623DF5">
        <w:rPr>
          <w:rFonts w:asciiTheme="minorHAnsi" w:hAnsiTheme="minorHAnsi" w:cstheme="minorHAnsi"/>
          <w:lang w:val="en-GB"/>
        </w:rPr>
        <w:t xml:space="preserve"> Sex, Gender, Gender Identity and Expression, </w:t>
      </w:r>
      <w:r w:rsidR="004F0A1D" w:rsidRPr="00623DF5">
        <w:rPr>
          <w:rFonts w:asciiTheme="minorHAnsi" w:hAnsiTheme="minorHAnsi" w:cstheme="minorHAnsi"/>
          <w:lang w:val="en-GB"/>
        </w:rPr>
        <w:t>Emotional/Sexual Attraction</w:t>
      </w:r>
      <w:r w:rsidR="00280A9F" w:rsidRPr="00623DF5">
        <w:rPr>
          <w:rFonts w:asciiTheme="minorHAnsi" w:hAnsiTheme="minorHAnsi" w:cstheme="minorHAnsi"/>
          <w:lang w:val="en-GB"/>
        </w:rPr>
        <w:t>: How it all blends in together.</w:t>
      </w:r>
      <w:bookmarkEnd w:id="103"/>
      <w:bookmarkEnd w:id="104"/>
    </w:p>
    <w:p w14:paraId="70F19855" w14:textId="627FD2D9" w:rsidR="00280A9F" w:rsidRPr="00623DF5" w:rsidRDefault="00280A9F" w:rsidP="00623DF5">
      <w:pPr>
        <w:spacing w:line="276" w:lineRule="auto"/>
        <w:jc w:val="both"/>
        <w:rPr>
          <w:rFonts w:cstheme="minorHAnsi"/>
          <w:i/>
          <w:sz w:val="20"/>
          <w:lang w:val="en-GB"/>
        </w:rPr>
      </w:pPr>
      <w:r w:rsidRPr="00623DF5">
        <w:rPr>
          <w:rFonts w:cstheme="minorHAnsi"/>
          <w:i/>
          <w:sz w:val="20"/>
          <w:lang w:val="en-GB"/>
        </w:rPr>
        <w:t xml:space="preserve">Adapted from the activity ‘The Genderbread person’ created by Sam Killermann as part of the ‘the Safe Zone Project’ curriculum: </w:t>
      </w:r>
      <w:hyperlink r:id="rId62" w:history="1">
        <w:r w:rsidRPr="00623DF5">
          <w:rPr>
            <w:rStyle w:val="Hyperlink"/>
            <w:rFonts w:cstheme="minorHAnsi"/>
            <w:i/>
            <w:sz w:val="20"/>
            <w:lang w:val="en-GB"/>
          </w:rPr>
          <w:t>https://thesafezoneproject.com/activities/genderbread-person/</w:t>
        </w:r>
      </w:hyperlink>
    </w:p>
    <w:p w14:paraId="60A3762B" w14:textId="248D7020" w:rsidR="004D2426" w:rsidRPr="00623DF5" w:rsidRDefault="00280A9F" w:rsidP="00623DF5">
      <w:pPr>
        <w:spacing w:line="276" w:lineRule="auto"/>
        <w:jc w:val="both"/>
        <w:rPr>
          <w:rFonts w:cstheme="minorHAnsi"/>
          <w:lang w:val="en-GB"/>
        </w:rPr>
      </w:pPr>
      <w:r w:rsidRPr="00623DF5">
        <w:rPr>
          <w:rFonts w:cstheme="minorHAnsi"/>
          <w:lang w:val="en-GB"/>
        </w:rPr>
        <w:t xml:space="preserve"> </w:t>
      </w:r>
    </w:p>
    <w:tbl>
      <w:tblPr>
        <w:tblW w:w="0" w:type="auto"/>
        <w:tblLook w:val="04A0" w:firstRow="1" w:lastRow="0" w:firstColumn="1" w:lastColumn="0" w:noHBand="0" w:noVBand="1"/>
      </w:tblPr>
      <w:tblGrid>
        <w:gridCol w:w="8630"/>
      </w:tblGrid>
      <w:tr w:rsidR="004D2426" w:rsidRPr="00623DF5" w14:paraId="448DC0A8" w14:textId="77777777" w:rsidTr="006E612F">
        <w:tc>
          <w:tcPr>
            <w:tcW w:w="8630" w:type="dxa"/>
          </w:tcPr>
          <w:p w14:paraId="6A9DD8A9" w14:textId="3CA01BA9" w:rsidR="004D2426" w:rsidRPr="00623DF5" w:rsidRDefault="004D2426" w:rsidP="00623DF5">
            <w:pPr>
              <w:spacing w:line="276" w:lineRule="auto"/>
              <w:jc w:val="both"/>
              <w:rPr>
                <w:rFonts w:cstheme="minorHAnsi"/>
                <w:lang w:val="en-GB"/>
              </w:rPr>
            </w:pPr>
            <w:r w:rsidRPr="00623DF5">
              <w:rPr>
                <w:rFonts w:cstheme="minorHAnsi"/>
                <w:b/>
                <w:lang w:val="en-GB"/>
              </w:rPr>
              <w:t xml:space="preserve">Duration of activity: </w:t>
            </w:r>
            <w:r w:rsidR="00E30364" w:rsidRPr="00623DF5">
              <w:rPr>
                <w:rFonts w:cstheme="minorHAnsi"/>
                <w:lang w:val="en-GB"/>
              </w:rPr>
              <w:t>45</w:t>
            </w:r>
            <w:r w:rsidR="00746409" w:rsidRPr="00623DF5">
              <w:rPr>
                <w:rFonts w:cstheme="minorHAnsi"/>
                <w:lang w:val="en-GB"/>
              </w:rPr>
              <w:t xml:space="preserve"> min</w:t>
            </w:r>
          </w:p>
        </w:tc>
      </w:tr>
      <w:tr w:rsidR="004D2426" w:rsidRPr="00623DF5" w14:paraId="0D96FFFD" w14:textId="77777777" w:rsidTr="006E612F">
        <w:tc>
          <w:tcPr>
            <w:tcW w:w="8630" w:type="dxa"/>
          </w:tcPr>
          <w:p w14:paraId="0D24D124" w14:textId="77777777" w:rsidR="004D2426" w:rsidRPr="00623DF5" w:rsidRDefault="004D2426" w:rsidP="00623DF5">
            <w:pPr>
              <w:spacing w:line="276" w:lineRule="auto"/>
              <w:jc w:val="both"/>
              <w:rPr>
                <w:rFonts w:cstheme="minorHAnsi"/>
                <w:lang w:val="en-GB"/>
              </w:rPr>
            </w:pPr>
            <w:r w:rsidRPr="00623DF5">
              <w:rPr>
                <w:rFonts w:cstheme="minorHAnsi"/>
                <w:b/>
                <w:lang w:val="en-GB"/>
              </w:rPr>
              <w:t>Learning objectives:</w:t>
            </w:r>
          </w:p>
          <w:p w14:paraId="68B6E8B9" w14:textId="22E6F7F9" w:rsidR="00746409" w:rsidRPr="00623DF5" w:rsidRDefault="00746409" w:rsidP="00623DF5">
            <w:pPr>
              <w:numPr>
                <w:ilvl w:val="0"/>
                <w:numId w:val="76"/>
              </w:numPr>
              <w:spacing w:after="0" w:line="276" w:lineRule="auto"/>
              <w:jc w:val="both"/>
              <w:rPr>
                <w:rFonts w:cstheme="minorHAnsi"/>
                <w:lang w:val="en-GB"/>
              </w:rPr>
            </w:pPr>
            <w:r w:rsidRPr="00623DF5">
              <w:rPr>
                <w:rFonts w:cstheme="minorHAnsi"/>
                <w:lang w:val="en-GB"/>
              </w:rPr>
              <w:t xml:space="preserve">Help young people understand the difference between biological sex, gender identity, gender expression, and attraction, as well as the difference between gender and sexuality. </w:t>
            </w:r>
          </w:p>
          <w:p w14:paraId="7135897B" w14:textId="77777777" w:rsidR="004D2426" w:rsidRPr="00623DF5" w:rsidRDefault="00746409" w:rsidP="00623DF5">
            <w:pPr>
              <w:numPr>
                <w:ilvl w:val="0"/>
                <w:numId w:val="76"/>
              </w:numPr>
              <w:spacing w:after="0" w:line="276" w:lineRule="auto"/>
              <w:jc w:val="both"/>
              <w:rPr>
                <w:rFonts w:cstheme="minorHAnsi"/>
                <w:lang w:val="en-GB"/>
              </w:rPr>
            </w:pPr>
            <w:r w:rsidRPr="00623DF5">
              <w:rPr>
                <w:rFonts w:cstheme="minorHAnsi"/>
                <w:lang w:val="en-GB"/>
              </w:rPr>
              <w:t>Encourage an understanding of the diversity with regards to sex characteristics, gender, gender identity/expression and sexual orientation.</w:t>
            </w:r>
          </w:p>
          <w:p w14:paraId="5877F8F7" w14:textId="44243837" w:rsidR="00746409" w:rsidRPr="00623DF5" w:rsidRDefault="00746409" w:rsidP="00623DF5">
            <w:pPr>
              <w:numPr>
                <w:ilvl w:val="0"/>
                <w:numId w:val="76"/>
              </w:numPr>
              <w:spacing w:after="0" w:line="276" w:lineRule="auto"/>
              <w:jc w:val="both"/>
              <w:rPr>
                <w:rFonts w:cstheme="minorHAnsi"/>
                <w:lang w:val="en-GB"/>
              </w:rPr>
            </w:pPr>
            <w:r w:rsidRPr="00623DF5">
              <w:rPr>
                <w:rFonts w:cstheme="minorHAnsi"/>
                <w:lang w:val="en-GB"/>
              </w:rPr>
              <w:t>Challenge the binary models of interpretation of biological sex, gender and sexual orientation.</w:t>
            </w:r>
          </w:p>
        </w:tc>
      </w:tr>
      <w:tr w:rsidR="004D2426" w:rsidRPr="00623DF5" w14:paraId="13BFA3A4" w14:textId="77777777" w:rsidTr="006E612F">
        <w:tc>
          <w:tcPr>
            <w:tcW w:w="8630" w:type="dxa"/>
          </w:tcPr>
          <w:p w14:paraId="74E741BB" w14:textId="77777777" w:rsidR="004D2426" w:rsidRPr="00623DF5" w:rsidRDefault="004D2426" w:rsidP="00623DF5">
            <w:pPr>
              <w:spacing w:line="276" w:lineRule="auto"/>
              <w:jc w:val="both"/>
              <w:rPr>
                <w:rFonts w:cstheme="minorHAnsi"/>
                <w:b/>
                <w:lang w:val="en-GB"/>
              </w:rPr>
            </w:pPr>
            <w:r w:rsidRPr="00623DF5">
              <w:rPr>
                <w:rFonts w:cstheme="minorHAnsi"/>
                <w:b/>
                <w:lang w:val="en-GB"/>
              </w:rPr>
              <w:t>Materials needed:</w:t>
            </w:r>
          </w:p>
          <w:p w14:paraId="224E9036" w14:textId="77777777" w:rsidR="00746409" w:rsidRPr="00623DF5" w:rsidRDefault="00746409" w:rsidP="00623DF5">
            <w:pPr>
              <w:numPr>
                <w:ilvl w:val="0"/>
                <w:numId w:val="75"/>
              </w:numPr>
              <w:spacing w:after="0" w:line="276" w:lineRule="auto"/>
              <w:jc w:val="both"/>
              <w:rPr>
                <w:rFonts w:cstheme="minorHAnsi"/>
                <w:lang w:val="en-GB"/>
              </w:rPr>
            </w:pPr>
            <w:r w:rsidRPr="00623DF5">
              <w:rPr>
                <w:rFonts w:cstheme="minorHAnsi"/>
                <w:lang w:val="en-GB"/>
              </w:rPr>
              <w:t>Whiteboard or flipchart stand and paper</w:t>
            </w:r>
          </w:p>
          <w:p w14:paraId="31813DBF" w14:textId="067C48C7" w:rsidR="00746409" w:rsidRPr="00623DF5" w:rsidRDefault="00746409" w:rsidP="00623DF5">
            <w:pPr>
              <w:numPr>
                <w:ilvl w:val="0"/>
                <w:numId w:val="75"/>
              </w:numPr>
              <w:spacing w:after="0" w:line="276" w:lineRule="auto"/>
              <w:jc w:val="both"/>
              <w:rPr>
                <w:rFonts w:cstheme="minorHAnsi"/>
                <w:lang w:val="en-GB"/>
              </w:rPr>
            </w:pPr>
            <w:r w:rsidRPr="00623DF5">
              <w:rPr>
                <w:rFonts w:cstheme="minorHAnsi"/>
                <w:lang w:val="en-GB"/>
              </w:rPr>
              <w:t xml:space="preserve">Markers </w:t>
            </w:r>
          </w:p>
          <w:p w14:paraId="789088B6" w14:textId="7F1762C8" w:rsidR="00746409" w:rsidRPr="00623DF5" w:rsidRDefault="00746409" w:rsidP="00623DF5">
            <w:pPr>
              <w:numPr>
                <w:ilvl w:val="0"/>
                <w:numId w:val="75"/>
              </w:numPr>
              <w:spacing w:after="0" w:line="276" w:lineRule="auto"/>
              <w:jc w:val="both"/>
              <w:rPr>
                <w:rFonts w:cstheme="minorHAnsi"/>
                <w:lang w:val="en-GB"/>
              </w:rPr>
            </w:pPr>
            <w:r w:rsidRPr="00623DF5">
              <w:rPr>
                <w:rFonts w:cstheme="minorHAnsi"/>
                <w:lang w:val="en-GB"/>
              </w:rPr>
              <w:t xml:space="preserve">Handouts of the </w:t>
            </w:r>
            <w:r w:rsidR="005B2BE6" w:rsidRPr="00623DF5">
              <w:rPr>
                <w:rFonts w:cstheme="minorHAnsi"/>
                <w:lang w:val="en-GB"/>
              </w:rPr>
              <w:t>outline of a person</w:t>
            </w:r>
            <w:r w:rsidRPr="00623DF5">
              <w:rPr>
                <w:rFonts w:cstheme="minorHAnsi"/>
                <w:lang w:val="en-GB"/>
              </w:rPr>
              <w:t xml:space="preserve"> for young people</w:t>
            </w:r>
          </w:p>
          <w:p w14:paraId="66D1A54F" w14:textId="5B8781EF" w:rsidR="004D2426" w:rsidRPr="00623DF5" w:rsidRDefault="00746409" w:rsidP="00623DF5">
            <w:pPr>
              <w:numPr>
                <w:ilvl w:val="0"/>
                <w:numId w:val="75"/>
              </w:numPr>
              <w:spacing w:after="0" w:line="276" w:lineRule="auto"/>
              <w:jc w:val="both"/>
              <w:rPr>
                <w:rFonts w:cstheme="minorHAnsi"/>
                <w:lang w:val="en-GB"/>
              </w:rPr>
            </w:pPr>
            <w:r w:rsidRPr="00623DF5">
              <w:rPr>
                <w:rFonts w:cstheme="minorHAnsi"/>
                <w:lang w:val="en-GB"/>
              </w:rPr>
              <w:t>Pens/pencils</w:t>
            </w:r>
          </w:p>
        </w:tc>
      </w:tr>
      <w:tr w:rsidR="009519A5" w:rsidRPr="00623DF5" w14:paraId="6C6685A1" w14:textId="77777777" w:rsidTr="006E612F">
        <w:tc>
          <w:tcPr>
            <w:tcW w:w="8630" w:type="dxa"/>
          </w:tcPr>
          <w:p w14:paraId="2D5A3521" w14:textId="77777777" w:rsidR="009519A5" w:rsidRPr="00623DF5" w:rsidRDefault="009519A5" w:rsidP="00623DF5">
            <w:pPr>
              <w:spacing w:line="276" w:lineRule="auto"/>
              <w:jc w:val="both"/>
              <w:rPr>
                <w:rFonts w:cstheme="minorHAnsi"/>
                <w:b/>
                <w:lang w:val="en-GB"/>
              </w:rPr>
            </w:pPr>
            <w:r w:rsidRPr="00623DF5">
              <w:rPr>
                <w:rFonts w:cstheme="minorHAnsi"/>
                <w:b/>
                <w:lang w:val="en-GB"/>
              </w:rPr>
              <w:t xml:space="preserve">Recommended prior reading </w:t>
            </w:r>
          </w:p>
          <w:p w14:paraId="07908B1B" w14:textId="77777777" w:rsidR="009519A5" w:rsidRPr="00623DF5" w:rsidRDefault="009519A5"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30B41CEF" w14:textId="3C992BBB" w:rsidR="009519A5" w:rsidRPr="00623DF5" w:rsidRDefault="009519A5" w:rsidP="00623DF5">
            <w:pPr>
              <w:pStyle w:val="ListParagraph"/>
              <w:numPr>
                <w:ilvl w:val="0"/>
                <w:numId w:val="302"/>
              </w:numPr>
              <w:spacing w:line="276" w:lineRule="auto"/>
              <w:rPr>
                <w:rFonts w:cstheme="minorHAnsi"/>
                <w:bCs/>
                <w:lang w:val="en-GB"/>
              </w:rPr>
            </w:pPr>
            <w:r w:rsidRPr="00623DF5">
              <w:rPr>
                <w:rFonts w:cstheme="minorHAnsi"/>
                <w:bCs/>
                <w:lang w:val="en-GB"/>
              </w:rPr>
              <w:t>Section 5.5: Using inclusive language and why it is important</w:t>
            </w:r>
          </w:p>
          <w:p w14:paraId="33A85185" w14:textId="77777777" w:rsidR="009519A5" w:rsidRPr="00623DF5" w:rsidRDefault="009519A5"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20C48293" w14:textId="77777777" w:rsidR="009519A5" w:rsidRPr="00623DF5" w:rsidRDefault="009519A5"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05FA48F6" w14:textId="615793A1" w:rsidR="009519A5" w:rsidRPr="00623DF5" w:rsidRDefault="009519A5"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w:t>
            </w:r>
            <w:r w:rsidR="007B1B5D" w:rsidRPr="00623DF5">
              <w:rPr>
                <w:rFonts w:cstheme="minorHAnsi"/>
                <w:bCs/>
                <w:lang w:val="en-GB"/>
              </w:rPr>
              <w:t xml:space="preserve"> (if applicable)</w:t>
            </w:r>
          </w:p>
          <w:p w14:paraId="1DA8B64E" w14:textId="65ADB5E3" w:rsidR="009519A5" w:rsidRPr="00623DF5" w:rsidRDefault="007B1B5D" w:rsidP="00623DF5">
            <w:pPr>
              <w:pStyle w:val="ListParagraph"/>
              <w:numPr>
                <w:ilvl w:val="0"/>
                <w:numId w:val="302"/>
              </w:numPr>
              <w:spacing w:line="276" w:lineRule="auto"/>
              <w:rPr>
                <w:rFonts w:cstheme="minorHAnsi"/>
                <w:bCs/>
                <w:lang w:val="en-GB"/>
              </w:rPr>
            </w:pPr>
            <w:r w:rsidRPr="00623DF5">
              <w:rPr>
                <w:rFonts w:cstheme="minorHAnsi"/>
                <w:bCs/>
                <w:lang w:val="en-GB"/>
              </w:rPr>
              <w:t xml:space="preserve">Section 7.2: </w:t>
            </w:r>
            <w:r w:rsidR="009519A5" w:rsidRPr="00623DF5">
              <w:rPr>
                <w:rFonts w:cstheme="minorHAnsi"/>
                <w:bCs/>
                <w:lang w:val="en-GB"/>
              </w:rPr>
              <w:t>Creating a safe, welcoming space for participants online</w:t>
            </w:r>
            <w:r w:rsidRPr="00623DF5">
              <w:rPr>
                <w:rFonts w:cstheme="minorHAnsi"/>
                <w:bCs/>
                <w:lang w:val="en-GB"/>
              </w:rPr>
              <w:t xml:space="preserve"> (if applicable)</w:t>
            </w:r>
          </w:p>
        </w:tc>
      </w:tr>
      <w:tr w:rsidR="004D2426" w:rsidRPr="00623DF5" w14:paraId="799D44B1" w14:textId="77777777" w:rsidTr="006E612F">
        <w:tc>
          <w:tcPr>
            <w:tcW w:w="8630" w:type="dxa"/>
          </w:tcPr>
          <w:p w14:paraId="39F5792F" w14:textId="08C9FB43" w:rsidR="004D2426" w:rsidRPr="00623DF5" w:rsidRDefault="004D2426" w:rsidP="00623DF5">
            <w:pPr>
              <w:spacing w:line="276" w:lineRule="auto"/>
              <w:jc w:val="both"/>
              <w:rPr>
                <w:rFonts w:cstheme="minorHAnsi"/>
                <w:lang w:val="en-GB"/>
              </w:rPr>
            </w:pPr>
            <w:r w:rsidRPr="00623DF5">
              <w:rPr>
                <w:rFonts w:cstheme="minorHAnsi"/>
                <w:b/>
                <w:lang w:val="en-GB"/>
              </w:rPr>
              <w:t>Step by step process of the activity:</w:t>
            </w:r>
            <w:r w:rsidR="007F3B7D" w:rsidRPr="00623DF5">
              <w:rPr>
                <w:rFonts w:cstheme="minorHAnsi"/>
                <w:b/>
                <w:lang w:val="en-GB"/>
              </w:rPr>
              <w:t xml:space="preserve"> </w:t>
            </w:r>
            <w:r w:rsidR="007F3B7D" w:rsidRPr="00623DF5">
              <w:rPr>
                <w:rFonts w:cstheme="minorHAnsi"/>
                <w:lang w:val="en-GB"/>
              </w:rPr>
              <w:t>(35-40 minutes)</w:t>
            </w:r>
          </w:p>
          <w:p w14:paraId="1936D92B" w14:textId="0BC692F5" w:rsidR="004D2426" w:rsidRPr="00623DF5" w:rsidRDefault="00440BA4"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Suggested </w:t>
            </w:r>
            <w:r w:rsidR="00D605D2" w:rsidRPr="00623DF5">
              <w:rPr>
                <w:rFonts w:cstheme="minorHAnsi"/>
                <w:lang w:val="en-GB"/>
              </w:rPr>
              <w:t>Introduction: We often hear words like gender identity, gender expression, sex characteristics, sexual orientation and LGBTIQ+ but we may be unsure of what exactly they mean and how they relate to each other</w:t>
            </w:r>
          </w:p>
          <w:p w14:paraId="0FEB6738" w14:textId="21A3AB8D" w:rsidR="00F9255D" w:rsidRPr="00623DF5" w:rsidRDefault="00D605D2" w:rsidP="00623DF5">
            <w:pPr>
              <w:pStyle w:val="ListParagraph"/>
              <w:numPr>
                <w:ilvl w:val="0"/>
                <w:numId w:val="77"/>
              </w:numPr>
              <w:spacing w:line="276" w:lineRule="auto"/>
              <w:jc w:val="both"/>
              <w:rPr>
                <w:rFonts w:cstheme="minorHAnsi"/>
                <w:lang w:val="en-GB"/>
              </w:rPr>
            </w:pPr>
            <w:r w:rsidRPr="00623DF5">
              <w:rPr>
                <w:rFonts w:cstheme="minorHAnsi"/>
                <w:lang w:val="en-GB"/>
              </w:rPr>
              <w:t>This graphic (the pic of the skeleton</w:t>
            </w:r>
            <w:r w:rsidR="00704B3E" w:rsidRPr="00623DF5">
              <w:rPr>
                <w:rFonts w:cstheme="minorHAnsi"/>
                <w:lang w:val="en-GB"/>
              </w:rPr>
              <w:t xml:space="preserve"> or the figurine</w:t>
            </w:r>
            <w:r w:rsidRPr="00623DF5">
              <w:rPr>
                <w:rFonts w:cstheme="minorHAnsi"/>
                <w:lang w:val="en-GB"/>
              </w:rPr>
              <w:t>) will help us better understand what we mean when we talk about these concepts</w:t>
            </w:r>
            <w:r w:rsidR="00F9255D" w:rsidRPr="00623DF5">
              <w:rPr>
                <w:rFonts w:cstheme="minorHAnsi"/>
                <w:lang w:val="en-GB"/>
              </w:rPr>
              <w:t>. This graphic is meant to accurately depict the complexity of how these concepts show up in our society; it is not a depiction of what dream society could be.</w:t>
            </w:r>
          </w:p>
          <w:p w14:paraId="1465E18C" w14:textId="4D8F93C0" w:rsidR="00F9255D" w:rsidRPr="00623DF5" w:rsidRDefault="00F9255D" w:rsidP="00623DF5">
            <w:pPr>
              <w:pStyle w:val="ListParagraph"/>
              <w:numPr>
                <w:ilvl w:val="0"/>
                <w:numId w:val="77"/>
              </w:numPr>
              <w:spacing w:line="276" w:lineRule="auto"/>
              <w:jc w:val="both"/>
              <w:rPr>
                <w:rFonts w:cstheme="minorHAnsi"/>
                <w:lang w:val="en-GB"/>
              </w:rPr>
            </w:pPr>
            <w:r w:rsidRPr="00623DF5">
              <w:rPr>
                <w:rFonts w:cstheme="minorHAnsi"/>
                <w:lang w:val="en-GB"/>
              </w:rPr>
              <w:t>Start by pointing to the brain, where the word “Identity” is written. Gender identity is who we, in our heads, know ourselves to be and how we define our own definition  of gender for ourselves. Gender identity also has to do with how much we align (or don’t align) with the options of gender available in</w:t>
            </w:r>
            <w:r w:rsidR="00913491" w:rsidRPr="00623DF5">
              <w:rPr>
                <w:rFonts w:cstheme="minorHAnsi"/>
                <w:lang w:val="en-GB"/>
              </w:rPr>
              <w:t xml:space="preserve"> so</w:t>
            </w:r>
            <w:r w:rsidRPr="00623DF5">
              <w:rPr>
                <w:rFonts w:cstheme="minorHAnsi"/>
                <w:lang w:val="en-GB"/>
              </w:rPr>
              <w:t>ciety</w:t>
            </w:r>
            <w:r w:rsidR="00913491" w:rsidRPr="00623DF5">
              <w:rPr>
                <w:rFonts w:cstheme="minorHAnsi"/>
                <w:lang w:val="en-GB"/>
              </w:rPr>
              <w:t xml:space="preserve"> (i.e. masculin</w:t>
            </w:r>
            <w:r w:rsidR="00A27F80" w:rsidRPr="00623DF5">
              <w:rPr>
                <w:rFonts w:cstheme="minorHAnsi"/>
                <w:lang w:val="en-GB"/>
              </w:rPr>
              <w:t>e</w:t>
            </w:r>
            <w:r w:rsidR="00913491" w:rsidRPr="00623DF5">
              <w:rPr>
                <w:rFonts w:cstheme="minorHAnsi"/>
                <w:lang w:val="en-GB"/>
              </w:rPr>
              <w:t xml:space="preserve"> and </w:t>
            </w:r>
            <w:r w:rsidR="00CA2FFC" w:rsidRPr="00623DF5">
              <w:rPr>
                <w:rFonts w:cstheme="minorHAnsi"/>
                <w:lang w:val="en-GB"/>
              </w:rPr>
              <w:t>feminine</w:t>
            </w:r>
            <w:r w:rsidR="00A27F80" w:rsidRPr="00623DF5">
              <w:rPr>
                <w:rFonts w:cstheme="minorHAnsi"/>
                <w:lang w:val="en-GB"/>
              </w:rPr>
              <w:t>)</w:t>
            </w:r>
            <w:r w:rsidR="00913491" w:rsidRPr="00623DF5">
              <w:rPr>
                <w:rFonts w:cstheme="minorHAnsi"/>
                <w:lang w:val="en-GB"/>
              </w:rPr>
              <w:t>.</w:t>
            </w:r>
          </w:p>
          <w:p w14:paraId="455735B4" w14:textId="06A6F60B" w:rsidR="00F9255D" w:rsidRPr="00623DF5" w:rsidRDefault="00F9255D" w:rsidP="00623DF5">
            <w:pPr>
              <w:pStyle w:val="ListParagraph"/>
              <w:numPr>
                <w:ilvl w:val="0"/>
                <w:numId w:val="77"/>
              </w:numPr>
              <w:spacing w:line="276" w:lineRule="auto"/>
              <w:jc w:val="both"/>
              <w:rPr>
                <w:rFonts w:cstheme="minorHAnsi"/>
                <w:lang w:val="en-GB"/>
              </w:rPr>
            </w:pPr>
            <w:r w:rsidRPr="00623DF5">
              <w:rPr>
                <w:rFonts w:cstheme="minorHAnsi"/>
                <w:lang w:val="en-GB"/>
              </w:rPr>
              <w:t>Below the brain, pointing to the heart, there is “Attraction.” Attraction is the different ways we feel ‘pulled’ or ‘drawn’ to other people, often categorized based on our gender and the gender of those we feel drawn to. This categorization is referred to as sexual orientation.</w:t>
            </w:r>
            <w:r w:rsidR="00913491" w:rsidRPr="00623DF5">
              <w:rPr>
                <w:rFonts w:cstheme="minorHAnsi"/>
                <w:lang w:val="en-GB"/>
              </w:rPr>
              <w:t xml:space="preserve"> A man attracted to a woman is heterosexual and </w:t>
            </w:r>
            <w:r w:rsidR="00A17D8D" w:rsidRPr="00623DF5">
              <w:rPr>
                <w:rFonts w:cstheme="minorHAnsi"/>
                <w:lang w:val="en-GB"/>
              </w:rPr>
              <w:t>vice</w:t>
            </w:r>
            <w:r w:rsidR="00913491" w:rsidRPr="00623DF5">
              <w:rPr>
                <w:rFonts w:cstheme="minorHAnsi"/>
                <w:lang w:val="en-GB"/>
              </w:rPr>
              <w:t xml:space="preserve"> versa, a person attracted to the same gender is homosexual, a person attracted to two genders is bisexual, a person who is attracted only romantically but not sexually to others is asexual etc.</w:t>
            </w:r>
          </w:p>
          <w:p w14:paraId="527851D0" w14:textId="30986A5F" w:rsidR="00F9255D" w:rsidRPr="00623DF5" w:rsidRDefault="00F9255D"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Towards the middle of the skeleton there is “Sex.” </w:t>
            </w:r>
            <w:r w:rsidR="00434A09">
              <w:rPr>
                <w:rFonts w:cstheme="minorHAnsi"/>
                <w:lang w:val="en-BE"/>
              </w:rPr>
              <w:t>Here, this</w:t>
            </w:r>
            <w:r w:rsidRPr="00623DF5">
              <w:rPr>
                <w:rFonts w:cstheme="minorHAnsi"/>
                <w:lang w:val="en-GB"/>
              </w:rPr>
              <w:t xml:space="preserve"> refers to anatomical sex, i.e. the physical makeup of our bodies, and specifically all the body parts we’ve named as sex characteristics -- both the primary traits we’re born with</w:t>
            </w:r>
            <w:r w:rsidR="00913491" w:rsidRPr="00623DF5">
              <w:rPr>
                <w:rFonts w:cstheme="minorHAnsi"/>
                <w:lang w:val="en-GB"/>
              </w:rPr>
              <w:t xml:space="preserve"> (sex chromosomes, hormones, internal and external genitals)</w:t>
            </w:r>
            <w:r w:rsidRPr="00623DF5">
              <w:rPr>
                <w:rFonts w:cstheme="minorHAnsi"/>
                <w:lang w:val="en-GB"/>
              </w:rPr>
              <w:t xml:space="preserve"> and the secondary that we might develop later in life</w:t>
            </w:r>
            <w:r w:rsidR="00913491" w:rsidRPr="00623DF5">
              <w:rPr>
                <w:rFonts w:cstheme="minorHAnsi"/>
                <w:lang w:val="en-GB"/>
              </w:rPr>
              <w:t xml:space="preserve"> (body figure, pelvis width, shoulders’ width, breast and muscle </w:t>
            </w:r>
            <w:r w:rsidR="006C4A7F" w:rsidRPr="00623DF5">
              <w:rPr>
                <w:rFonts w:cstheme="minorHAnsi"/>
                <w:lang w:val="en-GB"/>
              </w:rPr>
              <w:t>development, hair</w:t>
            </w:r>
            <w:r w:rsidR="00913491" w:rsidRPr="00623DF5">
              <w:rPr>
                <w:rFonts w:cstheme="minorHAnsi"/>
                <w:lang w:val="en-GB"/>
              </w:rPr>
              <w:t xml:space="preserve"> and fat distribution in the body and voice)</w:t>
            </w:r>
            <w:r w:rsidR="006E5309" w:rsidRPr="00623DF5">
              <w:rPr>
                <w:rFonts w:cstheme="minorHAnsi"/>
                <w:lang w:val="en-GB"/>
              </w:rPr>
              <w:t>.</w:t>
            </w:r>
          </w:p>
          <w:p w14:paraId="312A661D" w14:textId="33AEF2A5" w:rsidR="006E5309" w:rsidRPr="00623DF5" w:rsidRDefault="006E5309"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On the left we have a line pointing to the entire diagram. This represents “Expression.” Gender expression is all the different ways we present ourselves through our actions, our clothing, accessories, style, mannerisms and our </w:t>
            </w:r>
            <w:r w:rsidR="009945C6" w:rsidRPr="00623DF5">
              <w:rPr>
                <w:rFonts w:cstheme="minorHAnsi"/>
                <w:lang w:val="en-GB"/>
              </w:rPr>
              <w:t>demeanour</w:t>
            </w:r>
            <w:r w:rsidRPr="00623DF5">
              <w:rPr>
                <w:rFonts w:cstheme="minorHAnsi"/>
                <w:lang w:val="en-GB"/>
              </w:rPr>
              <w:t>, and the gendered ways those presentations are socially interpreted.</w:t>
            </w:r>
          </w:p>
          <w:p w14:paraId="63ECB8CA" w14:textId="34AEBBD4" w:rsidR="006E612F" w:rsidRPr="00623DF5" w:rsidRDefault="006E612F"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We now want to look at these categories more closely. Let’s start with biological sex. </w:t>
            </w:r>
            <w:r w:rsidR="00440BA4" w:rsidRPr="00623DF5">
              <w:rPr>
                <w:rFonts w:cstheme="minorHAnsi"/>
                <w:lang w:val="en-GB"/>
              </w:rPr>
              <w:t>Ask participants:</w:t>
            </w:r>
          </w:p>
          <w:p w14:paraId="7770E660" w14:textId="0B7A0F0D" w:rsidR="006E5309" w:rsidRPr="00623DF5" w:rsidRDefault="006E612F" w:rsidP="00623DF5">
            <w:pPr>
              <w:pStyle w:val="ListParagraph"/>
              <w:numPr>
                <w:ilvl w:val="1"/>
                <w:numId w:val="77"/>
              </w:numPr>
              <w:spacing w:line="276" w:lineRule="auto"/>
              <w:jc w:val="both"/>
              <w:rPr>
                <w:rFonts w:cstheme="minorHAnsi"/>
                <w:lang w:val="en-GB"/>
              </w:rPr>
            </w:pPr>
            <w:r w:rsidRPr="00623DF5">
              <w:rPr>
                <w:rFonts w:cstheme="minorHAnsi"/>
                <w:lang w:val="en-GB"/>
              </w:rPr>
              <w:t>What do you understand when you hear the term biological sex?</w:t>
            </w:r>
          </w:p>
          <w:p w14:paraId="64A02E40" w14:textId="2D8F5B6A" w:rsidR="006E612F" w:rsidRPr="00623DF5" w:rsidRDefault="006E612F" w:rsidP="00623DF5">
            <w:pPr>
              <w:pStyle w:val="ListParagraph"/>
              <w:numPr>
                <w:ilvl w:val="1"/>
                <w:numId w:val="77"/>
              </w:numPr>
              <w:spacing w:line="276" w:lineRule="auto"/>
              <w:jc w:val="both"/>
              <w:rPr>
                <w:rFonts w:cstheme="minorHAnsi"/>
                <w:lang w:val="en-GB"/>
              </w:rPr>
            </w:pPr>
            <w:r w:rsidRPr="00623DF5">
              <w:rPr>
                <w:rFonts w:cstheme="minorHAnsi"/>
                <w:lang w:val="en-GB"/>
              </w:rPr>
              <w:t>What determines our biological sex?</w:t>
            </w:r>
          </w:p>
          <w:p w14:paraId="6FB2C7AC" w14:textId="770AED6A" w:rsidR="006E612F" w:rsidRPr="00623DF5" w:rsidRDefault="006E612F" w:rsidP="00623DF5">
            <w:pPr>
              <w:pStyle w:val="ListParagraph"/>
              <w:numPr>
                <w:ilvl w:val="1"/>
                <w:numId w:val="77"/>
              </w:numPr>
              <w:spacing w:line="276" w:lineRule="auto"/>
              <w:jc w:val="both"/>
              <w:rPr>
                <w:rFonts w:cstheme="minorHAnsi"/>
                <w:lang w:val="en-GB"/>
              </w:rPr>
            </w:pPr>
            <w:r w:rsidRPr="00623DF5">
              <w:rPr>
                <w:rFonts w:cstheme="minorHAnsi"/>
                <w:lang w:val="en-GB"/>
              </w:rPr>
              <w:t xml:space="preserve">Do you think all people are born </w:t>
            </w:r>
            <w:r w:rsidR="00E30364" w:rsidRPr="00623DF5">
              <w:rPr>
                <w:rFonts w:cstheme="minorHAnsi"/>
                <w:lang w:val="en-GB"/>
              </w:rPr>
              <w:t xml:space="preserve">100% </w:t>
            </w:r>
            <w:r w:rsidRPr="00623DF5">
              <w:rPr>
                <w:rFonts w:cstheme="minorHAnsi"/>
                <w:lang w:val="en-GB"/>
              </w:rPr>
              <w:t xml:space="preserve">male or </w:t>
            </w:r>
            <w:r w:rsidR="00E30364" w:rsidRPr="00623DF5">
              <w:rPr>
                <w:rFonts w:cstheme="minorHAnsi"/>
                <w:lang w:val="en-GB"/>
              </w:rPr>
              <w:t xml:space="preserve">100% </w:t>
            </w:r>
            <w:r w:rsidRPr="00623DF5">
              <w:rPr>
                <w:rFonts w:cstheme="minorHAnsi"/>
                <w:lang w:val="en-GB"/>
              </w:rPr>
              <w:t>female?</w:t>
            </w:r>
          </w:p>
          <w:p w14:paraId="1FD71811" w14:textId="32686132" w:rsidR="00E30364" w:rsidRPr="00623DF5" w:rsidRDefault="006E612F"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Using the definitions of intersex and sex characteristics, explain that some people are born with a diversity of sex characteristics </w:t>
            </w:r>
            <w:r w:rsidR="001F7C65" w:rsidRPr="00623DF5">
              <w:rPr>
                <w:rFonts w:cstheme="minorHAnsi"/>
                <w:lang w:val="en-GB"/>
              </w:rPr>
              <w:t xml:space="preserve">and they are called intersex. </w:t>
            </w:r>
            <w:r w:rsidR="00DC2E09" w:rsidRPr="00623DF5">
              <w:rPr>
                <w:rFonts w:cstheme="minorHAnsi"/>
                <w:lang w:val="en-GB"/>
              </w:rPr>
              <w:t>Explain that the biological sex is a spectrum, with different degrees/diversity of sex characteristics.</w:t>
            </w:r>
          </w:p>
          <w:p w14:paraId="026995D0" w14:textId="4389A53F" w:rsidR="00E30364" w:rsidRPr="00623DF5" w:rsidRDefault="00E30364" w:rsidP="00623DF5">
            <w:pPr>
              <w:pStyle w:val="ListParagraph"/>
              <w:numPr>
                <w:ilvl w:val="0"/>
                <w:numId w:val="77"/>
              </w:numPr>
              <w:spacing w:line="276" w:lineRule="auto"/>
              <w:jc w:val="both"/>
              <w:rPr>
                <w:rFonts w:cstheme="minorHAnsi"/>
                <w:lang w:val="en-GB"/>
              </w:rPr>
            </w:pPr>
            <w:r w:rsidRPr="00623DF5">
              <w:rPr>
                <w:rFonts w:cstheme="minorHAnsi"/>
                <w:lang w:val="en-GB"/>
              </w:rPr>
              <w:t>Moving on to our gender identity</w:t>
            </w:r>
            <w:r w:rsidR="00440BA4" w:rsidRPr="00623DF5">
              <w:rPr>
                <w:rFonts w:cstheme="minorHAnsi"/>
                <w:lang w:val="en-GB"/>
              </w:rPr>
              <w:t>. Ask participants:</w:t>
            </w:r>
          </w:p>
          <w:p w14:paraId="61FBFA46" w14:textId="081B576E" w:rsidR="00BB200F" w:rsidRPr="00623DF5" w:rsidRDefault="00E30364" w:rsidP="00623DF5">
            <w:pPr>
              <w:pStyle w:val="ListParagraph"/>
              <w:numPr>
                <w:ilvl w:val="1"/>
                <w:numId w:val="77"/>
              </w:numPr>
              <w:spacing w:line="276" w:lineRule="auto"/>
              <w:jc w:val="both"/>
              <w:rPr>
                <w:rFonts w:cstheme="minorHAnsi"/>
                <w:lang w:val="en-GB"/>
              </w:rPr>
            </w:pPr>
            <w:r w:rsidRPr="00623DF5">
              <w:rPr>
                <w:rFonts w:cstheme="minorHAnsi"/>
                <w:lang w:val="en-GB"/>
              </w:rPr>
              <w:t>What defines our gender identity? (social roles, gender norms, gendered perceptions on personality traits, social expectations</w:t>
            </w:r>
            <w:r w:rsidR="00BB200F" w:rsidRPr="00623DF5">
              <w:rPr>
                <w:rFonts w:cstheme="minorHAnsi"/>
                <w:lang w:val="en-GB"/>
              </w:rPr>
              <w:t xml:space="preserve"> </w:t>
            </w:r>
            <w:r w:rsidR="00A17D8D" w:rsidRPr="00623DF5">
              <w:rPr>
                <w:rFonts w:cstheme="minorHAnsi"/>
                <w:lang w:val="en-GB"/>
              </w:rPr>
              <w:t>etc.</w:t>
            </w:r>
            <w:r w:rsidRPr="00623DF5">
              <w:rPr>
                <w:rFonts w:cstheme="minorHAnsi"/>
                <w:lang w:val="en-GB"/>
              </w:rPr>
              <w:t>)</w:t>
            </w:r>
            <w:r w:rsidR="008628C8" w:rsidRPr="00623DF5">
              <w:rPr>
                <w:rFonts w:cstheme="minorHAnsi"/>
                <w:lang w:val="en-GB"/>
              </w:rPr>
              <w:t>. Can you think of a few examples?</w:t>
            </w:r>
          </w:p>
          <w:p w14:paraId="6AAA4CA0" w14:textId="51253A72" w:rsidR="00BB200F" w:rsidRPr="00623DF5" w:rsidRDefault="00BB200F" w:rsidP="00623DF5">
            <w:pPr>
              <w:pStyle w:val="ListParagraph"/>
              <w:numPr>
                <w:ilvl w:val="1"/>
                <w:numId w:val="77"/>
              </w:numPr>
              <w:spacing w:line="276" w:lineRule="auto"/>
              <w:jc w:val="both"/>
              <w:rPr>
                <w:rFonts w:cstheme="minorHAnsi"/>
                <w:lang w:val="en-GB"/>
              </w:rPr>
            </w:pPr>
            <w:r w:rsidRPr="00623DF5">
              <w:rPr>
                <w:rFonts w:cstheme="minorHAnsi"/>
                <w:lang w:val="en-GB"/>
              </w:rPr>
              <w:t xml:space="preserve">The binary model splits genders into </w:t>
            </w:r>
            <w:r w:rsidR="0040493E" w:rsidRPr="00623DF5">
              <w:rPr>
                <w:rFonts w:cstheme="minorHAnsi"/>
                <w:lang w:val="en-GB"/>
              </w:rPr>
              <w:t xml:space="preserve">feminine and </w:t>
            </w:r>
            <w:r w:rsidR="00A27F80" w:rsidRPr="00623DF5">
              <w:rPr>
                <w:rFonts w:cstheme="minorHAnsi"/>
                <w:lang w:val="en-GB"/>
              </w:rPr>
              <w:t xml:space="preserve">masculine </w:t>
            </w:r>
            <w:r w:rsidR="0040493E" w:rsidRPr="00623DF5">
              <w:rPr>
                <w:rFonts w:cstheme="minorHAnsi"/>
                <w:lang w:val="en-GB"/>
              </w:rPr>
              <w:t xml:space="preserve">(‘man-ness’ </w:t>
            </w:r>
            <w:r w:rsidRPr="00623DF5">
              <w:rPr>
                <w:rFonts w:cstheme="minorHAnsi"/>
                <w:lang w:val="en-GB"/>
              </w:rPr>
              <w:t xml:space="preserve">and </w:t>
            </w:r>
            <w:r w:rsidR="0040493E" w:rsidRPr="00623DF5">
              <w:rPr>
                <w:rFonts w:cstheme="minorHAnsi"/>
                <w:lang w:val="en-GB"/>
              </w:rPr>
              <w:t>‘female-ness’)</w:t>
            </w:r>
            <w:r w:rsidRPr="00623DF5">
              <w:rPr>
                <w:rFonts w:cstheme="minorHAnsi"/>
                <w:lang w:val="en-GB"/>
              </w:rPr>
              <w:t xml:space="preserve">. Do you think all </w:t>
            </w:r>
            <w:r w:rsidR="00CA2FFC" w:rsidRPr="00623DF5">
              <w:rPr>
                <w:rFonts w:cstheme="minorHAnsi"/>
                <w:lang w:val="en-GB"/>
              </w:rPr>
              <w:t>people born with vaginas</w:t>
            </w:r>
            <w:r w:rsidRPr="00623DF5">
              <w:rPr>
                <w:rFonts w:cstheme="minorHAnsi"/>
                <w:lang w:val="en-GB"/>
              </w:rPr>
              <w:t xml:space="preserve"> have the same gender identity</w:t>
            </w:r>
            <w:r w:rsidR="00A27F80" w:rsidRPr="00623DF5">
              <w:rPr>
                <w:rFonts w:cstheme="minorHAnsi"/>
                <w:lang w:val="en-GB"/>
              </w:rPr>
              <w:t xml:space="preserve"> and express </w:t>
            </w:r>
            <w:r w:rsidR="0040493E" w:rsidRPr="00623DF5">
              <w:rPr>
                <w:rFonts w:cstheme="minorHAnsi"/>
                <w:lang w:val="en-GB"/>
              </w:rPr>
              <w:t>‘female-ness’</w:t>
            </w:r>
            <w:r w:rsidR="00A27F80" w:rsidRPr="00623DF5">
              <w:rPr>
                <w:rFonts w:cstheme="minorHAnsi"/>
                <w:lang w:val="en-GB"/>
              </w:rPr>
              <w:t xml:space="preserve"> in the same way</w:t>
            </w:r>
            <w:r w:rsidRPr="00623DF5">
              <w:rPr>
                <w:rFonts w:cstheme="minorHAnsi"/>
                <w:lang w:val="en-GB"/>
              </w:rPr>
              <w:t xml:space="preserve">? And do all </w:t>
            </w:r>
            <w:r w:rsidR="00CA2FFC" w:rsidRPr="00623DF5">
              <w:rPr>
                <w:rFonts w:cstheme="minorHAnsi"/>
                <w:lang w:val="en-GB"/>
              </w:rPr>
              <w:t>people born with penises</w:t>
            </w:r>
            <w:r w:rsidRPr="00623DF5">
              <w:rPr>
                <w:rFonts w:cstheme="minorHAnsi"/>
                <w:lang w:val="en-GB"/>
              </w:rPr>
              <w:t xml:space="preserve"> have the same gender identity</w:t>
            </w:r>
            <w:r w:rsidR="00A27F80" w:rsidRPr="00623DF5">
              <w:rPr>
                <w:rFonts w:cstheme="minorHAnsi"/>
                <w:lang w:val="en-GB"/>
              </w:rPr>
              <w:t xml:space="preserve"> and express </w:t>
            </w:r>
            <w:r w:rsidR="0040493E" w:rsidRPr="00623DF5">
              <w:rPr>
                <w:rFonts w:cstheme="minorHAnsi"/>
                <w:lang w:val="en-GB"/>
              </w:rPr>
              <w:t>‘man-ness’</w:t>
            </w:r>
            <w:r w:rsidR="00A27F80" w:rsidRPr="00623DF5">
              <w:rPr>
                <w:rFonts w:cstheme="minorHAnsi"/>
                <w:lang w:val="en-GB"/>
              </w:rPr>
              <w:t xml:space="preserve"> in the same way</w:t>
            </w:r>
            <w:r w:rsidRPr="00623DF5">
              <w:rPr>
                <w:rFonts w:cstheme="minorHAnsi"/>
                <w:lang w:val="en-GB"/>
              </w:rPr>
              <w:t xml:space="preserve">? </w:t>
            </w:r>
            <w:r w:rsidR="00CA2FFC" w:rsidRPr="00623DF5">
              <w:rPr>
                <w:rFonts w:cstheme="minorHAnsi"/>
                <w:lang w:val="en-GB"/>
              </w:rPr>
              <w:t xml:space="preserve">Is </w:t>
            </w:r>
            <w:r w:rsidR="0040493E" w:rsidRPr="00623DF5">
              <w:rPr>
                <w:rFonts w:cstheme="minorHAnsi"/>
                <w:lang w:val="en-GB"/>
              </w:rPr>
              <w:t xml:space="preserve">‘female-ness’ </w:t>
            </w:r>
            <w:r w:rsidR="00CA2FFC" w:rsidRPr="00623DF5">
              <w:rPr>
                <w:rFonts w:cstheme="minorHAnsi"/>
                <w:lang w:val="en-GB"/>
              </w:rPr>
              <w:t>always expressed in terms of being</w:t>
            </w:r>
            <w:r w:rsidRPr="00623DF5">
              <w:rPr>
                <w:rFonts w:cstheme="minorHAnsi"/>
                <w:lang w:val="en-GB"/>
              </w:rPr>
              <w:t xml:space="preserve"> sensitive, kind, nurturing and tak</w:t>
            </w:r>
            <w:r w:rsidR="00CA2FFC" w:rsidRPr="00623DF5">
              <w:rPr>
                <w:rFonts w:cstheme="minorHAnsi"/>
                <w:lang w:val="en-GB"/>
              </w:rPr>
              <w:t>ing</w:t>
            </w:r>
            <w:r w:rsidRPr="00623DF5">
              <w:rPr>
                <w:rFonts w:cstheme="minorHAnsi"/>
                <w:lang w:val="en-GB"/>
              </w:rPr>
              <w:t xml:space="preserve"> care of </w:t>
            </w:r>
            <w:r w:rsidR="0040493E" w:rsidRPr="00623DF5">
              <w:rPr>
                <w:rFonts w:cstheme="minorHAnsi"/>
                <w:lang w:val="en-GB"/>
              </w:rPr>
              <w:t xml:space="preserve">one’s </w:t>
            </w:r>
            <w:r w:rsidRPr="00623DF5">
              <w:rPr>
                <w:rFonts w:cstheme="minorHAnsi"/>
                <w:lang w:val="en-GB"/>
              </w:rPr>
              <w:t xml:space="preserve">appearance? </w:t>
            </w:r>
            <w:r w:rsidR="00CA2FFC" w:rsidRPr="00623DF5">
              <w:rPr>
                <w:rFonts w:cstheme="minorHAnsi"/>
                <w:lang w:val="en-GB"/>
              </w:rPr>
              <w:t xml:space="preserve">Is </w:t>
            </w:r>
            <w:r w:rsidR="0040493E" w:rsidRPr="00623DF5">
              <w:rPr>
                <w:rFonts w:cstheme="minorHAnsi"/>
                <w:lang w:val="en-GB"/>
              </w:rPr>
              <w:t>‘man-ness’</w:t>
            </w:r>
            <w:r w:rsidR="00CA2FFC" w:rsidRPr="00623DF5">
              <w:rPr>
                <w:rFonts w:cstheme="minorHAnsi"/>
                <w:lang w:val="en-GB"/>
              </w:rPr>
              <w:t xml:space="preserve"> always expressed along the lines of being</w:t>
            </w:r>
            <w:r w:rsidRPr="00623DF5">
              <w:rPr>
                <w:rFonts w:cstheme="minorHAnsi"/>
                <w:lang w:val="en-GB"/>
              </w:rPr>
              <w:t xml:space="preserve"> tough, muscular, leaders, adventurous? </w:t>
            </w:r>
          </w:p>
          <w:p w14:paraId="4D03737E" w14:textId="0618DDC9" w:rsidR="00BB200F" w:rsidRPr="00623DF5" w:rsidRDefault="00BB200F" w:rsidP="00623DF5">
            <w:pPr>
              <w:pStyle w:val="ListParagraph"/>
              <w:numPr>
                <w:ilvl w:val="1"/>
                <w:numId w:val="77"/>
              </w:numPr>
              <w:spacing w:line="276" w:lineRule="auto"/>
              <w:jc w:val="both"/>
              <w:rPr>
                <w:rFonts w:cstheme="minorHAnsi"/>
                <w:lang w:val="en-GB"/>
              </w:rPr>
            </w:pPr>
            <w:r w:rsidRPr="00623DF5">
              <w:rPr>
                <w:rFonts w:cstheme="minorHAnsi"/>
                <w:lang w:val="en-GB"/>
              </w:rPr>
              <w:t>Do you think there are different degrees of ‘man-ness’ and ‘woman-ness’ with which someone might identify?</w:t>
            </w:r>
          </w:p>
          <w:p w14:paraId="03012C95" w14:textId="0A791D68" w:rsidR="00D16A7B" w:rsidRPr="00623DF5" w:rsidRDefault="00D16A7B" w:rsidP="00623DF5">
            <w:pPr>
              <w:pStyle w:val="ListParagraph"/>
              <w:numPr>
                <w:ilvl w:val="1"/>
                <w:numId w:val="77"/>
              </w:numPr>
              <w:spacing w:line="276" w:lineRule="auto"/>
              <w:jc w:val="both"/>
              <w:rPr>
                <w:rFonts w:cstheme="minorHAnsi"/>
                <w:lang w:val="en-GB"/>
              </w:rPr>
            </w:pPr>
            <w:r w:rsidRPr="00623DF5">
              <w:rPr>
                <w:rFonts w:cstheme="minorHAnsi"/>
                <w:lang w:val="en-GB"/>
              </w:rPr>
              <w:t>Who defines our gender identity? Is it society or is it ourselves?</w:t>
            </w:r>
          </w:p>
          <w:p w14:paraId="3F7512E1" w14:textId="3E0C5BBA" w:rsidR="00BB200F" w:rsidRPr="00623DF5" w:rsidRDefault="00BB200F" w:rsidP="00623DF5">
            <w:pPr>
              <w:pStyle w:val="ListParagraph"/>
              <w:numPr>
                <w:ilvl w:val="1"/>
                <w:numId w:val="77"/>
              </w:numPr>
              <w:spacing w:line="276" w:lineRule="auto"/>
              <w:jc w:val="both"/>
              <w:rPr>
                <w:rFonts w:cstheme="minorHAnsi"/>
                <w:lang w:val="en-GB"/>
              </w:rPr>
            </w:pPr>
            <w:r w:rsidRPr="00623DF5">
              <w:rPr>
                <w:rFonts w:cstheme="minorHAnsi"/>
                <w:lang w:val="en-GB"/>
              </w:rPr>
              <w:t xml:space="preserve"> </w:t>
            </w:r>
            <w:r w:rsidR="00DC2E09" w:rsidRPr="00623DF5">
              <w:rPr>
                <w:rFonts w:cstheme="minorHAnsi"/>
                <w:lang w:val="en-GB"/>
              </w:rPr>
              <w:t>Are there</w:t>
            </w:r>
            <w:r w:rsidRPr="00623DF5">
              <w:rPr>
                <w:rFonts w:cstheme="minorHAnsi"/>
                <w:lang w:val="en-GB"/>
              </w:rPr>
              <w:t xml:space="preserve"> people who </w:t>
            </w:r>
            <w:r w:rsidR="00DC2E09" w:rsidRPr="00623DF5">
              <w:rPr>
                <w:rFonts w:cstheme="minorHAnsi"/>
                <w:lang w:val="en-GB"/>
              </w:rPr>
              <w:t>may not identify as men or women or in any degree of woman-ness or man-ness?</w:t>
            </w:r>
            <w:r w:rsidR="008628C8" w:rsidRPr="00623DF5">
              <w:rPr>
                <w:rFonts w:cstheme="minorHAnsi"/>
                <w:lang w:val="en-GB"/>
              </w:rPr>
              <w:t xml:space="preserve"> Can you provide a few examples? </w:t>
            </w:r>
          </w:p>
          <w:p w14:paraId="23275E06" w14:textId="62358EC2" w:rsidR="008628C8" w:rsidRPr="00623DF5" w:rsidRDefault="00DC2E09"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Using the definitions provided in the theoretical section explain that gender identity is </w:t>
            </w:r>
            <w:r w:rsidR="00053E38" w:rsidRPr="00623DF5">
              <w:rPr>
                <w:rFonts w:cstheme="minorHAnsi"/>
                <w:lang w:val="en-GB"/>
              </w:rPr>
              <w:t xml:space="preserve">a spectrum. Gender identity is also self-determined by each person for themselves according to a person’s own sense of self. There are varying degrees someone might embody gender identity, as opposed to the sex a person is assigned at birth. Here explain about  </w:t>
            </w:r>
            <w:r w:rsidR="00434A09">
              <w:rPr>
                <w:rFonts w:cstheme="minorHAnsi"/>
                <w:lang w:val="en-GB"/>
              </w:rPr>
              <w:t>nonbinary</w:t>
            </w:r>
            <w:r w:rsidR="00053E38" w:rsidRPr="00623DF5">
              <w:rPr>
                <w:rFonts w:cstheme="minorHAnsi"/>
                <w:lang w:val="en-GB"/>
              </w:rPr>
              <w:t>, queer, cis-gender and trans.</w:t>
            </w:r>
          </w:p>
          <w:p w14:paraId="03A81777" w14:textId="788A8518" w:rsidR="008628C8" w:rsidRPr="00623DF5" w:rsidRDefault="008628C8"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A concept related to gender identity is gender expression. With gender expression, people often think of hair styles, grooming, make-up, clothing, nonverbal mannerisms, and other things we see on the outside. </w:t>
            </w:r>
            <w:r w:rsidR="00D16A7B" w:rsidRPr="00623DF5">
              <w:rPr>
                <w:rFonts w:cstheme="minorHAnsi"/>
                <w:lang w:val="en-GB"/>
              </w:rPr>
              <w:t xml:space="preserve">Again the binary way people generally use to describe the different ways our expressions show up are </w:t>
            </w:r>
            <w:r w:rsidRPr="00623DF5">
              <w:rPr>
                <w:rFonts w:cstheme="minorHAnsi"/>
                <w:lang w:val="en-GB"/>
              </w:rPr>
              <w:t>“Femininity” and “Masculinity”</w:t>
            </w:r>
            <w:r w:rsidR="00D16A7B" w:rsidRPr="00623DF5">
              <w:rPr>
                <w:rFonts w:cstheme="minorHAnsi"/>
                <w:lang w:val="en-GB"/>
              </w:rPr>
              <w:t>.</w:t>
            </w:r>
            <w:r w:rsidR="00440BA4" w:rsidRPr="00623DF5">
              <w:rPr>
                <w:rFonts w:cstheme="minorHAnsi"/>
                <w:lang w:val="en-GB"/>
              </w:rPr>
              <w:t xml:space="preserve"> Ask participants:</w:t>
            </w:r>
          </w:p>
          <w:p w14:paraId="2F9F0990" w14:textId="23D30B3C" w:rsidR="00D16A7B" w:rsidRPr="00623DF5" w:rsidRDefault="00D16A7B" w:rsidP="00623DF5">
            <w:pPr>
              <w:pStyle w:val="ListParagraph"/>
              <w:numPr>
                <w:ilvl w:val="1"/>
                <w:numId w:val="77"/>
              </w:numPr>
              <w:spacing w:after="140" w:line="276" w:lineRule="auto"/>
              <w:jc w:val="both"/>
              <w:rPr>
                <w:rFonts w:cstheme="minorHAnsi"/>
                <w:lang w:val="en-GB"/>
              </w:rPr>
            </w:pPr>
            <w:r w:rsidRPr="00623DF5">
              <w:rPr>
                <w:rFonts w:cstheme="minorHAnsi"/>
                <w:lang w:val="en-GB"/>
              </w:rPr>
              <w:t xml:space="preserve">Do you think people express the same degree of femininity and masculinity?  For instance, do all </w:t>
            </w:r>
            <w:r w:rsidR="0040493E" w:rsidRPr="00623DF5">
              <w:rPr>
                <w:rFonts w:cstheme="minorHAnsi"/>
                <w:lang w:val="en-GB"/>
              </w:rPr>
              <w:t xml:space="preserve">people who identify as </w:t>
            </w:r>
            <w:r w:rsidRPr="00623DF5">
              <w:rPr>
                <w:rFonts w:cstheme="minorHAnsi"/>
                <w:lang w:val="en-GB"/>
              </w:rPr>
              <w:t xml:space="preserve">women express the same degree of femininity? Do all </w:t>
            </w:r>
            <w:r w:rsidR="0040493E" w:rsidRPr="00623DF5">
              <w:rPr>
                <w:rFonts w:cstheme="minorHAnsi"/>
                <w:lang w:val="en-GB"/>
              </w:rPr>
              <w:t xml:space="preserve">people who identify as </w:t>
            </w:r>
            <w:r w:rsidRPr="00623DF5">
              <w:rPr>
                <w:rFonts w:cstheme="minorHAnsi"/>
                <w:lang w:val="en-GB"/>
              </w:rPr>
              <w:t>men express the same degree of masculinity? Can you think of a few examples? Can women express a certain degree of masculinity? And men a certain degree of femininity?</w:t>
            </w:r>
            <w:r w:rsidR="0040493E" w:rsidRPr="00623DF5">
              <w:rPr>
                <w:rFonts w:cstheme="minorHAnsi"/>
                <w:lang w:val="en-GB"/>
              </w:rPr>
              <w:t xml:space="preserve"> Can people who don’t identify as men or women express</w:t>
            </w:r>
            <w:r w:rsidR="00D77C18" w:rsidRPr="00623DF5">
              <w:rPr>
                <w:rFonts w:cstheme="minorHAnsi"/>
                <w:lang w:val="en-GB"/>
              </w:rPr>
              <w:t xml:space="preserve"> femininity and/or masculinity?</w:t>
            </w:r>
          </w:p>
          <w:p w14:paraId="0691A0DF" w14:textId="0554617B" w:rsidR="008628C8" w:rsidRPr="00623DF5" w:rsidRDefault="00D16A7B" w:rsidP="00623DF5">
            <w:pPr>
              <w:pStyle w:val="ListParagraph"/>
              <w:numPr>
                <w:ilvl w:val="1"/>
                <w:numId w:val="77"/>
              </w:numPr>
              <w:spacing w:after="140" w:line="276" w:lineRule="auto"/>
              <w:jc w:val="both"/>
              <w:rPr>
                <w:rFonts w:cstheme="minorHAnsi"/>
                <w:lang w:val="en-GB"/>
              </w:rPr>
            </w:pPr>
            <w:r w:rsidRPr="00623DF5">
              <w:rPr>
                <w:rFonts w:cstheme="minorHAnsi"/>
                <w:lang w:val="en-GB"/>
              </w:rPr>
              <w:t>Are there people who do not express masculinity or femininity? Can they express something different?</w:t>
            </w:r>
          </w:p>
          <w:p w14:paraId="036FAFCB" w14:textId="77777777" w:rsidR="0074507B" w:rsidRPr="00623DF5" w:rsidRDefault="00D16A7B" w:rsidP="00623DF5">
            <w:pPr>
              <w:pStyle w:val="ListParagraph"/>
              <w:numPr>
                <w:ilvl w:val="1"/>
                <w:numId w:val="77"/>
              </w:numPr>
              <w:spacing w:after="140" w:line="276" w:lineRule="auto"/>
              <w:jc w:val="both"/>
              <w:rPr>
                <w:rFonts w:cstheme="minorHAnsi"/>
                <w:lang w:val="en-GB"/>
              </w:rPr>
            </w:pPr>
            <w:r w:rsidRPr="00623DF5">
              <w:rPr>
                <w:rFonts w:cstheme="minorHAnsi"/>
                <w:lang w:val="en-GB"/>
              </w:rPr>
              <w:t>Masculinity and femininity are social constructs. What do you think that means?</w:t>
            </w:r>
          </w:p>
          <w:p w14:paraId="6BC5ACE2" w14:textId="651745C2" w:rsidR="00D16A7B" w:rsidRPr="00623DF5" w:rsidRDefault="0074507B" w:rsidP="00623DF5">
            <w:pPr>
              <w:pStyle w:val="ListParagraph"/>
              <w:numPr>
                <w:ilvl w:val="1"/>
                <w:numId w:val="77"/>
              </w:numPr>
              <w:spacing w:after="140" w:line="276" w:lineRule="auto"/>
              <w:jc w:val="both"/>
              <w:rPr>
                <w:rFonts w:cstheme="minorHAnsi"/>
                <w:lang w:val="en-GB"/>
              </w:rPr>
            </w:pPr>
            <w:r w:rsidRPr="00623DF5">
              <w:rPr>
                <w:rFonts w:cstheme="minorHAnsi"/>
                <w:lang w:val="en-GB"/>
              </w:rPr>
              <w:t xml:space="preserve">Since masculinity and femininity are social constructs, do you think </w:t>
            </w:r>
            <w:r w:rsidR="009E055B" w:rsidRPr="00623DF5">
              <w:rPr>
                <w:rFonts w:cstheme="minorHAnsi"/>
                <w:lang w:val="en-GB"/>
              </w:rPr>
              <w:t>it is</w:t>
            </w:r>
            <w:r w:rsidRPr="00623DF5">
              <w:rPr>
                <w:rFonts w:cstheme="minorHAnsi"/>
                <w:lang w:val="en-GB"/>
              </w:rPr>
              <w:t xml:space="preserve"> possible that we can change our perceptions with regards to what these concepts mean?</w:t>
            </w:r>
          </w:p>
          <w:p w14:paraId="18682471" w14:textId="22057443" w:rsidR="0074507B" w:rsidRPr="00623DF5" w:rsidRDefault="0074507B" w:rsidP="00623DF5">
            <w:pPr>
              <w:pStyle w:val="ListParagraph"/>
              <w:numPr>
                <w:ilvl w:val="1"/>
                <w:numId w:val="77"/>
              </w:numPr>
              <w:spacing w:after="140" w:line="276" w:lineRule="auto"/>
              <w:jc w:val="both"/>
              <w:rPr>
                <w:rFonts w:cstheme="minorHAnsi"/>
                <w:lang w:val="en-GB"/>
              </w:rPr>
            </w:pPr>
            <w:r w:rsidRPr="00623DF5">
              <w:rPr>
                <w:rFonts w:cstheme="minorHAnsi"/>
                <w:lang w:val="en-GB"/>
              </w:rPr>
              <w:t>Why is it important to understand gender identity and gender expression in different ways than the binary?</w:t>
            </w:r>
          </w:p>
          <w:p w14:paraId="10734DE1" w14:textId="376675F3" w:rsidR="008628C8" w:rsidRPr="00623DF5" w:rsidRDefault="00053E38" w:rsidP="00623DF5">
            <w:pPr>
              <w:pStyle w:val="ListParagraph"/>
              <w:numPr>
                <w:ilvl w:val="0"/>
                <w:numId w:val="77"/>
              </w:numPr>
              <w:spacing w:after="140" w:line="276" w:lineRule="auto"/>
              <w:jc w:val="both"/>
              <w:rPr>
                <w:rFonts w:cstheme="minorHAnsi"/>
                <w:lang w:val="en-GB"/>
              </w:rPr>
            </w:pPr>
            <w:r w:rsidRPr="00623DF5">
              <w:rPr>
                <w:rFonts w:cstheme="minorHAnsi"/>
                <w:lang w:val="en-GB"/>
              </w:rPr>
              <w:t xml:space="preserve">Now let’s move on to sexual orientation. </w:t>
            </w:r>
            <w:r w:rsidR="008628C8" w:rsidRPr="00623DF5">
              <w:rPr>
                <w:rFonts w:cstheme="minorHAnsi"/>
                <w:lang w:val="en-GB"/>
              </w:rPr>
              <w:t xml:space="preserve">People experience attraction (or don’t) in a lot of different ways. Two common ways people describe the attraction they may or may not be experiencing is as “sexual” and “romantic.” You can think of sexual attraction as the drive to engage in physically intimate </w:t>
            </w:r>
            <w:r w:rsidR="003A402E" w:rsidRPr="00623DF5">
              <w:rPr>
                <w:rFonts w:cstheme="minorHAnsi"/>
                <w:lang w:val="en-GB"/>
              </w:rPr>
              <w:t>behaviours</w:t>
            </w:r>
            <w:r w:rsidR="008628C8" w:rsidRPr="00623DF5">
              <w:rPr>
                <w:rFonts w:cstheme="minorHAnsi"/>
                <w:lang w:val="en-GB"/>
              </w:rPr>
              <w:t xml:space="preserve"> like touching, kissing, or intercourse, and romantic attraction as the drive to engage in socially intimate </w:t>
            </w:r>
            <w:r w:rsidR="003A402E" w:rsidRPr="00623DF5">
              <w:rPr>
                <w:rFonts w:cstheme="minorHAnsi"/>
                <w:lang w:val="en-GB"/>
              </w:rPr>
              <w:t>behaviours</w:t>
            </w:r>
            <w:r w:rsidR="008628C8" w:rsidRPr="00623DF5">
              <w:rPr>
                <w:rFonts w:cstheme="minorHAnsi"/>
                <w:lang w:val="en-GB"/>
              </w:rPr>
              <w:t xml:space="preserve"> like flirting or dating. Some people experience both, some only one, and some neither. And within those experiences of attraction, we often focus on the gender of others that we are attracted to.</w:t>
            </w:r>
            <w:r w:rsidR="00440BA4" w:rsidRPr="00623DF5">
              <w:rPr>
                <w:rFonts w:cstheme="minorHAnsi"/>
                <w:lang w:val="en-GB"/>
              </w:rPr>
              <w:t xml:space="preserve"> Ask participants:</w:t>
            </w:r>
          </w:p>
          <w:p w14:paraId="0574D25B" w14:textId="03301C98" w:rsidR="008628C8" w:rsidRPr="00623DF5" w:rsidRDefault="00B24B76" w:rsidP="00623DF5">
            <w:pPr>
              <w:pStyle w:val="ListParagraph"/>
              <w:numPr>
                <w:ilvl w:val="1"/>
                <w:numId w:val="77"/>
              </w:numPr>
              <w:spacing w:line="276" w:lineRule="auto"/>
              <w:jc w:val="both"/>
              <w:rPr>
                <w:rFonts w:cstheme="minorHAnsi"/>
                <w:lang w:val="en-GB"/>
              </w:rPr>
            </w:pPr>
            <w:r w:rsidRPr="00623DF5">
              <w:rPr>
                <w:rFonts w:cstheme="minorHAnsi"/>
                <w:lang w:val="en-GB"/>
              </w:rPr>
              <w:t>What sexual orientations are you aware of?</w:t>
            </w:r>
          </w:p>
          <w:p w14:paraId="67C5B587" w14:textId="48571781" w:rsidR="00B24B76" w:rsidRPr="00623DF5" w:rsidRDefault="00B24B76" w:rsidP="00623DF5">
            <w:pPr>
              <w:pStyle w:val="ListParagraph"/>
              <w:numPr>
                <w:ilvl w:val="1"/>
                <w:numId w:val="77"/>
              </w:numPr>
              <w:spacing w:line="276" w:lineRule="auto"/>
              <w:jc w:val="both"/>
              <w:rPr>
                <w:rFonts w:cstheme="minorHAnsi"/>
                <w:lang w:val="en-GB"/>
              </w:rPr>
            </w:pPr>
            <w:r w:rsidRPr="00623DF5">
              <w:rPr>
                <w:rFonts w:cstheme="minorHAnsi"/>
                <w:lang w:val="en-GB"/>
              </w:rPr>
              <w:t xml:space="preserve">If not mentioned probe for asexual, bisexual, pansexual, polysexual </w:t>
            </w:r>
            <w:r w:rsidR="00A17D8D" w:rsidRPr="00623DF5">
              <w:rPr>
                <w:rFonts w:cstheme="minorHAnsi"/>
                <w:lang w:val="en-GB"/>
              </w:rPr>
              <w:t>etc.</w:t>
            </w:r>
            <w:r w:rsidR="00054319" w:rsidRPr="00623DF5">
              <w:rPr>
                <w:rFonts w:cstheme="minorHAnsi"/>
                <w:lang w:val="en-GB"/>
              </w:rPr>
              <w:t xml:space="preserve"> and explain what the terms mean.</w:t>
            </w:r>
          </w:p>
          <w:p w14:paraId="243407C5" w14:textId="35221940" w:rsidR="00B24B76" w:rsidRPr="00623DF5" w:rsidRDefault="00B24B76" w:rsidP="00623DF5">
            <w:pPr>
              <w:pStyle w:val="ListParagraph"/>
              <w:numPr>
                <w:ilvl w:val="0"/>
                <w:numId w:val="77"/>
              </w:numPr>
              <w:spacing w:line="276" w:lineRule="auto"/>
              <w:jc w:val="both"/>
              <w:rPr>
                <w:rFonts w:cstheme="minorHAnsi"/>
                <w:lang w:val="en-GB"/>
              </w:rPr>
            </w:pPr>
            <w:r w:rsidRPr="00623DF5">
              <w:rPr>
                <w:rFonts w:cstheme="minorHAnsi"/>
                <w:lang w:val="en-GB"/>
              </w:rPr>
              <w:t>Again explain that sexual orientation is a spectrum and a person can identify themselves anywhere on the spectrum</w:t>
            </w:r>
            <w:r w:rsidR="00054319" w:rsidRPr="00623DF5">
              <w:rPr>
                <w:rFonts w:cstheme="minorHAnsi"/>
                <w:lang w:val="en-GB"/>
              </w:rPr>
              <w:t>, drawn to any type of gender identity and gender expression.</w:t>
            </w:r>
          </w:p>
          <w:p w14:paraId="64AA051A" w14:textId="250B2CE3" w:rsidR="007F3B7D" w:rsidRPr="00623DF5" w:rsidRDefault="007F3B7D" w:rsidP="00623DF5">
            <w:pPr>
              <w:pStyle w:val="ListParagraph"/>
              <w:numPr>
                <w:ilvl w:val="0"/>
                <w:numId w:val="77"/>
              </w:numPr>
              <w:spacing w:line="276" w:lineRule="auto"/>
              <w:jc w:val="both"/>
              <w:rPr>
                <w:rFonts w:cstheme="minorHAnsi"/>
                <w:lang w:val="en-GB"/>
              </w:rPr>
            </w:pPr>
            <w:r w:rsidRPr="00623DF5">
              <w:rPr>
                <w:rFonts w:cstheme="minorHAnsi"/>
                <w:lang w:val="en-GB"/>
              </w:rPr>
              <w:t>Now that you have explored the different concepts, do you think sex, gender identity and gender expression are the same thing? Can you explain why/why not?</w:t>
            </w:r>
          </w:p>
          <w:p w14:paraId="6B03DA3B" w14:textId="742B04AF" w:rsidR="007F3B7D" w:rsidRPr="00623DF5" w:rsidRDefault="007F3B7D" w:rsidP="00623DF5">
            <w:pPr>
              <w:pStyle w:val="ListParagraph"/>
              <w:numPr>
                <w:ilvl w:val="0"/>
                <w:numId w:val="77"/>
              </w:numPr>
              <w:spacing w:line="276" w:lineRule="auto"/>
              <w:jc w:val="both"/>
              <w:rPr>
                <w:rFonts w:cstheme="minorHAnsi"/>
                <w:lang w:val="en-GB"/>
              </w:rPr>
            </w:pPr>
            <w:r w:rsidRPr="00623DF5">
              <w:rPr>
                <w:rFonts w:cstheme="minorHAnsi"/>
                <w:lang w:val="en-GB"/>
              </w:rPr>
              <w:t>How about gender and sexual orientation? Are they the same or not? Can you explain with a few examples?</w:t>
            </w:r>
          </w:p>
          <w:p w14:paraId="782F833D" w14:textId="48E3FA5A" w:rsidR="007F3B7D" w:rsidRPr="00623DF5" w:rsidRDefault="007F3B7D" w:rsidP="00623DF5">
            <w:pPr>
              <w:pStyle w:val="ListParagraph"/>
              <w:numPr>
                <w:ilvl w:val="0"/>
                <w:numId w:val="77"/>
              </w:numPr>
              <w:spacing w:line="276" w:lineRule="auto"/>
              <w:jc w:val="both"/>
              <w:rPr>
                <w:rFonts w:cstheme="minorHAnsi"/>
                <w:lang w:val="en-GB"/>
              </w:rPr>
            </w:pPr>
            <w:r w:rsidRPr="00623DF5">
              <w:rPr>
                <w:rFonts w:cstheme="minorHAnsi"/>
                <w:lang w:val="en-GB"/>
              </w:rPr>
              <w:t>On the board/flipchart write: Identity ≠ Expression ≠ Sex,” and “Gender ≠ Sexual Orientation.</w:t>
            </w:r>
          </w:p>
          <w:p w14:paraId="4D4170EE" w14:textId="77777777" w:rsidR="0074507B" w:rsidRPr="00623DF5" w:rsidRDefault="001F7C65" w:rsidP="00623DF5">
            <w:pPr>
              <w:pStyle w:val="ListParagraph"/>
              <w:numPr>
                <w:ilvl w:val="0"/>
                <w:numId w:val="77"/>
              </w:numPr>
              <w:spacing w:line="276" w:lineRule="auto"/>
              <w:jc w:val="both"/>
              <w:rPr>
                <w:rFonts w:cstheme="minorHAnsi"/>
                <w:lang w:val="en-GB"/>
              </w:rPr>
            </w:pPr>
            <w:r w:rsidRPr="00623DF5">
              <w:rPr>
                <w:rFonts w:cstheme="minorHAnsi"/>
                <w:lang w:val="en-GB"/>
              </w:rPr>
              <w:t xml:space="preserve">Draw a line on the board, flipchart and mention that this line represents a continuum and that on this spectrum, people can identify </w:t>
            </w:r>
            <w:r w:rsidR="0074507B" w:rsidRPr="00623DF5">
              <w:rPr>
                <w:rFonts w:cstheme="minorHAnsi"/>
                <w:lang w:val="en-GB"/>
              </w:rPr>
              <w:t>themselves anywhere on this spectrum.</w:t>
            </w:r>
          </w:p>
          <w:p w14:paraId="1DA68E93" w14:textId="3B198950" w:rsidR="005F1B86" w:rsidRPr="00623DF5" w:rsidRDefault="0074507B" w:rsidP="00623DF5">
            <w:pPr>
              <w:pStyle w:val="ListParagraph"/>
              <w:numPr>
                <w:ilvl w:val="0"/>
                <w:numId w:val="77"/>
              </w:numPr>
              <w:spacing w:line="276" w:lineRule="auto"/>
              <w:jc w:val="both"/>
              <w:rPr>
                <w:rFonts w:cstheme="minorHAnsi"/>
                <w:lang w:val="en-GB"/>
              </w:rPr>
            </w:pPr>
            <w:r w:rsidRPr="00623DF5">
              <w:rPr>
                <w:rFonts w:cstheme="minorHAnsi"/>
                <w:lang w:val="en-GB"/>
              </w:rPr>
              <w:t>What we’d like to do now is take a moment to consider where we land on this spectrum. This is a self-reflection exercise you’ll work individually. This is for your own understanding and we won’t be collecting this nor will you be sharing anything with regards to this.</w:t>
            </w:r>
          </w:p>
          <w:p w14:paraId="5DB58340" w14:textId="635C1DAA" w:rsidR="00281D2C" w:rsidRPr="00623DF5" w:rsidRDefault="00281D2C" w:rsidP="00623DF5">
            <w:pPr>
              <w:pStyle w:val="ListParagraph"/>
              <w:numPr>
                <w:ilvl w:val="0"/>
                <w:numId w:val="77"/>
              </w:numPr>
              <w:spacing w:line="276" w:lineRule="auto"/>
              <w:jc w:val="both"/>
              <w:rPr>
                <w:rFonts w:cstheme="minorHAnsi"/>
                <w:lang w:val="en-GB"/>
              </w:rPr>
            </w:pPr>
            <w:r w:rsidRPr="00623DF5">
              <w:rPr>
                <w:rFonts w:cstheme="minorHAnsi"/>
                <w:lang w:val="en-GB"/>
              </w:rPr>
              <w:t>Give out the handout with the spectrums.</w:t>
            </w:r>
          </w:p>
          <w:p w14:paraId="1E13140D" w14:textId="3BBD1009" w:rsidR="005F1B86" w:rsidRPr="00623DF5" w:rsidRDefault="005F1B86" w:rsidP="00623DF5">
            <w:pPr>
              <w:pStyle w:val="ListParagraph"/>
              <w:numPr>
                <w:ilvl w:val="0"/>
                <w:numId w:val="77"/>
              </w:numPr>
              <w:spacing w:line="276" w:lineRule="auto"/>
              <w:jc w:val="both"/>
              <w:rPr>
                <w:rFonts w:cstheme="minorHAnsi"/>
                <w:lang w:val="en-GB"/>
              </w:rPr>
            </w:pPr>
            <w:r w:rsidRPr="00623DF5">
              <w:rPr>
                <w:rFonts w:cstheme="minorHAnsi"/>
                <w:lang w:val="en-GB"/>
              </w:rPr>
              <w:t>You can draw a dot on each continuum, several dots to indicate a range, or leave it blank -- be as creative as you’d like, in any form that makes sense for you.</w:t>
            </w:r>
          </w:p>
          <w:p w14:paraId="5752D678" w14:textId="0FA876C6" w:rsidR="0074507B" w:rsidRPr="00623DF5" w:rsidRDefault="0074507B" w:rsidP="00623DF5">
            <w:pPr>
              <w:pStyle w:val="ListParagraph"/>
              <w:numPr>
                <w:ilvl w:val="1"/>
                <w:numId w:val="77"/>
              </w:numPr>
              <w:spacing w:line="276" w:lineRule="auto"/>
              <w:jc w:val="both"/>
              <w:rPr>
                <w:rFonts w:cstheme="minorHAnsi"/>
                <w:lang w:val="en-GB"/>
              </w:rPr>
            </w:pPr>
            <w:r w:rsidRPr="00623DF5">
              <w:rPr>
                <w:rFonts w:cstheme="minorHAnsi"/>
                <w:lang w:val="en-GB"/>
              </w:rPr>
              <w:t>In terms of gender identity, how much woman-ness do you identify with? How much man-ness? Maybe neither? Maybe both?</w:t>
            </w:r>
          </w:p>
          <w:p w14:paraId="78D14056" w14:textId="2A468BC9" w:rsidR="005F1B86" w:rsidRPr="00623DF5" w:rsidRDefault="0074507B" w:rsidP="00623DF5">
            <w:pPr>
              <w:pStyle w:val="ListParagraph"/>
              <w:numPr>
                <w:ilvl w:val="1"/>
                <w:numId w:val="77"/>
              </w:numPr>
              <w:spacing w:line="276" w:lineRule="auto"/>
              <w:jc w:val="both"/>
              <w:rPr>
                <w:rFonts w:cstheme="minorHAnsi"/>
                <w:lang w:val="en-GB"/>
              </w:rPr>
            </w:pPr>
            <w:r w:rsidRPr="00623DF5">
              <w:rPr>
                <w:rFonts w:cstheme="minorHAnsi"/>
                <w:lang w:val="en-GB"/>
              </w:rPr>
              <w:t>In terms of gender expression, how much femininity and/or masculinity do you express? A lot of both? A lot of one and not a lot of the other?</w:t>
            </w:r>
            <w:r w:rsidR="00054319" w:rsidRPr="00623DF5">
              <w:rPr>
                <w:rFonts w:cstheme="minorHAnsi"/>
                <w:lang w:val="en-GB"/>
              </w:rPr>
              <w:t xml:space="preserve"> Maybe neither?</w:t>
            </w:r>
          </w:p>
          <w:p w14:paraId="6835F8F9" w14:textId="7E676BCB" w:rsidR="004D2426" w:rsidRPr="00623DF5" w:rsidRDefault="005F1B86" w:rsidP="00623DF5">
            <w:pPr>
              <w:pStyle w:val="ListParagraph"/>
              <w:numPr>
                <w:ilvl w:val="1"/>
                <w:numId w:val="77"/>
              </w:numPr>
              <w:spacing w:line="276" w:lineRule="auto"/>
              <w:jc w:val="both"/>
              <w:rPr>
                <w:rFonts w:cstheme="minorHAnsi"/>
                <w:lang w:val="en-GB"/>
              </w:rPr>
            </w:pPr>
            <w:r w:rsidRPr="00623DF5">
              <w:rPr>
                <w:rFonts w:cstheme="minorHAnsi"/>
                <w:lang w:val="en-GB"/>
              </w:rPr>
              <w:t xml:space="preserve">In terms of sexual orientation towards what gender identity or </w:t>
            </w:r>
            <w:r w:rsidR="00A17D8D" w:rsidRPr="00623DF5">
              <w:rPr>
                <w:rFonts w:cstheme="minorHAnsi"/>
                <w:lang w:val="en-GB"/>
              </w:rPr>
              <w:t>identities</w:t>
            </w:r>
            <w:r w:rsidRPr="00623DF5">
              <w:rPr>
                <w:rFonts w:cstheme="minorHAnsi"/>
                <w:lang w:val="en-GB"/>
              </w:rPr>
              <w:t>) do you find yourself drawn to? How do you self-define your sexual orientation?</w:t>
            </w:r>
          </w:p>
        </w:tc>
      </w:tr>
      <w:tr w:rsidR="004D2426" w:rsidRPr="00623DF5" w14:paraId="6F8BC255" w14:textId="77777777" w:rsidTr="006E612F">
        <w:tc>
          <w:tcPr>
            <w:tcW w:w="8630" w:type="dxa"/>
          </w:tcPr>
          <w:p w14:paraId="21612B25" w14:textId="0E404032" w:rsidR="004D2426" w:rsidRPr="00623DF5" w:rsidRDefault="004D2426" w:rsidP="00623DF5">
            <w:pPr>
              <w:spacing w:line="276" w:lineRule="auto"/>
              <w:jc w:val="both"/>
              <w:rPr>
                <w:rFonts w:cstheme="minorHAnsi"/>
                <w:lang w:val="en-GB"/>
              </w:rPr>
            </w:pPr>
            <w:r w:rsidRPr="00623DF5">
              <w:rPr>
                <w:rFonts w:cstheme="minorHAnsi"/>
                <w:b/>
                <w:lang w:val="en-GB"/>
              </w:rPr>
              <w:t>Facilitation questions for reflection and debriefing:</w:t>
            </w:r>
            <w:r w:rsidR="007F3B7D" w:rsidRPr="00623DF5">
              <w:rPr>
                <w:rFonts w:cstheme="minorHAnsi"/>
                <w:b/>
                <w:lang w:val="en-GB"/>
              </w:rPr>
              <w:t xml:space="preserve"> </w:t>
            </w:r>
            <w:r w:rsidR="007F3B7D" w:rsidRPr="00623DF5">
              <w:rPr>
                <w:rFonts w:cstheme="minorHAnsi"/>
                <w:lang w:val="en-GB"/>
              </w:rPr>
              <w:t>(5 min)</w:t>
            </w:r>
          </w:p>
          <w:p w14:paraId="27C0F333" w14:textId="310AE1C4" w:rsidR="004D2426" w:rsidRPr="00623DF5" w:rsidRDefault="00054319" w:rsidP="00623DF5">
            <w:pPr>
              <w:pStyle w:val="ListParagraph"/>
              <w:numPr>
                <w:ilvl w:val="0"/>
                <w:numId w:val="78"/>
              </w:numPr>
              <w:spacing w:line="276" w:lineRule="auto"/>
              <w:jc w:val="both"/>
              <w:rPr>
                <w:rFonts w:cstheme="minorHAnsi"/>
                <w:lang w:val="en-GB"/>
              </w:rPr>
            </w:pPr>
            <w:r w:rsidRPr="00623DF5">
              <w:rPr>
                <w:rFonts w:cstheme="minorHAnsi"/>
                <w:lang w:val="en-GB"/>
              </w:rPr>
              <w:t>What did you learn from this activity?</w:t>
            </w:r>
          </w:p>
          <w:p w14:paraId="270C3E5F" w14:textId="29F06212" w:rsidR="00054319" w:rsidRPr="00623DF5" w:rsidRDefault="00054319" w:rsidP="00623DF5">
            <w:pPr>
              <w:pStyle w:val="ListParagraph"/>
              <w:numPr>
                <w:ilvl w:val="0"/>
                <w:numId w:val="78"/>
              </w:numPr>
              <w:spacing w:line="276" w:lineRule="auto"/>
              <w:jc w:val="both"/>
              <w:rPr>
                <w:rFonts w:cstheme="minorHAnsi"/>
                <w:lang w:val="en-GB"/>
              </w:rPr>
            </w:pPr>
            <w:r w:rsidRPr="00623DF5">
              <w:rPr>
                <w:rFonts w:cstheme="minorHAnsi"/>
                <w:lang w:val="en-GB"/>
              </w:rPr>
              <w:t>What did this activity help you understand in terms of the assumptions we may be making about other people?</w:t>
            </w:r>
          </w:p>
          <w:p w14:paraId="4700ABB5" w14:textId="77777777" w:rsidR="004D2426" w:rsidRPr="00623DF5" w:rsidRDefault="00054319" w:rsidP="00623DF5">
            <w:pPr>
              <w:pStyle w:val="ListParagraph"/>
              <w:numPr>
                <w:ilvl w:val="0"/>
                <w:numId w:val="78"/>
              </w:numPr>
              <w:spacing w:line="276" w:lineRule="auto"/>
              <w:jc w:val="both"/>
              <w:rPr>
                <w:rFonts w:cstheme="minorHAnsi"/>
                <w:lang w:val="en-GB"/>
              </w:rPr>
            </w:pPr>
            <w:r w:rsidRPr="00623DF5">
              <w:rPr>
                <w:rFonts w:cstheme="minorHAnsi"/>
                <w:lang w:val="en-GB"/>
              </w:rPr>
              <w:t>Why would making assumptions about others be dangerous or hurtful?</w:t>
            </w:r>
          </w:p>
          <w:p w14:paraId="303EAD51" w14:textId="1B67A5DC" w:rsidR="007F3B7D" w:rsidRPr="00623DF5" w:rsidRDefault="007F3B7D" w:rsidP="00623DF5">
            <w:pPr>
              <w:pStyle w:val="ListParagraph"/>
              <w:numPr>
                <w:ilvl w:val="0"/>
                <w:numId w:val="78"/>
              </w:numPr>
              <w:spacing w:line="276" w:lineRule="auto"/>
              <w:jc w:val="both"/>
              <w:rPr>
                <w:rFonts w:cstheme="minorHAnsi"/>
                <w:lang w:val="en-GB"/>
              </w:rPr>
            </w:pPr>
            <w:r w:rsidRPr="00623DF5">
              <w:rPr>
                <w:rFonts w:cstheme="minorHAnsi"/>
                <w:lang w:val="en-GB"/>
              </w:rPr>
              <w:t>What is the main message that you’re taking with you from this activity?</w:t>
            </w:r>
          </w:p>
        </w:tc>
      </w:tr>
      <w:tr w:rsidR="004D2426" w:rsidRPr="00623DF5" w14:paraId="200E34FF" w14:textId="77777777" w:rsidTr="001B5597">
        <w:tc>
          <w:tcPr>
            <w:tcW w:w="8630" w:type="dxa"/>
            <w:shd w:val="clear" w:color="auto" w:fill="BDD6EE" w:themeFill="accent5" w:themeFillTint="66"/>
          </w:tcPr>
          <w:p w14:paraId="5FAB22C6" w14:textId="77777777" w:rsidR="004D2426" w:rsidRPr="00623DF5" w:rsidRDefault="004D2426" w:rsidP="00623DF5">
            <w:pPr>
              <w:spacing w:line="276" w:lineRule="auto"/>
              <w:jc w:val="both"/>
              <w:rPr>
                <w:rFonts w:cstheme="minorHAnsi"/>
                <w:b/>
                <w:lang w:val="en-GB"/>
              </w:rPr>
            </w:pPr>
            <w:r w:rsidRPr="00623DF5">
              <w:rPr>
                <w:rFonts w:cstheme="minorHAnsi"/>
                <w:b/>
                <w:lang w:val="en-GB"/>
              </w:rPr>
              <w:t>Take home messages and activity wrap up:</w:t>
            </w:r>
          </w:p>
          <w:p w14:paraId="4361F559" w14:textId="03C7760C" w:rsidR="004D2426" w:rsidRPr="00623DF5" w:rsidRDefault="007F3B7D" w:rsidP="00623DF5">
            <w:pPr>
              <w:spacing w:after="140" w:line="276" w:lineRule="auto"/>
              <w:jc w:val="both"/>
              <w:rPr>
                <w:rFonts w:cstheme="minorHAnsi"/>
                <w:lang w:val="en-GB"/>
              </w:rPr>
            </w:pPr>
            <w:r w:rsidRPr="00623DF5">
              <w:rPr>
                <w:rFonts w:cstheme="minorHAnsi"/>
                <w:lang w:val="en-GB"/>
              </w:rPr>
              <w:t xml:space="preserve">We are socialized to oversimplify sex, gender and sexual orientation by classifying people in boxes, often in binary categories.  </w:t>
            </w:r>
            <w:r w:rsidR="00281D2C" w:rsidRPr="00623DF5">
              <w:rPr>
                <w:rFonts w:cstheme="minorHAnsi"/>
                <w:lang w:val="en-GB"/>
              </w:rPr>
              <w:t xml:space="preserve">This may lead us to think that </w:t>
            </w:r>
            <w:r w:rsidRPr="00623DF5">
              <w:rPr>
                <w:rFonts w:cstheme="minorHAnsi"/>
                <w:lang w:val="en-GB"/>
              </w:rPr>
              <w:t>once we know one thing about someone, we can fill in the rest of their blanks. For example, if we learn someone is a woman, we have a picture in our mind of what that person looks like and who she’s attracted to. We might assume she expresses gender in feminine ways, was assigned female at birth and embodies female-ness, and is exclusively attracted to men. This image is simple, however, is not true or complicated enough for many, if not most, of us. Many of us exist in different degrees on the scales above, and may zig-zag through them in ways that break assumptions and norms.</w:t>
            </w:r>
          </w:p>
        </w:tc>
      </w:tr>
      <w:tr w:rsidR="004D2426" w:rsidRPr="00623DF5" w14:paraId="4C568BCD" w14:textId="77777777" w:rsidTr="001B5597">
        <w:tc>
          <w:tcPr>
            <w:tcW w:w="8630" w:type="dxa"/>
            <w:shd w:val="clear" w:color="auto" w:fill="FFF2CC" w:themeFill="accent4" w:themeFillTint="33"/>
          </w:tcPr>
          <w:p w14:paraId="5C13D00F" w14:textId="77777777" w:rsidR="004D2426" w:rsidRPr="00623DF5" w:rsidRDefault="004D2426" w:rsidP="00623DF5">
            <w:pPr>
              <w:spacing w:line="276" w:lineRule="auto"/>
              <w:jc w:val="both"/>
              <w:rPr>
                <w:rFonts w:cstheme="minorHAnsi"/>
                <w:b/>
                <w:lang w:val="en-GB"/>
              </w:rPr>
            </w:pPr>
            <w:r w:rsidRPr="00623DF5">
              <w:rPr>
                <w:rFonts w:cstheme="minorHAnsi"/>
                <w:b/>
                <w:lang w:val="en-GB"/>
              </w:rPr>
              <w:t>Tips for facilitators:</w:t>
            </w:r>
          </w:p>
          <w:p w14:paraId="2267D09E" w14:textId="77777777" w:rsidR="00281D2C" w:rsidRPr="00623DF5" w:rsidRDefault="00281D2C" w:rsidP="00623DF5">
            <w:pPr>
              <w:spacing w:after="140" w:line="276" w:lineRule="auto"/>
              <w:jc w:val="both"/>
              <w:rPr>
                <w:rFonts w:cstheme="minorHAnsi"/>
                <w:lang w:val="en-GB"/>
              </w:rPr>
            </w:pPr>
            <w:r w:rsidRPr="00623DF5">
              <w:rPr>
                <w:rFonts w:cstheme="minorHAnsi"/>
                <w:lang w:val="en-GB"/>
              </w:rPr>
              <w:t>When Genderbread goes really well, it hits hard for people — personally, and in their sense of the social implications of gender. This may result in some difficult reactions or difficult emotions to be expressed.</w:t>
            </w:r>
          </w:p>
          <w:p w14:paraId="7F21BCD7" w14:textId="5431F254" w:rsidR="004D2426" w:rsidRPr="00623DF5" w:rsidRDefault="00281D2C" w:rsidP="00623DF5">
            <w:pPr>
              <w:spacing w:after="140" w:line="276" w:lineRule="auto"/>
              <w:jc w:val="both"/>
              <w:rPr>
                <w:rFonts w:cstheme="minorHAnsi"/>
                <w:lang w:val="en-GB"/>
              </w:rPr>
            </w:pPr>
            <w:r w:rsidRPr="00623DF5">
              <w:rPr>
                <w:rFonts w:cstheme="minorHAnsi"/>
                <w:lang w:val="en-GB"/>
              </w:rPr>
              <w:t xml:space="preserve">Reassure young people that these reactions are valid because this </w:t>
            </w:r>
            <w:r w:rsidR="003434A4" w:rsidRPr="00623DF5">
              <w:rPr>
                <w:rFonts w:cstheme="minorHAnsi"/>
                <w:lang w:val="en-GB"/>
              </w:rPr>
              <w:t>activity</w:t>
            </w:r>
            <w:r w:rsidRPr="00623DF5">
              <w:rPr>
                <w:rFonts w:cstheme="minorHAnsi"/>
                <w:lang w:val="en-GB"/>
              </w:rPr>
              <w:t xml:space="preserve"> asks us to challenge what we have so far believed to be our ‘realities’ according to gender and sexual orientation. </w:t>
            </w:r>
            <w:r w:rsidR="00083421" w:rsidRPr="00623DF5">
              <w:rPr>
                <w:rFonts w:cstheme="minorHAnsi"/>
                <w:lang w:val="en-GB"/>
              </w:rPr>
              <w:t>What we need to understand is that our realities differ. One person may be born male, identify as a man and express themselves in a masculine way and be attracted to women. However this may not be true for all people born male. There is great diversity in the way people identify and express their gender identity and sexual orientation. Also, another person’s identity should not and cannot be a threat to our own sense of identity. We need to be able to respect and be inclusive of all different identities and embrace the wonderful rainbow of gender and sexual diversity.</w:t>
            </w:r>
          </w:p>
        </w:tc>
      </w:tr>
    </w:tbl>
    <w:p w14:paraId="75B28D5E" w14:textId="77777777" w:rsidR="004D2426" w:rsidRPr="00623DF5" w:rsidRDefault="004D2426" w:rsidP="00623DF5">
      <w:pPr>
        <w:spacing w:line="276" w:lineRule="auto"/>
        <w:jc w:val="both"/>
        <w:rPr>
          <w:rFonts w:cstheme="minorHAnsi"/>
          <w:lang w:val="en-GB"/>
        </w:rPr>
      </w:pPr>
    </w:p>
    <w:p w14:paraId="5DE65006" w14:textId="01750E6A" w:rsidR="004D2426" w:rsidRPr="00623DF5" w:rsidRDefault="004D2426" w:rsidP="00623DF5">
      <w:pPr>
        <w:pStyle w:val="Heading4"/>
        <w:spacing w:line="276" w:lineRule="auto"/>
        <w:jc w:val="both"/>
        <w:rPr>
          <w:rFonts w:asciiTheme="minorHAnsi" w:hAnsiTheme="minorHAnsi" w:cstheme="minorHAnsi"/>
          <w:lang w:val="en-GB"/>
        </w:rPr>
      </w:pPr>
      <w:bookmarkStart w:id="105" w:name="_Hlk66212403"/>
      <w:r w:rsidRPr="00623DF5">
        <w:rPr>
          <w:rFonts w:asciiTheme="minorHAnsi" w:hAnsiTheme="minorHAnsi" w:cstheme="minorHAnsi"/>
          <w:lang w:val="en-GB"/>
        </w:rPr>
        <w:t xml:space="preserve">Worksheet </w:t>
      </w:r>
      <w:r w:rsidR="00367D71" w:rsidRPr="00623DF5">
        <w:rPr>
          <w:rFonts w:asciiTheme="minorHAnsi" w:hAnsiTheme="minorHAnsi" w:cstheme="minorHAnsi"/>
          <w:lang w:val="en-GB"/>
        </w:rPr>
        <w:t xml:space="preserve"> for activity </w:t>
      </w:r>
      <w:r w:rsidR="00750137" w:rsidRPr="00623DF5">
        <w:rPr>
          <w:rFonts w:asciiTheme="minorHAnsi" w:hAnsiTheme="minorHAnsi" w:cstheme="minorHAnsi"/>
          <w:lang w:val="en-GB"/>
        </w:rPr>
        <w:t>8</w:t>
      </w:r>
      <w:r w:rsidR="00367D71" w:rsidRPr="00623DF5">
        <w:rPr>
          <w:rFonts w:asciiTheme="minorHAnsi" w:hAnsiTheme="minorHAnsi" w:cstheme="minorHAnsi"/>
          <w:lang w:val="en-GB"/>
        </w:rPr>
        <w:t>.1- Sex, Gender, Identity and Expression</w:t>
      </w:r>
    </w:p>
    <w:p w14:paraId="09E2E622" w14:textId="28C376DC" w:rsidR="00704B3E" w:rsidRPr="00623DF5" w:rsidRDefault="00CD5FFD"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68992" behindDoc="0" locked="0" layoutInCell="1" allowOverlap="1" wp14:anchorId="75A6E77E" wp14:editId="1751374D">
                <wp:simplePos x="0" y="0"/>
                <wp:positionH relativeFrom="column">
                  <wp:posOffset>-958215</wp:posOffset>
                </wp:positionH>
                <wp:positionV relativeFrom="paragraph">
                  <wp:posOffset>1835785</wp:posOffset>
                </wp:positionV>
                <wp:extent cx="1158240" cy="563880"/>
                <wp:effectExtent l="0" t="0" r="0" b="7620"/>
                <wp:wrapNone/>
                <wp:docPr id="141" name="Text Box 141"/>
                <wp:cNvGraphicFramePr/>
                <a:graphic xmlns:a="http://schemas.openxmlformats.org/drawingml/2006/main">
                  <a:graphicData uri="http://schemas.microsoft.com/office/word/2010/wordprocessingShape">
                    <wps:wsp>
                      <wps:cNvSpPr txBox="1"/>
                      <wps:spPr>
                        <a:xfrm>
                          <a:off x="0" y="0"/>
                          <a:ext cx="1158240" cy="563880"/>
                        </a:xfrm>
                        <a:prstGeom prst="rect">
                          <a:avLst/>
                        </a:prstGeom>
                        <a:noFill/>
                        <a:ln w="6350">
                          <a:noFill/>
                        </a:ln>
                      </wps:spPr>
                      <wps:txbx>
                        <w:txbxContent>
                          <w:p w14:paraId="0654ABEC" w14:textId="73ABFF4F" w:rsidR="00CF3E2B" w:rsidRPr="003D1771" w:rsidRDefault="00CF3E2B" w:rsidP="00CD5FFD">
                            <w:pPr>
                              <w:rPr>
                                <w:rFonts w:ascii="Lucida Handwriting" w:hAnsi="Lucida Handwriting"/>
                                <w:color w:val="7030A0"/>
                                <w:lang w:val="en-GB"/>
                              </w:rPr>
                            </w:pPr>
                            <w:r w:rsidRPr="003D1771">
                              <w:rPr>
                                <w:rFonts w:ascii="Lucida Handwriting" w:hAnsi="Lucida Handwriting"/>
                                <w:color w:val="7030A0"/>
                                <w:lang w:val="en-GB"/>
                              </w:rPr>
                              <w:t xml:space="preserve">Gender </w:t>
                            </w:r>
                            <w:r>
                              <w:rPr>
                                <w:rFonts w:ascii="Lucida Handwriting" w:hAnsi="Lucida Handwriting"/>
                                <w:color w:val="7030A0"/>
                                <w:lang w:val="en-GB"/>
                              </w:rPr>
                              <w:t>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6E77E" id="_x0000_t202" coordsize="21600,21600" o:spt="202" path="m,l,21600r21600,l21600,xe">
                <v:stroke joinstyle="miter"/>
                <v:path gradientshapeok="t" o:connecttype="rect"/>
              </v:shapetype>
              <v:shape id="Text Box 141" o:spid="_x0000_s1026" type="#_x0000_t202" style="position:absolute;left:0;text-align:left;margin-left:-75.45pt;margin-top:144.55pt;width:91.2pt;height:4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" filled="f" stroked="f" strokeweight=".5pt">
                <v:textbox>
                  <w:txbxContent>
                    <w:p w14:paraId="0654ABEC" w14:textId="73ABFF4F" w:rsidR="00CF3E2B" w:rsidRPr="003D1771" w:rsidRDefault="00CF3E2B" w:rsidP="00CD5FFD">
                      <w:pPr>
                        <w:rPr>
                          <w:rFonts w:ascii="Lucida Handwriting" w:hAnsi="Lucida Handwriting"/>
                          <w:color w:val="7030A0"/>
                          <w:lang w:val="en-GB"/>
                        </w:rPr>
                      </w:pPr>
                      <w:r w:rsidRPr="003D1771">
                        <w:rPr>
                          <w:rFonts w:ascii="Lucida Handwriting" w:hAnsi="Lucida Handwriting"/>
                          <w:color w:val="7030A0"/>
                          <w:lang w:val="en-GB"/>
                        </w:rPr>
                        <w:t xml:space="preserve">Gender </w:t>
                      </w:r>
                      <w:r>
                        <w:rPr>
                          <w:rFonts w:ascii="Lucida Handwriting" w:hAnsi="Lucida Handwriting"/>
                          <w:color w:val="7030A0"/>
                          <w:lang w:val="en-GB"/>
                        </w:rPr>
                        <w:t>Expression</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66944" behindDoc="0" locked="0" layoutInCell="1" allowOverlap="1" wp14:anchorId="2F48A817" wp14:editId="21C340FE">
                <wp:simplePos x="0" y="0"/>
                <wp:positionH relativeFrom="column">
                  <wp:posOffset>-120015</wp:posOffset>
                </wp:positionH>
                <wp:positionV relativeFrom="paragraph">
                  <wp:posOffset>1873250</wp:posOffset>
                </wp:positionV>
                <wp:extent cx="701040" cy="45719"/>
                <wp:effectExtent l="38100" t="76200" r="0" b="126365"/>
                <wp:wrapNone/>
                <wp:docPr id="140" name="Straight Arrow Connector 140"/>
                <wp:cNvGraphicFramePr/>
                <a:graphic xmlns:a="http://schemas.openxmlformats.org/drawingml/2006/main">
                  <a:graphicData uri="http://schemas.microsoft.com/office/word/2010/wordprocessingShape">
                    <wps:wsp>
                      <wps:cNvCnPr/>
                      <wps:spPr>
                        <a:xfrm flipH="1">
                          <a:off x="0" y="0"/>
                          <a:ext cx="701040" cy="45719"/>
                        </a:xfrm>
                        <a:prstGeom prst="straightConnector1">
                          <a:avLst/>
                        </a:prstGeom>
                        <a:ln w="571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9F544B" id="_x0000_t32" coordsize="21600,21600" o:spt="32" o:oned="t" path="m,l21600,21600e" filled="f">
                <v:path arrowok="t" fillok="f" o:connecttype="none"/>
                <o:lock v:ext="edit" shapetype="t"/>
              </v:shapetype>
              <v:shape id="Straight Arrow Connector 140" o:spid="_x0000_s1026" type="#_x0000_t32" style="position:absolute;margin-left:-9.45pt;margin-top:147.5pt;width:55.2pt;height:3.6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" strokecolor="#7030a0" strokeweight="4.5pt">
                <v:stroke endarrow="block" joinstyle="miter"/>
              </v:shape>
            </w:pict>
          </mc:Fallback>
        </mc:AlternateContent>
      </w:r>
      <w:r w:rsidRPr="00623DF5">
        <w:rPr>
          <w:rFonts w:cstheme="minorHAnsi"/>
          <w:noProof/>
          <w:lang w:val="en-GB"/>
        </w:rPr>
        <mc:AlternateContent>
          <mc:Choice Requires="wps">
            <w:drawing>
              <wp:anchor distT="0" distB="0" distL="114300" distR="114300" simplePos="0" relativeHeight="251664896" behindDoc="0" locked="0" layoutInCell="1" allowOverlap="1" wp14:anchorId="5526249F" wp14:editId="5AA116B4">
                <wp:simplePos x="0" y="0"/>
                <wp:positionH relativeFrom="column">
                  <wp:posOffset>3316605</wp:posOffset>
                </wp:positionH>
                <wp:positionV relativeFrom="paragraph">
                  <wp:posOffset>3580765</wp:posOffset>
                </wp:positionV>
                <wp:extent cx="2346960" cy="44196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346960" cy="441960"/>
                        </a:xfrm>
                        <a:prstGeom prst="rect">
                          <a:avLst/>
                        </a:prstGeom>
                        <a:noFill/>
                        <a:ln w="6350">
                          <a:noFill/>
                        </a:ln>
                      </wps:spPr>
                      <wps:txbx>
                        <w:txbxContent>
                          <w:p w14:paraId="2F601B11" w14:textId="580AF2F9" w:rsidR="00CF3E2B" w:rsidRPr="003D1771" w:rsidRDefault="00CF3E2B" w:rsidP="00CD5FFD">
                            <w:pPr>
                              <w:rPr>
                                <w:rFonts w:ascii="Lucida Handwriting" w:hAnsi="Lucida Handwriting"/>
                                <w:color w:val="7030A0"/>
                                <w:lang w:val="en-GB"/>
                              </w:rPr>
                            </w:pPr>
                            <w:r>
                              <w:rPr>
                                <w:rFonts w:ascii="Lucida Handwriting" w:hAnsi="Lucida Handwriting"/>
                                <w:color w:val="7030A0"/>
                                <w:lang w:val="en-GB"/>
                              </w:rPr>
                              <w:t>Sex assigned at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26249F" id="Text Box 139" o:spid="_x0000_s1027" type="#_x0000_t202" style="position:absolute;left:0;text-align:left;margin-left:261.15pt;margin-top:281.95pt;width:184.8pt;height:34.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" filled="f" stroked="f" strokeweight=".5pt">
                <v:textbox>
                  <w:txbxContent>
                    <w:p w14:paraId="2F601B11" w14:textId="580AF2F9" w:rsidR="00CF3E2B" w:rsidRPr="003D1771" w:rsidRDefault="00CF3E2B" w:rsidP="00CD5FFD">
                      <w:pPr>
                        <w:rPr>
                          <w:rFonts w:ascii="Lucida Handwriting" w:hAnsi="Lucida Handwriting"/>
                          <w:color w:val="7030A0"/>
                          <w:lang w:val="en-GB"/>
                        </w:rPr>
                      </w:pPr>
                      <w:r>
                        <w:rPr>
                          <w:rFonts w:ascii="Lucida Handwriting" w:hAnsi="Lucida Handwriting"/>
                          <w:color w:val="7030A0"/>
                          <w:lang w:val="en-GB"/>
                        </w:rPr>
                        <w:t>Sex assigned at birth</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62848" behindDoc="0" locked="0" layoutInCell="1" allowOverlap="1" wp14:anchorId="01846AC8" wp14:editId="70F0EDB3">
                <wp:simplePos x="0" y="0"/>
                <wp:positionH relativeFrom="column">
                  <wp:posOffset>2278380</wp:posOffset>
                </wp:positionH>
                <wp:positionV relativeFrom="paragraph">
                  <wp:posOffset>3794125</wp:posOffset>
                </wp:positionV>
                <wp:extent cx="952500" cy="0"/>
                <wp:effectExtent l="0" t="114300" r="0" b="133350"/>
                <wp:wrapNone/>
                <wp:docPr id="138" name="Straight Arrow Connector 138"/>
                <wp:cNvGraphicFramePr/>
                <a:graphic xmlns:a="http://schemas.openxmlformats.org/drawingml/2006/main">
                  <a:graphicData uri="http://schemas.microsoft.com/office/word/2010/wordprocessingShape">
                    <wps:wsp>
                      <wps:cNvCnPr/>
                      <wps:spPr>
                        <a:xfrm>
                          <a:off x="0" y="0"/>
                          <a:ext cx="952500" cy="0"/>
                        </a:xfrm>
                        <a:prstGeom prst="straightConnector1">
                          <a:avLst/>
                        </a:prstGeom>
                        <a:ln w="571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0E94F" id="Straight Arrow Connector 138" o:spid="_x0000_s1026" type="#_x0000_t32" style="position:absolute;margin-left:179.4pt;margin-top:298.75pt;width:7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" strokecolor="#7030a0" strokeweight="4.5pt">
                <v:stroke endarrow="block" joinstyle="miter"/>
              </v:shape>
            </w:pict>
          </mc:Fallback>
        </mc:AlternateContent>
      </w:r>
      <w:r w:rsidR="003D1771" w:rsidRPr="00623DF5">
        <w:rPr>
          <w:rFonts w:cstheme="minorHAnsi"/>
          <w:noProof/>
          <w:lang w:val="en-GB"/>
        </w:rPr>
        <mc:AlternateContent>
          <mc:Choice Requires="wps">
            <w:drawing>
              <wp:anchor distT="0" distB="0" distL="114300" distR="114300" simplePos="0" relativeHeight="251660800" behindDoc="0" locked="0" layoutInCell="1" allowOverlap="1" wp14:anchorId="00C450BB" wp14:editId="65DBE4F6">
                <wp:simplePos x="0" y="0"/>
                <wp:positionH relativeFrom="column">
                  <wp:posOffset>3568065</wp:posOffset>
                </wp:positionH>
                <wp:positionV relativeFrom="paragraph">
                  <wp:posOffset>2353945</wp:posOffset>
                </wp:positionV>
                <wp:extent cx="2339340" cy="563880"/>
                <wp:effectExtent l="0" t="0" r="0" b="7620"/>
                <wp:wrapNone/>
                <wp:docPr id="137" name="Text Box 137"/>
                <wp:cNvGraphicFramePr/>
                <a:graphic xmlns:a="http://schemas.openxmlformats.org/drawingml/2006/main">
                  <a:graphicData uri="http://schemas.microsoft.com/office/word/2010/wordprocessingShape">
                    <wps:wsp>
                      <wps:cNvSpPr txBox="1"/>
                      <wps:spPr>
                        <a:xfrm>
                          <a:off x="0" y="0"/>
                          <a:ext cx="2339340" cy="563880"/>
                        </a:xfrm>
                        <a:prstGeom prst="rect">
                          <a:avLst/>
                        </a:prstGeom>
                        <a:noFill/>
                        <a:ln w="6350">
                          <a:noFill/>
                        </a:ln>
                      </wps:spPr>
                      <wps:txbx>
                        <w:txbxContent>
                          <w:p w14:paraId="339DF431" w14:textId="39D3BF64" w:rsidR="00CF3E2B" w:rsidRPr="003D1771" w:rsidRDefault="00CF3E2B" w:rsidP="003D1771">
                            <w:pPr>
                              <w:rPr>
                                <w:rFonts w:ascii="Lucida Handwriting" w:hAnsi="Lucida Handwriting"/>
                                <w:color w:val="7030A0"/>
                                <w:lang w:val="en-GB"/>
                              </w:rPr>
                            </w:pPr>
                            <w:r>
                              <w:rPr>
                                <w:rFonts w:ascii="Lucida Handwriting" w:hAnsi="Lucida Handwriting"/>
                                <w:color w:val="7030A0"/>
                                <w:lang w:val="en-GB"/>
                              </w:rPr>
                              <w:t>Emotional and/or Sexual Attraction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50BB" id="Text Box 137" o:spid="_x0000_s1028" type="#_x0000_t202" style="position:absolute;left:0;text-align:left;margin-left:280.95pt;margin-top:185.35pt;width:184.2pt;height:4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" filled="f" stroked="f" strokeweight=".5pt">
                <v:textbox>
                  <w:txbxContent>
                    <w:p w14:paraId="339DF431" w14:textId="39D3BF64" w:rsidR="00CF3E2B" w:rsidRPr="003D1771" w:rsidRDefault="00CF3E2B" w:rsidP="003D1771">
                      <w:pPr>
                        <w:rPr>
                          <w:rFonts w:ascii="Lucida Handwriting" w:hAnsi="Lucida Handwriting"/>
                          <w:color w:val="7030A0"/>
                          <w:lang w:val="en-GB"/>
                        </w:rPr>
                      </w:pPr>
                      <w:r>
                        <w:rPr>
                          <w:rFonts w:ascii="Lucida Handwriting" w:hAnsi="Lucida Handwriting"/>
                          <w:color w:val="7030A0"/>
                          <w:lang w:val="en-GB"/>
                        </w:rPr>
                        <w:t>Emotional and/or Sexual Attraction</w:t>
                      </w:r>
                    </w:p>
                  </w:txbxContent>
                </v:textbox>
              </v:shape>
            </w:pict>
          </mc:Fallback>
        </mc:AlternateContent>
      </w:r>
      <w:r w:rsidR="003D1771" w:rsidRPr="00623DF5">
        <w:rPr>
          <w:rFonts w:cstheme="minorHAnsi"/>
          <w:noProof/>
          <w:lang w:val="en-GB"/>
        </w:rPr>
        <mc:AlternateContent>
          <mc:Choice Requires="wps">
            <w:drawing>
              <wp:anchor distT="0" distB="0" distL="114300" distR="114300" simplePos="0" relativeHeight="251658752" behindDoc="0" locked="0" layoutInCell="1" allowOverlap="1" wp14:anchorId="21684090" wp14:editId="3FEB91CD">
                <wp:simplePos x="0" y="0"/>
                <wp:positionH relativeFrom="column">
                  <wp:posOffset>2613660</wp:posOffset>
                </wp:positionH>
                <wp:positionV relativeFrom="paragraph">
                  <wp:posOffset>2643505</wp:posOffset>
                </wp:positionV>
                <wp:extent cx="952500" cy="0"/>
                <wp:effectExtent l="0" t="114300" r="0" b="133350"/>
                <wp:wrapNone/>
                <wp:docPr id="136" name="Straight Arrow Connector 136"/>
                <wp:cNvGraphicFramePr/>
                <a:graphic xmlns:a="http://schemas.openxmlformats.org/drawingml/2006/main">
                  <a:graphicData uri="http://schemas.microsoft.com/office/word/2010/wordprocessingShape">
                    <wps:wsp>
                      <wps:cNvCnPr/>
                      <wps:spPr>
                        <a:xfrm>
                          <a:off x="0" y="0"/>
                          <a:ext cx="952500" cy="0"/>
                        </a:xfrm>
                        <a:prstGeom prst="straightConnector1">
                          <a:avLst/>
                        </a:prstGeom>
                        <a:ln w="571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1D7FD" id="Straight Arrow Connector 136" o:spid="_x0000_s1026" type="#_x0000_t32" style="position:absolute;margin-left:205.8pt;margin-top:208.15pt;width:75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" strokecolor="#7030a0" strokeweight="4.5pt">
                <v:stroke endarrow="block" joinstyle="miter"/>
              </v:shape>
            </w:pict>
          </mc:Fallback>
        </mc:AlternateContent>
      </w:r>
      <w:r w:rsidR="003D1771" w:rsidRPr="00623DF5">
        <w:rPr>
          <w:rFonts w:cstheme="minorHAnsi"/>
          <w:b/>
          <w:noProof/>
          <w:sz w:val="26"/>
          <w:u w:val="single"/>
          <w:lang w:val="en-GB"/>
        </w:rPr>
        <mc:AlternateContent>
          <mc:Choice Requires="wps">
            <w:drawing>
              <wp:anchor distT="0" distB="0" distL="114300" distR="114300" simplePos="0" relativeHeight="251656704" behindDoc="0" locked="0" layoutInCell="1" allowOverlap="1" wp14:anchorId="747D78DC" wp14:editId="4B45368B">
                <wp:simplePos x="0" y="0"/>
                <wp:positionH relativeFrom="column">
                  <wp:posOffset>4802505</wp:posOffset>
                </wp:positionH>
                <wp:positionV relativeFrom="paragraph">
                  <wp:posOffset>464185</wp:posOffset>
                </wp:positionV>
                <wp:extent cx="1668780" cy="44196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668780" cy="441960"/>
                        </a:xfrm>
                        <a:prstGeom prst="rect">
                          <a:avLst/>
                        </a:prstGeom>
                        <a:noFill/>
                        <a:ln w="6350">
                          <a:noFill/>
                        </a:ln>
                      </wps:spPr>
                      <wps:txbx>
                        <w:txbxContent>
                          <w:p w14:paraId="6A267608" w14:textId="4149B91E" w:rsidR="00CF3E2B" w:rsidRPr="003D1771" w:rsidRDefault="00CF3E2B">
                            <w:pPr>
                              <w:rPr>
                                <w:rFonts w:ascii="Lucida Handwriting" w:hAnsi="Lucida Handwriting"/>
                                <w:color w:val="7030A0"/>
                                <w:lang w:val="en-GB"/>
                              </w:rPr>
                            </w:pPr>
                            <w:r w:rsidRPr="003D1771">
                              <w:rPr>
                                <w:rFonts w:ascii="Lucida Handwriting" w:hAnsi="Lucida Handwriting"/>
                                <w:color w:val="7030A0"/>
                                <w:lang w:val="en-GB"/>
                              </w:rPr>
                              <w:t>Gender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D78DC" id="Text Box 135" o:spid="_x0000_s1029" type="#_x0000_t202" style="position:absolute;left:0;text-align:left;margin-left:378.15pt;margin-top:36.55pt;width:131.4pt;height:34.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" filled="f" stroked="f" strokeweight=".5pt">
                <v:textbox>
                  <w:txbxContent>
                    <w:p w14:paraId="6A267608" w14:textId="4149B91E" w:rsidR="00CF3E2B" w:rsidRPr="003D1771" w:rsidRDefault="00CF3E2B">
                      <w:pPr>
                        <w:rPr>
                          <w:rFonts w:ascii="Lucida Handwriting" w:hAnsi="Lucida Handwriting"/>
                          <w:color w:val="7030A0"/>
                          <w:lang w:val="en-GB"/>
                        </w:rPr>
                      </w:pPr>
                      <w:r w:rsidRPr="003D1771">
                        <w:rPr>
                          <w:rFonts w:ascii="Lucida Handwriting" w:hAnsi="Lucida Handwriting"/>
                          <w:color w:val="7030A0"/>
                          <w:lang w:val="en-GB"/>
                        </w:rPr>
                        <w:t>Gender Identity</w:t>
                      </w:r>
                    </w:p>
                  </w:txbxContent>
                </v:textbox>
              </v:shape>
            </w:pict>
          </mc:Fallback>
        </mc:AlternateContent>
      </w:r>
      <w:r w:rsidR="003D1771" w:rsidRPr="00623DF5">
        <w:rPr>
          <w:rFonts w:cstheme="minorHAnsi"/>
          <w:b/>
          <w:noProof/>
          <w:sz w:val="26"/>
          <w:u w:val="single"/>
          <w:lang w:val="en-GB"/>
        </w:rPr>
        <mc:AlternateContent>
          <mc:Choice Requires="wps">
            <w:drawing>
              <wp:anchor distT="0" distB="0" distL="114300" distR="114300" simplePos="0" relativeHeight="251654656" behindDoc="0" locked="0" layoutInCell="1" allowOverlap="1" wp14:anchorId="64C29CF5" wp14:editId="394A60DE">
                <wp:simplePos x="0" y="0"/>
                <wp:positionH relativeFrom="column">
                  <wp:posOffset>3850005</wp:posOffset>
                </wp:positionH>
                <wp:positionV relativeFrom="paragraph">
                  <wp:posOffset>639445</wp:posOffset>
                </wp:positionV>
                <wp:extent cx="952500" cy="0"/>
                <wp:effectExtent l="0" t="114300" r="0" b="133350"/>
                <wp:wrapNone/>
                <wp:docPr id="134" name="Straight Arrow Connector 134"/>
                <wp:cNvGraphicFramePr/>
                <a:graphic xmlns:a="http://schemas.openxmlformats.org/drawingml/2006/main">
                  <a:graphicData uri="http://schemas.microsoft.com/office/word/2010/wordprocessingShape">
                    <wps:wsp>
                      <wps:cNvCnPr/>
                      <wps:spPr>
                        <a:xfrm>
                          <a:off x="0" y="0"/>
                          <a:ext cx="952500" cy="0"/>
                        </a:xfrm>
                        <a:prstGeom prst="straightConnector1">
                          <a:avLst/>
                        </a:prstGeom>
                        <a:ln w="571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2BA46" id="Straight Arrow Connector 134" o:spid="_x0000_s1026" type="#_x0000_t32" style="position:absolute;margin-left:303.15pt;margin-top:50.35pt;width:75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" strokecolor="#7030a0" strokeweight="4.5pt">
                <v:stroke endarrow="block" joinstyle="miter"/>
              </v:shape>
            </w:pict>
          </mc:Fallback>
        </mc:AlternateContent>
      </w:r>
      <w:r w:rsidR="008F5F1E" w:rsidRPr="00623DF5">
        <w:rPr>
          <w:rFonts w:cstheme="minorHAnsi"/>
          <w:b/>
          <w:noProof/>
          <w:sz w:val="26"/>
          <w:u w:val="single"/>
          <w:lang w:val="en-GB"/>
        </w:rPr>
        <w:drawing>
          <wp:inline distT="0" distB="0" distL="0" distR="0" wp14:anchorId="3C03B95E" wp14:editId="7572ED7A">
            <wp:extent cx="3741420" cy="5219700"/>
            <wp:effectExtent l="0" t="0" r="0" b="0"/>
            <wp:docPr id="132" name="Picture 2" descr="the gender unicorn infographic">
              <a:extLst xmlns:a="http://schemas.openxmlformats.org/drawingml/2006/main">
                <a:ext uri="{FF2B5EF4-FFF2-40B4-BE49-F238E27FC236}">
                  <a16:creationId xmlns:a16="http://schemas.microsoft.com/office/drawing/2014/main" id="{6A6FC627-5E93-447D-9414-BDFFD80B1146}"/>
                </a:ext>
              </a:extLst>
            </wp:docPr>
            <wp:cNvGraphicFramePr/>
            <a:graphic xmlns:a="http://schemas.openxmlformats.org/drawingml/2006/main">
              <a:graphicData uri="http://schemas.openxmlformats.org/drawingml/2006/picture">
                <pic:pic xmlns:pic="http://schemas.openxmlformats.org/drawingml/2006/picture">
                  <pic:nvPicPr>
                    <pic:cNvPr id="3" name="Picture 2" descr="the gender unicorn infographic">
                      <a:extLst>
                        <a:ext uri="{FF2B5EF4-FFF2-40B4-BE49-F238E27FC236}">
                          <a16:creationId xmlns:a16="http://schemas.microsoft.com/office/drawing/2014/main" id="{6A6FC627-5E93-447D-9414-BDFFD80B1146}"/>
                        </a:ext>
                      </a:extLst>
                    </pic:cNvPr>
                    <pic:cNvPicPr/>
                  </pic:nvPicPr>
                  <pic:blipFill rotWithShape="1">
                    <a:blip r:embed="rId61" cstate="print">
                      <a:extLst>
                        <a:ext uri="{28A0092B-C50C-407E-A947-70E740481C1C}">
                          <a14:useLocalDpi xmlns:a14="http://schemas.microsoft.com/office/drawing/2010/main" val="0"/>
                        </a:ext>
                      </a:extLst>
                    </a:blip>
                    <a:srcRect t="16787" r="57725" b="9929"/>
                    <a:stretch/>
                  </pic:blipFill>
                  <pic:spPr bwMode="auto">
                    <a:xfrm>
                      <a:off x="0" y="0"/>
                      <a:ext cx="3741420" cy="5219700"/>
                    </a:xfrm>
                    <a:prstGeom prst="rect">
                      <a:avLst/>
                    </a:prstGeom>
                    <a:noFill/>
                    <a:ln>
                      <a:noFill/>
                    </a:ln>
                    <a:extLst>
                      <a:ext uri="{53640926-AAD7-44D8-BBD7-CCE9431645EC}">
                        <a14:shadowObscured xmlns:a14="http://schemas.microsoft.com/office/drawing/2010/main"/>
                      </a:ext>
                    </a:extLst>
                  </pic:spPr>
                </pic:pic>
              </a:graphicData>
            </a:graphic>
          </wp:inline>
        </w:drawing>
      </w:r>
    </w:p>
    <w:p w14:paraId="777497C5" w14:textId="46FFC5E8" w:rsidR="00704B3E" w:rsidRPr="00623DF5" w:rsidRDefault="00704B3E" w:rsidP="00623DF5">
      <w:pPr>
        <w:spacing w:line="276" w:lineRule="auto"/>
        <w:jc w:val="both"/>
        <w:rPr>
          <w:rFonts w:cstheme="minorHAnsi"/>
          <w:lang w:val="en-GB"/>
        </w:rPr>
      </w:pPr>
    </w:p>
    <w:p w14:paraId="4D2FDC0B" w14:textId="77777777" w:rsidR="00704B3E" w:rsidRPr="00623DF5" w:rsidRDefault="00704B3E" w:rsidP="00623DF5">
      <w:pPr>
        <w:spacing w:line="276" w:lineRule="auto"/>
        <w:jc w:val="both"/>
        <w:rPr>
          <w:rFonts w:cstheme="minorHAnsi"/>
          <w:lang w:val="en-GB"/>
        </w:rPr>
      </w:pPr>
    </w:p>
    <w:p w14:paraId="287077C1" w14:textId="77777777" w:rsidR="00704B3E" w:rsidRPr="00623DF5" w:rsidRDefault="00704B3E" w:rsidP="00623DF5">
      <w:pPr>
        <w:spacing w:line="276" w:lineRule="auto"/>
        <w:jc w:val="both"/>
        <w:rPr>
          <w:rFonts w:cstheme="minorHAnsi"/>
          <w:lang w:val="en-GB"/>
        </w:rPr>
      </w:pPr>
    </w:p>
    <w:p w14:paraId="7F0CBE41" w14:textId="566F81AF" w:rsidR="00175CC3" w:rsidRPr="00623DF5" w:rsidRDefault="00175CC3" w:rsidP="00623DF5">
      <w:pPr>
        <w:spacing w:line="276" w:lineRule="auto"/>
        <w:jc w:val="both"/>
        <w:rPr>
          <w:rFonts w:cstheme="minorHAnsi"/>
          <w:lang w:val="en-GB"/>
        </w:rPr>
      </w:pPr>
    </w:p>
    <w:p w14:paraId="359E006F" w14:textId="69CCCBC5" w:rsidR="00D605D2" w:rsidRPr="00623DF5" w:rsidRDefault="00B25D47"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48512" behindDoc="0" locked="0" layoutInCell="1" allowOverlap="1" wp14:anchorId="75A49C83" wp14:editId="550D5070">
                <wp:simplePos x="0" y="0"/>
                <wp:positionH relativeFrom="column">
                  <wp:posOffset>2294832</wp:posOffset>
                </wp:positionH>
                <wp:positionV relativeFrom="paragraph">
                  <wp:posOffset>604578</wp:posOffset>
                </wp:positionV>
                <wp:extent cx="1025063" cy="512445"/>
                <wp:effectExtent l="0" t="0" r="0" b="1905"/>
                <wp:wrapNone/>
                <wp:docPr id="50" name="Text Box 50"/>
                <wp:cNvGraphicFramePr/>
                <a:graphic xmlns:a="http://schemas.openxmlformats.org/drawingml/2006/main">
                  <a:graphicData uri="http://schemas.microsoft.com/office/word/2010/wordprocessingShape">
                    <wps:wsp>
                      <wps:cNvSpPr txBox="1"/>
                      <wps:spPr>
                        <a:xfrm>
                          <a:off x="0" y="0"/>
                          <a:ext cx="1025063" cy="512445"/>
                        </a:xfrm>
                        <a:prstGeom prst="rect">
                          <a:avLst/>
                        </a:prstGeom>
                        <a:noFill/>
                        <a:ln w="6350">
                          <a:noFill/>
                        </a:ln>
                      </wps:spPr>
                      <wps:txbx>
                        <w:txbxContent>
                          <w:p w14:paraId="49CBC37D" w14:textId="33716E22" w:rsidR="00CF3E2B" w:rsidRDefault="00CF3E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9C83" id="Text Box 50" o:spid="_x0000_s1030" type="#_x0000_t202" style="position:absolute;left:0;text-align:left;margin-left:180.7pt;margin-top:47.6pt;width:80.7pt;height:40.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6AGwIAADMEAAAOAAAAZHJzL2Uyb0RvYy54bWysU01vGyEQvVfqf0Dc6107az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" filled="f" stroked="f" strokeweight=".5pt">
                <v:textbox>
                  <w:txbxContent>
                    <w:p w14:paraId="49CBC37D" w14:textId="33716E22" w:rsidR="00CF3E2B" w:rsidRDefault="00CF3E2B"/>
                  </w:txbxContent>
                </v:textbox>
              </v:shape>
            </w:pict>
          </mc:Fallback>
        </mc:AlternateContent>
      </w:r>
      <w:r w:rsidR="00695EBB" w:rsidRPr="00623DF5">
        <w:rPr>
          <w:rFonts w:cstheme="minorHAnsi"/>
          <w:noProof/>
          <w:lang w:val="en-GB"/>
        </w:rPr>
        <mc:AlternateContent>
          <mc:Choice Requires="wps">
            <w:drawing>
              <wp:anchor distT="0" distB="0" distL="114300" distR="114300" simplePos="0" relativeHeight="251646464" behindDoc="0" locked="0" layoutInCell="1" allowOverlap="1" wp14:anchorId="3DC35F9F" wp14:editId="7AD3C0E9">
                <wp:simplePos x="0" y="0"/>
                <wp:positionH relativeFrom="column">
                  <wp:posOffset>2433378</wp:posOffset>
                </wp:positionH>
                <wp:positionV relativeFrom="paragraph">
                  <wp:posOffset>22688</wp:posOffset>
                </wp:positionV>
                <wp:extent cx="1025236" cy="547254"/>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1025236" cy="547254"/>
                        </a:xfrm>
                        <a:prstGeom prst="rect">
                          <a:avLst/>
                        </a:prstGeom>
                        <a:noFill/>
                        <a:ln w="6350">
                          <a:noFill/>
                        </a:ln>
                      </wps:spPr>
                      <wps:txbx>
                        <w:txbxContent>
                          <w:p w14:paraId="73E46FFB" w14:textId="1C1523CF" w:rsidR="00CF3E2B" w:rsidRDefault="00CF3E2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35F9F" id="Text Box 45" o:spid="_x0000_s1031" type="#_x0000_t202" style="position:absolute;left:0;text-align:left;margin-left:191.6pt;margin-top:1.8pt;width:80.75pt;height:43.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aiGgIAADMEAAAOAAAAZHJzL2Uyb0RvYy54bWysU01vGyEQvVfqf0Dc611vbK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" filled="f" stroked="f" strokeweight=".5pt">
                <v:textbox>
                  <w:txbxContent>
                    <w:p w14:paraId="73E46FFB" w14:textId="1C1523CF" w:rsidR="00CF3E2B" w:rsidRDefault="00CF3E2B">
                      <w:r>
                        <w:t xml:space="preserve">                 </w:t>
                      </w:r>
                    </w:p>
                  </w:txbxContent>
                </v:textbox>
              </v:shape>
            </w:pict>
          </mc:Fallback>
        </mc:AlternateContent>
      </w:r>
    </w:p>
    <w:p w14:paraId="4BD68FE3" w14:textId="015AD701" w:rsidR="00DB45C6" w:rsidRPr="00623DF5" w:rsidRDefault="00DB45C6" w:rsidP="00623DF5">
      <w:pPr>
        <w:spacing w:line="276" w:lineRule="auto"/>
        <w:jc w:val="both"/>
        <w:rPr>
          <w:rFonts w:cstheme="minorHAnsi"/>
          <w:lang w:val="en-GB"/>
        </w:rPr>
      </w:pPr>
    </w:p>
    <w:p w14:paraId="14F6E52F" w14:textId="5A78DD40" w:rsidR="00DB45C6" w:rsidRPr="00623DF5" w:rsidRDefault="00DB45C6" w:rsidP="00623DF5">
      <w:pPr>
        <w:spacing w:line="276" w:lineRule="auto"/>
        <w:jc w:val="both"/>
        <w:rPr>
          <w:rFonts w:cstheme="minorHAnsi"/>
          <w:lang w:val="en-GB"/>
        </w:rPr>
      </w:pPr>
    </w:p>
    <w:p w14:paraId="5BED566D" w14:textId="77777777" w:rsidR="00281D2C" w:rsidRPr="00623DF5" w:rsidRDefault="00281D2C" w:rsidP="00623DF5">
      <w:pPr>
        <w:spacing w:line="276" w:lineRule="auto"/>
        <w:jc w:val="both"/>
        <w:rPr>
          <w:rFonts w:cstheme="minorHAnsi"/>
          <w:lang w:val="en-GB"/>
        </w:rPr>
      </w:pPr>
    </w:p>
    <w:p w14:paraId="248A36B7" w14:textId="77777777" w:rsidR="00C76336" w:rsidRPr="00623DF5" w:rsidRDefault="001F7C65" w:rsidP="00623DF5">
      <w:pPr>
        <w:spacing w:line="276" w:lineRule="auto"/>
        <w:jc w:val="both"/>
        <w:rPr>
          <w:rFonts w:cstheme="minorHAnsi"/>
          <w:b/>
          <w:bCs/>
          <w:lang w:val="en-GB"/>
        </w:rPr>
      </w:pPr>
      <w:r w:rsidRPr="00623DF5">
        <w:rPr>
          <w:rFonts w:cstheme="minorHAnsi"/>
          <w:b/>
          <w:bCs/>
          <w:lang w:val="en-GB"/>
        </w:rPr>
        <w:t xml:space="preserve">The </w:t>
      </w:r>
      <w:r w:rsidR="005F1B86" w:rsidRPr="00623DF5">
        <w:rPr>
          <w:rFonts w:cstheme="minorHAnsi"/>
          <w:b/>
          <w:bCs/>
          <w:lang w:val="en-GB"/>
        </w:rPr>
        <w:t>spectrums</w:t>
      </w:r>
      <w:r w:rsidRPr="00623DF5">
        <w:rPr>
          <w:rFonts w:cstheme="minorHAnsi"/>
          <w:b/>
          <w:bCs/>
          <w:lang w:val="en-GB"/>
        </w:rPr>
        <w:t>:</w:t>
      </w:r>
      <w:r w:rsidR="00E30364" w:rsidRPr="00623DF5">
        <w:rPr>
          <w:rFonts w:cstheme="minorHAnsi"/>
          <w:b/>
          <w:bCs/>
          <w:lang w:val="en-GB"/>
        </w:rPr>
        <w:t xml:space="preserve"> </w:t>
      </w:r>
    </w:p>
    <w:p w14:paraId="017F9B06" w14:textId="797F6D15" w:rsidR="006E612F" w:rsidRPr="00623DF5" w:rsidRDefault="00E30364" w:rsidP="00623DF5">
      <w:pPr>
        <w:spacing w:line="276" w:lineRule="auto"/>
        <w:jc w:val="both"/>
        <w:rPr>
          <w:rFonts w:cstheme="minorHAnsi"/>
          <w:b/>
          <w:bCs/>
          <w:lang w:val="en-GB"/>
        </w:rPr>
      </w:pPr>
      <w:r w:rsidRPr="00623DF5">
        <w:rPr>
          <w:rFonts w:cstheme="minorHAnsi"/>
          <w:lang w:val="en-GB"/>
        </w:rPr>
        <w:t>A person can place themselves anywhere on the continuum</w:t>
      </w:r>
      <w:r w:rsidR="005F1B86" w:rsidRPr="00623DF5">
        <w:rPr>
          <w:rFonts w:cstheme="minorHAnsi"/>
          <w:lang w:val="en-GB"/>
        </w:rPr>
        <w:t xml:space="preserve"> they feel best represents them</w:t>
      </w:r>
      <w:r w:rsidR="00C76336" w:rsidRPr="00623DF5">
        <w:rPr>
          <w:rFonts w:cstheme="minorHAnsi"/>
          <w:lang w:val="en-GB"/>
        </w:rPr>
        <w:t xml:space="preserve"> according to how they themselves understand, define and experience their gender identity, gender expression, emotional and/or sexual attraction.</w:t>
      </w:r>
    </w:p>
    <w:p w14:paraId="50D66833" w14:textId="4C684E15" w:rsidR="00C76336" w:rsidRPr="00623DF5" w:rsidRDefault="00C76336" w:rsidP="00623DF5">
      <w:pPr>
        <w:spacing w:line="276" w:lineRule="auto"/>
        <w:jc w:val="both"/>
        <w:rPr>
          <w:rFonts w:cstheme="minorHAnsi"/>
          <w:lang w:val="en-GB"/>
        </w:rPr>
      </w:pPr>
    </w:p>
    <w:p w14:paraId="58886880" w14:textId="041DCD6C" w:rsidR="00C76336" w:rsidRPr="00623DF5" w:rsidRDefault="00C76336" w:rsidP="00623DF5">
      <w:pPr>
        <w:spacing w:line="276" w:lineRule="auto"/>
        <w:jc w:val="both"/>
        <w:rPr>
          <w:rFonts w:cstheme="minorHAnsi"/>
          <w:lang w:val="en-GB"/>
        </w:rPr>
      </w:pPr>
      <w:r w:rsidRPr="00623DF5">
        <w:rPr>
          <w:rFonts w:cstheme="minorHAnsi"/>
          <w:b/>
          <w:noProof/>
          <w:sz w:val="26"/>
          <w:u w:val="single"/>
          <w:lang w:val="en-GB"/>
        </w:rPr>
        <w:drawing>
          <wp:inline distT="0" distB="0" distL="0" distR="0" wp14:anchorId="065E5053" wp14:editId="289C9DE3">
            <wp:extent cx="3158490" cy="3846830"/>
            <wp:effectExtent l="0" t="0" r="3810" b="1270"/>
            <wp:docPr id="142" name="Picture 2" descr="the gender unicorn infographic">
              <a:extLst xmlns:a="http://schemas.openxmlformats.org/drawingml/2006/main">
                <a:ext uri="{FF2B5EF4-FFF2-40B4-BE49-F238E27FC236}">
                  <a16:creationId xmlns:a16="http://schemas.microsoft.com/office/drawing/2014/main" id="{6A6FC627-5E93-447D-9414-BDFFD80B1146}"/>
                </a:ext>
              </a:extLst>
            </wp:docPr>
            <wp:cNvGraphicFramePr/>
            <a:graphic xmlns:a="http://schemas.openxmlformats.org/drawingml/2006/main">
              <a:graphicData uri="http://schemas.openxmlformats.org/drawingml/2006/picture">
                <pic:pic xmlns:pic="http://schemas.openxmlformats.org/drawingml/2006/picture">
                  <pic:nvPicPr>
                    <pic:cNvPr id="3" name="Picture 2" descr="the gender unicorn infographic">
                      <a:extLst>
                        <a:ext uri="{FF2B5EF4-FFF2-40B4-BE49-F238E27FC236}">
                          <a16:creationId xmlns:a16="http://schemas.microsoft.com/office/drawing/2014/main" id="{6A6FC627-5E93-447D-9414-BDFFD80B1146}"/>
                        </a:ext>
                      </a:extLst>
                    </pic:cNvPr>
                    <pic:cNvPicPr/>
                  </pic:nvPicPr>
                  <pic:blipFill rotWithShape="1">
                    <a:blip r:embed="rId61" cstate="print">
                      <a:extLst>
                        <a:ext uri="{28A0092B-C50C-407E-A947-70E740481C1C}">
                          <a14:useLocalDpi xmlns:a14="http://schemas.microsoft.com/office/drawing/2010/main" val="0"/>
                        </a:ext>
                      </a:extLst>
                    </a:blip>
                    <a:srcRect l="40666" t="16590" r="1804" b="1301"/>
                    <a:stretch/>
                  </pic:blipFill>
                  <pic:spPr bwMode="auto">
                    <a:xfrm>
                      <a:off x="0" y="0"/>
                      <a:ext cx="3158490" cy="3846830"/>
                    </a:xfrm>
                    <a:prstGeom prst="rect">
                      <a:avLst/>
                    </a:prstGeom>
                    <a:noFill/>
                    <a:ln>
                      <a:noFill/>
                    </a:ln>
                    <a:extLst>
                      <a:ext uri="{53640926-AAD7-44D8-BBD7-CCE9431645EC}">
                        <a14:shadowObscured xmlns:a14="http://schemas.microsoft.com/office/drawing/2010/main"/>
                      </a:ext>
                    </a:extLst>
                  </pic:spPr>
                </pic:pic>
              </a:graphicData>
            </a:graphic>
          </wp:inline>
        </w:drawing>
      </w:r>
    </w:p>
    <w:p w14:paraId="3E69BF88" w14:textId="77777777" w:rsidR="002D24F8" w:rsidRPr="00623DF5" w:rsidRDefault="002D24F8" w:rsidP="00623DF5">
      <w:pPr>
        <w:spacing w:line="276" w:lineRule="auto"/>
        <w:jc w:val="both"/>
        <w:rPr>
          <w:rFonts w:cstheme="minorHAnsi"/>
          <w:b/>
          <w:bCs/>
          <w:lang w:val="en-GB"/>
        </w:rPr>
      </w:pPr>
    </w:p>
    <w:p w14:paraId="42FB4188" w14:textId="1FAA3998" w:rsidR="005F1B86" w:rsidRPr="00623DF5" w:rsidRDefault="00B24B76" w:rsidP="00623DF5">
      <w:pPr>
        <w:spacing w:line="276" w:lineRule="auto"/>
        <w:jc w:val="both"/>
        <w:rPr>
          <w:rFonts w:cstheme="minorHAnsi"/>
          <w:b/>
          <w:bCs/>
          <w:lang w:val="en-GB"/>
        </w:rPr>
      </w:pPr>
      <w:r w:rsidRPr="00623DF5">
        <w:rPr>
          <w:rFonts w:cstheme="minorHAnsi"/>
          <w:b/>
          <w:bCs/>
          <w:lang w:val="en-GB"/>
        </w:rPr>
        <w:t>Gender Identity</w:t>
      </w:r>
    </w:p>
    <w:tbl>
      <w:tblPr>
        <w:tblStyle w:val="TableGrid"/>
        <w:tblW w:w="9634" w:type="dxa"/>
        <w:tblLook w:val="04A0" w:firstRow="1" w:lastRow="0" w:firstColumn="1" w:lastColumn="0" w:noHBand="0" w:noVBand="1"/>
      </w:tblPr>
      <w:tblGrid>
        <w:gridCol w:w="2357"/>
        <w:gridCol w:w="7277"/>
      </w:tblGrid>
      <w:tr w:rsidR="005F1B86" w:rsidRPr="00623DF5" w14:paraId="4F1557AE" w14:textId="77777777" w:rsidTr="007914B9">
        <w:trPr>
          <w:trHeight w:val="510"/>
        </w:trPr>
        <w:tc>
          <w:tcPr>
            <w:tcW w:w="2357" w:type="dxa"/>
          </w:tcPr>
          <w:p w14:paraId="2E1DD61A" w14:textId="4EC6E6FE" w:rsidR="005F1B86" w:rsidRPr="00623DF5" w:rsidRDefault="007914B9" w:rsidP="00623DF5">
            <w:pPr>
              <w:spacing w:line="276" w:lineRule="auto"/>
              <w:jc w:val="both"/>
              <w:rPr>
                <w:rFonts w:cstheme="minorHAnsi"/>
                <w:lang w:val="en-GB"/>
              </w:rPr>
            </w:pPr>
            <w:r w:rsidRPr="00623DF5">
              <w:rPr>
                <w:rFonts w:cstheme="minorHAnsi"/>
                <w:lang w:val="en-GB"/>
              </w:rPr>
              <w:t>Female/Woman/Girl</w:t>
            </w:r>
          </w:p>
        </w:tc>
        <w:tc>
          <w:tcPr>
            <w:tcW w:w="7277" w:type="dxa"/>
          </w:tcPr>
          <w:p w14:paraId="49AB6382" w14:textId="12A5FD2C" w:rsidR="005F1B86" w:rsidRPr="00623DF5" w:rsidRDefault="00AE7D22"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71040" behindDoc="0" locked="0" layoutInCell="1" allowOverlap="1" wp14:anchorId="04EE46D2" wp14:editId="1B61CF08">
                      <wp:simplePos x="0" y="0"/>
                      <wp:positionH relativeFrom="column">
                        <wp:posOffset>64135</wp:posOffset>
                      </wp:positionH>
                      <wp:positionV relativeFrom="paragraph">
                        <wp:posOffset>131445</wp:posOffset>
                      </wp:positionV>
                      <wp:extent cx="4152900" cy="0"/>
                      <wp:effectExtent l="0" t="152400" r="0" b="152400"/>
                      <wp:wrapNone/>
                      <wp:docPr id="143" name="Straight Arrow Connector 143"/>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B9BA1" id="Straight Arrow Connector 143" o:spid="_x0000_s1026" type="#_x0000_t32" style="position:absolute;margin-left:5.05pt;margin-top:10.35pt;width:327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" strokeweight="6pt">
                      <v:stroke endarrow="block" joinstyle="miter"/>
                    </v:shape>
                  </w:pict>
                </mc:Fallback>
              </mc:AlternateContent>
            </w:r>
          </w:p>
        </w:tc>
      </w:tr>
      <w:tr w:rsidR="005F1B86" w:rsidRPr="00623DF5" w14:paraId="023C8F5E" w14:textId="77777777" w:rsidTr="007914B9">
        <w:trPr>
          <w:trHeight w:val="510"/>
        </w:trPr>
        <w:tc>
          <w:tcPr>
            <w:tcW w:w="2357" w:type="dxa"/>
          </w:tcPr>
          <w:p w14:paraId="00D185CE" w14:textId="4B32FBFA" w:rsidR="005F1B86" w:rsidRPr="00623DF5" w:rsidRDefault="007914B9" w:rsidP="00623DF5">
            <w:pPr>
              <w:spacing w:line="276" w:lineRule="auto"/>
              <w:jc w:val="both"/>
              <w:rPr>
                <w:rFonts w:cstheme="minorHAnsi"/>
                <w:lang w:val="en-GB"/>
              </w:rPr>
            </w:pPr>
            <w:r w:rsidRPr="00623DF5">
              <w:rPr>
                <w:rFonts w:cstheme="minorHAnsi"/>
                <w:lang w:val="en-GB"/>
              </w:rPr>
              <w:t>Male/Man/Boy</w:t>
            </w:r>
          </w:p>
        </w:tc>
        <w:tc>
          <w:tcPr>
            <w:tcW w:w="7277" w:type="dxa"/>
          </w:tcPr>
          <w:p w14:paraId="0106F047" w14:textId="438C4B5B" w:rsidR="005F1B86" w:rsidRPr="00623DF5" w:rsidRDefault="00AE7D22"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73088" behindDoc="0" locked="0" layoutInCell="1" allowOverlap="1" wp14:anchorId="7833C569" wp14:editId="125016EA">
                      <wp:simplePos x="0" y="0"/>
                      <wp:positionH relativeFrom="column">
                        <wp:posOffset>66675</wp:posOffset>
                      </wp:positionH>
                      <wp:positionV relativeFrom="paragraph">
                        <wp:posOffset>154305</wp:posOffset>
                      </wp:positionV>
                      <wp:extent cx="4152900" cy="0"/>
                      <wp:effectExtent l="0" t="152400" r="0" b="152400"/>
                      <wp:wrapNone/>
                      <wp:docPr id="144" name="Straight Arrow Connector 144"/>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4A76DF" id="Straight Arrow Connector 144" o:spid="_x0000_s1026" type="#_x0000_t32" style="position:absolute;margin-left:5.25pt;margin-top:12.15pt;width:327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" strokeweight="6pt">
                      <v:stroke endarrow="block" joinstyle="miter"/>
                    </v:shape>
                  </w:pict>
                </mc:Fallback>
              </mc:AlternateContent>
            </w:r>
          </w:p>
        </w:tc>
      </w:tr>
      <w:tr w:rsidR="00054319" w:rsidRPr="00623DF5" w14:paraId="13BC7F0E" w14:textId="77777777" w:rsidTr="007914B9">
        <w:trPr>
          <w:trHeight w:val="510"/>
        </w:trPr>
        <w:tc>
          <w:tcPr>
            <w:tcW w:w="2357" w:type="dxa"/>
          </w:tcPr>
          <w:p w14:paraId="6B82838F" w14:textId="19CBE0BD" w:rsidR="00054319" w:rsidRPr="00623DF5" w:rsidRDefault="00054319" w:rsidP="00623DF5">
            <w:pPr>
              <w:spacing w:line="276" w:lineRule="auto"/>
              <w:jc w:val="both"/>
              <w:rPr>
                <w:rFonts w:cstheme="minorHAnsi"/>
                <w:lang w:val="en-GB"/>
              </w:rPr>
            </w:pPr>
            <w:r w:rsidRPr="00623DF5">
              <w:rPr>
                <w:rFonts w:cstheme="minorHAnsi"/>
                <w:lang w:val="en-GB"/>
              </w:rPr>
              <w:t>Something different</w:t>
            </w:r>
            <w:r w:rsidR="007914B9" w:rsidRPr="00623DF5">
              <w:rPr>
                <w:rFonts w:cstheme="minorHAnsi"/>
                <w:lang w:val="en-GB"/>
              </w:rPr>
              <w:t>/Other gender</w:t>
            </w:r>
            <w:r w:rsidR="002D24F8" w:rsidRPr="00623DF5">
              <w:rPr>
                <w:rFonts w:cstheme="minorHAnsi"/>
                <w:lang w:val="en-GB"/>
              </w:rPr>
              <w:t xml:space="preserve"> (s)</w:t>
            </w:r>
          </w:p>
        </w:tc>
        <w:tc>
          <w:tcPr>
            <w:tcW w:w="7277" w:type="dxa"/>
          </w:tcPr>
          <w:p w14:paraId="08FE02C2" w14:textId="4AFE6118" w:rsidR="00054319" w:rsidRPr="00623DF5" w:rsidRDefault="00AE7D22"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75136" behindDoc="0" locked="0" layoutInCell="1" allowOverlap="1" wp14:anchorId="1BDFBC26" wp14:editId="258BBA8B">
                      <wp:simplePos x="0" y="0"/>
                      <wp:positionH relativeFrom="column">
                        <wp:posOffset>66675</wp:posOffset>
                      </wp:positionH>
                      <wp:positionV relativeFrom="paragraph">
                        <wp:posOffset>296545</wp:posOffset>
                      </wp:positionV>
                      <wp:extent cx="4152900" cy="0"/>
                      <wp:effectExtent l="0" t="152400" r="0" b="152400"/>
                      <wp:wrapNone/>
                      <wp:docPr id="145" name="Straight Arrow Connector 145"/>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678E5" id="Straight Arrow Connector 145" o:spid="_x0000_s1026" type="#_x0000_t32" style="position:absolute;margin-left:5.25pt;margin-top:23.35pt;width:327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" strokeweight="6pt">
                      <v:stroke endarrow="block" joinstyle="miter"/>
                    </v:shape>
                  </w:pict>
                </mc:Fallback>
              </mc:AlternateContent>
            </w:r>
          </w:p>
        </w:tc>
      </w:tr>
    </w:tbl>
    <w:p w14:paraId="7BE586C5" w14:textId="2560528A" w:rsidR="005F1B86" w:rsidRPr="00623DF5" w:rsidRDefault="005F1B86" w:rsidP="00623DF5">
      <w:pPr>
        <w:spacing w:line="276" w:lineRule="auto"/>
        <w:jc w:val="both"/>
        <w:rPr>
          <w:rFonts w:cstheme="minorHAnsi"/>
          <w:lang w:val="en-GB"/>
        </w:rPr>
      </w:pPr>
    </w:p>
    <w:p w14:paraId="3C183304" w14:textId="6A5762FF" w:rsidR="00B24B76" w:rsidRPr="00623DF5" w:rsidRDefault="00B24B76" w:rsidP="00623DF5">
      <w:pPr>
        <w:spacing w:line="276" w:lineRule="auto"/>
        <w:jc w:val="both"/>
        <w:rPr>
          <w:rFonts w:cstheme="minorHAnsi"/>
          <w:b/>
          <w:bCs/>
          <w:lang w:val="en-GB"/>
        </w:rPr>
      </w:pPr>
      <w:r w:rsidRPr="00623DF5">
        <w:rPr>
          <w:rFonts w:cstheme="minorHAnsi"/>
          <w:b/>
          <w:bCs/>
          <w:lang w:val="en-GB"/>
        </w:rPr>
        <w:t>Gender expression</w:t>
      </w:r>
    </w:p>
    <w:tbl>
      <w:tblPr>
        <w:tblStyle w:val="TableGrid"/>
        <w:tblW w:w="9634" w:type="dxa"/>
        <w:tblLook w:val="04A0" w:firstRow="1" w:lastRow="0" w:firstColumn="1" w:lastColumn="0" w:noHBand="0" w:noVBand="1"/>
      </w:tblPr>
      <w:tblGrid>
        <w:gridCol w:w="2428"/>
        <w:gridCol w:w="7206"/>
      </w:tblGrid>
      <w:tr w:rsidR="00B24B76" w:rsidRPr="00623DF5" w14:paraId="5790C358" w14:textId="77777777" w:rsidTr="00AE7D22">
        <w:trPr>
          <w:trHeight w:val="510"/>
        </w:trPr>
        <w:tc>
          <w:tcPr>
            <w:tcW w:w="2428" w:type="dxa"/>
          </w:tcPr>
          <w:p w14:paraId="076A04DC" w14:textId="610C8B6A" w:rsidR="00B24B76" w:rsidRPr="00623DF5" w:rsidRDefault="00AE7D22" w:rsidP="00623DF5">
            <w:pPr>
              <w:spacing w:line="276" w:lineRule="auto"/>
              <w:jc w:val="both"/>
              <w:rPr>
                <w:rFonts w:cstheme="minorHAnsi"/>
                <w:lang w:val="en-GB"/>
              </w:rPr>
            </w:pPr>
            <w:r w:rsidRPr="00623DF5">
              <w:rPr>
                <w:rFonts w:cstheme="minorHAnsi"/>
                <w:lang w:val="en-GB"/>
              </w:rPr>
              <w:t>Feminine/</w:t>
            </w:r>
            <w:r w:rsidR="000A5AB8" w:rsidRPr="00623DF5">
              <w:rPr>
                <w:rFonts w:cstheme="minorHAnsi"/>
                <w:lang w:val="en-GB"/>
              </w:rPr>
              <w:t>Femininity</w:t>
            </w:r>
          </w:p>
        </w:tc>
        <w:tc>
          <w:tcPr>
            <w:tcW w:w="7206" w:type="dxa"/>
          </w:tcPr>
          <w:p w14:paraId="09492EB0" w14:textId="21FD04EE" w:rsidR="00B24B76" w:rsidRPr="00623DF5" w:rsidRDefault="00AE7D22"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77184" behindDoc="0" locked="0" layoutInCell="1" allowOverlap="1" wp14:anchorId="02B2EC04" wp14:editId="7C802E6D">
                      <wp:simplePos x="0" y="0"/>
                      <wp:positionH relativeFrom="column">
                        <wp:posOffset>126365</wp:posOffset>
                      </wp:positionH>
                      <wp:positionV relativeFrom="paragraph">
                        <wp:posOffset>157480</wp:posOffset>
                      </wp:positionV>
                      <wp:extent cx="4152900" cy="0"/>
                      <wp:effectExtent l="0" t="152400" r="0" b="152400"/>
                      <wp:wrapNone/>
                      <wp:docPr id="146" name="Straight Arrow Connector 146"/>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F8F93" id="Straight Arrow Connector 146" o:spid="_x0000_s1026" type="#_x0000_t32" style="position:absolute;margin-left:9.95pt;margin-top:12.4pt;width:327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" strokeweight="6pt">
                      <v:stroke endarrow="block" joinstyle="miter"/>
                    </v:shape>
                  </w:pict>
                </mc:Fallback>
              </mc:AlternateContent>
            </w:r>
          </w:p>
        </w:tc>
      </w:tr>
      <w:tr w:rsidR="00B24B76" w:rsidRPr="00623DF5" w14:paraId="18949A40" w14:textId="77777777" w:rsidTr="00AE7D22">
        <w:trPr>
          <w:trHeight w:val="510"/>
        </w:trPr>
        <w:tc>
          <w:tcPr>
            <w:tcW w:w="2428" w:type="dxa"/>
          </w:tcPr>
          <w:p w14:paraId="67A2E3A7" w14:textId="68407ED7" w:rsidR="00B24B76" w:rsidRPr="00623DF5" w:rsidRDefault="00AE7D22" w:rsidP="00623DF5">
            <w:pPr>
              <w:spacing w:line="276" w:lineRule="auto"/>
              <w:jc w:val="both"/>
              <w:rPr>
                <w:rFonts w:cstheme="minorHAnsi"/>
                <w:lang w:val="en-GB"/>
              </w:rPr>
            </w:pPr>
            <w:r w:rsidRPr="00623DF5">
              <w:rPr>
                <w:rFonts w:cstheme="minorHAnsi"/>
                <w:lang w:val="en-GB"/>
              </w:rPr>
              <w:t>Masculine/Masculinity</w:t>
            </w:r>
          </w:p>
        </w:tc>
        <w:tc>
          <w:tcPr>
            <w:tcW w:w="7206" w:type="dxa"/>
          </w:tcPr>
          <w:p w14:paraId="6F0471F4" w14:textId="4D7236B3" w:rsidR="00B24B76" w:rsidRPr="00623DF5" w:rsidRDefault="00AE7D22"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79232" behindDoc="0" locked="0" layoutInCell="1" allowOverlap="1" wp14:anchorId="135C15DF" wp14:editId="5C81F3D2">
                      <wp:simplePos x="0" y="0"/>
                      <wp:positionH relativeFrom="column">
                        <wp:posOffset>128270</wp:posOffset>
                      </wp:positionH>
                      <wp:positionV relativeFrom="paragraph">
                        <wp:posOffset>132080</wp:posOffset>
                      </wp:positionV>
                      <wp:extent cx="4152900" cy="0"/>
                      <wp:effectExtent l="0" t="152400" r="0" b="152400"/>
                      <wp:wrapNone/>
                      <wp:docPr id="147" name="Straight Arrow Connector 147"/>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7FF4B" id="Straight Arrow Connector 147" o:spid="_x0000_s1026" type="#_x0000_t32" style="position:absolute;margin-left:10.1pt;margin-top:10.4pt;width:327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" strokeweight="6pt">
                      <v:stroke endarrow="block" joinstyle="miter"/>
                    </v:shape>
                  </w:pict>
                </mc:Fallback>
              </mc:AlternateContent>
            </w:r>
          </w:p>
        </w:tc>
      </w:tr>
      <w:tr w:rsidR="00B24B76" w:rsidRPr="00623DF5" w14:paraId="756470F9" w14:textId="77777777" w:rsidTr="00AE7D22">
        <w:trPr>
          <w:trHeight w:val="510"/>
        </w:trPr>
        <w:tc>
          <w:tcPr>
            <w:tcW w:w="2428" w:type="dxa"/>
          </w:tcPr>
          <w:p w14:paraId="17EE3F6D" w14:textId="6C434DB3" w:rsidR="00B24B76" w:rsidRPr="00623DF5" w:rsidRDefault="00054319" w:rsidP="00623DF5">
            <w:pPr>
              <w:spacing w:line="276" w:lineRule="auto"/>
              <w:jc w:val="both"/>
              <w:rPr>
                <w:rFonts w:cstheme="minorHAnsi"/>
                <w:lang w:val="en-GB"/>
              </w:rPr>
            </w:pPr>
            <w:r w:rsidRPr="00623DF5">
              <w:rPr>
                <w:rFonts w:cstheme="minorHAnsi"/>
                <w:lang w:val="en-GB"/>
              </w:rPr>
              <w:t>Something different</w:t>
            </w:r>
            <w:r w:rsidR="00AE7D22" w:rsidRPr="00623DF5">
              <w:rPr>
                <w:rFonts w:cstheme="minorHAnsi"/>
                <w:lang w:val="en-GB"/>
              </w:rPr>
              <w:t>/Other gender(s)</w:t>
            </w:r>
          </w:p>
        </w:tc>
        <w:tc>
          <w:tcPr>
            <w:tcW w:w="7206" w:type="dxa"/>
          </w:tcPr>
          <w:p w14:paraId="2A03F897" w14:textId="229D351F" w:rsidR="00B24B76" w:rsidRPr="00623DF5" w:rsidRDefault="00AE7D22"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81280" behindDoc="0" locked="0" layoutInCell="1" allowOverlap="1" wp14:anchorId="040BB025" wp14:editId="0073B29C">
                      <wp:simplePos x="0" y="0"/>
                      <wp:positionH relativeFrom="column">
                        <wp:posOffset>128270</wp:posOffset>
                      </wp:positionH>
                      <wp:positionV relativeFrom="paragraph">
                        <wp:posOffset>197485</wp:posOffset>
                      </wp:positionV>
                      <wp:extent cx="4152900" cy="0"/>
                      <wp:effectExtent l="0" t="152400" r="0" b="152400"/>
                      <wp:wrapNone/>
                      <wp:docPr id="149" name="Straight Arrow Connector 149"/>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1195C" id="Straight Arrow Connector 149" o:spid="_x0000_s1026" type="#_x0000_t32" style="position:absolute;margin-left:10.1pt;margin-top:15.55pt;width:327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" strokeweight="6pt">
                      <v:stroke endarrow="block" joinstyle="miter"/>
                    </v:shape>
                  </w:pict>
                </mc:Fallback>
              </mc:AlternateContent>
            </w:r>
          </w:p>
        </w:tc>
      </w:tr>
    </w:tbl>
    <w:p w14:paraId="294F0289" w14:textId="21FADC66" w:rsidR="00B24B76" w:rsidRPr="00623DF5" w:rsidRDefault="00B24B76" w:rsidP="00623DF5">
      <w:pPr>
        <w:spacing w:line="276" w:lineRule="auto"/>
        <w:jc w:val="both"/>
        <w:rPr>
          <w:rFonts w:cstheme="minorHAnsi"/>
          <w:lang w:val="en-GB"/>
        </w:rPr>
      </w:pPr>
    </w:p>
    <w:p w14:paraId="13EEDD0C" w14:textId="4329B9AA" w:rsidR="00B24B76" w:rsidRPr="00623DF5" w:rsidRDefault="00AE7D22" w:rsidP="00623DF5">
      <w:pPr>
        <w:spacing w:line="276" w:lineRule="auto"/>
        <w:jc w:val="both"/>
        <w:rPr>
          <w:rFonts w:cstheme="minorHAnsi"/>
          <w:b/>
          <w:bCs/>
          <w:lang w:val="en-GB"/>
        </w:rPr>
      </w:pPr>
      <w:r w:rsidRPr="00623DF5">
        <w:rPr>
          <w:rFonts w:cstheme="minorHAnsi"/>
          <w:b/>
          <w:bCs/>
          <w:lang w:val="en-GB"/>
        </w:rPr>
        <w:t>Emotionally and/or sexually</w:t>
      </w:r>
      <w:r w:rsidR="00B24B76" w:rsidRPr="00623DF5">
        <w:rPr>
          <w:rFonts w:cstheme="minorHAnsi"/>
          <w:b/>
          <w:bCs/>
          <w:lang w:val="en-GB"/>
        </w:rPr>
        <w:t xml:space="preserve"> attracted to:</w:t>
      </w:r>
    </w:p>
    <w:tbl>
      <w:tblPr>
        <w:tblStyle w:val="TableGrid"/>
        <w:tblW w:w="9634" w:type="dxa"/>
        <w:tblLook w:val="04A0" w:firstRow="1" w:lastRow="0" w:firstColumn="1" w:lastColumn="0" w:noHBand="0" w:noVBand="1"/>
      </w:tblPr>
      <w:tblGrid>
        <w:gridCol w:w="2547"/>
        <w:gridCol w:w="7087"/>
      </w:tblGrid>
      <w:tr w:rsidR="00054319" w:rsidRPr="00623DF5" w14:paraId="516927D5" w14:textId="77777777" w:rsidTr="00AE7D22">
        <w:trPr>
          <w:trHeight w:val="510"/>
        </w:trPr>
        <w:tc>
          <w:tcPr>
            <w:tcW w:w="2547" w:type="dxa"/>
          </w:tcPr>
          <w:p w14:paraId="6C06C577" w14:textId="7C328CDD" w:rsidR="00B24B76" w:rsidRPr="00623DF5" w:rsidRDefault="002D24F8" w:rsidP="00623DF5">
            <w:pPr>
              <w:spacing w:line="276" w:lineRule="auto"/>
              <w:jc w:val="both"/>
              <w:rPr>
                <w:rFonts w:cstheme="minorHAnsi"/>
                <w:lang w:val="en-GB"/>
              </w:rPr>
            </w:pPr>
            <w:r w:rsidRPr="00623DF5">
              <w:rPr>
                <w:rFonts w:cstheme="minorHAnsi"/>
                <w:lang w:val="en-GB"/>
              </w:rPr>
              <w:t>Female, women, Femininity</w:t>
            </w:r>
          </w:p>
        </w:tc>
        <w:tc>
          <w:tcPr>
            <w:tcW w:w="7087" w:type="dxa"/>
          </w:tcPr>
          <w:p w14:paraId="5AD2508D" w14:textId="607CCB5D" w:rsidR="00B24B76" w:rsidRPr="00623DF5" w:rsidRDefault="002D24F8"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83328" behindDoc="0" locked="0" layoutInCell="1" allowOverlap="1" wp14:anchorId="2E928EB2" wp14:editId="7197ACB0">
                      <wp:simplePos x="0" y="0"/>
                      <wp:positionH relativeFrom="column">
                        <wp:posOffset>52705</wp:posOffset>
                      </wp:positionH>
                      <wp:positionV relativeFrom="paragraph">
                        <wp:posOffset>233045</wp:posOffset>
                      </wp:positionV>
                      <wp:extent cx="4152900" cy="0"/>
                      <wp:effectExtent l="0" t="152400" r="0" b="152400"/>
                      <wp:wrapNone/>
                      <wp:docPr id="150" name="Straight Arrow Connector 150"/>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61CA2" id="Straight Arrow Connector 150" o:spid="_x0000_s1026" type="#_x0000_t32" style="position:absolute;margin-left:4.15pt;margin-top:18.35pt;width:327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" strokeweight="6pt">
                      <v:stroke endarrow="block" joinstyle="miter"/>
                    </v:shape>
                  </w:pict>
                </mc:Fallback>
              </mc:AlternateContent>
            </w:r>
          </w:p>
        </w:tc>
      </w:tr>
      <w:tr w:rsidR="00054319" w:rsidRPr="00623DF5" w14:paraId="4E8740C6" w14:textId="77777777" w:rsidTr="00AE7D22">
        <w:trPr>
          <w:trHeight w:val="510"/>
        </w:trPr>
        <w:tc>
          <w:tcPr>
            <w:tcW w:w="2547" w:type="dxa"/>
          </w:tcPr>
          <w:p w14:paraId="4A2A04D3" w14:textId="19A43C00" w:rsidR="00B24B76" w:rsidRPr="00623DF5" w:rsidRDefault="002D24F8" w:rsidP="00623DF5">
            <w:pPr>
              <w:spacing w:line="276" w:lineRule="auto"/>
              <w:jc w:val="both"/>
              <w:rPr>
                <w:rFonts w:cstheme="minorHAnsi"/>
                <w:lang w:val="en-GB"/>
              </w:rPr>
            </w:pPr>
            <w:r w:rsidRPr="00623DF5">
              <w:rPr>
                <w:rFonts w:cstheme="minorHAnsi"/>
                <w:lang w:val="en-GB"/>
              </w:rPr>
              <w:t>Male, men, Masculinity</w:t>
            </w:r>
          </w:p>
        </w:tc>
        <w:tc>
          <w:tcPr>
            <w:tcW w:w="7087" w:type="dxa"/>
          </w:tcPr>
          <w:p w14:paraId="4907E273" w14:textId="6B1738C7" w:rsidR="00B24B76" w:rsidRPr="00623DF5" w:rsidRDefault="002D24F8"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85376" behindDoc="0" locked="0" layoutInCell="1" allowOverlap="1" wp14:anchorId="74EA0EFE" wp14:editId="62C8C79C">
                      <wp:simplePos x="0" y="0"/>
                      <wp:positionH relativeFrom="column">
                        <wp:posOffset>52705</wp:posOffset>
                      </wp:positionH>
                      <wp:positionV relativeFrom="paragraph">
                        <wp:posOffset>157480</wp:posOffset>
                      </wp:positionV>
                      <wp:extent cx="4152900" cy="0"/>
                      <wp:effectExtent l="0" t="152400" r="0" b="152400"/>
                      <wp:wrapNone/>
                      <wp:docPr id="151" name="Straight Arrow Connector 151"/>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45957F" id="Straight Arrow Connector 151" o:spid="_x0000_s1026" type="#_x0000_t32" style="position:absolute;margin-left:4.15pt;margin-top:12.4pt;width:327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" strokeweight="6pt">
                      <v:stroke endarrow="block" joinstyle="miter"/>
                    </v:shape>
                  </w:pict>
                </mc:Fallback>
              </mc:AlternateContent>
            </w:r>
          </w:p>
        </w:tc>
      </w:tr>
      <w:tr w:rsidR="00054319" w:rsidRPr="00623DF5" w14:paraId="1682581F" w14:textId="77777777" w:rsidTr="00AE7D22">
        <w:trPr>
          <w:trHeight w:val="510"/>
        </w:trPr>
        <w:tc>
          <w:tcPr>
            <w:tcW w:w="2547" w:type="dxa"/>
          </w:tcPr>
          <w:p w14:paraId="35CCD475" w14:textId="69E797C5" w:rsidR="00B24B76" w:rsidRPr="00623DF5" w:rsidRDefault="002D24F8" w:rsidP="00623DF5">
            <w:pPr>
              <w:spacing w:line="276" w:lineRule="auto"/>
              <w:jc w:val="both"/>
              <w:rPr>
                <w:rFonts w:cstheme="minorHAnsi"/>
                <w:lang w:val="en-GB"/>
              </w:rPr>
            </w:pPr>
            <w:r w:rsidRPr="00623DF5">
              <w:rPr>
                <w:rFonts w:cstheme="minorHAnsi"/>
                <w:lang w:val="en-GB"/>
              </w:rPr>
              <w:t>Other gender (s)</w:t>
            </w:r>
          </w:p>
        </w:tc>
        <w:tc>
          <w:tcPr>
            <w:tcW w:w="7087" w:type="dxa"/>
          </w:tcPr>
          <w:p w14:paraId="0DFF4EE5" w14:textId="2C1E3FBA" w:rsidR="00B24B76" w:rsidRPr="00623DF5" w:rsidRDefault="002D24F8"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87424" behindDoc="0" locked="0" layoutInCell="1" allowOverlap="1" wp14:anchorId="1F7F95AB" wp14:editId="4B9E91CC">
                      <wp:simplePos x="0" y="0"/>
                      <wp:positionH relativeFrom="column">
                        <wp:posOffset>52705</wp:posOffset>
                      </wp:positionH>
                      <wp:positionV relativeFrom="paragraph">
                        <wp:posOffset>154940</wp:posOffset>
                      </wp:positionV>
                      <wp:extent cx="4152900" cy="0"/>
                      <wp:effectExtent l="0" t="152400" r="0" b="152400"/>
                      <wp:wrapNone/>
                      <wp:docPr id="152" name="Straight Arrow Connector 152"/>
                      <wp:cNvGraphicFramePr/>
                      <a:graphic xmlns:a="http://schemas.openxmlformats.org/drawingml/2006/main">
                        <a:graphicData uri="http://schemas.microsoft.com/office/word/2010/wordprocessingShape">
                          <wps:wsp>
                            <wps:cNvCnPr/>
                            <wps:spPr>
                              <a:xfrm>
                                <a:off x="0" y="0"/>
                                <a:ext cx="4152900" cy="0"/>
                              </a:xfrm>
                              <a:prstGeom prst="straightConnector1">
                                <a:avLst/>
                              </a:prstGeom>
                              <a:ln w="76200">
                                <a:gradFill flip="none" rotWithShape="1">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42C23" id="Straight Arrow Connector 152" o:spid="_x0000_s1026" type="#_x0000_t32" style="position:absolute;margin-left:4.15pt;margin-top:12.2pt;width:327pt;height:0;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" strokeweight="6pt">
                      <v:stroke endarrow="block" joinstyle="miter"/>
                    </v:shape>
                  </w:pict>
                </mc:Fallback>
              </mc:AlternateContent>
            </w:r>
          </w:p>
        </w:tc>
      </w:tr>
    </w:tbl>
    <w:p w14:paraId="719A1E0C" w14:textId="01942CFC" w:rsidR="001F7C65" w:rsidRPr="00623DF5" w:rsidRDefault="001F7C65" w:rsidP="00623DF5">
      <w:pPr>
        <w:spacing w:line="276" w:lineRule="auto"/>
        <w:jc w:val="both"/>
        <w:rPr>
          <w:rFonts w:cstheme="minorHAnsi"/>
          <w:lang w:val="en-GB"/>
        </w:rPr>
      </w:pPr>
    </w:p>
    <w:p w14:paraId="2C8E6C81" w14:textId="38ECA28E" w:rsidR="00C1545F"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0E93BAF0"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6D9563FB" w14:textId="77777777" w:rsidTr="00173D64">
        <w:tc>
          <w:tcPr>
            <w:tcW w:w="8636" w:type="dxa"/>
            <w:shd w:val="clear" w:color="auto" w:fill="CCB3FF"/>
          </w:tcPr>
          <w:p w14:paraId="19867153" w14:textId="5D983931" w:rsidR="00C1545F" w:rsidRPr="00623DF5" w:rsidRDefault="00CA16F8" w:rsidP="00623DF5">
            <w:pPr>
              <w:pStyle w:val="ListParagraph"/>
              <w:numPr>
                <w:ilvl w:val="0"/>
                <w:numId w:val="257"/>
              </w:numPr>
              <w:spacing w:line="276" w:lineRule="auto"/>
              <w:jc w:val="both"/>
              <w:rPr>
                <w:rFonts w:cstheme="minorHAnsi"/>
                <w:lang w:val="en-GB"/>
              </w:rPr>
            </w:pPr>
            <w:r w:rsidRPr="00623DF5">
              <w:rPr>
                <w:rFonts w:cstheme="minorHAnsi"/>
                <w:lang w:val="en-GB"/>
              </w:rPr>
              <w:t>The activity is quite text intensive and there is a lot of information for participants to remember and work with.</w:t>
            </w:r>
          </w:p>
          <w:p w14:paraId="03B79222" w14:textId="72CD2160" w:rsidR="00CA16F8" w:rsidRPr="00623DF5" w:rsidRDefault="00CA16F8" w:rsidP="00623DF5">
            <w:pPr>
              <w:pStyle w:val="ListParagraph"/>
              <w:numPr>
                <w:ilvl w:val="0"/>
                <w:numId w:val="257"/>
              </w:numPr>
              <w:spacing w:line="276" w:lineRule="auto"/>
              <w:jc w:val="both"/>
              <w:rPr>
                <w:rFonts w:cstheme="minorHAnsi"/>
                <w:lang w:val="en-GB"/>
              </w:rPr>
            </w:pPr>
            <w:r w:rsidRPr="00623DF5">
              <w:rPr>
                <w:rFonts w:cstheme="minorHAnsi"/>
                <w:lang w:val="en-GB"/>
              </w:rPr>
              <w:t xml:space="preserve">To further facilitate the flow of information to participants, you can start with a basic brainstorming to provide </w:t>
            </w:r>
            <w:r w:rsidR="00476570" w:rsidRPr="00623DF5">
              <w:rPr>
                <w:rFonts w:cstheme="minorHAnsi"/>
                <w:lang w:val="en-GB"/>
              </w:rPr>
              <w:t xml:space="preserve">some ‘grounding’ theoretical and conceptual background first. You can work on each of the concepts </w:t>
            </w:r>
            <w:r w:rsidR="00434A09">
              <w:rPr>
                <w:rFonts w:cstheme="minorHAnsi"/>
                <w:lang w:val="en-BE"/>
              </w:rPr>
              <w:t xml:space="preserve">of </w:t>
            </w:r>
            <w:r w:rsidR="00476570" w:rsidRPr="00623DF5">
              <w:rPr>
                <w:rFonts w:cstheme="minorHAnsi"/>
                <w:lang w:val="en-GB"/>
              </w:rPr>
              <w:t xml:space="preserve">sex/sex characteristics, gender, gender identity, gender expression and sexual/romantic orientation one by one. You can capture the brainstorming on a digital board like the ‘Whiteboard’ in Zoom, or in Padlet, Slido, Mentimeter or the platform you feel most comfortable with. Alternatively , if it is easier for you, </w:t>
            </w:r>
            <w:r w:rsidR="00887676" w:rsidRPr="00623DF5">
              <w:rPr>
                <w:rFonts w:cstheme="minorHAnsi"/>
                <w:lang w:val="en-GB"/>
              </w:rPr>
              <w:t>you can</w:t>
            </w:r>
            <w:r w:rsidR="00476570" w:rsidRPr="00623DF5">
              <w:rPr>
                <w:rFonts w:cstheme="minorHAnsi"/>
                <w:lang w:val="en-GB"/>
              </w:rPr>
              <w:t xml:space="preserve"> capture participants</w:t>
            </w:r>
            <w:r w:rsidR="00887676" w:rsidRPr="00623DF5">
              <w:rPr>
                <w:rFonts w:cstheme="minorHAnsi"/>
                <w:lang w:val="en-GB"/>
              </w:rPr>
              <w:t>’</w:t>
            </w:r>
            <w:r w:rsidR="00476570" w:rsidRPr="00623DF5">
              <w:rPr>
                <w:rFonts w:cstheme="minorHAnsi"/>
                <w:lang w:val="en-GB"/>
              </w:rPr>
              <w:t xml:space="preserve"> responses on a google doc or a PowerPoint slide on a shared screen.</w:t>
            </w:r>
          </w:p>
          <w:p w14:paraId="78C5E64E" w14:textId="3C389B01" w:rsidR="00FC607A" w:rsidRPr="00623DF5" w:rsidRDefault="00FC607A" w:rsidP="00623DF5">
            <w:pPr>
              <w:pStyle w:val="ListParagraph"/>
              <w:numPr>
                <w:ilvl w:val="0"/>
                <w:numId w:val="257"/>
              </w:numPr>
              <w:spacing w:line="276" w:lineRule="auto"/>
              <w:jc w:val="both"/>
              <w:rPr>
                <w:rFonts w:cstheme="minorHAnsi"/>
                <w:lang w:val="en-GB"/>
              </w:rPr>
            </w:pPr>
            <w:r w:rsidRPr="00623DF5">
              <w:rPr>
                <w:rFonts w:cstheme="minorHAnsi"/>
                <w:lang w:val="en-GB"/>
              </w:rPr>
              <w:t>You can use the picture of the figurine on a PowerPoint slide as a visual to help clarify the concepts better.</w:t>
            </w:r>
          </w:p>
          <w:p w14:paraId="66221BBA" w14:textId="1DB1423B" w:rsidR="00476570" w:rsidRPr="00623DF5" w:rsidRDefault="00476570" w:rsidP="00623DF5">
            <w:pPr>
              <w:pStyle w:val="ListParagraph"/>
              <w:numPr>
                <w:ilvl w:val="0"/>
                <w:numId w:val="257"/>
              </w:numPr>
              <w:spacing w:line="276" w:lineRule="auto"/>
              <w:jc w:val="both"/>
              <w:rPr>
                <w:rFonts w:cstheme="minorHAnsi"/>
                <w:lang w:val="en-GB"/>
              </w:rPr>
            </w:pPr>
            <w:r w:rsidRPr="00623DF5">
              <w:rPr>
                <w:rFonts w:cstheme="minorHAnsi"/>
                <w:lang w:val="en-GB"/>
              </w:rPr>
              <w:t xml:space="preserve">Once you have completed the brainstorming, you can split the participants in small groups using breakout rooms. Each breakout room is then allocated a </w:t>
            </w:r>
            <w:r w:rsidR="00FC607A" w:rsidRPr="00623DF5">
              <w:rPr>
                <w:rFonts w:cstheme="minorHAnsi"/>
                <w:lang w:val="en-GB"/>
              </w:rPr>
              <w:t>different concept (i.e. Biological sex, gender identity, gender expression, sexual orientation) to discuss. You can use the sample worksheets (see below) to help the groups have a more focused and in-depth discussion on the various concepts.</w:t>
            </w:r>
          </w:p>
          <w:p w14:paraId="344685BC" w14:textId="23B87A01" w:rsidR="00FC607A" w:rsidRPr="00623DF5" w:rsidRDefault="00FC607A" w:rsidP="00623DF5">
            <w:pPr>
              <w:pStyle w:val="ListParagraph"/>
              <w:numPr>
                <w:ilvl w:val="0"/>
                <w:numId w:val="257"/>
              </w:numPr>
              <w:spacing w:line="276" w:lineRule="auto"/>
              <w:jc w:val="both"/>
              <w:rPr>
                <w:rFonts w:cstheme="minorHAnsi"/>
                <w:lang w:val="en-GB"/>
              </w:rPr>
            </w:pPr>
            <w:r w:rsidRPr="00623DF5">
              <w:rPr>
                <w:rFonts w:cstheme="minorHAnsi"/>
                <w:lang w:val="en-GB"/>
              </w:rPr>
              <w:t xml:space="preserve">Once the small groups complete their discussion, you can return in plenary. Each group presents their concept and what they discussed. </w:t>
            </w:r>
          </w:p>
          <w:p w14:paraId="772D3CD8" w14:textId="5A117120" w:rsidR="00887676" w:rsidRPr="00623DF5" w:rsidRDefault="00887676" w:rsidP="00623DF5">
            <w:pPr>
              <w:pStyle w:val="ListParagraph"/>
              <w:numPr>
                <w:ilvl w:val="0"/>
                <w:numId w:val="257"/>
              </w:numPr>
              <w:spacing w:line="276" w:lineRule="auto"/>
              <w:jc w:val="both"/>
              <w:rPr>
                <w:rFonts w:cstheme="minorHAnsi"/>
                <w:lang w:val="en-GB"/>
              </w:rPr>
            </w:pPr>
            <w:r w:rsidRPr="00623DF5">
              <w:rPr>
                <w:rFonts w:cstheme="minorHAnsi"/>
                <w:lang w:val="en-GB"/>
              </w:rPr>
              <w:t>You can further the discussion and the understanding of the different concepts by asking the following questions:</w:t>
            </w:r>
          </w:p>
          <w:p w14:paraId="599F0C30" w14:textId="77777777" w:rsidR="00887676" w:rsidRPr="00623DF5" w:rsidRDefault="00887676" w:rsidP="00623DF5">
            <w:pPr>
              <w:pStyle w:val="ListParagraph"/>
              <w:numPr>
                <w:ilvl w:val="1"/>
                <w:numId w:val="257"/>
              </w:numPr>
              <w:spacing w:line="276" w:lineRule="auto"/>
              <w:jc w:val="both"/>
              <w:rPr>
                <w:rFonts w:cstheme="minorHAnsi"/>
                <w:szCs w:val="24"/>
                <w:lang w:val="en-GB"/>
              </w:rPr>
            </w:pPr>
            <w:r w:rsidRPr="00623DF5">
              <w:rPr>
                <w:rFonts w:cstheme="minorHAnsi"/>
                <w:szCs w:val="24"/>
                <w:lang w:val="en-GB"/>
              </w:rPr>
              <w:t>Now that you have explored the different concepts, do you think sex, gender identity and gender expression are the same thing? Can you explain why/why not?</w:t>
            </w:r>
          </w:p>
          <w:p w14:paraId="45A37E0E" w14:textId="77777777" w:rsidR="00887676" w:rsidRPr="00623DF5" w:rsidRDefault="00887676" w:rsidP="00623DF5">
            <w:pPr>
              <w:pStyle w:val="ListParagraph"/>
              <w:numPr>
                <w:ilvl w:val="1"/>
                <w:numId w:val="257"/>
              </w:numPr>
              <w:spacing w:line="276" w:lineRule="auto"/>
              <w:jc w:val="both"/>
              <w:rPr>
                <w:rFonts w:cstheme="minorHAnsi"/>
                <w:szCs w:val="24"/>
                <w:lang w:val="en-GB"/>
              </w:rPr>
            </w:pPr>
            <w:r w:rsidRPr="00623DF5">
              <w:rPr>
                <w:rFonts w:cstheme="minorHAnsi"/>
                <w:szCs w:val="24"/>
                <w:lang w:val="en-GB"/>
              </w:rPr>
              <w:t>How about gender and sexual orientation? Are they the same or not? Can you explain with a few examples?</w:t>
            </w:r>
          </w:p>
          <w:p w14:paraId="2C27B927" w14:textId="77777777" w:rsidR="00887676" w:rsidRPr="00623DF5" w:rsidRDefault="00887676" w:rsidP="00623DF5">
            <w:pPr>
              <w:pStyle w:val="ListParagraph"/>
              <w:numPr>
                <w:ilvl w:val="1"/>
                <w:numId w:val="257"/>
              </w:numPr>
              <w:spacing w:line="276" w:lineRule="auto"/>
              <w:jc w:val="both"/>
              <w:rPr>
                <w:rFonts w:cstheme="minorHAnsi"/>
                <w:szCs w:val="24"/>
                <w:lang w:val="en-GB"/>
              </w:rPr>
            </w:pPr>
            <w:r w:rsidRPr="00623DF5">
              <w:rPr>
                <w:rFonts w:cstheme="minorHAnsi"/>
                <w:lang w:val="en-GB"/>
              </w:rPr>
              <w:t>On the board/flipchart write: Identity ≠ Expression ≠ Sex,” and “Gender ≠ Sexual Orientation.</w:t>
            </w:r>
          </w:p>
          <w:p w14:paraId="0AF6CD63" w14:textId="77777777" w:rsidR="00887676" w:rsidRPr="00623DF5" w:rsidRDefault="00887676" w:rsidP="00623DF5">
            <w:pPr>
              <w:pStyle w:val="ListParagraph"/>
              <w:numPr>
                <w:ilvl w:val="1"/>
                <w:numId w:val="257"/>
              </w:numPr>
              <w:spacing w:line="276" w:lineRule="auto"/>
              <w:jc w:val="both"/>
              <w:rPr>
                <w:rFonts w:cstheme="minorHAnsi"/>
                <w:szCs w:val="24"/>
                <w:lang w:val="en-GB"/>
              </w:rPr>
            </w:pPr>
            <w:r w:rsidRPr="00623DF5">
              <w:rPr>
                <w:rFonts w:cstheme="minorHAnsi"/>
                <w:szCs w:val="24"/>
                <w:lang w:val="en-GB"/>
              </w:rPr>
              <w:t>Draw a line on the board, flipchart and mention that this line represents a continuum and that on this spectrum, people can identify themselves anywhere on this spectrum.</w:t>
            </w:r>
          </w:p>
          <w:p w14:paraId="6D43B5B7" w14:textId="1BDF4E60" w:rsidR="00887676" w:rsidRPr="00623DF5" w:rsidRDefault="00887676" w:rsidP="00623DF5">
            <w:pPr>
              <w:pStyle w:val="ListParagraph"/>
              <w:numPr>
                <w:ilvl w:val="0"/>
                <w:numId w:val="257"/>
              </w:numPr>
              <w:spacing w:line="276" w:lineRule="auto"/>
              <w:jc w:val="both"/>
              <w:rPr>
                <w:rFonts w:cstheme="minorHAnsi"/>
                <w:lang w:val="en-GB"/>
              </w:rPr>
            </w:pPr>
            <w:r w:rsidRPr="00623DF5">
              <w:rPr>
                <w:rFonts w:cstheme="minorHAnsi"/>
                <w:lang w:val="en-GB"/>
              </w:rPr>
              <w:t>Continue with the activity as proposed, by sending the spectrum worksheet through the chat and asking participants to work on it individually for a few minutes, mapping where they see themselves on the spectrum.</w:t>
            </w:r>
          </w:p>
          <w:p w14:paraId="04D15423" w14:textId="04FB9EEB" w:rsidR="00C1545F" w:rsidRPr="00623DF5" w:rsidRDefault="00887676" w:rsidP="00623DF5">
            <w:pPr>
              <w:pStyle w:val="ListParagraph"/>
              <w:numPr>
                <w:ilvl w:val="0"/>
                <w:numId w:val="257"/>
              </w:numPr>
              <w:spacing w:line="276" w:lineRule="auto"/>
              <w:jc w:val="both"/>
              <w:rPr>
                <w:rFonts w:cstheme="minorHAnsi"/>
                <w:lang w:val="en-GB"/>
              </w:rPr>
            </w:pPr>
            <w:r w:rsidRPr="00623DF5">
              <w:rPr>
                <w:rFonts w:cstheme="minorHAnsi"/>
                <w:lang w:val="en-GB"/>
              </w:rPr>
              <w:t>Wrap up the discussion using the questions in the facilitation/reflection section of the activity and the key messages.</w:t>
            </w:r>
          </w:p>
        </w:tc>
      </w:tr>
    </w:tbl>
    <w:p w14:paraId="26DA8445" w14:textId="0BCC05DE" w:rsidR="00C1545F" w:rsidRPr="00623DF5" w:rsidRDefault="00C1545F" w:rsidP="00623DF5">
      <w:pPr>
        <w:spacing w:line="276" w:lineRule="auto"/>
        <w:jc w:val="both"/>
        <w:rPr>
          <w:rFonts w:cstheme="minorHAnsi"/>
          <w:lang w:val="en-GB"/>
        </w:rPr>
      </w:pPr>
    </w:p>
    <w:p w14:paraId="2D09D351" w14:textId="269A9BBB" w:rsidR="005C3A5F" w:rsidRPr="00623DF5" w:rsidRDefault="005C3A5F" w:rsidP="00623DF5">
      <w:pPr>
        <w:spacing w:line="276" w:lineRule="auto"/>
        <w:jc w:val="both"/>
        <w:rPr>
          <w:rFonts w:cstheme="minorHAnsi"/>
          <w:b/>
          <w:bCs/>
          <w:lang w:val="en-GB"/>
        </w:rPr>
      </w:pPr>
      <w:r w:rsidRPr="00623DF5">
        <w:rPr>
          <w:rFonts w:cstheme="minorHAnsi"/>
          <w:b/>
          <w:bCs/>
          <w:lang w:val="en-GB"/>
        </w:rPr>
        <w:t>Activity 8.1: Sex, Gender, Gender Identity and Expression, Sexual Orientation: How it all blends in together (or not). Worksheets for discussion in small groups</w:t>
      </w:r>
    </w:p>
    <w:p w14:paraId="42D93936" w14:textId="2274A03D" w:rsidR="005C3A5F" w:rsidRPr="00623DF5" w:rsidRDefault="005C3A5F" w:rsidP="00623DF5">
      <w:pPr>
        <w:spacing w:line="276" w:lineRule="auto"/>
        <w:jc w:val="both"/>
        <w:rPr>
          <w:rFonts w:cstheme="minorHAnsi"/>
          <w:lang w:val="en-GB"/>
        </w:rPr>
      </w:pPr>
    </w:p>
    <w:p w14:paraId="1E5B685E" w14:textId="63D4E72B" w:rsidR="005C3A5F" w:rsidRPr="00623DF5" w:rsidRDefault="005C3A5F" w:rsidP="00623DF5">
      <w:pPr>
        <w:spacing w:line="276" w:lineRule="auto"/>
        <w:jc w:val="both"/>
        <w:rPr>
          <w:rFonts w:cstheme="minorHAnsi"/>
          <w:b/>
          <w:bCs/>
          <w:szCs w:val="24"/>
          <w:lang w:val="en-GB"/>
        </w:rPr>
      </w:pPr>
      <w:r w:rsidRPr="00623DF5">
        <w:rPr>
          <w:rFonts w:cstheme="minorHAnsi"/>
          <w:b/>
          <w:bCs/>
          <w:szCs w:val="24"/>
          <w:lang w:val="en-GB"/>
        </w:rPr>
        <w:t>Biological sex and sex characteristics</w:t>
      </w:r>
    </w:p>
    <w:p w14:paraId="261DAD42" w14:textId="77777777" w:rsidR="005C3A5F" w:rsidRPr="00623DF5" w:rsidRDefault="005C3A5F" w:rsidP="00623DF5">
      <w:pPr>
        <w:pStyle w:val="ListParagraph"/>
        <w:numPr>
          <w:ilvl w:val="1"/>
          <w:numId w:val="77"/>
        </w:numPr>
        <w:spacing w:line="276" w:lineRule="auto"/>
        <w:jc w:val="both"/>
        <w:rPr>
          <w:rFonts w:cstheme="minorHAnsi"/>
          <w:szCs w:val="24"/>
          <w:lang w:val="en-GB"/>
        </w:rPr>
      </w:pPr>
      <w:r w:rsidRPr="00623DF5">
        <w:rPr>
          <w:rFonts w:cstheme="minorHAnsi"/>
          <w:szCs w:val="24"/>
          <w:lang w:val="en-GB"/>
        </w:rPr>
        <w:t>What determines our biological sex?</w:t>
      </w:r>
    </w:p>
    <w:p w14:paraId="1B51C056" w14:textId="39098C16" w:rsidR="005C3A5F" w:rsidRPr="00623DF5" w:rsidRDefault="008674F4" w:rsidP="00623DF5">
      <w:pPr>
        <w:pStyle w:val="ListParagraph"/>
        <w:numPr>
          <w:ilvl w:val="1"/>
          <w:numId w:val="77"/>
        </w:numPr>
        <w:spacing w:line="276" w:lineRule="auto"/>
        <w:jc w:val="both"/>
        <w:rPr>
          <w:rFonts w:cstheme="minorHAnsi"/>
          <w:szCs w:val="24"/>
          <w:lang w:val="en-GB"/>
        </w:rPr>
      </w:pPr>
      <w:r w:rsidRPr="00623DF5">
        <w:rPr>
          <w:rFonts w:cstheme="minorHAnsi"/>
          <w:szCs w:val="24"/>
          <w:lang w:val="en-GB"/>
        </w:rPr>
        <w:t>Are there</w:t>
      </w:r>
      <w:r w:rsidR="005C3A5F" w:rsidRPr="00623DF5">
        <w:rPr>
          <w:rFonts w:cstheme="minorHAnsi"/>
          <w:szCs w:val="24"/>
          <w:lang w:val="en-GB"/>
        </w:rPr>
        <w:t xml:space="preserve"> different degrees of ‘ma</w:t>
      </w:r>
      <w:r w:rsidR="009070BC" w:rsidRPr="00623DF5">
        <w:rPr>
          <w:rFonts w:cstheme="minorHAnsi"/>
          <w:szCs w:val="24"/>
          <w:lang w:val="en-GB"/>
        </w:rPr>
        <w:t>le</w:t>
      </w:r>
      <w:r w:rsidR="005C3A5F" w:rsidRPr="00623DF5">
        <w:rPr>
          <w:rFonts w:cstheme="minorHAnsi"/>
          <w:szCs w:val="24"/>
          <w:lang w:val="en-GB"/>
        </w:rPr>
        <w:t>-ness’ and ‘</w:t>
      </w:r>
      <w:r w:rsidR="009070BC" w:rsidRPr="00623DF5">
        <w:rPr>
          <w:rFonts w:cstheme="minorHAnsi"/>
          <w:szCs w:val="24"/>
          <w:lang w:val="en-GB"/>
        </w:rPr>
        <w:t>female</w:t>
      </w:r>
      <w:r w:rsidR="005C3A5F" w:rsidRPr="00623DF5">
        <w:rPr>
          <w:rFonts w:cstheme="minorHAnsi"/>
          <w:szCs w:val="24"/>
          <w:lang w:val="en-GB"/>
        </w:rPr>
        <w:t>-ness’</w:t>
      </w:r>
      <w:r w:rsidR="005C3A5F" w:rsidRPr="00623DF5">
        <w:rPr>
          <w:rFonts w:cstheme="minorHAnsi"/>
          <w:lang w:val="en-GB"/>
        </w:rPr>
        <w:t xml:space="preserve"> someone might identify</w:t>
      </w:r>
      <w:r w:rsidRPr="00623DF5">
        <w:rPr>
          <w:rFonts w:cstheme="minorHAnsi"/>
          <w:lang w:val="en-GB"/>
        </w:rPr>
        <w:t xml:space="preserve"> with</w:t>
      </w:r>
      <w:r w:rsidR="005C3A5F" w:rsidRPr="00623DF5">
        <w:rPr>
          <w:rFonts w:cstheme="minorHAnsi"/>
          <w:lang w:val="en-GB"/>
        </w:rPr>
        <w:t>?</w:t>
      </w:r>
      <w:r w:rsidRPr="00623DF5">
        <w:rPr>
          <w:rFonts w:cstheme="minorHAnsi"/>
          <w:lang w:val="en-GB"/>
        </w:rPr>
        <w:t xml:space="preserve"> How is that so?</w:t>
      </w:r>
    </w:p>
    <w:p w14:paraId="0F17B399" w14:textId="5C82D785" w:rsidR="005C3A5F" w:rsidRPr="00623DF5" w:rsidRDefault="008674F4" w:rsidP="00623DF5">
      <w:pPr>
        <w:pStyle w:val="ListParagraph"/>
        <w:numPr>
          <w:ilvl w:val="1"/>
          <w:numId w:val="77"/>
        </w:numPr>
        <w:spacing w:line="276" w:lineRule="auto"/>
        <w:jc w:val="both"/>
        <w:rPr>
          <w:rFonts w:cstheme="minorHAnsi"/>
          <w:szCs w:val="24"/>
          <w:lang w:val="en-GB"/>
        </w:rPr>
      </w:pPr>
      <w:r w:rsidRPr="00623DF5">
        <w:rPr>
          <w:rFonts w:cstheme="minorHAnsi"/>
          <w:szCs w:val="24"/>
          <w:lang w:val="en-GB"/>
        </w:rPr>
        <w:t>Do sex characteristics define our gender, i.e. the degree of ‘femininity’ and ‘masculinity’ one person identifies with?</w:t>
      </w:r>
    </w:p>
    <w:p w14:paraId="0D58A833" w14:textId="77777777" w:rsidR="005C3A5F" w:rsidRPr="00623DF5" w:rsidRDefault="005C3A5F" w:rsidP="00623DF5">
      <w:pPr>
        <w:pStyle w:val="ListParagraph"/>
        <w:spacing w:line="276" w:lineRule="auto"/>
        <w:ind w:left="360"/>
        <w:jc w:val="both"/>
        <w:rPr>
          <w:rFonts w:cstheme="minorHAnsi"/>
          <w:szCs w:val="24"/>
          <w:lang w:val="en-GB"/>
        </w:rPr>
      </w:pPr>
    </w:p>
    <w:p w14:paraId="259648A8" w14:textId="0BE7882B" w:rsidR="005C3A5F" w:rsidRPr="00623DF5" w:rsidRDefault="005C3A5F" w:rsidP="00623DF5">
      <w:pPr>
        <w:spacing w:line="276" w:lineRule="auto"/>
        <w:jc w:val="both"/>
        <w:rPr>
          <w:rFonts w:cstheme="minorHAnsi"/>
          <w:b/>
          <w:bCs/>
          <w:szCs w:val="24"/>
          <w:lang w:val="en-GB"/>
        </w:rPr>
      </w:pPr>
      <w:r w:rsidRPr="00623DF5">
        <w:rPr>
          <w:rFonts w:cstheme="minorHAnsi"/>
          <w:b/>
          <w:bCs/>
          <w:szCs w:val="24"/>
          <w:lang w:val="en-GB"/>
        </w:rPr>
        <w:t xml:space="preserve">Gender identity. </w:t>
      </w:r>
    </w:p>
    <w:p w14:paraId="4887EF86" w14:textId="3414402F" w:rsidR="005C3A5F" w:rsidRPr="00623DF5" w:rsidRDefault="005C3A5F" w:rsidP="00623DF5">
      <w:pPr>
        <w:pStyle w:val="ListParagraph"/>
        <w:numPr>
          <w:ilvl w:val="1"/>
          <w:numId w:val="77"/>
        </w:numPr>
        <w:spacing w:line="276" w:lineRule="auto"/>
        <w:jc w:val="both"/>
        <w:rPr>
          <w:rFonts w:cstheme="minorHAnsi"/>
          <w:szCs w:val="24"/>
          <w:lang w:val="en-GB"/>
        </w:rPr>
      </w:pPr>
      <w:r w:rsidRPr="00623DF5">
        <w:rPr>
          <w:rFonts w:cstheme="minorHAnsi"/>
          <w:szCs w:val="24"/>
          <w:lang w:val="en-GB"/>
        </w:rPr>
        <w:t>The binary model splits genders into fem</w:t>
      </w:r>
      <w:r w:rsidR="009070BC" w:rsidRPr="00623DF5">
        <w:rPr>
          <w:rFonts w:cstheme="minorHAnsi"/>
          <w:szCs w:val="24"/>
          <w:lang w:val="en-GB"/>
        </w:rPr>
        <w:t>ale</w:t>
      </w:r>
      <w:r w:rsidRPr="00623DF5">
        <w:rPr>
          <w:rFonts w:cstheme="minorHAnsi"/>
          <w:szCs w:val="24"/>
          <w:lang w:val="en-GB"/>
        </w:rPr>
        <w:t xml:space="preserve"> and ma</w:t>
      </w:r>
      <w:r w:rsidR="009070BC" w:rsidRPr="00623DF5">
        <w:rPr>
          <w:rFonts w:cstheme="minorHAnsi"/>
          <w:szCs w:val="24"/>
          <w:lang w:val="en-GB"/>
        </w:rPr>
        <w:t>le</w:t>
      </w:r>
      <w:r w:rsidRPr="00623DF5">
        <w:rPr>
          <w:rFonts w:cstheme="minorHAnsi"/>
          <w:szCs w:val="24"/>
          <w:lang w:val="en-GB"/>
        </w:rPr>
        <w:t xml:space="preserve"> Is ‘female-ness’ always expressed in terms of being sensitive, kind, nurturing and taking care of one’s appearance? Is ‘man-ness’ always expressed along the lines of being tough, muscular, leaders, adventurous? </w:t>
      </w:r>
    </w:p>
    <w:p w14:paraId="21FCBF59" w14:textId="77777777" w:rsidR="005C3A5F" w:rsidRPr="00623DF5" w:rsidRDefault="005C3A5F" w:rsidP="00623DF5">
      <w:pPr>
        <w:pStyle w:val="ListParagraph"/>
        <w:numPr>
          <w:ilvl w:val="1"/>
          <w:numId w:val="77"/>
        </w:numPr>
        <w:spacing w:line="276" w:lineRule="auto"/>
        <w:jc w:val="both"/>
        <w:rPr>
          <w:rFonts w:cstheme="minorHAnsi"/>
          <w:szCs w:val="24"/>
          <w:lang w:val="en-GB"/>
        </w:rPr>
      </w:pPr>
      <w:r w:rsidRPr="00623DF5">
        <w:rPr>
          <w:rFonts w:cstheme="minorHAnsi"/>
          <w:szCs w:val="24"/>
          <w:lang w:val="en-GB"/>
        </w:rPr>
        <w:t>Do you think there are different degrees of ‘man-ness’ and ‘woman-ness’</w:t>
      </w:r>
      <w:r w:rsidRPr="00623DF5">
        <w:rPr>
          <w:rFonts w:cstheme="minorHAnsi"/>
          <w:lang w:val="en-GB"/>
        </w:rPr>
        <w:t xml:space="preserve"> with which someone might identify?</w:t>
      </w:r>
    </w:p>
    <w:p w14:paraId="784580BC" w14:textId="77777777" w:rsidR="005C3A5F" w:rsidRPr="00623DF5" w:rsidRDefault="005C3A5F" w:rsidP="00623DF5">
      <w:pPr>
        <w:pStyle w:val="ListParagraph"/>
        <w:numPr>
          <w:ilvl w:val="1"/>
          <w:numId w:val="77"/>
        </w:numPr>
        <w:spacing w:line="276" w:lineRule="auto"/>
        <w:jc w:val="both"/>
        <w:rPr>
          <w:rFonts w:cstheme="minorHAnsi"/>
          <w:szCs w:val="24"/>
          <w:lang w:val="en-GB"/>
        </w:rPr>
      </w:pPr>
      <w:r w:rsidRPr="00623DF5">
        <w:rPr>
          <w:rFonts w:cstheme="minorHAnsi"/>
          <w:szCs w:val="24"/>
          <w:lang w:val="en-GB"/>
        </w:rPr>
        <w:t>Who defines our gender identity? Is it society or is it ourselves?</w:t>
      </w:r>
    </w:p>
    <w:p w14:paraId="1663F155" w14:textId="4B43E878" w:rsidR="005C3A5F" w:rsidRPr="00623DF5" w:rsidRDefault="005C3A5F" w:rsidP="00623DF5">
      <w:pPr>
        <w:pStyle w:val="ListParagraph"/>
        <w:spacing w:line="276" w:lineRule="auto"/>
        <w:ind w:left="360"/>
        <w:jc w:val="both"/>
        <w:rPr>
          <w:rFonts w:cstheme="minorHAnsi"/>
          <w:szCs w:val="24"/>
          <w:lang w:val="en-GB"/>
        </w:rPr>
      </w:pPr>
    </w:p>
    <w:p w14:paraId="0AEF5A42" w14:textId="77777777" w:rsidR="005C3A5F" w:rsidRPr="00623DF5" w:rsidRDefault="005C3A5F" w:rsidP="00623DF5">
      <w:pPr>
        <w:pStyle w:val="ListParagraph"/>
        <w:spacing w:line="276" w:lineRule="auto"/>
        <w:ind w:left="360"/>
        <w:jc w:val="both"/>
        <w:rPr>
          <w:rFonts w:cstheme="minorHAnsi"/>
          <w:lang w:val="en-GB"/>
        </w:rPr>
      </w:pPr>
      <w:r w:rsidRPr="00623DF5">
        <w:rPr>
          <w:rFonts w:cstheme="minorHAnsi"/>
          <w:b/>
          <w:bCs/>
          <w:lang w:val="en-GB"/>
        </w:rPr>
        <w:t>Gender expression</w:t>
      </w:r>
      <w:r w:rsidRPr="00623DF5">
        <w:rPr>
          <w:rFonts w:cstheme="minorHAnsi"/>
          <w:lang w:val="en-GB"/>
        </w:rPr>
        <w:t xml:space="preserve">. </w:t>
      </w:r>
    </w:p>
    <w:p w14:paraId="0C4934DA" w14:textId="5D4DC0EE" w:rsidR="005C3A5F" w:rsidRPr="00623DF5" w:rsidRDefault="005C3A5F" w:rsidP="00623DF5">
      <w:pPr>
        <w:pStyle w:val="ListParagraph"/>
        <w:numPr>
          <w:ilvl w:val="0"/>
          <w:numId w:val="258"/>
        </w:numPr>
        <w:spacing w:line="276" w:lineRule="auto"/>
        <w:jc w:val="both"/>
        <w:rPr>
          <w:rFonts w:cstheme="minorHAnsi"/>
          <w:lang w:val="en-GB"/>
        </w:rPr>
      </w:pPr>
      <w:r w:rsidRPr="00623DF5">
        <w:rPr>
          <w:rFonts w:cstheme="minorHAnsi"/>
          <w:lang w:val="en-GB"/>
        </w:rPr>
        <w:t>Do you think people express the same degree of femininity and masculinity?  For instance, do all people who identify as women express the same degree of femininity? Do all people who identify as men express the same degree of masculinity? Can you think of a few examples? Can women express a certain degree of masculinity? And men a certain degree of femininity? Can people who don’t identify as men or women express femininity and/or masculinity?</w:t>
      </w:r>
    </w:p>
    <w:p w14:paraId="6F7D39C1" w14:textId="77777777" w:rsidR="005C3A5F" w:rsidRPr="00623DF5" w:rsidRDefault="005C3A5F" w:rsidP="00623DF5">
      <w:pPr>
        <w:pStyle w:val="ListParagraph"/>
        <w:numPr>
          <w:ilvl w:val="1"/>
          <w:numId w:val="77"/>
        </w:numPr>
        <w:spacing w:after="140" w:line="276" w:lineRule="auto"/>
        <w:jc w:val="both"/>
        <w:rPr>
          <w:rFonts w:cstheme="minorHAnsi"/>
          <w:lang w:val="en-GB"/>
        </w:rPr>
      </w:pPr>
      <w:r w:rsidRPr="00623DF5">
        <w:rPr>
          <w:rFonts w:cstheme="minorHAnsi"/>
          <w:lang w:val="en-GB"/>
        </w:rPr>
        <w:t>Are there people who do not express masculinity or femininity? Can they express something different?</w:t>
      </w:r>
    </w:p>
    <w:p w14:paraId="321D818C" w14:textId="77777777" w:rsidR="005C3A5F" w:rsidRPr="00623DF5" w:rsidRDefault="005C3A5F" w:rsidP="00623DF5">
      <w:pPr>
        <w:pStyle w:val="ListParagraph"/>
        <w:numPr>
          <w:ilvl w:val="1"/>
          <w:numId w:val="77"/>
        </w:numPr>
        <w:spacing w:after="140" w:line="276" w:lineRule="auto"/>
        <w:jc w:val="both"/>
        <w:rPr>
          <w:rFonts w:cstheme="minorHAnsi"/>
          <w:lang w:val="en-GB"/>
        </w:rPr>
      </w:pPr>
      <w:r w:rsidRPr="00623DF5">
        <w:rPr>
          <w:rFonts w:cstheme="minorHAnsi"/>
          <w:lang w:val="en-GB"/>
        </w:rPr>
        <w:t>Masculinity and femininity are social constructs. What do you think that means?</w:t>
      </w:r>
    </w:p>
    <w:p w14:paraId="30FFA902" w14:textId="3E889072" w:rsidR="005C3A5F" w:rsidRPr="00623DF5" w:rsidRDefault="005C3A5F" w:rsidP="00623DF5">
      <w:pPr>
        <w:pStyle w:val="ListParagraph"/>
        <w:numPr>
          <w:ilvl w:val="1"/>
          <w:numId w:val="77"/>
        </w:numPr>
        <w:spacing w:after="140" w:line="276" w:lineRule="auto"/>
        <w:jc w:val="both"/>
        <w:rPr>
          <w:rFonts w:cstheme="minorHAnsi"/>
          <w:lang w:val="en-GB"/>
        </w:rPr>
      </w:pPr>
      <w:r w:rsidRPr="00623DF5">
        <w:rPr>
          <w:rFonts w:cstheme="minorHAnsi"/>
          <w:lang w:val="en-GB"/>
        </w:rPr>
        <w:t xml:space="preserve">Since masculinity and femininity are social constructs, do you think </w:t>
      </w:r>
      <w:r w:rsidR="009E055B" w:rsidRPr="00623DF5">
        <w:rPr>
          <w:rFonts w:cstheme="minorHAnsi"/>
          <w:lang w:val="en-GB"/>
        </w:rPr>
        <w:t>it is</w:t>
      </w:r>
      <w:r w:rsidRPr="00623DF5">
        <w:rPr>
          <w:rFonts w:cstheme="minorHAnsi"/>
          <w:lang w:val="en-GB"/>
        </w:rPr>
        <w:t xml:space="preserve"> possible that we can change our perceptions with regards to what these concepts mean?</w:t>
      </w:r>
    </w:p>
    <w:p w14:paraId="6F3412E8" w14:textId="6642E551" w:rsidR="005C3A5F" w:rsidRPr="00623DF5" w:rsidRDefault="005C3A5F" w:rsidP="00623DF5">
      <w:pPr>
        <w:spacing w:line="276" w:lineRule="auto"/>
        <w:jc w:val="both"/>
        <w:rPr>
          <w:rFonts w:cstheme="minorHAnsi"/>
          <w:lang w:val="en-GB"/>
        </w:rPr>
      </w:pPr>
    </w:p>
    <w:p w14:paraId="3443B65D" w14:textId="06EA5414" w:rsidR="00EB5EDE" w:rsidRPr="00623DF5" w:rsidRDefault="00EB5EDE" w:rsidP="00623DF5">
      <w:pPr>
        <w:pStyle w:val="ListParagraph"/>
        <w:spacing w:line="276" w:lineRule="auto"/>
        <w:ind w:left="360"/>
        <w:jc w:val="both"/>
        <w:rPr>
          <w:rFonts w:cstheme="minorHAnsi"/>
          <w:b/>
          <w:bCs/>
          <w:lang w:val="en-GB"/>
        </w:rPr>
      </w:pPr>
      <w:r w:rsidRPr="00623DF5">
        <w:rPr>
          <w:rFonts w:cstheme="minorHAnsi"/>
          <w:b/>
          <w:bCs/>
          <w:lang w:val="en-GB"/>
        </w:rPr>
        <w:t>Sexual Orientation</w:t>
      </w:r>
    </w:p>
    <w:p w14:paraId="6145864B" w14:textId="0000D6D0" w:rsidR="00EB5EDE" w:rsidRPr="00623DF5" w:rsidRDefault="00EB5EDE" w:rsidP="00623DF5">
      <w:pPr>
        <w:pStyle w:val="ListParagraph"/>
        <w:numPr>
          <w:ilvl w:val="1"/>
          <w:numId w:val="77"/>
        </w:numPr>
        <w:spacing w:after="140" w:line="276" w:lineRule="auto"/>
        <w:jc w:val="both"/>
        <w:rPr>
          <w:rFonts w:cstheme="minorHAnsi"/>
          <w:lang w:val="en-GB"/>
        </w:rPr>
      </w:pPr>
      <w:r w:rsidRPr="00623DF5">
        <w:rPr>
          <w:rFonts w:cstheme="minorHAnsi"/>
          <w:lang w:val="en-GB"/>
        </w:rPr>
        <w:t xml:space="preserve">What determines our </w:t>
      </w:r>
      <w:r w:rsidR="007A713E" w:rsidRPr="00623DF5">
        <w:rPr>
          <w:rFonts w:cstheme="minorHAnsi"/>
          <w:lang w:val="en-GB"/>
        </w:rPr>
        <w:t>emotional and/or sexual attraction to others</w:t>
      </w:r>
      <w:r w:rsidRPr="00623DF5">
        <w:rPr>
          <w:rFonts w:cstheme="minorHAnsi"/>
          <w:lang w:val="en-GB"/>
        </w:rPr>
        <w:t>?</w:t>
      </w:r>
    </w:p>
    <w:p w14:paraId="51A652E7" w14:textId="68FA8DE8" w:rsidR="00EB5EDE" w:rsidRPr="00623DF5" w:rsidRDefault="00EB5EDE" w:rsidP="00623DF5">
      <w:pPr>
        <w:pStyle w:val="ListParagraph"/>
        <w:numPr>
          <w:ilvl w:val="1"/>
          <w:numId w:val="77"/>
        </w:numPr>
        <w:spacing w:after="140" w:line="276" w:lineRule="auto"/>
        <w:jc w:val="both"/>
        <w:rPr>
          <w:rFonts w:cstheme="minorHAnsi"/>
          <w:lang w:val="en-GB"/>
        </w:rPr>
      </w:pPr>
      <w:r w:rsidRPr="00623DF5">
        <w:rPr>
          <w:rFonts w:cstheme="minorHAnsi"/>
          <w:lang w:val="en-GB"/>
        </w:rPr>
        <w:t xml:space="preserve">Who defines </w:t>
      </w:r>
      <w:r w:rsidR="007A713E" w:rsidRPr="00623DF5">
        <w:rPr>
          <w:rFonts w:cstheme="minorHAnsi"/>
          <w:lang w:val="en-GB"/>
        </w:rPr>
        <w:t>our emotional/sexual attraction</w:t>
      </w:r>
      <w:r w:rsidRPr="00623DF5">
        <w:rPr>
          <w:rFonts w:cstheme="minorHAnsi"/>
          <w:lang w:val="en-GB"/>
        </w:rPr>
        <w:t>?</w:t>
      </w:r>
      <w:r w:rsidR="009070BC" w:rsidRPr="00623DF5">
        <w:rPr>
          <w:rFonts w:cstheme="minorHAnsi"/>
          <w:lang w:val="en-GB"/>
        </w:rPr>
        <w:t xml:space="preserve"> </w:t>
      </w:r>
    </w:p>
    <w:p w14:paraId="6F22ECC6" w14:textId="2520806D" w:rsidR="007A713E" w:rsidRPr="00623DF5" w:rsidRDefault="007A713E" w:rsidP="00623DF5">
      <w:pPr>
        <w:pStyle w:val="ListParagraph"/>
        <w:numPr>
          <w:ilvl w:val="1"/>
          <w:numId w:val="77"/>
        </w:numPr>
        <w:spacing w:after="140" w:line="276" w:lineRule="auto"/>
        <w:jc w:val="both"/>
        <w:rPr>
          <w:rFonts w:cstheme="minorHAnsi"/>
          <w:lang w:val="en-GB"/>
        </w:rPr>
      </w:pPr>
      <w:r w:rsidRPr="00623DF5">
        <w:rPr>
          <w:rFonts w:cstheme="minorHAnsi"/>
          <w:lang w:val="en-GB"/>
        </w:rPr>
        <w:t>Who defines our sexual orientation?</w:t>
      </w:r>
    </w:p>
    <w:p w14:paraId="3CB9A842" w14:textId="2563EAF7" w:rsidR="00EB5EDE" w:rsidRPr="00623DF5" w:rsidRDefault="00EB5EDE" w:rsidP="00623DF5">
      <w:pPr>
        <w:pStyle w:val="ListParagraph"/>
        <w:numPr>
          <w:ilvl w:val="1"/>
          <w:numId w:val="77"/>
        </w:numPr>
        <w:spacing w:after="140" w:line="276" w:lineRule="auto"/>
        <w:jc w:val="both"/>
        <w:rPr>
          <w:rFonts w:cstheme="minorHAnsi"/>
          <w:lang w:val="en-GB"/>
        </w:rPr>
      </w:pPr>
      <w:r w:rsidRPr="00623DF5">
        <w:rPr>
          <w:rFonts w:cstheme="minorHAnsi"/>
          <w:lang w:val="en-GB"/>
        </w:rPr>
        <w:t xml:space="preserve">Are there people who express their </w:t>
      </w:r>
      <w:r w:rsidR="007A713E" w:rsidRPr="00623DF5">
        <w:rPr>
          <w:rFonts w:cstheme="minorHAnsi"/>
          <w:lang w:val="en-GB"/>
        </w:rPr>
        <w:t>emotional/sexual attraction</w:t>
      </w:r>
      <w:r w:rsidRPr="00623DF5">
        <w:rPr>
          <w:rFonts w:cstheme="minorHAnsi"/>
          <w:lang w:val="en-GB"/>
        </w:rPr>
        <w:t xml:space="preserve"> different</w:t>
      </w:r>
      <w:r w:rsidR="007A713E" w:rsidRPr="00623DF5">
        <w:rPr>
          <w:rFonts w:cstheme="minorHAnsi"/>
          <w:lang w:val="en-GB"/>
        </w:rPr>
        <w:t>ly</w:t>
      </w:r>
      <w:r w:rsidRPr="00623DF5">
        <w:rPr>
          <w:rFonts w:cstheme="minorHAnsi"/>
          <w:lang w:val="en-GB"/>
        </w:rPr>
        <w:t xml:space="preserve"> from the ‘norm’?</w:t>
      </w:r>
    </w:p>
    <w:p w14:paraId="3978B243" w14:textId="1A7AE837" w:rsidR="00EB5EDE" w:rsidRPr="00623DF5" w:rsidRDefault="007A713E" w:rsidP="00623DF5">
      <w:pPr>
        <w:pStyle w:val="ListParagraph"/>
        <w:numPr>
          <w:ilvl w:val="1"/>
          <w:numId w:val="77"/>
        </w:numPr>
        <w:spacing w:after="140" w:line="276" w:lineRule="auto"/>
        <w:jc w:val="both"/>
        <w:rPr>
          <w:rFonts w:cstheme="minorHAnsi"/>
          <w:lang w:val="en-GB"/>
        </w:rPr>
      </w:pPr>
      <w:r w:rsidRPr="00623DF5">
        <w:rPr>
          <w:rFonts w:cstheme="minorHAnsi"/>
          <w:lang w:val="en-GB"/>
        </w:rPr>
        <w:t>Emotional/Sexual attraction lies</w:t>
      </w:r>
      <w:r w:rsidR="00EB5EDE" w:rsidRPr="00623DF5">
        <w:rPr>
          <w:rFonts w:cstheme="minorHAnsi"/>
          <w:lang w:val="en-GB"/>
        </w:rPr>
        <w:t xml:space="preserve"> is a spectrum. What do you think that means?</w:t>
      </w:r>
    </w:p>
    <w:bookmarkEnd w:id="105"/>
    <w:p w14:paraId="7CCF7205" w14:textId="3D562EAA" w:rsidR="009070BC" w:rsidRPr="00623DF5" w:rsidRDefault="009070BC" w:rsidP="00623DF5">
      <w:pPr>
        <w:pStyle w:val="ListParagraph"/>
        <w:spacing w:after="140" w:line="276" w:lineRule="auto"/>
        <w:jc w:val="both"/>
        <w:rPr>
          <w:rFonts w:cstheme="minorHAnsi"/>
          <w:lang w:val="en-GB"/>
        </w:rPr>
      </w:pPr>
    </w:p>
    <w:p w14:paraId="2E490B8C" w14:textId="77777777" w:rsidR="009070BC" w:rsidRPr="00623DF5" w:rsidRDefault="009070BC" w:rsidP="00623DF5">
      <w:pPr>
        <w:pStyle w:val="ListParagraph"/>
        <w:spacing w:after="140" w:line="276" w:lineRule="auto"/>
        <w:jc w:val="both"/>
        <w:rPr>
          <w:rFonts w:cstheme="minorHAnsi"/>
          <w:lang w:val="en-GB"/>
        </w:rPr>
      </w:pPr>
    </w:p>
    <w:p w14:paraId="5DCE8FF6" w14:textId="5D58212F" w:rsidR="000A531E" w:rsidRPr="00623DF5" w:rsidRDefault="000A531E" w:rsidP="00623DF5">
      <w:pPr>
        <w:pStyle w:val="Heading3"/>
        <w:spacing w:line="276" w:lineRule="auto"/>
        <w:ind w:left="567"/>
        <w:jc w:val="both"/>
        <w:rPr>
          <w:rFonts w:asciiTheme="minorHAnsi" w:hAnsiTheme="minorHAnsi" w:cstheme="minorHAnsi"/>
          <w:lang w:val="en-GB"/>
        </w:rPr>
      </w:pPr>
      <w:bookmarkStart w:id="106" w:name="_Toc29528302"/>
      <w:bookmarkStart w:id="107" w:name="_Toc66683764"/>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4D2426" w:rsidRPr="00623DF5">
        <w:rPr>
          <w:rFonts w:asciiTheme="minorHAnsi" w:hAnsiTheme="minorHAnsi" w:cstheme="minorHAnsi"/>
          <w:lang w:val="en-GB"/>
        </w:rPr>
        <w:t>2</w:t>
      </w:r>
      <w:r w:rsidRPr="00623DF5">
        <w:rPr>
          <w:rFonts w:asciiTheme="minorHAnsi" w:hAnsiTheme="minorHAnsi" w:cstheme="minorHAnsi"/>
          <w:lang w:val="en-GB"/>
        </w:rPr>
        <w:t xml:space="preserve">: Challenging the norms- Aliens visiting </w:t>
      </w:r>
      <w:bookmarkEnd w:id="106"/>
      <w:r w:rsidR="000C757E" w:rsidRPr="00623DF5">
        <w:rPr>
          <w:rFonts w:asciiTheme="minorHAnsi" w:hAnsiTheme="minorHAnsi" w:cstheme="minorHAnsi"/>
          <w:lang w:val="en-GB"/>
        </w:rPr>
        <w:t>earth</w:t>
      </w:r>
      <w:bookmarkEnd w:id="107"/>
    </w:p>
    <w:p w14:paraId="5875B226" w14:textId="33275BB5" w:rsidR="000A531E" w:rsidRPr="00623DF5" w:rsidRDefault="000A7C2D" w:rsidP="00623DF5">
      <w:pPr>
        <w:spacing w:line="276" w:lineRule="auto"/>
        <w:ind w:left="567"/>
        <w:jc w:val="both"/>
        <w:rPr>
          <w:rFonts w:cstheme="minorHAnsi"/>
          <w:i/>
          <w:lang w:val="en-GB"/>
        </w:rPr>
      </w:pPr>
      <w:r w:rsidRPr="00623DF5">
        <w:rPr>
          <w:rFonts w:cstheme="minorHAnsi"/>
          <w:i/>
          <w:lang w:val="en-GB"/>
        </w:rPr>
        <w:t>Methodology i</w:t>
      </w:r>
      <w:r w:rsidR="000A531E" w:rsidRPr="00623DF5">
        <w:rPr>
          <w:rFonts w:cstheme="minorHAnsi"/>
          <w:i/>
          <w:lang w:val="en-GB"/>
        </w:rPr>
        <w:t xml:space="preserve">nspired and adapted from the Norm criticism toolkit. IGLYO (2015) </w:t>
      </w:r>
    </w:p>
    <w:tbl>
      <w:tblPr>
        <w:tblW w:w="0" w:type="auto"/>
        <w:tblLook w:val="04A0" w:firstRow="1" w:lastRow="0" w:firstColumn="1" w:lastColumn="0" w:noHBand="0" w:noVBand="1"/>
      </w:tblPr>
      <w:tblGrid>
        <w:gridCol w:w="8630"/>
      </w:tblGrid>
      <w:tr w:rsidR="000A531E" w:rsidRPr="00623DF5" w14:paraId="09BC47CC" w14:textId="77777777" w:rsidTr="0052635D">
        <w:tc>
          <w:tcPr>
            <w:tcW w:w="8630" w:type="dxa"/>
          </w:tcPr>
          <w:p w14:paraId="36403738" w14:textId="77777777" w:rsidR="000A531E" w:rsidRPr="00623DF5" w:rsidRDefault="000A531E" w:rsidP="00623DF5">
            <w:pPr>
              <w:spacing w:line="276" w:lineRule="auto"/>
              <w:jc w:val="both"/>
              <w:rPr>
                <w:rFonts w:cstheme="minorHAnsi"/>
                <w:lang w:val="en-GB"/>
              </w:rPr>
            </w:pPr>
            <w:r w:rsidRPr="00623DF5">
              <w:rPr>
                <w:rFonts w:cstheme="minorHAnsi"/>
                <w:b/>
                <w:lang w:val="en-GB"/>
              </w:rPr>
              <w:t xml:space="preserve">Duration of activity:  </w:t>
            </w:r>
            <w:r w:rsidRPr="00623DF5">
              <w:rPr>
                <w:rFonts w:cstheme="minorHAnsi"/>
                <w:lang w:val="en-GB"/>
              </w:rPr>
              <w:t>60 -80 minutes</w:t>
            </w:r>
          </w:p>
          <w:p w14:paraId="589329E5" w14:textId="77777777" w:rsidR="000A531E" w:rsidRPr="00623DF5" w:rsidRDefault="000A531E" w:rsidP="00623DF5">
            <w:pPr>
              <w:pStyle w:val="ListParagraph"/>
              <w:numPr>
                <w:ilvl w:val="0"/>
                <w:numId w:val="24"/>
              </w:numPr>
              <w:spacing w:after="0" w:line="276" w:lineRule="auto"/>
              <w:jc w:val="both"/>
              <w:rPr>
                <w:rFonts w:cstheme="minorHAnsi"/>
                <w:lang w:val="en-GB"/>
              </w:rPr>
            </w:pPr>
            <w:r w:rsidRPr="00623DF5">
              <w:rPr>
                <w:rFonts w:cstheme="minorHAnsi"/>
                <w:lang w:val="en-GB"/>
              </w:rPr>
              <w:t>15 minutes for group work</w:t>
            </w:r>
          </w:p>
          <w:p w14:paraId="20BB2C21" w14:textId="77777777" w:rsidR="000A531E" w:rsidRPr="00623DF5" w:rsidRDefault="000A531E" w:rsidP="00623DF5">
            <w:pPr>
              <w:pStyle w:val="ListParagraph"/>
              <w:numPr>
                <w:ilvl w:val="0"/>
                <w:numId w:val="24"/>
              </w:numPr>
              <w:spacing w:after="0" w:line="276" w:lineRule="auto"/>
              <w:jc w:val="both"/>
              <w:rPr>
                <w:rFonts w:cstheme="minorHAnsi"/>
                <w:lang w:val="en-GB"/>
              </w:rPr>
            </w:pPr>
            <w:r w:rsidRPr="00623DF5">
              <w:rPr>
                <w:rFonts w:cstheme="minorHAnsi"/>
                <w:lang w:val="en-GB"/>
              </w:rPr>
              <w:t>15 minutes of presentations by the groups</w:t>
            </w:r>
          </w:p>
          <w:p w14:paraId="4798C415" w14:textId="77777777" w:rsidR="000A531E" w:rsidRPr="00623DF5" w:rsidRDefault="000A531E" w:rsidP="00623DF5">
            <w:pPr>
              <w:pStyle w:val="ListParagraph"/>
              <w:numPr>
                <w:ilvl w:val="0"/>
                <w:numId w:val="24"/>
              </w:numPr>
              <w:spacing w:after="0" w:line="276" w:lineRule="auto"/>
              <w:jc w:val="both"/>
              <w:rPr>
                <w:rFonts w:cstheme="minorHAnsi"/>
                <w:lang w:val="en-GB"/>
              </w:rPr>
            </w:pPr>
            <w:r w:rsidRPr="00623DF5">
              <w:rPr>
                <w:rFonts w:cstheme="minorHAnsi"/>
                <w:lang w:val="en-GB"/>
              </w:rPr>
              <w:t>30 minutes facilitation</w:t>
            </w:r>
          </w:p>
          <w:p w14:paraId="4AA72827" w14:textId="77777777" w:rsidR="000A531E" w:rsidRPr="00623DF5" w:rsidRDefault="000A531E" w:rsidP="00623DF5">
            <w:pPr>
              <w:pStyle w:val="ListParagraph"/>
              <w:numPr>
                <w:ilvl w:val="0"/>
                <w:numId w:val="24"/>
              </w:numPr>
              <w:spacing w:after="0" w:line="276" w:lineRule="auto"/>
              <w:jc w:val="both"/>
              <w:rPr>
                <w:rFonts w:cstheme="minorHAnsi"/>
                <w:lang w:val="en-GB"/>
              </w:rPr>
            </w:pPr>
            <w:r w:rsidRPr="00623DF5">
              <w:rPr>
                <w:rFonts w:cstheme="minorHAnsi"/>
                <w:lang w:val="en-GB"/>
              </w:rPr>
              <w:t>20 minutes videos and discussion (optional)</w:t>
            </w:r>
          </w:p>
        </w:tc>
      </w:tr>
      <w:tr w:rsidR="000A531E" w:rsidRPr="00623DF5" w14:paraId="404A6EDD" w14:textId="77777777" w:rsidTr="0052635D">
        <w:tc>
          <w:tcPr>
            <w:tcW w:w="8630" w:type="dxa"/>
          </w:tcPr>
          <w:p w14:paraId="171B189B" w14:textId="77777777" w:rsidR="000A531E" w:rsidRPr="00623DF5" w:rsidRDefault="000A531E" w:rsidP="00623DF5">
            <w:pPr>
              <w:spacing w:line="276" w:lineRule="auto"/>
              <w:jc w:val="both"/>
              <w:rPr>
                <w:rFonts w:cstheme="minorHAnsi"/>
                <w:b/>
                <w:lang w:val="en-GB"/>
              </w:rPr>
            </w:pPr>
            <w:r w:rsidRPr="00623DF5">
              <w:rPr>
                <w:rFonts w:cstheme="minorHAnsi"/>
                <w:b/>
                <w:lang w:val="en-GB"/>
              </w:rPr>
              <w:t>Learning objectives:</w:t>
            </w:r>
          </w:p>
          <w:p w14:paraId="058BAE54" w14:textId="77777777" w:rsidR="000A531E" w:rsidRPr="00623DF5" w:rsidRDefault="000A531E" w:rsidP="00623DF5">
            <w:pPr>
              <w:pStyle w:val="ListParagraph"/>
              <w:numPr>
                <w:ilvl w:val="0"/>
                <w:numId w:val="12"/>
              </w:numPr>
              <w:spacing w:line="276" w:lineRule="auto"/>
              <w:jc w:val="both"/>
              <w:rPr>
                <w:rFonts w:cstheme="minorHAnsi"/>
                <w:lang w:val="en-GB"/>
              </w:rPr>
            </w:pPr>
            <w:r w:rsidRPr="00623DF5">
              <w:rPr>
                <w:rFonts w:cstheme="minorHAnsi"/>
                <w:lang w:val="en-GB"/>
              </w:rPr>
              <w:t>Raise awareness about norms related to gender, gender identity and sexual orientation</w:t>
            </w:r>
          </w:p>
          <w:p w14:paraId="5AAB92F2" w14:textId="77777777" w:rsidR="000A531E" w:rsidRPr="00623DF5" w:rsidRDefault="000A531E" w:rsidP="00623DF5">
            <w:pPr>
              <w:pStyle w:val="ListParagraph"/>
              <w:numPr>
                <w:ilvl w:val="0"/>
                <w:numId w:val="12"/>
              </w:numPr>
              <w:spacing w:line="276" w:lineRule="auto"/>
              <w:jc w:val="both"/>
              <w:rPr>
                <w:rFonts w:cstheme="minorHAnsi"/>
                <w:lang w:val="en-GB"/>
              </w:rPr>
            </w:pPr>
            <w:r w:rsidRPr="00623DF5">
              <w:rPr>
                <w:rFonts w:cstheme="minorHAnsi"/>
                <w:lang w:val="en-GB"/>
              </w:rPr>
              <w:t>Explore where our perceptions from these norms come from</w:t>
            </w:r>
          </w:p>
          <w:p w14:paraId="0331443B" w14:textId="77777777" w:rsidR="000A531E" w:rsidRPr="00623DF5" w:rsidRDefault="000A531E" w:rsidP="00623DF5">
            <w:pPr>
              <w:pStyle w:val="ListParagraph"/>
              <w:numPr>
                <w:ilvl w:val="0"/>
                <w:numId w:val="12"/>
              </w:numPr>
              <w:spacing w:line="276" w:lineRule="auto"/>
              <w:jc w:val="both"/>
              <w:rPr>
                <w:rFonts w:cstheme="minorHAnsi"/>
                <w:lang w:val="en-GB"/>
              </w:rPr>
            </w:pPr>
            <w:r w:rsidRPr="00623DF5">
              <w:rPr>
                <w:rFonts w:cstheme="minorHAnsi"/>
                <w:lang w:val="en-GB"/>
              </w:rPr>
              <w:t>Express personal values towards norms</w:t>
            </w:r>
          </w:p>
          <w:p w14:paraId="141337A5" w14:textId="77777777" w:rsidR="000A531E" w:rsidRPr="00623DF5" w:rsidRDefault="000A531E" w:rsidP="00623DF5">
            <w:pPr>
              <w:pStyle w:val="ListParagraph"/>
              <w:numPr>
                <w:ilvl w:val="0"/>
                <w:numId w:val="12"/>
              </w:numPr>
              <w:spacing w:line="276" w:lineRule="auto"/>
              <w:jc w:val="both"/>
              <w:rPr>
                <w:rFonts w:cstheme="minorHAnsi"/>
                <w:lang w:val="en-GB"/>
              </w:rPr>
            </w:pPr>
            <w:r w:rsidRPr="00623DF5">
              <w:rPr>
                <w:rFonts w:cstheme="minorHAnsi"/>
                <w:lang w:val="en-GB"/>
              </w:rPr>
              <w:t>To explore consequences of breaking the norms</w:t>
            </w:r>
          </w:p>
        </w:tc>
      </w:tr>
      <w:tr w:rsidR="000A531E" w:rsidRPr="00623DF5" w14:paraId="2779CB91" w14:textId="77777777" w:rsidTr="0052635D">
        <w:tc>
          <w:tcPr>
            <w:tcW w:w="8630" w:type="dxa"/>
          </w:tcPr>
          <w:p w14:paraId="028BEE6E" w14:textId="77777777" w:rsidR="000A531E" w:rsidRPr="00623DF5" w:rsidRDefault="000A531E" w:rsidP="00623DF5">
            <w:pPr>
              <w:spacing w:line="276" w:lineRule="auto"/>
              <w:jc w:val="both"/>
              <w:rPr>
                <w:rFonts w:cstheme="minorHAnsi"/>
                <w:b/>
                <w:lang w:val="en-GB"/>
              </w:rPr>
            </w:pPr>
            <w:r w:rsidRPr="00623DF5">
              <w:rPr>
                <w:rFonts w:cstheme="minorHAnsi"/>
                <w:b/>
                <w:lang w:val="en-GB"/>
              </w:rPr>
              <w:t>Materials needed:</w:t>
            </w:r>
          </w:p>
          <w:p w14:paraId="4D4692C7" w14:textId="77777777" w:rsidR="000A531E" w:rsidRPr="00623DF5" w:rsidRDefault="000A531E" w:rsidP="00623DF5">
            <w:pPr>
              <w:spacing w:line="276" w:lineRule="auto"/>
              <w:jc w:val="both"/>
              <w:rPr>
                <w:rFonts w:cstheme="minorHAnsi"/>
                <w:lang w:val="en-GB"/>
              </w:rPr>
            </w:pPr>
            <w:r w:rsidRPr="00623DF5">
              <w:rPr>
                <w:rFonts w:cstheme="minorHAnsi"/>
                <w:lang w:val="en-GB"/>
              </w:rPr>
              <w:t>Flipchart papers and stand, markers, whiteboard (if available)</w:t>
            </w:r>
          </w:p>
        </w:tc>
      </w:tr>
      <w:tr w:rsidR="007B1B5D" w:rsidRPr="00623DF5" w14:paraId="0DDCD84D" w14:textId="77777777" w:rsidTr="0052635D">
        <w:tc>
          <w:tcPr>
            <w:tcW w:w="8630" w:type="dxa"/>
          </w:tcPr>
          <w:p w14:paraId="6C62BB84" w14:textId="77777777" w:rsidR="007B1B5D" w:rsidRPr="00623DF5" w:rsidRDefault="007B1B5D" w:rsidP="00623DF5">
            <w:pPr>
              <w:spacing w:line="276" w:lineRule="auto"/>
              <w:jc w:val="both"/>
              <w:rPr>
                <w:rFonts w:cstheme="minorHAnsi"/>
                <w:b/>
                <w:lang w:val="en-GB"/>
              </w:rPr>
            </w:pPr>
            <w:r w:rsidRPr="00623DF5">
              <w:rPr>
                <w:rFonts w:cstheme="minorHAnsi"/>
                <w:b/>
                <w:lang w:val="en-GB"/>
              </w:rPr>
              <w:t xml:space="preserve">Recommended prior reading </w:t>
            </w:r>
          </w:p>
          <w:p w14:paraId="22C0A3FA"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535F6C62" w14:textId="77777777" w:rsidR="007B1B5D" w:rsidRPr="00623DF5" w:rsidRDefault="007B1B5D" w:rsidP="00623DF5">
            <w:pPr>
              <w:pStyle w:val="ListParagraph"/>
              <w:numPr>
                <w:ilvl w:val="0"/>
                <w:numId w:val="302"/>
              </w:numPr>
              <w:spacing w:line="276" w:lineRule="auto"/>
              <w:rPr>
                <w:rFonts w:cstheme="minorHAnsi"/>
                <w:bCs/>
                <w:lang w:val="en-GB"/>
              </w:rPr>
            </w:pPr>
            <w:r w:rsidRPr="00623DF5">
              <w:rPr>
                <w:rFonts w:cstheme="minorHAnsi"/>
                <w:bCs/>
                <w:lang w:val="en-GB"/>
              </w:rPr>
              <w:t>Section 5.5: Using inclusive language and why it is important</w:t>
            </w:r>
          </w:p>
          <w:p w14:paraId="0ECDDF25"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0AF6455E"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2485374A"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1CAF5858" w14:textId="495D8A08"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0A531E" w:rsidRPr="00623DF5" w14:paraId="14F391AA" w14:textId="77777777" w:rsidTr="0052635D">
        <w:tc>
          <w:tcPr>
            <w:tcW w:w="8630" w:type="dxa"/>
          </w:tcPr>
          <w:p w14:paraId="06833A0B" w14:textId="53204F69" w:rsidR="000A531E"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0A531E" w:rsidRPr="00623DF5">
              <w:rPr>
                <w:rFonts w:cstheme="minorHAnsi"/>
                <w:b/>
                <w:lang w:val="en-GB"/>
              </w:rPr>
              <w:t>:</w:t>
            </w:r>
          </w:p>
          <w:p w14:paraId="73566C98" w14:textId="77777777" w:rsidR="000A531E" w:rsidRPr="00623DF5" w:rsidRDefault="000A531E" w:rsidP="00623DF5">
            <w:pPr>
              <w:spacing w:line="276" w:lineRule="auto"/>
              <w:jc w:val="both"/>
              <w:rPr>
                <w:rFonts w:cstheme="minorHAnsi"/>
                <w:b/>
                <w:lang w:val="en-GB"/>
              </w:rPr>
            </w:pPr>
            <w:r w:rsidRPr="00623DF5">
              <w:rPr>
                <w:rFonts w:cstheme="minorHAnsi"/>
                <w:b/>
                <w:lang w:val="en-GB"/>
              </w:rPr>
              <w:t>Duration of activity: 30 minutes</w:t>
            </w:r>
          </w:p>
          <w:p w14:paraId="5590F0B0" w14:textId="5D1F3352" w:rsidR="000A531E" w:rsidRPr="00623DF5" w:rsidRDefault="000A531E" w:rsidP="00623DF5">
            <w:pPr>
              <w:pStyle w:val="ListParagraph"/>
              <w:numPr>
                <w:ilvl w:val="0"/>
                <w:numId w:val="13"/>
              </w:numPr>
              <w:spacing w:line="276" w:lineRule="auto"/>
              <w:jc w:val="both"/>
              <w:rPr>
                <w:rFonts w:cstheme="minorHAnsi"/>
                <w:lang w:val="en-GB"/>
              </w:rPr>
            </w:pPr>
            <w:r w:rsidRPr="00623DF5">
              <w:rPr>
                <w:rFonts w:cstheme="minorHAnsi"/>
                <w:lang w:val="en-GB"/>
              </w:rPr>
              <w:t>Introduction:  The theme of our workshop is to present how humans relate on Earth to a group of aliens/</w:t>
            </w:r>
            <w:r w:rsidR="009945C6" w:rsidRPr="00623DF5">
              <w:rPr>
                <w:rFonts w:cstheme="minorHAnsi"/>
                <w:szCs w:val="24"/>
                <w:lang w:val="en-GB"/>
              </w:rPr>
              <w:t>extra-terrestrial</w:t>
            </w:r>
            <w:r w:rsidRPr="00623DF5">
              <w:rPr>
                <w:rFonts w:cstheme="minorHAnsi"/>
                <w:lang w:val="en-GB"/>
              </w:rPr>
              <w:t xml:space="preserve"> visitors. This group of </w:t>
            </w:r>
            <w:r w:rsidR="009945C6" w:rsidRPr="00623DF5">
              <w:rPr>
                <w:rFonts w:cstheme="minorHAnsi"/>
                <w:szCs w:val="24"/>
                <w:lang w:val="en-GB"/>
              </w:rPr>
              <w:t>extra-terrestrial</w:t>
            </w:r>
            <w:r w:rsidRPr="00623DF5">
              <w:rPr>
                <w:rFonts w:cstheme="minorHAnsi"/>
                <w:lang w:val="en-GB"/>
              </w:rPr>
              <w:t xml:space="preserve"> visitors came to visit Earth as a part of a peaceful expedition.  They don’t know much about life on Earth, but are very curious. They have never seen humans, they don’t know what they look like, how they behave, relate, etc. So it will be our job to  try to explain all this to our visitors</w:t>
            </w:r>
          </w:p>
          <w:p w14:paraId="346E7850" w14:textId="0CF80767" w:rsidR="000A531E" w:rsidRPr="00623DF5" w:rsidRDefault="000A531E" w:rsidP="00623DF5">
            <w:pPr>
              <w:pStyle w:val="ListParagraph"/>
              <w:numPr>
                <w:ilvl w:val="0"/>
                <w:numId w:val="13"/>
              </w:numPr>
              <w:spacing w:line="276" w:lineRule="auto"/>
              <w:jc w:val="both"/>
              <w:rPr>
                <w:rFonts w:cstheme="minorHAnsi"/>
                <w:lang w:val="en-GB"/>
              </w:rPr>
            </w:pPr>
            <w:r w:rsidRPr="00623DF5">
              <w:rPr>
                <w:rFonts w:cstheme="minorHAnsi"/>
                <w:lang w:val="en-GB"/>
              </w:rPr>
              <w:t xml:space="preserve">Divide </w:t>
            </w:r>
            <w:r w:rsidR="001B7982" w:rsidRPr="00623DF5">
              <w:rPr>
                <w:rFonts w:cstheme="minorHAnsi"/>
                <w:lang w:val="en-GB"/>
              </w:rPr>
              <w:t>young people</w:t>
            </w:r>
            <w:r w:rsidRPr="00623DF5">
              <w:rPr>
                <w:rFonts w:cstheme="minorHAnsi"/>
                <w:lang w:val="en-GB"/>
              </w:rPr>
              <w:t xml:space="preserve"> into groups and each group will have a specific topic to discuss. The groups can be divided in a fun ‘energizer’ way,  such as ‘the sun shines on….’ (5 minutes)</w:t>
            </w:r>
          </w:p>
          <w:p w14:paraId="0D0A6FE1" w14:textId="77777777" w:rsidR="000A531E" w:rsidRPr="00623DF5" w:rsidRDefault="000A531E" w:rsidP="00623DF5">
            <w:pPr>
              <w:pStyle w:val="ListParagraph"/>
              <w:numPr>
                <w:ilvl w:val="0"/>
                <w:numId w:val="13"/>
              </w:numPr>
              <w:spacing w:line="276" w:lineRule="auto"/>
              <w:jc w:val="both"/>
              <w:rPr>
                <w:rFonts w:cstheme="minorHAnsi"/>
                <w:lang w:val="en-GB"/>
              </w:rPr>
            </w:pPr>
            <w:r w:rsidRPr="00623DF5">
              <w:rPr>
                <w:rFonts w:cstheme="minorHAnsi"/>
                <w:lang w:val="en-GB"/>
              </w:rPr>
              <w:t>Each group receives the topic that they will discuss and chooses a ‘spokesperson’  (who will present the work of the group in plenary) and a time-keeper. Explain to the groups that their aim is to develop a list of ‘norms’ about the specific topic they will receive. Remind them again that they need to be clear and specific, because they are describing these topics to the aliens, who have no idea about them and need to understand them. To help the groups develop their list of norms, you can prompt them to explore the following questions:</w:t>
            </w:r>
          </w:p>
          <w:p w14:paraId="6472C3E8" w14:textId="0BFF0281"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What does society consider ‘normal’ or the ‘norm’ about your topic? For instance what is the norm regarding gender? How are boys/men/girls/women supposed to look like?</w:t>
            </w:r>
            <w:r w:rsidR="001911F4" w:rsidRPr="00623DF5">
              <w:rPr>
                <w:rFonts w:cstheme="minorHAnsi"/>
                <w:lang w:val="en-GB"/>
              </w:rPr>
              <w:t xml:space="preserve"> What is the norm about sex characteristics?</w:t>
            </w:r>
            <w:r w:rsidRPr="00623DF5">
              <w:rPr>
                <w:rFonts w:cstheme="minorHAnsi"/>
                <w:lang w:val="en-GB"/>
              </w:rPr>
              <w:t xml:space="preserve"> How are they supposed to behave? What gendered characteristics and roles are acceptable by society?</w:t>
            </w:r>
          </w:p>
          <w:p w14:paraId="21D28BD3" w14:textId="288E3F8C"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 xml:space="preserve">How does society expect people to express their gender? Or if your topic is  sexual orientation, what is the norm regarding sexual orientation and how does society expect people to express their sexual orientation?  How are they supposed to act? What is the acceptable </w:t>
            </w:r>
            <w:r w:rsidR="003A402E" w:rsidRPr="00623DF5">
              <w:rPr>
                <w:rFonts w:cstheme="minorHAnsi"/>
                <w:szCs w:val="24"/>
                <w:lang w:val="en-GB"/>
              </w:rPr>
              <w:t>behaviour</w:t>
            </w:r>
            <w:r w:rsidRPr="00623DF5">
              <w:rPr>
                <w:rFonts w:cstheme="minorHAnsi"/>
                <w:lang w:val="en-GB"/>
              </w:rPr>
              <w:t>?</w:t>
            </w:r>
          </w:p>
          <w:p w14:paraId="254AF0C0" w14:textId="77777777"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 xml:space="preserve">What is considered to be ‘out of the norm’? </w:t>
            </w:r>
          </w:p>
          <w:p w14:paraId="4702BA16" w14:textId="77777777" w:rsidR="000A531E" w:rsidRPr="00623DF5" w:rsidRDefault="000A531E" w:rsidP="00623DF5">
            <w:pPr>
              <w:pStyle w:val="ListParagraph"/>
              <w:numPr>
                <w:ilvl w:val="0"/>
                <w:numId w:val="13"/>
              </w:numPr>
              <w:spacing w:line="276" w:lineRule="auto"/>
              <w:jc w:val="both"/>
              <w:rPr>
                <w:rFonts w:cstheme="minorHAnsi"/>
                <w:lang w:val="en-GB"/>
              </w:rPr>
            </w:pPr>
            <w:r w:rsidRPr="00623DF5">
              <w:rPr>
                <w:rFonts w:cstheme="minorHAnsi"/>
                <w:lang w:val="en-GB"/>
              </w:rPr>
              <w:t>The groups have 10 minutes to brainstorm and make a list of norms on the specific topic they received. Each group will write their ideas on a flipchart paper, so they can be easily presented in plenary. Each group will have around 3 minutes to present in plenary.</w:t>
            </w:r>
          </w:p>
          <w:p w14:paraId="4EA9AAA5" w14:textId="77777777" w:rsidR="000A531E" w:rsidRPr="00623DF5" w:rsidRDefault="000A531E" w:rsidP="00623DF5">
            <w:pPr>
              <w:pStyle w:val="ListParagraph"/>
              <w:numPr>
                <w:ilvl w:val="0"/>
                <w:numId w:val="13"/>
              </w:numPr>
              <w:spacing w:line="276" w:lineRule="auto"/>
              <w:jc w:val="both"/>
              <w:rPr>
                <w:rFonts w:cstheme="minorHAnsi"/>
                <w:lang w:val="en-GB"/>
              </w:rPr>
            </w:pPr>
            <w:r w:rsidRPr="00623DF5">
              <w:rPr>
                <w:rFonts w:cstheme="minorHAnsi"/>
                <w:lang w:val="en-GB"/>
              </w:rPr>
              <w:t>Topics for which norms can be developed:</w:t>
            </w:r>
          </w:p>
          <w:p w14:paraId="67A1B29E" w14:textId="02B97871" w:rsidR="001911F4" w:rsidRPr="00623DF5" w:rsidRDefault="001911F4" w:rsidP="00623DF5">
            <w:pPr>
              <w:pStyle w:val="ListParagraph"/>
              <w:numPr>
                <w:ilvl w:val="1"/>
                <w:numId w:val="13"/>
              </w:numPr>
              <w:spacing w:line="276" w:lineRule="auto"/>
              <w:jc w:val="both"/>
              <w:rPr>
                <w:rFonts w:cstheme="minorHAnsi"/>
                <w:lang w:val="en-GB"/>
              </w:rPr>
            </w:pPr>
            <w:bookmarkStart w:id="108" w:name="_Hlk53245749"/>
            <w:r w:rsidRPr="00623DF5">
              <w:rPr>
                <w:rFonts w:cstheme="minorHAnsi"/>
                <w:lang w:val="en-GB"/>
              </w:rPr>
              <w:t>Sex characteristics</w:t>
            </w:r>
          </w:p>
          <w:p w14:paraId="5E044ED0" w14:textId="510FD66B"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Gender</w:t>
            </w:r>
          </w:p>
          <w:p w14:paraId="6650575A" w14:textId="77777777"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Gender identity and expression</w:t>
            </w:r>
          </w:p>
          <w:p w14:paraId="33341713" w14:textId="77777777"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Sexual orientation</w:t>
            </w:r>
          </w:p>
          <w:p w14:paraId="706605A5" w14:textId="77777777" w:rsidR="000A531E" w:rsidRPr="00623DF5" w:rsidRDefault="000A531E" w:rsidP="00623DF5">
            <w:pPr>
              <w:pStyle w:val="ListParagraph"/>
              <w:numPr>
                <w:ilvl w:val="1"/>
                <w:numId w:val="13"/>
              </w:numPr>
              <w:spacing w:line="276" w:lineRule="auto"/>
              <w:jc w:val="both"/>
              <w:rPr>
                <w:rFonts w:cstheme="minorHAnsi"/>
                <w:lang w:val="en-GB"/>
              </w:rPr>
            </w:pPr>
            <w:r w:rsidRPr="00623DF5">
              <w:rPr>
                <w:rFonts w:cstheme="minorHAnsi"/>
                <w:lang w:val="en-GB"/>
              </w:rPr>
              <w:t>Relationships</w:t>
            </w:r>
            <w:bookmarkEnd w:id="108"/>
          </w:p>
        </w:tc>
      </w:tr>
      <w:tr w:rsidR="000A531E" w:rsidRPr="00623DF5" w14:paraId="4303E3A7" w14:textId="77777777" w:rsidTr="0052635D">
        <w:tc>
          <w:tcPr>
            <w:tcW w:w="8630" w:type="dxa"/>
          </w:tcPr>
          <w:p w14:paraId="5F27F103" w14:textId="52AEDE7B" w:rsidR="000A531E" w:rsidRPr="00623DF5" w:rsidRDefault="00A16DBC" w:rsidP="00623DF5">
            <w:pPr>
              <w:spacing w:line="276" w:lineRule="auto"/>
              <w:jc w:val="both"/>
              <w:rPr>
                <w:rFonts w:cstheme="minorHAnsi"/>
                <w:b/>
                <w:lang w:val="en-GB"/>
              </w:rPr>
            </w:pPr>
            <w:r w:rsidRPr="00623DF5">
              <w:rPr>
                <w:rFonts w:cstheme="minorHAnsi"/>
                <w:b/>
                <w:lang w:val="en-GB"/>
              </w:rPr>
              <w:t>Facilitation questions for reflection and debriefing:</w:t>
            </w:r>
            <w:r w:rsidR="000A531E" w:rsidRPr="00623DF5">
              <w:rPr>
                <w:rFonts w:cstheme="minorHAnsi"/>
                <w:b/>
                <w:lang w:val="en-GB"/>
              </w:rPr>
              <w:t xml:space="preserve"> (30 minutes):</w:t>
            </w:r>
          </w:p>
          <w:p w14:paraId="1A55DA28" w14:textId="7777777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How did you feel while listing norms related to the topic you received: was it easy or difficult? Why?</w:t>
            </w:r>
          </w:p>
          <w:p w14:paraId="6A9EF0BE" w14:textId="2498FF20"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 xml:space="preserve">Where do we learn these gender norms? When do we begin learning them? Who teaches us these norms? (parents, school, peers, religion, media, culture </w:t>
            </w:r>
            <w:r w:rsidR="00F92519" w:rsidRPr="00623DF5">
              <w:rPr>
                <w:rFonts w:cstheme="minorHAnsi"/>
                <w:lang w:val="en-GB"/>
              </w:rPr>
              <w:t>etc.</w:t>
            </w:r>
            <w:r w:rsidRPr="00623DF5">
              <w:rPr>
                <w:rFonts w:cstheme="minorHAnsi"/>
                <w:lang w:val="en-GB"/>
              </w:rPr>
              <w:t>….)</w:t>
            </w:r>
          </w:p>
          <w:p w14:paraId="6E869C69" w14:textId="7777777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Let’s draw some boxes around each of these norms. Considering the box that encircles all the qualities you have mentioned, what does this box represent?</w:t>
            </w:r>
          </w:p>
          <w:p w14:paraId="3D2B5DDB" w14:textId="7777777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What do you think of these boxes? How do these boxes make you feel?</w:t>
            </w:r>
          </w:p>
          <w:p w14:paraId="43BC822F" w14:textId="62794155"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 xml:space="preserve">What is the benefit/incentive people have to </w:t>
            </w:r>
            <w:r w:rsidR="009945C6" w:rsidRPr="00623DF5">
              <w:rPr>
                <w:rFonts w:cstheme="minorHAnsi"/>
                <w:szCs w:val="24"/>
                <w:lang w:val="en-GB"/>
              </w:rPr>
              <w:t>fulfil</w:t>
            </w:r>
            <w:r w:rsidRPr="00623DF5">
              <w:rPr>
                <w:rFonts w:cstheme="minorHAnsi"/>
                <w:lang w:val="en-GB"/>
              </w:rPr>
              <w:t xml:space="preserve"> these norms? (they are accepted, considered attractive, belong in a group, have privileges </w:t>
            </w:r>
            <w:r w:rsidR="00F92519" w:rsidRPr="00623DF5">
              <w:rPr>
                <w:rFonts w:cstheme="minorHAnsi"/>
                <w:lang w:val="en-GB"/>
              </w:rPr>
              <w:t>etc.</w:t>
            </w:r>
            <w:r w:rsidRPr="00623DF5">
              <w:rPr>
                <w:rFonts w:cstheme="minorHAnsi"/>
                <w:lang w:val="en-GB"/>
              </w:rPr>
              <w:t>)</w:t>
            </w:r>
          </w:p>
          <w:p w14:paraId="31DB26EF" w14:textId="77777777" w:rsidR="000A531E" w:rsidRPr="00623DF5" w:rsidRDefault="000A531E" w:rsidP="00623DF5">
            <w:pPr>
              <w:pStyle w:val="ListParagraph"/>
              <w:numPr>
                <w:ilvl w:val="1"/>
                <w:numId w:val="16"/>
              </w:numPr>
              <w:spacing w:line="276" w:lineRule="auto"/>
              <w:jc w:val="both"/>
              <w:rPr>
                <w:rFonts w:cstheme="minorHAnsi"/>
                <w:lang w:val="en-GB"/>
              </w:rPr>
            </w:pPr>
            <w:r w:rsidRPr="00623DF5">
              <w:rPr>
                <w:rFonts w:cstheme="minorHAnsi"/>
                <w:lang w:val="en-GB"/>
              </w:rPr>
              <w:t>Create a list of benefits/incentives/privileges</w:t>
            </w:r>
          </w:p>
          <w:p w14:paraId="3F715AD8" w14:textId="184A249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 xml:space="preserve">How easy is it for people to stay ‘in the boxes’? Are there people who are not in these boxes and they don’t </w:t>
            </w:r>
            <w:r w:rsidR="009945C6" w:rsidRPr="00623DF5">
              <w:rPr>
                <w:rFonts w:cstheme="minorHAnsi"/>
                <w:szCs w:val="24"/>
                <w:lang w:val="en-GB"/>
              </w:rPr>
              <w:t>fulfil</w:t>
            </w:r>
            <w:r w:rsidRPr="00623DF5">
              <w:rPr>
                <w:rFonts w:cstheme="minorHAnsi"/>
                <w:lang w:val="en-GB"/>
              </w:rPr>
              <w:t xml:space="preserve"> societal expectations about gender? For instance are all girls and boys behaving this way? And what’s more, do  all people identify as boy/girl? </w:t>
            </w:r>
          </w:p>
          <w:p w14:paraId="7AB6D6E6" w14:textId="7777777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And are all people heterosexual? Are there people with diverse sexual orientations? Are these people behaving within the ‘norm’ of sexual orientation?</w:t>
            </w:r>
          </w:p>
          <w:p w14:paraId="535F2BDE" w14:textId="7777777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 xml:space="preserve">What if a person acts in a way that is outside these boxes? What happens to them? How are they treated by their families, peers and the community if they look or behave differently than what is ‘expected of them’? </w:t>
            </w:r>
          </w:p>
          <w:p w14:paraId="0522B64C" w14:textId="1BDD0D44"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How do gender stereotypes affect the way we treat LGBT</w:t>
            </w:r>
            <w:r w:rsidR="00AD63D1" w:rsidRPr="00623DF5">
              <w:rPr>
                <w:rFonts w:cstheme="minorHAnsi"/>
                <w:lang w:val="en-GB"/>
              </w:rPr>
              <w:t>I</w:t>
            </w:r>
            <w:r w:rsidRPr="00623DF5">
              <w:rPr>
                <w:rFonts w:cstheme="minorHAnsi"/>
                <w:lang w:val="en-GB"/>
              </w:rPr>
              <w:t>Q</w:t>
            </w:r>
            <w:r w:rsidR="00AA22AC" w:rsidRPr="00623DF5">
              <w:rPr>
                <w:rFonts w:cstheme="minorHAnsi"/>
                <w:lang w:val="en-GB"/>
              </w:rPr>
              <w:t>+</w:t>
            </w:r>
            <w:r w:rsidRPr="00623DF5">
              <w:rPr>
                <w:rFonts w:cstheme="minorHAnsi"/>
                <w:lang w:val="en-GB"/>
              </w:rPr>
              <w:t xml:space="preserve"> people?</w:t>
            </w:r>
          </w:p>
          <w:p w14:paraId="1FB84280" w14:textId="63F44B3A" w:rsidR="000A531E" w:rsidRPr="00623DF5" w:rsidRDefault="000A531E" w:rsidP="00623DF5">
            <w:pPr>
              <w:pStyle w:val="ListParagraph"/>
              <w:numPr>
                <w:ilvl w:val="0"/>
                <w:numId w:val="16"/>
              </w:numPr>
              <w:spacing w:line="276" w:lineRule="auto"/>
              <w:jc w:val="both"/>
              <w:rPr>
                <w:rFonts w:cstheme="minorHAnsi"/>
                <w:b/>
                <w:lang w:val="en-GB"/>
              </w:rPr>
            </w:pPr>
            <w:r w:rsidRPr="00623DF5">
              <w:rPr>
                <w:rFonts w:cstheme="minorHAnsi"/>
                <w:lang w:val="en-GB"/>
              </w:rPr>
              <w:t xml:space="preserve">We’d now like to explore what happens if someone cannot </w:t>
            </w:r>
            <w:r w:rsidR="009945C6" w:rsidRPr="00623DF5">
              <w:rPr>
                <w:rFonts w:cstheme="minorHAnsi"/>
                <w:szCs w:val="24"/>
                <w:lang w:val="en-GB"/>
              </w:rPr>
              <w:t>fulfil</w:t>
            </w:r>
            <w:r w:rsidRPr="00623DF5">
              <w:rPr>
                <w:rFonts w:cstheme="minorHAnsi"/>
                <w:lang w:val="en-GB"/>
              </w:rPr>
              <w:t xml:space="preserve"> social expectations or breaks  these norms further. </w:t>
            </w:r>
          </w:p>
          <w:p w14:paraId="7ADBE783" w14:textId="24DACD32" w:rsidR="000A531E" w:rsidRPr="00623DF5" w:rsidRDefault="000A531E" w:rsidP="00623DF5">
            <w:pPr>
              <w:pStyle w:val="ListParagraph"/>
              <w:numPr>
                <w:ilvl w:val="1"/>
                <w:numId w:val="16"/>
              </w:numPr>
              <w:spacing w:line="276" w:lineRule="auto"/>
              <w:jc w:val="both"/>
              <w:rPr>
                <w:rFonts w:cstheme="minorHAnsi"/>
                <w:b/>
                <w:lang w:val="en-GB"/>
              </w:rPr>
            </w:pPr>
            <w:r w:rsidRPr="00623DF5">
              <w:rPr>
                <w:rFonts w:cstheme="minorHAnsi"/>
                <w:lang w:val="en-GB"/>
              </w:rPr>
              <w:t xml:space="preserve">Give </w:t>
            </w:r>
            <w:r w:rsidR="001B7982" w:rsidRPr="00623DF5">
              <w:rPr>
                <w:rFonts w:cstheme="minorHAnsi"/>
                <w:lang w:val="en-GB"/>
              </w:rPr>
              <w:t>young people</w:t>
            </w:r>
            <w:r w:rsidRPr="00623DF5">
              <w:rPr>
                <w:rFonts w:cstheme="minorHAnsi"/>
                <w:lang w:val="en-GB"/>
              </w:rPr>
              <w:t xml:space="preserve"> post-it notes and ask them to write how society would treat people who are outside the ‘norm’ and also think of what these people normally experience.</w:t>
            </w:r>
          </w:p>
          <w:p w14:paraId="614D8393" w14:textId="711CB6CD" w:rsidR="000A531E" w:rsidRPr="00623DF5" w:rsidRDefault="000A531E" w:rsidP="00623DF5">
            <w:pPr>
              <w:pStyle w:val="ListParagraph"/>
              <w:numPr>
                <w:ilvl w:val="1"/>
                <w:numId w:val="16"/>
              </w:numPr>
              <w:spacing w:line="276" w:lineRule="auto"/>
              <w:jc w:val="both"/>
              <w:rPr>
                <w:rFonts w:cstheme="minorHAnsi"/>
                <w:lang w:val="en-GB"/>
              </w:rPr>
            </w:pPr>
            <w:r w:rsidRPr="00623DF5">
              <w:rPr>
                <w:rFonts w:cstheme="minorHAnsi"/>
                <w:lang w:val="en-GB"/>
              </w:rPr>
              <w:t xml:space="preserve">Ask them to bring their post its on the whiteboard and read out what the </w:t>
            </w:r>
            <w:r w:rsidR="00F73B21" w:rsidRPr="00623DF5">
              <w:rPr>
                <w:rFonts w:cstheme="minorHAnsi"/>
                <w:lang w:val="en-GB"/>
              </w:rPr>
              <w:t>young people</w:t>
            </w:r>
            <w:r w:rsidRPr="00623DF5">
              <w:rPr>
                <w:rFonts w:cstheme="minorHAnsi"/>
                <w:lang w:val="en-GB"/>
              </w:rPr>
              <w:t xml:space="preserve"> mentioned</w:t>
            </w:r>
          </w:p>
          <w:p w14:paraId="75BD8952" w14:textId="4548A693" w:rsidR="000A531E" w:rsidRPr="00623DF5" w:rsidRDefault="000A531E" w:rsidP="00623DF5">
            <w:pPr>
              <w:pStyle w:val="ListParagraph"/>
              <w:numPr>
                <w:ilvl w:val="1"/>
                <w:numId w:val="16"/>
              </w:numPr>
              <w:spacing w:line="276" w:lineRule="auto"/>
              <w:jc w:val="both"/>
              <w:rPr>
                <w:rFonts w:cstheme="minorHAnsi"/>
                <w:lang w:val="en-GB"/>
              </w:rPr>
            </w:pPr>
            <w:r w:rsidRPr="00623DF5">
              <w:rPr>
                <w:rFonts w:cstheme="minorHAnsi"/>
                <w:lang w:val="en-GB"/>
              </w:rPr>
              <w:t xml:space="preserve">Create a list of the hurtful </w:t>
            </w:r>
            <w:r w:rsidR="003A402E" w:rsidRPr="00623DF5">
              <w:rPr>
                <w:rFonts w:cstheme="minorHAnsi"/>
                <w:szCs w:val="24"/>
                <w:lang w:val="en-GB"/>
              </w:rPr>
              <w:t>behaviours</w:t>
            </w:r>
            <w:r w:rsidRPr="00623DF5">
              <w:rPr>
                <w:rFonts w:cstheme="minorHAnsi"/>
                <w:lang w:val="en-GB"/>
              </w:rPr>
              <w:t xml:space="preserve">. Explain that these </w:t>
            </w:r>
            <w:r w:rsidR="003A402E" w:rsidRPr="00623DF5">
              <w:rPr>
                <w:rFonts w:cstheme="minorHAnsi"/>
                <w:szCs w:val="24"/>
                <w:lang w:val="en-GB"/>
              </w:rPr>
              <w:t>behaviours</w:t>
            </w:r>
            <w:r w:rsidRPr="00623DF5">
              <w:rPr>
                <w:rFonts w:cstheme="minorHAnsi"/>
                <w:lang w:val="en-GB"/>
              </w:rPr>
              <w:t xml:space="preserve"> constitute </w:t>
            </w:r>
            <w:r w:rsidR="00CF3E2B">
              <w:rPr>
                <w:rFonts w:cstheme="minorHAnsi"/>
                <w:lang w:val="en-GB"/>
              </w:rPr>
              <w:t>gender-based</w:t>
            </w:r>
            <w:r w:rsidRPr="00623DF5">
              <w:rPr>
                <w:rFonts w:cstheme="minorHAnsi"/>
                <w:lang w:val="en-GB"/>
              </w:rPr>
              <w:t xml:space="preserve"> violence and are very harmful for other people</w:t>
            </w:r>
          </w:p>
          <w:p w14:paraId="034A16B7" w14:textId="1439E209"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 xml:space="preserve">Comparing the two lists, the one of the incentives and the one with the harmful </w:t>
            </w:r>
            <w:r w:rsidR="003A402E" w:rsidRPr="00623DF5">
              <w:rPr>
                <w:rFonts w:cstheme="minorHAnsi"/>
                <w:szCs w:val="24"/>
                <w:lang w:val="en-GB"/>
              </w:rPr>
              <w:t>behaviours</w:t>
            </w:r>
            <w:r w:rsidRPr="00623DF5">
              <w:rPr>
                <w:rFonts w:cstheme="minorHAnsi"/>
                <w:lang w:val="en-GB"/>
              </w:rPr>
              <w:t xml:space="preserve"> can you see a system of ‘rewards’ and ‘punishments’ in place?  What privileges do you think people who conform to gender roles have over people who </w:t>
            </w:r>
            <w:r w:rsidR="00642354" w:rsidRPr="00623DF5">
              <w:rPr>
                <w:rFonts w:cstheme="minorHAnsi"/>
                <w:lang w:val="en-GB"/>
              </w:rPr>
              <w:t>may</w:t>
            </w:r>
            <w:r w:rsidRPr="00623DF5">
              <w:rPr>
                <w:rFonts w:cstheme="minorHAnsi"/>
                <w:lang w:val="en-GB"/>
              </w:rPr>
              <w:t xml:space="preserve"> not conform?</w:t>
            </w:r>
          </w:p>
          <w:p w14:paraId="4C560AC6" w14:textId="77777777" w:rsidR="000A531E"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How does this system of rewards and punishments affect the choices we make? How does this system affect whether we can reach our full potential?</w:t>
            </w:r>
          </w:p>
          <w:p w14:paraId="66DCE32B" w14:textId="0D80D763" w:rsidR="00DB45C6" w:rsidRPr="00623DF5" w:rsidRDefault="000A531E" w:rsidP="00623DF5">
            <w:pPr>
              <w:pStyle w:val="ListParagraph"/>
              <w:numPr>
                <w:ilvl w:val="0"/>
                <w:numId w:val="16"/>
              </w:numPr>
              <w:spacing w:line="276" w:lineRule="auto"/>
              <w:jc w:val="both"/>
              <w:rPr>
                <w:rFonts w:cstheme="minorHAnsi"/>
                <w:lang w:val="en-GB"/>
              </w:rPr>
            </w:pPr>
            <w:r w:rsidRPr="00623DF5">
              <w:rPr>
                <w:rFonts w:cstheme="minorHAnsi"/>
                <w:lang w:val="en-GB"/>
              </w:rPr>
              <w:t xml:space="preserve">What can we do to change this? How can we  change things so people can express freely who they are without experiencing harmful </w:t>
            </w:r>
            <w:r w:rsidR="003A402E" w:rsidRPr="00623DF5">
              <w:rPr>
                <w:rFonts w:cstheme="minorHAnsi"/>
                <w:szCs w:val="24"/>
                <w:lang w:val="en-GB"/>
              </w:rPr>
              <w:t>behaviours</w:t>
            </w:r>
            <w:r w:rsidRPr="00623DF5">
              <w:rPr>
                <w:rFonts w:cstheme="minorHAnsi"/>
                <w:lang w:val="en-GB"/>
              </w:rPr>
              <w:t>?</w:t>
            </w:r>
          </w:p>
        </w:tc>
      </w:tr>
      <w:tr w:rsidR="000A531E" w:rsidRPr="00623DF5" w14:paraId="15D24BAC" w14:textId="77777777" w:rsidTr="001B5597">
        <w:tc>
          <w:tcPr>
            <w:tcW w:w="8630" w:type="dxa"/>
            <w:shd w:val="clear" w:color="auto" w:fill="BDD6EE" w:themeFill="accent5" w:themeFillTint="66"/>
          </w:tcPr>
          <w:p w14:paraId="07416140" w14:textId="77777777" w:rsidR="000A531E" w:rsidRPr="00623DF5" w:rsidRDefault="000A531E" w:rsidP="00623DF5">
            <w:pPr>
              <w:spacing w:line="276" w:lineRule="auto"/>
              <w:jc w:val="both"/>
              <w:rPr>
                <w:rFonts w:cstheme="minorHAnsi"/>
                <w:b/>
                <w:lang w:val="en-GB"/>
              </w:rPr>
            </w:pPr>
            <w:r w:rsidRPr="00623DF5">
              <w:rPr>
                <w:rFonts w:cstheme="minorHAnsi"/>
                <w:b/>
                <w:lang w:val="en-GB"/>
              </w:rPr>
              <w:t>Take home messages and activity wrap up</w:t>
            </w:r>
            <w:r w:rsidRPr="00623DF5">
              <w:rPr>
                <w:rStyle w:val="FootnoteReference"/>
                <w:rFonts w:cstheme="minorHAnsi"/>
                <w:b/>
                <w:lang w:val="en-GB"/>
              </w:rPr>
              <w:footnoteReference w:id="80"/>
            </w:r>
            <w:r w:rsidRPr="00623DF5">
              <w:rPr>
                <w:rFonts w:cstheme="minorHAnsi"/>
                <w:b/>
                <w:lang w:val="en-GB"/>
              </w:rPr>
              <w:t>:</w:t>
            </w:r>
          </w:p>
          <w:p w14:paraId="723C9715" w14:textId="77777777" w:rsidR="000A531E" w:rsidRPr="00623DF5" w:rsidRDefault="000A531E" w:rsidP="00623DF5">
            <w:pPr>
              <w:spacing w:line="276" w:lineRule="auto"/>
              <w:jc w:val="both"/>
              <w:rPr>
                <w:rFonts w:cstheme="minorHAnsi"/>
                <w:lang w:val="en-GB"/>
              </w:rPr>
            </w:pPr>
            <w:r w:rsidRPr="00623DF5">
              <w:rPr>
                <w:rFonts w:cstheme="minorHAnsi"/>
                <w:lang w:val="en-GB"/>
              </w:rPr>
              <w:t>Norms are not set in stone but are shaped by society. Traditions, popular culture, the media, peers, family and the community (including schools) all play a role in shaping and reinforcing these norms. What is important is because norms are social constructs, they can change. Young people have the power to accept or reject them.</w:t>
            </w:r>
          </w:p>
          <w:p w14:paraId="197D01BC" w14:textId="141E27DA" w:rsidR="000A531E" w:rsidRPr="00623DF5" w:rsidRDefault="000A531E" w:rsidP="00623DF5">
            <w:pPr>
              <w:spacing w:line="276" w:lineRule="auto"/>
              <w:jc w:val="both"/>
              <w:rPr>
                <w:rFonts w:cstheme="minorHAnsi"/>
                <w:lang w:val="en-GB"/>
              </w:rPr>
            </w:pPr>
            <w:r w:rsidRPr="00623DF5">
              <w:rPr>
                <w:rFonts w:cstheme="minorHAnsi"/>
                <w:lang w:val="en-GB"/>
              </w:rPr>
              <w:t xml:space="preserve">Norms and stereotypes create a damaging division between boys and girls, people of diverse gender identities, sex characteristics and sexual orientations. Children, young people and adults alike experience pressure to conform to societal expectations and social norms. Depending on  how much they conform, they may be rewarded or punished. People who conform to the norms enjoy more respect,  popularity, influence, more opportunities, privileges, freedom from abuse etc. On the contrary, people who </w:t>
            </w:r>
            <w:r w:rsidR="00642354" w:rsidRPr="00623DF5">
              <w:rPr>
                <w:rFonts w:cstheme="minorHAnsi"/>
                <w:lang w:val="en-GB"/>
              </w:rPr>
              <w:t>may</w:t>
            </w:r>
            <w:r w:rsidRPr="00623DF5">
              <w:rPr>
                <w:rFonts w:cstheme="minorHAnsi"/>
                <w:lang w:val="en-GB"/>
              </w:rPr>
              <w:t xml:space="preserve"> not conform often experience bulling, isolation, mocking, </w:t>
            </w:r>
            <w:r w:rsidR="009945C6" w:rsidRPr="00623DF5">
              <w:rPr>
                <w:rFonts w:cstheme="minorHAnsi"/>
                <w:szCs w:val="24"/>
                <w:lang w:val="en-GB"/>
              </w:rPr>
              <w:t>rumours</w:t>
            </w:r>
            <w:r w:rsidRPr="00623DF5">
              <w:rPr>
                <w:rFonts w:cstheme="minorHAnsi"/>
                <w:lang w:val="en-GB"/>
              </w:rPr>
              <w:t xml:space="preserve">, discrimination, name calling, physical violence etc. </w:t>
            </w:r>
          </w:p>
          <w:p w14:paraId="58F5FAFB" w14:textId="1CC28D50" w:rsidR="00D912C3" w:rsidRPr="00623DF5" w:rsidRDefault="000A531E" w:rsidP="00623DF5">
            <w:pPr>
              <w:spacing w:line="276" w:lineRule="auto"/>
              <w:jc w:val="both"/>
              <w:rPr>
                <w:rFonts w:cstheme="minorHAnsi"/>
                <w:lang w:val="en-GB"/>
              </w:rPr>
            </w:pPr>
            <w:r w:rsidRPr="00623DF5">
              <w:rPr>
                <w:rFonts w:cstheme="minorHAnsi"/>
                <w:lang w:val="en-GB"/>
              </w:rPr>
              <w:t>Staying the boxes is confining, limiting and rips people off the chance to fully express themselves, explore a wide range of options and have the opportunity to reach their outmost potential. We are all unique and complex individuals who do not ft into boxes. Everyone has the right to be valued and respected for who they are and we have the responsibility to value and respect others.</w:t>
            </w:r>
            <w:r w:rsidR="00D912C3" w:rsidRPr="00623DF5">
              <w:rPr>
                <w:rFonts w:cstheme="minorHAnsi"/>
                <w:lang w:val="en-GB"/>
              </w:rPr>
              <w:t xml:space="preserve"> Towards this end, it is important that we challenge the norms and take a stand against any forms of sexism, homophobia/</w:t>
            </w:r>
            <w:r w:rsidR="00300F5E" w:rsidRPr="00623DF5">
              <w:rPr>
                <w:rFonts w:cstheme="minorHAnsi"/>
                <w:lang w:val="en-GB"/>
              </w:rPr>
              <w:t>biphobia/</w:t>
            </w:r>
            <w:r w:rsidR="00D912C3" w:rsidRPr="00623DF5">
              <w:rPr>
                <w:rFonts w:cstheme="minorHAnsi"/>
                <w:lang w:val="en-GB"/>
              </w:rPr>
              <w:t xml:space="preserve">transphobia/interphobia and any discriminatory/degrading </w:t>
            </w:r>
            <w:r w:rsidR="003A402E" w:rsidRPr="00623DF5">
              <w:rPr>
                <w:rFonts w:cstheme="minorHAnsi"/>
                <w:szCs w:val="24"/>
                <w:lang w:val="en-GB"/>
              </w:rPr>
              <w:t>behaviours</w:t>
            </w:r>
            <w:r w:rsidR="00D912C3" w:rsidRPr="00623DF5">
              <w:rPr>
                <w:rFonts w:cstheme="minorHAnsi"/>
                <w:lang w:val="en-GB"/>
              </w:rPr>
              <w:t xml:space="preserve"> which are hurting people.</w:t>
            </w:r>
          </w:p>
          <w:p w14:paraId="6FAA5037" w14:textId="02A7AA55" w:rsidR="00C062CC" w:rsidRPr="00623DF5" w:rsidRDefault="00C062CC" w:rsidP="00623DF5">
            <w:pPr>
              <w:spacing w:after="0" w:line="276" w:lineRule="auto"/>
              <w:jc w:val="both"/>
              <w:rPr>
                <w:rFonts w:cstheme="minorHAnsi"/>
                <w:lang w:val="en-GB"/>
              </w:rPr>
            </w:pPr>
            <w:r w:rsidRPr="00623DF5">
              <w:rPr>
                <w:rFonts w:cstheme="minorHAnsi"/>
                <w:lang w:val="en-GB"/>
              </w:rPr>
              <w:t>You can demonstrate the link between</w:t>
            </w:r>
            <w:r w:rsidR="00C82FDE" w:rsidRPr="00623DF5">
              <w:rPr>
                <w:rFonts w:cstheme="minorHAnsi"/>
                <w:lang w:val="en-GB"/>
              </w:rPr>
              <w:t xml:space="preserve"> how norms about differences give rise to</w:t>
            </w:r>
            <w:r w:rsidRPr="00623DF5">
              <w:rPr>
                <w:rFonts w:cstheme="minorHAnsi"/>
                <w:lang w:val="en-GB"/>
              </w:rPr>
              <w:t xml:space="preserve"> stereotypes, prejudice, discrimination and oppression  using the following cycle</w:t>
            </w:r>
            <w:r w:rsidR="00C82FDE" w:rsidRPr="00623DF5">
              <w:rPr>
                <w:rFonts w:cstheme="minorHAnsi"/>
                <w:lang w:val="en-GB"/>
              </w:rPr>
              <w:t>.</w:t>
            </w:r>
          </w:p>
          <w:p w14:paraId="753E4250" w14:textId="0AF333B5" w:rsidR="00C82FDE" w:rsidRPr="00623DF5" w:rsidRDefault="00C82FDE" w:rsidP="00623DF5">
            <w:pPr>
              <w:spacing w:after="0" w:line="276" w:lineRule="auto"/>
              <w:jc w:val="both"/>
              <w:rPr>
                <w:rFonts w:cstheme="minorHAnsi"/>
                <w:lang w:val="en-GB"/>
              </w:rPr>
            </w:pPr>
            <w:r w:rsidRPr="00623DF5">
              <w:rPr>
                <w:rFonts w:cstheme="minorHAnsi"/>
                <w:lang w:val="en-GB"/>
              </w:rPr>
              <w:t xml:space="preserve">The difference between discrimination and oppression lies in the fact that discrimination is often a personal act of exclusion and unfair denial of access to and control of resources because of that person’s identity (i.e. a boss not hiring a trans person because of their identity) while oppression refers to discrimination at an institutional or societal level (discriminatory laws, lack of access to justice, institutional violence </w:t>
            </w:r>
            <w:r w:rsidR="00A17D8D" w:rsidRPr="00623DF5">
              <w:rPr>
                <w:rFonts w:cstheme="minorHAnsi"/>
                <w:lang w:val="en-GB"/>
              </w:rPr>
              <w:t>etc.</w:t>
            </w:r>
            <w:r w:rsidRPr="00623DF5">
              <w:rPr>
                <w:rFonts w:cstheme="minorHAnsi"/>
                <w:lang w:val="en-GB"/>
              </w:rPr>
              <w:t>)</w:t>
            </w:r>
          </w:p>
          <w:p w14:paraId="73D4306F" w14:textId="77777777" w:rsidR="00C062CC" w:rsidRPr="00623DF5" w:rsidRDefault="00C062CC" w:rsidP="00623DF5">
            <w:pPr>
              <w:pStyle w:val="ListParagraph"/>
              <w:spacing w:after="0" w:line="276" w:lineRule="auto"/>
              <w:ind w:left="360"/>
              <w:jc w:val="both"/>
              <w:rPr>
                <w:rFonts w:cstheme="minorHAnsi"/>
                <w:lang w:val="en-GB"/>
              </w:rPr>
            </w:pPr>
          </w:p>
          <w:p w14:paraId="2E53063D" w14:textId="77777777" w:rsidR="00C062CC" w:rsidRPr="00623DF5" w:rsidRDefault="00C062CC" w:rsidP="00623DF5">
            <w:pPr>
              <w:pStyle w:val="ListParagraph"/>
              <w:spacing w:after="0" w:line="276" w:lineRule="auto"/>
              <w:ind w:left="360"/>
              <w:jc w:val="both"/>
              <w:rPr>
                <w:rFonts w:cstheme="minorHAnsi"/>
                <w:lang w:val="en-GB"/>
              </w:rPr>
            </w:pPr>
          </w:p>
          <w:p w14:paraId="42232C00" w14:textId="77777777" w:rsidR="00C062CC" w:rsidRPr="00623DF5" w:rsidRDefault="00C062CC" w:rsidP="00623DF5">
            <w:pPr>
              <w:pStyle w:val="ListParagraph"/>
              <w:spacing w:after="0" w:line="276" w:lineRule="auto"/>
              <w:ind w:left="360"/>
              <w:jc w:val="both"/>
              <w:rPr>
                <w:rFonts w:cstheme="minorHAnsi"/>
                <w:lang w:val="en-GB"/>
              </w:rPr>
            </w:pPr>
            <w:r w:rsidRPr="00623DF5">
              <w:rPr>
                <w:rFonts w:cstheme="minorHAnsi"/>
                <w:noProof/>
                <w:lang w:val="en-GB"/>
              </w:rPr>
              <w:drawing>
                <wp:inline distT="0" distB="0" distL="0" distR="0" wp14:anchorId="5A5BCDAC" wp14:editId="1D4C2F0E">
                  <wp:extent cx="4191000" cy="2842846"/>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BB83B92" w14:textId="76F2BAD2" w:rsidR="00C062CC" w:rsidRPr="00623DF5" w:rsidRDefault="00C062CC" w:rsidP="00623DF5">
            <w:pPr>
              <w:spacing w:line="276" w:lineRule="auto"/>
              <w:jc w:val="both"/>
              <w:rPr>
                <w:rFonts w:cstheme="minorHAnsi"/>
                <w:lang w:val="en-GB"/>
              </w:rPr>
            </w:pPr>
          </w:p>
        </w:tc>
      </w:tr>
      <w:tr w:rsidR="000A531E" w:rsidRPr="00623DF5" w14:paraId="3070F43A" w14:textId="77777777" w:rsidTr="001B5597">
        <w:tc>
          <w:tcPr>
            <w:tcW w:w="8630" w:type="dxa"/>
            <w:shd w:val="clear" w:color="auto" w:fill="FFF2CC" w:themeFill="accent4" w:themeFillTint="33"/>
          </w:tcPr>
          <w:p w14:paraId="3FADD43C" w14:textId="77777777" w:rsidR="000A531E" w:rsidRPr="00623DF5" w:rsidRDefault="000A531E" w:rsidP="00623DF5">
            <w:pPr>
              <w:spacing w:line="276" w:lineRule="auto"/>
              <w:jc w:val="both"/>
              <w:rPr>
                <w:rFonts w:cstheme="minorHAnsi"/>
                <w:b/>
                <w:lang w:val="en-GB"/>
              </w:rPr>
            </w:pPr>
            <w:r w:rsidRPr="00623DF5">
              <w:rPr>
                <w:rFonts w:cstheme="minorHAnsi"/>
                <w:b/>
                <w:lang w:val="en-GB"/>
              </w:rPr>
              <w:t>Tips for facilitators:</w:t>
            </w:r>
          </w:p>
          <w:p w14:paraId="0AB3D7F8" w14:textId="0F2B3457" w:rsidR="000A531E" w:rsidRPr="00623DF5" w:rsidRDefault="000A531E" w:rsidP="00623DF5">
            <w:pPr>
              <w:spacing w:line="276" w:lineRule="auto"/>
              <w:jc w:val="both"/>
              <w:rPr>
                <w:rFonts w:cstheme="minorHAnsi"/>
                <w:lang w:val="en-GB"/>
              </w:rPr>
            </w:pPr>
            <w:r w:rsidRPr="00623DF5">
              <w:rPr>
                <w:rFonts w:cstheme="minorHAnsi"/>
                <w:lang w:val="en-GB"/>
              </w:rPr>
              <w:t>It is possible that when young people are thinking about the gender ‘box’ or the box of ‘gender identity/expression’ that they mention that gay men express themselves in a more feminine way and lesbians in a more masculine way. It is important to explain that people all along the LGBT</w:t>
            </w:r>
            <w:r w:rsidR="00AA22AC" w:rsidRPr="00623DF5">
              <w:rPr>
                <w:rFonts w:cstheme="minorHAnsi"/>
                <w:lang w:val="en-GB"/>
              </w:rPr>
              <w:t>IQ+</w:t>
            </w:r>
            <w:r w:rsidRPr="00623DF5">
              <w:rPr>
                <w:rFonts w:cstheme="minorHAnsi"/>
                <w:lang w:val="en-GB"/>
              </w:rPr>
              <w:t xml:space="preserve"> spectrum express their gender differently and in all sorts of ways; for instance there are gay men who often act masculine and lesbians who often act feminine and others who express themselves totally different. Dispel the myth that gay men have to act outside the boy gender box and all lesbians to act outside the girl gender box. Moreover, even though as concepts  gender expression and sexual orientation are often thought to be the same thing, however they represent two different parts of the identity of a person, a man who express himself as more ‘effeminate’ (as per the stereotypical understanding of effeminate) can be heterosexual, bisexual , gay or anywhere on the spectrum of sexual orientation. The same holds true for women with a more ‘masculine’ gender expression, </w:t>
            </w:r>
            <w:r w:rsidR="00434A09">
              <w:rPr>
                <w:rFonts w:cstheme="minorHAnsi"/>
                <w:lang w:val="en-GB"/>
              </w:rPr>
              <w:t>nonbinary</w:t>
            </w:r>
            <w:r w:rsidRPr="00623DF5">
              <w:rPr>
                <w:rFonts w:cstheme="minorHAnsi"/>
                <w:lang w:val="en-GB"/>
              </w:rPr>
              <w:t xml:space="preserve"> persons, trans persons, queer etc.</w:t>
            </w:r>
          </w:p>
        </w:tc>
      </w:tr>
    </w:tbl>
    <w:p w14:paraId="78561235" w14:textId="3E1B8428" w:rsidR="000A531E" w:rsidRPr="00623DF5" w:rsidRDefault="000A531E" w:rsidP="00623DF5">
      <w:pPr>
        <w:spacing w:line="276" w:lineRule="auto"/>
        <w:jc w:val="both"/>
        <w:rPr>
          <w:rFonts w:cstheme="minorHAnsi"/>
          <w:lang w:val="en-GB"/>
        </w:rPr>
      </w:pPr>
      <w:r w:rsidRPr="00623DF5">
        <w:rPr>
          <w:rFonts w:cstheme="minorHAnsi"/>
          <w:lang w:val="en-GB"/>
        </w:rPr>
        <w:tab/>
      </w:r>
    </w:p>
    <w:p w14:paraId="4414675F" w14:textId="2894F0F0" w:rsidR="000A531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6FCCF197"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449B55EF" w14:textId="77777777" w:rsidTr="008F5A0A">
        <w:tc>
          <w:tcPr>
            <w:tcW w:w="8636" w:type="dxa"/>
            <w:shd w:val="clear" w:color="auto" w:fill="CCB3FF"/>
          </w:tcPr>
          <w:p w14:paraId="7AB2A9E7" w14:textId="77777777" w:rsidR="006C673B" w:rsidRPr="00623DF5" w:rsidRDefault="00C1545F" w:rsidP="00623DF5">
            <w:pPr>
              <w:pStyle w:val="ListParagraph"/>
              <w:numPr>
                <w:ilvl w:val="0"/>
                <w:numId w:val="248"/>
              </w:numPr>
              <w:spacing w:line="276" w:lineRule="auto"/>
              <w:jc w:val="both"/>
              <w:rPr>
                <w:rFonts w:cstheme="minorHAnsi"/>
                <w:szCs w:val="24"/>
                <w:lang w:val="en-GB"/>
              </w:rPr>
            </w:pPr>
            <w:r w:rsidRPr="00623DF5">
              <w:rPr>
                <w:rFonts w:cstheme="minorHAnsi"/>
                <w:color w:val="000000"/>
                <w:lang w:val="en-GB"/>
              </w:rPr>
              <w:t>Discussion on norms can happen in breakout rooms. Each group</w:t>
            </w:r>
            <w:r w:rsidR="006C673B" w:rsidRPr="00623DF5">
              <w:rPr>
                <w:rFonts w:cstheme="minorHAnsi"/>
                <w:color w:val="000000"/>
                <w:lang w:val="en-GB"/>
              </w:rPr>
              <w:t xml:space="preserve"> (‘breakout room’)</w:t>
            </w:r>
            <w:r w:rsidRPr="00623DF5">
              <w:rPr>
                <w:rFonts w:cstheme="minorHAnsi"/>
                <w:color w:val="000000"/>
                <w:lang w:val="en-GB"/>
              </w:rPr>
              <w:t xml:space="preserve"> is allocated a specific topic (</w:t>
            </w:r>
            <w:r w:rsidR="006C673B" w:rsidRPr="00623DF5">
              <w:rPr>
                <w:rFonts w:cstheme="minorHAnsi"/>
                <w:color w:val="000000"/>
                <w:lang w:val="en-GB"/>
              </w:rPr>
              <w:t>for instance</w:t>
            </w:r>
            <w:r w:rsidRPr="00623DF5">
              <w:rPr>
                <w:rFonts w:cstheme="minorHAnsi"/>
                <w:color w:val="000000"/>
                <w:lang w:val="en-GB"/>
              </w:rPr>
              <w:t xml:space="preserve"> </w:t>
            </w:r>
            <w:r w:rsidRPr="00623DF5">
              <w:rPr>
                <w:rFonts w:cstheme="minorHAnsi"/>
                <w:szCs w:val="24"/>
                <w:lang w:val="en-GB"/>
              </w:rPr>
              <w:t xml:space="preserve">Sex characteristics, Gender, Gender identity and expression, Sexual orientation, </w:t>
            </w:r>
            <w:r w:rsidRPr="00623DF5">
              <w:rPr>
                <w:rFonts w:cstheme="minorHAnsi"/>
                <w:lang w:val="en-GB"/>
              </w:rPr>
              <w:t xml:space="preserve">Relationships). </w:t>
            </w:r>
            <w:r w:rsidR="006C673B" w:rsidRPr="00623DF5">
              <w:rPr>
                <w:rFonts w:cstheme="minorHAnsi"/>
                <w:lang w:val="en-GB"/>
              </w:rPr>
              <w:t xml:space="preserve"> </w:t>
            </w:r>
          </w:p>
          <w:p w14:paraId="7E5A73B3" w14:textId="511055A6" w:rsidR="00C1545F" w:rsidRPr="00623DF5" w:rsidRDefault="006C673B" w:rsidP="00623DF5">
            <w:pPr>
              <w:pStyle w:val="ListParagraph"/>
              <w:numPr>
                <w:ilvl w:val="0"/>
                <w:numId w:val="248"/>
              </w:numPr>
              <w:spacing w:line="276" w:lineRule="auto"/>
              <w:jc w:val="both"/>
              <w:rPr>
                <w:rFonts w:cstheme="minorHAnsi"/>
                <w:szCs w:val="24"/>
                <w:lang w:val="en-GB"/>
              </w:rPr>
            </w:pPr>
            <w:r w:rsidRPr="00623DF5">
              <w:rPr>
                <w:rFonts w:cstheme="minorHAnsi"/>
                <w:lang w:val="en-GB"/>
              </w:rPr>
              <w:t>Participants</w:t>
            </w:r>
            <w:r w:rsidR="00C1545F" w:rsidRPr="00623DF5">
              <w:rPr>
                <w:rFonts w:cstheme="minorHAnsi"/>
                <w:lang w:val="en-GB"/>
              </w:rPr>
              <w:t xml:space="preserve"> brainstorm</w:t>
            </w:r>
            <w:r w:rsidRPr="00623DF5">
              <w:rPr>
                <w:rFonts w:cstheme="minorHAnsi"/>
                <w:lang w:val="en-GB"/>
              </w:rPr>
              <w:t xml:space="preserve"> in their small groups about the specific social ‘norm’</w:t>
            </w:r>
            <w:r w:rsidR="00C1545F" w:rsidRPr="00623DF5">
              <w:rPr>
                <w:rFonts w:cstheme="minorHAnsi"/>
                <w:lang w:val="en-GB"/>
              </w:rPr>
              <w:t xml:space="preserve"> and then discuss in plenary</w:t>
            </w:r>
            <w:r w:rsidRPr="00623DF5">
              <w:rPr>
                <w:rFonts w:cstheme="minorHAnsi"/>
                <w:lang w:val="en-GB"/>
              </w:rPr>
              <w:t>.</w:t>
            </w:r>
          </w:p>
          <w:p w14:paraId="6F15A025" w14:textId="10951F0B" w:rsidR="00C1545F" w:rsidRPr="00623DF5" w:rsidRDefault="006C673B" w:rsidP="00623DF5">
            <w:pPr>
              <w:pStyle w:val="ListParagraph"/>
              <w:numPr>
                <w:ilvl w:val="0"/>
                <w:numId w:val="248"/>
              </w:numPr>
              <w:spacing w:line="276" w:lineRule="auto"/>
              <w:jc w:val="both"/>
              <w:rPr>
                <w:rFonts w:cstheme="minorHAnsi"/>
                <w:szCs w:val="24"/>
                <w:lang w:val="en-GB"/>
              </w:rPr>
            </w:pPr>
            <w:r w:rsidRPr="00623DF5">
              <w:rPr>
                <w:rFonts w:cstheme="minorHAnsi"/>
                <w:szCs w:val="24"/>
                <w:lang w:val="en-GB"/>
              </w:rPr>
              <w:t>Once in plenary, you can u</w:t>
            </w:r>
            <w:r w:rsidR="00C1545F" w:rsidRPr="00623DF5">
              <w:rPr>
                <w:rFonts w:cstheme="minorHAnsi"/>
                <w:szCs w:val="24"/>
                <w:lang w:val="en-GB"/>
              </w:rPr>
              <w:t xml:space="preserve">se the facilitation questions to guide the discussion </w:t>
            </w:r>
          </w:p>
          <w:p w14:paraId="2BADB10A" w14:textId="12C35074" w:rsidR="00C1545F" w:rsidRPr="00623DF5" w:rsidRDefault="006C673B" w:rsidP="00623DF5">
            <w:pPr>
              <w:pStyle w:val="ListParagraph"/>
              <w:numPr>
                <w:ilvl w:val="0"/>
                <w:numId w:val="248"/>
              </w:numPr>
              <w:spacing w:line="276" w:lineRule="auto"/>
              <w:jc w:val="both"/>
              <w:rPr>
                <w:rFonts w:cstheme="minorHAnsi"/>
                <w:szCs w:val="24"/>
                <w:lang w:val="en-GB"/>
              </w:rPr>
            </w:pPr>
            <w:r w:rsidRPr="00623DF5">
              <w:rPr>
                <w:rFonts w:cstheme="minorHAnsi"/>
                <w:szCs w:val="24"/>
                <w:lang w:val="en-GB"/>
              </w:rPr>
              <w:t>The part of the activity that refers to brainstorming about</w:t>
            </w:r>
            <w:r w:rsidR="00C1545F" w:rsidRPr="00623DF5">
              <w:rPr>
                <w:rFonts w:cstheme="minorHAnsi"/>
                <w:szCs w:val="24"/>
                <w:lang w:val="en-GB"/>
              </w:rPr>
              <w:t xml:space="preserve"> the social exclusion of people who do not fit the norms, </w:t>
            </w:r>
            <w:r w:rsidRPr="00623DF5">
              <w:rPr>
                <w:rFonts w:cstheme="minorHAnsi"/>
                <w:szCs w:val="24"/>
                <w:lang w:val="en-GB"/>
              </w:rPr>
              <w:t xml:space="preserve">can be done through online </w:t>
            </w:r>
            <w:r w:rsidR="00DE6F0A" w:rsidRPr="00623DF5">
              <w:rPr>
                <w:rFonts w:cstheme="minorHAnsi"/>
                <w:szCs w:val="24"/>
                <w:lang w:val="en-GB"/>
              </w:rPr>
              <w:t xml:space="preserve">tools and </w:t>
            </w:r>
            <w:r w:rsidRPr="00623DF5">
              <w:rPr>
                <w:rFonts w:cstheme="minorHAnsi"/>
                <w:szCs w:val="24"/>
                <w:lang w:val="en-GB"/>
              </w:rPr>
              <w:t>platforms such as the</w:t>
            </w:r>
            <w:r w:rsidR="00C1545F" w:rsidRPr="00623DF5">
              <w:rPr>
                <w:rFonts w:cstheme="minorHAnsi"/>
                <w:szCs w:val="24"/>
                <w:lang w:val="en-GB"/>
              </w:rPr>
              <w:t xml:space="preserve"> </w:t>
            </w:r>
            <w:r w:rsidRPr="00623DF5">
              <w:rPr>
                <w:rFonts w:cstheme="minorHAnsi"/>
                <w:szCs w:val="24"/>
                <w:lang w:val="en-GB"/>
              </w:rPr>
              <w:t>W</w:t>
            </w:r>
            <w:r w:rsidR="00C1545F" w:rsidRPr="00623DF5">
              <w:rPr>
                <w:rFonts w:cstheme="minorHAnsi"/>
                <w:szCs w:val="24"/>
                <w:lang w:val="en-GB"/>
              </w:rPr>
              <w:t>hiteboard</w:t>
            </w:r>
            <w:r w:rsidR="00DE6F0A" w:rsidRPr="00623DF5">
              <w:rPr>
                <w:rFonts w:cstheme="minorHAnsi"/>
                <w:szCs w:val="24"/>
                <w:lang w:val="en-GB"/>
              </w:rPr>
              <w:t xml:space="preserve"> (in Zoom, Teams, WebEx) or Quizziz, Padlet, Mentimeter, Slido etc</w:t>
            </w:r>
            <w:r w:rsidR="00C1545F" w:rsidRPr="00623DF5">
              <w:rPr>
                <w:rFonts w:cstheme="minorHAnsi"/>
                <w:szCs w:val="24"/>
                <w:lang w:val="en-GB"/>
              </w:rPr>
              <w:t>. Alternatively</w:t>
            </w:r>
            <w:r w:rsidR="00FC74F7" w:rsidRPr="00623DF5">
              <w:rPr>
                <w:rFonts w:cstheme="minorHAnsi"/>
                <w:szCs w:val="24"/>
                <w:lang w:val="en-GB"/>
              </w:rPr>
              <w:t xml:space="preserve">, if you don’t want to use a brainstorming tool, </w:t>
            </w:r>
            <w:r w:rsidR="00C1545F" w:rsidRPr="00623DF5">
              <w:rPr>
                <w:rFonts w:cstheme="minorHAnsi"/>
                <w:szCs w:val="24"/>
                <w:lang w:val="en-GB"/>
              </w:rPr>
              <w:t xml:space="preserve"> </w:t>
            </w:r>
            <w:r w:rsidRPr="00623DF5">
              <w:rPr>
                <w:rFonts w:cstheme="minorHAnsi"/>
                <w:szCs w:val="24"/>
                <w:lang w:val="en-GB"/>
              </w:rPr>
              <w:t>you</w:t>
            </w:r>
            <w:r w:rsidR="00C1545F" w:rsidRPr="00623DF5">
              <w:rPr>
                <w:rFonts w:cstheme="minorHAnsi"/>
                <w:szCs w:val="24"/>
                <w:lang w:val="en-GB"/>
              </w:rPr>
              <w:t xml:space="preserve"> can </w:t>
            </w:r>
            <w:r w:rsidRPr="00623DF5">
              <w:rPr>
                <w:rFonts w:cstheme="minorHAnsi"/>
                <w:szCs w:val="24"/>
                <w:lang w:val="en-GB"/>
              </w:rPr>
              <w:t>guide this discussion</w:t>
            </w:r>
            <w:r w:rsidR="00C1545F" w:rsidRPr="00623DF5">
              <w:rPr>
                <w:rFonts w:cstheme="minorHAnsi"/>
                <w:szCs w:val="24"/>
                <w:lang w:val="en-GB"/>
              </w:rPr>
              <w:t xml:space="preserve"> in plenary</w:t>
            </w:r>
            <w:r w:rsidRPr="00623DF5">
              <w:rPr>
                <w:rFonts w:cstheme="minorHAnsi"/>
                <w:szCs w:val="24"/>
                <w:lang w:val="en-GB"/>
              </w:rPr>
              <w:t xml:space="preserve"> by asking questions to the whole group.</w:t>
            </w:r>
          </w:p>
          <w:p w14:paraId="2D058D5F" w14:textId="7131DAB7" w:rsidR="006901C1" w:rsidRPr="00623DF5" w:rsidRDefault="00D259BC" w:rsidP="00623DF5">
            <w:pPr>
              <w:pStyle w:val="ListParagraph"/>
              <w:numPr>
                <w:ilvl w:val="0"/>
                <w:numId w:val="248"/>
              </w:numPr>
              <w:spacing w:line="276" w:lineRule="auto"/>
              <w:jc w:val="both"/>
              <w:rPr>
                <w:rFonts w:cstheme="minorHAnsi"/>
                <w:szCs w:val="24"/>
                <w:lang w:val="en-GB"/>
              </w:rPr>
            </w:pPr>
            <w:r w:rsidRPr="00623DF5">
              <w:rPr>
                <w:rFonts w:cstheme="minorHAnsi"/>
                <w:szCs w:val="24"/>
                <w:lang w:val="en-GB"/>
              </w:rPr>
              <w:t xml:space="preserve">Lastly follow with a short discussion in plenary, using some of the reflection questions and making the link between rigid norms and oppression. </w:t>
            </w:r>
            <w:r w:rsidR="006901C1" w:rsidRPr="00623DF5">
              <w:rPr>
                <w:rFonts w:cstheme="minorHAnsi"/>
                <w:szCs w:val="24"/>
                <w:lang w:val="en-GB"/>
              </w:rPr>
              <w:t>To further stimulate th</w:t>
            </w:r>
            <w:r w:rsidRPr="00623DF5">
              <w:rPr>
                <w:rFonts w:cstheme="minorHAnsi"/>
                <w:szCs w:val="24"/>
                <w:lang w:val="en-GB"/>
              </w:rPr>
              <w:t>is</w:t>
            </w:r>
            <w:r w:rsidR="006901C1" w:rsidRPr="00623DF5">
              <w:rPr>
                <w:rFonts w:cstheme="minorHAnsi"/>
                <w:szCs w:val="24"/>
                <w:lang w:val="en-GB"/>
              </w:rPr>
              <w:t xml:space="preserve"> discussion in plenary, you can use  videos or images on stereotypes and gender/body norms (some are listed in activity 8.3 Media Literacy) </w:t>
            </w:r>
            <w:r w:rsidRPr="00623DF5">
              <w:rPr>
                <w:rFonts w:cstheme="minorHAnsi"/>
                <w:szCs w:val="24"/>
                <w:lang w:val="en-GB"/>
              </w:rPr>
              <w:t>.</w:t>
            </w:r>
          </w:p>
          <w:p w14:paraId="1F4F69D2" w14:textId="715F6BAD" w:rsidR="00C1545F" w:rsidRPr="00623DF5" w:rsidRDefault="00C1545F" w:rsidP="00623DF5">
            <w:pPr>
              <w:pStyle w:val="ListParagraph"/>
              <w:numPr>
                <w:ilvl w:val="0"/>
                <w:numId w:val="248"/>
              </w:numPr>
              <w:spacing w:line="276" w:lineRule="auto"/>
              <w:jc w:val="both"/>
              <w:rPr>
                <w:rFonts w:cstheme="minorHAnsi"/>
                <w:szCs w:val="24"/>
                <w:lang w:val="en-GB"/>
              </w:rPr>
            </w:pPr>
            <w:r w:rsidRPr="00623DF5">
              <w:rPr>
                <w:rFonts w:cstheme="minorHAnsi"/>
                <w:szCs w:val="24"/>
                <w:lang w:val="en-GB"/>
              </w:rPr>
              <w:t>Close</w:t>
            </w:r>
            <w:r w:rsidR="006C673B" w:rsidRPr="00623DF5">
              <w:rPr>
                <w:rFonts w:cstheme="minorHAnsi"/>
                <w:szCs w:val="24"/>
                <w:lang w:val="en-GB"/>
              </w:rPr>
              <w:t xml:space="preserve"> the activity by</w:t>
            </w:r>
            <w:r w:rsidRPr="00623DF5">
              <w:rPr>
                <w:rFonts w:cstheme="minorHAnsi"/>
                <w:szCs w:val="24"/>
                <w:lang w:val="en-GB"/>
              </w:rPr>
              <w:t xml:space="preserve"> showing the flowchart on how rigid perceptions on norms can lead to violence </w:t>
            </w:r>
            <w:r w:rsidR="006C673B" w:rsidRPr="00623DF5">
              <w:rPr>
                <w:rFonts w:cstheme="minorHAnsi"/>
                <w:szCs w:val="24"/>
                <w:lang w:val="en-GB"/>
              </w:rPr>
              <w:t>on PPT.</w:t>
            </w:r>
          </w:p>
        </w:tc>
      </w:tr>
    </w:tbl>
    <w:p w14:paraId="6C31333B" w14:textId="72245999" w:rsidR="00C1545F" w:rsidRPr="00623DF5" w:rsidRDefault="00C1545F" w:rsidP="00623DF5">
      <w:pPr>
        <w:spacing w:line="276" w:lineRule="auto"/>
        <w:rPr>
          <w:rFonts w:cstheme="minorHAnsi"/>
          <w:lang w:val="en-GB"/>
        </w:rPr>
      </w:pPr>
    </w:p>
    <w:p w14:paraId="778E2542" w14:textId="77777777" w:rsidR="00C1545F" w:rsidRPr="00623DF5" w:rsidRDefault="00C1545F" w:rsidP="00623DF5">
      <w:pPr>
        <w:spacing w:line="276" w:lineRule="auto"/>
        <w:rPr>
          <w:rFonts w:cstheme="minorHAnsi"/>
          <w:lang w:val="en-GB"/>
        </w:rPr>
      </w:pPr>
    </w:p>
    <w:p w14:paraId="77E82E2A" w14:textId="77777777" w:rsidR="00C1545F" w:rsidRPr="00623DF5" w:rsidRDefault="00C1545F" w:rsidP="00623DF5">
      <w:pPr>
        <w:spacing w:line="276" w:lineRule="auto"/>
        <w:rPr>
          <w:rFonts w:cstheme="minorHAnsi"/>
          <w:lang w:val="en-GB"/>
        </w:rPr>
      </w:pPr>
    </w:p>
    <w:p w14:paraId="50F48BA8" w14:textId="67259E52" w:rsidR="00B47C9A" w:rsidRPr="00623DF5" w:rsidRDefault="00B47C9A" w:rsidP="00623DF5">
      <w:pPr>
        <w:pStyle w:val="Heading3"/>
        <w:spacing w:line="276" w:lineRule="auto"/>
        <w:ind w:left="567"/>
        <w:jc w:val="both"/>
        <w:rPr>
          <w:rFonts w:asciiTheme="minorHAnsi" w:hAnsiTheme="minorHAnsi" w:cstheme="minorHAnsi"/>
          <w:b w:val="0"/>
          <w:lang w:val="en-GB"/>
        </w:rPr>
      </w:pPr>
      <w:bookmarkStart w:id="109" w:name="_Toc29528303"/>
      <w:bookmarkStart w:id="110" w:name="_Toc66683765"/>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4D2426" w:rsidRPr="00623DF5">
        <w:rPr>
          <w:rFonts w:asciiTheme="minorHAnsi" w:hAnsiTheme="minorHAnsi" w:cstheme="minorHAnsi"/>
          <w:lang w:val="en-GB"/>
        </w:rPr>
        <w:t>3</w:t>
      </w:r>
      <w:r w:rsidRPr="00623DF5">
        <w:rPr>
          <w:rFonts w:asciiTheme="minorHAnsi" w:hAnsiTheme="minorHAnsi" w:cstheme="minorHAnsi"/>
          <w:lang w:val="en-GB"/>
        </w:rPr>
        <w:t>: Media Literacy</w:t>
      </w:r>
      <w:bookmarkEnd w:id="109"/>
      <w:bookmarkEnd w:id="110"/>
    </w:p>
    <w:p w14:paraId="509E9574" w14:textId="4CBC7790" w:rsidR="00B47C9A" w:rsidRPr="00623DF5" w:rsidRDefault="00B47C9A" w:rsidP="00623DF5">
      <w:pPr>
        <w:spacing w:line="276" w:lineRule="auto"/>
        <w:jc w:val="both"/>
        <w:rPr>
          <w:rFonts w:cstheme="minorHAnsi"/>
          <w:i/>
          <w:sz w:val="20"/>
          <w:lang w:val="en-GB"/>
        </w:rPr>
      </w:pPr>
      <w:r w:rsidRPr="00623DF5">
        <w:rPr>
          <w:rFonts w:cstheme="minorHAnsi"/>
          <w:i/>
          <w:sz w:val="20"/>
          <w:lang w:val="en-GB"/>
        </w:rPr>
        <w:t>Adapted from the</w:t>
      </w:r>
      <w:r w:rsidR="003434A4" w:rsidRPr="00623DF5">
        <w:rPr>
          <w:rFonts w:cstheme="minorHAnsi"/>
          <w:i/>
          <w:sz w:val="20"/>
          <w:lang w:val="en-GB"/>
        </w:rPr>
        <w:t xml:space="preserve"> activity</w:t>
      </w:r>
      <w:r w:rsidRPr="00623DF5">
        <w:rPr>
          <w:rFonts w:cstheme="minorHAnsi"/>
          <w:i/>
          <w:sz w:val="20"/>
          <w:lang w:val="en-GB"/>
        </w:rPr>
        <w:t xml:space="preserve"> ‘Sex Stereotyping’- “GEAR against IPV”. Booklet III: Teacher’s Manual. (Rev. ed.). Athens: European Anti-Violence Network. Downloadable at </w:t>
      </w:r>
      <w:hyperlink r:id="rId68" w:history="1">
        <w:r w:rsidRPr="00623DF5">
          <w:rPr>
            <w:rStyle w:val="Hyperlink"/>
            <w:rFonts w:cstheme="minorHAnsi"/>
            <w:i/>
            <w:sz w:val="20"/>
            <w:lang w:val="en-GB"/>
          </w:rPr>
          <w:t>https://www.gear-ipv.eu/</w:t>
        </w:r>
      </w:hyperlink>
    </w:p>
    <w:tbl>
      <w:tblPr>
        <w:tblW w:w="0" w:type="auto"/>
        <w:tblLook w:val="04A0" w:firstRow="1" w:lastRow="0" w:firstColumn="1" w:lastColumn="0" w:noHBand="0" w:noVBand="1"/>
      </w:tblPr>
      <w:tblGrid>
        <w:gridCol w:w="8630"/>
      </w:tblGrid>
      <w:tr w:rsidR="00B47C9A" w:rsidRPr="00623DF5" w14:paraId="00B8553A" w14:textId="77777777" w:rsidTr="008D5AE6">
        <w:tc>
          <w:tcPr>
            <w:tcW w:w="8630" w:type="dxa"/>
          </w:tcPr>
          <w:p w14:paraId="6ED872C8" w14:textId="77777777" w:rsidR="00B47C9A" w:rsidRPr="00623DF5" w:rsidRDefault="00B47C9A" w:rsidP="00623DF5">
            <w:pPr>
              <w:spacing w:line="276" w:lineRule="auto"/>
              <w:jc w:val="both"/>
              <w:rPr>
                <w:rFonts w:cstheme="minorHAnsi"/>
                <w:b/>
                <w:lang w:val="en-GB"/>
              </w:rPr>
            </w:pPr>
            <w:r w:rsidRPr="00623DF5">
              <w:rPr>
                <w:rFonts w:cstheme="minorHAnsi"/>
                <w:b/>
                <w:lang w:val="en-GB"/>
              </w:rPr>
              <w:t>Duration of activity: 45-60 min</w:t>
            </w:r>
          </w:p>
        </w:tc>
      </w:tr>
      <w:tr w:rsidR="00B47C9A" w:rsidRPr="00623DF5" w14:paraId="0DA2B523" w14:textId="77777777" w:rsidTr="008D5AE6">
        <w:tc>
          <w:tcPr>
            <w:tcW w:w="8630" w:type="dxa"/>
          </w:tcPr>
          <w:p w14:paraId="3AAA3B35" w14:textId="77777777" w:rsidR="00B47C9A" w:rsidRPr="00623DF5" w:rsidRDefault="00B47C9A" w:rsidP="00623DF5">
            <w:pPr>
              <w:spacing w:line="276" w:lineRule="auto"/>
              <w:jc w:val="both"/>
              <w:rPr>
                <w:rFonts w:cstheme="minorHAnsi"/>
                <w:b/>
                <w:lang w:val="en-GB"/>
              </w:rPr>
            </w:pPr>
            <w:r w:rsidRPr="00623DF5">
              <w:rPr>
                <w:rFonts w:cstheme="minorHAnsi"/>
                <w:b/>
                <w:lang w:val="en-GB"/>
              </w:rPr>
              <w:t>Learning objectives:</w:t>
            </w:r>
          </w:p>
          <w:p w14:paraId="2FAE2F61" w14:textId="77777777" w:rsidR="00B47C9A" w:rsidRPr="00623DF5" w:rsidRDefault="00B47C9A" w:rsidP="00623DF5">
            <w:pPr>
              <w:pStyle w:val="ListParagraph"/>
              <w:numPr>
                <w:ilvl w:val="0"/>
                <w:numId w:val="29"/>
              </w:numPr>
              <w:spacing w:line="276" w:lineRule="auto"/>
              <w:jc w:val="both"/>
              <w:rPr>
                <w:rFonts w:cstheme="minorHAnsi"/>
                <w:lang w:val="en-GB"/>
              </w:rPr>
            </w:pPr>
            <w:r w:rsidRPr="00623DF5">
              <w:rPr>
                <w:rFonts w:cstheme="minorHAnsi"/>
                <w:lang w:val="en-GB"/>
              </w:rPr>
              <w:t>Enable young people to recognize the role traditional and online media play in creating and perpetuating gender stereotypes</w:t>
            </w:r>
          </w:p>
          <w:p w14:paraId="485C7A59" w14:textId="77777777" w:rsidR="00B47C9A" w:rsidRPr="00623DF5" w:rsidRDefault="00B47C9A" w:rsidP="00623DF5">
            <w:pPr>
              <w:pStyle w:val="ListParagraph"/>
              <w:numPr>
                <w:ilvl w:val="0"/>
                <w:numId w:val="29"/>
              </w:numPr>
              <w:spacing w:line="276" w:lineRule="auto"/>
              <w:jc w:val="both"/>
              <w:rPr>
                <w:rFonts w:cstheme="minorHAnsi"/>
                <w:lang w:val="en-GB"/>
              </w:rPr>
            </w:pPr>
            <w:r w:rsidRPr="00623DF5">
              <w:rPr>
                <w:rFonts w:cstheme="minorHAnsi"/>
                <w:lang w:val="en-GB"/>
              </w:rPr>
              <w:t>Enhance critical thinking skills and develop skills of viewing the media critically</w:t>
            </w:r>
          </w:p>
          <w:p w14:paraId="1ECE8791" w14:textId="77777777" w:rsidR="00B47C9A" w:rsidRPr="00623DF5" w:rsidRDefault="00B47C9A" w:rsidP="00623DF5">
            <w:pPr>
              <w:pStyle w:val="ListParagraph"/>
              <w:numPr>
                <w:ilvl w:val="0"/>
                <w:numId w:val="29"/>
              </w:numPr>
              <w:spacing w:line="276" w:lineRule="auto"/>
              <w:jc w:val="both"/>
              <w:rPr>
                <w:rFonts w:cstheme="minorHAnsi"/>
                <w:lang w:val="en-GB"/>
              </w:rPr>
            </w:pPr>
            <w:r w:rsidRPr="00623DF5">
              <w:rPr>
                <w:rFonts w:cstheme="minorHAnsi"/>
                <w:lang w:val="en-GB"/>
              </w:rPr>
              <w:t>Consider how power relations are shaped by the media</w:t>
            </w:r>
          </w:p>
          <w:p w14:paraId="74339A58" w14:textId="77777777" w:rsidR="00B47C9A" w:rsidRPr="00623DF5" w:rsidRDefault="00B47C9A" w:rsidP="00623DF5">
            <w:pPr>
              <w:pStyle w:val="ListParagraph"/>
              <w:numPr>
                <w:ilvl w:val="0"/>
                <w:numId w:val="29"/>
              </w:numPr>
              <w:spacing w:line="276" w:lineRule="auto"/>
              <w:jc w:val="both"/>
              <w:rPr>
                <w:rFonts w:cstheme="minorHAnsi"/>
                <w:lang w:val="en-GB"/>
              </w:rPr>
            </w:pPr>
            <w:r w:rsidRPr="00623DF5">
              <w:rPr>
                <w:rFonts w:cstheme="minorHAnsi"/>
                <w:lang w:val="en-GB"/>
              </w:rPr>
              <w:t>Identify ways in which young people’s lives have been affected by these stereotypes</w:t>
            </w:r>
          </w:p>
          <w:p w14:paraId="7AB5058C" w14:textId="77777777" w:rsidR="00B47C9A" w:rsidRPr="00623DF5" w:rsidRDefault="00B47C9A" w:rsidP="00623DF5">
            <w:pPr>
              <w:pStyle w:val="ListParagraph"/>
              <w:numPr>
                <w:ilvl w:val="0"/>
                <w:numId w:val="29"/>
              </w:numPr>
              <w:spacing w:line="276" w:lineRule="auto"/>
              <w:jc w:val="both"/>
              <w:rPr>
                <w:rFonts w:cstheme="minorHAnsi"/>
                <w:lang w:val="en-GB"/>
              </w:rPr>
            </w:pPr>
            <w:r w:rsidRPr="00623DF5">
              <w:rPr>
                <w:rFonts w:cstheme="minorHAnsi"/>
                <w:lang w:val="en-GB"/>
              </w:rPr>
              <w:t>Instigate a process of questioning, challenging and deconstructing gender norms and social beliefs.</w:t>
            </w:r>
          </w:p>
        </w:tc>
      </w:tr>
      <w:tr w:rsidR="00B47C9A" w:rsidRPr="00623DF5" w14:paraId="22B4F358" w14:textId="77777777" w:rsidTr="008D5AE6">
        <w:tc>
          <w:tcPr>
            <w:tcW w:w="8630" w:type="dxa"/>
          </w:tcPr>
          <w:p w14:paraId="360BBB22" w14:textId="77777777" w:rsidR="00B47C9A" w:rsidRPr="00623DF5" w:rsidRDefault="00B47C9A" w:rsidP="00623DF5">
            <w:pPr>
              <w:spacing w:line="276" w:lineRule="auto"/>
              <w:jc w:val="both"/>
              <w:rPr>
                <w:rFonts w:cstheme="minorHAnsi"/>
                <w:b/>
                <w:lang w:val="en-GB"/>
              </w:rPr>
            </w:pPr>
            <w:r w:rsidRPr="00623DF5">
              <w:rPr>
                <w:rFonts w:cstheme="minorHAnsi"/>
                <w:b/>
                <w:lang w:val="en-GB"/>
              </w:rPr>
              <w:t>Materials needed:</w:t>
            </w:r>
          </w:p>
          <w:p w14:paraId="7B16E2C3" w14:textId="77777777" w:rsidR="00B47C9A" w:rsidRPr="00623DF5" w:rsidRDefault="00B47C9A" w:rsidP="00623DF5">
            <w:pPr>
              <w:pStyle w:val="ListParagraph"/>
              <w:numPr>
                <w:ilvl w:val="0"/>
                <w:numId w:val="30"/>
              </w:numPr>
              <w:spacing w:line="276" w:lineRule="auto"/>
              <w:jc w:val="both"/>
              <w:rPr>
                <w:rFonts w:cstheme="minorHAnsi"/>
                <w:lang w:val="en-GB"/>
              </w:rPr>
            </w:pPr>
            <w:r w:rsidRPr="00623DF5">
              <w:rPr>
                <w:rFonts w:cstheme="minorHAnsi"/>
                <w:lang w:val="en-GB"/>
              </w:rPr>
              <w:t>Flipchart papers</w:t>
            </w:r>
          </w:p>
          <w:p w14:paraId="380643C2" w14:textId="77777777" w:rsidR="00B47C9A" w:rsidRPr="00623DF5" w:rsidRDefault="00B47C9A" w:rsidP="00623DF5">
            <w:pPr>
              <w:pStyle w:val="ListParagraph"/>
              <w:numPr>
                <w:ilvl w:val="0"/>
                <w:numId w:val="30"/>
              </w:numPr>
              <w:spacing w:line="276" w:lineRule="auto"/>
              <w:jc w:val="both"/>
              <w:rPr>
                <w:rFonts w:cstheme="minorHAnsi"/>
                <w:lang w:val="en-GB"/>
              </w:rPr>
            </w:pPr>
            <w:r w:rsidRPr="00623DF5">
              <w:rPr>
                <w:rFonts w:cstheme="minorHAnsi"/>
                <w:lang w:val="en-GB"/>
              </w:rPr>
              <w:t>Markers</w:t>
            </w:r>
          </w:p>
          <w:p w14:paraId="63623920" w14:textId="77777777" w:rsidR="00B47C9A" w:rsidRPr="00623DF5" w:rsidRDefault="00B47C9A" w:rsidP="00623DF5">
            <w:pPr>
              <w:pStyle w:val="ListParagraph"/>
              <w:numPr>
                <w:ilvl w:val="0"/>
                <w:numId w:val="30"/>
              </w:numPr>
              <w:spacing w:line="276" w:lineRule="auto"/>
              <w:jc w:val="both"/>
              <w:rPr>
                <w:rFonts w:cstheme="minorHAnsi"/>
                <w:lang w:val="en-GB"/>
              </w:rPr>
            </w:pPr>
            <w:r w:rsidRPr="00623DF5">
              <w:rPr>
                <w:rFonts w:cstheme="minorHAnsi"/>
                <w:lang w:val="en-GB"/>
              </w:rPr>
              <w:t>Scissors, glue or scotch tape</w:t>
            </w:r>
          </w:p>
          <w:p w14:paraId="4A365DB0" w14:textId="0783A668" w:rsidR="00440BA4" w:rsidRPr="00623DF5" w:rsidRDefault="00B47C9A" w:rsidP="00623DF5">
            <w:pPr>
              <w:pStyle w:val="ListParagraph"/>
              <w:numPr>
                <w:ilvl w:val="0"/>
                <w:numId w:val="30"/>
              </w:numPr>
              <w:spacing w:line="276" w:lineRule="auto"/>
              <w:jc w:val="both"/>
              <w:rPr>
                <w:rFonts w:cstheme="minorHAnsi"/>
                <w:lang w:val="en-GB"/>
              </w:rPr>
            </w:pPr>
            <w:r w:rsidRPr="00623DF5">
              <w:rPr>
                <w:rFonts w:cstheme="minorHAnsi"/>
                <w:lang w:val="en-GB"/>
              </w:rPr>
              <w:t xml:space="preserve">Pictures from magazines, advertisements, the internet, Instagram, Facebook, Tumblr and other social media portraying men, women, </w:t>
            </w:r>
            <w:r w:rsidR="00434A09">
              <w:rPr>
                <w:rFonts w:cstheme="minorHAnsi"/>
                <w:lang w:val="en-GB"/>
              </w:rPr>
              <w:t>nonbinary</w:t>
            </w:r>
            <w:r w:rsidRPr="00623DF5">
              <w:rPr>
                <w:rFonts w:cstheme="minorHAnsi"/>
                <w:lang w:val="en-GB"/>
              </w:rPr>
              <w:t>, queer. The pictures need to include both stereotypical images and non-stereotypical images of gender. Some preparation would be needed on behalf of the facilitator on this so these pictures are carefully pre-selected and printed prior to the activity. Alternatively, if it would be possible, this task can be assigned to the groups as ‘homework’ prior to the exercise, so each group can bring their own pictures with which they will create the poster.</w:t>
            </w:r>
          </w:p>
        </w:tc>
      </w:tr>
      <w:tr w:rsidR="00B47C9A" w:rsidRPr="00623DF5" w14:paraId="4FDDB667" w14:textId="77777777" w:rsidTr="008D5AE6">
        <w:tc>
          <w:tcPr>
            <w:tcW w:w="8630" w:type="dxa"/>
          </w:tcPr>
          <w:p w14:paraId="12E8389C" w14:textId="77777777" w:rsidR="00B47C9A" w:rsidRPr="00623DF5" w:rsidRDefault="00B47C9A" w:rsidP="00623DF5">
            <w:pPr>
              <w:spacing w:line="276" w:lineRule="auto"/>
              <w:jc w:val="both"/>
              <w:rPr>
                <w:rFonts w:cstheme="minorHAnsi"/>
                <w:b/>
                <w:lang w:val="en-GB"/>
              </w:rPr>
            </w:pPr>
            <w:r w:rsidRPr="00623DF5">
              <w:rPr>
                <w:rFonts w:cstheme="minorHAnsi"/>
                <w:b/>
                <w:lang w:val="en-GB"/>
              </w:rPr>
              <w:t>Step by step process of the activity:</w:t>
            </w:r>
          </w:p>
          <w:p w14:paraId="71D070A4" w14:textId="77777777" w:rsidR="00B47C9A" w:rsidRPr="00623DF5" w:rsidRDefault="00B47C9A" w:rsidP="00623DF5">
            <w:pPr>
              <w:spacing w:line="276" w:lineRule="auto"/>
              <w:jc w:val="both"/>
              <w:rPr>
                <w:rFonts w:cstheme="minorHAnsi"/>
                <w:b/>
                <w:lang w:val="en-GB"/>
              </w:rPr>
            </w:pPr>
            <w:r w:rsidRPr="00623DF5">
              <w:rPr>
                <w:rFonts w:cstheme="minorHAnsi"/>
                <w:b/>
                <w:lang w:val="en-GB"/>
              </w:rPr>
              <w:t>Duration: 25-35 minutes</w:t>
            </w:r>
          </w:p>
          <w:p w14:paraId="647E37B7" w14:textId="77777777" w:rsidR="00B47C9A" w:rsidRPr="00623DF5" w:rsidRDefault="00B47C9A" w:rsidP="00623DF5">
            <w:pPr>
              <w:pStyle w:val="ListParagraph"/>
              <w:numPr>
                <w:ilvl w:val="0"/>
                <w:numId w:val="31"/>
              </w:numPr>
              <w:spacing w:line="276" w:lineRule="auto"/>
              <w:jc w:val="both"/>
              <w:rPr>
                <w:rFonts w:cstheme="minorHAnsi"/>
                <w:lang w:val="en-GB"/>
              </w:rPr>
            </w:pPr>
            <w:r w:rsidRPr="00623DF5">
              <w:rPr>
                <w:rFonts w:cstheme="minorHAnsi"/>
                <w:lang w:val="en-GB"/>
              </w:rPr>
              <w:t>Introduction: In this activity, we're going to explore how the media helps to build gender stereotypes and gender norms.</w:t>
            </w:r>
          </w:p>
          <w:p w14:paraId="592C564C" w14:textId="77777777" w:rsidR="00B47C9A" w:rsidRPr="00623DF5" w:rsidRDefault="00B47C9A" w:rsidP="00623DF5">
            <w:pPr>
              <w:pStyle w:val="ListParagraph"/>
              <w:numPr>
                <w:ilvl w:val="0"/>
                <w:numId w:val="31"/>
              </w:numPr>
              <w:spacing w:line="276" w:lineRule="auto"/>
              <w:jc w:val="both"/>
              <w:rPr>
                <w:rFonts w:cstheme="minorHAnsi"/>
                <w:lang w:val="en-GB"/>
              </w:rPr>
            </w:pPr>
            <w:r w:rsidRPr="00623DF5">
              <w:rPr>
                <w:rFonts w:cstheme="minorHAnsi"/>
                <w:lang w:val="en-GB"/>
              </w:rPr>
              <w:t>Divide the young people into 4 smaller groups using an energizer. Explain that each group has  about 20 minutes to prepare a collage or poster according to its designated theme</w:t>
            </w:r>
          </w:p>
          <w:p w14:paraId="14F79441" w14:textId="77777777" w:rsidR="00B47C9A" w:rsidRPr="00623DF5" w:rsidRDefault="00B47C9A" w:rsidP="00623DF5">
            <w:pPr>
              <w:pStyle w:val="ListParagraph"/>
              <w:numPr>
                <w:ilvl w:val="1"/>
                <w:numId w:val="31"/>
              </w:numPr>
              <w:spacing w:line="276" w:lineRule="auto"/>
              <w:jc w:val="both"/>
              <w:rPr>
                <w:rFonts w:cstheme="minorHAnsi"/>
                <w:lang w:val="en-GB"/>
              </w:rPr>
            </w:pPr>
            <w:r w:rsidRPr="00623DF5">
              <w:rPr>
                <w:rFonts w:cstheme="minorHAnsi"/>
                <w:lang w:val="en-GB"/>
              </w:rPr>
              <w:t xml:space="preserve">Group 1 will prepare a collage/poster that will depict </w:t>
            </w:r>
            <w:r w:rsidRPr="00623DF5">
              <w:rPr>
                <w:rFonts w:cstheme="minorHAnsi"/>
                <w:i/>
                <w:lang w:val="en-GB"/>
              </w:rPr>
              <w:t>stereotyped images of boys/men</w:t>
            </w:r>
          </w:p>
          <w:p w14:paraId="78FF31A4" w14:textId="77777777" w:rsidR="00B47C9A" w:rsidRPr="00623DF5" w:rsidRDefault="00B47C9A" w:rsidP="00623DF5">
            <w:pPr>
              <w:pStyle w:val="ListParagraph"/>
              <w:numPr>
                <w:ilvl w:val="1"/>
                <w:numId w:val="31"/>
              </w:numPr>
              <w:spacing w:line="276" w:lineRule="auto"/>
              <w:jc w:val="both"/>
              <w:rPr>
                <w:rFonts w:cstheme="minorHAnsi"/>
                <w:i/>
                <w:lang w:val="en-GB"/>
              </w:rPr>
            </w:pPr>
            <w:r w:rsidRPr="00623DF5">
              <w:rPr>
                <w:rFonts w:cstheme="minorHAnsi"/>
                <w:lang w:val="en-GB"/>
              </w:rPr>
              <w:t xml:space="preserve">Group 2 will prepare a collage/poster that will depict </w:t>
            </w:r>
            <w:r w:rsidRPr="00623DF5">
              <w:rPr>
                <w:rFonts w:cstheme="minorHAnsi"/>
                <w:i/>
                <w:lang w:val="en-GB"/>
              </w:rPr>
              <w:t>stereotyped images of girls/women</w:t>
            </w:r>
          </w:p>
          <w:p w14:paraId="71204AF9" w14:textId="64016A75" w:rsidR="00B47C9A" w:rsidRPr="00623DF5" w:rsidRDefault="00B47C9A" w:rsidP="00623DF5">
            <w:pPr>
              <w:pStyle w:val="ListParagraph"/>
              <w:numPr>
                <w:ilvl w:val="1"/>
                <w:numId w:val="31"/>
              </w:numPr>
              <w:spacing w:line="276" w:lineRule="auto"/>
              <w:jc w:val="both"/>
              <w:rPr>
                <w:rFonts w:cstheme="minorHAnsi"/>
                <w:lang w:val="en-GB"/>
              </w:rPr>
            </w:pPr>
            <w:r w:rsidRPr="00623DF5">
              <w:rPr>
                <w:rFonts w:cstheme="minorHAnsi"/>
                <w:lang w:val="en-GB"/>
              </w:rPr>
              <w:t xml:space="preserve">Group 3 will prepare a collage/poster that will depict </w:t>
            </w:r>
            <w:r w:rsidR="000A5AB8" w:rsidRPr="00623DF5">
              <w:rPr>
                <w:rFonts w:cstheme="minorHAnsi"/>
                <w:i/>
                <w:lang w:val="en-GB"/>
              </w:rPr>
              <w:t>non-stereotypical</w:t>
            </w:r>
            <w:r w:rsidRPr="00623DF5">
              <w:rPr>
                <w:rFonts w:cstheme="minorHAnsi"/>
                <w:i/>
                <w:lang w:val="en-GB"/>
              </w:rPr>
              <w:t xml:space="preserve"> images of girls/women and non-stereotypical images of boys/girls</w:t>
            </w:r>
          </w:p>
          <w:p w14:paraId="7EE92FF5" w14:textId="77777777" w:rsidR="00B47C9A" w:rsidRPr="00623DF5" w:rsidRDefault="00B47C9A" w:rsidP="00623DF5">
            <w:pPr>
              <w:pStyle w:val="ListParagraph"/>
              <w:numPr>
                <w:ilvl w:val="1"/>
                <w:numId w:val="31"/>
              </w:numPr>
              <w:spacing w:line="276" w:lineRule="auto"/>
              <w:jc w:val="both"/>
              <w:rPr>
                <w:rFonts w:cstheme="minorHAnsi"/>
                <w:lang w:val="en-GB"/>
              </w:rPr>
            </w:pPr>
            <w:r w:rsidRPr="00623DF5">
              <w:rPr>
                <w:rFonts w:cstheme="minorHAnsi"/>
                <w:lang w:val="en-GB"/>
              </w:rPr>
              <w:t xml:space="preserve">Group 4 will prepare a collage/poster that will depict </w:t>
            </w:r>
            <w:r w:rsidRPr="00623DF5">
              <w:rPr>
                <w:rFonts w:cstheme="minorHAnsi"/>
                <w:i/>
                <w:lang w:val="en-GB"/>
              </w:rPr>
              <w:t>images of people who may express their gender differently</w:t>
            </w:r>
            <w:r w:rsidRPr="00623DF5">
              <w:rPr>
                <w:rFonts w:cstheme="minorHAnsi"/>
                <w:lang w:val="en-GB"/>
              </w:rPr>
              <w:t xml:space="preserve"> and may not identify as men/boys/women/men</w:t>
            </w:r>
          </w:p>
          <w:p w14:paraId="52E1D3CC" w14:textId="77777777" w:rsidR="00B47C9A" w:rsidRPr="00623DF5" w:rsidRDefault="00B47C9A" w:rsidP="00623DF5">
            <w:pPr>
              <w:pStyle w:val="ListParagraph"/>
              <w:numPr>
                <w:ilvl w:val="0"/>
                <w:numId w:val="31"/>
              </w:numPr>
              <w:spacing w:after="0" w:line="276" w:lineRule="auto"/>
              <w:jc w:val="both"/>
              <w:rPr>
                <w:rFonts w:cstheme="minorHAnsi"/>
                <w:lang w:val="en-GB"/>
              </w:rPr>
            </w:pPr>
            <w:r w:rsidRPr="00623DF5">
              <w:rPr>
                <w:rFonts w:cstheme="minorHAnsi"/>
                <w:lang w:val="en-GB"/>
              </w:rPr>
              <w:t>Lay out the pictures so they are well-spread out and the groups can pick and choose which ones to use in their posters/collages</w:t>
            </w:r>
          </w:p>
          <w:p w14:paraId="63C9429E" w14:textId="1BEBCE13" w:rsidR="00561376" w:rsidRPr="00623DF5" w:rsidRDefault="00561376" w:rsidP="00623DF5">
            <w:pPr>
              <w:numPr>
                <w:ilvl w:val="0"/>
                <w:numId w:val="31"/>
              </w:numPr>
              <w:spacing w:after="0" w:line="276" w:lineRule="auto"/>
              <w:jc w:val="both"/>
              <w:rPr>
                <w:rFonts w:cstheme="minorHAnsi"/>
                <w:lang w:val="en-GB"/>
              </w:rPr>
            </w:pPr>
            <w:r w:rsidRPr="00623DF5">
              <w:rPr>
                <w:rFonts w:cstheme="minorHAnsi"/>
                <w:lang w:val="en-GB"/>
              </w:rPr>
              <w:t>As the groups are working on their posters, go around the groups and help out, prompt the group with questions to provide food for thought or just observe what is going on</w:t>
            </w:r>
          </w:p>
          <w:p w14:paraId="3C871473" w14:textId="72B8E1D8" w:rsidR="00B47C9A" w:rsidRPr="00623DF5" w:rsidRDefault="00561376" w:rsidP="00623DF5">
            <w:pPr>
              <w:pStyle w:val="ListParagraph"/>
              <w:numPr>
                <w:ilvl w:val="0"/>
                <w:numId w:val="31"/>
              </w:numPr>
              <w:spacing w:after="0" w:line="276" w:lineRule="auto"/>
              <w:jc w:val="both"/>
              <w:rPr>
                <w:rFonts w:cstheme="minorHAnsi"/>
                <w:lang w:val="en-GB"/>
              </w:rPr>
            </w:pPr>
            <w:r w:rsidRPr="00623DF5">
              <w:rPr>
                <w:rFonts w:cstheme="minorHAnsi"/>
                <w:lang w:val="en-GB"/>
              </w:rPr>
              <w:t>O</w:t>
            </w:r>
            <w:r w:rsidR="00B47C9A" w:rsidRPr="00623DF5">
              <w:rPr>
                <w:rFonts w:cstheme="minorHAnsi"/>
                <w:lang w:val="en-GB"/>
              </w:rPr>
              <w:t>nce they complete the</w:t>
            </w:r>
            <w:r w:rsidRPr="00623DF5">
              <w:rPr>
                <w:rFonts w:cstheme="minorHAnsi"/>
                <w:lang w:val="en-GB"/>
              </w:rPr>
              <w:t xml:space="preserve"> posters</w:t>
            </w:r>
            <w:r w:rsidR="00B47C9A" w:rsidRPr="00623DF5">
              <w:rPr>
                <w:rFonts w:cstheme="minorHAnsi"/>
                <w:lang w:val="en-GB"/>
              </w:rPr>
              <w:t>, they can display them around the room, as ‘exhibits’ in a gallery. Ask the groups to give a title to their exhibit</w:t>
            </w:r>
            <w:r w:rsidR="00D52639" w:rsidRPr="00623DF5">
              <w:rPr>
                <w:rFonts w:cstheme="minorHAnsi"/>
                <w:lang w:val="en-GB"/>
              </w:rPr>
              <w:t>.</w:t>
            </w:r>
          </w:p>
          <w:p w14:paraId="17C4686D" w14:textId="031BEFCC" w:rsidR="00D52639" w:rsidRPr="00623DF5" w:rsidRDefault="00D52639" w:rsidP="00623DF5">
            <w:pPr>
              <w:numPr>
                <w:ilvl w:val="0"/>
                <w:numId w:val="31"/>
              </w:numPr>
              <w:spacing w:after="0"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2528435D" w14:textId="77777777" w:rsidR="00B47C9A" w:rsidRPr="00623DF5" w:rsidRDefault="00B47C9A" w:rsidP="00623DF5">
            <w:pPr>
              <w:pStyle w:val="ListParagraph"/>
              <w:numPr>
                <w:ilvl w:val="0"/>
                <w:numId w:val="31"/>
              </w:numPr>
              <w:spacing w:line="276" w:lineRule="auto"/>
              <w:jc w:val="both"/>
              <w:rPr>
                <w:rFonts w:cstheme="minorHAnsi"/>
                <w:lang w:val="en-GB"/>
              </w:rPr>
            </w:pPr>
            <w:r w:rsidRPr="00623DF5">
              <w:rPr>
                <w:rFonts w:cstheme="minorHAnsi"/>
                <w:lang w:val="en-GB"/>
              </w:rPr>
              <w:t>The groups go around the ‘gallery’ to see the ‘exhibits’ and discuss what the posters are depicting.</w:t>
            </w:r>
          </w:p>
          <w:p w14:paraId="14AD1A7C" w14:textId="3C1AD366" w:rsidR="0014236F" w:rsidRPr="00623DF5" w:rsidRDefault="00B47C9A" w:rsidP="00623DF5">
            <w:pPr>
              <w:pStyle w:val="ListParagraph"/>
              <w:numPr>
                <w:ilvl w:val="0"/>
                <w:numId w:val="31"/>
              </w:numPr>
              <w:spacing w:line="276" w:lineRule="auto"/>
              <w:jc w:val="both"/>
              <w:rPr>
                <w:rFonts w:cstheme="minorHAnsi"/>
                <w:lang w:val="en-GB"/>
              </w:rPr>
            </w:pPr>
            <w:r w:rsidRPr="00623DF5">
              <w:rPr>
                <w:rFonts w:cstheme="minorHAnsi"/>
                <w:lang w:val="en-GB"/>
              </w:rPr>
              <w:t>Once the groups have completed their walk in the gallery, come back to plenary for reflection and debriefing.</w:t>
            </w:r>
          </w:p>
        </w:tc>
      </w:tr>
      <w:tr w:rsidR="00B47C9A" w:rsidRPr="00623DF5" w14:paraId="5A9CBDCA" w14:textId="77777777" w:rsidTr="008D5AE6">
        <w:tc>
          <w:tcPr>
            <w:tcW w:w="8630" w:type="dxa"/>
          </w:tcPr>
          <w:p w14:paraId="07AB5F78" w14:textId="77777777" w:rsidR="00B47C9A" w:rsidRPr="00623DF5" w:rsidRDefault="00B47C9A" w:rsidP="00623DF5">
            <w:pPr>
              <w:spacing w:line="276" w:lineRule="auto"/>
              <w:jc w:val="both"/>
              <w:rPr>
                <w:rFonts w:cstheme="minorHAnsi"/>
                <w:b/>
                <w:lang w:val="en-GB"/>
              </w:rPr>
            </w:pPr>
            <w:r w:rsidRPr="00623DF5">
              <w:rPr>
                <w:rFonts w:cstheme="minorHAnsi"/>
                <w:b/>
                <w:lang w:val="en-GB"/>
              </w:rPr>
              <w:t>Facilitation questions for reflection and debriefing:</w:t>
            </w:r>
          </w:p>
          <w:p w14:paraId="547A2E19" w14:textId="77777777" w:rsidR="00B47C9A" w:rsidRPr="00623DF5" w:rsidRDefault="00B47C9A" w:rsidP="00623DF5">
            <w:pPr>
              <w:spacing w:line="276" w:lineRule="auto"/>
              <w:jc w:val="both"/>
              <w:rPr>
                <w:rFonts w:cstheme="minorHAnsi"/>
                <w:b/>
                <w:lang w:val="en-GB"/>
              </w:rPr>
            </w:pPr>
            <w:r w:rsidRPr="00623DF5">
              <w:rPr>
                <w:rFonts w:cstheme="minorHAnsi"/>
                <w:b/>
                <w:lang w:val="en-GB"/>
              </w:rPr>
              <w:t>20-25 minutes</w:t>
            </w:r>
          </w:p>
          <w:p w14:paraId="6E475510"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How are girls/women stereotypically portrayed in the pictures? What messages do these pictures give about how girls/women are supposed to look like, be and behave? – Write down these attributes in a flipchart under the title ‘Women/Girls’</w:t>
            </w:r>
          </w:p>
          <w:p w14:paraId="41973ACD"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How are men and boys stereotypically portrayed in the pictures? What messages do these pictures give about how boys/men are supposed to look like, be and behave? – Write down these in a flipchart under the title ‘Boys/Men’</w:t>
            </w:r>
          </w:p>
          <w:p w14:paraId="61B7AB34"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How do you think people feel when they are depicted like that?</w:t>
            </w:r>
          </w:p>
          <w:p w14:paraId="5E2FD6D6"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Which way of thinking is encouraged when we think of boys and girls, women and men this way? What messages do these pictures give about gender?</w:t>
            </w:r>
          </w:p>
          <w:p w14:paraId="6C51ADA0"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 xml:space="preserve">What is the impact and the consequences of the messages given out by these images? </w:t>
            </w:r>
          </w:p>
          <w:p w14:paraId="147EC3D2" w14:textId="77777777" w:rsidR="00B47C9A" w:rsidRPr="00623DF5" w:rsidRDefault="00B47C9A" w:rsidP="00623DF5">
            <w:pPr>
              <w:pStyle w:val="ListParagraph"/>
              <w:numPr>
                <w:ilvl w:val="1"/>
                <w:numId w:val="32"/>
              </w:numPr>
              <w:spacing w:line="276" w:lineRule="auto"/>
              <w:jc w:val="both"/>
              <w:rPr>
                <w:rFonts w:cstheme="minorHAnsi"/>
                <w:lang w:val="en-GB"/>
              </w:rPr>
            </w:pPr>
            <w:r w:rsidRPr="00623DF5">
              <w:rPr>
                <w:rFonts w:cstheme="minorHAnsi"/>
                <w:lang w:val="en-GB"/>
              </w:rPr>
              <w:t>For instance, how does the content of these stereotypical images influence men and women in their choices? How does it affect the way they live their lives? Or their relationships with others? The roles they undertake in society?</w:t>
            </w:r>
          </w:p>
          <w:p w14:paraId="5E2B09F5"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 xml:space="preserve">How do these messages influence the way people want to express their gender? Can they express it differently? How about girls/women who like to be muscular, strong, adventurous, dynamic, leaders? How about men who are thin, sensitive, caring, softer? </w:t>
            </w:r>
          </w:p>
          <w:p w14:paraId="3429DE76"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And how about people who do not identify as boy/girl or man/woman? If people with diverse gender identities constantly look at these stereotypical pictures, how does this affect their gender expression?</w:t>
            </w:r>
          </w:p>
          <w:p w14:paraId="45482245"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Do these pictures present differences in power between the genders? Which gender is considered to have more privileges and more power in society? How does this affect other genders?</w:t>
            </w:r>
          </w:p>
          <w:p w14:paraId="7B577CE4" w14:textId="77777777" w:rsidR="00B47C9A" w:rsidRPr="00623DF5" w:rsidRDefault="00B47C9A" w:rsidP="00623DF5">
            <w:pPr>
              <w:pStyle w:val="ListParagraph"/>
              <w:numPr>
                <w:ilvl w:val="0"/>
                <w:numId w:val="32"/>
              </w:numPr>
              <w:spacing w:after="0" w:line="276" w:lineRule="auto"/>
              <w:jc w:val="both"/>
              <w:rPr>
                <w:rFonts w:cstheme="minorHAnsi"/>
                <w:lang w:val="en-GB"/>
              </w:rPr>
            </w:pPr>
            <w:r w:rsidRPr="00623DF5">
              <w:rPr>
                <w:rFonts w:cstheme="minorHAnsi"/>
                <w:lang w:val="en-GB"/>
              </w:rPr>
              <w:t>Do you think what the media portrays  the real picture of how genders should be and how they should operate in society? Do all people look and behave as shown in these images?</w:t>
            </w:r>
          </w:p>
          <w:p w14:paraId="665F3023"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Now let’s have a look at the non-stereotypical pictures of men and women and the pictures portraying people who could not easily be ‘classified’ as men/boys or women/girls</w:t>
            </w:r>
          </w:p>
          <w:p w14:paraId="6CC68B8C"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What do these picture show?</w:t>
            </w:r>
          </w:p>
          <w:p w14:paraId="17E47C16"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What  message do these non-stereotypical images give?</w:t>
            </w:r>
          </w:p>
          <w:p w14:paraId="33792625" w14:textId="77777777"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How can these pictures help us challenge and deconstruct gender stereotypes?</w:t>
            </w:r>
          </w:p>
          <w:p w14:paraId="49B91E3A" w14:textId="60938B1E" w:rsidR="00B47C9A"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 xml:space="preserve">What did you feel looking at </w:t>
            </w:r>
            <w:r w:rsidR="00434A09">
              <w:rPr>
                <w:rFonts w:cstheme="minorHAnsi"/>
                <w:lang w:val="en-BE"/>
              </w:rPr>
              <w:t>these</w:t>
            </w:r>
            <w:r w:rsidR="00434A09" w:rsidRPr="00623DF5">
              <w:rPr>
                <w:rFonts w:cstheme="minorHAnsi"/>
                <w:lang w:val="en-GB"/>
              </w:rPr>
              <w:t xml:space="preserve"> </w:t>
            </w:r>
            <w:r w:rsidRPr="00623DF5">
              <w:rPr>
                <w:rFonts w:cstheme="minorHAnsi"/>
                <w:lang w:val="en-GB"/>
              </w:rPr>
              <w:t xml:space="preserve">pictures? </w:t>
            </w:r>
          </w:p>
          <w:p w14:paraId="5DC9672B" w14:textId="77777777" w:rsidR="00B47C9A" w:rsidRPr="00623DF5" w:rsidRDefault="00B47C9A" w:rsidP="00623DF5">
            <w:pPr>
              <w:pStyle w:val="ListParagraph"/>
              <w:numPr>
                <w:ilvl w:val="0"/>
                <w:numId w:val="32"/>
              </w:numPr>
              <w:spacing w:after="0" w:line="276" w:lineRule="auto"/>
              <w:jc w:val="both"/>
              <w:rPr>
                <w:rFonts w:cstheme="minorHAnsi"/>
                <w:lang w:val="en-GB"/>
              </w:rPr>
            </w:pPr>
            <w:r w:rsidRPr="00623DF5">
              <w:rPr>
                <w:rFonts w:cstheme="minorHAnsi"/>
                <w:lang w:val="en-GB"/>
              </w:rPr>
              <w:t xml:space="preserve">Even though we may not be accustomed to these images, or it may feel ‘award’ or ‘strange’, do you think that it is possible that we define a new social ‘norm’ for gender? </w:t>
            </w:r>
          </w:p>
          <w:p w14:paraId="1287BD22" w14:textId="77777777" w:rsidR="00B47C9A" w:rsidRPr="00623DF5" w:rsidRDefault="00B47C9A" w:rsidP="00623DF5">
            <w:pPr>
              <w:pStyle w:val="ListParagraph"/>
              <w:numPr>
                <w:ilvl w:val="0"/>
                <w:numId w:val="32"/>
              </w:numPr>
              <w:spacing w:after="0" w:line="276" w:lineRule="auto"/>
              <w:jc w:val="both"/>
              <w:rPr>
                <w:rFonts w:cstheme="minorHAnsi"/>
                <w:lang w:val="en-GB"/>
              </w:rPr>
            </w:pPr>
            <w:r w:rsidRPr="00623DF5">
              <w:rPr>
                <w:rFonts w:cstheme="minorHAnsi"/>
                <w:lang w:val="en-GB"/>
              </w:rPr>
              <w:t>What can we do to change the gender stereotypes we inherit from our cultural beliefs?</w:t>
            </w:r>
          </w:p>
          <w:p w14:paraId="7C6F7307" w14:textId="2735A069" w:rsidR="000E1B78" w:rsidRPr="00623DF5" w:rsidRDefault="00B47C9A" w:rsidP="00623DF5">
            <w:pPr>
              <w:pStyle w:val="ListParagraph"/>
              <w:numPr>
                <w:ilvl w:val="0"/>
                <w:numId w:val="32"/>
              </w:numPr>
              <w:spacing w:line="276" w:lineRule="auto"/>
              <w:jc w:val="both"/>
              <w:rPr>
                <w:rFonts w:cstheme="minorHAnsi"/>
                <w:lang w:val="en-GB"/>
              </w:rPr>
            </w:pPr>
            <w:r w:rsidRPr="00623DF5">
              <w:rPr>
                <w:rFonts w:cstheme="minorHAnsi"/>
                <w:lang w:val="en-GB"/>
              </w:rPr>
              <w:t>How can the media help change the way we look at women and men/boys and girls?</w:t>
            </w:r>
          </w:p>
        </w:tc>
      </w:tr>
      <w:tr w:rsidR="00B47C9A" w:rsidRPr="00623DF5" w14:paraId="31DE12EA" w14:textId="77777777" w:rsidTr="001B5597">
        <w:tc>
          <w:tcPr>
            <w:tcW w:w="8630" w:type="dxa"/>
            <w:shd w:val="clear" w:color="auto" w:fill="DEEAF6" w:themeFill="accent5" w:themeFillTint="33"/>
          </w:tcPr>
          <w:p w14:paraId="4A29DE1A" w14:textId="77777777" w:rsidR="00B47C9A" w:rsidRPr="00623DF5" w:rsidRDefault="00B47C9A" w:rsidP="00623DF5">
            <w:pPr>
              <w:spacing w:line="276" w:lineRule="auto"/>
              <w:jc w:val="both"/>
              <w:rPr>
                <w:rFonts w:cstheme="minorHAnsi"/>
                <w:b/>
                <w:lang w:val="en-GB"/>
              </w:rPr>
            </w:pPr>
            <w:r w:rsidRPr="00623DF5">
              <w:rPr>
                <w:rFonts w:cstheme="minorHAnsi"/>
                <w:b/>
                <w:lang w:val="en-GB"/>
              </w:rPr>
              <w:t>Take home messages and activity wrap up:</w:t>
            </w:r>
          </w:p>
          <w:p w14:paraId="433A5E9E" w14:textId="343048A2" w:rsidR="00B47C9A" w:rsidRPr="00623DF5" w:rsidRDefault="00B47C9A" w:rsidP="00623DF5">
            <w:pPr>
              <w:spacing w:after="0" w:line="276" w:lineRule="auto"/>
              <w:ind w:right="441"/>
              <w:jc w:val="both"/>
              <w:rPr>
                <w:rFonts w:cstheme="minorHAnsi"/>
                <w:lang w:val="en-GB"/>
              </w:rPr>
            </w:pPr>
            <w:r w:rsidRPr="00623DF5">
              <w:rPr>
                <w:rFonts w:cstheme="minorHAnsi"/>
                <w:lang w:val="en-GB"/>
              </w:rPr>
              <w:t xml:space="preserve">Some </w:t>
            </w:r>
            <w:r w:rsidR="003A402E" w:rsidRPr="00623DF5">
              <w:rPr>
                <w:rFonts w:cstheme="minorHAnsi"/>
                <w:szCs w:val="24"/>
                <w:lang w:val="en-GB"/>
              </w:rPr>
              <w:t>behaviours</w:t>
            </w:r>
            <w:r w:rsidRPr="00623DF5">
              <w:rPr>
                <w:rFonts w:cstheme="minorHAnsi"/>
                <w:lang w:val="en-GB"/>
              </w:rPr>
              <w:t xml:space="preserve"> are sometimes difficult to see as stereotypes because they are strongly connected with deep-seated beliefs about the roles of males and females in our society. When these roles are questioned it could be disturbing, awkward or uncomfortable for some people. This activity encouraged us to identify and challenge gender stereotyping by developing a critical way of thinking with regard to culturally inherited stereotypes, and to the images presented in the media — film and television, newspapers, magazines and online media. We have seen that our assumptions about what it means to be a man or boy, and what it means to be a woman or girl is not true of everyone. Moreover, stereotypes can have a limiting a harmful effect on others- believing in stereotypes can lead to violence both towards oneself and others. </w:t>
            </w:r>
          </w:p>
          <w:p w14:paraId="314C9EB4" w14:textId="77777777" w:rsidR="00B47C9A" w:rsidRPr="00623DF5" w:rsidRDefault="00B47C9A" w:rsidP="00623DF5">
            <w:pPr>
              <w:spacing w:after="0" w:line="276" w:lineRule="auto"/>
              <w:ind w:right="441"/>
              <w:jc w:val="both"/>
              <w:rPr>
                <w:rFonts w:cstheme="minorHAnsi"/>
                <w:lang w:val="en-GB"/>
              </w:rPr>
            </w:pPr>
          </w:p>
          <w:p w14:paraId="637127EB" w14:textId="174CE59A" w:rsidR="00B47C9A" w:rsidRPr="00623DF5" w:rsidRDefault="00B47C9A" w:rsidP="00623DF5">
            <w:pPr>
              <w:spacing w:after="0" w:line="276" w:lineRule="auto"/>
              <w:ind w:right="441"/>
              <w:jc w:val="both"/>
              <w:rPr>
                <w:rFonts w:cstheme="minorHAnsi"/>
                <w:lang w:val="en-GB"/>
              </w:rPr>
            </w:pPr>
            <w:r w:rsidRPr="00623DF5">
              <w:rPr>
                <w:rFonts w:cstheme="minorHAnsi"/>
                <w:lang w:val="en-GB"/>
              </w:rPr>
              <w:t xml:space="preserve">An important realization that will also arise, is how these stereotypical depictions of gender give rise to </w:t>
            </w:r>
            <w:r w:rsidR="00CF3E2B">
              <w:rPr>
                <w:rFonts w:cstheme="minorHAnsi"/>
                <w:lang w:val="en-GB"/>
              </w:rPr>
              <w:t>gender-based</w:t>
            </w:r>
            <w:r w:rsidRPr="00623DF5">
              <w:rPr>
                <w:rFonts w:cstheme="minorHAnsi"/>
                <w:lang w:val="en-GB"/>
              </w:rPr>
              <w:t xml:space="preserve"> violence. Media depictions of gender clearly depict the male privilege (men are more powerful, tougher, stronger, leaders, decision-makers </w:t>
            </w:r>
            <w:r w:rsidR="00F92519" w:rsidRPr="00623DF5">
              <w:rPr>
                <w:rFonts w:cstheme="minorHAnsi"/>
                <w:lang w:val="en-GB"/>
              </w:rPr>
              <w:t>etc.</w:t>
            </w:r>
            <w:r w:rsidRPr="00623DF5">
              <w:rPr>
                <w:rFonts w:cstheme="minorHAnsi"/>
                <w:lang w:val="en-GB"/>
              </w:rPr>
              <w:t>), suggesting that it is men who can have power over other genders . The sexual objectification of women also suggests that one can easily have power over them,  condoning in this way sexual violence.</w:t>
            </w:r>
          </w:p>
          <w:p w14:paraId="07155BFC" w14:textId="77777777" w:rsidR="00B47C9A" w:rsidRPr="00623DF5" w:rsidRDefault="00B47C9A" w:rsidP="00623DF5">
            <w:pPr>
              <w:spacing w:after="0" w:line="276" w:lineRule="auto"/>
              <w:ind w:right="441"/>
              <w:jc w:val="both"/>
              <w:rPr>
                <w:rFonts w:cstheme="minorHAnsi"/>
                <w:lang w:val="en-GB"/>
              </w:rPr>
            </w:pPr>
          </w:p>
          <w:p w14:paraId="59767E74" w14:textId="48CD1C0E" w:rsidR="00B47C9A" w:rsidRPr="00623DF5" w:rsidRDefault="00B47C9A" w:rsidP="00623DF5">
            <w:pPr>
              <w:spacing w:after="0" w:line="276" w:lineRule="auto"/>
              <w:ind w:right="441"/>
              <w:jc w:val="both"/>
              <w:rPr>
                <w:rFonts w:cstheme="minorHAnsi"/>
                <w:lang w:val="en-GB"/>
              </w:rPr>
            </w:pPr>
            <w:r w:rsidRPr="00623DF5">
              <w:rPr>
                <w:rFonts w:cstheme="minorHAnsi"/>
                <w:lang w:val="en-GB"/>
              </w:rPr>
              <w:t xml:space="preserve">Advertising is not something bad but the messages that convey gender roles need to be altered in order to reflect a non-stereotypical portrayal of men and women, boys and girls. The same way media teaches us about gender stereotypes, it can also teach us about non-stereotypical roles and </w:t>
            </w:r>
            <w:r w:rsidR="003A402E" w:rsidRPr="00623DF5">
              <w:rPr>
                <w:rFonts w:cstheme="minorHAnsi"/>
                <w:lang w:val="en-GB" w:eastAsia="en-GB"/>
              </w:rPr>
              <w:t>behaviours</w:t>
            </w:r>
            <w:r w:rsidRPr="00623DF5">
              <w:rPr>
                <w:rFonts w:cstheme="minorHAnsi"/>
                <w:lang w:val="en-GB"/>
              </w:rPr>
              <w:t xml:space="preserve"> as well.</w:t>
            </w:r>
          </w:p>
        </w:tc>
      </w:tr>
      <w:tr w:rsidR="00B47C9A" w:rsidRPr="00623DF5" w14:paraId="0F392F3C" w14:textId="77777777" w:rsidTr="001B5597">
        <w:tc>
          <w:tcPr>
            <w:tcW w:w="8630" w:type="dxa"/>
            <w:shd w:val="clear" w:color="auto" w:fill="FFF2CC" w:themeFill="accent4" w:themeFillTint="33"/>
          </w:tcPr>
          <w:p w14:paraId="2F886EA1" w14:textId="77777777" w:rsidR="00B47C9A" w:rsidRPr="00623DF5" w:rsidRDefault="00B47C9A" w:rsidP="00623DF5">
            <w:pPr>
              <w:spacing w:line="276" w:lineRule="auto"/>
              <w:jc w:val="both"/>
              <w:rPr>
                <w:rFonts w:cstheme="minorHAnsi"/>
                <w:b/>
                <w:lang w:val="en-GB"/>
              </w:rPr>
            </w:pPr>
            <w:r w:rsidRPr="00623DF5">
              <w:rPr>
                <w:rFonts w:cstheme="minorHAnsi"/>
                <w:b/>
                <w:lang w:val="en-GB"/>
              </w:rPr>
              <w:t>Tips for facilitators:</w:t>
            </w:r>
          </w:p>
          <w:p w14:paraId="2008E53D" w14:textId="7C110767" w:rsidR="00B47C9A" w:rsidRPr="00623DF5" w:rsidRDefault="00B47C9A" w:rsidP="00623DF5">
            <w:pPr>
              <w:spacing w:line="276" w:lineRule="auto"/>
              <w:jc w:val="both"/>
              <w:rPr>
                <w:rFonts w:cstheme="minorHAnsi"/>
                <w:lang w:val="en-GB"/>
              </w:rPr>
            </w:pPr>
            <w:r w:rsidRPr="00623DF5">
              <w:rPr>
                <w:rFonts w:cstheme="minorHAnsi"/>
                <w:lang w:val="en-GB"/>
              </w:rPr>
              <w:t xml:space="preserve">Some of the pictures used may portray some overtly sexual images or covert sexual messages about women or men. It is important to address this point during the discussion, but remain mindful that discussions that have content relating to sex may cause discomfort to some young people. Approach this discussion with sensitivity. The important message to convey is that sexual objectification, especially that of women condones sexual and </w:t>
            </w:r>
            <w:r w:rsidR="00CF3E2B">
              <w:rPr>
                <w:rFonts w:cstheme="minorHAnsi"/>
                <w:lang w:val="en-GB"/>
              </w:rPr>
              <w:t>gender-based</w:t>
            </w:r>
            <w:r w:rsidRPr="00623DF5">
              <w:rPr>
                <w:rFonts w:cstheme="minorHAnsi"/>
                <w:lang w:val="en-GB"/>
              </w:rPr>
              <w:t xml:space="preserve"> violence, as it suggests that one can easily exploit them and have power over them.</w:t>
            </w:r>
          </w:p>
          <w:p w14:paraId="104F2B55" w14:textId="77777777" w:rsidR="00B47C9A" w:rsidRPr="00623DF5" w:rsidRDefault="00B47C9A" w:rsidP="00623DF5">
            <w:pPr>
              <w:spacing w:after="0" w:line="276" w:lineRule="auto"/>
              <w:ind w:right="441"/>
              <w:jc w:val="both"/>
              <w:rPr>
                <w:rFonts w:cstheme="minorHAnsi"/>
                <w:lang w:val="en-GB"/>
              </w:rPr>
            </w:pPr>
            <w:r w:rsidRPr="00623DF5">
              <w:rPr>
                <w:rFonts w:cstheme="minorHAnsi"/>
                <w:lang w:val="en-GB"/>
              </w:rPr>
              <w:t>Young people may also think that these media representations do not directly concern them or affect them because they are about ‘other people’ and not them. It is important to help them understand that media and their stereotypical depictions of gender roles greatly influence people’s lives, including their own. They also affect their choices, freedom of expression, relationships as well as what they aspire to do in the future.</w:t>
            </w:r>
          </w:p>
          <w:p w14:paraId="483E0B02" w14:textId="77777777" w:rsidR="00B47C9A" w:rsidRPr="00623DF5" w:rsidRDefault="00B47C9A" w:rsidP="00623DF5">
            <w:pPr>
              <w:spacing w:after="0" w:line="276" w:lineRule="auto"/>
              <w:ind w:left="360" w:right="441"/>
              <w:jc w:val="both"/>
              <w:rPr>
                <w:rFonts w:cstheme="minorHAnsi"/>
                <w:lang w:val="en-GB"/>
              </w:rPr>
            </w:pPr>
          </w:p>
        </w:tc>
      </w:tr>
      <w:tr w:rsidR="00B47C9A" w:rsidRPr="00623DF5" w14:paraId="339BA997" w14:textId="77777777" w:rsidTr="008D5AE6">
        <w:tc>
          <w:tcPr>
            <w:tcW w:w="8630" w:type="dxa"/>
          </w:tcPr>
          <w:p w14:paraId="1FD5CCAB" w14:textId="77777777" w:rsidR="00B47C9A" w:rsidRPr="00623DF5" w:rsidRDefault="00B47C9A" w:rsidP="00623DF5">
            <w:pPr>
              <w:spacing w:line="276" w:lineRule="auto"/>
              <w:jc w:val="both"/>
              <w:rPr>
                <w:rFonts w:cstheme="minorHAnsi"/>
                <w:lang w:val="en-GB"/>
              </w:rPr>
            </w:pPr>
            <w:r w:rsidRPr="00623DF5">
              <w:rPr>
                <w:rFonts w:cstheme="minorHAnsi"/>
                <w:b/>
                <w:lang w:val="en-GB"/>
              </w:rPr>
              <w:t>Tips for adapting the activity</w:t>
            </w:r>
            <w:r w:rsidRPr="00623DF5">
              <w:rPr>
                <w:rFonts w:cstheme="minorHAnsi"/>
                <w:lang w:val="en-GB"/>
              </w:rPr>
              <w:t>:</w:t>
            </w:r>
          </w:p>
          <w:p w14:paraId="6819749D" w14:textId="77777777" w:rsidR="00B47C9A" w:rsidRPr="00623DF5" w:rsidRDefault="00B47C9A" w:rsidP="00623DF5">
            <w:pPr>
              <w:spacing w:line="276" w:lineRule="auto"/>
              <w:jc w:val="both"/>
              <w:rPr>
                <w:rFonts w:cstheme="minorHAnsi"/>
                <w:lang w:val="en-GB"/>
              </w:rPr>
            </w:pPr>
            <w:r w:rsidRPr="00623DF5">
              <w:rPr>
                <w:rFonts w:cstheme="minorHAnsi"/>
                <w:lang w:val="en-GB"/>
              </w:rPr>
              <w:t>If you have already conducted an activity in which social norms were already discussed, you can shorten this activity and concentrate primarily on the depiction of non-stereotypical images and the deconstruction of gender stereotypes.</w:t>
            </w:r>
          </w:p>
        </w:tc>
      </w:tr>
    </w:tbl>
    <w:p w14:paraId="31DEF1F1" w14:textId="62C1E7F9" w:rsidR="00B47C9A" w:rsidRPr="00623DF5" w:rsidRDefault="00B47C9A" w:rsidP="00623DF5">
      <w:pPr>
        <w:spacing w:line="276" w:lineRule="auto"/>
        <w:jc w:val="both"/>
        <w:rPr>
          <w:rFonts w:cstheme="minorHAnsi"/>
          <w:lang w:val="en-GB"/>
        </w:rPr>
      </w:pPr>
    </w:p>
    <w:p w14:paraId="7BF49825" w14:textId="180DD379" w:rsidR="00C1545F"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717DC211"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4B826EBF" w14:textId="77777777" w:rsidTr="008F5A0A">
        <w:tc>
          <w:tcPr>
            <w:tcW w:w="8636" w:type="dxa"/>
            <w:shd w:val="clear" w:color="auto" w:fill="CCB3FF"/>
          </w:tcPr>
          <w:p w14:paraId="008B057C" w14:textId="7429EA66" w:rsidR="00C1545F" w:rsidRPr="00623DF5" w:rsidRDefault="001A0AB4" w:rsidP="00623DF5">
            <w:pPr>
              <w:pStyle w:val="ListParagraph"/>
              <w:numPr>
                <w:ilvl w:val="0"/>
                <w:numId w:val="259"/>
              </w:numPr>
              <w:spacing w:line="276" w:lineRule="auto"/>
              <w:jc w:val="both"/>
              <w:rPr>
                <w:rFonts w:cstheme="minorHAnsi"/>
                <w:lang w:val="en-GB"/>
              </w:rPr>
            </w:pPr>
            <w:r w:rsidRPr="00623DF5">
              <w:rPr>
                <w:rFonts w:cstheme="minorHAnsi"/>
                <w:lang w:val="en-GB"/>
              </w:rPr>
              <w:t xml:space="preserve">It is possible that you can proceed with the activity as it is , while this will require some preparation on behalf of the facilitator. </w:t>
            </w:r>
          </w:p>
          <w:p w14:paraId="07124E08" w14:textId="7E980AA9" w:rsidR="001A0AB4" w:rsidRPr="00623DF5" w:rsidRDefault="001A0AB4" w:rsidP="00623DF5">
            <w:pPr>
              <w:pStyle w:val="ListParagraph"/>
              <w:numPr>
                <w:ilvl w:val="0"/>
                <w:numId w:val="259"/>
              </w:numPr>
              <w:spacing w:line="276" w:lineRule="auto"/>
              <w:jc w:val="both"/>
              <w:rPr>
                <w:rFonts w:cstheme="minorHAnsi"/>
                <w:lang w:val="en-GB"/>
              </w:rPr>
            </w:pPr>
            <w:r w:rsidRPr="00623DF5">
              <w:rPr>
                <w:rFonts w:cstheme="minorHAnsi"/>
                <w:lang w:val="en-GB"/>
              </w:rPr>
              <w:t>You can gather the pictures</w:t>
            </w:r>
            <w:r w:rsidR="00804C36" w:rsidRPr="00623DF5">
              <w:rPr>
                <w:rFonts w:cstheme="minorHAnsi"/>
                <w:lang w:val="en-GB"/>
              </w:rPr>
              <w:t xml:space="preserve"> of stereotypical/non stereotypical images</w:t>
            </w:r>
            <w:r w:rsidRPr="00623DF5">
              <w:rPr>
                <w:rFonts w:cstheme="minorHAnsi"/>
                <w:lang w:val="en-GB"/>
              </w:rPr>
              <w:t xml:space="preserve"> beforehand </w:t>
            </w:r>
            <w:r w:rsidR="00804C36" w:rsidRPr="00623DF5">
              <w:rPr>
                <w:rFonts w:cstheme="minorHAnsi"/>
                <w:lang w:val="en-GB"/>
              </w:rPr>
              <w:t>which you can upload on a digital board or on PowerPoint to share with participants.</w:t>
            </w:r>
          </w:p>
          <w:p w14:paraId="6091127E" w14:textId="73138BBF" w:rsidR="00804C36" w:rsidRPr="00623DF5" w:rsidRDefault="00804C36" w:rsidP="00623DF5">
            <w:pPr>
              <w:pStyle w:val="ListParagraph"/>
              <w:numPr>
                <w:ilvl w:val="0"/>
                <w:numId w:val="259"/>
              </w:numPr>
              <w:spacing w:line="276" w:lineRule="auto"/>
              <w:jc w:val="both"/>
              <w:rPr>
                <w:rFonts w:cstheme="minorHAnsi"/>
                <w:lang w:val="en-GB"/>
              </w:rPr>
            </w:pPr>
            <w:r w:rsidRPr="00623DF5">
              <w:rPr>
                <w:rFonts w:cstheme="minorHAnsi"/>
                <w:lang w:val="en-GB"/>
              </w:rPr>
              <w:t xml:space="preserve">Participants are then split in 4 groups and work on the pictures, preparing their digital collage </w:t>
            </w:r>
            <w:r w:rsidR="00D90605" w:rsidRPr="00623DF5">
              <w:rPr>
                <w:rFonts w:cstheme="minorHAnsi"/>
                <w:lang w:val="en-GB"/>
              </w:rPr>
              <w:t xml:space="preserve">this time, </w:t>
            </w:r>
            <w:r w:rsidRPr="00623DF5">
              <w:rPr>
                <w:rFonts w:cstheme="minorHAnsi"/>
                <w:lang w:val="en-GB"/>
              </w:rPr>
              <w:t>as proposed in the activity.</w:t>
            </w:r>
          </w:p>
          <w:p w14:paraId="705E0A89" w14:textId="1E37CB79" w:rsidR="00C1545F" w:rsidRPr="00623DF5" w:rsidRDefault="00804C36" w:rsidP="00623DF5">
            <w:pPr>
              <w:pStyle w:val="ListParagraph"/>
              <w:numPr>
                <w:ilvl w:val="0"/>
                <w:numId w:val="259"/>
              </w:numPr>
              <w:spacing w:line="276" w:lineRule="auto"/>
              <w:jc w:val="both"/>
              <w:rPr>
                <w:rFonts w:cstheme="minorHAnsi"/>
                <w:lang w:val="en-GB"/>
              </w:rPr>
            </w:pPr>
            <w:r w:rsidRPr="00623DF5">
              <w:rPr>
                <w:rFonts w:cstheme="minorHAnsi"/>
                <w:lang w:val="en-GB"/>
              </w:rPr>
              <w:t>If you are also working with the group in an asynchronous mode, another option is to allocate the preparation of the collages as individual homework (encouraging participants to find their own pictures). You can prepare a slide show of participants’ collages which you can show (anonymously too) during the workshop</w:t>
            </w:r>
            <w:r w:rsidR="00D90605" w:rsidRPr="00623DF5">
              <w:rPr>
                <w:rFonts w:cstheme="minorHAnsi"/>
                <w:lang w:val="en-GB"/>
              </w:rPr>
              <w:t xml:space="preserve"> and discuss in plenary.</w:t>
            </w:r>
          </w:p>
          <w:p w14:paraId="5D859D7F" w14:textId="7429C19D" w:rsidR="00D90605" w:rsidRPr="00623DF5" w:rsidRDefault="00D90605" w:rsidP="00623DF5">
            <w:pPr>
              <w:pStyle w:val="ListParagraph"/>
              <w:numPr>
                <w:ilvl w:val="0"/>
                <w:numId w:val="259"/>
              </w:numPr>
              <w:spacing w:line="276" w:lineRule="auto"/>
              <w:jc w:val="both"/>
              <w:rPr>
                <w:rFonts w:cstheme="minorHAnsi"/>
                <w:lang w:val="en-GB"/>
              </w:rPr>
            </w:pPr>
            <w:r w:rsidRPr="00623DF5">
              <w:rPr>
                <w:rFonts w:cstheme="minorHAnsi"/>
                <w:lang w:val="en-GB"/>
              </w:rPr>
              <w:t>Alternatively, you can forgo the part with the collages/posters and use the videos to generate discussion on gender stereotypes in the media following the questions listed in the section ‘facilitation questions for reflection and debriefing’.</w:t>
            </w:r>
          </w:p>
          <w:p w14:paraId="0A85D67F" w14:textId="0B36BB36" w:rsidR="00C1545F" w:rsidRPr="00623DF5" w:rsidRDefault="00D90605" w:rsidP="00623DF5">
            <w:pPr>
              <w:pStyle w:val="ListParagraph"/>
              <w:numPr>
                <w:ilvl w:val="0"/>
                <w:numId w:val="259"/>
              </w:numPr>
              <w:spacing w:line="276" w:lineRule="auto"/>
              <w:jc w:val="both"/>
              <w:rPr>
                <w:rFonts w:cstheme="minorHAnsi"/>
                <w:lang w:val="en-GB"/>
              </w:rPr>
            </w:pPr>
            <w:r w:rsidRPr="00623DF5">
              <w:rPr>
                <w:rFonts w:cstheme="minorHAnsi"/>
                <w:lang w:val="en-GB"/>
              </w:rPr>
              <w:t>Wrap up the discussion using the  key messages.</w:t>
            </w:r>
          </w:p>
        </w:tc>
      </w:tr>
    </w:tbl>
    <w:p w14:paraId="43ED26C1" w14:textId="77777777" w:rsidR="00C1545F" w:rsidRPr="00623DF5" w:rsidRDefault="00C1545F" w:rsidP="00623DF5">
      <w:pPr>
        <w:spacing w:line="276" w:lineRule="auto"/>
        <w:jc w:val="both"/>
        <w:rPr>
          <w:rFonts w:cstheme="minorHAnsi"/>
          <w:lang w:val="en-GB"/>
        </w:rPr>
      </w:pPr>
    </w:p>
    <w:p w14:paraId="737A97B9" w14:textId="5872F46D" w:rsidR="00306F72" w:rsidRPr="00623DF5" w:rsidRDefault="00D96E77" w:rsidP="00623DF5">
      <w:pPr>
        <w:pStyle w:val="Heading3"/>
        <w:spacing w:line="276" w:lineRule="auto"/>
        <w:jc w:val="both"/>
        <w:rPr>
          <w:rFonts w:asciiTheme="minorHAnsi" w:hAnsiTheme="minorHAnsi" w:cstheme="minorHAnsi"/>
          <w:lang w:val="en-GB"/>
        </w:rPr>
      </w:pPr>
      <w:bookmarkStart w:id="111" w:name="_Toc29528304"/>
      <w:bookmarkStart w:id="112" w:name="_Toc66683766"/>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4D2426" w:rsidRPr="00623DF5">
        <w:rPr>
          <w:rFonts w:asciiTheme="minorHAnsi" w:hAnsiTheme="minorHAnsi" w:cstheme="minorHAnsi"/>
          <w:lang w:val="en-GB"/>
        </w:rPr>
        <w:t>4</w:t>
      </w:r>
      <w:r w:rsidR="00306F72" w:rsidRPr="00623DF5">
        <w:rPr>
          <w:rFonts w:asciiTheme="minorHAnsi" w:hAnsiTheme="minorHAnsi" w:cstheme="minorHAnsi"/>
          <w:lang w:val="en-GB"/>
        </w:rPr>
        <w:t>:</w:t>
      </w:r>
      <w:r w:rsidR="000A531E" w:rsidRPr="00623DF5">
        <w:rPr>
          <w:rFonts w:asciiTheme="minorHAnsi" w:hAnsiTheme="minorHAnsi" w:cstheme="minorHAnsi"/>
          <w:lang w:val="en-GB"/>
        </w:rPr>
        <w:t xml:space="preserve"> </w:t>
      </w:r>
      <w:r w:rsidR="00A665C3" w:rsidRPr="00623DF5">
        <w:rPr>
          <w:rFonts w:asciiTheme="minorHAnsi" w:hAnsiTheme="minorHAnsi" w:cstheme="minorHAnsi"/>
          <w:lang w:val="en-GB"/>
        </w:rPr>
        <w:t xml:space="preserve">The carousel of our perceptions about </w:t>
      </w:r>
      <w:r w:rsidR="00306F72" w:rsidRPr="00623DF5">
        <w:rPr>
          <w:rFonts w:asciiTheme="minorHAnsi" w:hAnsiTheme="minorHAnsi" w:cstheme="minorHAnsi"/>
          <w:lang w:val="en-GB"/>
        </w:rPr>
        <w:t xml:space="preserve">Sexual Orientation, Gender Identity/Expression and Sex Characteristics </w:t>
      </w:r>
      <w:r w:rsidR="00A665C3" w:rsidRPr="00623DF5">
        <w:rPr>
          <w:rFonts w:asciiTheme="minorHAnsi" w:hAnsiTheme="minorHAnsi" w:cstheme="minorHAnsi"/>
          <w:lang w:val="en-GB"/>
        </w:rPr>
        <w:t>: exploring and understanding diversity</w:t>
      </w:r>
      <w:bookmarkEnd w:id="111"/>
      <w:bookmarkEnd w:id="112"/>
    </w:p>
    <w:p w14:paraId="588E732A" w14:textId="15C80670" w:rsidR="00A90850" w:rsidRPr="00623DF5" w:rsidRDefault="00134512" w:rsidP="00623DF5">
      <w:pPr>
        <w:spacing w:line="276" w:lineRule="auto"/>
        <w:jc w:val="both"/>
        <w:rPr>
          <w:rFonts w:cstheme="minorHAnsi"/>
          <w:i/>
          <w:sz w:val="20"/>
          <w:lang w:val="en-GB"/>
        </w:rPr>
      </w:pPr>
      <w:r w:rsidRPr="00623DF5">
        <w:rPr>
          <w:rFonts w:cstheme="minorHAnsi"/>
          <w:i/>
          <w:sz w:val="20"/>
          <w:lang w:val="en-GB"/>
        </w:rPr>
        <w:t>A</w:t>
      </w:r>
      <w:r w:rsidR="00A90850" w:rsidRPr="00623DF5">
        <w:rPr>
          <w:rFonts w:cstheme="minorHAnsi"/>
          <w:i/>
          <w:sz w:val="20"/>
          <w:lang w:val="en-GB"/>
        </w:rPr>
        <w:t xml:space="preserve">dapted </w:t>
      </w:r>
      <w:r w:rsidR="000A7C2D" w:rsidRPr="00623DF5">
        <w:rPr>
          <w:rFonts w:cstheme="minorHAnsi"/>
          <w:i/>
          <w:sz w:val="20"/>
          <w:lang w:val="en-GB"/>
        </w:rPr>
        <w:t xml:space="preserve">and translated </w:t>
      </w:r>
      <w:r w:rsidR="00A90850" w:rsidRPr="00623DF5">
        <w:rPr>
          <w:rFonts w:cstheme="minorHAnsi"/>
          <w:i/>
          <w:sz w:val="20"/>
          <w:lang w:val="en-GB"/>
        </w:rPr>
        <w:t>from the educational material prepared under the program HOMBAT: Combating Homophobic and Transphobic Bullying in Schools</w:t>
      </w:r>
      <w:r w:rsidR="0065124D" w:rsidRPr="00623DF5">
        <w:rPr>
          <w:rFonts w:cstheme="minorHAnsi"/>
          <w:i/>
          <w:sz w:val="20"/>
          <w:lang w:val="en-GB"/>
        </w:rPr>
        <w:t xml:space="preserve"> (see bibliography). </w:t>
      </w:r>
      <w:hyperlink r:id="rId69" w:history="1">
        <w:r w:rsidR="0065124D" w:rsidRPr="00623DF5">
          <w:rPr>
            <w:rStyle w:val="Hyperlink"/>
            <w:rFonts w:cstheme="minorHAnsi"/>
            <w:i/>
            <w:sz w:val="20"/>
            <w:lang w:val="en-GB"/>
          </w:rPr>
          <w:t>https://www.hombat.eu</w:t>
        </w:r>
      </w:hyperlink>
      <w:r w:rsidR="00A90850" w:rsidRPr="00623DF5">
        <w:rPr>
          <w:rFonts w:cstheme="minorHAnsi"/>
          <w:i/>
          <w:sz w:val="20"/>
          <w:lang w:val="en-GB"/>
        </w:rPr>
        <w:t xml:space="preserve"> (online learning platform)</w:t>
      </w:r>
    </w:p>
    <w:p w14:paraId="28B40607" w14:textId="2DE3F921" w:rsidR="0065124D" w:rsidRPr="00623DF5" w:rsidRDefault="0065124D" w:rsidP="00623DF5">
      <w:pPr>
        <w:spacing w:line="276" w:lineRule="auto"/>
        <w:jc w:val="both"/>
        <w:rPr>
          <w:rFonts w:cstheme="minorHAnsi"/>
          <w:i/>
          <w:sz w:val="20"/>
          <w:lang w:val="en-GB"/>
        </w:rPr>
      </w:pPr>
    </w:p>
    <w:tbl>
      <w:tblPr>
        <w:tblW w:w="0" w:type="auto"/>
        <w:tblLook w:val="04A0" w:firstRow="1" w:lastRow="0" w:firstColumn="1" w:lastColumn="0" w:noHBand="0" w:noVBand="1"/>
      </w:tblPr>
      <w:tblGrid>
        <w:gridCol w:w="8630"/>
      </w:tblGrid>
      <w:tr w:rsidR="00D96E77" w:rsidRPr="00623DF5" w14:paraId="7D7C592A" w14:textId="77777777" w:rsidTr="00D96E77">
        <w:tc>
          <w:tcPr>
            <w:tcW w:w="8630" w:type="dxa"/>
          </w:tcPr>
          <w:p w14:paraId="2A00D872" w14:textId="4E477B64" w:rsidR="003A65A4" w:rsidRPr="00623DF5" w:rsidRDefault="005A4D07" w:rsidP="00623DF5">
            <w:pPr>
              <w:spacing w:line="276" w:lineRule="auto"/>
              <w:jc w:val="both"/>
              <w:rPr>
                <w:rFonts w:cstheme="minorHAnsi"/>
                <w:lang w:val="en-GB"/>
              </w:rPr>
            </w:pPr>
            <w:r w:rsidRPr="00623DF5">
              <w:rPr>
                <w:rFonts w:cstheme="minorHAnsi"/>
                <w:b/>
                <w:lang w:val="en-GB"/>
              </w:rPr>
              <w:t>Duration of activity:</w:t>
            </w:r>
            <w:r w:rsidR="00396739" w:rsidRPr="00623DF5">
              <w:rPr>
                <w:rFonts w:cstheme="minorHAnsi"/>
                <w:b/>
                <w:lang w:val="en-GB"/>
              </w:rPr>
              <w:t xml:space="preserve"> </w:t>
            </w:r>
            <w:r w:rsidR="00396739" w:rsidRPr="00623DF5">
              <w:rPr>
                <w:rFonts w:cstheme="minorHAnsi"/>
                <w:lang w:val="en-GB"/>
              </w:rPr>
              <w:t>45-60 minutes</w:t>
            </w:r>
          </w:p>
        </w:tc>
      </w:tr>
      <w:tr w:rsidR="00D96E77" w:rsidRPr="00623DF5" w14:paraId="0785D89E" w14:textId="77777777" w:rsidTr="00D96E77">
        <w:tc>
          <w:tcPr>
            <w:tcW w:w="8630" w:type="dxa"/>
          </w:tcPr>
          <w:p w14:paraId="61628B55" w14:textId="77777777" w:rsidR="00D96E77" w:rsidRPr="00623DF5" w:rsidRDefault="00D96E77" w:rsidP="00623DF5">
            <w:pPr>
              <w:spacing w:after="0" w:line="276" w:lineRule="auto"/>
              <w:jc w:val="both"/>
              <w:rPr>
                <w:rFonts w:cstheme="minorHAnsi"/>
                <w:b/>
                <w:lang w:val="en-GB"/>
              </w:rPr>
            </w:pPr>
            <w:r w:rsidRPr="00623DF5">
              <w:rPr>
                <w:rFonts w:cstheme="minorHAnsi"/>
                <w:b/>
                <w:lang w:val="en-GB"/>
              </w:rPr>
              <w:t>Learning objectives:</w:t>
            </w:r>
          </w:p>
          <w:p w14:paraId="0D5CB758" w14:textId="3F289675" w:rsidR="00396739" w:rsidRPr="00623DF5" w:rsidRDefault="00396739" w:rsidP="00623DF5">
            <w:pPr>
              <w:numPr>
                <w:ilvl w:val="0"/>
                <w:numId w:val="4"/>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To explore attitudes and challenge myths related to gender identity and sexual orientation;</w:t>
            </w:r>
          </w:p>
          <w:p w14:paraId="38F27526" w14:textId="77777777" w:rsidR="00396739" w:rsidRPr="00623DF5" w:rsidRDefault="00396739" w:rsidP="00623DF5">
            <w:pPr>
              <w:numPr>
                <w:ilvl w:val="0"/>
                <w:numId w:val="4"/>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To enrich knowledge about people with different sexual orientation and gender identities lifestyles, relationships;</w:t>
            </w:r>
          </w:p>
          <w:p w14:paraId="488505E6" w14:textId="0A52BC94" w:rsidR="00396739" w:rsidRPr="00623DF5" w:rsidRDefault="00396739" w:rsidP="00623DF5">
            <w:pPr>
              <w:numPr>
                <w:ilvl w:val="0"/>
                <w:numId w:val="4"/>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To increase awareness on challenges LGBT</w:t>
            </w:r>
            <w:r w:rsidR="00AD63D1" w:rsidRPr="00623DF5">
              <w:rPr>
                <w:rFonts w:cstheme="minorHAnsi"/>
                <w:color w:val="000000"/>
                <w:lang w:val="en-GB"/>
              </w:rPr>
              <w:t>I</w:t>
            </w:r>
            <w:r w:rsidRPr="00623DF5">
              <w:rPr>
                <w:rFonts w:cstheme="minorHAnsi"/>
                <w:color w:val="000000"/>
                <w:lang w:val="en-GB"/>
              </w:rPr>
              <w:t>Q</w:t>
            </w:r>
            <w:r w:rsidR="00AA22AC" w:rsidRPr="00623DF5">
              <w:rPr>
                <w:rFonts w:cstheme="minorHAnsi"/>
                <w:color w:val="000000"/>
                <w:lang w:val="en-GB"/>
              </w:rPr>
              <w:t>+</w:t>
            </w:r>
            <w:r w:rsidRPr="00623DF5">
              <w:rPr>
                <w:rFonts w:cstheme="minorHAnsi"/>
                <w:color w:val="000000"/>
                <w:lang w:val="en-GB"/>
              </w:rPr>
              <w:t xml:space="preserve"> people face (coming out, discrimination, ostracism from families, etc.);</w:t>
            </w:r>
          </w:p>
          <w:p w14:paraId="32403341" w14:textId="77777777" w:rsidR="00396739" w:rsidRPr="00623DF5" w:rsidRDefault="00396739" w:rsidP="00623DF5">
            <w:pPr>
              <w:numPr>
                <w:ilvl w:val="0"/>
                <w:numId w:val="4"/>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To develop critical thinking skills;</w:t>
            </w:r>
          </w:p>
          <w:p w14:paraId="63FB1143" w14:textId="5F188DE7" w:rsidR="00396739" w:rsidRPr="00623DF5" w:rsidRDefault="00396739" w:rsidP="00623DF5">
            <w:pPr>
              <w:numPr>
                <w:ilvl w:val="0"/>
                <w:numId w:val="4"/>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 xml:space="preserve">To encourage </w:t>
            </w:r>
            <w:r w:rsidR="001B7982" w:rsidRPr="00623DF5">
              <w:rPr>
                <w:rFonts w:cstheme="minorHAnsi"/>
                <w:color w:val="000000"/>
                <w:lang w:val="en-GB"/>
              </w:rPr>
              <w:t>young people</w:t>
            </w:r>
            <w:r w:rsidRPr="00623DF5">
              <w:rPr>
                <w:rFonts w:cstheme="minorHAnsi"/>
                <w:color w:val="000000"/>
                <w:lang w:val="en-GB"/>
              </w:rPr>
              <w:t xml:space="preserve"> to challenge gender norms and heteronormativity;</w:t>
            </w:r>
          </w:p>
          <w:p w14:paraId="2675929A" w14:textId="0467B995" w:rsidR="00D96E77" w:rsidRPr="00623DF5" w:rsidRDefault="00396739" w:rsidP="00623DF5">
            <w:pPr>
              <w:numPr>
                <w:ilvl w:val="0"/>
                <w:numId w:val="4"/>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To promote acceptance and empathy towards others who are different.</w:t>
            </w:r>
          </w:p>
        </w:tc>
      </w:tr>
      <w:tr w:rsidR="00D96E77" w:rsidRPr="00623DF5" w14:paraId="3F7E6C2D" w14:textId="77777777" w:rsidTr="00D96E77">
        <w:tc>
          <w:tcPr>
            <w:tcW w:w="8630" w:type="dxa"/>
          </w:tcPr>
          <w:p w14:paraId="68ADC940" w14:textId="5A209DFC" w:rsidR="00D96E77" w:rsidRPr="00623DF5" w:rsidRDefault="00D96E77" w:rsidP="00623DF5">
            <w:pPr>
              <w:spacing w:line="276" w:lineRule="auto"/>
              <w:jc w:val="both"/>
              <w:rPr>
                <w:rFonts w:cstheme="minorHAnsi"/>
                <w:b/>
                <w:lang w:val="en-GB"/>
              </w:rPr>
            </w:pPr>
            <w:r w:rsidRPr="00623DF5">
              <w:rPr>
                <w:rFonts w:cstheme="minorHAnsi"/>
                <w:b/>
                <w:lang w:val="en-GB"/>
              </w:rPr>
              <w:t>Materials needed:</w:t>
            </w:r>
          </w:p>
          <w:p w14:paraId="3059AC62" w14:textId="0415D84A" w:rsidR="00396739" w:rsidRPr="00623DF5" w:rsidRDefault="00396739" w:rsidP="00623DF5">
            <w:pPr>
              <w:spacing w:line="276" w:lineRule="auto"/>
              <w:jc w:val="both"/>
              <w:rPr>
                <w:rFonts w:cstheme="minorHAnsi"/>
                <w:lang w:val="en-GB"/>
              </w:rPr>
            </w:pPr>
            <w:r w:rsidRPr="00623DF5">
              <w:rPr>
                <w:rFonts w:cstheme="minorHAnsi"/>
                <w:lang w:val="en-GB"/>
              </w:rPr>
              <w:t xml:space="preserve">Open space in the training venue, where </w:t>
            </w:r>
            <w:r w:rsidR="001B7982" w:rsidRPr="00623DF5">
              <w:rPr>
                <w:rFonts w:cstheme="minorHAnsi"/>
                <w:lang w:val="en-GB"/>
              </w:rPr>
              <w:t>young people</w:t>
            </w:r>
            <w:r w:rsidRPr="00623DF5">
              <w:rPr>
                <w:rFonts w:cstheme="minorHAnsi"/>
                <w:lang w:val="en-GB"/>
              </w:rPr>
              <w:t xml:space="preserve"> can move in a circle</w:t>
            </w:r>
          </w:p>
          <w:p w14:paraId="34D3E17E" w14:textId="7CBF1C06" w:rsidR="00D96E77" w:rsidRPr="00623DF5" w:rsidRDefault="00396739" w:rsidP="00623DF5">
            <w:pPr>
              <w:spacing w:line="276" w:lineRule="auto"/>
              <w:jc w:val="both"/>
              <w:rPr>
                <w:rFonts w:cstheme="minorHAnsi"/>
                <w:lang w:val="en-GB"/>
              </w:rPr>
            </w:pPr>
            <w:r w:rsidRPr="00623DF5">
              <w:rPr>
                <w:rFonts w:cstheme="minorHAnsi"/>
                <w:lang w:val="en-GB"/>
              </w:rPr>
              <w:t xml:space="preserve">Cards with the statements printed on </w:t>
            </w:r>
            <w:r w:rsidR="009945C6" w:rsidRPr="00623DF5">
              <w:rPr>
                <w:rFonts w:cstheme="minorHAnsi"/>
                <w:szCs w:val="24"/>
                <w:lang w:val="en-GB"/>
              </w:rPr>
              <w:t>coloured</w:t>
            </w:r>
            <w:r w:rsidRPr="00623DF5">
              <w:rPr>
                <w:rFonts w:cstheme="minorHAnsi"/>
                <w:lang w:val="en-GB"/>
              </w:rPr>
              <w:t xml:space="preserve"> papers, spread out in a circle on the floor</w:t>
            </w:r>
          </w:p>
        </w:tc>
      </w:tr>
      <w:tr w:rsidR="007B1B5D" w:rsidRPr="00623DF5" w14:paraId="792D1CDE" w14:textId="77777777" w:rsidTr="00D96E77">
        <w:tc>
          <w:tcPr>
            <w:tcW w:w="8630" w:type="dxa"/>
          </w:tcPr>
          <w:p w14:paraId="52B96E3A" w14:textId="77777777" w:rsidR="007B1B5D" w:rsidRPr="00623DF5" w:rsidRDefault="007B1B5D" w:rsidP="00623DF5">
            <w:pPr>
              <w:spacing w:line="276" w:lineRule="auto"/>
              <w:jc w:val="both"/>
              <w:rPr>
                <w:rFonts w:cstheme="minorHAnsi"/>
                <w:b/>
                <w:lang w:val="en-GB"/>
              </w:rPr>
            </w:pPr>
            <w:r w:rsidRPr="00623DF5">
              <w:rPr>
                <w:rFonts w:cstheme="minorHAnsi"/>
                <w:b/>
                <w:lang w:val="en-GB"/>
              </w:rPr>
              <w:t xml:space="preserve">Recommended prior reading </w:t>
            </w:r>
          </w:p>
          <w:p w14:paraId="2EC69165"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12C49FDE" w14:textId="77777777" w:rsidR="007B1B5D" w:rsidRPr="00623DF5" w:rsidRDefault="007B1B5D" w:rsidP="00623DF5">
            <w:pPr>
              <w:pStyle w:val="ListParagraph"/>
              <w:numPr>
                <w:ilvl w:val="0"/>
                <w:numId w:val="302"/>
              </w:numPr>
              <w:spacing w:line="276" w:lineRule="auto"/>
              <w:rPr>
                <w:rFonts w:cstheme="minorHAnsi"/>
                <w:bCs/>
                <w:lang w:val="en-GB"/>
              </w:rPr>
            </w:pPr>
            <w:r w:rsidRPr="00623DF5">
              <w:rPr>
                <w:rFonts w:cstheme="minorHAnsi"/>
                <w:bCs/>
                <w:lang w:val="en-GB"/>
              </w:rPr>
              <w:t>Section 5.5: Using inclusive language and why it is important</w:t>
            </w:r>
          </w:p>
          <w:p w14:paraId="1C35C8C3"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5663B4C2"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59B091C7"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1AE5B3BD" w14:textId="65D56D83"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D96E77" w:rsidRPr="00623DF5" w14:paraId="1BA77F4C" w14:textId="77777777" w:rsidTr="00D96E77">
        <w:tc>
          <w:tcPr>
            <w:tcW w:w="8630" w:type="dxa"/>
          </w:tcPr>
          <w:p w14:paraId="31EF8378" w14:textId="44FBBF58" w:rsidR="00D96E77"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D96E77" w:rsidRPr="00623DF5">
              <w:rPr>
                <w:rFonts w:cstheme="minorHAnsi"/>
                <w:b/>
                <w:lang w:val="en-GB"/>
              </w:rPr>
              <w:t>:</w:t>
            </w:r>
          </w:p>
          <w:p w14:paraId="44036073" w14:textId="2C1A5F19" w:rsidR="009A6100" w:rsidRPr="00623DF5" w:rsidRDefault="009A6100" w:rsidP="00623DF5">
            <w:pPr>
              <w:pStyle w:val="ListParagraph"/>
              <w:numPr>
                <w:ilvl w:val="0"/>
                <w:numId w:val="5"/>
              </w:numPr>
              <w:spacing w:line="276" w:lineRule="auto"/>
              <w:jc w:val="both"/>
              <w:rPr>
                <w:rFonts w:cstheme="minorHAnsi"/>
                <w:lang w:val="en-GB"/>
              </w:rPr>
            </w:pPr>
            <w:r w:rsidRPr="00623DF5">
              <w:rPr>
                <w:rFonts w:cstheme="minorHAnsi"/>
                <w:lang w:val="en-GB"/>
              </w:rPr>
              <w:t>Before we start with our activity, let’s start with a small energizer</w:t>
            </w:r>
          </w:p>
          <w:p w14:paraId="74DE0809" w14:textId="65E4CD43" w:rsidR="009A3ED7" w:rsidRPr="00623DF5" w:rsidRDefault="0019426E" w:rsidP="00623DF5">
            <w:pPr>
              <w:pStyle w:val="ListParagraph"/>
              <w:numPr>
                <w:ilvl w:val="0"/>
                <w:numId w:val="5"/>
              </w:numPr>
              <w:spacing w:line="276" w:lineRule="auto"/>
              <w:jc w:val="both"/>
              <w:rPr>
                <w:rFonts w:cstheme="minorHAnsi"/>
                <w:lang w:val="en-GB"/>
              </w:rPr>
            </w:pPr>
            <w:r w:rsidRPr="00623DF5">
              <w:rPr>
                <w:rFonts w:cstheme="minorHAnsi"/>
                <w:u w:val="single"/>
                <w:lang w:val="en-GB"/>
              </w:rPr>
              <w:t>Energizer</w:t>
            </w:r>
            <w:r w:rsidR="00405F87" w:rsidRPr="00623DF5">
              <w:rPr>
                <w:rFonts w:cstheme="minorHAnsi"/>
                <w:u w:val="single"/>
                <w:lang w:val="en-GB"/>
              </w:rPr>
              <w:t xml:space="preserve"> </w:t>
            </w:r>
            <w:r w:rsidR="001911F4" w:rsidRPr="00623DF5">
              <w:rPr>
                <w:rFonts w:cstheme="minorHAnsi"/>
                <w:u w:val="single"/>
                <w:lang w:val="en-GB"/>
              </w:rPr>
              <w:t xml:space="preserve"> ‘The fairy of transformation’</w:t>
            </w:r>
            <w:r w:rsidR="00E72737" w:rsidRPr="00623DF5">
              <w:rPr>
                <w:rFonts w:cstheme="minorHAnsi"/>
                <w:u w:val="single"/>
                <w:lang w:val="en-GB"/>
              </w:rPr>
              <w:t xml:space="preserve">  as described above </w:t>
            </w:r>
            <w:r w:rsidR="00405F87" w:rsidRPr="00623DF5">
              <w:rPr>
                <w:rFonts w:cstheme="minorHAnsi"/>
                <w:b/>
                <w:u w:val="single"/>
                <w:lang w:val="en-GB"/>
              </w:rPr>
              <w:t>(</w:t>
            </w:r>
            <w:r w:rsidR="00C113B0" w:rsidRPr="00623DF5">
              <w:rPr>
                <w:rFonts w:cstheme="minorHAnsi"/>
                <w:b/>
                <w:u w:val="single"/>
                <w:lang w:val="en-GB"/>
              </w:rPr>
              <w:t>10</w:t>
            </w:r>
            <w:r w:rsidR="00405F87" w:rsidRPr="00623DF5">
              <w:rPr>
                <w:rFonts w:cstheme="minorHAnsi"/>
                <w:b/>
                <w:u w:val="single"/>
                <w:lang w:val="en-GB"/>
              </w:rPr>
              <w:t xml:space="preserve"> minutes) </w:t>
            </w:r>
          </w:p>
          <w:p w14:paraId="2E6025C0" w14:textId="553E8C15" w:rsidR="009A6100" w:rsidRPr="00623DF5" w:rsidRDefault="009A6100" w:rsidP="00623DF5">
            <w:pPr>
              <w:pStyle w:val="ListParagraph"/>
              <w:numPr>
                <w:ilvl w:val="0"/>
                <w:numId w:val="5"/>
              </w:numPr>
              <w:spacing w:line="276" w:lineRule="auto"/>
              <w:jc w:val="both"/>
              <w:rPr>
                <w:rFonts w:cstheme="minorHAnsi"/>
                <w:lang w:val="en-GB"/>
              </w:rPr>
            </w:pPr>
            <w:r w:rsidRPr="00623DF5">
              <w:rPr>
                <w:rFonts w:cstheme="minorHAnsi"/>
                <w:u w:val="single"/>
                <w:lang w:val="en-GB"/>
              </w:rPr>
              <w:t>Introduction</w:t>
            </w:r>
            <w:r w:rsidRPr="00623DF5">
              <w:rPr>
                <w:rFonts w:cstheme="minorHAnsi"/>
                <w:lang w:val="en-GB"/>
              </w:rPr>
              <w:t xml:space="preserve">: </w:t>
            </w:r>
            <w:r w:rsidR="009A3ED7" w:rsidRPr="00623DF5">
              <w:rPr>
                <w:rFonts w:cstheme="minorHAnsi"/>
                <w:lang w:val="en-GB"/>
              </w:rPr>
              <w:t>As you experienced from the energizer above, w</w:t>
            </w:r>
            <w:r w:rsidRPr="00623DF5">
              <w:rPr>
                <w:rFonts w:cstheme="minorHAnsi"/>
                <w:lang w:val="en-GB"/>
              </w:rPr>
              <w:t xml:space="preserve">e all have specific perceptions, understandings, beliefs and attitudes about gender and sexuality related topics. In this </w:t>
            </w:r>
            <w:r w:rsidR="003434A4" w:rsidRPr="00623DF5">
              <w:rPr>
                <w:rFonts w:cstheme="minorHAnsi"/>
                <w:lang w:val="en-GB"/>
              </w:rPr>
              <w:t xml:space="preserve">activity </w:t>
            </w:r>
            <w:r w:rsidRPr="00623DF5">
              <w:rPr>
                <w:rFonts w:cstheme="minorHAnsi"/>
                <w:lang w:val="en-GB"/>
              </w:rPr>
              <w:t xml:space="preserve">we will explore various myths related to gender and sexual orientation (who we are attracted to, romantically or sexually). </w:t>
            </w:r>
          </w:p>
          <w:p w14:paraId="64E909B6" w14:textId="77777777" w:rsidR="00AD7B27" w:rsidRPr="00623DF5" w:rsidRDefault="00AD7B27" w:rsidP="00623DF5">
            <w:pPr>
              <w:pStyle w:val="ListParagraph"/>
              <w:spacing w:line="276" w:lineRule="auto"/>
              <w:jc w:val="both"/>
              <w:rPr>
                <w:rFonts w:cstheme="minorHAnsi"/>
                <w:lang w:val="en-GB"/>
              </w:rPr>
            </w:pPr>
          </w:p>
          <w:p w14:paraId="6D58F204" w14:textId="4864D7A1" w:rsidR="00AD7B27" w:rsidRPr="00623DF5" w:rsidRDefault="00AD7B27" w:rsidP="00623DF5">
            <w:pPr>
              <w:pStyle w:val="ListParagraph"/>
              <w:spacing w:line="276" w:lineRule="auto"/>
              <w:jc w:val="both"/>
              <w:rPr>
                <w:rFonts w:cstheme="minorHAnsi"/>
                <w:lang w:val="en-GB"/>
              </w:rPr>
            </w:pPr>
            <w:r w:rsidRPr="00623DF5">
              <w:rPr>
                <w:rFonts w:cstheme="minorHAnsi"/>
                <w:u w:val="single"/>
                <w:lang w:val="en-GB"/>
              </w:rPr>
              <w:t>Main activity</w:t>
            </w:r>
            <w:r w:rsidR="00183A46" w:rsidRPr="00623DF5">
              <w:rPr>
                <w:rFonts w:cstheme="minorHAnsi"/>
                <w:u w:val="single"/>
                <w:lang w:val="en-GB"/>
              </w:rPr>
              <w:t xml:space="preserve"> </w:t>
            </w:r>
            <w:r w:rsidR="00183A46" w:rsidRPr="00623DF5">
              <w:rPr>
                <w:rFonts w:cstheme="minorHAnsi"/>
                <w:b/>
                <w:u w:val="single"/>
                <w:lang w:val="en-GB"/>
              </w:rPr>
              <w:t>(15-20 minutes</w:t>
            </w:r>
            <w:r w:rsidR="00183A46" w:rsidRPr="00623DF5">
              <w:rPr>
                <w:rFonts w:cstheme="minorHAnsi"/>
                <w:u w:val="single"/>
                <w:lang w:val="en-GB"/>
              </w:rPr>
              <w:t>)</w:t>
            </w:r>
            <w:r w:rsidRPr="00623DF5">
              <w:rPr>
                <w:rFonts w:cstheme="minorHAnsi"/>
                <w:lang w:val="en-GB"/>
              </w:rPr>
              <w:t>:</w:t>
            </w:r>
          </w:p>
          <w:p w14:paraId="0448917C" w14:textId="7ACC38E6" w:rsidR="009A3ED7" w:rsidRPr="00623DF5" w:rsidRDefault="004B1FF5" w:rsidP="00623DF5">
            <w:pPr>
              <w:pStyle w:val="ListParagraph"/>
              <w:numPr>
                <w:ilvl w:val="0"/>
                <w:numId w:val="5"/>
              </w:numPr>
              <w:spacing w:line="276" w:lineRule="auto"/>
              <w:jc w:val="both"/>
              <w:rPr>
                <w:rFonts w:cstheme="minorHAnsi"/>
                <w:lang w:val="en-GB"/>
              </w:rPr>
            </w:pPr>
            <w:r w:rsidRPr="00623DF5">
              <w:rPr>
                <w:rFonts w:cstheme="minorHAnsi"/>
                <w:lang w:val="en-GB"/>
              </w:rPr>
              <w:t>A</w:t>
            </w:r>
            <w:r w:rsidR="00CD7EE2" w:rsidRPr="00623DF5">
              <w:rPr>
                <w:rFonts w:cstheme="minorHAnsi"/>
                <w:lang w:val="en-GB"/>
              </w:rPr>
              <w:t>sk</w:t>
            </w:r>
            <w:r w:rsidR="009A3ED7" w:rsidRPr="00623DF5">
              <w:rPr>
                <w:rFonts w:cstheme="minorHAnsi"/>
                <w:lang w:val="en-GB"/>
              </w:rPr>
              <w:t xml:space="preserve"> the group to stand and form two circles, one inside the other. The circles need to be composed of the same number of people and need to be facing each other. </w:t>
            </w:r>
            <w:r w:rsidR="00CD7EE2" w:rsidRPr="00623DF5">
              <w:rPr>
                <w:rFonts w:cstheme="minorHAnsi"/>
                <w:lang w:val="en-GB"/>
              </w:rPr>
              <w:t>Thus,</w:t>
            </w:r>
            <w:r w:rsidR="009A3ED7" w:rsidRPr="00623DF5">
              <w:rPr>
                <w:rFonts w:cstheme="minorHAnsi"/>
                <w:lang w:val="en-GB"/>
              </w:rPr>
              <w:t xml:space="preserve"> one circle faces inwards and the other outwards. Each person from the inner circle has a partner from the outer circle. To make sure each person has a partner, </w:t>
            </w:r>
            <w:r w:rsidR="00CD7EE2" w:rsidRPr="00623DF5">
              <w:rPr>
                <w:rFonts w:cstheme="minorHAnsi"/>
                <w:lang w:val="en-GB"/>
              </w:rPr>
              <w:t xml:space="preserve"> </w:t>
            </w:r>
            <w:r w:rsidR="009A3ED7" w:rsidRPr="00623DF5">
              <w:rPr>
                <w:rFonts w:cstheme="minorHAnsi"/>
                <w:lang w:val="en-GB"/>
              </w:rPr>
              <w:t xml:space="preserve">ask the </w:t>
            </w:r>
            <w:r w:rsidR="001B7982" w:rsidRPr="00623DF5">
              <w:rPr>
                <w:rFonts w:cstheme="minorHAnsi"/>
                <w:lang w:val="en-GB"/>
              </w:rPr>
              <w:t>young people</w:t>
            </w:r>
            <w:r w:rsidR="009A3ED7" w:rsidRPr="00623DF5">
              <w:rPr>
                <w:rFonts w:cstheme="minorHAnsi"/>
                <w:lang w:val="en-GB"/>
              </w:rPr>
              <w:t xml:space="preserve"> to join hands with the person opposite them</w:t>
            </w:r>
          </w:p>
          <w:p w14:paraId="70667FE7" w14:textId="3E0658E1" w:rsidR="00CD7EE2" w:rsidRPr="00623DF5" w:rsidRDefault="00CD7EE2" w:rsidP="00623DF5">
            <w:pPr>
              <w:pStyle w:val="ListParagraph"/>
              <w:numPr>
                <w:ilvl w:val="0"/>
                <w:numId w:val="5"/>
              </w:numPr>
              <w:spacing w:line="276" w:lineRule="auto"/>
              <w:jc w:val="both"/>
              <w:rPr>
                <w:rFonts w:cstheme="minorHAnsi"/>
                <w:lang w:val="en-GB"/>
              </w:rPr>
            </w:pPr>
            <w:r w:rsidRPr="00623DF5">
              <w:rPr>
                <w:rFonts w:cstheme="minorHAnsi"/>
                <w:lang w:val="en-GB"/>
              </w:rPr>
              <w:t>Once the ‘couples’ have been formed, ask them to spread out a bit, without losing the circle shape</w:t>
            </w:r>
          </w:p>
          <w:p w14:paraId="2CA66455" w14:textId="3C3953EA" w:rsidR="00CD7EE2" w:rsidRPr="00623DF5" w:rsidRDefault="004B1FF5" w:rsidP="00623DF5">
            <w:pPr>
              <w:pStyle w:val="ListParagraph"/>
              <w:numPr>
                <w:ilvl w:val="0"/>
                <w:numId w:val="5"/>
              </w:numPr>
              <w:spacing w:line="276" w:lineRule="auto"/>
              <w:jc w:val="both"/>
              <w:rPr>
                <w:rFonts w:cstheme="minorHAnsi"/>
                <w:lang w:val="en-GB"/>
              </w:rPr>
            </w:pPr>
            <w:r w:rsidRPr="00623DF5">
              <w:rPr>
                <w:rFonts w:cstheme="minorHAnsi"/>
                <w:lang w:val="en-GB"/>
              </w:rPr>
              <w:t>W</w:t>
            </w:r>
            <w:r w:rsidR="00CD7EE2" w:rsidRPr="00623DF5">
              <w:rPr>
                <w:rFonts w:cstheme="minorHAnsi"/>
                <w:lang w:val="en-GB"/>
              </w:rPr>
              <w:t xml:space="preserve">alk around a place a piece of </w:t>
            </w:r>
            <w:r w:rsidR="009945C6" w:rsidRPr="00623DF5">
              <w:rPr>
                <w:rFonts w:cstheme="minorHAnsi"/>
                <w:szCs w:val="24"/>
                <w:lang w:val="en-GB"/>
              </w:rPr>
              <w:t>coloured</w:t>
            </w:r>
            <w:r w:rsidR="00CD7EE2" w:rsidRPr="00623DF5">
              <w:rPr>
                <w:rFonts w:cstheme="minorHAnsi"/>
                <w:lang w:val="en-GB"/>
              </w:rPr>
              <w:t xml:space="preserve"> paper in between each couple, faced down. Each paper includes a different statement that the couples will discuss</w:t>
            </w:r>
            <w:r w:rsidR="008138E1" w:rsidRPr="00623DF5">
              <w:rPr>
                <w:rFonts w:cstheme="minorHAnsi"/>
                <w:lang w:val="en-GB"/>
              </w:rPr>
              <w:t xml:space="preserve"> (the statements are found in the worksheet)</w:t>
            </w:r>
          </w:p>
          <w:p w14:paraId="376AA1C9" w14:textId="530D81CD" w:rsidR="00CD7EE2" w:rsidRPr="00623DF5" w:rsidRDefault="004B1FF5" w:rsidP="00623DF5">
            <w:pPr>
              <w:pStyle w:val="ListParagraph"/>
              <w:numPr>
                <w:ilvl w:val="0"/>
                <w:numId w:val="5"/>
              </w:numPr>
              <w:spacing w:line="276" w:lineRule="auto"/>
              <w:jc w:val="both"/>
              <w:rPr>
                <w:rFonts w:cstheme="minorHAnsi"/>
                <w:lang w:val="en-GB"/>
              </w:rPr>
            </w:pPr>
            <w:r w:rsidRPr="00623DF5">
              <w:rPr>
                <w:rFonts w:cstheme="minorHAnsi"/>
                <w:lang w:val="en-GB"/>
              </w:rPr>
              <w:t>E</w:t>
            </w:r>
            <w:r w:rsidR="00CD7EE2" w:rsidRPr="00623DF5">
              <w:rPr>
                <w:rFonts w:cstheme="minorHAnsi"/>
                <w:lang w:val="en-GB"/>
              </w:rPr>
              <w:t>xplain that the couples have 40 seconds to discuss the statement between them. Both persons have to have a go during this time</w:t>
            </w:r>
          </w:p>
          <w:p w14:paraId="0949E3F7" w14:textId="0F601108" w:rsidR="00CD7EE2" w:rsidRPr="00623DF5" w:rsidRDefault="00CD7EE2" w:rsidP="00623DF5">
            <w:pPr>
              <w:pStyle w:val="ListParagraph"/>
              <w:numPr>
                <w:ilvl w:val="0"/>
                <w:numId w:val="5"/>
              </w:numPr>
              <w:spacing w:line="276" w:lineRule="auto"/>
              <w:jc w:val="both"/>
              <w:rPr>
                <w:rFonts w:cstheme="minorHAnsi"/>
                <w:lang w:val="en-GB"/>
              </w:rPr>
            </w:pPr>
            <w:r w:rsidRPr="00623DF5">
              <w:rPr>
                <w:rFonts w:cstheme="minorHAnsi"/>
                <w:lang w:val="en-GB"/>
              </w:rPr>
              <w:t xml:space="preserve">Once the couples have finished their discussion, each person will move to </w:t>
            </w:r>
            <w:r w:rsidRPr="00623DF5">
              <w:rPr>
                <w:rFonts w:cstheme="minorHAnsi"/>
                <w:u w:val="single"/>
                <w:lang w:val="en-GB"/>
              </w:rPr>
              <w:t xml:space="preserve">their right. </w:t>
            </w:r>
            <w:r w:rsidRPr="00623DF5">
              <w:rPr>
                <w:rFonts w:cstheme="minorHAnsi"/>
                <w:lang w:val="en-GB"/>
              </w:rPr>
              <w:t xml:space="preserve">It will feel that they are moving in opposite directions, but this is the correct way to go. The aim is </w:t>
            </w:r>
            <w:r w:rsidR="00434369" w:rsidRPr="00623DF5">
              <w:rPr>
                <w:rFonts w:cstheme="minorHAnsi"/>
                <w:lang w:val="en-GB"/>
              </w:rPr>
              <w:t xml:space="preserve">to change both a partner and a statement </w:t>
            </w:r>
            <w:r w:rsidR="00AD7B27" w:rsidRPr="00623DF5">
              <w:rPr>
                <w:rFonts w:cstheme="minorHAnsi"/>
                <w:lang w:val="en-GB"/>
              </w:rPr>
              <w:t>each time.</w:t>
            </w:r>
          </w:p>
          <w:p w14:paraId="7008C62C" w14:textId="36CD1E02" w:rsidR="00333258" w:rsidRPr="00623DF5" w:rsidRDefault="00AD7B27" w:rsidP="00623DF5">
            <w:pPr>
              <w:pStyle w:val="ListParagraph"/>
              <w:numPr>
                <w:ilvl w:val="0"/>
                <w:numId w:val="5"/>
              </w:numPr>
              <w:spacing w:line="276" w:lineRule="auto"/>
              <w:jc w:val="both"/>
              <w:rPr>
                <w:rFonts w:cstheme="minorHAnsi"/>
                <w:lang w:val="en-GB"/>
              </w:rPr>
            </w:pPr>
            <w:r w:rsidRPr="00623DF5">
              <w:rPr>
                <w:rFonts w:cstheme="minorHAnsi"/>
                <w:lang w:val="en-GB"/>
              </w:rPr>
              <w:t xml:space="preserve">Once the </w:t>
            </w:r>
            <w:r w:rsidR="001B7982" w:rsidRPr="00623DF5">
              <w:rPr>
                <w:rFonts w:cstheme="minorHAnsi"/>
                <w:lang w:val="en-GB"/>
              </w:rPr>
              <w:t>young people</w:t>
            </w:r>
            <w:r w:rsidRPr="00623DF5">
              <w:rPr>
                <w:rFonts w:cstheme="minorHAnsi"/>
                <w:lang w:val="en-GB"/>
              </w:rPr>
              <w:t xml:space="preserve"> have had a chance to go through at least 10 of the statements, they come back to plenary and take their seats</w:t>
            </w:r>
            <w:r w:rsidR="00A665C3" w:rsidRPr="00623DF5">
              <w:rPr>
                <w:rFonts w:cstheme="minorHAnsi"/>
                <w:lang w:val="en-GB"/>
              </w:rPr>
              <w:t xml:space="preserve"> so we can reflect on the </w:t>
            </w:r>
            <w:r w:rsidR="003434A4" w:rsidRPr="00623DF5">
              <w:rPr>
                <w:rFonts w:cstheme="minorHAnsi"/>
                <w:lang w:val="en-GB"/>
              </w:rPr>
              <w:t>activity.</w:t>
            </w:r>
          </w:p>
        </w:tc>
      </w:tr>
      <w:tr w:rsidR="00D96E77" w:rsidRPr="00623DF5" w14:paraId="26F32A7E" w14:textId="77777777" w:rsidTr="00D96E77">
        <w:tc>
          <w:tcPr>
            <w:tcW w:w="8630" w:type="dxa"/>
          </w:tcPr>
          <w:p w14:paraId="19CC25D3" w14:textId="42744FF0" w:rsidR="00D96E77" w:rsidRPr="00623DF5" w:rsidRDefault="00A16DBC" w:rsidP="00623DF5">
            <w:pPr>
              <w:spacing w:line="276" w:lineRule="auto"/>
              <w:jc w:val="both"/>
              <w:rPr>
                <w:rFonts w:cstheme="minorHAnsi"/>
                <w:b/>
                <w:lang w:val="en-GB"/>
              </w:rPr>
            </w:pPr>
            <w:r w:rsidRPr="00623DF5">
              <w:rPr>
                <w:rFonts w:cstheme="minorHAnsi"/>
                <w:b/>
                <w:lang w:val="en-GB"/>
              </w:rPr>
              <w:t>Facilitation questions for reflection and debriefing:</w:t>
            </w:r>
            <w:r w:rsidR="00183A46" w:rsidRPr="00623DF5">
              <w:rPr>
                <w:rFonts w:cstheme="minorHAnsi"/>
                <w:b/>
                <w:lang w:val="en-GB"/>
              </w:rPr>
              <w:t xml:space="preserve"> (15-20 minutes)</w:t>
            </w:r>
            <w:r w:rsidR="00D96E77" w:rsidRPr="00623DF5">
              <w:rPr>
                <w:rFonts w:cstheme="minorHAnsi"/>
                <w:b/>
                <w:lang w:val="en-GB"/>
              </w:rPr>
              <w:t>:</w:t>
            </w:r>
          </w:p>
          <w:p w14:paraId="23B7C63B" w14:textId="797E5BDB" w:rsidR="00D96E77" w:rsidRPr="00623DF5" w:rsidRDefault="00183A46" w:rsidP="00623DF5">
            <w:pPr>
              <w:pStyle w:val="ListParagraph"/>
              <w:numPr>
                <w:ilvl w:val="0"/>
                <w:numId w:val="6"/>
              </w:numPr>
              <w:spacing w:line="276" w:lineRule="auto"/>
              <w:jc w:val="both"/>
              <w:rPr>
                <w:rFonts w:cstheme="minorHAnsi"/>
                <w:lang w:val="en-GB"/>
              </w:rPr>
            </w:pPr>
            <w:r w:rsidRPr="00623DF5">
              <w:rPr>
                <w:rFonts w:cstheme="minorHAnsi"/>
                <w:lang w:val="en-GB"/>
              </w:rPr>
              <w:t>What did you think of this activity? Did you like it? Was there something that was difficult for you?</w:t>
            </w:r>
          </w:p>
          <w:p w14:paraId="7F96E8D9" w14:textId="5E86CBAC" w:rsidR="00183A46" w:rsidRPr="00623DF5" w:rsidRDefault="00183A46" w:rsidP="00623DF5">
            <w:pPr>
              <w:pStyle w:val="ListParagraph"/>
              <w:numPr>
                <w:ilvl w:val="0"/>
                <w:numId w:val="6"/>
              </w:numPr>
              <w:spacing w:line="276" w:lineRule="auto"/>
              <w:jc w:val="both"/>
              <w:rPr>
                <w:rFonts w:cstheme="minorHAnsi"/>
                <w:lang w:val="en-GB"/>
              </w:rPr>
            </w:pPr>
            <w:r w:rsidRPr="00623DF5">
              <w:rPr>
                <w:rFonts w:cstheme="minorHAnsi"/>
                <w:lang w:val="en-GB"/>
              </w:rPr>
              <w:t>Did any of the statements make a particular impression on you?</w:t>
            </w:r>
          </w:p>
          <w:p w14:paraId="03CB3D16" w14:textId="771C7956" w:rsidR="00D96E77" w:rsidRPr="00623DF5" w:rsidRDefault="00782F64" w:rsidP="00623DF5">
            <w:pPr>
              <w:pStyle w:val="ListParagraph"/>
              <w:numPr>
                <w:ilvl w:val="0"/>
                <w:numId w:val="6"/>
              </w:numPr>
              <w:spacing w:line="276" w:lineRule="auto"/>
              <w:jc w:val="both"/>
              <w:rPr>
                <w:rFonts w:cstheme="minorHAnsi"/>
                <w:lang w:val="en-GB"/>
              </w:rPr>
            </w:pPr>
            <w:r w:rsidRPr="00623DF5">
              <w:rPr>
                <w:rFonts w:cstheme="minorHAnsi"/>
                <w:lang w:val="en-GB"/>
              </w:rPr>
              <w:t xml:space="preserve">Shall we discuss some of the statements? (we mention some of the questions and give short, indicative answers as the ones presented below. We try not to give too complex or too long explanations as the aim here is to provide food for thought and to create awareness of the diversity </w:t>
            </w:r>
            <w:r w:rsidR="00A01CC7" w:rsidRPr="00623DF5">
              <w:rPr>
                <w:rFonts w:cstheme="minorHAnsi"/>
                <w:lang w:val="en-GB"/>
              </w:rPr>
              <w:t>related to SOGIESC</w:t>
            </w:r>
            <w:r w:rsidRPr="00623DF5">
              <w:rPr>
                <w:rFonts w:cstheme="minorHAnsi"/>
                <w:lang w:val="en-GB"/>
              </w:rPr>
              <w:t>)</w:t>
            </w:r>
          </w:p>
        </w:tc>
      </w:tr>
      <w:tr w:rsidR="00D96E77" w:rsidRPr="00623DF5" w14:paraId="1A951625" w14:textId="77777777" w:rsidTr="001B5597">
        <w:tc>
          <w:tcPr>
            <w:tcW w:w="8630" w:type="dxa"/>
            <w:shd w:val="clear" w:color="auto" w:fill="BDD6EE" w:themeFill="accent5" w:themeFillTint="66"/>
          </w:tcPr>
          <w:p w14:paraId="796F6553" w14:textId="6CA993F3" w:rsidR="00D96E77" w:rsidRPr="00623DF5" w:rsidRDefault="00D96E77" w:rsidP="00623DF5">
            <w:pPr>
              <w:spacing w:line="276" w:lineRule="auto"/>
              <w:jc w:val="both"/>
              <w:rPr>
                <w:rFonts w:cstheme="minorHAnsi"/>
                <w:b/>
                <w:lang w:val="en-GB"/>
              </w:rPr>
            </w:pPr>
            <w:r w:rsidRPr="00623DF5">
              <w:rPr>
                <w:rFonts w:cstheme="minorHAnsi"/>
                <w:b/>
                <w:lang w:val="en-GB"/>
              </w:rPr>
              <w:t>Take home messages and activity wrap up:</w:t>
            </w:r>
          </w:p>
          <w:p w14:paraId="59B1F1C6" w14:textId="0F60A7C2" w:rsidR="00D96E77" w:rsidRPr="00623DF5" w:rsidRDefault="00782F64" w:rsidP="00623DF5">
            <w:pPr>
              <w:spacing w:line="276" w:lineRule="auto"/>
              <w:jc w:val="both"/>
              <w:rPr>
                <w:rFonts w:cstheme="minorHAnsi"/>
                <w:lang w:val="en-GB"/>
              </w:rPr>
            </w:pPr>
            <w:r w:rsidRPr="00623DF5">
              <w:rPr>
                <w:rFonts w:cstheme="minorHAnsi"/>
                <w:lang w:val="en-GB"/>
              </w:rPr>
              <w:t xml:space="preserve">Heteronormative attitudes </w:t>
            </w:r>
            <w:r w:rsidR="006B615E" w:rsidRPr="00623DF5">
              <w:rPr>
                <w:rFonts w:cstheme="minorHAnsi"/>
                <w:lang w:val="en-GB"/>
              </w:rPr>
              <w:t xml:space="preserve">create lots of myths about masculinity and femininity,  gender identity, sexual orientation and how we form relationships. However, through this </w:t>
            </w:r>
            <w:r w:rsidR="003434A4" w:rsidRPr="00623DF5">
              <w:rPr>
                <w:rFonts w:cstheme="minorHAnsi"/>
                <w:lang w:val="en-GB"/>
              </w:rPr>
              <w:t>activity</w:t>
            </w:r>
            <w:r w:rsidR="006B615E" w:rsidRPr="00623DF5">
              <w:rPr>
                <w:rFonts w:cstheme="minorHAnsi"/>
                <w:lang w:val="en-GB"/>
              </w:rPr>
              <w:t xml:space="preserve"> we have seen  us that there is great diversity in bodies, sex characteristics, how people feel and express their gender and how they define their sexual orientation. Social norms teach us  that we need to make sense of the world by classifying </w:t>
            </w:r>
            <w:r w:rsidR="00D63597" w:rsidRPr="00623DF5">
              <w:rPr>
                <w:rFonts w:cstheme="minorHAnsi"/>
                <w:lang w:val="en-GB"/>
              </w:rPr>
              <w:t>people</w:t>
            </w:r>
            <w:r w:rsidR="006B615E" w:rsidRPr="00623DF5">
              <w:rPr>
                <w:rFonts w:cstheme="minorHAnsi"/>
                <w:lang w:val="en-GB"/>
              </w:rPr>
              <w:t xml:space="preserve"> in boxes</w:t>
            </w:r>
            <w:r w:rsidR="00D63597" w:rsidRPr="00623DF5">
              <w:rPr>
                <w:rFonts w:cstheme="minorHAnsi"/>
                <w:lang w:val="en-GB"/>
              </w:rPr>
              <w:t xml:space="preserve">; people are either boys or girls, straight or gay, with very clear divisions between the two ‘categories’. However, the realities of people are different. Sex, gender, and sexual orientation are spectrums and not binary distinct categories; in realities the boxes do not exist and people can define themselves in any way that expresses their identity. </w:t>
            </w:r>
            <w:r w:rsidR="00566E91" w:rsidRPr="00623DF5">
              <w:rPr>
                <w:rFonts w:cstheme="minorHAnsi"/>
                <w:lang w:val="en-GB"/>
              </w:rPr>
              <w:t xml:space="preserve">We </w:t>
            </w:r>
            <w:r w:rsidR="00F92519" w:rsidRPr="00623DF5">
              <w:rPr>
                <w:rFonts w:cstheme="minorHAnsi"/>
                <w:lang w:val="en-GB"/>
              </w:rPr>
              <w:t>cannot</w:t>
            </w:r>
            <w:r w:rsidR="00566E91" w:rsidRPr="00623DF5">
              <w:rPr>
                <w:rFonts w:cstheme="minorHAnsi"/>
                <w:lang w:val="en-GB"/>
              </w:rPr>
              <w:t xml:space="preserve"> tell people who they are, the sense of identity is very personal and unique for each individual. Even if we find this difficult to understand, it is important that we show acceptance of other people’s diversity, that we do not expect other people to conform to the norms and refrain from any </w:t>
            </w:r>
            <w:r w:rsidR="006B615E" w:rsidRPr="00623DF5">
              <w:rPr>
                <w:rFonts w:cstheme="minorHAnsi"/>
                <w:lang w:val="en-GB"/>
              </w:rPr>
              <w:t xml:space="preserve">negative attitudes </w:t>
            </w:r>
            <w:r w:rsidR="00566E91" w:rsidRPr="00623DF5">
              <w:rPr>
                <w:rFonts w:cstheme="minorHAnsi"/>
                <w:lang w:val="en-GB"/>
              </w:rPr>
              <w:t>(</w:t>
            </w:r>
            <w:r w:rsidR="006B615E" w:rsidRPr="00623DF5">
              <w:rPr>
                <w:rFonts w:cstheme="minorHAnsi"/>
                <w:lang w:val="en-GB"/>
              </w:rPr>
              <w:t>stares,</w:t>
            </w:r>
            <w:r w:rsidR="00566E91" w:rsidRPr="00623DF5">
              <w:rPr>
                <w:rFonts w:cstheme="minorHAnsi"/>
                <w:lang w:val="en-GB"/>
              </w:rPr>
              <w:t xml:space="preserve"> gossip,</w:t>
            </w:r>
            <w:r w:rsidR="006B615E" w:rsidRPr="00623DF5">
              <w:rPr>
                <w:rFonts w:cstheme="minorHAnsi"/>
                <w:lang w:val="en-GB"/>
              </w:rPr>
              <w:t xml:space="preserve"> comments, name-calling, isolation, threats</w:t>
            </w:r>
            <w:r w:rsidR="00566E91" w:rsidRPr="00623DF5">
              <w:rPr>
                <w:rFonts w:cstheme="minorHAnsi"/>
                <w:lang w:val="en-GB"/>
              </w:rPr>
              <w:t>,</w:t>
            </w:r>
            <w:r w:rsidR="006B615E" w:rsidRPr="00623DF5">
              <w:rPr>
                <w:rFonts w:cstheme="minorHAnsi"/>
                <w:lang w:val="en-GB"/>
              </w:rPr>
              <w:t xml:space="preserve"> violence</w:t>
            </w:r>
            <w:r w:rsidR="00566E91" w:rsidRPr="00623DF5">
              <w:rPr>
                <w:rFonts w:cstheme="minorHAnsi"/>
                <w:lang w:val="en-GB"/>
              </w:rPr>
              <w:t>) towards people who are different.</w:t>
            </w:r>
          </w:p>
        </w:tc>
      </w:tr>
      <w:tr w:rsidR="00D96E77" w:rsidRPr="00623DF5" w14:paraId="001757A2" w14:textId="77777777" w:rsidTr="001B5597">
        <w:tc>
          <w:tcPr>
            <w:tcW w:w="8630" w:type="dxa"/>
            <w:shd w:val="clear" w:color="auto" w:fill="FFF2CC" w:themeFill="accent4" w:themeFillTint="33"/>
          </w:tcPr>
          <w:p w14:paraId="54B3C9CA" w14:textId="12943FA4" w:rsidR="00D96E77" w:rsidRPr="00623DF5" w:rsidRDefault="00D96E77" w:rsidP="00623DF5">
            <w:pPr>
              <w:spacing w:line="276" w:lineRule="auto"/>
              <w:jc w:val="both"/>
              <w:rPr>
                <w:rFonts w:cstheme="minorHAnsi"/>
                <w:b/>
                <w:lang w:val="en-GB"/>
              </w:rPr>
            </w:pPr>
            <w:r w:rsidRPr="00623DF5">
              <w:rPr>
                <w:rFonts w:cstheme="minorHAnsi"/>
                <w:b/>
                <w:lang w:val="en-GB"/>
              </w:rPr>
              <w:t>Tips for facilitators:</w:t>
            </w:r>
          </w:p>
          <w:p w14:paraId="647F3B6B" w14:textId="448357D2" w:rsidR="00D96E77" w:rsidRPr="00623DF5" w:rsidRDefault="009417BA" w:rsidP="00623DF5">
            <w:pPr>
              <w:spacing w:line="276" w:lineRule="auto"/>
              <w:jc w:val="both"/>
              <w:rPr>
                <w:rFonts w:cstheme="minorHAnsi"/>
                <w:lang w:val="en-GB"/>
              </w:rPr>
            </w:pPr>
            <w:r w:rsidRPr="00623DF5">
              <w:rPr>
                <w:rFonts w:cstheme="minorHAnsi"/>
                <w:lang w:val="en-GB"/>
              </w:rPr>
              <w:t xml:space="preserve">The most important part of the activity is not so much to provide answers to all the statements used in the carousel. Our goal is to help </w:t>
            </w:r>
            <w:r w:rsidR="001B7982" w:rsidRPr="00623DF5">
              <w:rPr>
                <w:rFonts w:cstheme="minorHAnsi"/>
                <w:lang w:val="en-GB"/>
              </w:rPr>
              <w:t>young people</w:t>
            </w:r>
            <w:r w:rsidRPr="00623DF5">
              <w:rPr>
                <w:rFonts w:cstheme="minorHAnsi"/>
                <w:lang w:val="en-GB"/>
              </w:rPr>
              <w:t xml:space="preserve"> go through a process of reflection and explore the </w:t>
            </w:r>
            <w:r w:rsidR="00782F64" w:rsidRPr="00623DF5">
              <w:rPr>
                <w:rFonts w:cstheme="minorHAnsi"/>
                <w:lang w:val="en-GB"/>
              </w:rPr>
              <w:t>hidden</w:t>
            </w:r>
            <w:r w:rsidRPr="00623DF5">
              <w:rPr>
                <w:rFonts w:cstheme="minorHAnsi"/>
                <w:lang w:val="en-GB"/>
              </w:rPr>
              <w:t xml:space="preserve"> heteronormative messages that lie in some of statements and to understand the link how these ‘norms’ and stereotypical perceptions cultivate prejudices and discrimination against certain groups of people. It is important to wrap up the activity explaining what heteronormativity is and the impact it has on people with diverse SOGIESC.</w:t>
            </w:r>
          </w:p>
        </w:tc>
      </w:tr>
      <w:tr w:rsidR="00D96E77" w:rsidRPr="00623DF5" w14:paraId="2BFBC023" w14:textId="77777777" w:rsidTr="00D96E77">
        <w:tc>
          <w:tcPr>
            <w:tcW w:w="8630" w:type="dxa"/>
          </w:tcPr>
          <w:p w14:paraId="5BD10960" w14:textId="77777777" w:rsidR="00D96E77" w:rsidRPr="00623DF5" w:rsidRDefault="00D96E77"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0E570087" w14:textId="66926043" w:rsidR="0088269E" w:rsidRPr="00623DF5" w:rsidRDefault="0088269E" w:rsidP="00623DF5">
            <w:pPr>
              <w:spacing w:line="276" w:lineRule="auto"/>
              <w:jc w:val="both"/>
              <w:rPr>
                <w:rFonts w:cstheme="minorHAnsi"/>
                <w:u w:val="single"/>
                <w:lang w:val="en-GB"/>
              </w:rPr>
            </w:pPr>
            <w:r w:rsidRPr="00623DF5">
              <w:rPr>
                <w:rFonts w:cstheme="minorHAnsi"/>
                <w:u w:val="single"/>
                <w:lang w:val="en-GB"/>
              </w:rPr>
              <w:t>Let’s play musical squares</w:t>
            </w:r>
          </w:p>
          <w:p w14:paraId="1DCBE583" w14:textId="078F6BFE" w:rsidR="006C7130" w:rsidRPr="00623DF5" w:rsidRDefault="006C7130" w:rsidP="00623DF5">
            <w:pPr>
              <w:spacing w:line="276" w:lineRule="auto"/>
              <w:jc w:val="both"/>
              <w:rPr>
                <w:rFonts w:cstheme="minorHAnsi"/>
                <w:lang w:val="en-GB"/>
              </w:rPr>
            </w:pPr>
            <w:r w:rsidRPr="00623DF5">
              <w:rPr>
                <w:rFonts w:cstheme="minorHAnsi"/>
                <w:lang w:val="en-GB"/>
              </w:rPr>
              <w:t xml:space="preserve">We can adapt the above activity methodologically, using a </w:t>
            </w:r>
            <w:r w:rsidR="00606954" w:rsidRPr="00623DF5">
              <w:rPr>
                <w:rFonts w:cstheme="minorHAnsi"/>
                <w:lang w:val="en-GB"/>
              </w:rPr>
              <w:t xml:space="preserve">form of musical squares. Instead of having the </w:t>
            </w:r>
            <w:r w:rsidR="006F5C51" w:rsidRPr="00623DF5">
              <w:rPr>
                <w:rFonts w:cstheme="minorHAnsi"/>
                <w:lang w:val="en-GB"/>
              </w:rPr>
              <w:t>group</w:t>
            </w:r>
            <w:r w:rsidR="00606954" w:rsidRPr="00623DF5">
              <w:rPr>
                <w:rFonts w:cstheme="minorHAnsi"/>
                <w:lang w:val="en-GB"/>
              </w:rPr>
              <w:t xml:space="preserve"> in carousel form (in rotating circles), we can spread out the </w:t>
            </w:r>
            <w:r w:rsidR="009945C6" w:rsidRPr="00623DF5">
              <w:rPr>
                <w:rFonts w:cstheme="minorHAnsi"/>
                <w:szCs w:val="24"/>
                <w:lang w:val="en-GB"/>
              </w:rPr>
              <w:t>coloured</w:t>
            </w:r>
            <w:r w:rsidR="00803A72" w:rsidRPr="00623DF5">
              <w:rPr>
                <w:rFonts w:cstheme="minorHAnsi"/>
                <w:lang w:val="en-GB"/>
              </w:rPr>
              <w:t xml:space="preserve"> pieces of paper with the </w:t>
            </w:r>
            <w:r w:rsidR="00606954" w:rsidRPr="00623DF5">
              <w:rPr>
                <w:rFonts w:cstheme="minorHAnsi"/>
                <w:lang w:val="en-GB"/>
              </w:rPr>
              <w:t xml:space="preserve">statements on the floor (face down) and ask the </w:t>
            </w:r>
            <w:r w:rsidR="001B7982" w:rsidRPr="00623DF5">
              <w:rPr>
                <w:rFonts w:cstheme="minorHAnsi"/>
                <w:lang w:val="en-GB"/>
              </w:rPr>
              <w:t>young people</w:t>
            </w:r>
            <w:r w:rsidR="00606954" w:rsidRPr="00623DF5">
              <w:rPr>
                <w:rFonts w:cstheme="minorHAnsi"/>
                <w:lang w:val="en-GB"/>
              </w:rPr>
              <w:t xml:space="preserve"> to walk around the space while we’re playing music. Once the music stops, the people who are closer to a piece of </w:t>
            </w:r>
            <w:r w:rsidR="009945C6" w:rsidRPr="00623DF5">
              <w:rPr>
                <w:rFonts w:cstheme="minorHAnsi"/>
                <w:szCs w:val="24"/>
                <w:lang w:val="en-GB"/>
              </w:rPr>
              <w:t>coloured</w:t>
            </w:r>
            <w:r w:rsidR="00606954" w:rsidRPr="00623DF5">
              <w:rPr>
                <w:rFonts w:cstheme="minorHAnsi"/>
                <w:lang w:val="en-GB"/>
              </w:rPr>
              <w:t xml:space="preserve"> paper form a couple</w:t>
            </w:r>
            <w:r w:rsidR="005B3A4B" w:rsidRPr="00623DF5">
              <w:rPr>
                <w:rFonts w:cstheme="minorHAnsi"/>
                <w:lang w:val="en-GB"/>
              </w:rPr>
              <w:t xml:space="preserve"> and discuss the statement for 40 seconds. Once they finish their discussion, </w:t>
            </w:r>
            <w:r w:rsidR="001B7982" w:rsidRPr="00623DF5">
              <w:rPr>
                <w:rFonts w:cstheme="minorHAnsi"/>
                <w:lang w:val="en-GB"/>
              </w:rPr>
              <w:t>young people</w:t>
            </w:r>
            <w:r w:rsidR="005B3A4B" w:rsidRPr="00623DF5">
              <w:rPr>
                <w:rFonts w:cstheme="minorHAnsi"/>
                <w:lang w:val="en-GB"/>
              </w:rPr>
              <w:t xml:space="preserve"> start walking around again </w:t>
            </w:r>
            <w:r w:rsidR="00803A72" w:rsidRPr="00623DF5">
              <w:rPr>
                <w:rFonts w:cstheme="minorHAnsi"/>
                <w:lang w:val="en-GB"/>
              </w:rPr>
              <w:t xml:space="preserve">with music playing. When the music stops, they form a new couple and discuss a new statement and so on. </w:t>
            </w:r>
          </w:p>
          <w:p w14:paraId="79E3E53E" w14:textId="77777777" w:rsidR="0088269E" w:rsidRPr="00623DF5" w:rsidRDefault="0088269E" w:rsidP="00623DF5">
            <w:pPr>
              <w:spacing w:line="276" w:lineRule="auto"/>
              <w:jc w:val="both"/>
              <w:rPr>
                <w:rFonts w:cstheme="minorHAnsi"/>
                <w:u w:val="single"/>
                <w:lang w:val="en-GB"/>
              </w:rPr>
            </w:pPr>
            <w:r w:rsidRPr="00623DF5">
              <w:rPr>
                <w:rFonts w:cstheme="minorHAnsi"/>
                <w:u w:val="single"/>
                <w:lang w:val="en-GB"/>
              </w:rPr>
              <w:t>Adapting the activity for younger age groups</w:t>
            </w:r>
          </w:p>
          <w:p w14:paraId="1A899A93" w14:textId="78EDDAE9" w:rsidR="0088269E" w:rsidRPr="00623DF5" w:rsidRDefault="00770850" w:rsidP="00623DF5">
            <w:pPr>
              <w:spacing w:line="276" w:lineRule="auto"/>
              <w:jc w:val="both"/>
              <w:rPr>
                <w:rFonts w:cstheme="minorHAnsi"/>
                <w:lang w:val="en-GB"/>
              </w:rPr>
            </w:pPr>
            <w:r w:rsidRPr="00623DF5">
              <w:rPr>
                <w:rFonts w:cstheme="minorHAnsi"/>
                <w:lang w:val="en-GB"/>
              </w:rPr>
              <w:t xml:space="preserve">The majority of the statements are okay to be used with younger groups (aged 13+). However please feel free to take out statements or include your own </w:t>
            </w:r>
            <w:r w:rsidR="00A818AC" w:rsidRPr="00623DF5">
              <w:rPr>
                <w:rFonts w:cstheme="minorHAnsi"/>
                <w:lang w:val="en-GB"/>
              </w:rPr>
              <w:t xml:space="preserve">statements </w:t>
            </w:r>
            <w:r w:rsidRPr="00623DF5">
              <w:rPr>
                <w:rFonts w:cstheme="minorHAnsi"/>
                <w:lang w:val="en-GB"/>
              </w:rPr>
              <w:t xml:space="preserve">if you feel that some of the statements are too advanced for your target group or that they may confuse them. </w:t>
            </w:r>
            <w:r w:rsidR="00A818AC" w:rsidRPr="00623DF5">
              <w:rPr>
                <w:rFonts w:cstheme="minorHAnsi"/>
                <w:lang w:val="en-GB"/>
              </w:rPr>
              <w:t xml:space="preserve">For instance, </w:t>
            </w:r>
            <w:r w:rsidR="00F00D95" w:rsidRPr="00623DF5">
              <w:rPr>
                <w:rFonts w:cstheme="minorHAnsi"/>
                <w:lang w:val="en-GB"/>
              </w:rPr>
              <w:t xml:space="preserve">maybe you </w:t>
            </w:r>
            <w:r w:rsidR="00F92519" w:rsidRPr="00623DF5">
              <w:rPr>
                <w:rFonts w:cstheme="minorHAnsi"/>
                <w:lang w:val="en-GB"/>
              </w:rPr>
              <w:t>cannot</w:t>
            </w:r>
            <w:r w:rsidR="00F00D95" w:rsidRPr="00623DF5">
              <w:rPr>
                <w:rFonts w:cstheme="minorHAnsi"/>
                <w:lang w:val="en-GB"/>
              </w:rPr>
              <w:t xml:space="preserve"> bring up the issue of same-sex families having children in your own contexts and opening this discussion may do more harm than good. Or you may not want to discuss bisexuality or PRIDE events specifically because they may be too controversial issues in your context which may not be well received and silence the discussion. </w:t>
            </w:r>
          </w:p>
        </w:tc>
      </w:tr>
    </w:tbl>
    <w:p w14:paraId="1225F8D0" w14:textId="1B7A1981" w:rsidR="00D96E77" w:rsidRPr="00623DF5" w:rsidRDefault="00D96E77" w:rsidP="00623DF5">
      <w:pPr>
        <w:spacing w:line="276" w:lineRule="auto"/>
        <w:jc w:val="both"/>
        <w:rPr>
          <w:rFonts w:cstheme="minorHAnsi"/>
          <w:lang w:val="en-GB"/>
        </w:rPr>
      </w:pPr>
    </w:p>
    <w:p w14:paraId="5FAC9DCD" w14:textId="34D3F584" w:rsidR="00D96E77" w:rsidRPr="00623DF5" w:rsidRDefault="00D96E77" w:rsidP="00623DF5">
      <w:pPr>
        <w:pStyle w:val="Heading4"/>
        <w:spacing w:line="276" w:lineRule="auto"/>
        <w:jc w:val="both"/>
        <w:rPr>
          <w:rFonts w:asciiTheme="minorHAnsi" w:hAnsiTheme="minorHAnsi" w:cstheme="minorHAnsi"/>
          <w:lang w:val="en-GB"/>
        </w:rPr>
      </w:pPr>
      <w:bookmarkStart w:id="113" w:name="_Hlk66212404"/>
      <w:r w:rsidRPr="00623DF5">
        <w:rPr>
          <w:rFonts w:asciiTheme="minorHAnsi" w:hAnsiTheme="minorHAnsi" w:cstheme="minorHAnsi"/>
          <w:lang w:val="en-GB"/>
        </w:rPr>
        <w:t>Worksheet</w:t>
      </w:r>
      <w:r w:rsidR="00D64B61" w:rsidRPr="00623DF5">
        <w:rPr>
          <w:rFonts w:asciiTheme="minorHAnsi" w:hAnsiTheme="minorHAnsi" w:cstheme="minorHAnsi"/>
          <w:lang w:val="en-GB"/>
        </w:rPr>
        <w:t xml:space="preserve"> for Activity</w:t>
      </w:r>
      <w:r w:rsidRPr="00623DF5">
        <w:rPr>
          <w:rFonts w:asciiTheme="minorHAnsi" w:hAnsiTheme="minorHAnsi" w:cstheme="minorHAnsi"/>
          <w:lang w:val="en-GB"/>
        </w:rPr>
        <w:t xml:space="preserve">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367D71" w:rsidRPr="00623DF5">
        <w:rPr>
          <w:rFonts w:asciiTheme="minorHAnsi" w:hAnsiTheme="minorHAnsi" w:cstheme="minorHAnsi"/>
          <w:lang w:val="en-GB"/>
        </w:rPr>
        <w:t>4</w:t>
      </w:r>
      <w:r w:rsidRPr="00623DF5">
        <w:rPr>
          <w:rFonts w:asciiTheme="minorHAnsi" w:hAnsiTheme="minorHAnsi" w:cstheme="minorHAnsi"/>
          <w:lang w:val="en-GB"/>
        </w:rPr>
        <w:t xml:space="preserve"> </w:t>
      </w:r>
      <w:r w:rsidR="00183A46" w:rsidRPr="00623DF5">
        <w:rPr>
          <w:rFonts w:asciiTheme="minorHAnsi" w:hAnsiTheme="minorHAnsi" w:cstheme="minorHAnsi"/>
          <w:lang w:val="en-GB"/>
        </w:rPr>
        <w:t xml:space="preserve">– Statements to challenge norms about gender, </w:t>
      </w:r>
      <w:r w:rsidR="000F502D" w:rsidRPr="00623DF5">
        <w:rPr>
          <w:rFonts w:asciiTheme="minorHAnsi" w:hAnsiTheme="minorHAnsi" w:cstheme="minorHAnsi"/>
          <w:lang w:val="en-GB"/>
        </w:rPr>
        <w:t>sexual orientation and sex characteristics</w:t>
      </w:r>
    </w:p>
    <w:p w14:paraId="11FCD3E8" w14:textId="2B5A1505" w:rsidR="000F502D" w:rsidRPr="00623DF5" w:rsidRDefault="000F502D" w:rsidP="00623DF5">
      <w:pPr>
        <w:spacing w:line="276" w:lineRule="auto"/>
        <w:jc w:val="both"/>
        <w:rPr>
          <w:rFonts w:cstheme="minorHAnsi"/>
          <w:lang w:val="en-GB"/>
        </w:rPr>
      </w:pPr>
    </w:p>
    <w:p w14:paraId="43814F49" w14:textId="77777777" w:rsidR="00B108DC" w:rsidRPr="00623DF5" w:rsidRDefault="000F502D" w:rsidP="00623DF5">
      <w:pPr>
        <w:pStyle w:val="ListParagraph"/>
        <w:numPr>
          <w:ilvl w:val="0"/>
          <w:numId w:val="7"/>
        </w:numPr>
        <w:spacing w:after="0" w:line="276" w:lineRule="auto"/>
        <w:jc w:val="both"/>
        <w:rPr>
          <w:rFonts w:cstheme="minorHAnsi"/>
          <w:lang w:val="en-GB"/>
        </w:rPr>
      </w:pPr>
      <w:r w:rsidRPr="00623DF5">
        <w:rPr>
          <w:rFonts w:cstheme="minorHAnsi"/>
          <w:lang w:val="en-GB"/>
        </w:rPr>
        <w:t xml:space="preserve">When a baby is born, how do we know that it is a boy or a girl? Is it possible that </w:t>
      </w:r>
      <w:r w:rsidR="007C3504" w:rsidRPr="00623DF5">
        <w:rPr>
          <w:rFonts w:cstheme="minorHAnsi"/>
          <w:lang w:val="en-GB"/>
        </w:rPr>
        <w:t>this may not be so for all children?</w:t>
      </w:r>
    </w:p>
    <w:p w14:paraId="18BC76C5" w14:textId="0FB4F2C3" w:rsidR="00B108DC" w:rsidRPr="00623DF5" w:rsidRDefault="00B108DC" w:rsidP="00623DF5">
      <w:pPr>
        <w:numPr>
          <w:ilvl w:val="0"/>
          <w:numId w:val="7"/>
        </w:numPr>
        <w:spacing w:after="0" w:line="276" w:lineRule="auto"/>
        <w:contextualSpacing/>
        <w:jc w:val="both"/>
        <w:rPr>
          <w:rFonts w:cstheme="minorHAnsi"/>
          <w:lang w:val="en-GB"/>
        </w:rPr>
      </w:pPr>
      <w:r w:rsidRPr="00623DF5">
        <w:rPr>
          <w:rFonts w:cstheme="minorHAnsi"/>
          <w:lang w:val="en-GB"/>
        </w:rPr>
        <w:t>Boys usually don’t show their emotions as easily as girls do</w:t>
      </w:r>
    </w:p>
    <w:p w14:paraId="2BD1D259" w14:textId="4D244278" w:rsidR="00B108DC" w:rsidRPr="00623DF5" w:rsidRDefault="00B108DC" w:rsidP="00623DF5">
      <w:pPr>
        <w:numPr>
          <w:ilvl w:val="0"/>
          <w:numId w:val="7"/>
        </w:numPr>
        <w:spacing w:after="0" w:line="276" w:lineRule="auto"/>
        <w:contextualSpacing/>
        <w:jc w:val="both"/>
        <w:rPr>
          <w:rFonts w:cstheme="minorHAnsi"/>
          <w:lang w:val="en-GB"/>
        </w:rPr>
      </w:pPr>
      <w:r w:rsidRPr="00623DF5">
        <w:rPr>
          <w:rFonts w:cstheme="minorHAnsi"/>
          <w:lang w:val="en-GB"/>
        </w:rPr>
        <w:t>A real man is one who is tough, strong, dynamic and a leader</w:t>
      </w:r>
    </w:p>
    <w:p w14:paraId="4775B114" w14:textId="5640CE06" w:rsidR="0035299E" w:rsidRPr="00623DF5" w:rsidRDefault="0035299E" w:rsidP="00623DF5">
      <w:pPr>
        <w:pStyle w:val="ListParagraph"/>
        <w:numPr>
          <w:ilvl w:val="0"/>
          <w:numId w:val="7"/>
        </w:numPr>
        <w:spacing w:line="276" w:lineRule="auto"/>
        <w:jc w:val="both"/>
        <w:rPr>
          <w:rFonts w:cstheme="minorHAnsi"/>
          <w:lang w:val="en-GB"/>
        </w:rPr>
      </w:pPr>
      <w:r w:rsidRPr="00623DF5">
        <w:rPr>
          <w:rFonts w:cstheme="minorHAnsi"/>
          <w:lang w:val="en-GB"/>
        </w:rPr>
        <w:t>Girls should be as they appear in Instagram posts: thin, sexy, beautiful and seductive. Do you agree or disagree?</w:t>
      </w:r>
    </w:p>
    <w:p w14:paraId="55388794" w14:textId="5CDA8D90" w:rsidR="00D679B9" w:rsidRPr="00623DF5" w:rsidRDefault="00D679B9" w:rsidP="00623DF5">
      <w:pPr>
        <w:pStyle w:val="ListParagraph"/>
        <w:numPr>
          <w:ilvl w:val="0"/>
          <w:numId w:val="7"/>
        </w:numPr>
        <w:spacing w:line="276" w:lineRule="auto"/>
        <w:jc w:val="both"/>
        <w:rPr>
          <w:rFonts w:cstheme="minorHAnsi"/>
          <w:lang w:val="en-GB"/>
        </w:rPr>
      </w:pPr>
      <w:r w:rsidRPr="00623DF5">
        <w:rPr>
          <w:rFonts w:cstheme="minorHAnsi"/>
          <w:lang w:val="en-GB"/>
        </w:rPr>
        <w:t>Not all people identify as boys or girls, men or women. Discuss.</w:t>
      </w:r>
    </w:p>
    <w:p w14:paraId="36CA9076" w14:textId="2EF512C3" w:rsidR="00CA706D" w:rsidRPr="00623DF5" w:rsidRDefault="00CA706D" w:rsidP="00623DF5">
      <w:pPr>
        <w:pStyle w:val="ListParagraph"/>
        <w:numPr>
          <w:ilvl w:val="0"/>
          <w:numId w:val="7"/>
        </w:numPr>
        <w:spacing w:line="276" w:lineRule="auto"/>
        <w:jc w:val="both"/>
        <w:rPr>
          <w:rFonts w:cstheme="minorHAnsi"/>
          <w:lang w:val="en-GB"/>
        </w:rPr>
      </w:pPr>
      <w:r w:rsidRPr="00623DF5">
        <w:rPr>
          <w:rFonts w:cstheme="minorHAnsi"/>
          <w:lang w:val="en-GB"/>
        </w:rPr>
        <w:t xml:space="preserve">Since heterosexuals don’t discuss their sexuality, why do gay people </w:t>
      </w:r>
      <w:r w:rsidR="00F3200B" w:rsidRPr="00623DF5">
        <w:rPr>
          <w:rFonts w:cstheme="minorHAnsi"/>
          <w:lang w:val="en-GB"/>
        </w:rPr>
        <w:t xml:space="preserve">or people with different sexual attractions </w:t>
      </w:r>
      <w:r w:rsidRPr="00623DF5">
        <w:rPr>
          <w:rFonts w:cstheme="minorHAnsi"/>
          <w:lang w:val="en-GB"/>
        </w:rPr>
        <w:t>need to discuss theirs</w:t>
      </w:r>
      <w:r w:rsidR="00F3200B" w:rsidRPr="00623DF5">
        <w:rPr>
          <w:rFonts w:cstheme="minorHAnsi"/>
          <w:lang w:val="en-GB"/>
        </w:rPr>
        <w:t xml:space="preserve"> so provocatively</w:t>
      </w:r>
      <w:r w:rsidRPr="00623DF5">
        <w:rPr>
          <w:rFonts w:cstheme="minorHAnsi"/>
          <w:lang w:val="en-GB"/>
        </w:rPr>
        <w:t>?</w:t>
      </w:r>
    </w:p>
    <w:p w14:paraId="068DC4A5" w14:textId="7896452C" w:rsidR="00D96E77" w:rsidRPr="00623DF5" w:rsidRDefault="000F502D" w:rsidP="00623DF5">
      <w:pPr>
        <w:pStyle w:val="ListParagraph"/>
        <w:numPr>
          <w:ilvl w:val="0"/>
          <w:numId w:val="7"/>
        </w:numPr>
        <w:spacing w:line="276" w:lineRule="auto"/>
        <w:jc w:val="both"/>
        <w:rPr>
          <w:rFonts w:cstheme="minorHAnsi"/>
          <w:lang w:val="en-GB"/>
        </w:rPr>
      </w:pPr>
      <w:r w:rsidRPr="00623DF5">
        <w:rPr>
          <w:rFonts w:cstheme="minorHAnsi"/>
          <w:lang w:val="en-GB"/>
        </w:rPr>
        <w:t>In a gay or lesbian relationship, which person plays the male and which person plays the female ?</w:t>
      </w:r>
    </w:p>
    <w:p w14:paraId="69FE92BB" w14:textId="5CDE5B79" w:rsidR="00426993" w:rsidRPr="00623DF5" w:rsidRDefault="00426993" w:rsidP="00623DF5">
      <w:pPr>
        <w:pStyle w:val="ListParagraph"/>
        <w:numPr>
          <w:ilvl w:val="0"/>
          <w:numId w:val="7"/>
        </w:numPr>
        <w:spacing w:line="276" w:lineRule="auto"/>
        <w:rPr>
          <w:rFonts w:cstheme="minorHAnsi"/>
          <w:lang w:val="en-GB"/>
        </w:rPr>
      </w:pPr>
      <w:r w:rsidRPr="00623DF5">
        <w:rPr>
          <w:rFonts w:cstheme="minorHAnsi"/>
          <w:lang w:val="en-GB"/>
        </w:rPr>
        <w:t xml:space="preserve">Isn’t it confusing to </w:t>
      </w:r>
      <w:r w:rsidR="00357C9B" w:rsidRPr="00623DF5">
        <w:rPr>
          <w:rFonts w:cstheme="minorHAnsi"/>
          <w:lang w:val="en-GB"/>
        </w:rPr>
        <w:t xml:space="preserve">call a </w:t>
      </w:r>
      <w:r w:rsidRPr="00623DF5">
        <w:rPr>
          <w:rFonts w:cstheme="minorHAnsi"/>
          <w:lang w:val="en-GB"/>
        </w:rPr>
        <w:t xml:space="preserve">person with the pronoun they want for themselves </w:t>
      </w:r>
      <w:r w:rsidR="00357C9B" w:rsidRPr="00623DF5">
        <w:rPr>
          <w:rFonts w:cstheme="minorHAnsi"/>
          <w:lang w:val="en-GB"/>
        </w:rPr>
        <w:t>when they ‘look’ to be a different gender</w:t>
      </w:r>
      <w:r w:rsidRPr="00623DF5">
        <w:rPr>
          <w:rFonts w:cstheme="minorHAnsi"/>
          <w:lang w:val="en-GB"/>
        </w:rPr>
        <w:t>?</w:t>
      </w:r>
      <w:r w:rsidR="00357C9B" w:rsidRPr="00623DF5">
        <w:rPr>
          <w:rFonts w:cstheme="minorHAnsi"/>
          <w:lang w:val="en-GB"/>
        </w:rPr>
        <w:t xml:space="preserve"> What pronoun should we use in the end?</w:t>
      </w:r>
    </w:p>
    <w:p w14:paraId="2C64EC81" w14:textId="39AE2CEF" w:rsidR="00FD36D1" w:rsidRPr="00623DF5" w:rsidRDefault="00FD36D1" w:rsidP="00623DF5">
      <w:pPr>
        <w:pStyle w:val="ListParagraph"/>
        <w:numPr>
          <w:ilvl w:val="0"/>
          <w:numId w:val="7"/>
        </w:numPr>
        <w:spacing w:line="276" w:lineRule="auto"/>
        <w:jc w:val="both"/>
        <w:rPr>
          <w:rFonts w:cstheme="minorHAnsi"/>
          <w:lang w:val="en-GB"/>
        </w:rPr>
      </w:pPr>
      <w:r w:rsidRPr="00623DF5">
        <w:rPr>
          <w:rFonts w:cstheme="minorHAnsi"/>
          <w:lang w:val="en-GB"/>
        </w:rPr>
        <w:t>Is it true that bisexuals are confused and in reality they are gays/lesbians who are still in the closet?</w:t>
      </w:r>
    </w:p>
    <w:p w14:paraId="16E79BFA" w14:textId="0ADD9F4E" w:rsidR="00FD36D1" w:rsidRPr="00623DF5" w:rsidRDefault="00FD36D1" w:rsidP="00623DF5">
      <w:pPr>
        <w:pStyle w:val="ListParagraph"/>
        <w:numPr>
          <w:ilvl w:val="0"/>
          <w:numId w:val="7"/>
        </w:numPr>
        <w:spacing w:line="276" w:lineRule="auto"/>
        <w:jc w:val="both"/>
        <w:rPr>
          <w:rFonts w:cstheme="minorHAnsi"/>
          <w:lang w:val="en-GB"/>
        </w:rPr>
      </w:pPr>
      <w:r w:rsidRPr="00623DF5">
        <w:rPr>
          <w:rFonts w:cstheme="minorHAnsi"/>
          <w:lang w:val="en-GB"/>
        </w:rPr>
        <w:t>People should not disclose their sexual orientation because it is a private matter. Discuss</w:t>
      </w:r>
    </w:p>
    <w:p w14:paraId="3C7FCF41" w14:textId="16009B7D" w:rsidR="00CA706D" w:rsidRPr="00623DF5" w:rsidRDefault="00F3200B" w:rsidP="00623DF5">
      <w:pPr>
        <w:pStyle w:val="ListParagraph"/>
        <w:numPr>
          <w:ilvl w:val="0"/>
          <w:numId w:val="7"/>
        </w:numPr>
        <w:spacing w:line="276" w:lineRule="auto"/>
        <w:jc w:val="both"/>
        <w:rPr>
          <w:rFonts w:cstheme="minorHAnsi"/>
          <w:lang w:val="en-GB"/>
        </w:rPr>
      </w:pPr>
      <w:r w:rsidRPr="00623DF5">
        <w:rPr>
          <w:rFonts w:cstheme="minorHAnsi"/>
          <w:lang w:val="en-GB"/>
        </w:rPr>
        <w:t xml:space="preserve"> All</w:t>
      </w:r>
      <w:r w:rsidR="00CA706D" w:rsidRPr="00623DF5">
        <w:rPr>
          <w:rFonts w:cstheme="minorHAnsi"/>
          <w:lang w:val="en-GB"/>
        </w:rPr>
        <w:t xml:space="preserve"> people </w:t>
      </w:r>
      <w:r w:rsidRPr="00623DF5">
        <w:rPr>
          <w:rFonts w:cstheme="minorHAnsi"/>
          <w:lang w:val="en-GB"/>
        </w:rPr>
        <w:t>need to be</w:t>
      </w:r>
      <w:r w:rsidR="00CA706D" w:rsidRPr="00623DF5">
        <w:rPr>
          <w:rFonts w:cstheme="minorHAnsi"/>
          <w:lang w:val="en-GB"/>
        </w:rPr>
        <w:t xml:space="preserve"> open about their sexual orientation</w:t>
      </w:r>
      <w:r w:rsidRPr="00623DF5">
        <w:rPr>
          <w:rFonts w:cstheme="minorHAnsi"/>
          <w:lang w:val="en-GB"/>
        </w:rPr>
        <w:t xml:space="preserve"> and which people they are attracted emotionally and/or sexually.</w:t>
      </w:r>
    </w:p>
    <w:p w14:paraId="6CD61525" w14:textId="3A4BD2AC" w:rsidR="00FD36D1" w:rsidRPr="00623DF5" w:rsidRDefault="00FD36D1" w:rsidP="00623DF5">
      <w:pPr>
        <w:pStyle w:val="ListParagraph"/>
        <w:numPr>
          <w:ilvl w:val="0"/>
          <w:numId w:val="7"/>
        </w:numPr>
        <w:spacing w:line="276" w:lineRule="auto"/>
        <w:jc w:val="both"/>
        <w:rPr>
          <w:rFonts w:cstheme="minorHAnsi"/>
          <w:lang w:val="en-GB"/>
        </w:rPr>
      </w:pPr>
      <w:r w:rsidRPr="00623DF5">
        <w:rPr>
          <w:rFonts w:cstheme="minorHAnsi"/>
          <w:lang w:val="en-GB"/>
        </w:rPr>
        <w:t>How do you become lesbian, gay, bisexua</w:t>
      </w:r>
      <w:r w:rsidR="001544C6" w:rsidRPr="00623DF5">
        <w:rPr>
          <w:rFonts w:cstheme="minorHAnsi"/>
          <w:lang w:val="en-GB"/>
        </w:rPr>
        <w:t>l</w:t>
      </w:r>
      <w:r w:rsidR="00F3200B" w:rsidRPr="00623DF5">
        <w:rPr>
          <w:rFonts w:cstheme="minorHAnsi"/>
          <w:lang w:val="en-GB"/>
        </w:rPr>
        <w:t>, pansexual</w:t>
      </w:r>
      <w:r w:rsidR="001544C6" w:rsidRPr="00623DF5">
        <w:rPr>
          <w:rFonts w:cstheme="minorHAnsi"/>
          <w:lang w:val="en-GB"/>
        </w:rPr>
        <w:t xml:space="preserve"> or asexual</w:t>
      </w:r>
      <w:r w:rsidRPr="00623DF5">
        <w:rPr>
          <w:rFonts w:cstheme="minorHAnsi"/>
          <w:lang w:val="en-GB"/>
        </w:rPr>
        <w:t xml:space="preserve">? </w:t>
      </w:r>
    </w:p>
    <w:p w14:paraId="7F18767B" w14:textId="2E647168" w:rsidR="00FD36D1" w:rsidRPr="00623DF5" w:rsidRDefault="003932C0" w:rsidP="00623DF5">
      <w:pPr>
        <w:pStyle w:val="ListParagraph"/>
        <w:numPr>
          <w:ilvl w:val="0"/>
          <w:numId w:val="7"/>
        </w:numPr>
        <w:spacing w:line="276" w:lineRule="auto"/>
        <w:jc w:val="both"/>
        <w:rPr>
          <w:rFonts w:cstheme="minorHAnsi"/>
          <w:lang w:val="en-GB"/>
        </w:rPr>
      </w:pPr>
      <w:r w:rsidRPr="00623DF5">
        <w:rPr>
          <w:rFonts w:cstheme="minorHAnsi"/>
          <w:lang w:val="en-GB"/>
        </w:rPr>
        <w:t>We are</w:t>
      </w:r>
      <w:r w:rsidR="00FD36D1" w:rsidRPr="00623DF5">
        <w:rPr>
          <w:rFonts w:cstheme="minorHAnsi"/>
          <w:lang w:val="en-GB"/>
        </w:rPr>
        <w:t xml:space="preserve"> having more LGBTIQ+ people </w:t>
      </w:r>
      <w:r w:rsidRPr="00623DF5">
        <w:rPr>
          <w:rFonts w:cstheme="minorHAnsi"/>
          <w:lang w:val="en-GB"/>
        </w:rPr>
        <w:t>nowadays because it has become fashionable to be different. Discuss.</w:t>
      </w:r>
    </w:p>
    <w:p w14:paraId="072AC591" w14:textId="298AB830" w:rsidR="000F502D" w:rsidRPr="00623DF5" w:rsidRDefault="00715203" w:rsidP="00623DF5">
      <w:pPr>
        <w:pStyle w:val="ListParagraph"/>
        <w:numPr>
          <w:ilvl w:val="0"/>
          <w:numId w:val="7"/>
        </w:numPr>
        <w:spacing w:line="276" w:lineRule="auto"/>
        <w:jc w:val="both"/>
        <w:rPr>
          <w:rFonts w:cstheme="minorHAnsi"/>
          <w:lang w:val="en-GB"/>
        </w:rPr>
      </w:pPr>
      <w:r w:rsidRPr="00623DF5">
        <w:rPr>
          <w:rFonts w:cstheme="minorHAnsi"/>
          <w:lang w:val="en-GB"/>
        </w:rPr>
        <w:t>Can you tell a person’s sexual orientation by looking at them</w:t>
      </w:r>
      <w:r w:rsidR="003932C0" w:rsidRPr="00623DF5">
        <w:rPr>
          <w:rFonts w:cstheme="minorHAnsi"/>
          <w:lang w:val="en-GB"/>
        </w:rPr>
        <w:t xml:space="preserve">? </w:t>
      </w:r>
      <w:r w:rsidR="000B2A81" w:rsidRPr="00623DF5">
        <w:rPr>
          <w:rFonts w:cstheme="minorHAnsi"/>
          <w:lang w:val="en-GB"/>
        </w:rPr>
        <w:t>How?</w:t>
      </w:r>
    </w:p>
    <w:p w14:paraId="69B07982" w14:textId="54ECE5A7" w:rsidR="003932C0" w:rsidRPr="00623DF5" w:rsidRDefault="003932C0" w:rsidP="00623DF5">
      <w:pPr>
        <w:pStyle w:val="ListParagraph"/>
        <w:numPr>
          <w:ilvl w:val="0"/>
          <w:numId w:val="7"/>
        </w:numPr>
        <w:spacing w:line="276" w:lineRule="auto"/>
        <w:jc w:val="both"/>
        <w:rPr>
          <w:rFonts w:cstheme="minorHAnsi"/>
          <w:lang w:val="en-GB"/>
        </w:rPr>
      </w:pPr>
      <w:r w:rsidRPr="00623DF5">
        <w:rPr>
          <w:rFonts w:cstheme="minorHAnsi"/>
          <w:lang w:val="en-GB"/>
        </w:rPr>
        <w:t>Is it true that if we talk to children about different gender identities, they will want to change gender?</w:t>
      </w:r>
    </w:p>
    <w:p w14:paraId="391B1085" w14:textId="63E3CA9B" w:rsidR="003932C0" w:rsidRPr="00623DF5" w:rsidRDefault="003932C0" w:rsidP="00623DF5">
      <w:pPr>
        <w:pStyle w:val="ListParagraph"/>
        <w:numPr>
          <w:ilvl w:val="0"/>
          <w:numId w:val="7"/>
        </w:numPr>
        <w:spacing w:line="276" w:lineRule="auto"/>
        <w:jc w:val="both"/>
        <w:rPr>
          <w:rFonts w:cstheme="minorHAnsi"/>
          <w:lang w:val="en-GB"/>
        </w:rPr>
      </w:pPr>
      <w:r w:rsidRPr="00623DF5">
        <w:rPr>
          <w:rFonts w:cstheme="minorHAnsi"/>
          <w:lang w:val="en-GB"/>
        </w:rPr>
        <w:t>Why do LGBTIQ+ persons feel the need to promote their lifestyle so intensely?</w:t>
      </w:r>
    </w:p>
    <w:p w14:paraId="34E084AF" w14:textId="14B2192A" w:rsidR="003932C0" w:rsidRPr="00623DF5" w:rsidRDefault="003932C0" w:rsidP="00623DF5">
      <w:pPr>
        <w:pStyle w:val="ListParagraph"/>
        <w:numPr>
          <w:ilvl w:val="0"/>
          <w:numId w:val="7"/>
        </w:numPr>
        <w:spacing w:line="276" w:lineRule="auto"/>
        <w:jc w:val="both"/>
        <w:rPr>
          <w:rFonts w:cstheme="minorHAnsi"/>
          <w:lang w:val="en-GB"/>
        </w:rPr>
      </w:pPr>
      <w:r w:rsidRPr="00623DF5">
        <w:rPr>
          <w:rFonts w:cstheme="minorHAnsi"/>
          <w:lang w:val="en-GB"/>
        </w:rPr>
        <w:t>Why are PRIDE events being organized since LGBTIQ+ rights are already protected by law?</w:t>
      </w:r>
    </w:p>
    <w:p w14:paraId="24B2149E" w14:textId="77777777" w:rsidR="00CA706D" w:rsidRPr="00623DF5" w:rsidRDefault="00CA706D" w:rsidP="00623DF5">
      <w:pPr>
        <w:pStyle w:val="ListParagraph"/>
        <w:numPr>
          <w:ilvl w:val="0"/>
          <w:numId w:val="7"/>
        </w:numPr>
        <w:spacing w:line="276" w:lineRule="auto"/>
        <w:jc w:val="both"/>
        <w:rPr>
          <w:rFonts w:cstheme="minorHAnsi"/>
          <w:lang w:val="en-GB"/>
        </w:rPr>
      </w:pPr>
      <w:r w:rsidRPr="00623DF5">
        <w:rPr>
          <w:rFonts w:cstheme="minorHAnsi"/>
          <w:color w:val="000000"/>
          <w:lang w:val="en-GB"/>
        </w:rPr>
        <w:t>Is it healthy for kids to be raised by same sex parents?</w:t>
      </w:r>
    </w:p>
    <w:bookmarkEnd w:id="113"/>
    <w:p w14:paraId="0F7C0AAC" w14:textId="77777777" w:rsidR="00CA706D" w:rsidRPr="00623DF5" w:rsidRDefault="00CA706D" w:rsidP="00623DF5">
      <w:pPr>
        <w:pStyle w:val="ListParagraph"/>
        <w:spacing w:line="276" w:lineRule="auto"/>
        <w:jc w:val="both"/>
        <w:rPr>
          <w:rFonts w:cstheme="minorHAnsi"/>
          <w:lang w:val="en-GB"/>
        </w:rPr>
      </w:pPr>
    </w:p>
    <w:p w14:paraId="40EDB604" w14:textId="77777777" w:rsidR="00792547" w:rsidRPr="00623DF5" w:rsidRDefault="004E3707" w:rsidP="00623DF5">
      <w:pPr>
        <w:spacing w:line="276" w:lineRule="auto"/>
        <w:jc w:val="both"/>
        <w:rPr>
          <w:rFonts w:cstheme="minorHAnsi"/>
          <w:lang w:val="en-GB"/>
        </w:rPr>
      </w:pPr>
      <w:r w:rsidRPr="00623DF5">
        <w:rPr>
          <w:rFonts w:cstheme="minorHAnsi"/>
          <w:u w:val="single"/>
          <w:lang w:val="en-GB"/>
        </w:rPr>
        <w:t>Answers to the questions</w:t>
      </w:r>
      <w:r w:rsidR="00173685" w:rsidRPr="00623DF5">
        <w:rPr>
          <w:rFonts w:cstheme="minorHAnsi"/>
          <w:u w:val="single"/>
          <w:lang w:val="en-GB"/>
        </w:rPr>
        <w:t xml:space="preserve"> (for the facilitator)</w:t>
      </w:r>
      <w:r w:rsidRPr="00623DF5">
        <w:rPr>
          <w:rFonts w:cstheme="minorHAnsi"/>
          <w:lang w:val="en-GB"/>
        </w:rPr>
        <w:t>:</w:t>
      </w:r>
      <w:r w:rsidR="002A2E62" w:rsidRPr="00623DF5">
        <w:rPr>
          <w:rFonts w:cstheme="minorHAnsi"/>
          <w:lang w:val="en-GB"/>
        </w:rPr>
        <w:t xml:space="preserve"> </w:t>
      </w:r>
    </w:p>
    <w:p w14:paraId="66285654" w14:textId="1D0F772B" w:rsidR="00BF47EE" w:rsidRPr="00623DF5" w:rsidRDefault="002A2E62" w:rsidP="00623DF5">
      <w:pPr>
        <w:spacing w:line="276" w:lineRule="auto"/>
        <w:jc w:val="both"/>
        <w:rPr>
          <w:rFonts w:cstheme="minorHAnsi"/>
          <w:lang w:val="en-GB"/>
        </w:rPr>
      </w:pPr>
      <w:r w:rsidRPr="00623DF5">
        <w:rPr>
          <w:rFonts w:cstheme="minorHAnsi"/>
          <w:lang w:val="en-GB"/>
        </w:rPr>
        <w:t xml:space="preserve">The answers provided here </w:t>
      </w:r>
      <w:r w:rsidR="00792547" w:rsidRPr="00623DF5">
        <w:rPr>
          <w:rFonts w:cstheme="minorHAnsi"/>
          <w:lang w:val="en-GB"/>
        </w:rPr>
        <w:t>are only</w:t>
      </w:r>
      <w:r w:rsidRPr="00623DF5">
        <w:rPr>
          <w:rFonts w:cstheme="minorHAnsi"/>
          <w:lang w:val="en-GB"/>
        </w:rPr>
        <w:t xml:space="preserve"> indicative</w:t>
      </w:r>
      <w:r w:rsidR="00792547" w:rsidRPr="00623DF5">
        <w:rPr>
          <w:rFonts w:cstheme="minorHAnsi"/>
          <w:lang w:val="en-GB"/>
        </w:rPr>
        <w:t xml:space="preserve"> and aim to provide some general guidelines on </w:t>
      </w:r>
      <w:r w:rsidR="00097037" w:rsidRPr="00623DF5">
        <w:rPr>
          <w:rFonts w:cstheme="minorHAnsi"/>
          <w:lang w:val="en-GB"/>
        </w:rPr>
        <w:t xml:space="preserve">how </w:t>
      </w:r>
      <w:r w:rsidR="00792547" w:rsidRPr="00623DF5">
        <w:rPr>
          <w:rFonts w:cstheme="minorHAnsi"/>
          <w:lang w:val="en-GB"/>
        </w:rPr>
        <w:t>certain topics</w:t>
      </w:r>
      <w:r w:rsidR="00097037" w:rsidRPr="00623DF5">
        <w:rPr>
          <w:rFonts w:cstheme="minorHAnsi"/>
          <w:lang w:val="en-GB"/>
        </w:rPr>
        <w:t xml:space="preserve"> can be addressed and approached</w:t>
      </w:r>
      <w:r w:rsidRPr="00623DF5">
        <w:rPr>
          <w:rFonts w:cstheme="minorHAnsi"/>
          <w:lang w:val="en-GB"/>
        </w:rPr>
        <w:t>.</w:t>
      </w:r>
      <w:r w:rsidR="00097037" w:rsidRPr="00623DF5">
        <w:rPr>
          <w:rFonts w:cstheme="minorHAnsi"/>
          <w:lang w:val="en-GB"/>
        </w:rPr>
        <w:t xml:space="preserve"> Facilitators will develop their own style and language when providing answers to young people’s questions. The important thing is to use every opportunity to dispel myths, challenge norms and provide room for thoughts for young people, so they can explore different perspectives towards the acceptance of diversity. Try to provide answers in a short, clear, </w:t>
      </w:r>
      <w:r w:rsidR="00BF47EE" w:rsidRPr="00623DF5">
        <w:rPr>
          <w:rFonts w:cstheme="minorHAnsi"/>
          <w:lang w:val="en-GB"/>
        </w:rPr>
        <w:t xml:space="preserve">concise, </w:t>
      </w:r>
      <w:r w:rsidR="00097037" w:rsidRPr="00623DF5">
        <w:rPr>
          <w:rFonts w:cstheme="minorHAnsi"/>
          <w:lang w:val="en-GB"/>
        </w:rPr>
        <w:t>non-academic but approachable and youth-friendly manner</w:t>
      </w:r>
      <w:r w:rsidR="00BF47EE" w:rsidRPr="00623DF5">
        <w:rPr>
          <w:rFonts w:cstheme="minorHAnsi"/>
          <w:lang w:val="en-GB"/>
        </w:rPr>
        <w:t>, providing just the right level of information: not too little and not too much because it may be confusing. Just the mere fact that you’re providing a genuine answer to sensitive issues and issues that are taboo in most societies, helps cultivate acceptance and openness.</w:t>
      </w:r>
    </w:p>
    <w:p w14:paraId="01F13A53" w14:textId="6FB4C3DC" w:rsidR="003932C0" w:rsidRPr="00623DF5" w:rsidRDefault="002A2E62" w:rsidP="00623DF5">
      <w:pPr>
        <w:spacing w:line="276" w:lineRule="auto"/>
        <w:jc w:val="both"/>
        <w:rPr>
          <w:rFonts w:cstheme="minorHAnsi"/>
          <w:lang w:val="en-GB"/>
        </w:rPr>
      </w:pPr>
      <w:r w:rsidRPr="00623DF5">
        <w:rPr>
          <w:rFonts w:cstheme="minorHAnsi"/>
          <w:lang w:val="en-GB"/>
        </w:rPr>
        <w:t xml:space="preserve">For more detailed explanations of the terms, </w:t>
      </w:r>
      <w:r w:rsidR="00097037" w:rsidRPr="00623DF5">
        <w:rPr>
          <w:rFonts w:cstheme="minorHAnsi"/>
          <w:lang w:val="en-GB"/>
        </w:rPr>
        <w:t xml:space="preserve">also </w:t>
      </w:r>
      <w:r w:rsidRPr="00623DF5">
        <w:rPr>
          <w:rFonts w:cstheme="minorHAnsi"/>
          <w:lang w:val="en-GB"/>
        </w:rPr>
        <w:t xml:space="preserve">please refer to the theoretical part of this </w:t>
      </w:r>
      <w:r w:rsidR="00DA5A7B" w:rsidRPr="00623DF5">
        <w:rPr>
          <w:rFonts w:cstheme="minorHAnsi"/>
          <w:lang w:val="en-GB"/>
        </w:rPr>
        <w:t>module</w:t>
      </w:r>
      <w:r w:rsidR="00097037" w:rsidRPr="00623DF5">
        <w:rPr>
          <w:rFonts w:cstheme="minorHAnsi"/>
          <w:lang w:val="en-GB"/>
        </w:rPr>
        <w:t>.</w:t>
      </w:r>
    </w:p>
    <w:p w14:paraId="0D39ACDF" w14:textId="084C7B8F" w:rsidR="004E3707" w:rsidRPr="00623DF5" w:rsidRDefault="004E3707" w:rsidP="00623DF5">
      <w:pPr>
        <w:pStyle w:val="ListParagraph"/>
        <w:numPr>
          <w:ilvl w:val="0"/>
          <w:numId w:val="8"/>
        </w:numPr>
        <w:spacing w:line="276" w:lineRule="auto"/>
        <w:ind w:left="360"/>
        <w:jc w:val="both"/>
        <w:rPr>
          <w:rFonts w:cstheme="minorHAnsi"/>
          <w:lang w:val="en-GB"/>
        </w:rPr>
      </w:pPr>
      <w:r w:rsidRPr="00623DF5">
        <w:rPr>
          <w:rFonts w:cstheme="minorHAnsi"/>
          <w:i/>
          <w:lang w:val="en-GB"/>
        </w:rPr>
        <w:t xml:space="preserve">When a baby is born, how do we know that it is a boy or a girl? Is it possible that </w:t>
      </w:r>
      <w:r w:rsidR="007C3504" w:rsidRPr="00623DF5">
        <w:rPr>
          <w:rFonts w:cstheme="minorHAnsi"/>
          <w:i/>
          <w:lang w:val="en-GB"/>
        </w:rPr>
        <w:t>that this may not be so for all children</w:t>
      </w:r>
      <w:r w:rsidR="007C3504" w:rsidRPr="00623DF5">
        <w:rPr>
          <w:rFonts w:cstheme="minorHAnsi"/>
          <w:lang w:val="en-GB"/>
        </w:rPr>
        <w:t>?</w:t>
      </w:r>
    </w:p>
    <w:p w14:paraId="06D153AE" w14:textId="4A488DA9" w:rsidR="00FC7F55" w:rsidRPr="00623DF5" w:rsidRDefault="004E3707" w:rsidP="00623DF5">
      <w:pPr>
        <w:spacing w:line="276" w:lineRule="auto"/>
        <w:jc w:val="both"/>
        <w:rPr>
          <w:rFonts w:cstheme="minorHAnsi"/>
          <w:lang w:val="en-GB"/>
        </w:rPr>
      </w:pPr>
      <w:r w:rsidRPr="00623DF5">
        <w:rPr>
          <w:rFonts w:cstheme="minorHAnsi"/>
          <w:lang w:val="en-GB"/>
        </w:rPr>
        <w:t>When a baby is born, doctors decide if the baby is a boy or a girl based on whether it has a penis or a vagina. This however is not true</w:t>
      </w:r>
      <w:r w:rsidR="008B3BD7" w:rsidRPr="00623DF5">
        <w:rPr>
          <w:rFonts w:cstheme="minorHAnsi"/>
          <w:lang w:val="en-GB"/>
        </w:rPr>
        <w:t xml:space="preserve"> for all individuals. Some people </w:t>
      </w:r>
      <w:r w:rsidR="00813DBA" w:rsidRPr="00623DF5">
        <w:rPr>
          <w:rFonts w:cstheme="minorHAnsi"/>
          <w:lang w:val="en-GB"/>
        </w:rPr>
        <w:t xml:space="preserve">are born with </w:t>
      </w:r>
      <w:r w:rsidR="008B3BD7" w:rsidRPr="00623DF5">
        <w:rPr>
          <w:rFonts w:cstheme="minorHAnsi"/>
          <w:lang w:val="en-GB"/>
        </w:rPr>
        <w:t>genitalia</w:t>
      </w:r>
      <w:r w:rsidR="00813DBA" w:rsidRPr="00623DF5">
        <w:rPr>
          <w:rFonts w:cstheme="minorHAnsi"/>
          <w:lang w:val="en-GB"/>
        </w:rPr>
        <w:t xml:space="preserve"> </w:t>
      </w:r>
      <w:r w:rsidR="008B3BD7" w:rsidRPr="00623DF5">
        <w:rPr>
          <w:rFonts w:cstheme="minorHAnsi"/>
          <w:lang w:val="en-GB"/>
        </w:rPr>
        <w:t>which are not clearly male or clearly female. Also some people experience different combinations of sex characteristics t</w:t>
      </w:r>
      <w:r w:rsidR="00813DBA" w:rsidRPr="00623DF5">
        <w:rPr>
          <w:rFonts w:cstheme="minorHAnsi"/>
          <w:lang w:val="en-GB"/>
        </w:rPr>
        <w:t>hat lie outside the traditional gender binary.</w:t>
      </w:r>
      <w:r w:rsidR="008B3BD7" w:rsidRPr="00623DF5">
        <w:rPr>
          <w:rFonts w:cstheme="minorHAnsi"/>
          <w:lang w:val="en-GB"/>
        </w:rPr>
        <w:t xml:space="preserve"> These people are called intersex.</w:t>
      </w:r>
    </w:p>
    <w:p w14:paraId="09793F2D" w14:textId="77777777" w:rsidR="00FC7F55" w:rsidRPr="00623DF5" w:rsidRDefault="00FC7F55" w:rsidP="00623DF5">
      <w:pPr>
        <w:pStyle w:val="ListParagraph"/>
        <w:spacing w:line="276" w:lineRule="auto"/>
        <w:ind w:left="360"/>
        <w:jc w:val="both"/>
        <w:rPr>
          <w:rFonts w:cstheme="minorHAnsi"/>
          <w:lang w:val="en-GB"/>
        </w:rPr>
      </w:pPr>
    </w:p>
    <w:p w14:paraId="774545EC" w14:textId="77777777" w:rsidR="00D03073" w:rsidRPr="00623DF5" w:rsidRDefault="00FC7F55" w:rsidP="00623DF5">
      <w:pPr>
        <w:pStyle w:val="ListParagraph"/>
        <w:numPr>
          <w:ilvl w:val="0"/>
          <w:numId w:val="8"/>
        </w:numPr>
        <w:spacing w:line="276" w:lineRule="auto"/>
        <w:ind w:left="426" w:hanging="426"/>
        <w:jc w:val="both"/>
        <w:rPr>
          <w:rFonts w:cstheme="minorHAnsi"/>
          <w:lang w:val="en-GB"/>
        </w:rPr>
      </w:pPr>
      <w:r w:rsidRPr="00623DF5">
        <w:rPr>
          <w:rFonts w:cstheme="minorHAnsi"/>
          <w:i/>
          <w:lang w:val="en-GB"/>
        </w:rPr>
        <w:t>Boys usually don’t show their emotions as easily as girls do</w:t>
      </w:r>
      <w:r w:rsidR="00DE4745" w:rsidRPr="00623DF5">
        <w:rPr>
          <w:rFonts w:cstheme="minorHAnsi"/>
          <w:i/>
          <w:lang w:val="en-GB"/>
        </w:rPr>
        <w:t xml:space="preserve"> </w:t>
      </w:r>
      <w:r w:rsidR="00DE4745" w:rsidRPr="00623DF5">
        <w:rPr>
          <w:rFonts w:cstheme="minorHAnsi"/>
          <w:lang w:val="en-GB"/>
        </w:rPr>
        <w:t xml:space="preserve"> and  </w:t>
      </w:r>
    </w:p>
    <w:p w14:paraId="0E4DB18D" w14:textId="6BA014A7" w:rsidR="00DE4745" w:rsidRPr="00623DF5" w:rsidRDefault="00DE4745" w:rsidP="00623DF5">
      <w:pPr>
        <w:pStyle w:val="ListParagraph"/>
        <w:numPr>
          <w:ilvl w:val="0"/>
          <w:numId w:val="8"/>
        </w:numPr>
        <w:spacing w:line="276" w:lineRule="auto"/>
        <w:ind w:left="426" w:hanging="426"/>
        <w:jc w:val="both"/>
        <w:rPr>
          <w:rFonts w:cstheme="minorHAnsi"/>
          <w:lang w:val="en-GB"/>
        </w:rPr>
      </w:pPr>
      <w:r w:rsidRPr="00623DF5">
        <w:rPr>
          <w:rFonts w:cstheme="minorHAnsi"/>
          <w:i/>
          <w:lang w:val="en-GB"/>
        </w:rPr>
        <w:t>A real man is one who is tough, strong, dynamic and a leader</w:t>
      </w:r>
    </w:p>
    <w:p w14:paraId="3E3ED175" w14:textId="5D34A736" w:rsidR="00FC7F55" w:rsidRPr="00623DF5" w:rsidRDefault="002E4C4A" w:rsidP="00623DF5">
      <w:pPr>
        <w:spacing w:line="276" w:lineRule="auto"/>
        <w:jc w:val="both"/>
        <w:rPr>
          <w:rFonts w:cstheme="minorHAnsi"/>
          <w:lang w:val="en-GB"/>
        </w:rPr>
      </w:pPr>
      <w:r w:rsidRPr="00623DF5">
        <w:rPr>
          <w:rFonts w:cstheme="minorHAnsi"/>
          <w:lang w:val="en-GB"/>
        </w:rPr>
        <w:t>Th</w:t>
      </w:r>
      <w:r w:rsidR="00DE4745" w:rsidRPr="00623DF5">
        <w:rPr>
          <w:rFonts w:cstheme="minorHAnsi"/>
          <w:lang w:val="en-GB"/>
        </w:rPr>
        <w:t>ese</w:t>
      </w:r>
      <w:r w:rsidRPr="00623DF5">
        <w:rPr>
          <w:rFonts w:cstheme="minorHAnsi"/>
          <w:lang w:val="en-GB"/>
        </w:rPr>
        <w:t xml:space="preserve"> statement</w:t>
      </w:r>
      <w:r w:rsidR="00DE4745" w:rsidRPr="00623DF5">
        <w:rPr>
          <w:rFonts w:cstheme="minorHAnsi"/>
          <w:lang w:val="en-GB"/>
        </w:rPr>
        <w:t>s</w:t>
      </w:r>
      <w:r w:rsidRPr="00623DF5">
        <w:rPr>
          <w:rFonts w:cstheme="minorHAnsi"/>
          <w:lang w:val="en-GB"/>
        </w:rPr>
        <w:t xml:space="preserve"> reflect stereotypical perceptions of boys, who are expected by society to be tough, strong and show emotional self-restraint. However, gendered perceptions and gender roles are but social constructs and  because of this, they can change</w:t>
      </w:r>
      <w:r w:rsidR="00AA6CAA" w:rsidRPr="00623DF5">
        <w:rPr>
          <w:rFonts w:cstheme="minorHAnsi"/>
          <w:lang w:val="en-GB"/>
        </w:rPr>
        <w:t>. Truly, young people have ‘incentives’ to conform or adhere to these social roles (they will be more likeable, accepted and sexually appealing)</w:t>
      </w:r>
      <w:r w:rsidR="00D03073" w:rsidRPr="00623DF5">
        <w:rPr>
          <w:rFonts w:cstheme="minorHAnsi"/>
          <w:lang w:val="en-GB"/>
        </w:rPr>
        <w:t>. But what is the price to pay for conforming to social expectations? I</w:t>
      </w:r>
      <w:r w:rsidR="00AA6CAA" w:rsidRPr="00623DF5">
        <w:rPr>
          <w:rFonts w:cstheme="minorHAnsi"/>
          <w:lang w:val="en-GB"/>
        </w:rPr>
        <w:t xml:space="preserve">t is important to recognize that </w:t>
      </w:r>
      <w:r w:rsidRPr="00623DF5">
        <w:rPr>
          <w:rFonts w:cstheme="minorHAnsi"/>
          <w:lang w:val="en-GB"/>
        </w:rPr>
        <w:t xml:space="preserve">societal expectations are limiting and diminish </w:t>
      </w:r>
      <w:r w:rsidR="00DE4745" w:rsidRPr="00623DF5">
        <w:rPr>
          <w:rFonts w:cstheme="minorHAnsi"/>
          <w:lang w:val="en-GB"/>
        </w:rPr>
        <w:t>the wealth of a</w:t>
      </w:r>
      <w:r w:rsidRPr="00623DF5">
        <w:rPr>
          <w:rFonts w:cstheme="minorHAnsi"/>
          <w:lang w:val="en-GB"/>
        </w:rPr>
        <w:t xml:space="preserve"> person’s identity and personality in</w:t>
      </w:r>
      <w:r w:rsidR="00AA6CAA" w:rsidRPr="00623DF5">
        <w:rPr>
          <w:rFonts w:cstheme="minorHAnsi"/>
          <w:lang w:val="en-GB"/>
        </w:rPr>
        <w:t>to</w:t>
      </w:r>
      <w:r w:rsidRPr="00623DF5">
        <w:rPr>
          <w:rFonts w:cstheme="minorHAnsi"/>
          <w:lang w:val="en-GB"/>
        </w:rPr>
        <w:t xml:space="preserve"> only a few ‘expected traits’</w:t>
      </w:r>
      <w:r w:rsidR="00AA6CAA" w:rsidRPr="00623DF5">
        <w:rPr>
          <w:rFonts w:cstheme="minorHAnsi"/>
          <w:lang w:val="en-GB"/>
        </w:rPr>
        <w:t xml:space="preserve">. What’s more, people who do not exhibit these expected traits </w:t>
      </w:r>
      <w:r w:rsidR="004D7258" w:rsidRPr="00623DF5">
        <w:rPr>
          <w:rFonts w:cstheme="minorHAnsi"/>
          <w:lang w:val="en-GB"/>
        </w:rPr>
        <w:t>experience gender-based abuse by being</w:t>
      </w:r>
      <w:r w:rsidR="00AA6CAA" w:rsidRPr="00623DF5">
        <w:rPr>
          <w:rFonts w:cstheme="minorHAnsi"/>
          <w:lang w:val="en-GB"/>
        </w:rPr>
        <w:t xml:space="preserve"> criticized, </w:t>
      </w:r>
      <w:r w:rsidR="00F92519" w:rsidRPr="00623DF5">
        <w:rPr>
          <w:rFonts w:cstheme="minorHAnsi"/>
          <w:lang w:val="en-GB"/>
        </w:rPr>
        <w:t>ostracized</w:t>
      </w:r>
      <w:r w:rsidR="00AA6CAA" w:rsidRPr="00623DF5">
        <w:rPr>
          <w:rFonts w:cstheme="minorHAnsi"/>
          <w:lang w:val="en-GB"/>
        </w:rPr>
        <w:t xml:space="preserve"> or </w:t>
      </w:r>
      <w:r w:rsidR="004D7258" w:rsidRPr="00623DF5">
        <w:rPr>
          <w:rFonts w:cstheme="minorHAnsi"/>
          <w:lang w:val="en-GB"/>
        </w:rPr>
        <w:t>harassed</w:t>
      </w:r>
      <w:r w:rsidR="00AA6CAA" w:rsidRPr="00623DF5">
        <w:rPr>
          <w:rFonts w:cstheme="minorHAnsi"/>
          <w:lang w:val="en-GB"/>
        </w:rPr>
        <w:t xml:space="preserve">. </w:t>
      </w:r>
      <w:r w:rsidR="00D03073" w:rsidRPr="00623DF5">
        <w:rPr>
          <w:rFonts w:cstheme="minorHAnsi"/>
          <w:lang w:val="en-GB"/>
        </w:rPr>
        <w:t>We’ve all heard of boys being called</w:t>
      </w:r>
      <w:r w:rsidR="00AA6CAA" w:rsidRPr="00623DF5">
        <w:rPr>
          <w:rFonts w:cstheme="minorHAnsi"/>
          <w:lang w:val="en-GB"/>
        </w:rPr>
        <w:t xml:space="preserve"> a ‘sissy’ or a ‘faggot’ for not </w:t>
      </w:r>
      <w:r w:rsidR="00DE4745" w:rsidRPr="00623DF5">
        <w:rPr>
          <w:rFonts w:cstheme="minorHAnsi"/>
          <w:lang w:val="en-GB"/>
        </w:rPr>
        <w:t>being tough ‘enough’</w:t>
      </w:r>
      <w:r w:rsidR="00AA6CAA" w:rsidRPr="00623DF5">
        <w:rPr>
          <w:rFonts w:cstheme="minorHAnsi"/>
          <w:lang w:val="en-GB"/>
        </w:rPr>
        <w:t xml:space="preserve"> </w:t>
      </w:r>
      <w:r w:rsidR="00D03073" w:rsidRPr="00623DF5">
        <w:rPr>
          <w:rFonts w:cstheme="minorHAnsi"/>
          <w:lang w:val="en-GB"/>
        </w:rPr>
        <w:t>or</w:t>
      </w:r>
      <w:r w:rsidR="00DE4745" w:rsidRPr="00623DF5">
        <w:rPr>
          <w:rFonts w:cstheme="minorHAnsi"/>
          <w:lang w:val="en-GB"/>
        </w:rPr>
        <w:t xml:space="preserve"> girl</w:t>
      </w:r>
      <w:r w:rsidR="00D03073" w:rsidRPr="00623DF5">
        <w:rPr>
          <w:rFonts w:cstheme="minorHAnsi"/>
          <w:lang w:val="en-GB"/>
        </w:rPr>
        <w:t>s</w:t>
      </w:r>
      <w:r w:rsidR="00DE4745" w:rsidRPr="00623DF5">
        <w:rPr>
          <w:rFonts w:cstheme="minorHAnsi"/>
          <w:lang w:val="en-GB"/>
        </w:rPr>
        <w:t xml:space="preserve"> </w:t>
      </w:r>
      <w:r w:rsidR="00D03073" w:rsidRPr="00623DF5">
        <w:rPr>
          <w:rFonts w:cstheme="minorHAnsi"/>
          <w:lang w:val="en-GB"/>
        </w:rPr>
        <w:t>being</w:t>
      </w:r>
      <w:r w:rsidR="00DE4745" w:rsidRPr="00623DF5">
        <w:rPr>
          <w:rFonts w:cstheme="minorHAnsi"/>
          <w:lang w:val="en-GB"/>
        </w:rPr>
        <w:t xml:space="preserve"> called a ‘bitch’</w:t>
      </w:r>
      <w:r w:rsidR="00D03073" w:rsidRPr="00623DF5">
        <w:rPr>
          <w:rFonts w:cstheme="minorHAnsi"/>
          <w:lang w:val="en-GB"/>
        </w:rPr>
        <w:t xml:space="preserve"> because they are dynamic, tough, strong and leaders</w:t>
      </w:r>
      <w:r w:rsidR="00DE4745" w:rsidRPr="00623DF5">
        <w:rPr>
          <w:rFonts w:cstheme="minorHAnsi"/>
          <w:lang w:val="en-GB"/>
        </w:rPr>
        <w:t xml:space="preserve">. </w:t>
      </w:r>
      <w:r w:rsidR="004D7258" w:rsidRPr="00623DF5">
        <w:rPr>
          <w:rFonts w:cstheme="minorHAnsi"/>
          <w:lang w:val="en-GB"/>
        </w:rPr>
        <w:t>The fear of criticism, isolation and abuse holds young people back</w:t>
      </w:r>
      <w:r w:rsidR="00AA6CAA" w:rsidRPr="00623DF5">
        <w:rPr>
          <w:rFonts w:cstheme="minorHAnsi"/>
          <w:lang w:val="en-GB"/>
        </w:rPr>
        <w:t xml:space="preserve"> from</w:t>
      </w:r>
      <w:r w:rsidR="00DE4745" w:rsidRPr="00623DF5">
        <w:rPr>
          <w:rFonts w:cstheme="minorHAnsi"/>
          <w:lang w:val="en-GB"/>
        </w:rPr>
        <w:t xml:space="preserve"> expressing their true self and their true personality, significantly limiting their options </w:t>
      </w:r>
      <w:r w:rsidR="00D03073" w:rsidRPr="00623DF5">
        <w:rPr>
          <w:rFonts w:cstheme="minorHAnsi"/>
          <w:lang w:val="en-GB"/>
        </w:rPr>
        <w:t>or</w:t>
      </w:r>
      <w:r w:rsidR="00DE4745" w:rsidRPr="00623DF5">
        <w:rPr>
          <w:rFonts w:cstheme="minorHAnsi"/>
          <w:lang w:val="en-GB"/>
        </w:rPr>
        <w:t xml:space="preserve"> scope of activity</w:t>
      </w:r>
      <w:r w:rsidR="00AA6CAA" w:rsidRPr="00623DF5">
        <w:rPr>
          <w:rFonts w:cstheme="minorHAnsi"/>
          <w:lang w:val="en-GB"/>
        </w:rPr>
        <w:t xml:space="preserve"> </w:t>
      </w:r>
      <w:r w:rsidR="00D03073" w:rsidRPr="00623DF5">
        <w:rPr>
          <w:rFonts w:cstheme="minorHAnsi"/>
          <w:lang w:val="en-GB"/>
        </w:rPr>
        <w:t xml:space="preserve">and are held back from reaching their full potential. </w:t>
      </w:r>
      <w:r w:rsidR="00AA6CAA" w:rsidRPr="00623DF5">
        <w:rPr>
          <w:rFonts w:cstheme="minorHAnsi"/>
          <w:lang w:val="en-GB"/>
        </w:rPr>
        <w:t>Sensitivity</w:t>
      </w:r>
      <w:r w:rsidR="00DE4745" w:rsidRPr="00623DF5">
        <w:rPr>
          <w:rFonts w:cstheme="minorHAnsi"/>
          <w:lang w:val="en-GB"/>
        </w:rPr>
        <w:t>, strength, dynamism, leadership</w:t>
      </w:r>
      <w:r w:rsidR="00AA6CAA" w:rsidRPr="00623DF5">
        <w:rPr>
          <w:rFonts w:cstheme="minorHAnsi"/>
          <w:lang w:val="en-GB"/>
        </w:rPr>
        <w:t xml:space="preserve"> </w:t>
      </w:r>
      <w:r w:rsidR="00DE4745" w:rsidRPr="00623DF5">
        <w:rPr>
          <w:rFonts w:cstheme="minorHAnsi"/>
          <w:lang w:val="en-GB"/>
        </w:rPr>
        <w:t>are</w:t>
      </w:r>
      <w:r w:rsidR="00AA6CAA" w:rsidRPr="00623DF5">
        <w:rPr>
          <w:rFonts w:cstheme="minorHAnsi"/>
          <w:lang w:val="en-GB"/>
        </w:rPr>
        <w:t xml:space="preserve"> not masculine nor feminine trait</w:t>
      </w:r>
      <w:r w:rsidR="00DE4745" w:rsidRPr="00623DF5">
        <w:rPr>
          <w:rFonts w:cstheme="minorHAnsi"/>
          <w:lang w:val="en-GB"/>
        </w:rPr>
        <w:t>s</w:t>
      </w:r>
      <w:r w:rsidR="00AA6CAA" w:rsidRPr="00623DF5">
        <w:rPr>
          <w:rFonts w:cstheme="minorHAnsi"/>
          <w:lang w:val="en-GB"/>
        </w:rPr>
        <w:t xml:space="preserve">. </w:t>
      </w:r>
      <w:r w:rsidR="00DE4745" w:rsidRPr="00623DF5">
        <w:rPr>
          <w:rFonts w:cstheme="minorHAnsi"/>
          <w:lang w:val="en-GB"/>
        </w:rPr>
        <w:t>They are</w:t>
      </w:r>
      <w:r w:rsidR="00AA6CAA" w:rsidRPr="00623DF5">
        <w:rPr>
          <w:rFonts w:cstheme="minorHAnsi"/>
          <w:lang w:val="en-GB"/>
        </w:rPr>
        <w:t xml:space="preserve"> human trait</w:t>
      </w:r>
      <w:r w:rsidR="00DE4745" w:rsidRPr="00623DF5">
        <w:rPr>
          <w:rFonts w:cstheme="minorHAnsi"/>
          <w:lang w:val="en-GB"/>
        </w:rPr>
        <w:t xml:space="preserve">s </w:t>
      </w:r>
      <w:r w:rsidR="00AA6CAA" w:rsidRPr="00623DF5">
        <w:rPr>
          <w:rFonts w:cstheme="minorHAnsi"/>
          <w:lang w:val="en-GB"/>
        </w:rPr>
        <w:t xml:space="preserve">and </w:t>
      </w:r>
      <w:r w:rsidR="00DE4745" w:rsidRPr="00623DF5">
        <w:rPr>
          <w:rFonts w:cstheme="minorHAnsi"/>
          <w:lang w:val="en-GB"/>
        </w:rPr>
        <w:t>every person is entitled to exhibit them</w:t>
      </w:r>
      <w:r w:rsidR="00D03073" w:rsidRPr="00623DF5">
        <w:rPr>
          <w:rFonts w:cstheme="minorHAnsi"/>
          <w:lang w:val="en-GB"/>
        </w:rPr>
        <w:t xml:space="preserve"> without being </w:t>
      </w:r>
      <w:r w:rsidR="00F92519" w:rsidRPr="00623DF5">
        <w:rPr>
          <w:rFonts w:cstheme="minorHAnsi"/>
          <w:lang w:val="en-GB"/>
        </w:rPr>
        <w:t>criticized</w:t>
      </w:r>
      <w:r w:rsidR="00D03073" w:rsidRPr="00623DF5">
        <w:rPr>
          <w:rFonts w:cstheme="minorHAnsi"/>
          <w:lang w:val="en-GB"/>
        </w:rPr>
        <w:t xml:space="preserve"> or abused</w:t>
      </w:r>
      <w:r w:rsidR="00DE4745" w:rsidRPr="00623DF5">
        <w:rPr>
          <w:rFonts w:cstheme="minorHAnsi"/>
          <w:lang w:val="en-GB"/>
        </w:rPr>
        <w:t>, no matter what their gender identity is.</w:t>
      </w:r>
    </w:p>
    <w:p w14:paraId="00C79EF1" w14:textId="77777777" w:rsidR="00FC7F55" w:rsidRPr="00623DF5" w:rsidRDefault="00FC7F55" w:rsidP="00623DF5">
      <w:pPr>
        <w:pStyle w:val="ListParagraph"/>
        <w:spacing w:line="276" w:lineRule="auto"/>
        <w:ind w:left="426"/>
        <w:jc w:val="both"/>
        <w:rPr>
          <w:rFonts w:cstheme="minorHAnsi"/>
          <w:lang w:val="en-GB"/>
        </w:rPr>
      </w:pPr>
    </w:p>
    <w:p w14:paraId="3726D119" w14:textId="642FB176" w:rsidR="0035299E" w:rsidRPr="00623DF5" w:rsidRDefault="0035299E" w:rsidP="00623DF5">
      <w:pPr>
        <w:pStyle w:val="ListParagraph"/>
        <w:numPr>
          <w:ilvl w:val="0"/>
          <w:numId w:val="8"/>
        </w:numPr>
        <w:spacing w:line="276" w:lineRule="auto"/>
        <w:ind w:left="426" w:hanging="426"/>
        <w:jc w:val="both"/>
        <w:rPr>
          <w:rFonts w:cstheme="minorHAnsi"/>
          <w:i/>
          <w:lang w:val="en-GB"/>
        </w:rPr>
      </w:pPr>
      <w:r w:rsidRPr="00623DF5">
        <w:rPr>
          <w:rFonts w:cstheme="minorHAnsi"/>
          <w:i/>
          <w:lang w:val="en-GB"/>
        </w:rPr>
        <w:t>Girls should be as they appear in Instagram posts: thin, sexy, beautiful and seductive. Do you agree or disagree</w:t>
      </w:r>
      <w:r w:rsidRPr="00623DF5">
        <w:rPr>
          <w:rFonts w:cstheme="minorHAnsi"/>
          <w:lang w:val="en-GB"/>
        </w:rPr>
        <w:t>?</w:t>
      </w:r>
    </w:p>
    <w:p w14:paraId="1A685E70" w14:textId="0B8CED6B" w:rsidR="00025583" w:rsidRPr="00623DF5" w:rsidRDefault="00025583" w:rsidP="00623DF5">
      <w:pPr>
        <w:spacing w:line="276" w:lineRule="auto"/>
        <w:jc w:val="both"/>
        <w:rPr>
          <w:rFonts w:cstheme="minorHAnsi"/>
          <w:lang w:val="en-GB"/>
        </w:rPr>
      </w:pPr>
      <w:r w:rsidRPr="00623DF5">
        <w:rPr>
          <w:rFonts w:cstheme="minorHAnsi"/>
          <w:lang w:val="en-GB"/>
        </w:rPr>
        <w:t>This perception only reinforces gender stereotypes which force girls to conform to what society wants them to look like and  behave. Gender stereotypes have a catastrophic effect because they do not describe the majority of people but instead they</w:t>
      </w:r>
      <w:r w:rsidR="00173685" w:rsidRPr="00623DF5">
        <w:rPr>
          <w:rFonts w:cstheme="minorHAnsi"/>
          <w:lang w:val="en-GB"/>
        </w:rPr>
        <w:t xml:space="preserve"> </w:t>
      </w:r>
      <w:r w:rsidRPr="00623DF5">
        <w:rPr>
          <w:rFonts w:cstheme="minorHAnsi"/>
          <w:lang w:val="en-GB"/>
        </w:rPr>
        <w:t>‘lock’ people in predefined ‘</w:t>
      </w:r>
      <w:r w:rsidR="009945C6" w:rsidRPr="00623DF5">
        <w:rPr>
          <w:rFonts w:cstheme="minorHAnsi"/>
          <w:szCs w:val="24"/>
          <w:lang w:val="en-GB"/>
        </w:rPr>
        <w:t>moulds</w:t>
      </w:r>
      <w:r w:rsidRPr="00623DF5">
        <w:rPr>
          <w:rFonts w:cstheme="minorHAnsi"/>
          <w:szCs w:val="24"/>
          <w:lang w:val="en-GB"/>
        </w:rPr>
        <w:t>’</w:t>
      </w:r>
      <w:r w:rsidRPr="00623DF5">
        <w:rPr>
          <w:rFonts w:cstheme="minorHAnsi"/>
          <w:lang w:val="en-GB"/>
        </w:rPr>
        <w:t xml:space="preserve"> which limit the sense, experience and expression of a person’s identity. They also limit the people’s range of options, potential and possibilities. Also, the sexualization of girls as presented in social media, gives the wrong messages about </w:t>
      </w:r>
      <w:r w:rsidR="00173685" w:rsidRPr="00623DF5">
        <w:rPr>
          <w:rFonts w:cstheme="minorHAnsi"/>
          <w:lang w:val="en-GB"/>
        </w:rPr>
        <w:t xml:space="preserve">how </w:t>
      </w:r>
      <w:r w:rsidRPr="00623DF5">
        <w:rPr>
          <w:rFonts w:cstheme="minorHAnsi"/>
          <w:lang w:val="en-GB"/>
        </w:rPr>
        <w:t xml:space="preserve">girls should be treated </w:t>
      </w:r>
      <w:r w:rsidR="00173685" w:rsidRPr="00623DF5">
        <w:rPr>
          <w:rFonts w:cstheme="minorHAnsi"/>
          <w:lang w:val="en-GB"/>
        </w:rPr>
        <w:t>and cultivate very wrong perceptions and attitudes about sexual violence.</w:t>
      </w:r>
    </w:p>
    <w:p w14:paraId="078E0F67" w14:textId="77777777" w:rsidR="0035299E" w:rsidRPr="00623DF5" w:rsidRDefault="0035299E" w:rsidP="00623DF5">
      <w:pPr>
        <w:pStyle w:val="ListParagraph"/>
        <w:spacing w:line="276" w:lineRule="auto"/>
        <w:ind w:left="360"/>
        <w:jc w:val="both"/>
        <w:rPr>
          <w:rFonts w:cstheme="minorHAnsi"/>
          <w:i/>
          <w:lang w:val="en-GB"/>
        </w:rPr>
      </w:pPr>
    </w:p>
    <w:p w14:paraId="632C4DEF" w14:textId="3CFFA9EE" w:rsidR="0035299E" w:rsidRPr="00623DF5" w:rsidRDefault="0035299E"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Not all people identify as boys or girls, men or women. Discuss.</w:t>
      </w:r>
    </w:p>
    <w:p w14:paraId="6339260A" w14:textId="3455FF0B" w:rsidR="00173685" w:rsidRPr="00623DF5" w:rsidRDefault="00173685" w:rsidP="00623DF5">
      <w:pPr>
        <w:spacing w:line="276" w:lineRule="auto"/>
        <w:ind w:right="54"/>
        <w:jc w:val="both"/>
        <w:rPr>
          <w:rFonts w:cstheme="minorHAnsi"/>
          <w:lang w:val="en-GB"/>
        </w:rPr>
      </w:pPr>
      <w:r w:rsidRPr="00623DF5">
        <w:rPr>
          <w:rFonts w:cstheme="minorHAnsi"/>
          <w:lang w:val="en-GB"/>
        </w:rPr>
        <w:t>Many people identify themselves outside the gender binary (distinct categorization into males and females) and</w:t>
      </w:r>
      <w:r w:rsidRPr="00623DF5">
        <w:rPr>
          <w:rFonts w:cstheme="minorHAnsi"/>
          <w:b/>
          <w:lang w:val="en-GB"/>
        </w:rPr>
        <w:t xml:space="preserve"> </w:t>
      </w:r>
      <w:r w:rsidR="00642354" w:rsidRPr="00623DF5">
        <w:rPr>
          <w:rFonts w:cstheme="minorHAnsi"/>
          <w:lang w:val="en-GB"/>
        </w:rPr>
        <w:t>may</w:t>
      </w:r>
      <w:r w:rsidRPr="00623DF5">
        <w:rPr>
          <w:rFonts w:cstheme="minorHAnsi"/>
          <w:lang w:val="en-GB"/>
        </w:rPr>
        <w:t xml:space="preserve"> not conform to traditional gender roles, acting and expressing themselves in a non-stereotypical manner and/or a gender-neutral way across a spectrum of gender identities.  These people identify as </w:t>
      </w:r>
      <w:r w:rsidR="00434A09">
        <w:rPr>
          <w:rFonts w:cstheme="minorHAnsi"/>
          <w:lang w:val="en-GB"/>
        </w:rPr>
        <w:t>nonbinary</w:t>
      </w:r>
      <w:r w:rsidRPr="00623DF5">
        <w:rPr>
          <w:rFonts w:cstheme="minorHAnsi"/>
          <w:lang w:val="en-GB"/>
        </w:rPr>
        <w:t xml:space="preserve">, queer, gender neutral, gender queer, gender fluid, gender non-conforming, agender, bigender. They  may also opt to use the pronouns they/them (instead of she/he, her/his) for themselves or ze, sie, hir or may use no pronoun at all. </w:t>
      </w:r>
    </w:p>
    <w:p w14:paraId="15078734" w14:textId="77777777" w:rsidR="0035299E" w:rsidRPr="00623DF5" w:rsidRDefault="0035299E" w:rsidP="00623DF5">
      <w:pPr>
        <w:pStyle w:val="ListParagraph"/>
        <w:spacing w:line="276" w:lineRule="auto"/>
        <w:ind w:left="360"/>
        <w:jc w:val="both"/>
        <w:rPr>
          <w:rFonts w:cstheme="minorHAnsi"/>
          <w:lang w:val="en-GB"/>
        </w:rPr>
      </w:pPr>
    </w:p>
    <w:p w14:paraId="78A98F9F" w14:textId="28C624D3"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 xml:space="preserve">Since heterosexuals don’t discuss their sexuality, why do gay people </w:t>
      </w:r>
      <w:r w:rsidR="00426993" w:rsidRPr="00623DF5">
        <w:rPr>
          <w:rFonts w:cstheme="minorHAnsi"/>
          <w:lang w:val="en-GB"/>
        </w:rPr>
        <w:t xml:space="preserve">or people with different sexual attractions </w:t>
      </w:r>
      <w:r w:rsidRPr="00623DF5">
        <w:rPr>
          <w:rFonts w:cstheme="minorHAnsi"/>
          <w:i/>
          <w:lang w:val="en-GB"/>
        </w:rPr>
        <w:t>need to discuss theirs</w:t>
      </w:r>
      <w:r w:rsidR="00426993" w:rsidRPr="00623DF5">
        <w:rPr>
          <w:rFonts w:cstheme="minorHAnsi"/>
          <w:i/>
          <w:lang w:val="en-GB"/>
        </w:rPr>
        <w:t xml:space="preserve"> so provocatively</w:t>
      </w:r>
      <w:r w:rsidRPr="00623DF5">
        <w:rPr>
          <w:rFonts w:cstheme="minorHAnsi"/>
          <w:i/>
          <w:lang w:val="en-GB"/>
        </w:rPr>
        <w:t>?</w:t>
      </w:r>
      <w:r w:rsidR="00426993" w:rsidRPr="00623DF5">
        <w:rPr>
          <w:rFonts w:cstheme="minorHAnsi"/>
          <w:i/>
          <w:lang w:val="en-GB"/>
        </w:rPr>
        <w:t xml:space="preserve">  </w:t>
      </w:r>
    </w:p>
    <w:p w14:paraId="40F9F84E" w14:textId="5AA2C17E" w:rsidR="00A818AC" w:rsidRPr="00623DF5" w:rsidRDefault="00A818AC" w:rsidP="00623DF5">
      <w:pPr>
        <w:pBdr>
          <w:top w:val="nil"/>
          <w:left w:val="nil"/>
          <w:bottom w:val="nil"/>
          <w:right w:val="nil"/>
          <w:between w:val="nil"/>
        </w:pBdr>
        <w:shd w:val="clear" w:color="auto" w:fill="FFFFFF"/>
        <w:spacing w:before="60" w:after="180" w:line="276" w:lineRule="auto"/>
        <w:jc w:val="both"/>
        <w:rPr>
          <w:rFonts w:cstheme="minorHAnsi"/>
          <w:lang w:val="en-GB"/>
        </w:rPr>
      </w:pPr>
      <w:r w:rsidRPr="00623DF5">
        <w:rPr>
          <w:rFonts w:cstheme="minorHAnsi"/>
          <w:lang w:val="en-GB"/>
        </w:rPr>
        <w:t xml:space="preserve">Heterosexuals express their sexual orientation when they mention (or introduce) their boyfriend, girlfriend, husband or wife to another person; </w:t>
      </w:r>
      <w:r w:rsidR="005E5100" w:rsidRPr="00623DF5">
        <w:rPr>
          <w:rFonts w:cstheme="minorHAnsi"/>
          <w:lang w:val="en-GB"/>
        </w:rPr>
        <w:t xml:space="preserve">when they kiss their partner goodbye in a public place; </w:t>
      </w:r>
      <w:r w:rsidRPr="00623DF5">
        <w:rPr>
          <w:rFonts w:cstheme="minorHAnsi"/>
          <w:lang w:val="en-GB"/>
        </w:rPr>
        <w:t>when they place a family picture on their desk at work;  when they hold hands on the street. They have no need to let people know in a specific way what their sexual orientation is, because their actions and words over time let everyone know they’re heterosexual.</w:t>
      </w:r>
      <w:r w:rsidR="005E5100" w:rsidRPr="00623DF5">
        <w:rPr>
          <w:rFonts w:cstheme="minorHAnsi"/>
          <w:lang w:val="en-GB"/>
        </w:rPr>
        <w:t xml:space="preserve"> </w:t>
      </w:r>
      <w:r w:rsidRPr="00623DF5">
        <w:rPr>
          <w:rFonts w:cstheme="minorHAnsi"/>
          <w:lang w:val="en-GB"/>
        </w:rPr>
        <w:t>Homosexual and bisexual people who do precisely the same things, however, are often accused of “flaunting their sexuality” or of “throwing their private lives in other people’s faces.” They may be scorned, harassed or attacked.</w:t>
      </w:r>
      <w:r w:rsidR="005E5100" w:rsidRPr="00623DF5">
        <w:rPr>
          <w:rFonts w:cstheme="minorHAnsi"/>
          <w:lang w:val="en-GB"/>
        </w:rPr>
        <w:t xml:space="preserve"> </w:t>
      </w:r>
      <w:r w:rsidRPr="00623DF5">
        <w:rPr>
          <w:rFonts w:cstheme="minorHAnsi"/>
          <w:lang w:val="en-GB"/>
        </w:rPr>
        <w:t>Keeping one’s sexual orientation secret can be difficult</w:t>
      </w:r>
      <w:r w:rsidR="005E5100" w:rsidRPr="00623DF5">
        <w:rPr>
          <w:rFonts w:cstheme="minorHAnsi"/>
          <w:lang w:val="en-GB"/>
        </w:rPr>
        <w:t>, limiting</w:t>
      </w:r>
      <w:r w:rsidRPr="00623DF5">
        <w:rPr>
          <w:rFonts w:cstheme="minorHAnsi"/>
          <w:lang w:val="en-GB"/>
        </w:rPr>
        <w:t xml:space="preserve"> and exhausting</w:t>
      </w:r>
      <w:r w:rsidR="005E5100" w:rsidRPr="00623DF5">
        <w:rPr>
          <w:rFonts w:cstheme="minorHAnsi"/>
          <w:lang w:val="en-GB"/>
        </w:rPr>
        <w:t xml:space="preserve"> and is also unfair for people who want to express their sexual orientation freely to  </w:t>
      </w:r>
      <w:r w:rsidRPr="00623DF5">
        <w:rPr>
          <w:rFonts w:cstheme="minorHAnsi"/>
          <w:lang w:val="en-GB"/>
        </w:rPr>
        <w:t>be on constant guard, monitoring every word they say.</w:t>
      </w:r>
    </w:p>
    <w:p w14:paraId="086E27F3" w14:textId="2F0351CC"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In a gay or lesbian relationship, which person plays the male and which person plays the female ?</w:t>
      </w:r>
    </w:p>
    <w:p w14:paraId="6FC37939" w14:textId="1647C461" w:rsidR="003D3C68" w:rsidRPr="00623DF5" w:rsidRDefault="00F6140A" w:rsidP="00623DF5">
      <w:pPr>
        <w:spacing w:line="276" w:lineRule="auto"/>
        <w:jc w:val="both"/>
        <w:rPr>
          <w:rFonts w:cstheme="minorHAnsi"/>
          <w:lang w:val="en-GB"/>
        </w:rPr>
      </w:pPr>
      <w:r w:rsidRPr="00623DF5">
        <w:rPr>
          <w:rFonts w:cstheme="minorHAnsi"/>
          <w:color w:val="000000"/>
          <w:lang w:val="en-GB"/>
        </w:rPr>
        <w:t xml:space="preserve">If we assume that gay or lesbian relationship is a relationship where people are of the same gender, how can one of them be the man and the other the woman? </w:t>
      </w:r>
      <w:r w:rsidRPr="00623DF5">
        <w:rPr>
          <w:rFonts w:cstheme="minorHAnsi"/>
          <w:lang w:val="en-GB"/>
        </w:rPr>
        <w:t xml:space="preserve">In addition, how about relationships where the people involved define themselves as  neither male nor female? How can we expect one to be the male and the other to be the female? If we explore this question more closely, we’ll see that it </w:t>
      </w:r>
      <w:r w:rsidR="004C0280" w:rsidRPr="00623DF5">
        <w:rPr>
          <w:rFonts w:cstheme="minorHAnsi"/>
          <w:color w:val="000000"/>
          <w:lang w:val="en-GB"/>
        </w:rPr>
        <w:t xml:space="preserve">reflects very heteronormative perceptions about gender, the gender binary and gender roles. In real life, every </w:t>
      </w:r>
      <w:r w:rsidR="000F569D" w:rsidRPr="00623DF5">
        <w:rPr>
          <w:rFonts w:cstheme="minorHAnsi"/>
          <w:color w:val="000000"/>
          <w:lang w:val="en-GB"/>
        </w:rPr>
        <w:t xml:space="preserve">relationship, the people involved </w:t>
      </w:r>
      <w:r w:rsidR="004C0280" w:rsidRPr="00623DF5">
        <w:rPr>
          <w:rFonts w:cstheme="minorHAnsi"/>
          <w:color w:val="000000"/>
          <w:lang w:val="en-GB"/>
        </w:rPr>
        <w:t>will decide for themselves how to divide roles</w:t>
      </w:r>
      <w:r w:rsidR="004C0280" w:rsidRPr="00623DF5">
        <w:rPr>
          <w:rFonts w:cstheme="minorHAnsi"/>
          <w:lang w:val="en-GB"/>
        </w:rPr>
        <w:t xml:space="preserve">. </w:t>
      </w:r>
      <w:r w:rsidR="003D3C68" w:rsidRPr="00623DF5">
        <w:rPr>
          <w:rFonts w:cstheme="minorHAnsi"/>
          <w:lang w:val="en-GB"/>
        </w:rPr>
        <w:t>Is it mandatory</w:t>
      </w:r>
      <w:r w:rsidR="0042403C" w:rsidRPr="00623DF5">
        <w:rPr>
          <w:rFonts w:cstheme="minorHAnsi"/>
          <w:lang w:val="en-GB"/>
        </w:rPr>
        <w:t xml:space="preserve"> for instance</w:t>
      </w:r>
      <w:r w:rsidR="003D3C68" w:rsidRPr="00623DF5">
        <w:rPr>
          <w:rFonts w:cstheme="minorHAnsi"/>
          <w:lang w:val="en-GB"/>
        </w:rPr>
        <w:t xml:space="preserve"> that women </w:t>
      </w:r>
      <w:r w:rsidR="0042403C" w:rsidRPr="00623DF5">
        <w:rPr>
          <w:rFonts w:cstheme="minorHAnsi"/>
          <w:lang w:val="en-GB"/>
        </w:rPr>
        <w:t xml:space="preserve">are the ones who are more nurturing, </w:t>
      </w:r>
      <w:r w:rsidR="003D3C68" w:rsidRPr="00623DF5">
        <w:rPr>
          <w:rFonts w:cstheme="minorHAnsi"/>
          <w:lang w:val="en-GB"/>
        </w:rPr>
        <w:t xml:space="preserve">clean, cook and take care of </w:t>
      </w:r>
      <w:r w:rsidR="0042403C" w:rsidRPr="00623DF5">
        <w:rPr>
          <w:rFonts w:cstheme="minorHAnsi"/>
          <w:lang w:val="en-GB"/>
        </w:rPr>
        <w:t>others</w:t>
      </w:r>
      <w:r w:rsidR="003D3C68" w:rsidRPr="00623DF5">
        <w:rPr>
          <w:rFonts w:cstheme="minorHAnsi"/>
          <w:lang w:val="en-GB"/>
        </w:rPr>
        <w:t>, while men</w:t>
      </w:r>
      <w:r w:rsidR="0042403C" w:rsidRPr="00623DF5">
        <w:rPr>
          <w:rFonts w:cstheme="minorHAnsi"/>
          <w:lang w:val="en-GB"/>
        </w:rPr>
        <w:t xml:space="preserve"> are the ones to always pay for stuff, </w:t>
      </w:r>
      <w:r w:rsidR="003D3C68" w:rsidRPr="00623DF5">
        <w:rPr>
          <w:rFonts w:cstheme="minorHAnsi"/>
          <w:lang w:val="en-GB"/>
        </w:rPr>
        <w:t xml:space="preserve">repair </w:t>
      </w:r>
      <w:r w:rsidR="0042403C" w:rsidRPr="00623DF5">
        <w:rPr>
          <w:rFonts w:cstheme="minorHAnsi"/>
          <w:lang w:val="en-GB"/>
        </w:rPr>
        <w:t>things, take out the garbage and</w:t>
      </w:r>
      <w:r w:rsidR="003D3C68" w:rsidRPr="00623DF5">
        <w:rPr>
          <w:rFonts w:cstheme="minorHAnsi"/>
          <w:lang w:val="en-GB"/>
        </w:rPr>
        <w:t xml:space="preserve"> </w:t>
      </w:r>
      <w:r w:rsidR="0042403C" w:rsidRPr="00623DF5">
        <w:rPr>
          <w:rFonts w:cstheme="minorHAnsi"/>
          <w:lang w:val="en-GB"/>
        </w:rPr>
        <w:t>carry heavy objects</w:t>
      </w:r>
      <w:r w:rsidR="003D3C68" w:rsidRPr="00623DF5">
        <w:rPr>
          <w:rFonts w:cstheme="minorHAnsi"/>
          <w:lang w:val="en-GB"/>
        </w:rPr>
        <w:t xml:space="preserve">? </w:t>
      </w:r>
      <w:r w:rsidR="00F92519" w:rsidRPr="00623DF5">
        <w:rPr>
          <w:rFonts w:cstheme="minorHAnsi"/>
          <w:lang w:val="en-GB"/>
        </w:rPr>
        <w:t>Aren’t</w:t>
      </w:r>
      <w:r w:rsidR="003D16BC" w:rsidRPr="00623DF5">
        <w:rPr>
          <w:rFonts w:cstheme="minorHAnsi"/>
          <w:lang w:val="en-GB"/>
        </w:rPr>
        <w:t xml:space="preserve"> these just stereotypical perceptions of how women and men should behave? </w:t>
      </w:r>
      <w:r w:rsidRPr="00623DF5">
        <w:rPr>
          <w:rFonts w:cstheme="minorHAnsi"/>
          <w:lang w:val="en-GB"/>
        </w:rPr>
        <w:t xml:space="preserve">And aren’t these perceptions limiting how each person can express themselves? </w:t>
      </w:r>
      <w:r w:rsidR="003D3C68" w:rsidRPr="00623DF5">
        <w:rPr>
          <w:rFonts w:cstheme="minorHAnsi"/>
          <w:lang w:val="en-GB"/>
        </w:rPr>
        <w:t>These</w:t>
      </w:r>
      <w:r w:rsidRPr="00623DF5">
        <w:rPr>
          <w:rFonts w:cstheme="minorHAnsi"/>
          <w:lang w:val="en-GB"/>
        </w:rPr>
        <w:t xml:space="preserve"> task</w:t>
      </w:r>
      <w:r w:rsidR="003D3C68" w:rsidRPr="00623DF5">
        <w:rPr>
          <w:rFonts w:cstheme="minorHAnsi"/>
          <w:lang w:val="en-GB"/>
        </w:rPr>
        <w:t xml:space="preserve"> divisions are rapidly changing in many countries. In modern societies a traditional task division may create more problems than it solves. From another point of view, </w:t>
      </w:r>
      <w:r w:rsidR="0042403C" w:rsidRPr="00623DF5">
        <w:rPr>
          <w:rFonts w:cstheme="minorHAnsi"/>
          <w:lang w:val="en-GB"/>
        </w:rPr>
        <w:t>this</w:t>
      </w:r>
      <w:r w:rsidR="003D3C68" w:rsidRPr="00623DF5">
        <w:rPr>
          <w:rFonts w:cstheme="minorHAnsi"/>
          <w:lang w:val="en-GB"/>
        </w:rPr>
        <w:t xml:space="preserve"> question </w:t>
      </w:r>
      <w:r w:rsidR="0042403C" w:rsidRPr="00623DF5">
        <w:rPr>
          <w:rFonts w:cstheme="minorHAnsi"/>
          <w:lang w:val="en-GB"/>
        </w:rPr>
        <w:t xml:space="preserve">may refer to sex and what roles people assume </w:t>
      </w:r>
      <w:r w:rsidR="003D3C68" w:rsidRPr="00623DF5">
        <w:rPr>
          <w:rFonts w:cstheme="minorHAnsi"/>
          <w:lang w:val="en-GB"/>
        </w:rPr>
        <w:t xml:space="preserve">during </w:t>
      </w:r>
      <w:r w:rsidR="003F1A3F" w:rsidRPr="00623DF5">
        <w:rPr>
          <w:rFonts w:cstheme="minorHAnsi"/>
          <w:lang w:val="en-GB"/>
        </w:rPr>
        <w:t>the sexual act,</w:t>
      </w:r>
      <w:r w:rsidR="003D16BC" w:rsidRPr="00623DF5">
        <w:rPr>
          <w:rFonts w:cstheme="minorHAnsi"/>
          <w:lang w:val="en-GB"/>
        </w:rPr>
        <w:t xml:space="preserve"> for instance stereotypical perceptions of who is seductive and passive  (i.e. women, ‘effeminate’ men)</w:t>
      </w:r>
      <w:r w:rsidRPr="00623DF5">
        <w:rPr>
          <w:rFonts w:cstheme="minorHAnsi"/>
          <w:lang w:val="en-GB"/>
        </w:rPr>
        <w:t xml:space="preserve"> or in control and ‘on top’ (men, ‘butch’ women).</w:t>
      </w:r>
      <w:r w:rsidR="003D16BC" w:rsidRPr="00623DF5">
        <w:rPr>
          <w:rFonts w:cstheme="minorHAnsi"/>
          <w:lang w:val="en-GB"/>
        </w:rPr>
        <w:t xml:space="preserve"> </w:t>
      </w:r>
      <w:r w:rsidR="003D3C68" w:rsidRPr="00623DF5">
        <w:rPr>
          <w:rFonts w:cstheme="minorHAnsi"/>
          <w:lang w:val="en-GB"/>
        </w:rPr>
        <w:t xml:space="preserve">These images and ideas </w:t>
      </w:r>
      <w:r w:rsidRPr="00623DF5">
        <w:rPr>
          <w:rFonts w:cstheme="minorHAnsi"/>
          <w:lang w:val="en-GB"/>
        </w:rPr>
        <w:t>are not only far from</w:t>
      </w:r>
      <w:r w:rsidR="003D3C68" w:rsidRPr="00623DF5">
        <w:rPr>
          <w:rFonts w:cstheme="minorHAnsi"/>
          <w:lang w:val="en-GB"/>
        </w:rPr>
        <w:t xml:space="preserve"> reality</w:t>
      </w:r>
      <w:r w:rsidR="003D16BC" w:rsidRPr="00623DF5">
        <w:rPr>
          <w:rFonts w:cstheme="minorHAnsi"/>
          <w:lang w:val="en-GB"/>
        </w:rPr>
        <w:t xml:space="preserve"> but they are extremely offensive</w:t>
      </w:r>
      <w:r w:rsidR="003D3C68" w:rsidRPr="00623DF5">
        <w:rPr>
          <w:rFonts w:cstheme="minorHAnsi"/>
          <w:lang w:val="en-GB"/>
        </w:rPr>
        <w:t>. In a</w:t>
      </w:r>
      <w:r w:rsidRPr="00623DF5">
        <w:rPr>
          <w:rFonts w:cstheme="minorHAnsi"/>
          <w:lang w:val="en-GB"/>
        </w:rPr>
        <w:t xml:space="preserve"> healthy and </w:t>
      </w:r>
      <w:r w:rsidR="003D3C68" w:rsidRPr="00623DF5">
        <w:rPr>
          <w:rFonts w:cstheme="minorHAnsi"/>
          <w:lang w:val="en-GB"/>
        </w:rPr>
        <w:t xml:space="preserve">equal relationship </w:t>
      </w:r>
      <w:r w:rsidR="003D16BC" w:rsidRPr="00623DF5">
        <w:rPr>
          <w:rFonts w:cstheme="minorHAnsi"/>
          <w:lang w:val="en-GB"/>
        </w:rPr>
        <w:t>a person</w:t>
      </w:r>
      <w:r w:rsidR="003D3C68" w:rsidRPr="00623DF5">
        <w:rPr>
          <w:rFonts w:cstheme="minorHAnsi"/>
          <w:lang w:val="en-GB"/>
        </w:rPr>
        <w:t xml:space="preserve"> can choose what </w:t>
      </w:r>
      <w:r w:rsidRPr="00623DF5">
        <w:rPr>
          <w:rFonts w:cstheme="minorHAnsi"/>
          <w:lang w:val="en-GB"/>
        </w:rPr>
        <w:t>they</w:t>
      </w:r>
      <w:r w:rsidR="003D3C68" w:rsidRPr="00623DF5">
        <w:rPr>
          <w:rFonts w:cstheme="minorHAnsi"/>
          <w:lang w:val="en-GB"/>
        </w:rPr>
        <w:t xml:space="preserve"> want to do</w:t>
      </w:r>
      <w:r w:rsidR="0042403C" w:rsidRPr="00623DF5">
        <w:rPr>
          <w:rFonts w:cstheme="minorHAnsi"/>
          <w:lang w:val="en-GB"/>
        </w:rPr>
        <w:t xml:space="preserve"> according to what </w:t>
      </w:r>
      <w:r w:rsidRPr="00623DF5">
        <w:rPr>
          <w:rFonts w:cstheme="minorHAnsi"/>
          <w:lang w:val="en-GB"/>
        </w:rPr>
        <w:t>they</w:t>
      </w:r>
      <w:r w:rsidR="0042403C" w:rsidRPr="00623DF5">
        <w:rPr>
          <w:rFonts w:cstheme="minorHAnsi"/>
          <w:lang w:val="en-GB"/>
        </w:rPr>
        <w:t xml:space="preserve"> like, enjoy and feels good for </w:t>
      </w:r>
      <w:r w:rsidRPr="00623DF5">
        <w:rPr>
          <w:rFonts w:cstheme="minorHAnsi"/>
          <w:lang w:val="en-GB"/>
        </w:rPr>
        <w:t>them.</w:t>
      </w:r>
    </w:p>
    <w:p w14:paraId="2D65D474" w14:textId="77777777" w:rsidR="003D3C68" w:rsidRPr="00623DF5" w:rsidRDefault="003D3C68" w:rsidP="00623DF5">
      <w:pPr>
        <w:pStyle w:val="ListParagraph"/>
        <w:spacing w:line="276" w:lineRule="auto"/>
        <w:ind w:left="360"/>
        <w:jc w:val="both"/>
        <w:rPr>
          <w:rFonts w:cstheme="minorHAnsi"/>
          <w:lang w:val="en-GB"/>
        </w:rPr>
      </w:pPr>
    </w:p>
    <w:p w14:paraId="04FF5A84" w14:textId="027C48C0" w:rsidR="004E3707" w:rsidRPr="00623DF5" w:rsidRDefault="00357C9B" w:rsidP="00623DF5">
      <w:pPr>
        <w:pStyle w:val="ListParagraph"/>
        <w:numPr>
          <w:ilvl w:val="0"/>
          <w:numId w:val="8"/>
        </w:numPr>
        <w:spacing w:line="276" w:lineRule="auto"/>
        <w:ind w:left="360"/>
        <w:jc w:val="both"/>
        <w:rPr>
          <w:rFonts w:cstheme="minorHAnsi"/>
          <w:i/>
          <w:iCs/>
          <w:lang w:val="en-GB"/>
        </w:rPr>
      </w:pPr>
      <w:r w:rsidRPr="00623DF5">
        <w:rPr>
          <w:rFonts w:cstheme="minorHAnsi"/>
          <w:i/>
          <w:iCs/>
          <w:lang w:val="en-GB"/>
        </w:rPr>
        <w:t>Isn’t it confusing to call a person with the pronoun they want for themselves when they ‘look’ to be a different gender? What pronoun should I use in the end?</w:t>
      </w:r>
    </w:p>
    <w:p w14:paraId="55095F37" w14:textId="693EDE01" w:rsidR="004D7258" w:rsidRPr="00623DF5" w:rsidRDefault="004D7258" w:rsidP="00623DF5">
      <w:pPr>
        <w:spacing w:line="276" w:lineRule="auto"/>
        <w:ind w:right="54"/>
        <w:jc w:val="both"/>
        <w:rPr>
          <w:rFonts w:cstheme="minorHAnsi"/>
          <w:lang w:val="en-GB"/>
        </w:rPr>
      </w:pPr>
      <w:r w:rsidRPr="00623DF5">
        <w:rPr>
          <w:rFonts w:cstheme="minorHAnsi"/>
          <w:lang w:val="en-GB"/>
        </w:rPr>
        <w:t xml:space="preserve">What a person ‘looks like’ </w:t>
      </w:r>
      <w:r w:rsidR="00357C9B" w:rsidRPr="00623DF5">
        <w:rPr>
          <w:rFonts w:cstheme="minorHAnsi"/>
          <w:lang w:val="en-GB"/>
        </w:rPr>
        <w:t>is irrelevant with</w:t>
      </w:r>
      <w:r w:rsidRPr="00623DF5">
        <w:rPr>
          <w:rFonts w:cstheme="minorHAnsi"/>
          <w:lang w:val="en-GB"/>
        </w:rPr>
        <w:t xml:space="preserve"> how that person feels and expresses their gender identity. Gender identity is a deep</w:t>
      </w:r>
      <w:r w:rsidR="00B05804" w:rsidRPr="00623DF5">
        <w:rPr>
          <w:rFonts w:cstheme="minorHAnsi"/>
          <w:lang w:val="en-GB"/>
        </w:rPr>
        <w:t>,</w:t>
      </w:r>
      <w:r w:rsidRPr="00623DF5">
        <w:rPr>
          <w:rFonts w:cstheme="minorHAnsi"/>
          <w:lang w:val="en-GB"/>
        </w:rPr>
        <w:t xml:space="preserve"> personal</w:t>
      </w:r>
      <w:r w:rsidR="00B05804" w:rsidRPr="00623DF5">
        <w:rPr>
          <w:rFonts w:cstheme="minorHAnsi"/>
          <w:lang w:val="en-GB"/>
        </w:rPr>
        <w:t xml:space="preserve"> sense of one’s self that each person defines for themselves. Because of this we cannot really make ‘assumptions’ about a person’s gender, no matter what they look like.  </w:t>
      </w:r>
      <w:r w:rsidRPr="00623DF5">
        <w:rPr>
          <w:rFonts w:cstheme="minorHAnsi"/>
          <w:lang w:val="en-GB"/>
        </w:rPr>
        <w:t xml:space="preserve"> Individuals who identify </w:t>
      </w:r>
      <w:r w:rsidR="00B05804" w:rsidRPr="00623DF5">
        <w:rPr>
          <w:rFonts w:cstheme="minorHAnsi"/>
          <w:lang w:val="en-GB"/>
        </w:rPr>
        <w:t>themselves as</w:t>
      </w:r>
      <w:r w:rsidRPr="00623DF5">
        <w:rPr>
          <w:rFonts w:cstheme="minorHAnsi"/>
          <w:lang w:val="en-GB"/>
        </w:rPr>
        <w:t xml:space="preserve"> </w:t>
      </w:r>
      <w:r w:rsidR="00434A09">
        <w:rPr>
          <w:rFonts w:cstheme="minorHAnsi"/>
          <w:lang w:val="en-GB"/>
        </w:rPr>
        <w:t>nonbinary</w:t>
      </w:r>
      <w:r w:rsidRPr="00623DF5">
        <w:rPr>
          <w:rFonts w:cstheme="minorHAnsi"/>
          <w:lang w:val="en-GB"/>
        </w:rPr>
        <w:t xml:space="preserve"> may opt to use the pronouns they/them (instead of she/he, her/his) for themselves or ze, sie, hir or may use no pronoun at all. </w:t>
      </w:r>
      <w:r w:rsidR="00B05804" w:rsidRPr="00623DF5">
        <w:rPr>
          <w:rFonts w:cstheme="minorHAnsi"/>
          <w:lang w:val="en-GB"/>
        </w:rPr>
        <w:t xml:space="preserve">To respect each person’s identity (and to make each person feel included and accepted), it is important that we use the pronouns they want to use for themselves. Continuing to call a </w:t>
      </w:r>
      <w:r w:rsidR="00434A09">
        <w:rPr>
          <w:rFonts w:cstheme="minorHAnsi"/>
          <w:lang w:val="en-GB"/>
        </w:rPr>
        <w:t>nonbinary</w:t>
      </w:r>
      <w:r w:rsidR="00B05804" w:rsidRPr="00623DF5">
        <w:rPr>
          <w:rFonts w:cstheme="minorHAnsi"/>
          <w:lang w:val="en-GB"/>
        </w:rPr>
        <w:t xml:space="preserve"> person or a trans person a ‘he’ or a ‘she’ because we feel that this is the right thing to do, is only disrespectful it is also hurtful because we show that we </w:t>
      </w:r>
      <w:r w:rsidR="00F92519" w:rsidRPr="00623DF5">
        <w:rPr>
          <w:rFonts w:cstheme="minorHAnsi"/>
          <w:lang w:val="en-GB"/>
        </w:rPr>
        <w:t>cannot</w:t>
      </w:r>
      <w:r w:rsidR="00B05804" w:rsidRPr="00623DF5">
        <w:rPr>
          <w:rFonts w:cstheme="minorHAnsi"/>
          <w:lang w:val="en-GB"/>
        </w:rPr>
        <w:t xml:space="preserve"> accept the other person’s identity.</w:t>
      </w:r>
    </w:p>
    <w:p w14:paraId="6E152B1B" w14:textId="0B6626B0" w:rsidR="001712C9" w:rsidRPr="00623DF5" w:rsidRDefault="001712C9" w:rsidP="00623DF5">
      <w:pPr>
        <w:spacing w:line="276" w:lineRule="auto"/>
        <w:ind w:right="54"/>
        <w:jc w:val="both"/>
        <w:rPr>
          <w:rFonts w:cstheme="minorHAnsi"/>
          <w:lang w:val="en-GB"/>
        </w:rPr>
      </w:pPr>
      <w:r w:rsidRPr="00623DF5">
        <w:rPr>
          <w:rFonts w:cstheme="minorHAnsi"/>
          <w:lang w:val="en-GB"/>
        </w:rPr>
        <w:t xml:space="preserve">If you're unsure which pronoun a person uses, listen first to the pronoun other people use when referring to them. Someone who knows the person well will probably use the correct pronoun. If you must ask which pronoun the person uses, start with your own. For example, "Hi, I'm Alex and I use the pronouns he and him. What about you?" Then use that person's pronoun and encourage others to do so. If you accidently use the wrong pronoun, </w:t>
      </w:r>
      <w:r w:rsidR="00F92519" w:rsidRPr="00623DF5">
        <w:rPr>
          <w:rFonts w:cstheme="minorHAnsi"/>
          <w:lang w:val="en-GB"/>
        </w:rPr>
        <w:t>apologize</w:t>
      </w:r>
      <w:r w:rsidRPr="00623DF5">
        <w:rPr>
          <w:rFonts w:cstheme="minorHAnsi"/>
          <w:lang w:val="en-GB"/>
        </w:rPr>
        <w:t xml:space="preserve"> quickly and sincerely, then move on. The bigger deal you make out of the situation, the more uncomfortable it is for everyone. Lastly, refrain from asking a trans or </w:t>
      </w:r>
      <w:r w:rsidR="00434A09">
        <w:rPr>
          <w:rFonts w:cstheme="minorHAnsi"/>
          <w:lang w:val="en-GB"/>
        </w:rPr>
        <w:t>nonbinary</w:t>
      </w:r>
      <w:r w:rsidRPr="00623DF5">
        <w:rPr>
          <w:rFonts w:cstheme="minorHAnsi"/>
          <w:lang w:val="en-GB"/>
        </w:rPr>
        <w:t xml:space="preserve"> person what their "real name" is. For some people, being associated with their birth name is a tremendous source of anxiety, or it is simply a part of their life they wish to leave behind. It is also important to respect the name a trans/</w:t>
      </w:r>
      <w:r w:rsidR="00434A09">
        <w:rPr>
          <w:rFonts w:cstheme="minorHAnsi"/>
          <w:lang w:val="en-GB"/>
        </w:rPr>
        <w:t>nonbinary</w:t>
      </w:r>
      <w:r w:rsidRPr="00623DF5">
        <w:rPr>
          <w:rFonts w:cstheme="minorHAnsi"/>
          <w:lang w:val="en-GB"/>
        </w:rPr>
        <w:t xml:space="preserve"> person is currently using.</w:t>
      </w:r>
    </w:p>
    <w:p w14:paraId="3E39B26F" w14:textId="77777777" w:rsidR="006A6E04" w:rsidRPr="00623DF5" w:rsidRDefault="006A6E04" w:rsidP="00623DF5">
      <w:pPr>
        <w:pStyle w:val="ListParagraph"/>
        <w:spacing w:line="276" w:lineRule="auto"/>
        <w:ind w:left="360"/>
        <w:jc w:val="both"/>
        <w:rPr>
          <w:rFonts w:cstheme="minorHAnsi"/>
          <w:lang w:val="en-GB"/>
        </w:rPr>
      </w:pPr>
    </w:p>
    <w:p w14:paraId="5F2A317F" w14:textId="7218A8DA"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Is it true that bisexuals are confused and in reality they are gays/lesbians who are still in the closet?</w:t>
      </w:r>
    </w:p>
    <w:p w14:paraId="3712A9F5" w14:textId="7B0980B2" w:rsidR="006A6E04" w:rsidRPr="00623DF5" w:rsidRDefault="006A6E04" w:rsidP="00623DF5">
      <w:pPr>
        <w:spacing w:line="276" w:lineRule="auto"/>
        <w:jc w:val="both"/>
        <w:rPr>
          <w:rFonts w:cstheme="minorHAnsi"/>
          <w:lang w:val="en-GB"/>
        </w:rPr>
      </w:pPr>
      <w:r w:rsidRPr="00623DF5">
        <w:rPr>
          <w:rFonts w:cstheme="minorHAnsi"/>
          <w:lang w:val="en-GB"/>
        </w:rPr>
        <w:t>This is</w:t>
      </w:r>
      <w:r w:rsidRPr="00623DF5">
        <w:rPr>
          <w:rFonts w:cstheme="minorHAnsi"/>
          <w:szCs w:val="24"/>
          <w:lang w:val="en-GB"/>
        </w:rPr>
        <w:t xml:space="preserve"> </w:t>
      </w:r>
      <w:r w:rsidRPr="00623DF5">
        <w:rPr>
          <w:rFonts w:cstheme="minorHAnsi"/>
          <w:lang w:val="en-GB"/>
        </w:rPr>
        <w:t xml:space="preserve">only a myth about bisexual persons, and arises from prejudice towards diverse sexual orientations that don’t fall in the binary of heterosexuality or homosexuality. Perceptions that people who are not straight or gay are "confused", “can’t make up their minds”, “want it all” or that still </w:t>
      </w:r>
      <w:r w:rsidR="00D61663" w:rsidRPr="00623DF5">
        <w:rPr>
          <w:rFonts w:cstheme="minorHAnsi"/>
          <w:lang w:val="en-GB"/>
        </w:rPr>
        <w:t>“</w:t>
      </w:r>
      <w:r w:rsidRPr="00623DF5">
        <w:rPr>
          <w:rFonts w:cstheme="minorHAnsi"/>
          <w:lang w:val="en-GB"/>
        </w:rPr>
        <w:t>haven’t accepted their true nature</w:t>
      </w:r>
      <w:r w:rsidR="00D61663" w:rsidRPr="00623DF5">
        <w:rPr>
          <w:rFonts w:cstheme="minorHAnsi"/>
          <w:lang w:val="en-GB"/>
        </w:rPr>
        <w:t>”</w:t>
      </w:r>
      <w:r w:rsidRPr="00623DF5">
        <w:rPr>
          <w:rFonts w:cstheme="minorHAnsi"/>
          <w:lang w:val="en-GB"/>
        </w:rPr>
        <w:t xml:space="preserve"> (which should be either gay or straight) arise from </w:t>
      </w:r>
      <w:r w:rsidR="00D61663" w:rsidRPr="00623DF5">
        <w:rPr>
          <w:rFonts w:cstheme="minorHAnsi"/>
          <w:lang w:val="en-GB"/>
        </w:rPr>
        <w:t>lack of understanding of sexual diversity and what sexual orientation is and are driven by prejudice, homonormativity and intolerance</w:t>
      </w:r>
      <w:r w:rsidRPr="00623DF5">
        <w:rPr>
          <w:rFonts w:cstheme="minorHAnsi"/>
          <w:lang w:val="en-GB"/>
        </w:rPr>
        <w:t>. Bisexual</w:t>
      </w:r>
      <w:r w:rsidR="00D61663" w:rsidRPr="00623DF5">
        <w:rPr>
          <w:rFonts w:cstheme="minorHAnsi"/>
          <w:lang w:val="en-GB"/>
        </w:rPr>
        <w:t xml:space="preserve">ity (as also pansexuality, asexuality </w:t>
      </w:r>
      <w:r w:rsidR="00F92519" w:rsidRPr="00623DF5">
        <w:rPr>
          <w:rFonts w:cstheme="minorHAnsi"/>
          <w:lang w:val="en-GB"/>
        </w:rPr>
        <w:t>etc.</w:t>
      </w:r>
      <w:r w:rsidR="00D61663" w:rsidRPr="00623DF5">
        <w:rPr>
          <w:rFonts w:cstheme="minorHAnsi"/>
          <w:lang w:val="en-GB"/>
        </w:rPr>
        <w:t xml:space="preserve">) are real </w:t>
      </w:r>
      <w:r w:rsidRPr="00623DF5">
        <w:rPr>
          <w:rFonts w:cstheme="minorHAnsi"/>
          <w:lang w:val="en-GB"/>
        </w:rPr>
        <w:t>sexual orientation</w:t>
      </w:r>
      <w:r w:rsidR="00D61663" w:rsidRPr="00623DF5">
        <w:rPr>
          <w:rFonts w:cstheme="minorHAnsi"/>
          <w:lang w:val="en-GB"/>
        </w:rPr>
        <w:t>s</w:t>
      </w:r>
      <w:r w:rsidRPr="00623DF5">
        <w:rPr>
          <w:rFonts w:cstheme="minorHAnsi"/>
          <w:lang w:val="en-GB"/>
        </w:rPr>
        <w:t xml:space="preserve">, just </w:t>
      </w:r>
      <w:r w:rsidR="00D61663" w:rsidRPr="00623DF5">
        <w:rPr>
          <w:rFonts w:cstheme="minorHAnsi"/>
          <w:lang w:val="en-GB"/>
        </w:rPr>
        <w:t xml:space="preserve"> as</w:t>
      </w:r>
      <w:r w:rsidRPr="00623DF5">
        <w:rPr>
          <w:rFonts w:cstheme="minorHAnsi"/>
          <w:lang w:val="en-GB"/>
        </w:rPr>
        <w:t xml:space="preserve"> heterosexual</w:t>
      </w:r>
      <w:r w:rsidR="00D61663" w:rsidRPr="00623DF5">
        <w:rPr>
          <w:rFonts w:cstheme="minorHAnsi"/>
          <w:lang w:val="en-GB"/>
        </w:rPr>
        <w:t>ity</w:t>
      </w:r>
      <w:r w:rsidRPr="00623DF5">
        <w:rPr>
          <w:rFonts w:cstheme="minorHAnsi"/>
          <w:lang w:val="en-GB"/>
        </w:rPr>
        <w:t xml:space="preserve"> </w:t>
      </w:r>
      <w:r w:rsidR="00D61663" w:rsidRPr="00623DF5">
        <w:rPr>
          <w:rFonts w:cstheme="minorHAnsi"/>
          <w:lang w:val="en-GB"/>
        </w:rPr>
        <w:t>or</w:t>
      </w:r>
      <w:r w:rsidRPr="00623DF5">
        <w:rPr>
          <w:rFonts w:cstheme="minorHAnsi"/>
          <w:lang w:val="en-GB"/>
        </w:rPr>
        <w:t xml:space="preserve"> homosexual</w:t>
      </w:r>
      <w:r w:rsidR="00D61663" w:rsidRPr="00623DF5">
        <w:rPr>
          <w:rFonts w:cstheme="minorHAnsi"/>
          <w:lang w:val="en-GB"/>
        </w:rPr>
        <w:t>ity</w:t>
      </w:r>
      <w:r w:rsidRPr="00623DF5">
        <w:rPr>
          <w:rFonts w:cstheme="minorHAnsi"/>
          <w:lang w:val="en-GB"/>
        </w:rPr>
        <w:t xml:space="preserve"> are.</w:t>
      </w:r>
    </w:p>
    <w:p w14:paraId="0533CF51" w14:textId="77777777" w:rsidR="00A71C74" w:rsidRPr="00623DF5" w:rsidRDefault="00A71C74" w:rsidP="00623DF5">
      <w:pPr>
        <w:spacing w:line="276" w:lineRule="auto"/>
        <w:jc w:val="both"/>
        <w:rPr>
          <w:rFonts w:cstheme="minorHAnsi"/>
          <w:lang w:val="en-GB"/>
        </w:rPr>
      </w:pPr>
    </w:p>
    <w:p w14:paraId="70B9AF6C" w14:textId="60F4B7C4"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People should not disclose their sexual orientation at school because it is a private matter. Discuss</w:t>
      </w:r>
      <w:r w:rsidR="00A71C74" w:rsidRPr="00623DF5">
        <w:rPr>
          <w:rFonts w:cstheme="minorHAnsi"/>
          <w:i/>
          <w:lang w:val="en-GB"/>
        </w:rPr>
        <w:t xml:space="preserve">. </w:t>
      </w:r>
    </w:p>
    <w:p w14:paraId="273ABB3D" w14:textId="07085FB3" w:rsidR="00A71C74" w:rsidRPr="00623DF5" w:rsidRDefault="00A71C74" w:rsidP="00623DF5">
      <w:pPr>
        <w:spacing w:line="276" w:lineRule="auto"/>
        <w:jc w:val="both"/>
        <w:rPr>
          <w:rFonts w:cstheme="minorHAnsi"/>
          <w:lang w:val="en-GB"/>
        </w:rPr>
      </w:pPr>
      <w:r w:rsidRPr="00623DF5">
        <w:rPr>
          <w:rFonts w:cstheme="minorHAnsi"/>
          <w:lang w:val="en-GB"/>
        </w:rPr>
        <w:t>Sexual orientation is indeed a personal matter and each person has the right to disclose it or not to other</w:t>
      </w:r>
      <w:r w:rsidR="000E72A0" w:rsidRPr="00623DF5">
        <w:rPr>
          <w:rFonts w:cstheme="minorHAnsi"/>
          <w:lang w:val="en-GB"/>
        </w:rPr>
        <w:t>s according to what feels right and safe for them.</w:t>
      </w:r>
      <w:r w:rsidRPr="00623DF5">
        <w:rPr>
          <w:rFonts w:cstheme="minorHAnsi"/>
          <w:lang w:val="en-GB"/>
        </w:rPr>
        <w:t xml:space="preserve"> Because heterosexuality is considered the ‘norm’, people who are heterosexual do not really have to disclose their sexual orientation because it is implied by their actions (when for instance they describe which celebrity think is hot, when they kiss/hold hands in public</w:t>
      </w:r>
      <w:r w:rsidR="00C11A2A" w:rsidRPr="00623DF5">
        <w:rPr>
          <w:rFonts w:cstheme="minorHAnsi"/>
          <w:lang w:val="en-GB"/>
        </w:rPr>
        <w:t xml:space="preserve">, when they openly talk about their boyfriend or girlfriend). However, </w:t>
      </w:r>
      <w:r w:rsidR="00C21848" w:rsidRPr="00623DF5">
        <w:rPr>
          <w:rFonts w:cstheme="minorHAnsi"/>
          <w:lang w:val="en-GB"/>
        </w:rPr>
        <w:t>how about</w:t>
      </w:r>
      <w:r w:rsidR="00C11A2A" w:rsidRPr="00623DF5">
        <w:rPr>
          <w:rFonts w:cstheme="minorHAnsi"/>
          <w:lang w:val="en-GB"/>
        </w:rPr>
        <w:t xml:space="preserve"> people who are not heterosexual? </w:t>
      </w:r>
      <w:r w:rsidR="00C21848" w:rsidRPr="00623DF5">
        <w:rPr>
          <w:rFonts w:cstheme="minorHAnsi"/>
          <w:lang w:val="en-GB"/>
        </w:rPr>
        <w:t xml:space="preserve">Do they feel safe to express their sexual orientation openly, so it is implied and they don’t have to disclose it? The truth is that most of the time that can’t do so and therefore they feel the need to disclose it, so that they can feel free and have nothing to hide. Expecting that people will not disclose their sexual orientation (if they feel </w:t>
      </w:r>
      <w:r w:rsidR="000E72A0" w:rsidRPr="00623DF5">
        <w:rPr>
          <w:rFonts w:cstheme="minorHAnsi"/>
          <w:lang w:val="en-GB"/>
        </w:rPr>
        <w:t xml:space="preserve">willing, </w:t>
      </w:r>
      <w:r w:rsidR="00C21848" w:rsidRPr="00623DF5">
        <w:rPr>
          <w:rFonts w:cstheme="minorHAnsi"/>
          <w:lang w:val="en-GB"/>
        </w:rPr>
        <w:t>ready and safe to do so of course)</w:t>
      </w:r>
      <w:r w:rsidR="000E72A0" w:rsidRPr="00623DF5">
        <w:rPr>
          <w:rFonts w:cstheme="minorHAnsi"/>
          <w:lang w:val="en-GB"/>
        </w:rPr>
        <w:t xml:space="preserve"> </w:t>
      </w:r>
      <w:r w:rsidR="00C21848" w:rsidRPr="00623DF5">
        <w:rPr>
          <w:rFonts w:cstheme="minorHAnsi"/>
          <w:lang w:val="en-GB"/>
        </w:rPr>
        <w:t xml:space="preserve"> is limiting and disrespectful </w:t>
      </w:r>
      <w:r w:rsidR="000E72A0" w:rsidRPr="00623DF5">
        <w:rPr>
          <w:rFonts w:cstheme="minorHAnsi"/>
          <w:lang w:val="en-GB"/>
        </w:rPr>
        <w:t xml:space="preserve">; not providing a safe space where all people can express their sexual identity </w:t>
      </w:r>
      <w:r w:rsidR="00C21848" w:rsidRPr="00623DF5">
        <w:rPr>
          <w:rFonts w:cstheme="minorHAnsi"/>
          <w:lang w:val="en-GB"/>
        </w:rPr>
        <w:t>is also a violation of human rights as it violates the right to identity, freedom of expression</w:t>
      </w:r>
      <w:r w:rsidR="000E72A0" w:rsidRPr="00623DF5">
        <w:rPr>
          <w:rFonts w:cstheme="minorHAnsi"/>
          <w:lang w:val="en-GB"/>
        </w:rPr>
        <w:t>,</w:t>
      </w:r>
      <w:r w:rsidR="00C21848" w:rsidRPr="00623DF5">
        <w:rPr>
          <w:rFonts w:cstheme="minorHAnsi"/>
          <w:lang w:val="en-GB"/>
        </w:rPr>
        <w:t xml:space="preserve"> </w:t>
      </w:r>
      <w:r w:rsidR="000E72A0" w:rsidRPr="00623DF5">
        <w:rPr>
          <w:rFonts w:cstheme="minorHAnsi"/>
          <w:lang w:val="en-GB"/>
        </w:rPr>
        <w:t>the right to equality and non-discrimination and the right to participation in public life.</w:t>
      </w:r>
    </w:p>
    <w:p w14:paraId="2C363B8C" w14:textId="77777777" w:rsidR="00C11A2A" w:rsidRPr="00623DF5" w:rsidRDefault="00C11A2A" w:rsidP="00623DF5">
      <w:pPr>
        <w:spacing w:line="276" w:lineRule="auto"/>
        <w:jc w:val="both"/>
        <w:rPr>
          <w:rFonts w:cstheme="minorHAnsi"/>
          <w:lang w:val="en-GB"/>
        </w:rPr>
      </w:pPr>
    </w:p>
    <w:p w14:paraId="1E8BBDB8" w14:textId="195ECC07"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Why are some people not open about their sexual orientation? Why don’t they just come out?</w:t>
      </w:r>
    </w:p>
    <w:p w14:paraId="49760381" w14:textId="5C5D74E0" w:rsidR="00450B37" w:rsidRPr="00623DF5" w:rsidRDefault="00450B37" w:rsidP="00623DF5">
      <w:pPr>
        <w:spacing w:line="276" w:lineRule="auto"/>
        <w:jc w:val="both"/>
        <w:rPr>
          <w:rFonts w:cstheme="minorHAnsi"/>
          <w:lang w:val="en-GB"/>
        </w:rPr>
      </w:pPr>
      <w:r w:rsidRPr="00623DF5">
        <w:rPr>
          <w:rFonts w:cstheme="minorHAnsi"/>
          <w:lang w:val="en-GB"/>
        </w:rPr>
        <w:t xml:space="preserve">Coming out is a very personal decision and it connotes that the person feels safe and ready to do so. </w:t>
      </w:r>
      <w:r w:rsidR="00792547" w:rsidRPr="00623DF5">
        <w:rPr>
          <w:rFonts w:cstheme="minorHAnsi"/>
          <w:lang w:val="en-GB"/>
        </w:rPr>
        <w:t xml:space="preserve">Coming out is not an easy or straightforward decision, especially considering  that most people are raised in environments where homophobic/transphobic/interphobic remarks are common, acceptable or go unchallenged. It may take many, many years for them to accept and love themselves and to be willing to reveal their identity to even the most trusted people in their lives. Coming out first requires coming out to oneself – a process which may take many years. Some people come out when they can no longer bear the isolation and limitations that come with being the closet; some people just slowly develop a need to be themselves, no matter what; some people decide to come out when they fall in love; some choose to confide in a few trusted people because they need someone to know who they are and how they feel. </w:t>
      </w:r>
      <w:r w:rsidRPr="00623DF5">
        <w:rPr>
          <w:rFonts w:cstheme="minorHAnsi"/>
          <w:lang w:val="en-GB"/>
        </w:rPr>
        <w:t xml:space="preserve">People normally come out because they do not want to hide who they are or whom they </w:t>
      </w:r>
      <w:r w:rsidR="003F1A3F" w:rsidRPr="00623DF5">
        <w:rPr>
          <w:rFonts w:cstheme="minorHAnsi"/>
          <w:lang w:val="en-GB"/>
        </w:rPr>
        <w:t>are in a relationship with</w:t>
      </w:r>
      <w:r w:rsidRPr="00623DF5">
        <w:rPr>
          <w:rFonts w:cstheme="minorHAnsi"/>
          <w:lang w:val="en-GB"/>
        </w:rPr>
        <w:t xml:space="preserve">. They want to be honest with other people, particularly with those they care about and trust. Being able to disclose one’s sexual orientation to others increases the availability of social support, which is crucial to </w:t>
      </w:r>
      <w:r w:rsidR="00792547" w:rsidRPr="00623DF5">
        <w:rPr>
          <w:rFonts w:cstheme="minorHAnsi"/>
          <w:lang w:val="en-GB"/>
        </w:rPr>
        <w:t>a person’s wellbeing</w:t>
      </w:r>
      <w:r w:rsidRPr="00623DF5">
        <w:rPr>
          <w:rFonts w:cstheme="minorHAnsi"/>
          <w:lang w:val="en-GB"/>
        </w:rPr>
        <w:t>.</w:t>
      </w:r>
      <w:r w:rsidR="0014734B" w:rsidRPr="00623DF5">
        <w:rPr>
          <w:rFonts w:cstheme="minorHAnsi"/>
          <w:lang w:val="en-GB"/>
        </w:rPr>
        <w:t xml:space="preserve"> </w:t>
      </w:r>
      <w:r w:rsidR="00792547" w:rsidRPr="00623DF5">
        <w:rPr>
          <w:rFonts w:cstheme="minorHAnsi"/>
          <w:lang w:val="en-GB"/>
        </w:rPr>
        <w:t xml:space="preserve">No matter what, </w:t>
      </w:r>
      <w:r w:rsidR="0014734B" w:rsidRPr="00623DF5">
        <w:rPr>
          <w:rFonts w:cstheme="minorHAnsi"/>
          <w:lang w:val="en-GB"/>
        </w:rPr>
        <w:t>a person should never be pressured</w:t>
      </w:r>
      <w:r w:rsidR="00715203" w:rsidRPr="00623DF5">
        <w:rPr>
          <w:rFonts w:cstheme="minorHAnsi"/>
          <w:lang w:val="en-GB"/>
        </w:rPr>
        <w:t>, forced or coerced</w:t>
      </w:r>
      <w:r w:rsidR="0014734B" w:rsidRPr="00623DF5">
        <w:rPr>
          <w:rFonts w:cstheme="minorHAnsi"/>
          <w:lang w:val="en-GB"/>
        </w:rPr>
        <w:t xml:space="preserve"> to come out (nor by friends, family, peers, their partner</w:t>
      </w:r>
      <w:r w:rsidR="00715203" w:rsidRPr="00623DF5">
        <w:rPr>
          <w:rFonts w:cstheme="minorHAnsi"/>
          <w:lang w:val="en-GB"/>
        </w:rPr>
        <w:t>);  coming out is their own personal decision and we should respect each person’s decision to do so (or not).</w:t>
      </w:r>
    </w:p>
    <w:p w14:paraId="4D4136EA" w14:textId="77777777" w:rsidR="00650E32" w:rsidRPr="00623DF5" w:rsidRDefault="00650E32" w:rsidP="00623DF5">
      <w:pPr>
        <w:spacing w:line="276" w:lineRule="auto"/>
        <w:jc w:val="both"/>
        <w:rPr>
          <w:rFonts w:cstheme="minorHAnsi"/>
          <w:lang w:val="en-GB"/>
        </w:rPr>
      </w:pPr>
    </w:p>
    <w:p w14:paraId="71F9FC81" w14:textId="40FE8A7E"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How do you become lesbian, gay, bisexual</w:t>
      </w:r>
      <w:r w:rsidR="001544C6" w:rsidRPr="00623DF5">
        <w:rPr>
          <w:rFonts w:cstheme="minorHAnsi"/>
          <w:i/>
          <w:lang w:val="en-GB"/>
        </w:rPr>
        <w:t xml:space="preserve"> or asexual</w:t>
      </w:r>
      <w:r w:rsidRPr="00623DF5">
        <w:rPr>
          <w:rFonts w:cstheme="minorHAnsi"/>
          <w:i/>
          <w:lang w:val="en-GB"/>
        </w:rPr>
        <w:t xml:space="preserve">? </w:t>
      </w:r>
    </w:p>
    <w:p w14:paraId="6CD8B73B" w14:textId="1275435F" w:rsidR="000E72A0" w:rsidRPr="00623DF5" w:rsidRDefault="001544C6" w:rsidP="00623DF5">
      <w:pPr>
        <w:spacing w:line="276" w:lineRule="auto"/>
        <w:jc w:val="both"/>
        <w:rPr>
          <w:rFonts w:cstheme="minorHAnsi"/>
          <w:color w:val="222222"/>
          <w:shd w:val="clear" w:color="auto" w:fill="FFFFFF"/>
          <w:vertAlign w:val="superscript"/>
          <w:lang w:val="en-GB"/>
        </w:rPr>
      </w:pPr>
      <w:r w:rsidRPr="00623DF5">
        <w:rPr>
          <w:rFonts w:cstheme="minorHAnsi"/>
          <w:lang w:val="en-GB"/>
        </w:rPr>
        <w:t>Although there is a lot of research on the subject, s</w:t>
      </w:r>
      <w:r w:rsidRPr="00623DF5">
        <w:rPr>
          <w:rFonts w:cstheme="minorHAnsi"/>
          <w:color w:val="222222"/>
          <w:shd w:val="clear" w:color="auto" w:fill="FFFFFF"/>
          <w:lang w:val="en-GB"/>
        </w:rPr>
        <w:t>cientists</w:t>
      </w:r>
      <w:r w:rsidR="007044B3" w:rsidRPr="00623DF5">
        <w:rPr>
          <w:rFonts w:cstheme="minorHAnsi"/>
          <w:color w:val="222222"/>
          <w:shd w:val="clear" w:color="auto" w:fill="FFFFFF"/>
          <w:lang w:val="en-GB"/>
        </w:rPr>
        <w:t xml:space="preserve"> either disagree or</w:t>
      </w:r>
      <w:r w:rsidRPr="00623DF5">
        <w:rPr>
          <w:rFonts w:cstheme="minorHAnsi"/>
          <w:color w:val="222222"/>
          <w:shd w:val="clear" w:color="auto" w:fill="FFFFFF"/>
          <w:lang w:val="en-GB"/>
        </w:rPr>
        <w:t xml:space="preserve"> find it hard to identify </w:t>
      </w:r>
      <w:r w:rsidR="007044B3" w:rsidRPr="00623DF5">
        <w:rPr>
          <w:rFonts w:cstheme="minorHAnsi"/>
          <w:color w:val="222222"/>
          <w:shd w:val="clear" w:color="auto" w:fill="FFFFFF"/>
          <w:lang w:val="en-GB"/>
        </w:rPr>
        <w:t xml:space="preserve">the exact </w:t>
      </w:r>
      <w:r w:rsidRPr="00623DF5">
        <w:rPr>
          <w:rFonts w:cstheme="minorHAnsi"/>
          <w:color w:val="222222"/>
          <w:shd w:val="clear" w:color="auto" w:fill="FFFFFF"/>
          <w:lang w:val="en-GB"/>
        </w:rPr>
        <w:t>cause of sexual orientation.</w:t>
      </w:r>
      <w:r w:rsidR="007044B3" w:rsidRPr="00623DF5">
        <w:rPr>
          <w:rFonts w:cstheme="minorHAnsi"/>
          <w:color w:val="222222"/>
          <w:shd w:val="clear" w:color="auto" w:fill="FFFFFF"/>
          <w:lang w:val="en-GB"/>
        </w:rPr>
        <w:t xml:space="preserve"> </w:t>
      </w:r>
      <w:r w:rsidRPr="00623DF5">
        <w:rPr>
          <w:rFonts w:cstheme="minorHAnsi"/>
          <w:color w:val="222222"/>
          <w:shd w:val="clear" w:color="auto" w:fill="FFFFFF"/>
          <w:lang w:val="en-GB"/>
        </w:rPr>
        <w:t>Our current understanding is that who we are attracted to is</w:t>
      </w:r>
      <w:r w:rsidR="007044B3" w:rsidRPr="00623DF5">
        <w:rPr>
          <w:rFonts w:cstheme="minorHAnsi"/>
          <w:color w:val="222222"/>
          <w:shd w:val="clear" w:color="auto" w:fill="FFFFFF"/>
          <w:lang w:val="en-GB"/>
        </w:rPr>
        <w:t xml:space="preserve"> not determined by any one factor alone but by a combination of genetic, hormonal, and environmental influences. Recent theories tend to </w:t>
      </w:r>
      <w:r w:rsidR="009945C6" w:rsidRPr="00623DF5">
        <w:rPr>
          <w:rFonts w:cstheme="minorHAnsi"/>
          <w:color w:val="222222"/>
          <w:szCs w:val="24"/>
          <w:shd w:val="clear" w:color="auto" w:fill="FFFFFF"/>
          <w:lang w:val="en-GB"/>
        </w:rPr>
        <w:t>favour</w:t>
      </w:r>
      <w:r w:rsidR="007044B3" w:rsidRPr="00623DF5">
        <w:rPr>
          <w:rFonts w:cstheme="minorHAnsi"/>
          <w:color w:val="222222"/>
          <w:shd w:val="clear" w:color="auto" w:fill="FFFFFF"/>
          <w:lang w:val="en-GB"/>
        </w:rPr>
        <w:t xml:space="preserve"> biological factors </w:t>
      </w:r>
      <w:r w:rsidR="008370A1" w:rsidRPr="00623DF5">
        <w:rPr>
          <w:rFonts w:cstheme="minorHAnsi"/>
          <w:color w:val="222222"/>
          <w:shd w:val="clear" w:color="auto" w:fill="FFFFFF"/>
          <w:lang w:val="en-GB"/>
        </w:rPr>
        <w:t xml:space="preserve">, suggesting </w:t>
      </w:r>
      <w:r w:rsidR="007044B3" w:rsidRPr="00623DF5">
        <w:rPr>
          <w:rFonts w:cstheme="minorHAnsi"/>
          <w:color w:val="222222"/>
          <w:shd w:val="clear" w:color="auto" w:fill="FFFFFF"/>
          <w:lang w:val="en-GB"/>
        </w:rPr>
        <w:t xml:space="preserve">a complex interplay of genetic factors and </w:t>
      </w:r>
      <w:r w:rsidR="008370A1" w:rsidRPr="00623DF5">
        <w:rPr>
          <w:rFonts w:cstheme="minorHAnsi"/>
          <w:color w:val="222222"/>
          <w:shd w:val="clear" w:color="auto" w:fill="FFFFFF"/>
          <w:lang w:val="en-GB"/>
        </w:rPr>
        <w:t>how hormones work while they are an embryo in the uterus.</w:t>
      </w:r>
      <w:r w:rsidRPr="00623DF5">
        <w:rPr>
          <w:rFonts w:cstheme="minorHAnsi"/>
          <w:color w:val="222222"/>
          <w:shd w:val="clear" w:color="auto" w:fill="FFFFFF"/>
          <w:lang w:val="en-GB"/>
        </w:rPr>
        <w:t> </w:t>
      </w:r>
      <w:r w:rsidR="008370A1" w:rsidRPr="00623DF5">
        <w:rPr>
          <w:rFonts w:cstheme="minorHAnsi"/>
          <w:color w:val="222222"/>
          <w:shd w:val="clear" w:color="auto" w:fill="FFFFFF"/>
          <w:lang w:val="en-GB"/>
        </w:rPr>
        <w:t>Quite importantly,</w:t>
      </w:r>
      <w:r w:rsidRPr="00623DF5">
        <w:rPr>
          <w:rFonts w:cstheme="minorHAnsi"/>
          <w:color w:val="222222"/>
          <w:shd w:val="clear" w:color="auto" w:fill="FFFFFF"/>
          <w:lang w:val="en-GB"/>
        </w:rPr>
        <w:t xml:space="preserve"> substantive evidence suggests </w:t>
      </w:r>
      <w:r w:rsidR="008370A1" w:rsidRPr="00623DF5">
        <w:rPr>
          <w:rFonts w:cstheme="minorHAnsi"/>
          <w:color w:val="222222"/>
          <w:shd w:val="clear" w:color="auto" w:fill="FFFFFF"/>
          <w:lang w:val="en-GB"/>
        </w:rPr>
        <w:t xml:space="preserve">that style of </w:t>
      </w:r>
      <w:r w:rsidRPr="00623DF5">
        <w:rPr>
          <w:rFonts w:cstheme="minorHAnsi"/>
          <w:color w:val="222222"/>
          <w:shd w:val="clear" w:color="auto" w:fill="FFFFFF"/>
          <w:lang w:val="en-GB"/>
        </w:rPr>
        <w:t>parenting</w:t>
      </w:r>
      <w:r w:rsidR="008370A1" w:rsidRPr="00623DF5">
        <w:rPr>
          <w:rFonts w:cstheme="minorHAnsi"/>
          <w:color w:val="222222"/>
          <w:shd w:val="clear" w:color="auto" w:fill="FFFFFF"/>
          <w:lang w:val="en-GB"/>
        </w:rPr>
        <w:t>,</w:t>
      </w:r>
      <w:r w:rsidRPr="00623DF5">
        <w:rPr>
          <w:rFonts w:cstheme="minorHAnsi"/>
          <w:color w:val="222222"/>
          <w:shd w:val="clear" w:color="auto" w:fill="FFFFFF"/>
          <w:lang w:val="en-GB"/>
        </w:rPr>
        <w:t xml:space="preserve"> early childhood experiences </w:t>
      </w:r>
      <w:r w:rsidR="008370A1" w:rsidRPr="00623DF5">
        <w:rPr>
          <w:rFonts w:cstheme="minorHAnsi"/>
          <w:color w:val="222222"/>
          <w:shd w:val="clear" w:color="auto" w:fill="FFFFFF"/>
          <w:lang w:val="en-GB"/>
        </w:rPr>
        <w:t xml:space="preserve">or traumatic events do not </w:t>
      </w:r>
      <w:r w:rsidRPr="00623DF5">
        <w:rPr>
          <w:rFonts w:cstheme="minorHAnsi"/>
          <w:color w:val="222222"/>
          <w:shd w:val="clear" w:color="auto" w:fill="FFFFFF"/>
          <w:lang w:val="en-GB"/>
        </w:rPr>
        <w:t xml:space="preserve">play a role </w:t>
      </w:r>
      <w:r w:rsidR="008370A1" w:rsidRPr="00623DF5">
        <w:rPr>
          <w:rFonts w:cstheme="minorHAnsi"/>
          <w:color w:val="222222"/>
          <w:shd w:val="clear" w:color="auto" w:fill="FFFFFF"/>
          <w:lang w:val="en-GB"/>
        </w:rPr>
        <w:t>in forming a person’s</w:t>
      </w:r>
      <w:r w:rsidRPr="00623DF5">
        <w:rPr>
          <w:rFonts w:cstheme="minorHAnsi"/>
          <w:color w:val="222222"/>
          <w:shd w:val="clear" w:color="auto" w:fill="FFFFFF"/>
          <w:lang w:val="en-GB"/>
        </w:rPr>
        <w:t xml:space="preserve"> sexual orientation.</w:t>
      </w:r>
      <w:r w:rsidR="008370A1" w:rsidRPr="00623DF5">
        <w:rPr>
          <w:rFonts w:cstheme="minorHAnsi"/>
          <w:color w:val="222222"/>
          <w:shd w:val="clear" w:color="auto" w:fill="FFFFFF"/>
          <w:lang w:val="en-GB"/>
        </w:rPr>
        <w:t xml:space="preserve"> This dispels myths about people ‘becoming’ gay/lesbian/bisexual because the mothers were too authoritative, the fathers were weak or because they were abused when they were children.</w:t>
      </w:r>
    </w:p>
    <w:p w14:paraId="1E58D7B4" w14:textId="3A4BB7E3"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We are having more LGBTIQ+ people nowadays because it has become fashionable to be different. Discuss.</w:t>
      </w:r>
    </w:p>
    <w:p w14:paraId="2261F0E0" w14:textId="59AAE853" w:rsidR="00650E32" w:rsidRPr="00623DF5" w:rsidRDefault="00352CCF" w:rsidP="00623DF5">
      <w:pPr>
        <w:spacing w:line="276" w:lineRule="auto"/>
        <w:jc w:val="both"/>
        <w:rPr>
          <w:rFonts w:cstheme="minorHAnsi"/>
          <w:lang w:val="en-GB"/>
        </w:rPr>
      </w:pPr>
      <w:r w:rsidRPr="00623DF5">
        <w:rPr>
          <w:rFonts w:cstheme="minorHAnsi"/>
          <w:lang w:val="en-GB"/>
        </w:rPr>
        <w:t>The truth is that LGBTIQ+ persons have existed for many centuries but because of lack of protection of their human rights, fear of persecution and even death, a high share of LGBTIQ+ people kept their identities a secret. Nowadays while still gender and sexuality remain taboo, international laws and European conventions create a framework where these issues can be more openly discussed and people with gender and sexual diversity can be protected (by law at least). In lieu of this, more and more LGBTIQ+ persons are open about their identities</w:t>
      </w:r>
      <w:r w:rsidR="00087E15" w:rsidRPr="00623DF5">
        <w:rPr>
          <w:rFonts w:cstheme="minorHAnsi"/>
          <w:lang w:val="en-GB"/>
        </w:rPr>
        <w:t>. Being an LGBTIQ+ person has to do with your identity and not with what is ‘hip’, ‘cool’ or ‘fashionable’. You don’t become</w:t>
      </w:r>
      <w:r w:rsidR="00E61ABA" w:rsidRPr="00623DF5">
        <w:rPr>
          <w:rFonts w:cstheme="minorHAnsi"/>
          <w:lang w:val="en-GB"/>
        </w:rPr>
        <w:t xml:space="preserve"> an</w:t>
      </w:r>
      <w:r w:rsidR="00087E15" w:rsidRPr="00623DF5">
        <w:rPr>
          <w:rFonts w:cstheme="minorHAnsi"/>
          <w:lang w:val="en-GB"/>
        </w:rPr>
        <w:t xml:space="preserve"> LGBTIQ+</w:t>
      </w:r>
      <w:r w:rsidR="00E61ABA" w:rsidRPr="00623DF5">
        <w:rPr>
          <w:rFonts w:cstheme="minorHAnsi"/>
          <w:lang w:val="en-GB"/>
        </w:rPr>
        <w:t xml:space="preserve"> person</w:t>
      </w:r>
      <w:r w:rsidR="00087E15" w:rsidRPr="00623DF5">
        <w:rPr>
          <w:rFonts w:cstheme="minorHAnsi"/>
          <w:lang w:val="en-GB"/>
        </w:rPr>
        <w:t xml:space="preserve"> because your friends are, or because it is ‘contagious’ or because of what you see on TV or social media.</w:t>
      </w:r>
    </w:p>
    <w:p w14:paraId="05DA4A52" w14:textId="77777777" w:rsidR="00650E32" w:rsidRPr="00623DF5" w:rsidRDefault="00650E32" w:rsidP="00623DF5">
      <w:pPr>
        <w:pStyle w:val="ListParagraph"/>
        <w:spacing w:line="276" w:lineRule="auto"/>
        <w:ind w:left="360"/>
        <w:jc w:val="both"/>
        <w:rPr>
          <w:rFonts w:cstheme="minorHAnsi"/>
          <w:lang w:val="en-GB"/>
        </w:rPr>
      </w:pPr>
    </w:p>
    <w:p w14:paraId="5BA63E43" w14:textId="77777777" w:rsidR="005F76A8"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 xml:space="preserve">Can you tell </w:t>
      </w:r>
      <w:r w:rsidR="00715203" w:rsidRPr="00623DF5">
        <w:rPr>
          <w:rFonts w:cstheme="minorHAnsi"/>
          <w:i/>
          <w:lang w:val="en-GB"/>
        </w:rPr>
        <w:t>a person’s sexual orientation by looking at them</w:t>
      </w:r>
      <w:r w:rsidRPr="00623DF5">
        <w:rPr>
          <w:rFonts w:cstheme="minorHAnsi"/>
          <w:i/>
          <w:lang w:val="en-GB"/>
        </w:rPr>
        <w:t xml:space="preserve">? </w:t>
      </w:r>
      <w:r w:rsidR="00715203" w:rsidRPr="00623DF5">
        <w:rPr>
          <w:rFonts w:cstheme="minorHAnsi"/>
          <w:i/>
          <w:lang w:val="en-GB"/>
        </w:rPr>
        <w:t>How?</w:t>
      </w:r>
    </w:p>
    <w:p w14:paraId="1CB9BC2A" w14:textId="1718D5D3" w:rsidR="00A818AC" w:rsidRPr="00623DF5" w:rsidRDefault="00715203" w:rsidP="00623DF5">
      <w:pPr>
        <w:spacing w:line="276" w:lineRule="auto"/>
        <w:jc w:val="both"/>
        <w:rPr>
          <w:rFonts w:cstheme="minorHAnsi"/>
          <w:i/>
          <w:lang w:val="en-GB"/>
        </w:rPr>
      </w:pPr>
      <w:r w:rsidRPr="00623DF5">
        <w:rPr>
          <w:rFonts w:cstheme="minorHAnsi"/>
          <w:lang w:val="en-GB"/>
        </w:rPr>
        <w:t xml:space="preserve">No, </w:t>
      </w:r>
      <w:r w:rsidR="009E055B" w:rsidRPr="00623DF5">
        <w:rPr>
          <w:rFonts w:cstheme="minorHAnsi"/>
          <w:lang w:val="en-GB"/>
        </w:rPr>
        <w:t>it is</w:t>
      </w:r>
      <w:r w:rsidRPr="00623DF5">
        <w:rPr>
          <w:rFonts w:cstheme="minorHAnsi"/>
          <w:lang w:val="en-GB"/>
        </w:rPr>
        <w:t xml:space="preserve"> impossible to tell someone’s sexual orientation based on how they look. </w:t>
      </w:r>
      <w:r w:rsidR="00A17D8D" w:rsidRPr="00623DF5">
        <w:rPr>
          <w:rFonts w:cstheme="minorHAnsi"/>
          <w:lang w:val="en-GB"/>
        </w:rPr>
        <w:t>People who identify as h</w:t>
      </w:r>
      <w:r w:rsidRPr="00623DF5">
        <w:rPr>
          <w:rFonts w:cstheme="minorHAnsi"/>
          <w:lang w:val="en-GB"/>
        </w:rPr>
        <w:t xml:space="preserve">eterosexual, gay, lesbian, bisexual, asexual, pansexual </w:t>
      </w:r>
      <w:r w:rsidR="00F92519" w:rsidRPr="00623DF5">
        <w:rPr>
          <w:rFonts w:cstheme="minorHAnsi"/>
          <w:lang w:val="en-GB"/>
        </w:rPr>
        <w:t>etc.</w:t>
      </w:r>
      <w:r w:rsidRPr="00623DF5">
        <w:rPr>
          <w:rFonts w:cstheme="minorHAnsi"/>
          <w:lang w:val="en-GB"/>
        </w:rPr>
        <w:t xml:space="preserve"> are not recognizable due to specific features</w:t>
      </w:r>
      <w:r w:rsidR="005F76A8" w:rsidRPr="00623DF5">
        <w:rPr>
          <w:rFonts w:cstheme="minorHAnsi"/>
          <w:lang w:val="en-GB"/>
        </w:rPr>
        <w:t>, the way they dress, talk, move</w:t>
      </w:r>
      <w:r w:rsidRPr="00623DF5">
        <w:rPr>
          <w:rFonts w:cstheme="minorHAnsi"/>
          <w:lang w:val="en-GB"/>
        </w:rPr>
        <w:t xml:space="preserve"> or </w:t>
      </w:r>
      <w:r w:rsidR="005F76A8" w:rsidRPr="00623DF5">
        <w:rPr>
          <w:rFonts w:cstheme="minorHAnsi"/>
          <w:lang w:val="en-GB"/>
        </w:rPr>
        <w:t xml:space="preserve">due to specific </w:t>
      </w:r>
      <w:r w:rsidRPr="00623DF5">
        <w:rPr>
          <w:rFonts w:cstheme="minorHAnsi"/>
          <w:lang w:val="en-GB"/>
        </w:rPr>
        <w:t xml:space="preserve">physical characteristics. This notion is based on stereotypes and generalizations about LGBTIQ+ people which </w:t>
      </w:r>
      <w:r w:rsidR="005F76A8" w:rsidRPr="00623DF5">
        <w:rPr>
          <w:rFonts w:cstheme="minorHAnsi"/>
          <w:lang w:val="en-GB"/>
        </w:rPr>
        <w:t>were formed by</w:t>
      </w:r>
      <w:r w:rsidRPr="00623DF5">
        <w:rPr>
          <w:rFonts w:cstheme="minorHAnsi"/>
          <w:lang w:val="en-GB"/>
        </w:rPr>
        <w:t xml:space="preserve"> prejudice, as for instance </w:t>
      </w:r>
      <w:r w:rsidR="005F76A8" w:rsidRPr="00623DF5">
        <w:rPr>
          <w:rFonts w:cstheme="minorHAnsi"/>
          <w:lang w:val="en-GB"/>
        </w:rPr>
        <w:t xml:space="preserve">the fact </w:t>
      </w:r>
      <w:r w:rsidRPr="00623DF5">
        <w:rPr>
          <w:rFonts w:cstheme="minorHAnsi"/>
          <w:lang w:val="en-GB"/>
        </w:rPr>
        <w:t>that gay men are ‘effeminate’ and lesbians are ‘butch’</w:t>
      </w:r>
      <w:r w:rsidR="005F76A8" w:rsidRPr="00623DF5">
        <w:rPr>
          <w:rFonts w:cstheme="minorHAnsi"/>
          <w:lang w:val="en-GB"/>
        </w:rPr>
        <w:t>. Such stereotypes are not only</w:t>
      </w:r>
      <w:r w:rsidR="00434A09">
        <w:rPr>
          <w:rFonts w:cstheme="minorHAnsi"/>
          <w:lang w:val="en-BE"/>
        </w:rPr>
        <w:t xml:space="preserve"> not</w:t>
      </w:r>
      <w:r w:rsidR="005F76A8" w:rsidRPr="00623DF5">
        <w:rPr>
          <w:rFonts w:cstheme="minorHAnsi"/>
          <w:lang w:val="en-GB"/>
        </w:rPr>
        <w:t xml:space="preserve"> true</w:t>
      </w:r>
      <w:r w:rsidR="00434A09">
        <w:rPr>
          <w:rFonts w:cstheme="minorHAnsi"/>
          <w:lang w:val="en-BE"/>
        </w:rPr>
        <w:t>,</w:t>
      </w:r>
      <w:r w:rsidR="005F76A8" w:rsidRPr="00623DF5">
        <w:rPr>
          <w:rFonts w:cstheme="minorHAnsi"/>
          <w:lang w:val="en-GB"/>
        </w:rPr>
        <w:t xml:space="preserve"> but </w:t>
      </w:r>
      <w:r w:rsidR="003D3C68" w:rsidRPr="00623DF5">
        <w:rPr>
          <w:rFonts w:cstheme="minorHAnsi"/>
          <w:lang w:val="en-GB"/>
        </w:rPr>
        <w:t xml:space="preserve">they </w:t>
      </w:r>
      <w:r w:rsidR="00434A09">
        <w:rPr>
          <w:rFonts w:cstheme="minorHAnsi"/>
          <w:lang w:val="en-BE"/>
        </w:rPr>
        <w:t xml:space="preserve">are </w:t>
      </w:r>
      <w:r w:rsidR="005F76A8" w:rsidRPr="00623DF5">
        <w:rPr>
          <w:rFonts w:cstheme="minorHAnsi"/>
          <w:lang w:val="en-GB"/>
        </w:rPr>
        <w:t>also hurtful</w:t>
      </w:r>
      <w:r w:rsidR="003D3C68" w:rsidRPr="00623DF5">
        <w:rPr>
          <w:rFonts w:cstheme="minorHAnsi"/>
          <w:lang w:val="en-GB"/>
        </w:rPr>
        <w:t xml:space="preserve"> and offensive.</w:t>
      </w:r>
    </w:p>
    <w:p w14:paraId="76332DAB" w14:textId="00B79875" w:rsidR="00715203" w:rsidRPr="00623DF5" w:rsidRDefault="00715203" w:rsidP="00623DF5">
      <w:pPr>
        <w:pStyle w:val="ListParagraph"/>
        <w:spacing w:line="276" w:lineRule="auto"/>
        <w:ind w:left="360"/>
        <w:jc w:val="both"/>
        <w:rPr>
          <w:rFonts w:cstheme="minorHAnsi"/>
          <w:lang w:val="en-GB"/>
        </w:rPr>
      </w:pPr>
    </w:p>
    <w:p w14:paraId="3019DBA2" w14:textId="57862697"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Is it true that if we talk to children about the different gender identities that exist, they will want to change gender?</w:t>
      </w:r>
    </w:p>
    <w:p w14:paraId="50835FD9" w14:textId="5B976AF0" w:rsidR="00A818AC" w:rsidRPr="00623DF5" w:rsidRDefault="00A818AC" w:rsidP="00623DF5">
      <w:pPr>
        <w:spacing w:line="276" w:lineRule="auto"/>
        <w:jc w:val="both"/>
        <w:rPr>
          <w:rFonts w:cstheme="minorHAnsi"/>
          <w:lang w:val="en-GB"/>
        </w:rPr>
      </w:pPr>
      <w:r w:rsidRPr="00623DF5">
        <w:rPr>
          <w:rFonts w:cstheme="minorHAnsi"/>
          <w:lang w:val="en-GB"/>
        </w:rPr>
        <w:t>When we talk about different gender identities</w:t>
      </w:r>
      <w:r w:rsidR="002832FD" w:rsidRPr="00623DF5">
        <w:rPr>
          <w:rFonts w:cstheme="minorHAnsi"/>
          <w:lang w:val="en-GB"/>
        </w:rPr>
        <w:t xml:space="preserve"> we help children to recognize and value diversity. Children already have a sense of their true identity as </w:t>
      </w:r>
      <w:r w:rsidR="009E055B" w:rsidRPr="00623DF5">
        <w:rPr>
          <w:rFonts w:cstheme="minorHAnsi"/>
          <w:lang w:val="en-GB"/>
        </w:rPr>
        <w:t>it is</w:t>
      </w:r>
      <w:r w:rsidR="002832FD" w:rsidRPr="00623DF5">
        <w:rPr>
          <w:rFonts w:cstheme="minorHAnsi"/>
          <w:lang w:val="en-GB"/>
        </w:rPr>
        <w:t xml:space="preserve"> innate. They won’t change it because of a discussion in class. However, having these discussions is particularly important  for</w:t>
      </w:r>
      <w:r w:rsidRPr="00623DF5">
        <w:rPr>
          <w:rFonts w:cstheme="minorHAnsi"/>
          <w:lang w:val="en-GB"/>
        </w:rPr>
        <w:t xml:space="preserve"> children who are not cisgender</w:t>
      </w:r>
      <w:r w:rsidR="00B20BE8" w:rsidRPr="00623DF5">
        <w:rPr>
          <w:rFonts w:cstheme="minorHAnsi"/>
          <w:lang w:val="en-GB"/>
        </w:rPr>
        <w:t>, because it helps them</w:t>
      </w:r>
      <w:r w:rsidRPr="00623DF5">
        <w:rPr>
          <w:rFonts w:cstheme="minorHAnsi"/>
          <w:lang w:val="en-GB"/>
        </w:rPr>
        <w:t xml:space="preserve"> feel welcomed and accepted. </w:t>
      </w:r>
      <w:r w:rsidR="002832FD" w:rsidRPr="00623DF5">
        <w:rPr>
          <w:rFonts w:cstheme="minorHAnsi"/>
          <w:lang w:val="en-GB"/>
        </w:rPr>
        <w:t xml:space="preserve">This </w:t>
      </w:r>
      <w:r w:rsidRPr="00623DF5">
        <w:rPr>
          <w:rFonts w:cstheme="minorHAnsi"/>
          <w:lang w:val="en-GB"/>
        </w:rPr>
        <w:t xml:space="preserve">is </w:t>
      </w:r>
      <w:r w:rsidR="002832FD" w:rsidRPr="00623DF5">
        <w:rPr>
          <w:rFonts w:cstheme="minorHAnsi"/>
          <w:lang w:val="en-GB"/>
        </w:rPr>
        <w:t xml:space="preserve">particularly </w:t>
      </w:r>
      <w:r w:rsidRPr="00623DF5">
        <w:rPr>
          <w:rFonts w:cstheme="minorHAnsi"/>
          <w:lang w:val="en-GB"/>
        </w:rPr>
        <w:t>crucial, having in mind that more than 40% of trans children are at risk of suicidal attempts.</w:t>
      </w:r>
    </w:p>
    <w:p w14:paraId="63ADE5BD" w14:textId="77777777" w:rsidR="00087E15" w:rsidRPr="00623DF5" w:rsidRDefault="00087E15" w:rsidP="00623DF5">
      <w:pPr>
        <w:spacing w:line="276" w:lineRule="auto"/>
        <w:jc w:val="both"/>
        <w:rPr>
          <w:rFonts w:cstheme="minorHAnsi"/>
          <w:lang w:val="en-GB"/>
        </w:rPr>
      </w:pPr>
    </w:p>
    <w:p w14:paraId="6B0B935E" w14:textId="21536B37"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Why do LGBTIQ+ persons feel the need to promote their lifestyle so intensely?</w:t>
      </w:r>
    </w:p>
    <w:p w14:paraId="1844D182" w14:textId="5DFF720E" w:rsidR="00087E15" w:rsidRPr="00623DF5" w:rsidRDefault="00087E15" w:rsidP="00623DF5">
      <w:pPr>
        <w:spacing w:line="276" w:lineRule="auto"/>
        <w:jc w:val="both"/>
        <w:rPr>
          <w:rFonts w:cstheme="minorHAnsi"/>
          <w:lang w:val="en-GB"/>
        </w:rPr>
      </w:pPr>
      <w:r w:rsidRPr="00623DF5">
        <w:rPr>
          <w:rFonts w:cstheme="minorHAnsi"/>
          <w:lang w:val="en-GB"/>
        </w:rPr>
        <w:t xml:space="preserve">Because gender and sexual diversity are still not accepted, ‘normalized’ and ‘mainstreamed’, the way LGBTIQ+ </w:t>
      </w:r>
      <w:r w:rsidR="00E61ABA" w:rsidRPr="00623DF5">
        <w:rPr>
          <w:rFonts w:cstheme="minorHAnsi"/>
          <w:lang w:val="en-GB"/>
        </w:rPr>
        <w:t xml:space="preserve"> people </w:t>
      </w:r>
      <w:r w:rsidRPr="00623DF5">
        <w:rPr>
          <w:rFonts w:cstheme="minorHAnsi"/>
          <w:lang w:val="en-GB"/>
        </w:rPr>
        <w:t xml:space="preserve">express their identities and lifestyle is considered ‘strange’, ‘out of the norm’ or ‘provocative’. </w:t>
      </w:r>
      <w:r w:rsidR="002832FD" w:rsidRPr="00623DF5">
        <w:rPr>
          <w:rFonts w:cstheme="minorHAnsi"/>
          <w:lang w:val="en-GB"/>
        </w:rPr>
        <w:t xml:space="preserve">An </w:t>
      </w:r>
      <w:r w:rsidRPr="00623DF5">
        <w:rPr>
          <w:rFonts w:cstheme="minorHAnsi"/>
          <w:lang w:val="en-GB"/>
        </w:rPr>
        <w:t xml:space="preserve"> LGBTIQ+ person</w:t>
      </w:r>
      <w:r w:rsidR="002832FD" w:rsidRPr="00623DF5">
        <w:rPr>
          <w:rFonts w:cstheme="minorHAnsi"/>
          <w:lang w:val="en-GB"/>
        </w:rPr>
        <w:t xml:space="preserve"> for instance</w:t>
      </w:r>
      <w:r w:rsidRPr="00623DF5">
        <w:rPr>
          <w:rFonts w:cstheme="minorHAnsi"/>
          <w:lang w:val="en-GB"/>
        </w:rPr>
        <w:t xml:space="preserve"> may be living their life and act as a cis-gender and/or straight person may be acting, but because of prejudice </w:t>
      </w:r>
      <w:r w:rsidR="002832FD" w:rsidRPr="00623DF5">
        <w:rPr>
          <w:rFonts w:cstheme="minorHAnsi"/>
          <w:lang w:val="en-GB"/>
        </w:rPr>
        <w:t xml:space="preserve">they are considered ‘flamboyant’, ‘flashy’ or ‘loud’. </w:t>
      </w:r>
    </w:p>
    <w:p w14:paraId="38117E92" w14:textId="77777777" w:rsidR="005E5100" w:rsidRPr="00623DF5" w:rsidRDefault="005E5100" w:rsidP="00623DF5">
      <w:pPr>
        <w:pStyle w:val="ListParagraph"/>
        <w:spacing w:line="276" w:lineRule="auto"/>
        <w:ind w:left="360"/>
        <w:jc w:val="both"/>
        <w:rPr>
          <w:rFonts w:cstheme="minorHAnsi"/>
          <w:lang w:val="en-GB"/>
        </w:rPr>
      </w:pPr>
    </w:p>
    <w:p w14:paraId="36215BDC" w14:textId="12317C50" w:rsidR="004E3707" w:rsidRPr="00623DF5" w:rsidRDefault="004E3707" w:rsidP="00623DF5">
      <w:pPr>
        <w:pStyle w:val="ListParagraph"/>
        <w:numPr>
          <w:ilvl w:val="0"/>
          <w:numId w:val="8"/>
        </w:numPr>
        <w:spacing w:line="276" w:lineRule="auto"/>
        <w:ind w:left="360"/>
        <w:jc w:val="both"/>
        <w:rPr>
          <w:rFonts w:cstheme="minorHAnsi"/>
          <w:i/>
          <w:lang w:val="en-GB"/>
        </w:rPr>
      </w:pPr>
      <w:r w:rsidRPr="00623DF5">
        <w:rPr>
          <w:rFonts w:cstheme="minorHAnsi"/>
          <w:i/>
          <w:lang w:val="en-GB"/>
        </w:rPr>
        <w:t>Why are PRIDE events being organized since LGBTIQ+ rights are already protected by law?</w:t>
      </w:r>
    </w:p>
    <w:p w14:paraId="0F7AB14D" w14:textId="32C0E8F2" w:rsidR="005E5100" w:rsidRPr="00623DF5" w:rsidRDefault="005E5100" w:rsidP="00623DF5">
      <w:pPr>
        <w:spacing w:line="276" w:lineRule="auto"/>
        <w:jc w:val="both"/>
        <w:rPr>
          <w:rFonts w:cstheme="minorHAnsi"/>
          <w:lang w:val="en-GB"/>
        </w:rPr>
      </w:pPr>
      <w:r w:rsidRPr="00623DF5">
        <w:rPr>
          <w:rFonts w:cstheme="minorHAnsi"/>
          <w:lang w:val="en-GB"/>
        </w:rPr>
        <w:t>LGBT</w:t>
      </w:r>
      <w:r w:rsidR="00AD63D1" w:rsidRPr="00623DF5">
        <w:rPr>
          <w:rFonts w:cstheme="minorHAnsi"/>
          <w:lang w:val="en-GB"/>
        </w:rPr>
        <w:t>IQ+</w:t>
      </w:r>
      <w:r w:rsidRPr="00623DF5">
        <w:rPr>
          <w:rFonts w:cstheme="minorHAnsi"/>
          <w:lang w:val="en-GB"/>
        </w:rPr>
        <w:t xml:space="preserve"> pride is the positive stance against discrimination and violence toward </w:t>
      </w:r>
      <w:hyperlink r:id="rId70">
        <w:r w:rsidRPr="00623DF5">
          <w:rPr>
            <w:rFonts w:cstheme="minorHAnsi"/>
            <w:lang w:val="en-GB"/>
          </w:rPr>
          <w:t>lesbian, gay, bisexual, and trans</w:t>
        </w:r>
      </w:hyperlink>
      <w:r w:rsidRPr="00623DF5">
        <w:rPr>
          <w:rFonts w:cstheme="minorHAnsi"/>
          <w:lang w:val="en-GB"/>
        </w:rPr>
        <w:t> people to promote their </w:t>
      </w:r>
      <w:hyperlink r:id="rId71">
        <w:r w:rsidRPr="00623DF5">
          <w:rPr>
            <w:rFonts w:cstheme="minorHAnsi"/>
            <w:lang w:val="en-GB"/>
          </w:rPr>
          <w:t>self- affirmation</w:t>
        </w:r>
      </w:hyperlink>
      <w:r w:rsidRPr="00623DF5">
        <w:rPr>
          <w:rFonts w:cstheme="minorHAnsi"/>
          <w:lang w:val="en-GB"/>
        </w:rPr>
        <w:t>, dignity, equality rights, increase their visibility as a </w:t>
      </w:r>
      <w:hyperlink r:id="rId72">
        <w:r w:rsidRPr="00623DF5">
          <w:rPr>
            <w:rFonts w:cstheme="minorHAnsi"/>
            <w:lang w:val="en-GB"/>
          </w:rPr>
          <w:t>social group</w:t>
        </w:r>
      </w:hyperlink>
      <w:r w:rsidRPr="00623DF5">
        <w:rPr>
          <w:rFonts w:cstheme="minorHAnsi"/>
          <w:lang w:val="en-GB"/>
        </w:rPr>
        <w:t>, build community, and celebrate </w:t>
      </w:r>
      <w:hyperlink r:id="rId73">
        <w:r w:rsidRPr="00623DF5">
          <w:rPr>
            <w:rFonts w:cstheme="minorHAnsi"/>
            <w:lang w:val="en-GB"/>
          </w:rPr>
          <w:t>sexual diversity</w:t>
        </w:r>
      </w:hyperlink>
      <w:r w:rsidRPr="00623DF5">
        <w:rPr>
          <w:rFonts w:cstheme="minorHAnsi"/>
          <w:lang w:val="en-GB"/>
        </w:rPr>
        <w:t> and </w:t>
      </w:r>
      <w:hyperlink r:id="rId74">
        <w:r w:rsidRPr="00623DF5">
          <w:rPr>
            <w:rFonts w:cstheme="minorHAnsi"/>
            <w:lang w:val="en-GB"/>
          </w:rPr>
          <w:t>gender variance</w:t>
        </w:r>
      </w:hyperlink>
      <w:r w:rsidRPr="00623DF5">
        <w:rPr>
          <w:rFonts w:cstheme="minorHAnsi"/>
          <w:lang w:val="en-GB"/>
        </w:rPr>
        <w:t>. In some countries Pride comes as a celebration, in some – as a political act – pointing out that not all citizens are treated right, that there are groups of people whose rights are still not secured (despite any provisions in the law) and who still experience discrimination, marginalization and violence.</w:t>
      </w:r>
    </w:p>
    <w:p w14:paraId="552EC516" w14:textId="77777777" w:rsidR="001544C6" w:rsidRPr="00623DF5" w:rsidRDefault="001544C6" w:rsidP="00623DF5">
      <w:pPr>
        <w:spacing w:line="276" w:lineRule="auto"/>
        <w:jc w:val="both"/>
        <w:rPr>
          <w:rFonts w:cstheme="minorHAnsi"/>
          <w:lang w:val="en-GB"/>
        </w:rPr>
      </w:pPr>
    </w:p>
    <w:p w14:paraId="38CDD12D" w14:textId="25360A48" w:rsidR="004E3707" w:rsidRPr="00623DF5" w:rsidRDefault="004E3707" w:rsidP="00623DF5">
      <w:pPr>
        <w:pStyle w:val="ListParagraph"/>
        <w:numPr>
          <w:ilvl w:val="0"/>
          <w:numId w:val="8"/>
        </w:numPr>
        <w:spacing w:line="276" w:lineRule="auto"/>
        <w:ind w:left="360"/>
        <w:jc w:val="both"/>
        <w:rPr>
          <w:rFonts w:cstheme="minorHAnsi"/>
          <w:lang w:val="en-GB"/>
        </w:rPr>
      </w:pPr>
      <w:r w:rsidRPr="00623DF5">
        <w:rPr>
          <w:rFonts w:cstheme="minorHAnsi"/>
          <w:i/>
          <w:color w:val="000000"/>
          <w:lang w:val="en-GB"/>
        </w:rPr>
        <w:t>Is it healthy for kids to be raised by same sex parents</w:t>
      </w:r>
      <w:r w:rsidRPr="00623DF5">
        <w:rPr>
          <w:rFonts w:cstheme="minorHAnsi"/>
          <w:color w:val="000000"/>
          <w:lang w:val="en-GB"/>
        </w:rPr>
        <w:t>?</w:t>
      </w:r>
    </w:p>
    <w:p w14:paraId="745FFD7E" w14:textId="3D49190B" w:rsidR="000C4B8E" w:rsidRPr="00623DF5" w:rsidRDefault="000C4B8E" w:rsidP="00623DF5">
      <w:pPr>
        <w:spacing w:line="276" w:lineRule="auto"/>
        <w:jc w:val="both"/>
        <w:rPr>
          <w:rFonts w:cstheme="minorHAnsi"/>
          <w:color w:val="000000"/>
          <w:lang w:val="en-GB"/>
        </w:rPr>
      </w:pPr>
      <w:r w:rsidRPr="00623DF5">
        <w:rPr>
          <w:rFonts w:cstheme="minorHAnsi"/>
          <w:color w:val="000000"/>
          <w:lang w:val="en-GB"/>
        </w:rPr>
        <w:t>All the research conducted</w:t>
      </w:r>
      <w:r w:rsidR="00D679B9" w:rsidRPr="00623DF5">
        <w:rPr>
          <w:rStyle w:val="FootnoteReference"/>
          <w:rFonts w:cstheme="minorHAnsi"/>
          <w:color w:val="000000"/>
          <w:lang w:val="en-GB"/>
        </w:rPr>
        <w:footnoteReference w:id="81"/>
      </w:r>
      <w:r w:rsidRPr="00623DF5">
        <w:rPr>
          <w:rFonts w:cstheme="minorHAnsi"/>
          <w:color w:val="000000"/>
          <w:lang w:val="en-GB"/>
        </w:rPr>
        <w:t xml:space="preserve"> in families with same-sex parents shows that the children who grow up in same-sex parented families show no differences compared to children who grow up in traditional families (with a dad and a mum</w:t>
      </w:r>
      <w:r w:rsidR="00A90850" w:rsidRPr="00623DF5">
        <w:rPr>
          <w:rFonts w:cstheme="minorHAnsi"/>
          <w:color w:val="000000"/>
          <w:lang w:val="en-GB"/>
        </w:rPr>
        <w:t xml:space="preserve"> or in single parent homes</w:t>
      </w:r>
      <w:r w:rsidRPr="00623DF5">
        <w:rPr>
          <w:rFonts w:cstheme="minorHAnsi"/>
          <w:color w:val="000000"/>
          <w:lang w:val="en-GB"/>
        </w:rPr>
        <w:t xml:space="preserve">) on a range of </w:t>
      </w:r>
      <w:r w:rsidR="00037455" w:rsidRPr="00623DF5">
        <w:rPr>
          <w:rFonts w:cstheme="minorHAnsi"/>
          <w:color w:val="000000"/>
          <w:lang w:val="en-GB"/>
        </w:rPr>
        <w:t>parameters,</w:t>
      </w:r>
      <w:r w:rsidRPr="00623DF5">
        <w:rPr>
          <w:rFonts w:cstheme="minorHAnsi"/>
          <w:color w:val="000000"/>
          <w:lang w:val="en-GB"/>
        </w:rPr>
        <w:t xml:space="preserve"> including general health, emotional </w:t>
      </w:r>
      <w:r w:rsidR="00A90850" w:rsidRPr="00623DF5">
        <w:rPr>
          <w:rFonts w:cstheme="minorHAnsi"/>
          <w:color w:val="000000"/>
          <w:lang w:val="en-GB"/>
        </w:rPr>
        <w:t>health,</w:t>
      </w:r>
      <w:r w:rsidRPr="00623DF5">
        <w:rPr>
          <w:rFonts w:cstheme="minorHAnsi"/>
          <w:color w:val="000000"/>
          <w:lang w:val="en-GB"/>
        </w:rPr>
        <w:t xml:space="preserve"> coping </w:t>
      </w:r>
      <w:r w:rsidR="003A402E" w:rsidRPr="00623DF5">
        <w:rPr>
          <w:rFonts w:eastAsia="Calibri" w:cstheme="minorHAnsi"/>
          <w:bCs/>
          <w:color w:val="000000"/>
          <w:szCs w:val="24"/>
          <w:lang w:val="en-GB"/>
        </w:rPr>
        <w:t>behaviour</w:t>
      </w:r>
      <w:r w:rsidRPr="00623DF5">
        <w:rPr>
          <w:rFonts w:cstheme="minorHAnsi"/>
          <w:color w:val="000000"/>
          <w:lang w:val="en-GB"/>
        </w:rPr>
        <w:t xml:space="preserve"> and learning </w:t>
      </w:r>
      <w:r w:rsidR="003A402E" w:rsidRPr="00623DF5">
        <w:rPr>
          <w:rFonts w:eastAsia="Calibri" w:cstheme="minorHAnsi"/>
          <w:bCs/>
          <w:color w:val="000000"/>
          <w:szCs w:val="24"/>
          <w:lang w:val="en-GB"/>
        </w:rPr>
        <w:t>behaviour</w:t>
      </w:r>
      <w:r w:rsidRPr="00623DF5">
        <w:rPr>
          <w:rFonts w:cstheme="minorHAnsi"/>
          <w:color w:val="000000"/>
          <w:lang w:val="en-GB"/>
        </w:rPr>
        <w:t>. It</w:t>
      </w:r>
      <w:r w:rsidR="00A90850" w:rsidRPr="00623DF5">
        <w:rPr>
          <w:rFonts w:cstheme="minorHAnsi"/>
          <w:color w:val="000000"/>
          <w:lang w:val="en-GB"/>
        </w:rPr>
        <w:t xml:space="preserve"> is</w:t>
      </w:r>
      <w:r w:rsidRPr="00623DF5">
        <w:rPr>
          <w:rFonts w:cstheme="minorHAnsi"/>
          <w:color w:val="000000"/>
          <w:lang w:val="en-GB"/>
        </w:rPr>
        <w:t xml:space="preserve"> not parent’s sexual orientation that causes the wellbeing of the child</w:t>
      </w:r>
      <w:r w:rsidR="00A90850" w:rsidRPr="00623DF5">
        <w:rPr>
          <w:rFonts w:cstheme="minorHAnsi"/>
          <w:color w:val="000000"/>
          <w:lang w:val="en-GB"/>
        </w:rPr>
        <w:t xml:space="preserve">; </w:t>
      </w:r>
      <w:r w:rsidR="00D679B9" w:rsidRPr="00623DF5">
        <w:rPr>
          <w:rFonts w:cstheme="minorHAnsi"/>
          <w:color w:val="000000"/>
          <w:lang w:val="en-GB"/>
        </w:rPr>
        <w:t>it is a</w:t>
      </w:r>
      <w:r w:rsidR="00A90850" w:rsidRPr="00623DF5">
        <w:rPr>
          <w:rFonts w:cstheme="minorHAnsi"/>
          <w:color w:val="000000"/>
          <w:lang w:val="en-GB"/>
        </w:rPr>
        <w:t xml:space="preserve"> safe and nurturing environment that fosters love, </w:t>
      </w:r>
      <w:r w:rsidR="00D679B9" w:rsidRPr="00623DF5">
        <w:rPr>
          <w:rFonts w:cstheme="minorHAnsi"/>
          <w:color w:val="000000"/>
          <w:lang w:val="en-GB"/>
        </w:rPr>
        <w:t xml:space="preserve">care, </w:t>
      </w:r>
      <w:r w:rsidR="00A90850" w:rsidRPr="00623DF5">
        <w:rPr>
          <w:rFonts w:cstheme="minorHAnsi"/>
          <w:color w:val="000000"/>
          <w:lang w:val="en-GB"/>
        </w:rPr>
        <w:t xml:space="preserve">trust, </w:t>
      </w:r>
      <w:r w:rsidR="00D679B9" w:rsidRPr="00623DF5">
        <w:rPr>
          <w:rFonts w:cstheme="minorHAnsi"/>
          <w:color w:val="000000"/>
          <w:lang w:val="en-GB"/>
        </w:rPr>
        <w:t xml:space="preserve">and </w:t>
      </w:r>
      <w:r w:rsidR="00A90850" w:rsidRPr="00623DF5">
        <w:rPr>
          <w:rFonts w:cstheme="minorHAnsi"/>
          <w:color w:val="000000"/>
          <w:lang w:val="en-GB"/>
        </w:rPr>
        <w:t>respect</w:t>
      </w:r>
      <w:r w:rsidR="00D679B9" w:rsidRPr="00623DF5">
        <w:rPr>
          <w:rFonts w:cstheme="minorHAnsi"/>
          <w:color w:val="000000"/>
          <w:lang w:val="en-GB"/>
        </w:rPr>
        <w:t xml:space="preserve"> that promotes healthy development. Children can experience all these regardless of their family ‘shape’. The only harmful thing about same sex parents is  the</w:t>
      </w:r>
      <w:r w:rsidRPr="00623DF5">
        <w:rPr>
          <w:rFonts w:cstheme="minorHAnsi"/>
          <w:color w:val="000000"/>
          <w:lang w:val="en-GB"/>
        </w:rPr>
        <w:t xml:space="preserve"> negative attitudes and </w:t>
      </w:r>
      <w:r w:rsidR="00D679B9" w:rsidRPr="00623DF5">
        <w:rPr>
          <w:rFonts w:cstheme="minorHAnsi"/>
          <w:color w:val="000000"/>
          <w:lang w:val="en-GB"/>
        </w:rPr>
        <w:t xml:space="preserve">the prevailing </w:t>
      </w:r>
      <w:r w:rsidRPr="00623DF5">
        <w:rPr>
          <w:rFonts w:cstheme="minorHAnsi"/>
          <w:color w:val="000000"/>
          <w:lang w:val="en-GB"/>
        </w:rPr>
        <w:t xml:space="preserve">stigma </w:t>
      </w:r>
      <w:r w:rsidR="00D679B9" w:rsidRPr="00623DF5">
        <w:rPr>
          <w:rFonts w:cstheme="minorHAnsi"/>
          <w:color w:val="000000"/>
          <w:lang w:val="en-GB"/>
        </w:rPr>
        <w:t>they experience.</w:t>
      </w:r>
      <w:r w:rsidR="00037455" w:rsidRPr="00623DF5">
        <w:rPr>
          <w:rFonts w:cstheme="minorHAnsi"/>
          <w:color w:val="000000"/>
          <w:lang w:val="en-GB"/>
        </w:rPr>
        <w:t xml:space="preserve"> Moreover, it is a myth that children who grow up in rainbow families (with parents of diverse sexual orientations or gender identities) may grow up to be non-heterosexual or </w:t>
      </w:r>
      <w:r w:rsidR="00FB7D79" w:rsidRPr="00623DF5">
        <w:rPr>
          <w:rFonts w:cstheme="minorHAnsi"/>
          <w:color w:val="000000"/>
          <w:lang w:val="en-GB"/>
        </w:rPr>
        <w:t>trans</w:t>
      </w:r>
      <w:r w:rsidR="00037455" w:rsidRPr="00623DF5">
        <w:rPr>
          <w:rFonts w:cstheme="minorHAnsi"/>
          <w:color w:val="000000"/>
          <w:lang w:val="en-GB"/>
        </w:rPr>
        <w:t xml:space="preserve">. Gender identity and sexual orientation are not shaped by the experiences of childhood or parental care. They constitute an inner sense of identity, as defined by the individual themselves. </w:t>
      </w:r>
    </w:p>
    <w:p w14:paraId="65DF8075" w14:textId="11B25068" w:rsidR="00C1545F"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4A4FF7FF"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1B577C38" w14:textId="77777777" w:rsidTr="008F5A0A">
        <w:tc>
          <w:tcPr>
            <w:tcW w:w="8636" w:type="dxa"/>
            <w:shd w:val="clear" w:color="auto" w:fill="CCB3FF"/>
          </w:tcPr>
          <w:p w14:paraId="04A3703E" w14:textId="06DCD9A2" w:rsidR="00850B3A" w:rsidRPr="00623DF5" w:rsidRDefault="00850B3A" w:rsidP="00623DF5">
            <w:pPr>
              <w:pStyle w:val="ListParagraph"/>
              <w:numPr>
                <w:ilvl w:val="0"/>
                <w:numId w:val="260"/>
              </w:numPr>
              <w:spacing w:line="276" w:lineRule="auto"/>
              <w:jc w:val="both"/>
              <w:rPr>
                <w:rFonts w:cstheme="minorHAnsi"/>
                <w:lang w:val="en-GB"/>
              </w:rPr>
            </w:pPr>
            <w:r w:rsidRPr="00623DF5">
              <w:rPr>
                <w:rFonts w:cstheme="minorHAnsi"/>
                <w:lang w:val="en-GB"/>
              </w:rPr>
              <w:t>While it would be more complicated to replicate the rotation of participants across pairs and statements online, a simpler way to facilitate the discussion is to split participants in pairs in breakout rooms. Each breakout room could be allocated 2 different statements and they will have 5 minutes to discuss.</w:t>
            </w:r>
          </w:p>
          <w:p w14:paraId="6195D22C" w14:textId="319D93CC" w:rsidR="00850B3A" w:rsidRPr="00623DF5" w:rsidRDefault="00850B3A" w:rsidP="00623DF5">
            <w:pPr>
              <w:pStyle w:val="ListParagraph"/>
              <w:numPr>
                <w:ilvl w:val="0"/>
                <w:numId w:val="260"/>
              </w:numPr>
              <w:spacing w:line="276" w:lineRule="auto"/>
              <w:jc w:val="both"/>
              <w:rPr>
                <w:rFonts w:cstheme="minorHAnsi"/>
                <w:lang w:val="en-GB"/>
              </w:rPr>
            </w:pPr>
            <w:r w:rsidRPr="00623DF5">
              <w:rPr>
                <w:rFonts w:cstheme="minorHAnsi"/>
                <w:lang w:val="en-GB"/>
              </w:rPr>
              <w:t>As it would be impossible (and too tiring) to go through all the statements, select the statements that you find most appropriate/fitting for your group.</w:t>
            </w:r>
          </w:p>
          <w:p w14:paraId="4CF5E4D5" w14:textId="77777777" w:rsidR="00850B3A" w:rsidRPr="00623DF5" w:rsidRDefault="00850B3A" w:rsidP="00623DF5">
            <w:pPr>
              <w:pStyle w:val="ListParagraph"/>
              <w:numPr>
                <w:ilvl w:val="0"/>
                <w:numId w:val="260"/>
              </w:numPr>
              <w:spacing w:line="276" w:lineRule="auto"/>
              <w:jc w:val="both"/>
              <w:rPr>
                <w:rFonts w:cstheme="minorHAnsi"/>
                <w:lang w:val="en-GB"/>
              </w:rPr>
            </w:pPr>
            <w:r w:rsidRPr="00623DF5">
              <w:rPr>
                <w:rFonts w:cstheme="minorHAnsi"/>
                <w:lang w:val="en-GB"/>
              </w:rPr>
              <w:t>You can then convene in plenary and discuss the statements one by one, drawing on opinions from the entire group.</w:t>
            </w:r>
          </w:p>
          <w:p w14:paraId="1A3FF212" w14:textId="688FFC43" w:rsidR="00C1545F" w:rsidRPr="00623DF5" w:rsidRDefault="00850B3A" w:rsidP="00623DF5">
            <w:pPr>
              <w:pStyle w:val="ListParagraph"/>
              <w:numPr>
                <w:ilvl w:val="0"/>
                <w:numId w:val="260"/>
              </w:numPr>
              <w:spacing w:line="276" w:lineRule="auto"/>
              <w:jc w:val="both"/>
              <w:rPr>
                <w:rFonts w:cstheme="minorHAnsi"/>
                <w:lang w:val="en-GB"/>
              </w:rPr>
            </w:pPr>
            <w:r w:rsidRPr="00623DF5">
              <w:rPr>
                <w:rFonts w:cstheme="minorHAnsi"/>
                <w:lang w:val="en-GB"/>
              </w:rPr>
              <w:t>Alternatively, you could  discuss all statements in plenary (instead of breakout rooms)</w:t>
            </w:r>
            <w:r w:rsidR="009F4753" w:rsidRPr="00623DF5">
              <w:rPr>
                <w:rFonts w:cstheme="minorHAnsi"/>
                <w:lang w:val="en-GB"/>
              </w:rPr>
              <w:t xml:space="preserve"> . If you prefer, you could also use </w:t>
            </w:r>
            <w:r w:rsidR="007E271F" w:rsidRPr="00623DF5">
              <w:rPr>
                <w:rFonts w:cstheme="minorHAnsi"/>
                <w:lang w:val="en-GB"/>
              </w:rPr>
              <w:t xml:space="preserve"> a digital board (Padlet, Mentimeter,  Scrumblr, Slido etc) where you can invite participants to write their </w:t>
            </w:r>
            <w:r w:rsidR="009F4753" w:rsidRPr="00623DF5">
              <w:rPr>
                <w:rFonts w:cstheme="minorHAnsi"/>
                <w:lang w:val="en-GB"/>
              </w:rPr>
              <w:t>thoughts (anonymously) and then discuss.</w:t>
            </w:r>
          </w:p>
          <w:p w14:paraId="223661ED" w14:textId="7A241266" w:rsidR="00C1545F" w:rsidRPr="00623DF5" w:rsidRDefault="009F4753" w:rsidP="00623DF5">
            <w:pPr>
              <w:pStyle w:val="ListParagraph"/>
              <w:numPr>
                <w:ilvl w:val="0"/>
                <w:numId w:val="260"/>
              </w:numPr>
              <w:spacing w:line="276" w:lineRule="auto"/>
              <w:jc w:val="both"/>
              <w:rPr>
                <w:rFonts w:cstheme="minorHAnsi"/>
                <w:lang w:val="en-GB"/>
              </w:rPr>
            </w:pPr>
            <w:r w:rsidRPr="00623DF5">
              <w:rPr>
                <w:rFonts w:cstheme="minorHAnsi"/>
                <w:lang w:val="en-GB"/>
              </w:rPr>
              <w:t>Lastly, another option would be to use the statements as a worksheet and ask participants to first complete it individually and then discuss in plenary.</w:t>
            </w:r>
          </w:p>
        </w:tc>
      </w:tr>
    </w:tbl>
    <w:p w14:paraId="43541F18" w14:textId="77777777" w:rsidR="004E3707" w:rsidRPr="00623DF5" w:rsidRDefault="004E3707" w:rsidP="00623DF5">
      <w:pPr>
        <w:spacing w:line="276" w:lineRule="auto"/>
        <w:jc w:val="both"/>
        <w:rPr>
          <w:rFonts w:cstheme="minorHAnsi"/>
          <w:lang w:val="en-GB"/>
        </w:rPr>
      </w:pPr>
    </w:p>
    <w:p w14:paraId="1F0F2111" w14:textId="38B0C598" w:rsidR="00EC7DA4" w:rsidRPr="00623DF5" w:rsidRDefault="00EC7DA4" w:rsidP="00623DF5">
      <w:pPr>
        <w:pStyle w:val="Heading3"/>
        <w:spacing w:line="276" w:lineRule="auto"/>
        <w:ind w:left="567"/>
        <w:jc w:val="both"/>
        <w:rPr>
          <w:rFonts w:asciiTheme="minorHAnsi" w:hAnsiTheme="minorHAnsi" w:cstheme="minorHAnsi"/>
          <w:lang w:val="en-GB"/>
        </w:rPr>
      </w:pPr>
      <w:bookmarkStart w:id="114" w:name="_Toc29528305"/>
      <w:bookmarkStart w:id="115" w:name="_Toc66683767"/>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4D2426" w:rsidRPr="00623DF5">
        <w:rPr>
          <w:rFonts w:asciiTheme="minorHAnsi" w:hAnsiTheme="minorHAnsi" w:cstheme="minorHAnsi"/>
          <w:lang w:val="en-GB"/>
        </w:rPr>
        <w:t>5</w:t>
      </w:r>
      <w:r w:rsidR="000A531E" w:rsidRPr="00623DF5">
        <w:rPr>
          <w:rFonts w:asciiTheme="minorHAnsi" w:hAnsiTheme="minorHAnsi" w:cstheme="minorHAnsi"/>
          <w:lang w:val="en-GB"/>
        </w:rPr>
        <w:t xml:space="preserve">: </w:t>
      </w:r>
      <w:r w:rsidRPr="00623DF5">
        <w:rPr>
          <w:rFonts w:asciiTheme="minorHAnsi" w:hAnsiTheme="minorHAnsi" w:cstheme="minorHAnsi"/>
          <w:lang w:val="en-GB"/>
        </w:rPr>
        <w:t xml:space="preserve"> </w:t>
      </w:r>
      <w:r w:rsidR="0034478C" w:rsidRPr="00623DF5">
        <w:rPr>
          <w:rFonts w:asciiTheme="minorHAnsi" w:hAnsiTheme="minorHAnsi" w:cstheme="minorHAnsi"/>
          <w:lang w:val="en-GB"/>
        </w:rPr>
        <w:t>Inspired by real stories</w:t>
      </w:r>
      <w:bookmarkEnd w:id="114"/>
      <w:bookmarkEnd w:id="115"/>
    </w:p>
    <w:p w14:paraId="79A50493" w14:textId="77777777" w:rsidR="004B120B" w:rsidRPr="00623DF5" w:rsidRDefault="004B120B" w:rsidP="00623DF5">
      <w:pPr>
        <w:spacing w:line="276" w:lineRule="auto"/>
        <w:rPr>
          <w:rFonts w:cstheme="minorHAnsi"/>
          <w:lang w:val="en-GB"/>
        </w:rPr>
      </w:pPr>
    </w:p>
    <w:p w14:paraId="22745F0C" w14:textId="23AC454C" w:rsidR="00EC7DA4" w:rsidRPr="00623DF5" w:rsidRDefault="00B733CA" w:rsidP="00623DF5">
      <w:pPr>
        <w:spacing w:line="276" w:lineRule="auto"/>
        <w:jc w:val="both"/>
        <w:rPr>
          <w:rFonts w:cstheme="minorHAnsi"/>
          <w:i/>
          <w:sz w:val="20"/>
          <w:lang w:val="en-GB"/>
        </w:rPr>
      </w:pPr>
      <w:r w:rsidRPr="00623DF5">
        <w:rPr>
          <w:rFonts w:cstheme="minorHAnsi"/>
          <w:i/>
          <w:sz w:val="20"/>
          <w:lang w:val="en-GB"/>
        </w:rPr>
        <w:t>Inspired, adapted and translated from the educational material</w:t>
      </w:r>
      <w:r w:rsidRPr="00623DF5">
        <w:rPr>
          <w:rFonts w:cstheme="minorHAnsi"/>
          <w:lang w:val="en-GB"/>
        </w:rPr>
        <w:t xml:space="preserve"> </w:t>
      </w:r>
      <w:r w:rsidRPr="00623DF5">
        <w:rPr>
          <w:rFonts w:cstheme="minorHAnsi"/>
          <w:i/>
          <w:sz w:val="20"/>
          <w:lang w:val="en-GB"/>
        </w:rPr>
        <w:t>prepared under the program HOMBAT: Combating Homophobic and Transphobic Bullying in Schools</w:t>
      </w:r>
      <w:r w:rsidR="0065124D" w:rsidRPr="00623DF5">
        <w:rPr>
          <w:rFonts w:cstheme="minorHAnsi"/>
          <w:i/>
          <w:sz w:val="20"/>
          <w:lang w:val="en-GB"/>
        </w:rPr>
        <w:t xml:space="preserve"> (see bibliography). </w:t>
      </w:r>
      <w:r w:rsidRPr="00623DF5">
        <w:rPr>
          <w:rFonts w:cstheme="minorHAnsi"/>
          <w:i/>
          <w:sz w:val="20"/>
          <w:lang w:val="en-GB"/>
        </w:rPr>
        <w:t xml:space="preserve"> </w:t>
      </w:r>
      <w:hyperlink r:id="rId75" w:history="1">
        <w:r w:rsidRPr="00623DF5">
          <w:rPr>
            <w:rStyle w:val="Hyperlink"/>
            <w:rFonts w:cstheme="minorHAnsi"/>
            <w:i/>
            <w:sz w:val="20"/>
            <w:lang w:val="en-GB"/>
          </w:rPr>
          <w:t>https://www.hombat.eu</w:t>
        </w:r>
      </w:hyperlink>
      <w:r w:rsidRPr="00623DF5">
        <w:rPr>
          <w:rFonts w:cstheme="minorHAnsi"/>
          <w:i/>
          <w:sz w:val="20"/>
          <w:lang w:val="en-GB"/>
        </w:rPr>
        <w:t xml:space="preserve"> (online learning platform). All case studies are inspired from true stories.</w:t>
      </w:r>
    </w:p>
    <w:tbl>
      <w:tblPr>
        <w:tblW w:w="0" w:type="auto"/>
        <w:tblLook w:val="04A0" w:firstRow="1" w:lastRow="0" w:firstColumn="1" w:lastColumn="0" w:noHBand="0" w:noVBand="1"/>
      </w:tblPr>
      <w:tblGrid>
        <w:gridCol w:w="8630"/>
      </w:tblGrid>
      <w:tr w:rsidR="00EC7DA4" w:rsidRPr="00623DF5" w14:paraId="0D4DAFEF" w14:textId="77777777" w:rsidTr="003A65A4">
        <w:tc>
          <w:tcPr>
            <w:tcW w:w="8630" w:type="dxa"/>
          </w:tcPr>
          <w:p w14:paraId="6FB852CF" w14:textId="6D8E77AD" w:rsidR="00EC7DA4" w:rsidRPr="00623DF5" w:rsidRDefault="005A4D07" w:rsidP="00623DF5">
            <w:pPr>
              <w:spacing w:line="276" w:lineRule="auto"/>
              <w:jc w:val="both"/>
              <w:rPr>
                <w:rFonts w:cstheme="minorHAnsi"/>
                <w:lang w:val="en-GB"/>
              </w:rPr>
            </w:pPr>
            <w:r w:rsidRPr="00623DF5">
              <w:rPr>
                <w:rFonts w:cstheme="minorHAnsi"/>
                <w:b/>
                <w:lang w:val="en-GB"/>
              </w:rPr>
              <w:t>Duration of activity:</w:t>
            </w:r>
            <w:r w:rsidR="00EC7DA4" w:rsidRPr="00623DF5">
              <w:rPr>
                <w:rFonts w:cstheme="minorHAnsi"/>
                <w:b/>
                <w:lang w:val="en-GB"/>
              </w:rPr>
              <w:t xml:space="preserve"> </w:t>
            </w:r>
            <w:r w:rsidR="006C7130" w:rsidRPr="00623DF5">
              <w:rPr>
                <w:rFonts w:cstheme="minorHAnsi"/>
                <w:b/>
                <w:lang w:val="en-GB"/>
              </w:rPr>
              <w:t xml:space="preserve"> </w:t>
            </w:r>
            <w:r w:rsidR="006C7130" w:rsidRPr="00623DF5">
              <w:rPr>
                <w:rFonts w:cstheme="minorHAnsi"/>
                <w:lang w:val="en-GB"/>
              </w:rPr>
              <w:t>60 minutes</w:t>
            </w:r>
          </w:p>
        </w:tc>
      </w:tr>
      <w:tr w:rsidR="00EC7DA4" w:rsidRPr="00623DF5" w14:paraId="2DB2957E" w14:textId="77777777" w:rsidTr="003A65A4">
        <w:tc>
          <w:tcPr>
            <w:tcW w:w="8630" w:type="dxa"/>
          </w:tcPr>
          <w:p w14:paraId="78632A7A" w14:textId="77777777" w:rsidR="00EC7DA4" w:rsidRPr="00623DF5" w:rsidRDefault="00EC7DA4" w:rsidP="00623DF5">
            <w:pPr>
              <w:spacing w:line="276" w:lineRule="auto"/>
              <w:jc w:val="both"/>
              <w:rPr>
                <w:rFonts w:cstheme="minorHAnsi"/>
                <w:b/>
                <w:lang w:val="en-GB"/>
              </w:rPr>
            </w:pPr>
            <w:r w:rsidRPr="00623DF5">
              <w:rPr>
                <w:rFonts w:cstheme="minorHAnsi"/>
                <w:b/>
                <w:lang w:val="en-GB"/>
              </w:rPr>
              <w:t>Learning objectives:</w:t>
            </w:r>
          </w:p>
          <w:p w14:paraId="0DF075F4" w14:textId="77777777" w:rsidR="00474A15" w:rsidRPr="00623DF5" w:rsidRDefault="00474A15" w:rsidP="00623DF5">
            <w:pPr>
              <w:pStyle w:val="ListParagraph"/>
              <w:numPr>
                <w:ilvl w:val="0"/>
                <w:numId w:val="17"/>
              </w:numPr>
              <w:pBdr>
                <w:top w:val="nil"/>
                <w:left w:val="nil"/>
                <w:bottom w:val="nil"/>
                <w:right w:val="nil"/>
                <w:between w:val="nil"/>
              </w:pBdr>
              <w:spacing w:line="276" w:lineRule="auto"/>
              <w:ind w:left="360"/>
              <w:jc w:val="both"/>
              <w:rPr>
                <w:rFonts w:cstheme="minorHAnsi"/>
                <w:lang w:val="en-GB"/>
              </w:rPr>
            </w:pPr>
            <w:r w:rsidRPr="00623DF5">
              <w:rPr>
                <w:rFonts w:cstheme="minorHAnsi"/>
                <w:lang w:val="en-GB"/>
              </w:rPr>
              <w:t>Recognize the full spectrum of sex characteristics, gender, gender identity and sexual orientation and challenge existing norms and perceptions</w:t>
            </w:r>
          </w:p>
          <w:p w14:paraId="00CAB1F8" w14:textId="77777777" w:rsidR="00474A15" w:rsidRPr="00623DF5" w:rsidRDefault="00474A15" w:rsidP="00623DF5">
            <w:pPr>
              <w:pStyle w:val="ListParagraph"/>
              <w:numPr>
                <w:ilvl w:val="0"/>
                <w:numId w:val="17"/>
              </w:numPr>
              <w:pBdr>
                <w:top w:val="nil"/>
                <w:left w:val="nil"/>
                <w:bottom w:val="nil"/>
                <w:right w:val="nil"/>
                <w:between w:val="nil"/>
              </w:pBdr>
              <w:spacing w:line="276" w:lineRule="auto"/>
              <w:ind w:left="360"/>
              <w:jc w:val="both"/>
              <w:rPr>
                <w:rFonts w:cstheme="minorHAnsi"/>
                <w:lang w:val="en-GB"/>
              </w:rPr>
            </w:pPr>
            <w:r w:rsidRPr="00623DF5">
              <w:rPr>
                <w:rFonts w:cstheme="minorHAnsi"/>
                <w:lang w:val="en-GB"/>
              </w:rPr>
              <w:t>Recognize and dispel common misconceptions, prejudices and myths that surround gender identity and sexual orientation</w:t>
            </w:r>
          </w:p>
          <w:p w14:paraId="4EA11238" w14:textId="44F21BEB" w:rsidR="00474A15" w:rsidRPr="00623DF5" w:rsidRDefault="00474A15" w:rsidP="00623DF5">
            <w:pPr>
              <w:pStyle w:val="ListParagraph"/>
              <w:numPr>
                <w:ilvl w:val="0"/>
                <w:numId w:val="17"/>
              </w:numPr>
              <w:pBdr>
                <w:top w:val="nil"/>
                <w:left w:val="nil"/>
                <w:bottom w:val="nil"/>
                <w:right w:val="nil"/>
                <w:between w:val="nil"/>
              </w:pBdr>
              <w:spacing w:line="276" w:lineRule="auto"/>
              <w:ind w:left="360"/>
              <w:jc w:val="both"/>
              <w:rPr>
                <w:rFonts w:cstheme="minorHAnsi"/>
                <w:lang w:val="en-GB"/>
              </w:rPr>
            </w:pPr>
            <w:r w:rsidRPr="00623DF5">
              <w:rPr>
                <w:rFonts w:cstheme="minorHAnsi"/>
                <w:lang w:val="en-GB"/>
              </w:rPr>
              <w:t xml:space="preserve">Create empathy for others and especially people with </w:t>
            </w:r>
            <w:r w:rsidR="00A01CC7" w:rsidRPr="00623DF5">
              <w:rPr>
                <w:rFonts w:cstheme="minorHAnsi"/>
                <w:lang w:val="en-GB"/>
              </w:rPr>
              <w:t>diverse Sexual Orientations, Gender Identities and Expressions and Sexual Characteristics</w:t>
            </w:r>
          </w:p>
          <w:p w14:paraId="0F61958A" w14:textId="6D9E01E8" w:rsidR="00EC7DA4" w:rsidRPr="00623DF5" w:rsidRDefault="00474A15" w:rsidP="00623DF5">
            <w:pPr>
              <w:pStyle w:val="ListParagraph"/>
              <w:numPr>
                <w:ilvl w:val="0"/>
                <w:numId w:val="17"/>
              </w:numPr>
              <w:pBdr>
                <w:top w:val="nil"/>
                <w:left w:val="nil"/>
                <w:bottom w:val="nil"/>
                <w:right w:val="nil"/>
                <w:between w:val="nil"/>
              </w:pBdr>
              <w:spacing w:line="276" w:lineRule="auto"/>
              <w:ind w:left="360"/>
              <w:jc w:val="both"/>
              <w:rPr>
                <w:rFonts w:cstheme="minorHAnsi"/>
                <w:lang w:val="en-GB"/>
              </w:rPr>
            </w:pPr>
            <w:r w:rsidRPr="00623DF5">
              <w:rPr>
                <w:rFonts w:cstheme="minorHAnsi"/>
                <w:lang w:val="en-GB"/>
              </w:rPr>
              <w:t>Understand how homophobic, biphobic, interphobic and transphobic attitudes are negatively affecting the lives of certain people and that they constitute a form of violence.</w:t>
            </w:r>
          </w:p>
        </w:tc>
      </w:tr>
      <w:tr w:rsidR="00EC7DA4" w:rsidRPr="00623DF5" w14:paraId="66669BBE" w14:textId="77777777" w:rsidTr="003A65A4">
        <w:tc>
          <w:tcPr>
            <w:tcW w:w="8630" w:type="dxa"/>
          </w:tcPr>
          <w:p w14:paraId="371DCBC1" w14:textId="77777777" w:rsidR="00EC7DA4" w:rsidRPr="00623DF5" w:rsidRDefault="00EC7DA4" w:rsidP="00623DF5">
            <w:pPr>
              <w:spacing w:line="276" w:lineRule="auto"/>
              <w:jc w:val="both"/>
              <w:rPr>
                <w:rFonts w:cstheme="minorHAnsi"/>
                <w:b/>
                <w:lang w:val="en-GB"/>
              </w:rPr>
            </w:pPr>
            <w:r w:rsidRPr="00623DF5">
              <w:rPr>
                <w:rFonts w:cstheme="minorHAnsi"/>
                <w:b/>
                <w:lang w:val="en-GB"/>
              </w:rPr>
              <w:t>Materials needed:</w:t>
            </w:r>
          </w:p>
          <w:p w14:paraId="6D5745EC" w14:textId="77777777" w:rsidR="00474A15" w:rsidRPr="00623DF5" w:rsidRDefault="00474A15" w:rsidP="00623DF5">
            <w:pPr>
              <w:pStyle w:val="ListParagraph"/>
              <w:numPr>
                <w:ilvl w:val="0"/>
                <w:numId w:val="18"/>
              </w:numPr>
              <w:spacing w:line="276" w:lineRule="auto"/>
              <w:jc w:val="both"/>
              <w:rPr>
                <w:rFonts w:cstheme="minorHAnsi"/>
                <w:lang w:val="en-GB"/>
              </w:rPr>
            </w:pPr>
            <w:r w:rsidRPr="00623DF5">
              <w:rPr>
                <w:rFonts w:cstheme="minorHAnsi"/>
                <w:lang w:val="en-GB"/>
              </w:rPr>
              <w:t>Copies of the stories for the small groups</w:t>
            </w:r>
          </w:p>
          <w:p w14:paraId="0D1E81CF" w14:textId="24D9B867" w:rsidR="00474A15" w:rsidRPr="00623DF5" w:rsidRDefault="00474A15" w:rsidP="00623DF5">
            <w:pPr>
              <w:pStyle w:val="ListParagraph"/>
              <w:numPr>
                <w:ilvl w:val="0"/>
                <w:numId w:val="18"/>
              </w:numPr>
              <w:spacing w:line="276" w:lineRule="auto"/>
              <w:jc w:val="both"/>
              <w:rPr>
                <w:rFonts w:cstheme="minorHAnsi"/>
                <w:lang w:val="en-GB"/>
              </w:rPr>
            </w:pPr>
            <w:r w:rsidRPr="00623DF5">
              <w:rPr>
                <w:rFonts w:cstheme="minorHAnsi"/>
                <w:lang w:val="en-GB"/>
              </w:rPr>
              <w:t>Flipchart paper, stand and markers</w:t>
            </w:r>
          </w:p>
        </w:tc>
      </w:tr>
      <w:tr w:rsidR="007B1B5D" w:rsidRPr="00623DF5" w14:paraId="6F0E38CD" w14:textId="77777777" w:rsidTr="003A65A4">
        <w:tc>
          <w:tcPr>
            <w:tcW w:w="8630" w:type="dxa"/>
          </w:tcPr>
          <w:p w14:paraId="0FA5F076" w14:textId="77777777" w:rsidR="007B1B5D" w:rsidRPr="00623DF5" w:rsidRDefault="007B1B5D" w:rsidP="00623DF5">
            <w:pPr>
              <w:spacing w:line="276" w:lineRule="auto"/>
              <w:jc w:val="both"/>
              <w:rPr>
                <w:rFonts w:cstheme="minorHAnsi"/>
                <w:b/>
                <w:lang w:val="en-GB"/>
              </w:rPr>
            </w:pPr>
            <w:r w:rsidRPr="00623DF5">
              <w:rPr>
                <w:rFonts w:cstheme="minorHAnsi"/>
                <w:b/>
                <w:lang w:val="en-GB"/>
              </w:rPr>
              <w:t xml:space="preserve">Recommended prior reading </w:t>
            </w:r>
          </w:p>
          <w:p w14:paraId="6C068634"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51576097" w14:textId="77777777" w:rsidR="007B1B5D" w:rsidRPr="00623DF5" w:rsidRDefault="007B1B5D" w:rsidP="00623DF5">
            <w:pPr>
              <w:pStyle w:val="ListParagraph"/>
              <w:numPr>
                <w:ilvl w:val="0"/>
                <w:numId w:val="302"/>
              </w:numPr>
              <w:spacing w:line="276" w:lineRule="auto"/>
              <w:rPr>
                <w:rFonts w:cstheme="minorHAnsi"/>
                <w:bCs/>
                <w:lang w:val="en-GB"/>
              </w:rPr>
            </w:pPr>
            <w:r w:rsidRPr="00623DF5">
              <w:rPr>
                <w:rFonts w:cstheme="minorHAnsi"/>
                <w:bCs/>
                <w:lang w:val="en-GB"/>
              </w:rPr>
              <w:t>Section 5.5: Using inclusive language and why it is important</w:t>
            </w:r>
          </w:p>
          <w:p w14:paraId="202169AF"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3CE01679"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0BFAC90D"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08CB01BC" w14:textId="1BDD1852"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EC7DA4" w:rsidRPr="00623DF5" w14:paraId="5D5140D3" w14:textId="77777777" w:rsidTr="003A65A4">
        <w:tc>
          <w:tcPr>
            <w:tcW w:w="8630" w:type="dxa"/>
          </w:tcPr>
          <w:p w14:paraId="0971B50C" w14:textId="58A2E75C" w:rsidR="00EC7DA4"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EC7DA4" w:rsidRPr="00623DF5">
              <w:rPr>
                <w:rFonts w:cstheme="minorHAnsi"/>
                <w:b/>
                <w:lang w:val="en-GB"/>
              </w:rPr>
              <w:t>:</w:t>
            </w:r>
            <w:r w:rsidR="00C90912" w:rsidRPr="00623DF5">
              <w:rPr>
                <w:rFonts w:cstheme="minorHAnsi"/>
                <w:b/>
                <w:lang w:val="en-GB"/>
              </w:rPr>
              <w:t xml:space="preserve"> (20 minutes)</w:t>
            </w:r>
          </w:p>
          <w:p w14:paraId="3E58808B" w14:textId="3E21A619" w:rsidR="008D0E93" w:rsidRPr="00623DF5" w:rsidRDefault="008D0E93" w:rsidP="00623DF5">
            <w:pPr>
              <w:pStyle w:val="ListParagraph"/>
              <w:numPr>
                <w:ilvl w:val="0"/>
                <w:numId w:val="19"/>
              </w:numPr>
              <w:spacing w:line="276" w:lineRule="auto"/>
              <w:jc w:val="both"/>
              <w:rPr>
                <w:rFonts w:cstheme="minorHAnsi"/>
                <w:lang w:val="en-GB"/>
              </w:rPr>
            </w:pPr>
            <w:r w:rsidRPr="00623DF5">
              <w:rPr>
                <w:rFonts w:cstheme="minorHAnsi"/>
                <w:lang w:val="en-GB"/>
              </w:rPr>
              <w:t xml:space="preserve">We can use a quick energizer to divide the </w:t>
            </w:r>
            <w:r w:rsidR="001B7982" w:rsidRPr="00623DF5">
              <w:rPr>
                <w:rFonts w:cstheme="minorHAnsi"/>
                <w:lang w:val="en-GB"/>
              </w:rPr>
              <w:t>young people</w:t>
            </w:r>
            <w:r w:rsidRPr="00623DF5">
              <w:rPr>
                <w:rFonts w:cstheme="minorHAnsi"/>
                <w:lang w:val="en-GB"/>
              </w:rPr>
              <w:t xml:space="preserve"> into groups of 4 or 5 people (depending on the size of the entire group). Each group receives a copy of a story</w:t>
            </w:r>
          </w:p>
          <w:p w14:paraId="23B4CA52" w14:textId="55A1FF5E" w:rsidR="008D0E93" w:rsidRPr="00623DF5" w:rsidRDefault="004B1FF5" w:rsidP="00623DF5">
            <w:pPr>
              <w:pStyle w:val="ListParagraph"/>
              <w:numPr>
                <w:ilvl w:val="0"/>
                <w:numId w:val="19"/>
              </w:numPr>
              <w:spacing w:line="276" w:lineRule="auto"/>
              <w:jc w:val="both"/>
              <w:rPr>
                <w:rFonts w:cstheme="minorHAnsi"/>
                <w:lang w:val="en-GB"/>
              </w:rPr>
            </w:pPr>
            <w:r w:rsidRPr="00623DF5">
              <w:rPr>
                <w:rFonts w:cstheme="minorHAnsi"/>
                <w:lang w:val="en-GB"/>
              </w:rPr>
              <w:t>Ask</w:t>
            </w:r>
            <w:r w:rsidR="008D0E93" w:rsidRPr="00623DF5">
              <w:rPr>
                <w:rFonts w:cstheme="minorHAnsi"/>
                <w:lang w:val="en-GB"/>
              </w:rPr>
              <w:t xml:space="preserve"> the groups to read the story and discuss among themselves the questions under their story. They have 15-20 minutes to do so</w:t>
            </w:r>
            <w:r w:rsidR="00D52639" w:rsidRPr="00623DF5">
              <w:rPr>
                <w:rFonts w:cstheme="minorHAnsi"/>
                <w:lang w:val="en-GB"/>
              </w:rPr>
              <w:t>.</w:t>
            </w:r>
          </w:p>
          <w:p w14:paraId="0C09189B" w14:textId="77777777" w:rsidR="00D52639" w:rsidRPr="00623DF5" w:rsidRDefault="00D52639" w:rsidP="00623DF5">
            <w:pPr>
              <w:numPr>
                <w:ilvl w:val="0"/>
                <w:numId w:val="19"/>
              </w:numPr>
              <w:spacing w:after="0"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02FD7B11" w14:textId="6B9E3FCB" w:rsidR="008D0E93" w:rsidRPr="00623DF5" w:rsidRDefault="00D52639" w:rsidP="00623DF5">
            <w:pPr>
              <w:pStyle w:val="ListParagraph"/>
              <w:numPr>
                <w:ilvl w:val="0"/>
                <w:numId w:val="19"/>
              </w:numPr>
              <w:spacing w:line="276" w:lineRule="auto"/>
              <w:jc w:val="both"/>
              <w:rPr>
                <w:rFonts w:cstheme="minorHAnsi"/>
                <w:lang w:val="en-GB"/>
              </w:rPr>
            </w:pPr>
            <w:r w:rsidRPr="00623DF5">
              <w:rPr>
                <w:rFonts w:cstheme="minorHAnsi"/>
                <w:lang w:val="en-GB"/>
              </w:rPr>
              <w:t>When the groups finish, i</w:t>
            </w:r>
            <w:r w:rsidR="008D0E93" w:rsidRPr="00623DF5">
              <w:rPr>
                <w:rFonts w:cstheme="minorHAnsi"/>
                <w:lang w:val="en-GB"/>
              </w:rPr>
              <w:t>nvite the first group to give a summary of the story they discussed and then we open up the discussion in plenary, following the questions that appear at the end of the story. Place particular emphasis on the myths, prejudices and misconceptions as well how these have impacted the main character in the story. If more than one group has discussed this story, invite the other groups to add their own insights and findings.</w:t>
            </w:r>
          </w:p>
          <w:p w14:paraId="7C55B594" w14:textId="12B0F699" w:rsidR="00784F9A" w:rsidRPr="00623DF5" w:rsidRDefault="008D0E93" w:rsidP="00623DF5">
            <w:pPr>
              <w:pStyle w:val="ListParagraph"/>
              <w:numPr>
                <w:ilvl w:val="0"/>
                <w:numId w:val="19"/>
              </w:numPr>
              <w:spacing w:line="276" w:lineRule="auto"/>
              <w:jc w:val="both"/>
              <w:rPr>
                <w:rFonts w:cstheme="minorHAnsi"/>
                <w:lang w:val="en-GB"/>
              </w:rPr>
            </w:pPr>
            <w:r w:rsidRPr="00623DF5">
              <w:rPr>
                <w:rFonts w:cstheme="minorHAnsi"/>
                <w:lang w:val="en-GB"/>
              </w:rPr>
              <w:t xml:space="preserve">In the same way, invite the second, third and </w:t>
            </w:r>
            <w:r w:rsidR="00784F9A" w:rsidRPr="00623DF5">
              <w:rPr>
                <w:rFonts w:cstheme="minorHAnsi"/>
                <w:lang w:val="en-GB"/>
              </w:rPr>
              <w:t>fourth</w:t>
            </w:r>
            <w:r w:rsidRPr="00623DF5">
              <w:rPr>
                <w:rFonts w:cstheme="minorHAnsi"/>
                <w:lang w:val="en-GB"/>
              </w:rPr>
              <w:t xml:space="preserve"> group</w:t>
            </w:r>
            <w:r w:rsidR="00784F9A" w:rsidRPr="00623DF5">
              <w:rPr>
                <w:rFonts w:cstheme="minorHAnsi"/>
                <w:lang w:val="en-GB"/>
              </w:rPr>
              <w:t xml:space="preserve"> to</w:t>
            </w:r>
            <w:r w:rsidRPr="00623DF5">
              <w:rPr>
                <w:rFonts w:cstheme="minorHAnsi"/>
                <w:lang w:val="en-GB"/>
              </w:rPr>
              <w:t xml:space="preserve"> give a summary of their own stories and</w:t>
            </w:r>
            <w:r w:rsidR="00784F9A" w:rsidRPr="00623DF5">
              <w:rPr>
                <w:rFonts w:cstheme="minorHAnsi"/>
                <w:lang w:val="en-GB"/>
              </w:rPr>
              <w:t xml:space="preserve"> then open up the</w:t>
            </w:r>
            <w:r w:rsidRPr="00623DF5">
              <w:rPr>
                <w:rFonts w:cstheme="minorHAnsi"/>
                <w:lang w:val="en-GB"/>
              </w:rPr>
              <w:t xml:space="preserve"> discuss</w:t>
            </w:r>
            <w:r w:rsidR="00784F9A" w:rsidRPr="00623DF5">
              <w:rPr>
                <w:rFonts w:cstheme="minorHAnsi"/>
                <w:lang w:val="en-GB"/>
              </w:rPr>
              <w:t>ion</w:t>
            </w:r>
            <w:r w:rsidRPr="00623DF5">
              <w:rPr>
                <w:rFonts w:cstheme="minorHAnsi"/>
                <w:lang w:val="en-GB"/>
              </w:rPr>
              <w:t xml:space="preserve"> in plenary </w:t>
            </w:r>
          </w:p>
          <w:p w14:paraId="7FD9B066" w14:textId="62A3A7AD" w:rsidR="00EC7DA4" w:rsidRPr="00623DF5" w:rsidRDefault="004B1FF5" w:rsidP="00623DF5">
            <w:pPr>
              <w:pStyle w:val="ListParagraph"/>
              <w:numPr>
                <w:ilvl w:val="0"/>
                <w:numId w:val="19"/>
              </w:numPr>
              <w:spacing w:line="276" w:lineRule="auto"/>
              <w:jc w:val="both"/>
              <w:rPr>
                <w:rFonts w:cstheme="minorHAnsi"/>
                <w:lang w:val="en-GB"/>
              </w:rPr>
            </w:pPr>
            <w:r w:rsidRPr="00623DF5">
              <w:rPr>
                <w:rFonts w:cstheme="minorHAnsi"/>
                <w:lang w:val="en-GB"/>
              </w:rPr>
              <w:t>C</w:t>
            </w:r>
            <w:r w:rsidR="008D0E93" w:rsidRPr="00623DF5">
              <w:rPr>
                <w:rFonts w:cstheme="minorHAnsi"/>
                <w:lang w:val="en-GB"/>
              </w:rPr>
              <w:t>lose the activity</w:t>
            </w:r>
            <w:r w:rsidR="00784F9A" w:rsidRPr="00623DF5">
              <w:rPr>
                <w:rFonts w:cstheme="minorHAnsi"/>
                <w:lang w:val="en-GB"/>
              </w:rPr>
              <w:t xml:space="preserve"> by asking </w:t>
            </w:r>
            <w:r w:rsidR="001B7982" w:rsidRPr="00623DF5">
              <w:rPr>
                <w:rFonts w:cstheme="minorHAnsi"/>
                <w:lang w:val="en-GB"/>
              </w:rPr>
              <w:t>young people</w:t>
            </w:r>
            <w:r w:rsidR="00784F9A" w:rsidRPr="00623DF5">
              <w:rPr>
                <w:rFonts w:cstheme="minorHAnsi"/>
                <w:lang w:val="en-GB"/>
              </w:rPr>
              <w:t xml:space="preserve"> to reflect on what the key messages of all 4 stories </w:t>
            </w:r>
          </w:p>
        </w:tc>
      </w:tr>
      <w:tr w:rsidR="00EC7DA4" w:rsidRPr="00623DF5" w14:paraId="146293DA" w14:textId="77777777" w:rsidTr="003A65A4">
        <w:tc>
          <w:tcPr>
            <w:tcW w:w="8630" w:type="dxa"/>
          </w:tcPr>
          <w:p w14:paraId="1130BD97" w14:textId="3597A7AF" w:rsidR="00EC7DA4" w:rsidRPr="00623DF5" w:rsidRDefault="00A16DBC" w:rsidP="00623DF5">
            <w:pPr>
              <w:spacing w:line="276" w:lineRule="auto"/>
              <w:jc w:val="both"/>
              <w:rPr>
                <w:rFonts w:cstheme="minorHAnsi"/>
                <w:b/>
                <w:lang w:val="en-GB"/>
              </w:rPr>
            </w:pPr>
            <w:r w:rsidRPr="00623DF5">
              <w:rPr>
                <w:rFonts w:cstheme="minorHAnsi"/>
                <w:b/>
                <w:lang w:val="en-GB"/>
              </w:rPr>
              <w:t>Facilitation questions for reflection and debriefing:</w:t>
            </w:r>
            <w:r w:rsidR="00C90912" w:rsidRPr="00623DF5">
              <w:rPr>
                <w:rFonts w:cstheme="minorHAnsi"/>
                <w:b/>
                <w:lang w:val="en-GB"/>
              </w:rPr>
              <w:t xml:space="preserve"> (40 minutes):</w:t>
            </w:r>
          </w:p>
          <w:p w14:paraId="2C0CF815" w14:textId="10900342" w:rsidR="00784F9A" w:rsidRPr="00623DF5" w:rsidRDefault="00784F9A" w:rsidP="00623DF5">
            <w:pPr>
              <w:spacing w:line="276" w:lineRule="auto"/>
              <w:jc w:val="both"/>
              <w:rPr>
                <w:rFonts w:cstheme="minorHAnsi"/>
                <w:lang w:val="en-GB"/>
              </w:rPr>
            </w:pPr>
            <w:r w:rsidRPr="00623DF5">
              <w:rPr>
                <w:rFonts w:cstheme="minorHAnsi"/>
                <w:lang w:val="en-GB"/>
              </w:rPr>
              <w:t>To facilitate an understanding of each story, we can use the questions at the end of each case study for the discussion. To wrap up, we can ask the following questions:</w:t>
            </w:r>
          </w:p>
          <w:p w14:paraId="15E602A7" w14:textId="460A60DD" w:rsidR="00EC7DA4" w:rsidRPr="00623DF5" w:rsidRDefault="00784F9A" w:rsidP="00623DF5">
            <w:pPr>
              <w:pStyle w:val="ListParagraph"/>
              <w:numPr>
                <w:ilvl w:val="0"/>
                <w:numId w:val="20"/>
              </w:numPr>
              <w:spacing w:line="276" w:lineRule="auto"/>
              <w:jc w:val="both"/>
              <w:rPr>
                <w:rFonts w:cstheme="minorHAnsi"/>
                <w:b/>
                <w:lang w:val="en-GB"/>
              </w:rPr>
            </w:pPr>
            <w:r w:rsidRPr="00623DF5">
              <w:rPr>
                <w:rFonts w:cstheme="minorHAnsi"/>
                <w:lang w:val="en-GB"/>
              </w:rPr>
              <w:t>What did these stories try to show us with regards to the diversity of sex characteristics,  gender identity, gender expression and sexual orientation?</w:t>
            </w:r>
          </w:p>
          <w:p w14:paraId="1732DE6C" w14:textId="46D66BD6" w:rsidR="00784F9A" w:rsidRPr="00623DF5" w:rsidRDefault="00784F9A" w:rsidP="00623DF5">
            <w:pPr>
              <w:pStyle w:val="ListParagraph"/>
              <w:numPr>
                <w:ilvl w:val="0"/>
                <w:numId w:val="20"/>
              </w:numPr>
              <w:spacing w:line="276" w:lineRule="auto"/>
              <w:jc w:val="both"/>
              <w:rPr>
                <w:rFonts w:cstheme="minorHAnsi"/>
                <w:lang w:val="en-GB"/>
              </w:rPr>
            </w:pPr>
            <w:r w:rsidRPr="00623DF5">
              <w:rPr>
                <w:rFonts w:cstheme="minorHAnsi"/>
                <w:lang w:val="en-GB"/>
              </w:rPr>
              <w:t>How are misconceptions, prejudice and the need to adhere to norms of sex, gender and sexual orientation have on people who are and express themselves differently?</w:t>
            </w:r>
          </w:p>
          <w:p w14:paraId="34008E5F" w14:textId="08E87861" w:rsidR="00EC7DA4" w:rsidRPr="00623DF5" w:rsidRDefault="00784F9A" w:rsidP="00623DF5">
            <w:pPr>
              <w:pStyle w:val="ListParagraph"/>
              <w:numPr>
                <w:ilvl w:val="0"/>
                <w:numId w:val="20"/>
              </w:numPr>
              <w:spacing w:line="276" w:lineRule="auto"/>
              <w:jc w:val="both"/>
              <w:rPr>
                <w:rFonts w:cstheme="minorHAnsi"/>
                <w:lang w:val="en-GB"/>
              </w:rPr>
            </w:pPr>
            <w:r w:rsidRPr="00623DF5">
              <w:rPr>
                <w:rFonts w:cstheme="minorHAnsi"/>
                <w:lang w:val="en-GB"/>
              </w:rPr>
              <w:t>What can we do</w:t>
            </w:r>
            <w:r w:rsidR="00C03B7D" w:rsidRPr="00623DF5">
              <w:rPr>
                <w:rFonts w:cstheme="minorHAnsi"/>
                <w:lang w:val="en-GB"/>
              </w:rPr>
              <w:t>, to make sure people can have the space to be themselves in a free and safe way?</w:t>
            </w:r>
          </w:p>
        </w:tc>
      </w:tr>
      <w:tr w:rsidR="00EC7DA4" w:rsidRPr="00623DF5" w14:paraId="6274770D" w14:textId="77777777" w:rsidTr="001B5597">
        <w:tc>
          <w:tcPr>
            <w:tcW w:w="8630" w:type="dxa"/>
            <w:shd w:val="clear" w:color="auto" w:fill="BDD6EE" w:themeFill="accent5" w:themeFillTint="66"/>
          </w:tcPr>
          <w:p w14:paraId="24CED4A9" w14:textId="77777777" w:rsidR="00EC7DA4" w:rsidRPr="00623DF5" w:rsidRDefault="00EC7DA4" w:rsidP="00623DF5">
            <w:pPr>
              <w:spacing w:line="276" w:lineRule="auto"/>
              <w:jc w:val="both"/>
              <w:rPr>
                <w:rFonts w:cstheme="minorHAnsi"/>
                <w:b/>
                <w:lang w:val="en-GB"/>
              </w:rPr>
            </w:pPr>
            <w:r w:rsidRPr="00623DF5">
              <w:rPr>
                <w:rFonts w:cstheme="minorHAnsi"/>
                <w:b/>
                <w:lang w:val="en-GB"/>
              </w:rPr>
              <w:t>Take home messages and activity wrap up:</w:t>
            </w:r>
          </w:p>
          <w:p w14:paraId="2DC10F4B" w14:textId="605EEC5C" w:rsidR="00EC7DA4" w:rsidRPr="00623DF5" w:rsidRDefault="00C03B7D" w:rsidP="00623DF5">
            <w:pPr>
              <w:spacing w:line="276" w:lineRule="auto"/>
              <w:jc w:val="both"/>
              <w:rPr>
                <w:rFonts w:cstheme="minorHAnsi"/>
                <w:lang w:val="en-GB"/>
              </w:rPr>
            </w:pPr>
            <w:r w:rsidRPr="00623DF5">
              <w:rPr>
                <w:rFonts w:cstheme="minorHAnsi"/>
                <w:lang w:val="en-GB"/>
              </w:rPr>
              <w:t xml:space="preserve">We close the activity by reflecting that all people have strong views on gender and sexual diversity. The stories we read encourage us to rethink some of our perceptions on gender, gender identity and expression and sexual orientation. Reading the stories we are called to challenge what we hitherto considered  the ‘norm’ or the "reality" or "our own truths". The story of the intersex person, for example, encourages us to diversify our understanding of sex characteristics and to question traditional, binary beliefs of biological sex. Similarly, the story of a </w:t>
            </w:r>
            <w:r w:rsidR="00FB7D79" w:rsidRPr="00623DF5">
              <w:rPr>
                <w:rFonts w:cstheme="minorHAnsi"/>
                <w:lang w:val="en-GB"/>
              </w:rPr>
              <w:t>trans</w:t>
            </w:r>
            <w:r w:rsidRPr="00623DF5">
              <w:rPr>
                <w:rFonts w:cstheme="minorHAnsi"/>
                <w:lang w:val="en-GB"/>
              </w:rPr>
              <w:t xml:space="preserve"> child,  shows how strong the internal sense of gender identity is and how important it is for each person to be able to self-define this identity, in a way that they feel and experiences it, internally and individually. Finally, the story of </w:t>
            </w:r>
            <w:r w:rsidR="00354945" w:rsidRPr="00623DF5">
              <w:rPr>
                <w:rFonts w:cstheme="minorHAnsi"/>
                <w:lang w:val="en-GB"/>
              </w:rPr>
              <w:t>the asexual activist and the bisexual man, indicate that sexual orientation is a spectrum</w:t>
            </w:r>
            <w:r w:rsidRPr="00623DF5">
              <w:rPr>
                <w:rFonts w:cstheme="minorHAnsi"/>
                <w:lang w:val="en-GB"/>
              </w:rPr>
              <w:t xml:space="preserve"> </w:t>
            </w:r>
            <w:r w:rsidR="00354945" w:rsidRPr="00623DF5">
              <w:rPr>
                <w:rFonts w:cstheme="minorHAnsi"/>
                <w:lang w:val="en-GB"/>
              </w:rPr>
              <w:t>and should not be classified in ‘boxes’</w:t>
            </w:r>
            <w:r w:rsidRPr="00623DF5">
              <w:rPr>
                <w:rFonts w:cstheme="minorHAnsi"/>
                <w:lang w:val="en-GB"/>
              </w:rPr>
              <w:t>.</w:t>
            </w:r>
            <w:r w:rsidR="00354945" w:rsidRPr="00623DF5">
              <w:rPr>
                <w:rFonts w:cstheme="minorHAnsi"/>
                <w:lang w:val="en-GB"/>
              </w:rPr>
              <w:t xml:space="preserve"> Each person should have the right to express their identities safely and freely, without judgement, isolation, marginalization or abuse.</w:t>
            </w:r>
          </w:p>
        </w:tc>
      </w:tr>
      <w:tr w:rsidR="00AA4B32" w:rsidRPr="00623DF5" w14:paraId="60BF8A87" w14:textId="77777777" w:rsidTr="001B5597">
        <w:tc>
          <w:tcPr>
            <w:tcW w:w="8630" w:type="dxa"/>
            <w:shd w:val="clear" w:color="auto" w:fill="FFF2CC" w:themeFill="accent4" w:themeFillTint="33"/>
          </w:tcPr>
          <w:p w14:paraId="0DBADA73" w14:textId="77777777" w:rsidR="00AA4B32" w:rsidRPr="00623DF5" w:rsidRDefault="00AA4B32" w:rsidP="00623DF5">
            <w:pPr>
              <w:spacing w:line="276" w:lineRule="auto"/>
              <w:jc w:val="both"/>
              <w:rPr>
                <w:rFonts w:cstheme="minorHAnsi"/>
                <w:b/>
                <w:lang w:val="en-GB"/>
              </w:rPr>
            </w:pPr>
            <w:r w:rsidRPr="00623DF5">
              <w:rPr>
                <w:rFonts w:cstheme="minorHAnsi"/>
                <w:b/>
                <w:lang w:val="en-GB"/>
              </w:rPr>
              <w:t>Tips for facilitators:</w:t>
            </w:r>
          </w:p>
          <w:p w14:paraId="37D425EB" w14:textId="44FC8806" w:rsidR="00AA4B32" w:rsidRPr="00623DF5" w:rsidRDefault="00AA4B32" w:rsidP="00623DF5">
            <w:pPr>
              <w:spacing w:line="276" w:lineRule="auto"/>
              <w:jc w:val="both"/>
              <w:rPr>
                <w:rFonts w:cstheme="minorHAnsi"/>
                <w:lang w:val="en-GB"/>
              </w:rPr>
            </w:pPr>
            <w:r w:rsidRPr="00623DF5">
              <w:rPr>
                <w:rFonts w:cstheme="minorHAnsi"/>
                <w:lang w:val="en-GB"/>
              </w:rPr>
              <w:t xml:space="preserve">Please remember that this activity is not a </w:t>
            </w:r>
            <w:r w:rsidR="00F92519" w:rsidRPr="00623DF5">
              <w:rPr>
                <w:rFonts w:cstheme="minorHAnsi"/>
                <w:lang w:val="en-GB"/>
              </w:rPr>
              <w:t>stand-alone</w:t>
            </w:r>
            <w:r w:rsidRPr="00623DF5">
              <w:rPr>
                <w:rFonts w:cstheme="minorHAnsi"/>
                <w:lang w:val="en-GB"/>
              </w:rPr>
              <w:t xml:space="preserve"> activity and it is best implemented once the group has already had a chance to explore and discuss some norms about gender, gender identity and sexual orientation. For instance, this activity will be a good follow-up </w:t>
            </w:r>
            <w:r w:rsidR="003434A4" w:rsidRPr="00623DF5">
              <w:rPr>
                <w:rFonts w:cstheme="minorHAnsi"/>
                <w:lang w:val="en-GB"/>
              </w:rPr>
              <w:t>activity</w:t>
            </w:r>
            <w:r w:rsidRPr="00623DF5">
              <w:rPr>
                <w:rFonts w:cstheme="minorHAnsi"/>
                <w:lang w:val="en-GB"/>
              </w:rPr>
              <w:t xml:space="preserve"> to the previous activity ‘Challenging norms-Aliens visiting workshop’.  Implementing this activity as a stand-alone, will in the best of cases confuse </w:t>
            </w:r>
            <w:r w:rsidR="001B7982" w:rsidRPr="00623DF5">
              <w:rPr>
                <w:rFonts w:cstheme="minorHAnsi"/>
                <w:lang w:val="en-GB"/>
              </w:rPr>
              <w:t>young people</w:t>
            </w:r>
            <w:r w:rsidRPr="00623DF5">
              <w:rPr>
                <w:rFonts w:cstheme="minorHAnsi"/>
                <w:lang w:val="en-GB"/>
              </w:rPr>
              <w:t xml:space="preserve"> but it may also stir some strong reactions. As all the stories define existing norms,  some </w:t>
            </w:r>
            <w:r w:rsidR="001B7982" w:rsidRPr="00623DF5">
              <w:rPr>
                <w:rFonts w:cstheme="minorHAnsi"/>
                <w:lang w:val="en-GB"/>
              </w:rPr>
              <w:t>young people</w:t>
            </w:r>
            <w:r w:rsidRPr="00623DF5">
              <w:rPr>
                <w:rFonts w:cstheme="minorHAnsi"/>
                <w:lang w:val="en-GB"/>
              </w:rPr>
              <w:t xml:space="preserve"> may consider this overwhelming threatening,  if they haven’t already had a chance to explore what norms are and their impact.</w:t>
            </w:r>
          </w:p>
        </w:tc>
      </w:tr>
      <w:tr w:rsidR="00AA4B32" w:rsidRPr="00623DF5" w14:paraId="203DBD2A" w14:textId="77777777" w:rsidTr="003A65A4">
        <w:tc>
          <w:tcPr>
            <w:tcW w:w="8630" w:type="dxa"/>
          </w:tcPr>
          <w:p w14:paraId="465B44C2" w14:textId="77777777" w:rsidR="00AA4B32" w:rsidRPr="00623DF5" w:rsidRDefault="00AA4B32" w:rsidP="00623DF5">
            <w:pPr>
              <w:spacing w:line="276" w:lineRule="auto"/>
              <w:jc w:val="both"/>
              <w:rPr>
                <w:rFonts w:cstheme="minorHAnsi"/>
                <w:lang w:val="en-GB"/>
              </w:rPr>
            </w:pPr>
            <w:r w:rsidRPr="00623DF5">
              <w:rPr>
                <w:rFonts w:cstheme="minorHAnsi"/>
                <w:b/>
                <w:lang w:val="en-GB"/>
              </w:rPr>
              <w:t>Tips for adapting the activity:</w:t>
            </w:r>
          </w:p>
          <w:p w14:paraId="36698E1C" w14:textId="77777777" w:rsidR="00AA4B32" w:rsidRPr="00623DF5" w:rsidRDefault="00AA4B32" w:rsidP="00623DF5">
            <w:pPr>
              <w:spacing w:line="276" w:lineRule="auto"/>
              <w:jc w:val="both"/>
              <w:rPr>
                <w:rFonts w:cstheme="minorHAnsi"/>
                <w:lang w:val="en-GB"/>
              </w:rPr>
            </w:pPr>
            <w:r w:rsidRPr="00623DF5">
              <w:rPr>
                <w:rFonts w:cstheme="minorHAnsi"/>
                <w:lang w:val="en-GB"/>
              </w:rPr>
              <w:t xml:space="preserve">You could implement this activity using a different methodology, for instance using theatrical improvisations for the stories. Instead of discussing the stories as case studies, you can ask the groups to prepare a short theatrical improvisation based on the ‘plot’ of the story. The main aim  is to show how the main character is experiencing their diversity and how they are feeling. Different methods can be used in the improvisation, as for instance ‘thought tracking’ whereby a certain scene in the ‘play’ would ‘freeze’ for a moment so that we can ‘hear’ the thoughts of the main character or the other characters (as the scene freezes the narrator asks the main character and/or other characters to vocalize what they are thinking at that moment, but without having a discussion among themselves). Alternatively, narrator can have a more active role, in describing the plot and perhaps what people in the story are feeling, </w:t>
            </w:r>
          </w:p>
          <w:p w14:paraId="0A7D9487" w14:textId="77777777" w:rsidR="00AA4B32" w:rsidRPr="00623DF5" w:rsidRDefault="00AA4B32" w:rsidP="00623DF5">
            <w:pPr>
              <w:spacing w:line="276" w:lineRule="auto"/>
              <w:jc w:val="both"/>
              <w:rPr>
                <w:rFonts w:cstheme="minorHAnsi"/>
                <w:lang w:val="en-GB"/>
              </w:rPr>
            </w:pPr>
            <w:r w:rsidRPr="00623DF5">
              <w:rPr>
                <w:rFonts w:cstheme="minorHAnsi"/>
                <w:lang w:val="en-GB"/>
              </w:rPr>
              <w:t>Another way is to use ‘theatrical’ monologues for this story. Four people will be asked to volunteer to read out these stories as ‘monologues’ . After each story finishes, discuss the questions that are included in the bottom of each case study with the entire plenary.</w:t>
            </w:r>
          </w:p>
          <w:p w14:paraId="34259123" w14:textId="25E00775" w:rsidR="00AA4B32" w:rsidRPr="00623DF5" w:rsidRDefault="00AA4B32" w:rsidP="00623DF5">
            <w:pPr>
              <w:spacing w:line="276" w:lineRule="auto"/>
              <w:jc w:val="both"/>
              <w:rPr>
                <w:rFonts w:cstheme="minorHAnsi"/>
                <w:lang w:val="en-GB"/>
              </w:rPr>
            </w:pPr>
            <w:r w:rsidRPr="00623DF5">
              <w:rPr>
                <w:rFonts w:cstheme="minorHAnsi"/>
                <w:lang w:val="en-GB"/>
              </w:rPr>
              <w:t xml:space="preserve">It is also important to remember that we don’t know who we have in the room. This would mean that some of the people in our group may identify with some of the characters and the stories may stir some personal feelings in them.  If we already know that we are working with a very diverse group of people, usually, it is safer and less emotionally provoking to work with the stories as case studies rather than asking </w:t>
            </w:r>
            <w:r w:rsidR="001B7982" w:rsidRPr="00623DF5">
              <w:rPr>
                <w:rFonts w:cstheme="minorHAnsi"/>
                <w:lang w:val="en-GB"/>
              </w:rPr>
              <w:t>young people</w:t>
            </w:r>
            <w:r w:rsidRPr="00623DF5">
              <w:rPr>
                <w:rFonts w:cstheme="minorHAnsi"/>
                <w:lang w:val="en-GB"/>
              </w:rPr>
              <w:t xml:space="preserve"> to act them out. If any emotional reactions arise because some </w:t>
            </w:r>
            <w:r w:rsidR="001B7982" w:rsidRPr="00623DF5">
              <w:rPr>
                <w:rFonts w:cstheme="minorHAnsi"/>
                <w:lang w:val="en-GB"/>
              </w:rPr>
              <w:t>young people</w:t>
            </w:r>
            <w:r w:rsidRPr="00623DF5">
              <w:rPr>
                <w:rFonts w:cstheme="minorHAnsi"/>
                <w:lang w:val="en-GB"/>
              </w:rPr>
              <w:t xml:space="preserve"> resonate or identify with the stories, you can refer to section </w:t>
            </w:r>
            <w:r w:rsidR="00D064DE" w:rsidRPr="00623DF5">
              <w:rPr>
                <w:rFonts w:cstheme="minorHAnsi"/>
                <w:lang w:val="en-GB"/>
              </w:rPr>
              <w:t>5</w:t>
            </w:r>
            <w:r w:rsidRPr="00623DF5">
              <w:rPr>
                <w:rFonts w:cstheme="minorHAnsi"/>
                <w:lang w:val="en-GB"/>
              </w:rPr>
              <w:t xml:space="preserve">.8 on handling disclosure, re some tips on how to respond.  </w:t>
            </w:r>
          </w:p>
        </w:tc>
      </w:tr>
    </w:tbl>
    <w:p w14:paraId="7B8EB8BD" w14:textId="77777777" w:rsidR="00EC7DA4" w:rsidRPr="00623DF5" w:rsidRDefault="00EC7DA4" w:rsidP="00623DF5">
      <w:pPr>
        <w:spacing w:line="276" w:lineRule="auto"/>
        <w:jc w:val="both"/>
        <w:rPr>
          <w:rFonts w:cstheme="minorHAnsi"/>
          <w:lang w:val="en-GB"/>
        </w:rPr>
      </w:pPr>
    </w:p>
    <w:p w14:paraId="2D522B9D" w14:textId="0D0B19FF" w:rsidR="00EC7DA4" w:rsidRPr="00623DF5" w:rsidRDefault="00EC7DA4" w:rsidP="00623DF5">
      <w:pPr>
        <w:pStyle w:val="Heading4"/>
        <w:spacing w:line="276" w:lineRule="auto"/>
        <w:jc w:val="both"/>
        <w:rPr>
          <w:rFonts w:asciiTheme="minorHAnsi" w:hAnsiTheme="minorHAnsi" w:cstheme="minorHAnsi"/>
          <w:lang w:val="en-GB"/>
        </w:rPr>
      </w:pPr>
      <w:bookmarkStart w:id="116" w:name="_Hlk66212405"/>
      <w:r w:rsidRPr="00623DF5">
        <w:rPr>
          <w:rFonts w:asciiTheme="minorHAnsi" w:hAnsiTheme="minorHAnsi" w:cstheme="minorHAnsi"/>
          <w:lang w:val="en-GB"/>
        </w:rPr>
        <w:t>Worksheet</w:t>
      </w:r>
      <w:r w:rsidR="004748CD" w:rsidRPr="00623DF5">
        <w:rPr>
          <w:rFonts w:asciiTheme="minorHAnsi" w:hAnsiTheme="minorHAnsi" w:cstheme="minorHAnsi"/>
          <w:lang w:val="en-GB"/>
        </w:rPr>
        <w:t xml:space="preserve"> for Activity </w:t>
      </w:r>
      <w:r w:rsidR="00750137" w:rsidRPr="00623DF5">
        <w:rPr>
          <w:rFonts w:asciiTheme="minorHAnsi" w:hAnsiTheme="minorHAnsi" w:cstheme="minorHAnsi"/>
          <w:lang w:val="en-GB"/>
        </w:rPr>
        <w:t>8</w:t>
      </w:r>
      <w:r w:rsidR="004748CD" w:rsidRPr="00623DF5">
        <w:rPr>
          <w:rFonts w:asciiTheme="minorHAnsi" w:hAnsiTheme="minorHAnsi" w:cstheme="minorHAnsi"/>
          <w:lang w:val="en-GB"/>
        </w:rPr>
        <w:t>.</w:t>
      </w:r>
      <w:r w:rsidR="00367D71" w:rsidRPr="00623DF5">
        <w:rPr>
          <w:rFonts w:asciiTheme="minorHAnsi" w:hAnsiTheme="minorHAnsi" w:cstheme="minorHAnsi"/>
          <w:lang w:val="en-GB"/>
        </w:rPr>
        <w:t>5</w:t>
      </w:r>
      <w:r w:rsidRPr="00623DF5">
        <w:rPr>
          <w:rFonts w:asciiTheme="minorHAnsi" w:hAnsiTheme="minorHAnsi" w:cstheme="minorHAnsi"/>
          <w:lang w:val="en-GB"/>
        </w:rPr>
        <w:t xml:space="preserve"> </w:t>
      </w:r>
      <w:r w:rsidR="001A789C" w:rsidRPr="00623DF5">
        <w:rPr>
          <w:rFonts w:asciiTheme="minorHAnsi" w:hAnsiTheme="minorHAnsi" w:cstheme="minorHAnsi"/>
          <w:lang w:val="en-GB"/>
        </w:rPr>
        <w:t>–</w:t>
      </w:r>
      <w:r w:rsidR="004B120B" w:rsidRPr="00623DF5">
        <w:rPr>
          <w:rFonts w:asciiTheme="minorHAnsi" w:hAnsiTheme="minorHAnsi" w:cstheme="minorHAnsi"/>
          <w:lang w:val="en-GB"/>
        </w:rPr>
        <w:t xml:space="preserve"> Inspired by real stories</w:t>
      </w:r>
    </w:p>
    <w:p w14:paraId="7AFE0D10" w14:textId="7F481A4A" w:rsidR="001A789C" w:rsidRPr="00623DF5" w:rsidRDefault="001A789C" w:rsidP="00623DF5">
      <w:pPr>
        <w:spacing w:line="276" w:lineRule="auto"/>
        <w:jc w:val="both"/>
        <w:rPr>
          <w:rFonts w:cstheme="minorHAnsi"/>
          <w:lang w:val="en-GB"/>
        </w:rPr>
      </w:pPr>
    </w:p>
    <w:p w14:paraId="0C259647" w14:textId="2154CBC4" w:rsidR="001A789C" w:rsidRPr="00623DF5" w:rsidRDefault="00B06A75" w:rsidP="00623DF5">
      <w:pPr>
        <w:spacing w:line="276" w:lineRule="auto"/>
        <w:jc w:val="both"/>
        <w:rPr>
          <w:rFonts w:cstheme="minorHAnsi"/>
          <w:b/>
          <w:lang w:val="en-GB"/>
        </w:rPr>
      </w:pPr>
      <w:r w:rsidRPr="00623DF5">
        <w:rPr>
          <w:rFonts w:cstheme="minorHAnsi"/>
          <w:b/>
          <w:lang w:val="en-GB"/>
        </w:rPr>
        <w:t xml:space="preserve">Story </w:t>
      </w:r>
      <w:r w:rsidR="003F7944" w:rsidRPr="00623DF5">
        <w:rPr>
          <w:rFonts w:cstheme="minorHAnsi"/>
          <w:b/>
          <w:lang w:val="en-GB"/>
        </w:rPr>
        <w:t>1</w:t>
      </w:r>
      <w:r w:rsidRPr="00623DF5">
        <w:rPr>
          <w:rFonts w:cstheme="minorHAnsi"/>
          <w:b/>
          <w:lang w:val="en-GB"/>
        </w:rPr>
        <w:t>: I would love my body as it was</w:t>
      </w:r>
    </w:p>
    <w:p w14:paraId="30792A43" w14:textId="2BDFC576" w:rsidR="00B06A75" w:rsidRPr="00623DF5" w:rsidRDefault="00B06A75" w:rsidP="00623DF5">
      <w:pPr>
        <w:spacing w:line="276" w:lineRule="auto"/>
        <w:jc w:val="both"/>
        <w:rPr>
          <w:rFonts w:cstheme="minorHAnsi"/>
          <w:lang w:val="en-GB"/>
        </w:rPr>
      </w:pPr>
      <w:r w:rsidRPr="00623DF5">
        <w:rPr>
          <w:rFonts w:cstheme="minorHAnsi"/>
          <w:lang w:val="en-GB"/>
        </w:rPr>
        <w:t xml:space="preserve">My parents accepted to have me operated when I was an infant. "How can you raise a child as a boy or girl if it doesn't have the </w:t>
      </w:r>
      <w:r w:rsidR="002D7D33" w:rsidRPr="00623DF5">
        <w:rPr>
          <w:rFonts w:cstheme="minorHAnsi"/>
          <w:lang w:val="en-GB"/>
        </w:rPr>
        <w:t>normal</w:t>
      </w:r>
      <w:r w:rsidRPr="00623DF5">
        <w:rPr>
          <w:rFonts w:cstheme="minorHAnsi"/>
          <w:lang w:val="en-GB"/>
        </w:rPr>
        <w:t xml:space="preserve"> reproductive organs? " the doctor had told my parents. It is as if</w:t>
      </w:r>
      <w:r w:rsidR="005A66AE" w:rsidRPr="00623DF5">
        <w:rPr>
          <w:rFonts w:cstheme="minorHAnsi"/>
          <w:lang w:val="en-GB"/>
        </w:rPr>
        <w:t>,</w:t>
      </w:r>
      <w:r w:rsidRPr="00623DF5">
        <w:rPr>
          <w:rFonts w:cstheme="minorHAnsi"/>
          <w:lang w:val="en-GB"/>
        </w:rPr>
        <w:t xml:space="preserve"> to prove your gender identity</w:t>
      </w:r>
      <w:r w:rsidR="005A66AE" w:rsidRPr="00623DF5">
        <w:rPr>
          <w:rFonts w:cstheme="minorHAnsi"/>
          <w:lang w:val="en-GB"/>
        </w:rPr>
        <w:t>,</w:t>
      </w:r>
      <w:r w:rsidRPr="00623DF5">
        <w:rPr>
          <w:rFonts w:cstheme="minorHAnsi"/>
          <w:lang w:val="en-GB"/>
        </w:rPr>
        <w:t xml:space="preserve"> you have to either have a penis or a vagina. And why should a person identify themselves based on this</w:t>
      </w:r>
      <w:r w:rsidR="002D7D33" w:rsidRPr="00623DF5">
        <w:rPr>
          <w:rFonts w:cstheme="minorHAnsi"/>
          <w:lang w:val="en-GB"/>
        </w:rPr>
        <w:t xml:space="preserve"> dichotomous</w:t>
      </w:r>
      <w:r w:rsidRPr="00623DF5">
        <w:rPr>
          <w:rFonts w:cstheme="minorHAnsi"/>
          <w:lang w:val="en-GB"/>
        </w:rPr>
        <w:t xml:space="preserve"> anatomy?</w:t>
      </w:r>
    </w:p>
    <w:p w14:paraId="33570DAE" w14:textId="7201257E" w:rsidR="00B06A75" w:rsidRPr="00623DF5" w:rsidRDefault="00B06A75" w:rsidP="00623DF5">
      <w:pPr>
        <w:spacing w:line="276" w:lineRule="auto"/>
        <w:jc w:val="both"/>
        <w:rPr>
          <w:rFonts w:cstheme="minorHAnsi"/>
          <w:lang w:val="en-GB"/>
        </w:rPr>
      </w:pPr>
      <w:r w:rsidRPr="00623DF5">
        <w:rPr>
          <w:rFonts w:cstheme="minorHAnsi"/>
          <w:lang w:val="en-GB"/>
        </w:rPr>
        <w:t xml:space="preserve">My parents felt a lot of pressure to "fix" this "deformity" as they had been told. It was as if I were a deformed creature of nature, and this diversity of mine, this "deformity", caused an unbearable discomfort to those around me. I had to become like them. To </w:t>
      </w:r>
      <w:r w:rsidR="005A66AE" w:rsidRPr="00623DF5">
        <w:rPr>
          <w:rFonts w:cstheme="minorHAnsi"/>
          <w:lang w:val="en-GB"/>
        </w:rPr>
        <w:t>be “</w:t>
      </w:r>
      <w:r w:rsidRPr="00623DF5">
        <w:rPr>
          <w:rFonts w:cstheme="minorHAnsi"/>
          <w:lang w:val="en-GB"/>
        </w:rPr>
        <w:t>correct</w:t>
      </w:r>
      <w:r w:rsidR="005A66AE" w:rsidRPr="00623DF5">
        <w:rPr>
          <w:rFonts w:cstheme="minorHAnsi"/>
          <w:lang w:val="en-GB"/>
        </w:rPr>
        <w:t>ed”, “to become normal”</w:t>
      </w:r>
      <w:r w:rsidRPr="00623DF5">
        <w:rPr>
          <w:rFonts w:cstheme="minorHAnsi"/>
          <w:lang w:val="en-GB"/>
        </w:rPr>
        <w:t xml:space="preserve">. My parents thought that </w:t>
      </w:r>
      <w:r w:rsidR="005A66AE" w:rsidRPr="00623DF5">
        <w:rPr>
          <w:rFonts w:cstheme="minorHAnsi"/>
          <w:lang w:val="en-GB"/>
        </w:rPr>
        <w:t xml:space="preserve">the </w:t>
      </w:r>
      <w:r w:rsidRPr="00623DF5">
        <w:rPr>
          <w:rFonts w:cstheme="minorHAnsi"/>
          <w:lang w:val="en-GB"/>
        </w:rPr>
        <w:t>surgery would</w:t>
      </w:r>
      <w:r w:rsidR="005A66AE" w:rsidRPr="00623DF5">
        <w:rPr>
          <w:rFonts w:cstheme="minorHAnsi"/>
          <w:lang w:val="en-GB"/>
        </w:rPr>
        <w:t xml:space="preserve"> </w:t>
      </w:r>
      <w:r w:rsidR="002D7D33" w:rsidRPr="00623DF5">
        <w:rPr>
          <w:rFonts w:cstheme="minorHAnsi"/>
          <w:lang w:val="en-GB"/>
        </w:rPr>
        <w:t xml:space="preserve">just fix everything </w:t>
      </w:r>
      <w:r w:rsidRPr="00623DF5">
        <w:rPr>
          <w:rFonts w:cstheme="minorHAnsi"/>
          <w:lang w:val="en-GB"/>
        </w:rPr>
        <w:t xml:space="preserve">and </w:t>
      </w:r>
      <w:r w:rsidR="005A66AE" w:rsidRPr="00623DF5">
        <w:rPr>
          <w:rFonts w:cstheme="minorHAnsi"/>
          <w:lang w:val="en-GB"/>
        </w:rPr>
        <w:t xml:space="preserve">we would all </w:t>
      </w:r>
      <w:r w:rsidR="002D7D33" w:rsidRPr="00623DF5">
        <w:rPr>
          <w:rFonts w:cstheme="minorHAnsi"/>
          <w:lang w:val="en-GB"/>
        </w:rPr>
        <w:t>put it behind us</w:t>
      </w:r>
      <w:r w:rsidRPr="00623DF5">
        <w:rPr>
          <w:rFonts w:cstheme="minorHAnsi"/>
          <w:lang w:val="en-GB"/>
        </w:rPr>
        <w:t>. But they</w:t>
      </w:r>
      <w:r w:rsidR="002D7D33" w:rsidRPr="00623DF5">
        <w:rPr>
          <w:rFonts w:cstheme="minorHAnsi"/>
          <w:lang w:val="en-GB"/>
        </w:rPr>
        <w:t xml:space="preserve"> have been</w:t>
      </w:r>
      <w:r w:rsidRPr="00623DF5">
        <w:rPr>
          <w:rFonts w:cstheme="minorHAnsi"/>
          <w:lang w:val="en-GB"/>
        </w:rPr>
        <w:t xml:space="preserve"> carry</w:t>
      </w:r>
      <w:r w:rsidR="002D7D33" w:rsidRPr="00623DF5">
        <w:rPr>
          <w:rFonts w:cstheme="minorHAnsi"/>
          <w:lang w:val="en-GB"/>
        </w:rPr>
        <w:t>ing</w:t>
      </w:r>
      <w:r w:rsidRPr="00623DF5">
        <w:rPr>
          <w:rFonts w:cstheme="minorHAnsi"/>
          <w:lang w:val="en-GB"/>
        </w:rPr>
        <w:t xml:space="preserve"> a lot of guilt, confusion and shame all these years. Especially because they realized that my diversity didn't</w:t>
      </w:r>
      <w:r w:rsidR="005A66AE" w:rsidRPr="00623DF5">
        <w:rPr>
          <w:rFonts w:cstheme="minorHAnsi"/>
          <w:lang w:val="en-GB"/>
        </w:rPr>
        <w:t xml:space="preserve"> magically</w:t>
      </w:r>
      <w:r w:rsidRPr="00623DF5">
        <w:rPr>
          <w:rFonts w:cstheme="minorHAnsi"/>
          <w:lang w:val="en-GB"/>
        </w:rPr>
        <w:t xml:space="preserve"> disappear </w:t>
      </w:r>
      <w:r w:rsidR="005A66AE" w:rsidRPr="00623DF5">
        <w:rPr>
          <w:rFonts w:cstheme="minorHAnsi"/>
          <w:lang w:val="en-GB"/>
        </w:rPr>
        <w:t>by the operation</w:t>
      </w:r>
      <w:r w:rsidRPr="00623DF5">
        <w:rPr>
          <w:rFonts w:cstheme="minorHAnsi"/>
          <w:lang w:val="en-GB"/>
        </w:rPr>
        <w:t>.</w:t>
      </w:r>
    </w:p>
    <w:p w14:paraId="484977F5" w14:textId="31083528" w:rsidR="00B06A75" w:rsidRPr="00623DF5" w:rsidRDefault="00B06A75" w:rsidP="00623DF5">
      <w:pPr>
        <w:spacing w:line="276" w:lineRule="auto"/>
        <w:jc w:val="both"/>
        <w:rPr>
          <w:rFonts w:cstheme="minorHAnsi"/>
          <w:lang w:val="en-GB"/>
        </w:rPr>
      </w:pPr>
      <w:r w:rsidRPr="00623DF5">
        <w:rPr>
          <w:rFonts w:cstheme="minorHAnsi"/>
          <w:lang w:val="en-GB"/>
        </w:rPr>
        <w:t xml:space="preserve">Now I feel </w:t>
      </w:r>
      <w:r w:rsidR="005A66AE" w:rsidRPr="00623DF5">
        <w:rPr>
          <w:rFonts w:cstheme="minorHAnsi"/>
          <w:lang w:val="en-GB"/>
        </w:rPr>
        <w:t>trapped</w:t>
      </w:r>
      <w:r w:rsidRPr="00623DF5">
        <w:rPr>
          <w:rFonts w:cstheme="minorHAnsi"/>
          <w:lang w:val="en-GB"/>
        </w:rPr>
        <w:t xml:space="preserve"> in a body that I don't know if it really belongs to me. The surgery </w:t>
      </w:r>
      <w:r w:rsidR="005A66AE" w:rsidRPr="00623DF5">
        <w:rPr>
          <w:rFonts w:cstheme="minorHAnsi"/>
          <w:lang w:val="en-GB"/>
        </w:rPr>
        <w:t xml:space="preserve">I had as a child and the few surgeries after that </w:t>
      </w:r>
      <w:r w:rsidRPr="00623DF5">
        <w:rPr>
          <w:rFonts w:cstheme="minorHAnsi"/>
          <w:lang w:val="en-GB"/>
        </w:rPr>
        <w:t xml:space="preserve">did not </w:t>
      </w:r>
      <w:r w:rsidR="005A66AE" w:rsidRPr="00623DF5">
        <w:rPr>
          <w:rFonts w:cstheme="minorHAnsi"/>
          <w:lang w:val="en-GB"/>
        </w:rPr>
        <w:t xml:space="preserve">make me more ‘beautiful’ or ‘normal’. </w:t>
      </w:r>
      <w:r w:rsidRPr="00623DF5">
        <w:rPr>
          <w:rFonts w:cstheme="minorHAnsi"/>
          <w:lang w:val="en-GB"/>
        </w:rPr>
        <w:t xml:space="preserve"> </w:t>
      </w:r>
      <w:r w:rsidR="005A66AE" w:rsidRPr="00623DF5">
        <w:rPr>
          <w:rFonts w:cstheme="minorHAnsi"/>
          <w:lang w:val="en-GB"/>
        </w:rPr>
        <w:t>Instead</w:t>
      </w:r>
      <w:r w:rsidR="002D7D33" w:rsidRPr="00623DF5">
        <w:rPr>
          <w:rFonts w:cstheme="minorHAnsi"/>
          <w:lang w:val="en-GB"/>
        </w:rPr>
        <w:t>,</w:t>
      </w:r>
      <w:r w:rsidR="005A66AE" w:rsidRPr="00623DF5">
        <w:rPr>
          <w:rFonts w:cstheme="minorHAnsi"/>
          <w:lang w:val="en-GB"/>
        </w:rPr>
        <w:t xml:space="preserve"> I feel that my identity was stolen from me</w:t>
      </w:r>
      <w:r w:rsidRPr="00623DF5">
        <w:rPr>
          <w:rFonts w:cstheme="minorHAnsi"/>
          <w:lang w:val="en-GB"/>
        </w:rPr>
        <w:t xml:space="preserve">. I wish they had </w:t>
      </w:r>
      <w:r w:rsidR="005A66AE" w:rsidRPr="00623DF5">
        <w:rPr>
          <w:rFonts w:cstheme="minorHAnsi"/>
          <w:lang w:val="en-GB"/>
        </w:rPr>
        <w:t>allowed me to</w:t>
      </w:r>
      <w:r w:rsidRPr="00623DF5">
        <w:rPr>
          <w:rFonts w:cstheme="minorHAnsi"/>
          <w:lang w:val="en-GB"/>
        </w:rPr>
        <w:t xml:space="preserve"> decide</w:t>
      </w:r>
      <w:r w:rsidR="005A66AE" w:rsidRPr="00623DF5">
        <w:rPr>
          <w:rFonts w:cstheme="minorHAnsi"/>
          <w:lang w:val="en-GB"/>
        </w:rPr>
        <w:t xml:space="preserve"> for myself</w:t>
      </w:r>
      <w:r w:rsidRPr="00623DF5">
        <w:rPr>
          <w:rFonts w:cstheme="minorHAnsi"/>
          <w:lang w:val="en-GB"/>
        </w:rPr>
        <w:t>. Why did they think I couldn't love my body the way it was?</w:t>
      </w:r>
    </w:p>
    <w:p w14:paraId="4C3A8F2E" w14:textId="36F3FCC3" w:rsidR="005A66AE" w:rsidRPr="00623DF5" w:rsidRDefault="005A66AE" w:rsidP="00623DF5">
      <w:pPr>
        <w:spacing w:line="276" w:lineRule="auto"/>
        <w:jc w:val="both"/>
        <w:rPr>
          <w:rFonts w:cstheme="minorHAnsi"/>
          <w:u w:val="single"/>
          <w:lang w:val="en-GB"/>
        </w:rPr>
      </w:pPr>
      <w:r w:rsidRPr="00623DF5">
        <w:rPr>
          <w:rFonts w:cstheme="minorHAnsi"/>
          <w:u w:val="single"/>
          <w:lang w:val="en-GB"/>
        </w:rPr>
        <w:t>Discuss the following questions in your small group</w:t>
      </w:r>
    </w:p>
    <w:p w14:paraId="7D93C7F3" w14:textId="29A6A2B2" w:rsidR="005A66AE" w:rsidRPr="00623DF5" w:rsidRDefault="005A66AE" w:rsidP="00623DF5">
      <w:pPr>
        <w:pStyle w:val="ListParagraph"/>
        <w:numPr>
          <w:ilvl w:val="0"/>
          <w:numId w:val="15"/>
        </w:numPr>
        <w:spacing w:line="276" w:lineRule="auto"/>
        <w:jc w:val="both"/>
        <w:rPr>
          <w:rFonts w:cstheme="minorHAnsi"/>
          <w:lang w:val="en-GB"/>
        </w:rPr>
      </w:pPr>
      <w:r w:rsidRPr="00623DF5">
        <w:rPr>
          <w:rFonts w:cstheme="minorHAnsi"/>
          <w:lang w:val="en-GB"/>
        </w:rPr>
        <w:t>What made a particular impression on you in the story you just read?</w:t>
      </w:r>
    </w:p>
    <w:p w14:paraId="296AB93A" w14:textId="3B727566" w:rsidR="005A66AE" w:rsidRPr="00623DF5" w:rsidRDefault="00B733CA" w:rsidP="00623DF5">
      <w:pPr>
        <w:pStyle w:val="ListParagraph"/>
        <w:numPr>
          <w:ilvl w:val="0"/>
          <w:numId w:val="15"/>
        </w:numPr>
        <w:spacing w:line="276" w:lineRule="auto"/>
        <w:jc w:val="both"/>
        <w:rPr>
          <w:rFonts w:cstheme="minorHAnsi"/>
          <w:lang w:val="en-GB"/>
        </w:rPr>
      </w:pPr>
      <w:r w:rsidRPr="00623DF5">
        <w:rPr>
          <w:rFonts w:cstheme="minorHAnsi"/>
          <w:lang w:val="en-GB"/>
        </w:rPr>
        <w:t>Could you identify</w:t>
      </w:r>
      <w:r w:rsidR="005A66AE" w:rsidRPr="00623DF5">
        <w:rPr>
          <w:rFonts w:cstheme="minorHAnsi"/>
          <w:lang w:val="en-GB"/>
        </w:rPr>
        <w:t xml:space="preserve"> some myths / </w:t>
      </w:r>
      <w:r w:rsidR="00DA5DBB" w:rsidRPr="00623DF5">
        <w:rPr>
          <w:rFonts w:cstheme="minorHAnsi"/>
          <w:lang w:val="en-GB"/>
        </w:rPr>
        <w:t>misconceptions/prejudices</w:t>
      </w:r>
      <w:r w:rsidR="005A66AE" w:rsidRPr="00623DF5">
        <w:rPr>
          <w:rFonts w:cstheme="minorHAnsi"/>
          <w:lang w:val="en-GB"/>
        </w:rPr>
        <w:t xml:space="preserve"> about Intersex people?</w:t>
      </w:r>
    </w:p>
    <w:p w14:paraId="7E50BAF6" w14:textId="7A9E72A5" w:rsidR="005A66AE" w:rsidRPr="00623DF5" w:rsidRDefault="005A66AE" w:rsidP="00623DF5">
      <w:pPr>
        <w:pStyle w:val="ListParagraph"/>
        <w:numPr>
          <w:ilvl w:val="0"/>
          <w:numId w:val="15"/>
        </w:numPr>
        <w:spacing w:line="276" w:lineRule="auto"/>
        <w:jc w:val="both"/>
        <w:rPr>
          <w:rFonts w:cstheme="minorHAnsi"/>
          <w:lang w:val="en-GB"/>
        </w:rPr>
      </w:pPr>
      <w:r w:rsidRPr="00623DF5">
        <w:rPr>
          <w:rFonts w:cstheme="minorHAnsi"/>
          <w:lang w:val="en-GB"/>
        </w:rPr>
        <w:t>Why do you think the parents in the story agreed to</w:t>
      </w:r>
      <w:r w:rsidR="00B733CA" w:rsidRPr="00623DF5">
        <w:rPr>
          <w:rFonts w:cstheme="minorHAnsi"/>
          <w:lang w:val="en-GB"/>
        </w:rPr>
        <w:t xml:space="preserve"> have their child</w:t>
      </w:r>
      <w:r w:rsidRPr="00623DF5">
        <w:rPr>
          <w:rFonts w:cstheme="minorHAnsi"/>
          <w:lang w:val="en-GB"/>
        </w:rPr>
        <w:t xml:space="preserve"> operate</w:t>
      </w:r>
      <w:r w:rsidR="00B733CA" w:rsidRPr="00623DF5">
        <w:rPr>
          <w:rFonts w:cstheme="minorHAnsi"/>
          <w:lang w:val="en-GB"/>
        </w:rPr>
        <w:t>d</w:t>
      </w:r>
      <w:r w:rsidRPr="00623DF5">
        <w:rPr>
          <w:rFonts w:cstheme="minorHAnsi"/>
          <w:lang w:val="en-GB"/>
        </w:rPr>
        <w:t>?</w:t>
      </w:r>
    </w:p>
    <w:p w14:paraId="7A2167D9" w14:textId="3D7464FD" w:rsidR="005A66AE" w:rsidRPr="00623DF5" w:rsidRDefault="00B733CA" w:rsidP="00623DF5">
      <w:pPr>
        <w:pStyle w:val="ListParagraph"/>
        <w:numPr>
          <w:ilvl w:val="0"/>
          <w:numId w:val="15"/>
        </w:numPr>
        <w:spacing w:line="276" w:lineRule="auto"/>
        <w:jc w:val="both"/>
        <w:rPr>
          <w:rFonts w:cstheme="minorHAnsi"/>
          <w:lang w:val="en-GB"/>
        </w:rPr>
      </w:pPr>
      <w:r w:rsidRPr="00623DF5">
        <w:rPr>
          <w:rFonts w:cstheme="minorHAnsi"/>
          <w:lang w:val="en-GB"/>
        </w:rPr>
        <w:t xml:space="preserve">What </w:t>
      </w:r>
      <w:r w:rsidR="002D7D33" w:rsidRPr="00623DF5">
        <w:rPr>
          <w:rFonts w:cstheme="minorHAnsi"/>
          <w:lang w:val="en-GB"/>
        </w:rPr>
        <w:t>do you think</w:t>
      </w:r>
      <w:r w:rsidRPr="00623DF5">
        <w:rPr>
          <w:rFonts w:cstheme="minorHAnsi"/>
          <w:lang w:val="en-GB"/>
        </w:rPr>
        <w:t xml:space="preserve"> the person </w:t>
      </w:r>
      <w:r w:rsidR="002D7D33" w:rsidRPr="00623DF5">
        <w:rPr>
          <w:rFonts w:cstheme="minorHAnsi"/>
          <w:lang w:val="en-GB"/>
        </w:rPr>
        <w:t>in this s</w:t>
      </w:r>
      <w:r w:rsidRPr="00623DF5">
        <w:rPr>
          <w:rFonts w:cstheme="minorHAnsi"/>
          <w:lang w:val="en-GB"/>
        </w:rPr>
        <w:t xml:space="preserve">tory </w:t>
      </w:r>
      <w:r w:rsidR="002D7D33" w:rsidRPr="00623DF5">
        <w:rPr>
          <w:rFonts w:cstheme="minorHAnsi"/>
          <w:lang w:val="en-GB"/>
        </w:rPr>
        <w:t xml:space="preserve">is </w:t>
      </w:r>
      <w:r w:rsidRPr="00623DF5">
        <w:rPr>
          <w:rFonts w:cstheme="minorHAnsi"/>
          <w:lang w:val="en-GB"/>
        </w:rPr>
        <w:t>feeling? How was this experience for them?</w:t>
      </w:r>
    </w:p>
    <w:p w14:paraId="29C51751" w14:textId="15602C64" w:rsidR="00B733CA" w:rsidRPr="00623DF5" w:rsidRDefault="00B733CA" w:rsidP="00623DF5">
      <w:pPr>
        <w:pStyle w:val="ListParagraph"/>
        <w:numPr>
          <w:ilvl w:val="0"/>
          <w:numId w:val="15"/>
        </w:numPr>
        <w:spacing w:line="276" w:lineRule="auto"/>
        <w:jc w:val="both"/>
        <w:rPr>
          <w:rFonts w:cstheme="minorHAnsi"/>
          <w:lang w:val="en-GB"/>
        </w:rPr>
      </w:pPr>
      <w:r w:rsidRPr="00623DF5">
        <w:rPr>
          <w:rFonts w:cstheme="minorHAnsi"/>
          <w:lang w:val="en-GB"/>
        </w:rPr>
        <w:t>Do you feel this person’s rights were violated? In what way?</w:t>
      </w:r>
    </w:p>
    <w:p w14:paraId="66D1F0C8" w14:textId="21525002" w:rsidR="00EC7DA4" w:rsidRPr="00623DF5" w:rsidRDefault="0012645C" w:rsidP="00623DF5">
      <w:pPr>
        <w:pStyle w:val="ListParagraph"/>
        <w:numPr>
          <w:ilvl w:val="0"/>
          <w:numId w:val="15"/>
        </w:numPr>
        <w:spacing w:line="276" w:lineRule="auto"/>
        <w:jc w:val="both"/>
        <w:rPr>
          <w:rFonts w:cstheme="minorHAnsi"/>
          <w:lang w:val="en-GB"/>
        </w:rPr>
      </w:pPr>
      <w:r w:rsidRPr="00623DF5">
        <w:rPr>
          <w:rFonts w:cstheme="minorHAnsi"/>
          <w:lang w:val="en-GB"/>
        </w:rPr>
        <w:t xml:space="preserve">What </w:t>
      </w:r>
      <w:r w:rsidR="002D7D33" w:rsidRPr="00623DF5">
        <w:rPr>
          <w:rFonts w:cstheme="minorHAnsi"/>
          <w:lang w:val="en-GB"/>
        </w:rPr>
        <w:t xml:space="preserve">messages does this story </w:t>
      </w:r>
      <w:r w:rsidR="000A5AB8" w:rsidRPr="00623DF5">
        <w:rPr>
          <w:rFonts w:cstheme="minorHAnsi"/>
          <w:lang w:val="en-GB"/>
        </w:rPr>
        <w:t>convey</w:t>
      </w:r>
      <w:r w:rsidRPr="00623DF5">
        <w:rPr>
          <w:rFonts w:cstheme="minorHAnsi"/>
          <w:lang w:val="en-GB"/>
        </w:rPr>
        <w:t xml:space="preserve"> about</w:t>
      </w:r>
      <w:r w:rsidR="00B733CA" w:rsidRPr="00623DF5">
        <w:rPr>
          <w:rFonts w:cstheme="minorHAnsi"/>
          <w:lang w:val="en-GB"/>
        </w:rPr>
        <w:t xml:space="preserve"> gender identity </w:t>
      </w:r>
      <w:r w:rsidRPr="00623DF5">
        <w:rPr>
          <w:rFonts w:cstheme="minorHAnsi"/>
          <w:lang w:val="en-GB"/>
        </w:rPr>
        <w:t>and</w:t>
      </w:r>
      <w:r w:rsidR="00B733CA" w:rsidRPr="00623DF5">
        <w:rPr>
          <w:rFonts w:cstheme="minorHAnsi"/>
          <w:lang w:val="en-GB"/>
        </w:rPr>
        <w:t xml:space="preserve"> sex characteristics</w:t>
      </w:r>
      <w:r w:rsidR="005A66AE" w:rsidRPr="00623DF5">
        <w:rPr>
          <w:rFonts w:cstheme="minorHAnsi"/>
          <w:lang w:val="en-GB"/>
        </w:rPr>
        <w:t>?</w:t>
      </w:r>
    </w:p>
    <w:p w14:paraId="02762DDD" w14:textId="0ACA1602" w:rsidR="005A66AE" w:rsidRPr="00623DF5" w:rsidRDefault="005A66AE" w:rsidP="00623DF5">
      <w:pPr>
        <w:spacing w:line="276" w:lineRule="auto"/>
        <w:jc w:val="both"/>
        <w:rPr>
          <w:rFonts w:cstheme="minorHAnsi"/>
          <w:lang w:val="en-GB"/>
        </w:rPr>
      </w:pPr>
    </w:p>
    <w:p w14:paraId="05BB1057" w14:textId="74795BC4" w:rsidR="005A66AE" w:rsidRPr="00623DF5" w:rsidRDefault="00B733CA" w:rsidP="00623DF5">
      <w:pPr>
        <w:spacing w:line="276" w:lineRule="auto"/>
        <w:jc w:val="both"/>
        <w:rPr>
          <w:rFonts w:cstheme="minorHAnsi"/>
          <w:lang w:val="en-GB"/>
        </w:rPr>
      </w:pPr>
      <w:r w:rsidRPr="00623DF5">
        <w:rPr>
          <w:rFonts w:cstheme="minorHAnsi"/>
          <w:b/>
          <w:lang w:val="en-GB"/>
        </w:rPr>
        <w:t xml:space="preserve">Story </w:t>
      </w:r>
      <w:r w:rsidR="003F7944" w:rsidRPr="00623DF5">
        <w:rPr>
          <w:rFonts w:cstheme="minorHAnsi"/>
          <w:b/>
          <w:lang w:val="en-GB"/>
        </w:rPr>
        <w:t>2</w:t>
      </w:r>
      <w:r w:rsidRPr="00623DF5">
        <w:rPr>
          <w:rFonts w:cstheme="minorHAnsi"/>
          <w:b/>
          <w:lang w:val="en-GB"/>
        </w:rPr>
        <w:t>: My experience as asexual: Inspired from Amy Maria Flannigan’s archives</w:t>
      </w:r>
      <w:r w:rsidRPr="00623DF5">
        <w:rPr>
          <w:rFonts w:cstheme="minorHAnsi"/>
          <w:lang w:val="en-GB"/>
        </w:rPr>
        <w:t xml:space="preserve"> </w:t>
      </w:r>
      <w:r w:rsidRPr="00623DF5">
        <w:rPr>
          <w:rStyle w:val="FootnoteReference"/>
          <w:rFonts w:cstheme="minorHAnsi"/>
          <w:lang w:val="en-GB"/>
        </w:rPr>
        <w:footnoteReference w:id="82"/>
      </w:r>
    </w:p>
    <w:p w14:paraId="49261E39" w14:textId="03A86443" w:rsidR="00B733CA" w:rsidRPr="00623DF5" w:rsidRDefault="00B733CA" w:rsidP="00623DF5">
      <w:pPr>
        <w:spacing w:line="276" w:lineRule="auto"/>
        <w:jc w:val="both"/>
        <w:rPr>
          <w:rFonts w:cstheme="minorHAnsi"/>
          <w:lang w:val="en-GB"/>
        </w:rPr>
      </w:pPr>
      <w:r w:rsidRPr="00623DF5">
        <w:rPr>
          <w:rFonts w:cstheme="minorHAnsi"/>
          <w:lang w:val="en-GB"/>
        </w:rPr>
        <w:t xml:space="preserve">Asexuality is when a person does not feel sexual attraction. And there is nothing wrong with that, nothing that needs to be "corrected". It is not a disorder </w:t>
      </w:r>
      <w:r w:rsidR="0063538D" w:rsidRPr="00623DF5">
        <w:rPr>
          <w:rFonts w:cstheme="minorHAnsi"/>
          <w:lang w:val="en-GB"/>
        </w:rPr>
        <w:t xml:space="preserve">of sexual desire </w:t>
      </w:r>
      <w:r w:rsidRPr="00623DF5">
        <w:rPr>
          <w:rFonts w:cstheme="minorHAnsi"/>
          <w:lang w:val="en-GB"/>
        </w:rPr>
        <w:t>as some people</w:t>
      </w:r>
      <w:r w:rsidR="0063538D" w:rsidRPr="00623DF5">
        <w:rPr>
          <w:rFonts w:cstheme="minorHAnsi"/>
          <w:lang w:val="en-GB"/>
        </w:rPr>
        <w:t xml:space="preserve"> or even some medical professionals</w:t>
      </w:r>
      <w:r w:rsidRPr="00623DF5">
        <w:rPr>
          <w:rFonts w:cstheme="minorHAnsi"/>
          <w:lang w:val="en-GB"/>
        </w:rPr>
        <w:t xml:space="preserve"> believe. </w:t>
      </w:r>
      <w:r w:rsidR="00B82120" w:rsidRPr="00623DF5">
        <w:rPr>
          <w:rFonts w:cstheme="minorHAnsi"/>
          <w:lang w:val="en-GB"/>
        </w:rPr>
        <w:t xml:space="preserve">Asexuality </w:t>
      </w:r>
      <w:r w:rsidRPr="00623DF5">
        <w:rPr>
          <w:rFonts w:cstheme="minorHAnsi"/>
          <w:lang w:val="en-GB"/>
        </w:rPr>
        <w:t xml:space="preserve">is an orientation, </w:t>
      </w:r>
      <w:r w:rsidR="00B82120" w:rsidRPr="00623DF5">
        <w:rPr>
          <w:rFonts w:cstheme="minorHAnsi"/>
          <w:lang w:val="en-GB"/>
        </w:rPr>
        <w:t>in the same way as</w:t>
      </w:r>
      <w:r w:rsidRPr="00623DF5">
        <w:rPr>
          <w:rFonts w:cstheme="minorHAnsi"/>
          <w:lang w:val="en-GB"/>
        </w:rPr>
        <w:t xml:space="preserve"> heterosexuality, homosexuality, bisexuality, pansexuality, multi-sexuality</w:t>
      </w:r>
      <w:r w:rsidR="00B82120" w:rsidRPr="00623DF5">
        <w:rPr>
          <w:rFonts w:cstheme="minorHAnsi"/>
          <w:lang w:val="en-GB"/>
        </w:rPr>
        <w:t xml:space="preserve"> </w:t>
      </w:r>
      <w:r w:rsidRPr="00623DF5">
        <w:rPr>
          <w:rFonts w:cstheme="minorHAnsi"/>
          <w:lang w:val="en-GB"/>
        </w:rPr>
        <w:t xml:space="preserve"> etc. </w:t>
      </w:r>
      <w:r w:rsidR="00B82120" w:rsidRPr="00623DF5">
        <w:rPr>
          <w:rFonts w:cstheme="minorHAnsi"/>
          <w:lang w:val="en-GB"/>
        </w:rPr>
        <w:t>We (asexuals)</w:t>
      </w:r>
      <w:r w:rsidRPr="00623DF5">
        <w:rPr>
          <w:rFonts w:cstheme="minorHAnsi"/>
          <w:lang w:val="en-GB"/>
        </w:rPr>
        <w:t xml:space="preserve"> do not need treatment, we can be absolutely happy as we are! The only thing that makes us unhappy is to feel pressur</w:t>
      </w:r>
      <w:r w:rsidR="00B82120" w:rsidRPr="00623DF5">
        <w:rPr>
          <w:rFonts w:cstheme="minorHAnsi"/>
          <w:lang w:val="en-GB"/>
        </w:rPr>
        <w:t>ed</w:t>
      </w:r>
      <w:r w:rsidRPr="00623DF5">
        <w:rPr>
          <w:rFonts w:cstheme="minorHAnsi"/>
          <w:lang w:val="en-GB"/>
        </w:rPr>
        <w:t xml:space="preserve"> </w:t>
      </w:r>
      <w:r w:rsidR="00B82120" w:rsidRPr="00623DF5">
        <w:rPr>
          <w:rFonts w:cstheme="minorHAnsi"/>
          <w:lang w:val="en-GB"/>
        </w:rPr>
        <w:t>by</w:t>
      </w:r>
      <w:r w:rsidRPr="00623DF5">
        <w:rPr>
          <w:rFonts w:cstheme="minorHAnsi"/>
          <w:lang w:val="en-GB"/>
        </w:rPr>
        <w:t xml:space="preserve"> society to become "normal" people. Well, I have news for you! We are by no means abnormal or strange. We are humans!</w:t>
      </w:r>
    </w:p>
    <w:p w14:paraId="56623E7B" w14:textId="40D7FF83" w:rsidR="00B733CA" w:rsidRPr="00623DF5" w:rsidRDefault="00B733CA" w:rsidP="00623DF5">
      <w:pPr>
        <w:spacing w:line="276" w:lineRule="auto"/>
        <w:jc w:val="both"/>
        <w:rPr>
          <w:rFonts w:cstheme="minorHAnsi"/>
          <w:lang w:val="en-GB"/>
        </w:rPr>
      </w:pPr>
      <w:r w:rsidRPr="00623DF5">
        <w:rPr>
          <w:rFonts w:cstheme="minorHAnsi"/>
          <w:lang w:val="en-GB"/>
        </w:rPr>
        <w:t xml:space="preserve">I certainly understand that sex can be a very important part of a person's life if they want to. There are people who don't have sex, who don't want </w:t>
      </w:r>
      <w:r w:rsidR="0063538D" w:rsidRPr="00623DF5">
        <w:rPr>
          <w:rFonts w:cstheme="minorHAnsi"/>
          <w:lang w:val="en-GB"/>
        </w:rPr>
        <w:t>to have sex</w:t>
      </w:r>
      <w:r w:rsidRPr="00623DF5">
        <w:rPr>
          <w:rFonts w:cstheme="minorHAnsi"/>
          <w:lang w:val="en-GB"/>
        </w:rPr>
        <w:t xml:space="preserve"> or who don't care</w:t>
      </w:r>
      <w:r w:rsidR="00B82120" w:rsidRPr="00623DF5">
        <w:rPr>
          <w:rFonts w:cstheme="minorHAnsi"/>
          <w:lang w:val="en-GB"/>
        </w:rPr>
        <w:t xml:space="preserve"> about sex</w:t>
      </w:r>
      <w:r w:rsidRPr="00623DF5">
        <w:rPr>
          <w:rFonts w:cstheme="minorHAnsi"/>
          <w:lang w:val="en-GB"/>
        </w:rPr>
        <w:t xml:space="preserve">, and that should be okay. Just as there is sex without love, </w:t>
      </w:r>
      <w:r w:rsidR="00B82120" w:rsidRPr="00623DF5">
        <w:rPr>
          <w:rFonts w:cstheme="minorHAnsi"/>
          <w:lang w:val="en-GB"/>
        </w:rPr>
        <w:t>there is also</w:t>
      </w:r>
      <w:r w:rsidRPr="00623DF5">
        <w:rPr>
          <w:rFonts w:cstheme="minorHAnsi"/>
          <w:lang w:val="en-GB"/>
        </w:rPr>
        <w:t xml:space="preserve"> love without sex!</w:t>
      </w:r>
    </w:p>
    <w:p w14:paraId="0218A641" w14:textId="59B03BE5" w:rsidR="00B733CA" w:rsidRPr="00623DF5" w:rsidRDefault="00B733CA" w:rsidP="00623DF5">
      <w:pPr>
        <w:spacing w:line="276" w:lineRule="auto"/>
        <w:jc w:val="both"/>
        <w:rPr>
          <w:rFonts w:cstheme="minorHAnsi"/>
          <w:lang w:val="en-GB"/>
        </w:rPr>
      </w:pPr>
      <w:r w:rsidRPr="00623DF5">
        <w:rPr>
          <w:rFonts w:cstheme="minorHAnsi"/>
          <w:lang w:val="en-GB"/>
        </w:rPr>
        <w:t xml:space="preserve">“Hmmm! Some say ... you can't </w:t>
      </w:r>
      <w:r w:rsidR="00B82120" w:rsidRPr="00623DF5">
        <w:rPr>
          <w:rFonts w:cstheme="minorHAnsi"/>
          <w:lang w:val="en-GB"/>
        </w:rPr>
        <w:t>be asexual</w:t>
      </w:r>
      <w:r w:rsidRPr="00623DF5">
        <w:rPr>
          <w:rFonts w:cstheme="minorHAnsi"/>
          <w:lang w:val="en-GB"/>
        </w:rPr>
        <w:t xml:space="preserve"> if you have sex ...! "Asexuals can have sex. Some asexuals have sex to please their partner. </w:t>
      </w:r>
      <w:r w:rsidR="00B82120" w:rsidRPr="00623DF5">
        <w:rPr>
          <w:rFonts w:cstheme="minorHAnsi"/>
          <w:lang w:val="en-GB"/>
        </w:rPr>
        <w:t>Even though they don’t feel sexual attraction, s</w:t>
      </w:r>
      <w:r w:rsidRPr="00623DF5">
        <w:rPr>
          <w:rFonts w:cstheme="minorHAnsi"/>
          <w:lang w:val="en-GB"/>
        </w:rPr>
        <w:t xml:space="preserve">ome asexuals may even like the feeling that sex gives </w:t>
      </w:r>
      <w:r w:rsidR="00B82120" w:rsidRPr="00623DF5">
        <w:rPr>
          <w:rFonts w:cstheme="minorHAnsi"/>
          <w:lang w:val="en-GB"/>
        </w:rPr>
        <w:t>them</w:t>
      </w:r>
      <w:r w:rsidRPr="00623DF5">
        <w:rPr>
          <w:rFonts w:cstheme="minorHAnsi"/>
          <w:lang w:val="en-GB"/>
        </w:rPr>
        <w:t xml:space="preserve">. Other asexual people don't have sex </w:t>
      </w:r>
      <w:r w:rsidR="00B82120" w:rsidRPr="00623DF5">
        <w:rPr>
          <w:rFonts w:cstheme="minorHAnsi"/>
          <w:lang w:val="en-GB"/>
        </w:rPr>
        <w:t xml:space="preserve">at all, </w:t>
      </w:r>
      <w:r w:rsidRPr="00623DF5">
        <w:rPr>
          <w:rFonts w:cstheme="minorHAnsi"/>
          <w:lang w:val="en-GB"/>
        </w:rPr>
        <w:t xml:space="preserve">because they just  don't want it or because they feel a </w:t>
      </w:r>
      <w:r w:rsidR="00B82120" w:rsidRPr="00623DF5">
        <w:rPr>
          <w:rFonts w:cstheme="minorHAnsi"/>
          <w:lang w:val="en-GB"/>
        </w:rPr>
        <w:t xml:space="preserve">certain </w:t>
      </w:r>
      <w:r w:rsidRPr="00623DF5">
        <w:rPr>
          <w:rFonts w:cstheme="minorHAnsi"/>
          <w:lang w:val="en-GB"/>
        </w:rPr>
        <w:t>negativity about sex. And for those people who don't have sex, don't like sex, or don't want</w:t>
      </w:r>
      <w:r w:rsidR="00B82120" w:rsidRPr="00623DF5">
        <w:rPr>
          <w:rFonts w:cstheme="minorHAnsi"/>
          <w:lang w:val="en-GB"/>
        </w:rPr>
        <w:t xml:space="preserve"> to have sex</w:t>
      </w:r>
      <w:r w:rsidRPr="00623DF5">
        <w:rPr>
          <w:rFonts w:cstheme="minorHAnsi"/>
          <w:lang w:val="en-GB"/>
        </w:rPr>
        <w:t xml:space="preserve">, </w:t>
      </w:r>
      <w:r w:rsidR="00B82120" w:rsidRPr="00623DF5">
        <w:rPr>
          <w:rFonts w:cstheme="minorHAnsi"/>
          <w:lang w:val="en-GB"/>
        </w:rPr>
        <w:t>it is important to respect their sexual identity and their choices</w:t>
      </w:r>
      <w:r w:rsidR="00DA5DBB" w:rsidRPr="00623DF5">
        <w:rPr>
          <w:rFonts w:cstheme="minorHAnsi"/>
          <w:lang w:val="en-GB"/>
        </w:rPr>
        <w:t xml:space="preserve">. This </w:t>
      </w:r>
      <w:r w:rsidRPr="00623DF5">
        <w:rPr>
          <w:rFonts w:cstheme="minorHAnsi"/>
          <w:lang w:val="en-GB"/>
        </w:rPr>
        <w:t>doesn't make them any less human.</w:t>
      </w:r>
    </w:p>
    <w:p w14:paraId="65B0CD1A" w14:textId="4F44C5D7" w:rsidR="00DA5DBB" w:rsidRPr="00623DF5" w:rsidRDefault="00DA5DBB" w:rsidP="00623DF5">
      <w:pPr>
        <w:spacing w:line="276" w:lineRule="auto"/>
        <w:jc w:val="both"/>
        <w:rPr>
          <w:rFonts w:cstheme="minorHAnsi"/>
          <w:u w:val="single"/>
          <w:lang w:val="en-GB"/>
        </w:rPr>
      </w:pPr>
      <w:r w:rsidRPr="00623DF5">
        <w:rPr>
          <w:rFonts w:cstheme="minorHAnsi"/>
          <w:u w:val="single"/>
          <w:lang w:val="en-GB"/>
        </w:rPr>
        <w:t>Discuss the following questions in your small group</w:t>
      </w:r>
    </w:p>
    <w:p w14:paraId="38DC9B13" w14:textId="77777777" w:rsidR="00DA5DBB" w:rsidRPr="00623DF5" w:rsidRDefault="00DA5DBB" w:rsidP="00623DF5">
      <w:pPr>
        <w:pStyle w:val="ListParagraph"/>
        <w:numPr>
          <w:ilvl w:val="0"/>
          <w:numId w:val="15"/>
        </w:numPr>
        <w:spacing w:line="276" w:lineRule="auto"/>
        <w:jc w:val="both"/>
        <w:rPr>
          <w:rFonts w:cstheme="minorHAnsi"/>
          <w:lang w:val="en-GB"/>
        </w:rPr>
      </w:pPr>
      <w:r w:rsidRPr="00623DF5">
        <w:rPr>
          <w:rFonts w:cstheme="minorHAnsi"/>
          <w:lang w:val="en-GB"/>
        </w:rPr>
        <w:t>What made a particular impression on you in the story you just read?</w:t>
      </w:r>
    </w:p>
    <w:p w14:paraId="02360771" w14:textId="5D667E9B" w:rsidR="00DA5DBB" w:rsidRPr="00623DF5" w:rsidRDefault="00DA5DBB" w:rsidP="00623DF5">
      <w:pPr>
        <w:pStyle w:val="ListParagraph"/>
        <w:numPr>
          <w:ilvl w:val="0"/>
          <w:numId w:val="15"/>
        </w:numPr>
        <w:spacing w:line="276" w:lineRule="auto"/>
        <w:jc w:val="both"/>
        <w:rPr>
          <w:rFonts w:cstheme="minorHAnsi"/>
          <w:lang w:val="en-GB"/>
        </w:rPr>
      </w:pPr>
      <w:r w:rsidRPr="00623DF5">
        <w:rPr>
          <w:rFonts w:cstheme="minorHAnsi"/>
          <w:lang w:val="en-GB"/>
        </w:rPr>
        <w:t>Could you identify some myths / misconceptions/prejudices about people who identify as asexual?</w:t>
      </w:r>
    </w:p>
    <w:p w14:paraId="312EA0BF" w14:textId="7AD93D1E" w:rsidR="00DA5DBB" w:rsidRPr="00623DF5" w:rsidRDefault="00DA5DBB" w:rsidP="00623DF5">
      <w:pPr>
        <w:pStyle w:val="ListParagraph"/>
        <w:numPr>
          <w:ilvl w:val="0"/>
          <w:numId w:val="15"/>
        </w:numPr>
        <w:spacing w:line="276" w:lineRule="auto"/>
        <w:jc w:val="both"/>
        <w:rPr>
          <w:rFonts w:cstheme="minorHAnsi"/>
          <w:lang w:val="en-GB"/>
        </w:rPr>
      </w:pPr>
      <w:r w:rsidRPr="00623DF5">
        <w:rPr>
          <w:rFonts w:cstheme="minorHAnsi"/>
          <w:lang w:val="en-GB"/>
        </w:rPr>
        <w:t>What impact do these myths, prejudices and misconceptions have on people who identify as asexual?</w:t>
      </w:r>
    </w:p>
    <w:p w14:paraId="0B119529" w14:textId="60D1706D" w:rsidR="00DA5DBB" w:rsidRPr="00623DF5" w:rsidRDefault="0012645C" w:rsidP="00623DF5">
      <w:pPr>
        <w:pStyle w:val="ListParagraph"/>
        <w:numPr>
          <w:ilvl w:val="0"/>
          <w:numId w:val="15"/>
        </w:numPr>
        <w:spacing w:line="276" w:lineRule="auto"/>
        <w:jc w:val="both"/>
        <w:rPr>
          <w:rFonts w:cstheme="minorHAnsi"/>
          <w:lang w:val="en-GB"/>
        </w:rPr>
      </w:pPr>
      <w:r w:rsidRPr="00623DF5">
        <w:rPr>
          <w:rFonts w:cstheme="minorHAnsi"/>
          <w:lang w:val="en-GB"/>
        </w:rPr>
        <w:t xml:space="preserve">What </w:t>
      </w:r>
      <w:r w:rsidR="0063538D" w:rsidRPr="00623DF5">
        <w:rPr>
          <w:rFonts w:cstheme="minorHAnsi"/>
          <w:lang w:val="en-GB"/>
        </w:rPr>
        <w:t>messages does this story convey about</w:t>
      </w:r>
      <w:r w:rsidRPr="00623DF5">
        <w:rPr>
          <w:rFonts w:cstheme="minorHAnsi"/>
          <w:lang w:val="en-GB"/>
        </w:rPr>
        <w:t xml:space="preserve"> sexual orientation</w:t>
      </w:r>
      <w:r w:rsidR="0063538D" w:rsidRPr="00623DF5">
        <w:rPr>
          <w:rFonts w:cstheme="minorHAnsi"/>
          <w:lang w:val="en-GB"/>
        </w:rPr>
        <w:t xml:space="preserve"> and sexual identities</w:t>
      </w:r>
      <w:r w:rsidR="00AE2DE3" w:rsidRPr="00623DF5">
        <w:rPr>
          <w:rFonts w:cstheme="minorHAnsi"/>
          <w:lang w:val="en-GB"/>
        </w:rPr>
        <w:t xml:space="preserve">? </w:t>
      </w:r>
      <w:r w:rsidR="00D20F39" w:rsidRPr="00623DF5">
        <w:rPr>
          <w:rFonts w:cstheme="minorHAnsi"/>
          <w:lang w:val="en-GB"/>
        </w:rPr>
        <w:t xml:space="preserve"> </w:t>
      </w:r>
    </w:p>
    <w:p w14:paraId="574A54E9" w14:textId="59A84988" w:rsidR="00DA5DBB" w:rsidRPr="00623DF5" w:rsidRDefault="00DA5DBB" w:rsidP="00623DF5">
      <w:pPr>
        <w:spacing w:line="276" w:lineRule="auto"/>
        <w:jc w:val="both"/>
        <w:rPr>
          <w:rFonts w:cstheme="minorHAnsi"/>
          <w:lang w:val="en-GB"/>
        </w:rPr>
      </w:pPr>
    </w:p>
    <w:p w14:paraId="714C5B69" w14:textId="31E1D6AC" w:rsidR="00AE2DE3" w:rsidRPr="00623DF5" w:rsidRDefault="00AE2DE3" w:rsidP="00623DF5">
      <w:pPr>
        <w:spacing w:line="276" w:lineRule="auto"/>
        <w:jc w:val="both"/>
        <w:rPr>
          <w:rFonts w:cstheme="minorHAnsi"/>
          <w:b/>
          <w:lang w:val="en-GB"/>
        </w:rPr>
      </w:pPr>
      <w:r w:rsidRPr="00623DF5">
        <w:rPr>
          <w:rFonts w:cstheme="minorHAnsi"/>
          <w:b/>
          <w:lang w:val="en-GB"/>
        </w:rPr>
        <w:t xml:space="preserve">Story </w:t>
      </w:r>
      <w:r w:rsidR="003F7944" w:rsidRPr="00623DF5">
        <w:rPr>
          <w:rFonts w:cstheme="minorHAnsi"/>
          <w:b/>
          <w:lang w:val="en-GB"/>
        </w:rPr>
        <w:t>3</w:t>
      </w:r>
      <w:r w:rsidRPr="00623DF5">
        <w:rPr>
          <w:rFonts w:cstheme="minorHAnsi"/>
          <w:b/>
          <w:lang w:val="en-GB"/>
        </w:rPr>
        <w:t xml:space="preserve">: Why should I </w:t>
      </w:r>
      <w:r w:rsidR="00A90E03" w:rsidRPr="00623DF5">
        <w:rPr>
          <w:rFonts w:cstheme="minorHAnsi"/>
          <w:b/>
          <w:lang w:val="en-GB"/>
        </w:rPr>
        <w:t>be any different</w:t>
      </w:r>
      <w:r w:rsidRPr="00623DF5">
        <w:rPr>
          <w:rFonts w:cstheme="minorHAnsi"/>
          <w:b/>
          <w:lang w:val="en-GB"/>
        </w:rPr>
        <w:t>?</w:t>
      </w:r>
    </w:p>
    <w:p w14:paraId="705B953F" w14:textId="70F548FA" w:rsidR="00AE2DE3" w:rsidRPr="00623DF5" w:rsidRDefault="00AE2DE3" w:rsidP="00623DF5">
      <w:pPr>
        <w:spacing w:line="276" w:lineRule="auto"/>
        <w:jc w:val="both"/>
        <w:rPr>
          <w:rFonts w:cstheme="minorHAnsi"/>
          <w:lang w:val="en-GB"/>
        </w:rPr>
      </w:pPr>
      <w:r w:rsidRPr="00623DF5">
        <w:rPr>
          <w:rFonts w:cstheme="minorHAnsi"/>
          <w:lang w:val="en-GB"/>
        </w:rPr>
        <w:t xml:space="preserve">They tell me I'm confused. That I can't decide whether I </w:t>
      </w:r>
      <w:r w:rsidR="0063538D" w:rsidRPr="00623DF5">
        <w:rPr>
          <w:rFonts w:cstheme="minorHAnsi"/>
          <w:lang w:val="en-GB"/>
        </w:rPr>
        <w:t>am attracted to</w:t>
      </w:r>
      <w:r w:rsidRPr="00623DF5">
        <w:rPr>
          <w:rFonts w:cstheme="minorHAnsi"/>
          <w:lang w:val="en-GB"/>
        </w:rPr>
        <w:t xml:space="preserve"> men or women. My gay friends think I am gay and that I must finally accept my</w:t>
      </w:r>
      <w:r w:rsidR="0063538D" w:rsidRPr="00623DF5">
        <w:rPr>
          <w:rFonts w:cstheme="minorHAnsi"/>
          <w:lang w:val="en-GB"/>
        </w:rPr>
        <w:t xml:space="preserve"> gay</w:t>
      </w:r>
      <w:r w:rsidRPr="00623DF5">
        <w:rPr>
          <w:rFonts w:cstheme="minorHAnsi"/>
          <w:lang w:val="en-GB"/>
        </w:rPr>
        <w:t xml:space="preserve"> identity and 'get out of the closet'. My straight friends often ask me about my </w:t>
      </w:r>
      <w:r w:rsidR="00ED493F" w:rsidRPr="00623DF5">
        <w:rPr>
          <w:rFonts w:cstheme="minorHAnsi"/>
          <w:lang w:val="en-GB"/>
        </w:rPr>
        <w:t>relationships</w:t>
      </w:r>
      <w:r w:rsidRPr="00623DF5">
        <w:rPr>
          <w:rFonts w:cstheme="minorHAnsi"/>
          <w:lang w:val="en-GB"/>
        </w:rPr>
        <w:t xml:space="preserve"> with women and just "tolerate" my relationship with </w:t>
      </w:r>
      <w:r w:rsidR="00ED493F" w:rsidRPr="00623DF5">
        <w:rPr>
          <w:rFonts w:cstheme="minorHAnsi"/>
          <w:lang w:val="en-GB"/>
        </w:rPr>
        <w:t>men</w:t>
      </w:r>
      <w:r w:rsidRPr="00623DF5">
        <w:rPr>
          <w:rFonts w:cstheme="minorHAnsi"/>
          <w:lang w:val="en-GB"/>
        </w:rPr>
        <w:t>. They think I'm just "experimenting".</w:t>
      </w:r>
      <w:r w:rsidR="00ED493F" w:rsidRPr="00623DF5">
        <w:rPr>
          <w:rFonts w:cstheme="minorHAnsi"/>
          <w:lang w:val="en-GB"/>
        </w:rPr>
        <w:t xml:space="preserve"> “</w:t>
      </w:r>
      <w:r w:rsidR="00ED493F" w:rsidRPr="00623DF5">
        <w:rPr>
          <w:rFonts w:cstheme="minorHAnsi"/>
          <w:i/>
          <w:iCs/>
          <w:lang w:val="en-GB"/>
        </w:rPr>
        <w:t>I’m sure all this experimentation will soon pas</w:t>
      </w:r>
      <w:r w:rsidR="00ED493F" w:rsidRPr="00623DF5">
        <w:rPr>
          <w:rFonts w:cstheme="minorHAnsi"/>
          <w:lang w:val="en-GB"/>
        </w:rPr>
        <w:t>s”</w:t>
      </w:r>
      <w:r w:rsidRPr="00623DF5">
        <w:rPr>
          <w:rFonts w:cstheme="minorHAnsi"/>
          <w:lang w:val="en-GB"/>
        </w:rPr>
        <w:t xml:space="preserve"> my sister told me </w:t>
      </w:r>
      <w:r w:rsidR="00ED493F" w:rsidRPr="00623DF5">
        <w:rPr>
          <w:rFonts w:cstheme="minorHAnsi"/>
          <w:lang w:val="en-GB"/>
        </w:rPr>
        <w:t>a couple of months ago.</w:t>
      </w:r>
      <w:r w:rsidRPr="00623DF5">
        <w:rPr>
          <w:rFonts w:cstheme="minorHAnsi"/>
          <w:lang w:val="en-GB"/>
        </w:rPr>
        <w:t xml:space="preserve"> "</w:t>
      </w:r>
      <w:r w:rsidRPr="00623DF5">
        <w:rPr>
          <w:rFonts w:cstheme="minorHAnsi"/>
          <w:i/>
          <w:iCs/>
          <w:lang w:val="en-GB"/>
        </w:rPr>
        <w:t xml:space="preserve">You will meet a </w:t>
      </w:r>
      <w:r w:rsidR="00ED493F" w:rsidRPr="00623DF5">
        <w:rPr>
          <w:rFonts w:cstheme="minorHAnsi"/>
          <w:i/>
          <w:iCs/>
          <w:lang w:val="en-GB"/>
        </w:rPr>
        <w:t>nice</w:t>
      </w:r>
      <w:r w:rsidRPr="00623DF5">
        <w:rPr>
          <w:rFonts w:cstheme="minorHAnsi"/>
          <w:i/>
          <w:iCs/>
          <w:lang w:val="en-GB"/>
        </w:rPr>
        <w:t xml:space="preserve"> girl and </w:t>
      </w:r>
      <w:r w:rsidR="00ED493F" w:rsidRPr="00623DF5">
        <w:rPr>
          <w:rFonts w:cstheme="minorHAnsi"/>
          <w:i/>
          <w:iCs/>
          <w:lang w:val="en-GB"/>
        </w:rPr>
        <w:t xml:space="preserve">you’ll eventually </w:t>
      </w:r>
      <w:r w:rsidRPr="00623DF5">
        <w:rPr>
          <w:rFonts w:cstheme="minorHAnsi"/>
          <w:i/>
          <w:iCs/>
          <w:lang w:val="en-GB"/>
        </w:rPr>
        <w:t xml:space="preserve">marry her and then you </w:t>
      </w:r>
      <w:r w:rsidR="0094360B" w:rsidRPr="00623DF5">
        <w:rPr>
          <w:rFonts w:cstheme="minorHAnsi"/>
          <w:i/>
          <w:iCs/>
          <w:lang w:val="en-GB"/>
        </w:rPr>
        <w:t>won’t</w:t>
      </w:r>
      <w:r w:rsidRPr="00623DF5">
        <w:rPr>
          <w:rFonts w:cstheme="minorHAnsi"/>
          <w:i/>
          <w:iCs/>
          <w:lang w:val="en-GB"/>
        </w:rPr>
        <w:t xml:space="preserve"> </w:t>
      </w:r>
      <w:r w:rsidR="0063538D" w:rsidRPr="00623DF5">
        <w:rPr>
          <w:rFonts w:cstheme="minorHAnsi"/>
          <w:i/>
          <w:iCs/>
          <w:lang w:val="en-GB"/>
        </w:rPr>
        <w:t xml:space="preserve">have the need </w:t>
      </w:r>
      <w:r w:rsidRPr="00623DF5">
        <w:rPr>
          <w:rFonts w:cstheme="minorHAnsi"/>
          <w:i/>
          <w:iCs/>
          <w:lang w:val="en-GB"/>
        </w:rPr>
        <w:t xml:space="preserve"> to be with men. </w:t>
      </w:r>
      <w:r w:rsidR="00ED493F" w:rsidRPr="00623DF5">
        <w:rPr>
          <w:rFonts w:cstheme="minorHAnsi"/>
          <w:i/>
          <w:iCs/>
          <w:lang w:val="en-GB"/>
        </w:rPr>
        <w:t>You know</w:t>
      </w:r>
      <w:r w:rsidR="0063538D" w:rsidRPr="00623DF5">
        <w:rPr>
          <w:rFonts w:cstheme="minorHAnsi"/>
          <w:i/>
          <w:iCs/>
          <w:lang w:val="en-GB"/>
        </w:rPr>
        <w:t xml:space="preserve">, getting into a relationship with a woman </w:t>
      </w:r>
      <w:r w:rsidR="00ED493F" w:rsidRPr="00623DF5">
        <w:rPr>
          <w:rFonts w:cstheme="minorHAnsi"/>
          <w:i/>
          <w:iCs/>
          <w:lang w:val="en-GB"/>
        </w:rPr>
        <w:t xml:space="preserve"> </w:t>
      </w:r>
      <w:r w:rsidR="0063538D" w:rsidRPr="00623DF5">
        <w:rPr>
          <w:rFonts w:cstheme="minorHAnsi"/>
          <w:i/>
          <w:iCs/>
          <w:lang w:val="en-GB"/>
        </w:rPr>
        <w:t>will</w:t>
      </w:r>
      <w:r w:rsidR="00ED493F" w:rsidRPr="00623DF5">
        <w:rPr>
          <w:rFonts w:cstheme="minorHAnsi"/>
          <w:i/>
          <w:iCs/>
          <w:lang w:val="en-GB"/>
        </w:rPr>
        <w:t xml:space="preserve"> make our mum very happy</w:t>
      </w:r>
      <w:r w:rsidRPr="00623DF5">
        <w:rPr>
          <w:rFonts w:cstheme="minorHAnsi"/>
          <w:lang w:val="en-GB"/>
        </w:rPr>
        <w:t>.</w:t>
      </w:r>
      <w:r w:rsidR="00ED493F" w:rsidRPr="00623DF5">
        <w:rPr>
          <w:rFonts w:cstheme="minorHAnsi"/>
          <w:lang w:val="en-GB"/>
        </w:rPr>
        <w:t>”</w:t>
      </w:r>
    </w:p>
    <w:p w14:paraId="0479946A" w14:textId="079FFAEE" w:rsidR="00AE2DE3" w:rsidRPr="00623DF5" w:rsidRDefault="00AE2DE3" w:rsidP="00623DF5">
      <w:pPr>
        <w:spacing w:line="276" w:lineRule="auto"/>
        <w:jc w:val="both"/>
        <w:rPr>
          <w:rFonts w:cstheme="minorHAnsi"/>
          <w:lang w:val="en-GB"/>
        </w:rPr>
      </w:pPr>
      <w:r w:rsidRPr="00623DF5">
        <w:rPr>
          <w:rFonts w:cstheme="minorHAnsi"/>
          <w:lang w:val="en-GB"/>
        </w:rPr>
        <w:t xml:space="preserve">What </w:t>
      </w:r>
      <w:r w:rsidR="00ED493F" w:rsidRPr="00623DF5">
        <w:rPr>
          <w:rFonts w:cstheme="minorHAnsi"/>
          <w:lang w:val="en-GB"/>
        </w:rPr>
        <w:t xml:space="preserve">never ceases to amaze me is when people </w:t>
      </w:r>
      <w:r w:rsidRPr="00623DF5">
        <w:rPr>
          <w:rFonts w:cstheme="minorHAnsi"/>
          <w:lang w:val="en-GB"/>
        </w:rPr>
        <w:t>ask me "</w:t>
      </w:r>
      <w:r w:rsidR="00ED493F" w:rsidRPr="00623DF5">
        <w:rPr>
          <w:rFonts w:cstheme="minorHAnsi"/>
          <w:lang w:val="en-GB"/>
        </w:rPr>
        <w:t xml:space="preserve">to </w:t>
      </w:r>
      <w:r w:rsidRPr="00623DF5">
        <w:rPr>
          <w:rFonts w:cstheme="minorHAnsi"/>
          <w:i/>
          <w:iCs/>
          <w:lang w:val="en-GB"/>
        </w:rPr>
        <w:t xml:space="preserve">what percentage </w:t>
      </w:r>
      <w:r w:rsidR="00ED493F" w:rsidRPr="00623DF5">
        <w:rPr>
          <w:rFonts w:cstheme="minorHAnsi"/>
          <w:i/>
          <w:iCs/>
          <w:lang w:val="en-GB"/>
        </w:rPr>
        <w:t>are you attracted to men and to what percentage are you attracted to women</w:t>
      </w:r>
      <w:r w:rsidR="00ED493F" w:rsidRPr="00623DF5">
        <w:rPr>
          <w:rFonts w:cstheme="minorHAnsi"/>
          <w:lang w:val="en-GB"/>
        </w:rPr>
        <w:t xml:space="preserve">?”. </w:t>
      </w:r>
      <w:r w:rsidR="009E055B" w:rsidRPr="00623DF5">
        <w:rPr>
          <w:rFonts w:cstheme="minorHAnsi"/>
          <w:lang w:val="en-GB"/>
        </w:rPr>
        <w:t>It is</w:t>
      </w:r>
      <w:r w:rsidR="00ED493F" w:rsidRPr="00623DF5">
        <w:rPr>
          <w:rFonts w:cstheme="minorHAnsi"/>
          <w:lang w:val="en-GB"/>
        </w:rPr>
        <w:t xml:space="preserve"> again an indirect way for them to figure out</w:t>
      </w:r>
      <w:r w:rsidRPr="00623DF5">
        <w:rPr>
          <w:rFonts w:cstheme="minorHAnsi"/>
          <w:lang w:val="en-GB"/>
        </w:rPr>
        <w:t xml:space="preserve"> whether I'm gay or straight and whether I'm more of one </w:t>
      </w:r>
      <w:r w:rsidR="00ED493F" w:rsidRPr="00623DF5">
        <w:rPr>
          <w:rFonts w:cstheme="minorHAnsi"/>
          <w:lang w:val="en-GB"/>
        </w:rPr>
        <w:t>than the other</w:t>
      </w:r>
      <w:r w:rsidRPr="00623DF5">
        <w:rPr>
          <w:rFonts w:cstheme="minorHAnsi"/>
          <w:lang w:val="en-GB"/>
        </w:rPr>
        <w:t>. Others ask me "W</w:t>
      </w:r>
      <w:r w:rsidRPr="00623DF5">
        <w:rPr>
          <w:rFonts w:cstheme="minorHAnsi"/>
          <w:i/>
          <w:iCs/>
          <w:lang w:val="en-GB"/>
        </w:rPr>
        <w:t>hy don't you</w:t>
      </w:r>
      <w:r w:rsidR="00ED493F" w:rsidRPr="00623DF5">
        <w:rPr>
          <w:rFonts w:cstheme="minorHAnsi"/>
          <w:i/>
          <w:iCs/>
          <w:lang w:val="en-GB"/>
        </w:rPr>
        <w:t xml:space="preserve"> just</w:t>
      </w:r>
      <w:r w:rsidRPr="00623DF5">
        <w:rPr>
          <w:rFonts w:cstheme="minorHAnsi"/>
          <w:i/>
          <w:iCs/>
          <w:lang w:val="en-GB"/>
        </w:rPr>
        <w:t xml:space="preserve"> choose</w:t>
      </w:r>
      <w:r w:rsidR="00ED493F" w:rsidRPr="00623DF5">
        <w:rPr>
          <w:rFonts w:cstheme="minorHAnsi"/>
          <w:i/>
          <w:iCs/>
          <w:lang w:val="en-GB"/>
        </w:rPr>
        <w:t xml:space="preserve">? </w:t>
      </w:r>
      <w:r w:rsidRPr="00623DF5">
        <w:rPr>
          <w:rFonts w:cstheme="minorHAnsi"/>
          <w:i/>
          <w:iCs/>
          <w:lang w:val="en-GB"/>
        </w:rPr>
        <w:t xml:space="preserve">Men or women and </w:t>
      </w:r>
      <w:r w:rsidR="00ED493F" w:rsidRPr="00623DF5">
        <w:rPr>
          <w:rFonts w:cstheme="minorHAnsi"/>
          <w:i/>
          <w:iCs/>
          <w:lang w:val="en-GB"/>
        </w:rPr>
        <w:t xml:space="preserve">just stick to </w:t>
      </w:r>
      <w:r w:rsidRPr="00623DF5">
        <w:rPr>
          <w:rFonts w:cstheme="minorHAnsi"/>
          <w:i/>
          <w:iCs/>
          <w:lang w:val="en-GB"/>
        </w:rPr>
        <w:t>your choice?</w:t>
      </w:r>
      <w:r w:rsidR="002E649A" w:rsidRPr="00623DF5">
        <w:rPr>
          <w:rFonts w:cstheme="minorHAnsi"/>
          <w:i/>
          <w:iCs/>
          <w:lang w:val="en-GB"/>
        </w:rPr>
        <w:t xml:space="preserve">” </w:t>
      </w:r>
    </w:p>
    <w:p w14:paraId="473F6A2B" w14:textId="41596CE4" w:rsidR="00AE2DE3" w:rsidRPr="00623DF5" w:rsidRDefault="00AE2DE3" w:rsidP="00623DF5">
      <w:pPr>
        <w:spacing w:line="276" w:lineRule="auto"/>
        <w:jc w:val="both"/>
        <w:rPr>
          <w:rFonts w:cstheme="minorHAnsi"/>
          <w:lang w:val="en-GB"/>
        </w:rPr>
      </w:pPr>
      <w:r w:rsidRPr="00623DF5">
        <w:rPr>
          <w:rFonts w:cstheme="minorHAnsi"/>
          <w:lang w:val="en-GB"/>
        </w:rPr>
        <w:t xml:space="preserve">But </w:t>
      </w:r>
      <w:r w:rsidR="009E055B" w:rsidRPr="00623DF5">
        <w:rPr>
          <w:rFonts w:cstheme="minorHAnsi"/>
          <w:lang w:val="en-GB"/>
        </w:rPr>
        <w:t>it is</w:t>
      </w:r>
      <w:r w:rsidRPr="00623DF5">
        <w:rPr>
          <w:rFonts w:cstheme="minorHAnsi"/>
          <w:lang w:val="en-GB"/>
        </w:rPr>
        <w:t xml:space="preserve"> not a matter of choice !!! </w:t>
      </w:r>
      <w:r w:rsidR="009E055B" w:rsidRPr="00623DF5">
        <w:rPr>
          <w:rFonts w:cstheme="minorHAnsi"/>
          <w:lang w:val="en-GB"/>
        </w:rPr>
        <w:t>It is</w:t>
      </w:r>
      <w:r w:rsidR="002E649A" w:rsidRPr="00623DF5">
        <w:rPr>
          <w:rFonts w:cstheme="minorHAnsi"/>
          <w:lang w:val="en-GB"/>
        </w:rPr>
        <w:t xml:space="preserve"> a matter of who I am. </w:t>
      </w:r>
      <w:r w:rsidRPr="00623DF5">
        <w:rPr>
          <w:rFonts w:cstheme="minorHAnsi"/>
          <w:lang w:val="en-GB"/>
        </w:rPr>
        <w:t>Why</w:t>
      </w:r>
      <w:r w:rsidR="002E649A" w:rsidRPr="00623DF5">
        <w:rPr>
          <w:rFonts w:cstheme="minorHAnsi"/>
          <w:lang w:val="en-GB"/>
        </w:rPr>
        <w:t xml:space="preserve"> should I </w:t>
      </w:r>
      <w:r w:rsidRPr="00623DF5">
        <w:rPr>
          <w:rFonts w:cstheme="minorHAnsi"/>
          <w:lang w:val="en-GB"/>
        </w:rPr>
        <w:t>choose then?</w:t>
      </w:r>
    </w:p>
    <w:p w14:paraId="66D8CE48" w14:textId="77777777" w:rsidR="00AE2DE3" w:rsidRPr="00623DF5" w:rsidRDefault="00AE2DE3" w:rsidP="00623DF5">
      <w:pPr>
        <w:spacing w:line="276" w:lineRule="auto"/>
        <w:jc w:val="both"/>
        <w:rPr>
          <w:rFonts w:cstheme="minorHAnsi"/>
          <w:lang w:val="en-GB"/>
        </w:rPr>
      </w:pPr>
    </w:p>
    <w:p w14:paraId="266E981E" w14:textId="3C644F0E" w:rsidR="00AE2DE3" w:rsidRPr="00623DF5" w:rsidRDefault="00AE2DE3" w:rsidP="00623DF5">
      <w:pPr>
        <w:spacing w:line="276" w:lineRule="auto"/>
        <w:jc w:val="both"/>
        <w:rPr>
          <w:rFonts w:cstheme="minorHAnsi"/>
          <w:u w:val="single"/>
          <w:lang w:val="en-GB"/>
        </w:rPr>
      </w:pPr>
      <w:r w:rsidRPr="00623DF5">
        <w:rPr>
          <w:rFonts w:cstheme="minorHAnsi"/>
          <w:u w:val="single"/>
          <w:lang w:val="en-GB"/>
        </w:rPr>
        <w:t xml:space="preserve">Discuss the following questions </w:t>
      </w:r>
      <w:r w:rsidR="007B51D5" w:rsidRPr="00623DF5">
        <w:rPr>
          <w:rFonts w:cstheme="minorHAnsi"/>
          <w:u w:val="single"/>
          <w:lang w:val="en-GB"/>
        </w:rPr>
        <w:t>in your small</w:t>
      </w:r>
      <w:r w:rsidRPr="00623DF5">
        <w:rPr>
          <w:rFonts w:cstheme="minorHAnsi"/>
          <w:u w:val="single"/>
          <w:lang w:val="en-GB"/>
        </w:rPr>
        <w:t xml:space="preserve"> group</w:t>
      </w:r>
    </w:p>
    <w:p w14:paraId="0087E4BD" w14:textId="657195C2" w:rsidR="003F7944" w:rsidRPr="00623DF5" w:rsidRDefault="003F7944" w:rsidP="00623DF5">
      <w:pPr>
        <w:pStyle w:val="ListParagraph"/>
        <w:numPr>
          <w:ilvl w:val="0"/>
          <w:numId w:val="15"/>
        </w:numPr>
        <w:spacing w:line="276" w:lineRule="auto"/>
        <w:jc w:val="both"/>
        <w:rPr>
          <w:rFonts w:cstheme="minorHAnsi"/>
          <w:lang w:val="en-GB"/>
        </w:rPr>
      </w:pPr>
      <w:r w:rsidRPr="00623DF5">
        <w:rPr>
          <w:rFonts w:cstheme="minorHAnsi"/>
          <w:lang w:val="en-GB"/>
        </w:rPr>
        <w:t>What made a particular impression on you in the story you just read?</w:t>
      </w:r>
    </w:p>
    <w:p w14:paraId="19DBE5D0" w14:textId="5F0788A1" w:rsidR="003F7944" w:rsidRPr="00623DF5" w:rsidRDefault="003F7944" w:rsidP="00623DF5">
      <w:pPr>
        <w:pStyle w:val="ListParagraph"/>
        <w:numPr>
          <w:ilvl w:val="0"/>
          <w:numId w:val="15"/>
        </w:numPr>
        <w:spacing w:line="276" w:lineRule="auto"/>
        <w:jc w:val="both"/>
        <w:rPr>
          <w:rFonts w:cstheme="minorHAnsi"/>
          <w:lang w:val="en-GB"/>
        </w:rPr>
      </w:pPr>
      <w:r w:rsidRPr="00623DF5">
        <w:rPr>
          <w:rFonts w:cstheme="minorHAnsi"/>
          <w:lang w:val="en-GB"/>
        </w:rPr>
        <w:t>What myths / misconceptions/prejudices surround bisexuality? How do these affect people who identify as bisexual?</w:t>
      </w:r>
    </w:p>
    <w:p w14:paraId="3F117B0E" w14:textId="58F57A4E" w:rsidR="003F7944" w:rsidRPr="00623DF5" w:rsidRDefault="003F7944" w:rsidP="00623DF5">
      <w:pPr>
        <w:pStyle w:val="ListParagraph"/>
        <w:numPr>
          <w:ilvl w:val="0"/>
          <w:numId w:val="15"/>
        </w:numPr>
        <w:spacing w:line="276" w:lineRule="auto"/>
        <w:jc w:val="both"/>
        <w:rPr>
          <w:rFonts w:cstheme="minorHAnsi"/>
          <w:lang w:val="en-GB"/>
        </w:rPr>
      </w:pPr>
      <w:r w:rsidRPr="00623DF5">
        <w:rPr>
          <w:rFonts w:cstheme="minorHAnsi"/>
          <w:lang w:val="en-GB"/>
        </w:rPr>
        <w:t>What do you think this person in the story is feeling? Does he feel free to express his sexuality openly? Why not?</w:t>
      </w:r>
    </w:p>
    <w:p w14:paraId="2819CCE9" w14:textId="03FFAFA7" w:rsidR="00DA5DBB" w:rsidRPr="00623DF5" w:rsidRDefault="00AE2DE3" w:rsidP="00623DF5">
      <w:pPr>
        <w:pStyle w:val="ListParagraph"/>
        <w:numPr>
          <w:ilvl w:val="0"/>
          <w:numId w:val="15"/>
        </w:numPr>
        <w:spacing w:line="276" w:lineRule="auto"/>
        <w:jc w:val="both"/>
        <w:rPr>
          <w:rFonts w:cstheme="minorHAnsi"/>
          <w:lang w:val="en-GB"/>
        </w:rPr>
      </w:pPr>
      <w:r w:rsidRPr="00623DF5">
        <w:rPr>
          <w:rFonts w:cstheme="minorHAnsi"/>
          <w:lang w:val="en-GB"/>
        </w:rPr>
        <w:t xml:space="preserve">Based on </w:t>
      </w:r>
      <w:r w:rsidR="003F7944" w:rsidRPr="00623DF5">
        <w:rPr>
          <w:rFonts w:cstheme="minorHAnsi"/>
          <w:lang w:val="en-GB"/>
        </w:rPr>
        <w:t xml:space="preserve">this </w:t>
      </w:r>
      <w:r w:rsidRPr="00623DF5">
        <w:rPr>
          <w:rFonts w:cstheme="minorHAnsi"/>
          <w:lang w:val="en-GB"/>
        </w:rPr>
        <w:t>history, what is bisexuality? Is it a matter of choice</w:t>
      </w:r>
      <w:r w:rsidR="0094360B" w:rsidRPr="00623DF5">
        <w:rPr>
          <w:rFonts w:cstheme="minorHAnsi"/>
          <w:lang w:val="en-GB"/>
        </w:rPr>
        <w:t xml:space="preserve"> you think</w:t>
      </w:r>
      <w:r w:rsidRPr="00623DF5">
        <w:rPr>
          <w:rFonts w:cstheme="minorHAnsi"/>
          <w:lang w:val="en-GB"/>
        </w:rPr>
        <w:t>?</w:t>
      </w:r>
    </w:p>
    <w:p w14:paraId="3710EAC7" w14:textId="77777777" w:rsidR="001F0FA7" w:rsidRPr="00623DF5" w:rsidRDefault="001F0FA7" w:rsidP="00623DF5">
      <w:pPr>
        <w:tabs>
          <w:tab w:val="left" w:pos="5103"/>
        </w:tabs>
        <w:spacing w:line="276" w:lineRule="auto"/>
        <w:jc w:val="both"/>
        <w:rPr>
          <w:rFonts w:cstheme="minorHAnsi"/>
          <w:b/>
          <w:lang w:val="en-GB"/>
        </w:rPr>
      </w:pPr>
    </w:p>
    <w:p w14:paraId="67E659D9" w14:textId="3A9120D3" w:rsidR="00800FBE" w:rsidRPr="00623DF5" w:rsidRDefault="00800FBE" w:rsidP="00623DF5">
      <w:pPr>
        <w:tabs>
          <w:tab w:val="left" w:pos="5103"/>
        </w:tabs>
        <w:spacing w:line="276" w:lineRule="auto"/>
        <w:jc w:val="both"/>
        <w:rPr>
          <w:rFonts w:cstheme="minorHAnsi"/>
          <w:lang w:val="en-GB"/>
        </w:rPr>
      </w:pPr>
      <w:r w:rsidRPr="00623DF5">
        <w:rPr>
          <w:rFonts w:cstheme="minorHAnsi"/>
          <w:b/>
          <w:lang w:val="en-GB"/>
        </w:rPr>
        <w:t>Story 4</w:t>
      </w:r>
      <w:r w:rsidRPr="00623DF5">
        <w:rPr>
          <w:rFonts w:cstheme="minorHAnsi"/>
          <w:lang w:val="en-GB"/>
        </w:rPr>
        <w:t xml:space="preserve">: </w:t>
      </w:r>
      <w:r w:rsidRPr="00623DF5">
        <w:rPr>
          <w:rFonts w:cstheme="minorHAnsi"/>
          <w:b/>
          <w:bCs/>
          <w:lang w:val="en-GB"/>
        </w:rPr>
        <w:t xml:space="preserve">Thoughts and experiences of parent of a </w:t>
      </w:r>
      <w:r w:rsidR="00FB7D79" w:rsidRPr="00623DF5">
        <w:rPr>
          <w:rFonts w:cstheme="minorHAnsi"/>
          <w:b/>
          <w:bCs/>
          <w:lang w:val="en-GB"/>
        </w:rPr>
        <w:t>trans</w:t>
      </w:r>
      <w:r w:rsidRPr="00623DF5">
        <w:rPr>
          <w:rFonts w:cstheme="minorHAnsi"/>
          <w:b/>
          <w:bCs/>
          <w:lang w:val="en-GB"/>
        </w:rPr>
        <w:t xml:space="preserve"> child</w:t>
      </w:r>
      <w:r w:rsidRPr="00623DF5">
        <w:rPr>
          <w:rFonts w:cstheme="minorHAnsi"/>
          <w:lang w:val="en-GB"/>
        </w:rPr>
        <w:t xml:space="preserve"> (inspired from </w:t>
      </w:r>
      <w:hyperlink r:id="rId76" w:history="1">
        <w:r w:rsidRPr="00623DF5">
          <w:rPr>
            <w:rStyle w:val="Hyperlink"/>
            <w:rFonts w:cstheme="minorHAnsi"/>
            <w:lang w:val="en-GB"/>
          </w:rPr>
          <w:t>https://growinguptransgender.com</w:t>
        </w:r>
      </w:hyperlink>
      <w:r w:rsidRPr="00623DF5">
        <w:rPr>
          <w:rFonts w:cstheme="minorHAnsi"/>
          <w:lang w:val="en-GB"/>
        </w:rPr>
        <w:t>)</w:t>
      </w:r>
    </w:p>
    <w:p w14:paraId="5E548C3B" w14:textId="65A77E6C" w:rsidR="00D3738C" w:rsidRPr="00623DF5" w:rsidRDefault="00800FBE" w:rsidP="00623DF5">
      <w:pPr>
        <w:tabs>
          <w:tab w:val="left" w:pos="5103"/>
        </w:tabs>
        <w:spacing w:line="276" w:lineRule="auto"/>
        <w:jc w:val="both"/>
        <w:rPr>
          <w:rFonts w:cstheme="minorHAnsi"/>
          <w:lang w:val="en-GB"/>
        </w:rPr>
      </w:pPr>
      <w:r w:rsidRPr="00623DF5">
        <w:rPr>
          <w:rFonts w:cstheme="minorHAnsi"/>
          <w:lang w:val="en-GB"/>
        </w:rPr>
        <w:t xml:space="preserve">I hear some girls say, "I was a tomboy when I was a kid." Or "my brother was wearing my dresses when he was young." This has nothing to do with </w:t>
      </w:r>
      <w:r w:rsidR="009C6C00" w:rsidRPr="00623DF5">
        <w:rPr>
          <w:rFonts w:cstheme="minorHAnsi"/>
          <w:lang w:val="en-GB"/>
        </w:rPr>
        <w:t xml:space="preserve">being </w:t>
      </w:r>
      <w:r w:rsidRPr="00623DF5">
        <w:rPr>
          <w:rFonts w:cstheme="minorHAnsi"/>
          <w:lang w:val="en-GB"/>
        </w:rPr>
        <w:t>trans</w:t>
      </w:r>
      <w:r w:rsidR="001D6D0E" w:rsidRPr="00623DF5">
        <w:rPr>
          <w:rFonts w:cstheme="minorHAnsi"/>
          <w:lang w:val="en-GB"/>
        </w:rPr>
        <w:t>gender</w:t>
      </w:r>
      <w:r w:rsidR="009C6C00" w:rsidRPr="00623DF5">
        <w:rPr>
          <w:rFonts w:cstheme="minorHAnsi"/>
          <w:lang w:val="en-GB"/>
        </w:rPr>
        <w:t>.</w:t>
      </w:r>
      <w:r w:rsidRPr="00623DF5">
        <w:rPr>
          <w:rFonts w:cstheme="minorHAnsi"/>
          <w:lang w:val="en-GB"/>
        </w:rPr>
        <w:t xml:space="preserve"> Being trans</w:t>
      </w:r>
      <w:r w:rsidR="001D6D0E" w:rsidRPr="00623DF5">
        <w:rPr>
          <w:rFonts w:cstheme="minorHAnsi"/>
          <w:lang w:val="en-GB"/>
        </w:rPr>
        <w:t>gender</w:t>
      </w:r>
      <w:r w:rsidRPr="00623DF5">
        <w:rPr>
          <w:rFonts w:cstheme="minorHAnsi"/>
          <w:lang w:val="en-GB"/>
        </w:rPr>
        <w:t xml:space="preserve"> is not about the games you play or how you dress or who your friends are. </w:t>
      </w:r>
      <w:r w:rsidR="001D6D0E" w:rsidRPr="00623DF5">
        <w:rPr>
          <w:rFonts w:cstheme="minorHAnsi"/>
          <w:lang w:val="en-GB"/>
        </w:rPr>
        <w:t>Being transgender has to do with</w:t>
      </w:r>
      <w:r w:rsidRPr="00623DF5">
        <w:rPr>
          <w:rFonts w:cstheme="minorHAnsi"/>
          <w:lang w:val="en-GB"/>
        </w:rPr>
        <w:t xml:space="preserve"> the identity </w:t>
      </w:r>
      <w:r w:rsidR="009C6C00" w:rsidRPr="00623DF5">
        <w:rPr>
          <w:rFonts w:cstheme="minorHAnsi"/>
          <w:lang w:val="en-GB"/>
        </w:rPr>
        <w:t>that a</w:t>
      </w:r>
      <w:r w:rsidRPr="00623DF5">
        <w:rPr>
          <w:rFonts w:cstheme="minorHAnsi"/>
          <w:lang w:val="en-GB"/>
        </w:rPr>
        <w:t xml:space="preserve"> child feel</w:t>
      </w:r>
      <w:r w:rsidR="009C6C00" w:rsidRPr="00623DF5">
        <w:rPr>
          <w:rFonts w:cstheme="minorHAnsi"/>
          <w:lang w:val="en-GB"/>
        </w:rPr>
        <w:t>s</w:t>
      </w:r>
      <w:r w:rsidRPr="00623DF5">
        <w:rPr>
          <w:rFonts w:cstheme="minorHAnsi"/>
          <w:lang w:val="en-GB"/>
        </w:rPr>
        <w:t xml:space="preserve"> deep inside</w:t>
      </w:r>
      <w:r w:rsidR="001D6D0E" w:rsidRPr="00623DF5">
        <w:rPr>
          <w:rFonts w:cstheme="minorHAnsi"/>
          <w:lang w:val="en-GB"/>
        </w:rPr>
        <w:t xml:space="preserve"> them</w:t>
      </w:r>
      <w:r w:rsidRPr="00623DF5">
        <w:rPr>
          <w:rFonts w:cstheme="minorHAnsi"/>
          <w:lang w:val="en-GB"/>
        </w:rPr>
        <w:t>. They know they are a girl</w:t>
      </w:r>
      <w:r w:rsidR="001D6D0E" w:rsidRPr="00623DF5">
        <w:rPr>
          <w:rFonts w:cstheme="minorHAnsi"/>
          <w:lang w:val="en-GB"/>
        </w:rPr>
        <w:t>,</w:t>
      </w:r>
      <w:r w:rsidRPr="00623DF5">
        <w:rPr>
          <w:rFonts w:cstheme="minorHAnsi"/>
          <w:lang w:val="en-GB"/>
        </w:rPr>
        <w:t xml:space="preserve"> boy </w:t>
      </w:r>
      <w:r w:rsidR="001D6D0E" w:rsidRPr="00623DF5">
        <w:rPr>
          <w:rFonts w:cstheme="minorHAnsi"/>
          <w:lang w:val="en-GB"/>
        </w:rPr>
        <w:t xml:space="preserve">or something else </w:t>
      </w:r>
      <w:r w:rsidRPr="00623DF5">
        <w:rPr>
          <w:rFonts w:cstheme="minorHAnsi"/>
          <w:lang w:val="en-GB"/>
        </w:rPr>
        <w:t xml:space="preserve">before they even learn about the world. They know it instinctively. They know it, despite </w:t>
      </w:r>
      <w:r w:rsidR="0094360B" w:rsidRPr="00623DF5">
        <w:rPr>
          <w:rFonts w:cstheme="minorHAnsi"/>
          <w:lang w:val="en-GB"/>
        </w:rPr>
        <w:t>what their</w:t>
      </w:r>
      <w:r w:rsidRPr="00623DF5">
        <w:rPr>
          <w:rFonts w:cstheme="minorHAnsi"/>
          <w:lang w:val="en-GB"/>
        </w:rPr>
        <w:t xml:space="preserve"> parents and everyone around them </w:t>
      </w:r>
      <w:r w:rsidR="0094360B" w:rsidRPr="00623DF5">
        <w:rPr>
          <w:rFonts w:cstheme="minorHAnsi"/>
          <w:lang w:val="en-GB"/>
        </w:rPr>
        <w:t>tell them about what their gender is or should be</w:t>
      </w:r>
      <w:r w:rsidRPr="00623DF5">
        <w:rPr>
          <w:rFonts w:cstheme="minorHAnsi"/>
          <w:lang w:val="en-GB"/>
        </w:rPr>
        <w:t>.</w:t>
      </w:r>
      <w:r w:rsidR="00D3738C" w:rsidRPr="00623DF5">
        <w:rPr>
          <w:rFonts w:cstheme="minorHAnsi"/>
          <w:lang w:val="en-GB"/>
        </w:rPr>
        <w:t xml:space="preserve"> How our child has developed a strong gender identity as a girl, I don't really know. Hundreds of children around the world have had the same experience. There have been transgender people all over the world, throughout the centuries.</w:t>
      </w:r>
    </w:p>
    <w:p w14:paraId="4698C06F" w14:textId="771D033D" w:rsidR="00800FBE" w:rsidRPr="00623DF5" w:rsidRDefault="00800FBE" w:rsidP="00623DF5">
      <w:pPr>
        <w:tabs>
          <w:tab w:val="left" w:pos="5103"/>
        </w:tabs>
        <w:spacing w:line="276" w:lineRule="auto"/>
        <w:jc w:val="both"/>
        <w:rPr>
          <w:rFonts w:cstheme="minorHAnsi"/>
          <w:lang w:val="en-GB"/>
        </w:rPr>
      </w:pPr>
      <w:r w:rsidRPr="00623DF5">
        <w:rPr>
          <w:rFonts w:cstheme="minorHAnsi"/>
          <w:lang w:val="en-GB"/>
        </w:rPr>
        <w:t xml:space="preserve">I understand that gender identity is a very difficult concept to grasp and may not make sense to people who </w:t>
      </w:r>
      <w:r w:rsidR="009C6C00" w:rsidRPr="00623DF5">
        <w:rPr>
          <w:rFonts w:cstheme="minorHAnsi"/>
          <w:lang w:val="en-GB"/>
        </w:rPr>
        <w:t xml:space="preserve">have never been criticized or had never had to think about their gender identity (because it </w:t>
      </w:r>
      <w:r w:rsidR="0094360B" w:rsidRPr="00623DF5">
        <w:rPr>
          <w:rFonts w:cstheme="minorHAnsi"/>
          <w:lang w:val="en-GB"/>
        </w:rPr>
        <w:t>never was</w:t>
      </w:r>
      <w:r w:rsidR="009C6C00" w:rsidRPr="00623DF5">
        <w:rPr>
          <w:rFonts w:cstheme="minorHAnsi"/>
          <w:lang w:val="en-GB"/>
        </w:rPr>
        <w:t xml:space="preserve"> an issue</w:t>
      </w:r>
      <w:r w:rsidR="0094360B" w:rsidRPr="00623DF5">
        <w:rPr>
          <w:rFonts w:cstheme="minorHAnsi"/>
          <w:lang w:val="en-GB"/>
        </w:rPr>
        <w:t xml:space="preserve"> for them</w:t>
      </w:r>
      <w:r w:rsidR="009C6C00" w:rsidRPr="00623DF5">
        <w:rPr>
          <w:rFonts w:cstheme="minorHAnsi"/>
          <w:lang w:val="en-GB"/>
        </w:rPr>
        <w:t>)</w:t>
      </w:r>
      <w:r w:rsidRPr="00623DF5">
        <w:rPr>
          <w:rFonts w:cstheme="minorHAnsi"/>
          <w:lang w:val="en-GB"/>
        </w:rPr>
        <w:t xml:space="preserve">, but </w:t>
      </w:r>
      <w:r w:rsidR="009C6C00" w:rsidRPr="00623DF5">
        <w:rPr>
          <w:rFonts w:cstheme="minorHAnsi"/>
          <w:lang w:val="en-GB"/>
        </w:rPr>
        <w:t>for transgender</w:t>
      </w:r>
      <w:r w:rsidRPr="00623DF5">
        <w:rPr>
          <w:rFonts w:cstheme="minorHAnsi"/>
          <w:lang w:val="en-GB"/>
        </w:rPr>
        <w:t xml:space="preserve"> children th</w:t>
      </w:r>
      <w:r w:rsidR="009C6C00" w:rsidRPr="00623DF5">
        <w:rPr>
          <w:rFonts w:cstheme="minorHAnsi"/>
          <w:lang w:val="en-GB"/>
        </w:rPr>
        <w:t xml:space="preserve">eir gender </w:t>
      </w:r>
      <w:r w:rsidRPr="00623DF5">
        <w:rPr>
          <w:rFonts w:cstheme="minorHAnsi"/>
          <w:lang w:val="en-GB"/>
        </w:rPr>
        <w:t xml:space="preserve">identity is </w:t>
      </w:r>
      <w:r w:rsidR="001D6D0E" w:rsidRPr="00623DF5">
        <w:rPr>
          <w:rFonts w:cstheme="minorHAnsi"/>
          <w:lang w:val="en-GB"/>
        </w:rPr>
        <w:t>of outmost</w:t>
      </w:r>
      <w:r w:rsidRPr="00623DF5">
        <w:rPr>
          <w:rFonts w:cstheme="minorHAnsi"/>
          <w:lang w:val="en-GB"/>
        </w:rPr>
        <w:t xml:space="preserve"> </w:t>
      </w:r>
      <w:r w:rsidR="001D6D0E" w:rsidRPr="00623DF5">
        <w:rPr>
          <w:rFonts w:cstheme="minorHAnsi"/>
          <w:lang w:val="en-GB"/>
        </w:rPr>
        <w:t>importance</w:t>
      </w:r>
      <w:r w:rsidRPr="00623DF5">
        <w:rPr>
          <w:rFonts w:cstheme="minorHAnsi"/>
          <w:lang w:val="en-GB"/>
        </w:rPr>
        <w:t xml:space="preserve">. </w:t>
      </w:r>
      <w:r w:rsidR="009C6C00" w:rsidRPr="00623DF5">
        <w:rPr>
          <w:rFonts w:cstheme="minorHAnsi"/>
          <w:lang w:val="en-GB"/>
        </w:rPr>
        <w:t>It</w:t>
      </w:r>
      <w:r w:rsidRPr="00623DF5">
        <w:rPr>
          <w:rFonts w:cstheme="minorHAnsi"/>
          <w:lang w:val="en-GB"/>
        </w:rPr>
        <w:t xml:space="preserve"> can become the focus of their lives (until they are accepted, just like any other child). It is </w:t>
      </w:r>
      <w:r w:rsidR="001D6D0E" w:rsidRPr="00623DF5">
        <w:rPr>
          <w:rFonts w:cstheme="minorHAnsi"/>
          <w:lang w:val="en-GB"/>
        </w:rPr>
        <w:t>therefore c</w:t>
      </w:r>
      <w:r w:rsidRPr="00623DF5">
        <w:rPr>
          <w:rFonts w:cstheme="minorHAnsi"/>
          <w:lang w:val="en-GB"/>
        </w:rPr>
        <w:t xml:space="preserve">rucial that the gender </w:t>
      </w:r>
      <w:r w:rsidR="001D6D0E" w:rsidRPr="00623DF5">
        <w:rPr>
          <w:rFonts w:cstheme="minorHAnsi"/>
          <w:lang w:val="en-GB"/>
        </w:rPr>
        <w:t xml:space="preserve">they </w:t>
      </w:r>
      <w:r w:rsidRPr="00623DF5">
        <w:rPr>
          <w:rFonts w:cstheme="minorHAnsi"/>
          <w:lang w:val="en-GB"/>
        </w:rPr>
        <w:t xml:space="preserve">identify </w:t>
      </w:r>
      <w:r w:rsidR="001D6D0E" w:rsidRPr="00623DF5">
        <w:rPr>
          <w:rFonts w:cstheme="minorHAnsi"/>
          <w:lang w:val="en-GB"/>
        </w:rPr>
        <w:t>with</w:t>
      </w:r>
      <w:r w:rsidRPr="00623DF5">
        <w:rPr>
          <w:rFonts w:cstheme="minorHAnsi"/>
          <w:lang w:val="en-GB"/>
        </w:rPr>
        <w:t xml:space="preserve"> is recognized and accepted</w:t>
      </w:r>
      <w:r w:rsidR="00D3738C" w:rsidRPr="00623DF5">
        <w:rPr>
          <w:rFonts w:cstheme="minorHAnsi"/>
          <w:lang w:val="en-GB"/>
        </w:rPr>
        <w:t xml:space="preserve"> wholly and completely, without judgement or attempts to change them.</w:t>
      </w:r>
    </w:p>
    <w:p w14:paraId="6D1B37E4" w14:textId="1AF77FC7" w:rsidR="00800FBE" w:rsidRPr="00623DF5" w:rsidRDefault="001D6D0E" w:rsidP="00623DF5">
      <w:pPr>
        <w:tabs>
          <w:tab w:val="left" w:pos="5103"/>
        </w:tabs>
        <w:spacing w:line="276" w:lineRule="auto"/>
        <w:jc w:val="both"/>
        <w:rPr>
          <w:rFonts w:cstheme="minorHAnsi"/>
          <w:lang w:val="en-GB"/>
        </w:rPr>
      </w:pPr>
      <w:r w:rsidRPr="00623DF5">
        <w:rPr>
          <w:rFonts w:cstheme="minorHAnsi"/>
          <w:lang w:val="en-GB"/>
        </w:rPr>
        <w:t>Other</w:t>
      </w:r>
      <w:r w:rsidR="00800FBE" w:rsidRPr="00623DF5">
        <w:rPr>
          <w:rFonts w:cstheme="minorHAnsi"/>
          <w:lang w:val="en-GB"/>
        </w:rPr>
        <w:t xml:space="preserve"> parents judge us </w:t>
      </w:r>
      <w:r w:rsidRPr="00623DF5">
        <w:rPr>
          <w:rFonts w:cstheme="minorHAnsi"/>
          <w:lang w:val="en-GB"/>
        </w:rPr>
        <w:t xml:space="preserve">that we </w:t>
      </w:r>
      <w:r w:rsidR="00800FBE" w:rsidRPr="00623DF5">
        <w:rPr>
          <w:rFonts w:cstheme="minorHAnsi"/>
          <w:lang w:val="en-GB"/>
        </w:rPr>
        <w:t>did not try</w:t>
      </w:r>
      <w:r w:rsidRPr="00623DF5">
        <w:rPr>
          <w:rFonts w:cstheme="minorHAnsi"/>
          <w:lang w:val="en-GB"/>
        </w:rPr>
        <w:t xml:space="preserve"> hard enough</w:t>
      </w:r>
      <w:r w:rsidR="00800FBE" w:rsidRPr="00623DF5">
        <w:rPr>
          <w:rFonts w:cstheme="minorHAnsi"/>
          <w:lang w:val="en-GB"/>
        </w:rPr>
        <w:t xml:space="preserve"> to 'impose' on our </w:t>
      </w:r>
      <w:r w:rsidRPr="00623DF5">
        <w:rPr>
          <w:rFonts w:cstheme="minorHAnsi"/>
          <w:lang w:val="en-GB"/>
        </w:rPr>
        <w:t>child their</w:t>
      </w:r>
      <w:r w:rsidR="00800FBE" w:rsidRPr="00623DF5">
        <w:rPr>
          <w:rFonts w:cstheme="minorHAnsi"/>
          <w:lang w:val="en-GB"/>
        </w:rPr>
        <w:t xml:space="preserve"> 'proper gender identity'. Many </w:t>
      </w:r>
      <w:r w:rsidRPr="00623DF5">
        <w:rPr>
          <w:rFonts w:cstheme="minorHAnsi"/>
          <w:lang w:val="en-GB"/>
        </w:rPr>
        <w:t>parents of transgender</w:t>
      </w:r>
      <w:r w:rsidR="00800FBE" w:rsidRPr="00623DF5">
        <w:rPr>
          <w:rFonts w:cstheme="minorHAnsi"/>
          <w:lang w:val="en-GB"/>
        </w:rPr>
        <w:t xml:space="preserve"> children spend months and years telling their child, "you are not a boy, you are a girl", often until the child stops </w:t>
      </w:r>
      <w:r w:rsidRPr="00623DF5">
        <w:rPr>
          <w:rFonts w:cstheme="minorHAnsi"/>
          <w:lang w:val="en-GB"/>
        </w:rPr>
        <w:t xml:space="preserve">asserting the gender they feel inside </w:t>
      </w:r>
      <w:r w:rsidR="00800FBE" w:rsidRPr="00623DF5">
        <w:rPr>
          <w:rFonts w:cstheme="minorHAnsi"/>
          <w:lang w:val="en-GB"/>
        </w:rPr>
        <w:t xml:space="preserve"> (although </w:t>
      </w:r>
      <w:r w:rsidRPr="00623DF5">
        <w:rPr>
          <w:rFonts w:cstheme="minorHAnsi"/>
          <w:lang w:val="en-GB"/>
        </w:rPr>
        <w:t>they don’t stop feeling</w:t>
      </w:r>
      <w:r w:rsidR="00800FBE" w:rsidRPr="00623DF5">
        <w:rPr>
          <w:rFonts w:cstheme="minorHAnsi"/>
          <w:lang w:val="en-GB"/>
        </w:rPr>
        <w:t xml:space="preserve"> awkward</w:t>
      </w:r>
      <w:r w:rsidRPr="00623DF5">
        <w:rPr>
          <w:rFonts w:cstheme="minorHAnsi"/>
          <w:lang w:val="en-GB"/>
        </w:rPr>
        <w:t>, wrong, or trapped</w:t>
      </w:r>
      <w:r w:rsidR="00800FBE" w:rsidRPr="00623DF5">
        <w:rPr>
          <w:rFonts w:cstheme="minorHAnsi"/>
          <w:lang w:val="en-GB"/>
        </w:rPr>
        <w:t xml:space="preserve">). </w:t>
      </w:r>
      <w:r w:rsidRPr="00623DF5">
        <w:rPr>
          <w:rFonts w:cstheme="minorHAnsi"/>
          <w:lang w:val="en-GB"/>
        </w:rPr>
        <w:t>In</w:t>
      </w:r>
      <w:r w:rsidR="00800FBE" w:rsidRPr="00623DF5">
        <w:rPr>
          <w:rFonts w:cstheme="minorHAnsi"/>
          <w:lang w:val="en-GB"/>
        </w:rPr>
        <w:t xml:space="preserve"> our house this ha</w:t>
      </w:r>
      <w:r w:rsidR="0094360B" w:rsidRPr="00623DF5">
        <w:rPr>
          <w:rFonts w:cstheme="minorHAnsi"/>
          <w:lang w:val="en-GB"/>
        </w:rPr>
        <w:t xml:space="preserve">d </w:t>
      </w:r>
      <w:r w:rsidR="00800FBE" w:rsidRPr="00623DF5">
        <w:rPr>
          <w:rFonts w:cstheme="minorHAnsi"/>
          <w:lang w:val="en-GB"/>
        </w:rPr>
        <w:t>been our daily talk for over 6 months. My child was so strongly committed to confirming h</w:t>
      </w:r>
      <w:r w:rsidRPr="00623DF5">
        <w:rPr>
          <w:rFonts w:cstheme="minorHAnsi"/>
          <w:lang w:val="en-GB"/>
        </w:rPr>
        <w:t>er</w:t>
      </w:r>
      <w:r w:rsidR="00800FBE" w:rsidRPr="00623DF5">
        <w:rPr>
          <w:rFonts w:cstheme="minorHAnsi"/>
          <w:lang w:val="en-GB"/>
        </w:rPr>
        <w:t xml:space="preserve"> gender identity that this need dominated and harmed h</w:t>
      </w:r>
      <w:r w:rsidR="009C6C00" w:rsidRPr="00623DF5">
        <w:rPr>
          <w:rFonts w:cstheme="minorHAnsi"/>
          <w:lang w:val="en-GB"/>
        </w:rPr>
        <w:t>er</w:t>
      </w:r>
      <w:r w:rsidR="00800FBE" w:rsidRPr="00623DF5">
        <w:rPr>
          <w:rFonts w:cstheme="minorHAnsi"/>
          <w:lang w:val="en-GB"/>
        </w:rPr>
        <w:t xml:space="preserve"> life at that time. I have huge guilt that I didn't support my daughter back then. Children who continue to insist on vigorously asserting their gender identity do so against the tremendous social and family pressure that often tells them they are wrong.</w:t>
      </w:r>
    </w:p>
    <w:p w14:paraId="483C104D" w14:textId="0FFA8AD5" w:rsidR="00800FBE" w:rsidRPr="00623DF5" w:rsidRDefault="009C6C00" w:rsidP="00623DF5">
      <w:pPr>
        <w:tabs>
          <w:tab w:val="left" w:pos="5103"/>
        </w:tabs>
        <w:spacing w:line="276" w:lineRule="auto"/>
        <w:jc w:val="both"/>
        <w:rPr>
          <w:rFonts w:cstheme="minorHAnsi"/>
          <w:lang w:val="en-GB"/>
        </w:rPr>
      </w:pPr>
      <w:r w:rsidRPr="00623DF5">
        <w:rPr>
          <w:rFonts w:cstheme="minorHAnsi"/>
          <w:lang w:val="en-GB"/>
        </w:rPr>
        <w:t xml:space="preserve">Some people tell me they can’t understand  why someone would choose gender reassignment surgery and find the process appalling. </w:t>
      </w:r>
      <w:r w:rsidR="00800FBE" w:rsidRPr="00623DF5">
        <w:rPr>
          <w:rFonts w:cstheme="minorHAnsi"/>
          <w:lang w:val="en-GB"/>
        </w:rPr>
        <w:t xml:space="preserve"> Why can't people choose to do what they want with their own bodies, without others around them</w:t>
      </w:r>
      <w:r w:rsidRPr="00623DF5">
        <w:rPr>
          <w:rFonts w:cstheme="minorHAnsi"/>
          <w:lang w:val="en-GB"/>
        </w:rPr>
        <w:t xml:space="preserve"> </w:t>
      </w:r>
      <w:r w:rsidR="00D3738C" w:rsidRPr="00623DF5">
        <w:rPr>
          <w:rFonts w:cstheme="minorHAnsi"/>
          <w:lang w:val="en-GB"/>
        </w:rPr>
        <w:t>having an opinion about it</w:t>
      </w:r>
      <w:r w:rsidR="00800FBE" w:rsidRPr="00623DF5">
        <w:rPr>
          <w:rFonts w:cstheme="minorHAnsi"/>
          <w:lang w:val="en-GB"/>
        </w:rPr>
        <w:t xml:space="preserve">? Many </w:t>
      </w:r>
      <w:r w:rsidRPr="00623DF5">
        <w:rPr>
          <w:rFonts w:cstheme="minorHAnsi"/>
          <w:lang w:val="en-GB"/>
        </w:rPr>
        <w:t>transgender</w:t>
      </w:r>
      <w:r w:rsidR="00800FBE" w:rsidRPr="00623DF5">
        <w:rPr>
          <w:rFonts w:cstheme="minorHAnsi"/>
          <w:lang w:val="en-GB"/>
        </w:rPr>
        <w:t xml:space="preserve"> individuals choose not to have surgery. </w:t>
      </w:r>
      <w:r w:rsidRPr="00623DF5">
        <w:rPr>
          <w:rFonts w:cstheme="minorHAnsi"/>
          <w:lang w:val="en-GB"/>
        </w:rPr>
        <w:t>Other transgender</w:t>
      </w:r>
      <w:r w:rsidR="00800FBE" w:rsidRPr="00623DF5">
        <w:rPr>
          <w:rFonts w:cstheme="minorHAnsi"/>
          <w:lang w:val="en-GB"/>
        </w:rPr>
        <w:t xml:space="preserve"> people change their bodies with cosmetic or medical interventions</w:t>
      </w:r>
      <w:r w:rsidRPr="00623DF5">
        <w:rPr>
          <w:rFonts w:cstheme="minorHAnsi"/>
          <w:lang w:val="en-GB"/>
        </w:rPr>
        <w:t xml:space="preserve"> (</w:t>
      </w:r>
      <w:r w:rsidR="00F92519" w:rsidRPr="00623DF5">
        <w:rPr>
          <w:rFonts w:cstheme="minorHAnsi"/>
          <w:lang w:val="en-GB"/>
        </w:rPr>
        <w:t>e.g.</w:t>
      </w:r>
      <w:r w:rsidRPr="00623DF5">
        <w:rPr>
          <w:rFonts w:cstheme="minorHAnsi"/>
          <w:lang w:val="en-GB"/>
        </w:rPr>
        <w:t xml:space="preserve"> with tattoos, plastic surgery, breast augmentation / breast reduction etc.)</w:t>
      </w:r>
      <w:r w:rsidR="00800FBE" w:rsidRPr="00623DF5">
        <w:rPr>
          <w:rFonts w:cstheme="minorHAnsi"/>
          <w:lang w:val="en-GB"/>
        </w:rPr>
        <w:t xml:space="preserve">. I want to do my best to try to support </w:t>
      </w:r>
      <w:r w:rsidR="00D3738C" w:rsidRPr="00623DF5">
        <w:rPr>
          <w:rFonts w:cstheme="minorHAnsi"/>
          <w:lang w:val="en-GB"/>
        </w:rPr>
        <w:t>my daughter’s</w:t>
      </w:r>
      <w:r w:rsidR="00800FBE" w:rsidRPr="00623DF5">
        <w:rPr>
          <w:rFonts w:cstheme="minorHAnsi"/>
          <w:lang w:val="en-GB"/>
        </w:rPr>
        <w:t xml:space="preserve"> comfort in her body without the need for surgery, but I am not naive and know that for many people surgery is vital to redefining their gender. I'll support her in whatever she chooses to do.</w:t>
      </w:r>
    </w:p>
    <w:p w14:paraId="547E0828" w14:textId="2EBD0734" w:rsidR="002E649A" w:rsidRPr="00623DF5" w:rsidRDefault="00800FBE" w:rsidP="00623DF5">
      <w:pPr>
        <w:tabs>
          <w:tab w:val="left" w:pos="5103"/>
        </w:tabs>
        <w:spacing w:line="276" w:lineRule="auto"/>
        <w:jc w:val="both"/>
        <w:rPr>
          <w:rFonts w:cstheme="minorHAnsi"/>
          <w:lang w:val="en-GB"/>
        </w:rPr>
      </w:pPr>
      <w:r w:rsidRPr="00623DF5">
        <w:rPr>
          <w:rFonts w:cstheme="minorHAnsi"/>
          <w:lang w:val="en-GB"/>
        </w:rPr>
        <w:t>For me</w:t>
      </w:r>
      <w:r w:rsidR="00376887" w:rsidRPr="00623DF5">
        <w:rPr>
          <w:rFonts w:cstheme="minorHAnsi"/>
          <w:lang w:val="en-GB"/>
        </w:rPr>
        <w:t>,</w:t>
      </w:r>
      <w:r w:rsidRPr="00623DF5">
        <w:rPr>
          <w:rFonts w:cstheme="minorHAnsi"/>
          <w:lang w:val="en-GB"/>
        </w:rPr>
        <w:t xml:space="preserve"> it is not my daughter who has changed. We</w:t>
      </w:r>
      <w:r w:rsidR="00376887" w:rsidRPr="00623DF5">
        <w:rPr>
          <w:rFonts w:cstheme="minorHAnsi"/>
          <w:lang w:val="en-GB"/>
        </w:rPr>
        <w:t>,</w:t>
      </w:r>
      <w:r w:rsidRPr="00623DF5">
        <w:rPr>
          <w:rFonts w:cstheme="minorHAnsi"/>
          <w:lang w:val="en-GB"/>
        </w:rPr>
        <w:t xml:space="preserve"> as parents</w:t>
      </w:r>
      <w:r w:rsidR="00376887" w:rsidRPr="00623DF5">
        <w:rPr>
          <w:rFonts w:cstheme="minorHAnsi"/>
          <w:lang w:val="en-GB"/>
        </w:rPr>
        <w:t>,</w:t>
      </w:r>
      <w:r w:rsidRPr="00623DF5">
        <w:rPr>
          <w:rFonts w:cstheme="minorHAnsi"/>
          <w:lang w:val="en-GB"/>
        </w:rPr>
        <w:t xml:space="preserve"> have changed and restored our understanding and acceptance of our child. </w:t>
      </w:r>
      <w:r w:rsidR="00D3738C" w:rsidRPr="00623DF5">
        <w:rPr>
          <w:rFonts w:cstheme="minorHAnsi"/>
          <w:lang w:val="en-GB"/>
        </w:rPr>
        <w:t>It was only then that our daughter could grow happily and flourish.</w:t>
      </w:r>
    </w:p>
    <w:p w14:paraId="6A195AC2" w14:textId="77777777" w:rsidR="00D3738C" w:rsidRPr="00623DF5" w:rsidRDefault="00D3738C" w:rsidP="00623DF5">
      <w:pPr>
        <w:spacing w:line="276" w:lineRule="auto"/>
        <w:jc w:val="both"/>
        <w:rPr>
          <w:rFonts w:cstheme="minorHAnsi"/>
          <w:u w:val="single"/>
          <w:lang w:val="en-GB"/>
        </w:rPr>
      </w:pPr>
      <w:r w:rsidRPr="00623DF5">
        <w:rPr>
          <w:rFonts w:cstheme="minorHAnsi"/>
          <w:u w:val="single"/>
          <w:lang w:val="en-GB"/>
        </w:rPr>
        <w:t>Discuss the following questions in your small group</w:t>
      </w:r>
    </w:p>
    <w:p w14:paraId="69BBAE59" w14:textId="77777777" w:rsidR="00D3738C" w:rsidRPr="00623DF5" w:rsidRDefault="00D3738C" w:rsidP="00623DF5">
      <w:pPr>
        <w:pStyle w:val="ListParagraph"/>
        <w:numPr>
          <w:ilvl w:val="0"/>
          <w:numId w:val="15"/>
        </w:numPr>
        <w:spacing w:line="276" w:lineRule="auto"/>
        <w:jc w:val="both"/>
        <w:rPr>
          <w:rFonts w:cstheme="minorHAnsi"/>
          <w:lang w:val="en-GB"/>
        </w:rPr>
      </w:pPr>
      <w:r w:rsidRPr="00623DF5">
        <w:rPr>
          <w:rFonts w:cstheme="minorHAnsi"/>
          <w:lang w:val="en-GB"/>
        </w:rPr>
        <w:t>What made a particular impression on you in the story you just read?</w:t>
      </w:r>
    </w:p>
    <w:p w14:paraId="601C7F6C" w14:textId="1989806C" w:rsidR="00D3738C" w:rsidRPr="00623DF5" w:rsidRDefault="00D3738C" w:rsidP="00623DF5">
      <w:pPr>
        <w:pStyle w:val="ListParagraph"/>
        <w:numPr>
          <w:ilvl w:val="0"/>
          <w:numId w:val="15"/>
        </w:numPr>
        <w:spacing w:line="276" w:lineRule="auto"/>
        <w:jc w:val="both"/>
        <w:rPr>
          <w:rFonts w:cstheme="minorHAnsi"/>
          <w:lang w:val="en-GB"/>
        </w:rPr>
      </w:pPr>
      <w:r w:rsidRPr="00623DF5">
        <w:rPr>
          <w:rFonts w:cstheme="minorHAnsi"/>
          <w:lang w:val="en-GB"/>
        </w:rPr>
        <w:t>What myths / misconceptions/prejudices surround transgender people? How do these affect people who are transgender?</w:t>
      </w:r>
    </w:p>
    <w:p w14:paraId="256695E5" w14:textId="4FF082ED" w:rsidR="00D3738C" w:rsidRPr="00623DF5" w:rsidRDefault="00D3738C" w:rsidP="00623DF5">
      <w:pPr>
        <w:pStyle w:val="ListParagraph"/>
        <w:numPr>
          <w:ilvl w:val="0"/>
          <w:numId w:val="15"/>
        </w:numPr>
        <w:tabs>
          <w:tab w:val="left" w:pos="5103"/>
        </w:tabs>
        <w:spacing w:line="276" w:lineRule="auto"/>
        <w:jc w:val="both"/>
        <w:rPr>
          <w:rFonts w:cstheme="minorHAnsi"/>
          <w:lang w:val="en-GB"/>
        </w:rPr>
      </w:pPr>
      <w:r w:rsidRPr="00623DF5">
        <w:rPr>
          <w:rFonts w:cstheme="minorHAnsi"/>
          <w:lang w:val="en-GB"/>
        </w:rPr>
        <w:t>What do you think the girl in the story is feeling? How was her experience as a transgender child?</w:t>
      </w:r>
    </w:p>
    <w:p w14:paraId="58DB9F94" w14:textId="08F50E75" w:rsidR="0012645C" w:rsidRPr="00623DF5" w:rsidRDefault="0012645C" w:rsidP="00623DF5">
      <w:pPr>
        <w:pStyle w:val="ListParagraph"/>
        <w:numPr>
          <w:ilvl w:val="0"/>
          <w:numId w:val="15"/>
        </w:numPr>
        <w:tabs>
          <w:tab w:val="left" w:pos="5103"/>
        </w:tabs>
        <w:spacing w:line="276" w:lineRule="auto"/>
        <w:jc w:val="both"/>
        <w:rPr>
          <w:rFonts w:cstheme="minorHAnsi"/>
          <w:lang w:val="en-GB"/>
        </w:rPr>
      </w:pPr>
      <w:r w:rsidRPr="00623DF5">
        <w:rPr>
          <w:rFonts w:cstheme="minorHAnsi"/>
          <w:lang w:val="en-GB"/>
        </w:rPr>
        <w:t>What are the parents of this girl feeling? How did they manage this experience?</w:t>
      </w:r>
    </w:p>
    <w:p w14:paraId="31A67AAA" w14:textId="61838F72" w:rsidR="00D3738C" w:rsidRPr="00623DF5" w:rsidRDefault="00D3738C" w:rsidP="00623DF5">
      <w:pPr>
        <w:pStyle w:val="ListParagraph"/>
        <w:numPr>
          <w:ilvl w:val="0"/>
          <w:numId w:val="15"/>
        </w:numPr>
        <w:tabs>
          <w:tab w:val="left" w:pos="5103"/>
        </w:tabs>
        <w:spacing w:line="276" w:lineRule="auto"/>
        <w:jc w:val="both"/>
        <w:rPr>
          <w:rFonts w:cstheme="minorHAnsi"/>
          <w:lang w:val="en-GB"/>
        </w:rPr>
      </w:pPr>
      <w:r w:rsidRPr="00623DF5">
        <w:rPr>
          <w:rFonts w:cstheme="minorHAnsi"/>
          <w:lang w:val="en-GB"/>
        </w:rPr>
        <w:t>What has helped in the end</w:t>
      </w:r>
      <w:r w:rsidR="0012645C" w:rsidRPr="00623DF5">
        <w:rPr>
          <w:rFonts w:cstheme="minorHAnsi"/>
          <w:lang w:val="en-GB"/>
        </w:rPr>
        <w:t xml:space="preserve"> for th</w:t>
      </w:r>
      <w:r w:rsidR="00376887" w:rsidRPr="00623DF5">
        <w:rPr>
          <w:rFonts w:cstheme="minorHAnsi"/>
          <w:lang w:val="en-GB"/>
        </w:rPr>
        <w:t xml:space="preserve">is girl </w:t>
      </w:r>
      <w:r w:rsidR="0012645C" w:rsidRPr="00623DF5">
        <w:rPr>
          <w:rFonts w:cstheme="minorHAnsi"/>
          <w:lang w:val="en-GB"/>
        </w:rPr>
        <w:t>to be accepted</w:t>
      </w:r>
      <w:r w:rsidR="00376887" w:rsidRPr="00623DF5">
        <w:rPr>
          <w:rFonts w:cstheme="minorHAnsi"/>
          <w:lang w:val="en-GB"/>
        </w:rPr>
        <w:t xml:space="preserve"> as she is</w:t>
      </w:r>
      <w:r w:rsidR="0012645C" w:rsidRPr="00623DF5">
        <w:rPr>
          <w:rFonts w:cstheme="minorHAnsi"/>
          <w:lang w:val="en-GB"/>
        </w:rPr>
        <w:t>?</w:t>
      </w:r>
    </w:p>
    <w:p w14:paraId="7039BC4C" w14:textId="52814E9A" w:rsidR="00D3738C" w:rsidRPr="00623DF5" w:rsidRDefault="00D3738C" w:rsidP="00623DF5">
      <w:pPr>
        <w:pStyle w:val="ListParagraph"/>
        <w:numPr>
          <w:ilvl w:val="0"/>
          <w:numId w:val="15"/>
        </w:numPr>
        <w:tabs>
          <w:tab w:val="left" w:pos="5103"/>
        </w:tabs>
        <w:spacing w:line="276" w:lineRule="auto"/>
        <w:jc w:val="both"/>
        <w:rPr>
          <w:rFonts w:cstheme="minorHAnsi"/>
          <w:lang w:val="en-GB"/>
        </w:rPr>
      </w:pPr>
      <w:r w:rsidRPr="00623DF5">
        <w:rPr>
          <w:rFonts w:cstheme="minorHAnsi"/>
          <w:lang w:val="en-GB"/>
        </w:rPr>
        <w:t xml:space="preserve">What </w:t>
      </w:r>
      <w:r w:rsidR="00376887" w:rsidRPr="00623DF5">
        <w:rPr>
          <w:rFonts w:cstheme="minorHAnsi"/>
          <w:lang w:val="en-GB"/>
        </w:rPr>
        <w:t>messages does this story convey</w:t>
      </w:r>
      <w:r w:rsidRPr="00623DF5">
        <w:rPr>
          <w:rFonts w:cstheme="minorHAnsi"/>
          <w:lang w:val="en-GB"/>
        </w:rPr>
        <w:t xml:space="preserve"> about gender identity?</w:t>
      </w:r>
    </w:p>
    <w:bookmarkEnd w:id="116"/>
    <w:p w14:paraId="72200DCB" w14:textId="06452FE3" w:rsidR="00E72737" w:rsidRPr="00623DF5" w:rsidRDefault="00E72737" w:rsidP="00623DF5">
      <w:pPr>
        <w:pStyle w:val="ListParagraph"/>
        <w:tabs>
          <w:tab w:val="left" w:pos="5103"/>
        </w:tabs>
        <w:spacing w:line="276" w:lineRule="auto"/>
        <w:jc w:val="both"/>
        <w:rPr>
          <w:rFonts w:cstheme="minorHAnsi"/>
          <w:lang w:val="en-GB"/>
        </w:rPr>
      </w:pPr>
    </w:p>
    <w:p w14:paraId="4E977DA0" w14:textId="63E4AC62" w:rsidR="00C1545F"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24BB4A3A"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1511EC10" w14:textId="77777777" w:rsidTr="008F5A0A">
        <w:tc>
          <w:tcPr>
            <w:tcW w:w="8636" w:type="dxa"/>
            <w:shd w:val="clear" w:color="auto" w:fill="CCB3FF"/>
          </w:tcPr>
          <w:p w14:paraId="401B6A83" w14:textId="369B2839" w:rsidR="00C1545F" w:rsidRPr="00623DF5" w:rsidRDefault="009F4753" w:rsidP="00623DF5">
            <w:pPr>
              <w:pStyle w:val="ListParagraph"/>
              <w:numPr>
                <w:ilvl w:val="0"/>
                <w:numId w:val="261"/>
              </w:numPr>
              <w:spacing w:line="276" w:lineRule="auto"/>
              <w:jc w:val="both"/>
              <w:rPr>
                <w:rFonts w:cstheme="minorHAnsi"/>
                <w:lang w:val="en-GB"/>
              </w:rPr>
            </w:pPr>
            <w:r w:rsidRPr="00623DF5">
              <w:rPr>
                <w:rFonts w:cstheme="minorHAnsi"/>
                <w:lang w:val="en-GB"/>
              </w:rPr>
              <w:t xml:space="preserve">Online adaptation of this activity is fairly straight-forward, substituting breakout rooms for </w:t>
            </w:r>
            <w:r w:rsidR="008672C7" w:rsidRPr="00623DF5">
              <w:rPr>
                <w:rFonts w:cstheme="minorHAnsi"/>
                <w:lang w:val="en-GB"/>
              </w:rPr>
              <w:t>face-to-face</w:t>
            </w:r>
            <w:r w:rsidRPr="00623DF5">
              <w:rPr>
                <w:rFonts w:cstheme="minorHAnsi"/>
                <w:lang w:val="en-GB"/>
              </w:rPr>
              <w:t xml:space="preserve"> small groups.</w:t>
            </w:r>
          </w:p>
          <w:p w14:paraId="4A4D5DBD" w14:textId="0971874B" w:rsidR="00C1545F" w:rsidRPr="00623DF5" w:rsidRDefault="009F4753" w:rsidP="00623DF5">
            <w:pPr>
              <w:pStyle w:val="ListParagraph"/>
              <w:numPr>
                <w:ilvl w:val="0"/>
                <w:numId w:val="261"/>
              </w:numPr>
              <w:spacing w:line="276" w:lineRule="auto"/>
              <w:jc w:val="both"/>
              <w:rPr>
                <w:rFonts w:cstheme="minorHAnsi"/>
                <w:lang w:val="en-GB"/>
              </w:rPr>
            </w:pPr>
            <w:r w:rsidRPr="00623DF5">
              <w:rPr>
                <w:rFonts w:cstheme="minorHAnsi"/>
                <w:lang w:val="en-GB"/>
              </w:rPr>
              <w:t>If the option of breakout rooms is not feasible, you can send the worksheets to participants, give them some time to go through them individually and answer the questions and then convene in plenary for a discussion and wrap up.</w:t>
            </w:r>
          </w:p>
        </w:tc>
      </w:tr>
    </w:tbl>
    <w:p w14:paraId="274ACC24" w14:textId="77777777" w:rsidR="00C1545F" w:rsidRPr="00623DF5" w:rsidRDefault="00C1545F" w:rsidP="00623DF5">
      <w:pPr>
        <w:pStyle w:val="ListParagraph"/>
        <w:tabs>
          <w:tab w:val="left" w:pos="5103"/>
        </w:tabs>
        <w:spacing w:line="276" w:lineRule="auto"/>
        <w:jc w:val="both"/>
        <w:rPr>
          <w:rFonts w:cstheme="minorHAnsi"/>
          <w:szCs w:val="24"/>
          <w:lang w:val="en-GB"/>
        </w:rPr>
      </w:pPr>
    </w:p>
    <w:p w14:paraId="01D750DD" w14:textId="022E75AD" w:rsidR="00B47C9A" w:rsidRPr="00623DF5" w:rsidRDefault="00B47C9A" w:rsidP="00623DF5">
      <w:pPr>
        <w:pStyle w:val="Heading3"/>
        <w:spacing w:line="276" w:lineRule="auto"/>
        <w:ind w:left="567"/>
        <w:jc w:val="both"/>
        <w:rPr>
          <w:rFonts w:asciiTheme="minorHAnsi" w:hAnsiTheme="minorHAnsi" w:cstheme="minorHAnsi"/>
          <w:b w:val="0"/>
          <w:lang w:val="en-GB"/>
        </w:rPr>
      </w:pPr>
      <w:bookmarkStart w:id="117" w:name="_Toc66683768"/>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280A9F" w:rsidRPr="00623DF5">
        <w:rPr>
          <w:rFonts w:asciiTheme="minorHAnsi" w:hAnsiTheme="minorHAnsi" w:cstheme="minorHAnsi"/>
          <w:lang w:val="en-GB"/>
        </w:rPr>
        <w:t>6</w:t>
      </w:r>
      <w:r w:rsidRPr="00623DF5">
        <w:rPr>
          <w:rFonts w:asciiTheme="minorHAnsi" w:hAnsiTheme="minorHAnsi" w:cstheme="minorHAnsi"/>
          <w:lang w:val="en-GB"/>
        </w:rPr>
        <w:t xml:space="preserve">:  A walk in </w:t>
      </w:r>
      <w:r w:rsidR="00E72737" w:rsidRPr="00623DF5">
        <w:rPr>
          <w:rFonts w:asciiTheme="minorHAnsi" w:hAnsiTheme="minorHAnsi" w:cstheme="minorHAnsi"/>
          <w:lang w:val="en-GB"/>
        </w:rPr>
        <w:t>someone else’s</w:t>
      </w:r>
      <w:r w:rsidRPr="00623DF5">
        <w:rPr>
          <w:rFonts w:asciiTheme="minorHAnsi" w:hAnsiTheme="minorHAnsi" w:cstheme="minorHAnsi"/>
          <w:lang w:val="en-GB"/>
        </w:rPr>
        <w:t xml:space="preserve"> shoes</w:t>
      </w:r>
      <w:bookmarkEnd w:id="117"/>
    </w:p>
    <w:p w14:paraId="3C45E056" w14:textId="77777777" w:rsidR="00B47C9A" w:rsidRPr="00623DF5" w:rsidRDefault="00B47C9A"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B47C9A" w:rsidRPr="00623DF5" w14:paraId="50A3010F" w14:textId="77777777" w:rsidTr="008D5AE6">
        <w:tc>
          <w:tcPr>
            <w:tcW w:w="8630" w:type="dxa"/>
          </w:tcPr>
          <w:p w14:paraId="5FBC29F8" w14:textId="29A00176" w:rsidR="00B47C9A" w:rsidRPr="00623DF5" w:rsidRDefault="00B47C9A" w:rsidP="00623DF5">
            <w:pPr>
              <w:spacing w:line="276" w:lineRule="auto"/>
              <w:jc w:val="both"/>
              <w:rPr>
                <w:rFonts w:cstheme="minorHAnsi"/>
                <w:szCs w:val="24"/>
                <w:lang w:val="en-GB"/>
              </w:rPr>
            </w:pPr>
            <w:r w:rsidRPr="00623DF5">
              <w:rPr>
                <w:rFonts w:cstheme="minorHAnsi"/>
                <w:b/>
                <w:bCs/>
                <w:szCs w:val="24"/>
                <w:lang w:val="en-GB"/>
              </w:rPr>
              <w:t xml:space="preserve">Duration of activity: </w:t>
            </w:r>
            <w:r w:rsidR="00954661" w:rsidRPr="00623DF5">
              <w:rPr>
                <w:rFonts w:cstheme="minorHAnsi"/>
                <w:szCs w:val="24"/>
                <w:lang w:val="en-GB"/>
              </w:rPr>
              <w:t>80</w:t>
            </w:r>
            <w:r w:rsidRPr="00623DF5">
              <w:rPr>
                <w:rFonts w:cstheme="minorHAnsi"/>
                <w:szCs w:val="24"/>
                <w:lang w:val="en-GB"/>
              </w:rPr>
              <w:t xml:space="preserve"> minutes</w:t>
            </w:r>
          </w:p>
        </w:tc>
      </w:tr>
      <w:tr w:rsidR="00B47C9A" w:rsidRPr="00623DF5" w14:paraId="394F4624" w14:textId="77777777" w:rsidTr="008D5AE6">
        <w:tc>
          <w:tcPr>
            <w:tcW w:w="8630" w:type="dxa"/>
          </w:tcPr>
          <w:p w14:paraId="186C80DB" w14:textId="77777777" w:rsidR="00B47C9A" w:rsidRPr="00623DF5" w:rsidRDefault="00B47C9A" w:rsidP="00623DF5">
            <w:pPr>
              <w:spacing w:line="276" w:lineRule="auto"/>
              <w:jc w:val="both"/>
              <w:rPr>
                <w:rFonts w:cstheme="minorHAnsi"/>
                <w:b/>
                <w:bCs/>
                <w:szCs w:val="24"/>
                <w:lang w:val="en-GB"/>
              </w:rPr>
            </w:pPr>
            <w:r w:rsidRPr="00623DF5">
              <w:rPr>
                <w:rFonts w:cstheme="minorHAnsi"/>
                <w:b/>
                <w:bCs/>
                <w:szCs w:val="24"/>
                <w:lang w:val="en-GB"/>
              </w:rPr>
              <w:t>Learning objectives:</w:t>
            </w:r>
          </w:p>
          <w:p w14:paraId="15981453" w14:textId="77777777" w:rsidR="00B47C9A" w:rsidRPr="00623DF5" w:rsidRDefault="00B47C9A" w:rsidP="00623DF5">
            <w:pPr>
              <w:pStyle w:val="ListParagraph"/>
              <w:numPr>
                <w:ilvl w:val="0"/>
                <w:numId w:val="35"/>
              </w:numPr>
              <w:pBdr>
                <w:top w:val="nil"/>
                <w:left w:val="nil"/>
                <w:bottom w:val="nil"/>
                <w:right w:val="nil"/>
                <w:between w:val="nil"/>
              </w:pBdr>
              <w:spacing w:line="276" w:lineRule="auto"/>
              <w:jc w:val="both"/>
              <w:rPr>
                <w:rFonts w:cstheme="minorHAnsi"/>
                <w:szCs w:val="24"/>
                <w:lang w:val="en-GB"/>
              </w:rPr>
            </w:pPr>
            <w:r w:rsidRPr="00623DF5">
              <w:rPr>
                <w:rFonts w:cstheme="minorHAnsi"/>
                <w:szCs w:val="24"/>
                <w:lang w:val="en-GB"/>
              </w:rPr>
              <w:t>Cultivate empathy of diversity</w:t>
            </w:r>
          </w:p>
          <w:p w14:paraId="06506190" w14:textId="77777777" w:rsidR="00B47C9A" w:rsidRPr="00623DF5" w:rsidRDefault="00B47C9A" w:rsidP="00623DF5">
            <w:pPr>
              <w:pStyle w:val="ListParagraph"/>
              <w:numPr>
                <w:ilvl w:val="0"/>
                <w:numId w:val="35"/>
              </w:numPr>
              <w:pBdr>
                <w:top w:val="nil"/>
                <w:left w:val="nil"/>
                <w:bottom w:val="nil"/>
                <w:right w:val="nil"/>
                <w:between w:val="nil"/>
              </w:pBdr>
              <w:spacing w:line="276" w:lineRule="auto"/>
              <w:jc w:val="both"/>
              <w:rPr>
                <w:rFonts w:cstheme="minorHAnsi"/>
                <w:szCs w:val="24"/>
                <w:lang w:val="en-GB"/>
              </w:rPr>
            </w:pPr>
            <w:r w:rsidRPr="00623DF5">
              <w:rPr>
                <w:rFonts w:cstheme="minorHAnsi"/>
                <w:szCs w:val="24"/>
                <w:lang w:val="en-GB"/>
              </w:rPr>
              <w:t>Understand how people’s experiences with regards to their gender, gender expression and sexual orientation differ</w:t>
            </w:r>
          </w:p>
          <w:p w14:paraId="578CFA6C" w14:textId="77777777" w:rsidR="00B47C9A" w:rsidRPr="00623DF5" w:rsidRDefault="00B47C9A" w:rsidP="00623DF5">
            <w:pPr>
              <w:pStyle w:val="ListParagraph"/>
              <w:numPr>
                <w:ilvl w:val="0"/>
                <w:numId w:val="35"/>
              </w:numPr>
              <w:pBdr>
                <w:top w:val="nil"/>
                <w:left w:val="nil"/>
                <w:bottom w:val="nil"/>
                <w:right w:val="nil"/>
                <w:between w:val="nil"/>
              </w:pBdr>
              <w:spacing w:line="276" w:lineRule="auto"/>
              <w:jc w:val="both"/>
              <w:rPr>
                <w:rFonts w:cstheme="minorHAnsi"/>
                <w:szCs w:val="24"/>
                <w:lang w:val="en-GB"/>
              </w:rPr>
            </w:pPr>
            <w:r w:rsidRPr="00623DF5">
              <w:rPr>
                <w:rFonts w:cstheme="minorHAnsi"/>
                <w:szCs w:val="24"/>
                <w:lang w:val="en-GB"/>
              </w:rPr>
              <w:t>Explore the difficulties, challenges, obstacles, discrimination and human rights violations experienced by people with  diversity related to Sexual Orientation, Gender Identity/Expression and Sex Characteristics</w:t>
            </w:r>
          </w:p>
          <w:p w14:paraId="20F8F580" w14:textId="77777777" w:rsidR="00E845A6" w:rsidRPr="00623DF5" w:rsidRDefault="00E845A6" w:rsidP="00623DF5">
            <w:pPr>
              <w:pStyle w:val="ListParagraph"/>
              <w:numPr>
                <w:ilvl w:val="0"/>
                <w:numId w:val="35"/>
              </w:numPr>
              <w:pBdr>
                <w:top w:val="nil"/>
                <w:left w:val="nil"/>
                <w:bottom w:val="nil"/>
                <w:right w:val="nil"/>
                <w:between w:val="nil"/>
              </w:pBdr>
              <w:spacing w:line="276" w:lineRule="auto"/>
              <w:jc w:val="both"/>
              <w:rPr>
                <w:rFonts w:cstheme="minorHAnsi"/>
                <w:szCs w:val="24"/>
                <w:lang w:val="en-GB"/>
              </w:rPr>
            </w:pPr>
            <w:r w:rsidRPr="00623DF5">
              <w:rPr>
                <w:rFonts w:cstheme="minorHAnsi"/>
                <w:szCs w:val="24"/>
                <w:lang w:val="en-GB"/>
              </w:rPr>
              <w:t>Explore ways in which people can feel supported when they are experiencing exclusion and discrimination</w:t>
            </w:r>
          </w:p>
          <w:p w14:paraId="54BB87A2" w14:textId="484ABE01" w:rsidR="00E845A6" w:rsidRPr="00623DF5" w:rsidRDefault="00E845A6" w:rsidP="00623DF5">
            <w:pPr>
              <w:pStyle w:val="ListParagraph"/>
              <w:numPr>
                <w:ilvl w:val="0"/>
                <w:numId w:val="35"/>
              </w:numPr>
              <w:pBdr>
                <w:top w:val="nil"/>
                <w:left w:val="nil"/>
                <w:bottom w:val="nil"/>
                <w:right w:val="nil"/>
                <w:between w:val="nil"/>
              </w:pBdr>
              <w:spacing w:line="276" w:lineRule="auto"/>
              <w:jc w:val="both"/>
              <w:rPr>
                <w:rFonts w:cstheme="minorHAnsi"/>
                <w:szCs w:val="24"/>
                <w:lang w:val="en-GB"/>
              </w:rPr>
            </w:pPr>
            <w:r w:rsidRPr="00623DF5">
              <w:rPr>
                <w:rFonts w:cstheme="minorHAnsi"/>
                <w:szCs w:val="24"/>
                <w:lang w:val="en-GB"/>
              </w:rPr>
              <w:t>Explore ways that people’s rights can be safeguarded</w:t>
            </w:r>
          </w:p>
        </w:tc>
      </w:tr>
      <w:tr w:rsidR="00B47C9A" w:rsidRPr="00623DF5" w14:paraId="080DA5D8" w14:textId="77777777" w:rsidTr="008D5AE6">
        <w:tc>
          <w:tcPr>
            <w:tcW w:w="8630" w:type="dxa"/>
          </w:tcPr>
          <w:p w14:paraId="3142A952" w14:textId="77777777" w:rsidR="00B47C9A" w:rsidRPr="00623DF5" w:rsidRDefault="00B47C9A" w:rsidP="00623DF5">
            <w:pPr>
              <w:spacing w:line="276" w:lineRule="auto"/>
              <w:jc w:val="both"/>
              <w:rPr>
                <w:rFonts w:cstheme="minorHAnsi"/>
                <w:b/>
                <w:bCs/>
                <w:szCs w:val="24"/>
                <w:lang w:val="en-GB"/>
              </w:rPr>
            </w:pPr>
            <w:r w:rsidRPr="00623DF5">
              <w:rPr>
                <w:rFonts w:cstheme="minorHAnsi"/>
                <w:b/>
                <w:bCs/>
                <w:szCs w:val="24"/>
                <w:lang w:val="en-GB"/>
              </w:rPr>
              <w:t>Materials needed:</w:t>
            </w:r>
          </w:p>
          <w:p w14:paraId="65668B40" w14:textId="77777777" w:rsidR="00B47C9A" w:rsidRPr="00623DF5" w:rsidRDefault="00B47C9A" w:rsidP="00623DF5">
            <w:pPr>
              <w:spacing w:after="0" w:line="276" w:lineRule="auto"/>
              <w:jc w:val="both"/>
              <w:rPr>
                <w:rFonts w:cstheme="minorHAnsi"/>
                <w:szCs w:val="24"/>
                <w:lang w:val="en-GB"/>
              </w:rPr>
            </w:pPr>
            <w:r w:rsidRPr="00623DF5">
              <w:rPr>
                <w:rFonts w:cstheme="minorHAnsi"/>
                <w:szCs w:val="24"/>
                <w:lang w:val="en-GB"/>
              </w:rPr>
              <w:t xml:space="preserve">Flipchart paper </w:t>
            </w:r>
          </w:p>
          <w:p w14:paraId="29F8F5A3" w14:textId="77777777" w:rsidR="00B47C9A" w:rsidRPr="00623DF5" w:rsidRDefault="00B47C9A" w:rsidP="00623DF5">
            <w:pPr>
              <w:spacing w:after="0" w:line="276" w:lineRule="auto"/>
              <w:jc w:val="both"/>
              <w:rPr>
                <w:rFonts w:cstheme="minorHAnsi"/>
                <w:szCs w:val="24"/>
                <w:lang w:val="en-GB"/>
              </w:rPr>
            </w:pPr>
            <w:r w:rsidRPr="00623DF5">
              <w:rPr>
                <w:rFonts w:cstheme="minorHAnsi"/>
                <w:szCs w:val="24"/>
                <w:lang w:val="en-GB"/>
              </w:rPr>
              <w:t>Masking tape, scotch tape (to stick more than one flipchart papers together)</w:t>
            </w:r>
          </w:p>
          <w:p w14:paraId="4EF42A75" w14:textId="68AFF2FE" w:rsidR="00B47C9A" w:rsidRPr="00623DF5" w:rsidRDefault="000A5AB8" w:rsidP="00623DF5">
            <w:pPr>
              <w:spacing w:after="0" w:line="276" w:lineRule="auto"/>
              <w:jc w:val="both"/>
              <w:rPr>
                <w:rFonts w:cstheme="minorHAnsi"/>
                <w:szCs w:val="24"/>
                <w:lang w:val="en-GB"/>
              </w:rPr>
            </w:pPr>
            <w:r w:rsidRPr="00623DF5">
              <w:rPr>
                <w:rFonts w:cstheme="minorHAnsi"/>
                <w:szCs w:val="24"/>
                <w:lang w:val="en-GB"/>
              </w:rPr>
              <w:t>Coloured</w:t>
            </w:r>
            <w:r w:rsidR="00B47C9A" w:rsidRPr="00623DF5">
              <w:rPr>
                <w:rFonts w:cstheme="minorHAnsi"/>
                <w:szCs w:val="24"/>
                <w:lang w:val="en-GB"/>
              </w:rPr>
              <w:t xml:space="preserve"> markers, crayons, pencils </w:t>
            </w:r>
            <w:r w:rsidR="00F92519" w:rsidRPr="00623DF5">
              <w:rPr>
                <w:rFonts w:cstheme="minorHAnsi"/>
                <w:szCs w:val="24"/>
                <w:lang w:val="en-GB"/>
              </w:rPr>
              <w:t>etc.</w:t>
            </w:r>
          </w:p>
        </w:tc>
      </w:tr>
      <w:tr w:rsidR="007B1B5D" w:rsidRPr="00623DF5" w14:paraId="6D6E9B75" w14:textId="77777777" w:rsidTr="008D5AE6">
        <w:tc>
          <w:tcPr>
            <w:tcW w:w="8630" w:type="dxa"/>
          </w:tcPr>
          <w:p w14:paraId="474EC0A1" w14:textId="77777777" w:rsidR="007B1B5D" w:rsidRPr="00623DF5" w:rsidRDefault="007B1B5D" w:rsidP="00623DF5">
            <w:pPr>
              <w:spacing w:line="276" w:lineRule="auto"/>
              <w:jc w:val="both"/>
              <w:rPr>
                <w:rFonts w:cstheme="minorHAnsi"/>
                <w:b/>
                <w:lang w:val="en-GB"/>
              </w:rPr>
            </w:pPr>
            <w:r w:rsidRPr="00623DF5">
              <w:rPr>
                <w:rFonts w:cstheme="minorHAnsi"/>
                <w:b/>
                <w:lang w:val="en-GB"/>
              </w:rPr>
              <w:t xml:space="preserve">Recommended prior reading </w:t>
            </w:r>
          </w:p>
          <w:p w14:paraId="3340B456"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54530488" w14:textId="77777777" w:rsidR="007B1B5D" w:rsidRPr="00623DF5" w:rsidRDefault="007B1B5D" w:rsidP="00623DF5">
            <w:pPr>
              <w:pStyle w:val="ListParagraph"/>
              <w:numPr>
                <w:ilvl w:val="0"/>
                <w:numId w:val="302"/>
              </w:numPr>
              <w:spacing w:line="276" w:lineRule="auto"/>
              <w:rPr>
                <w:rFonts w:cstheme="minorHAnsi"/>
                <w:bCs/>
                <w:lang w:val="en-GB"/>
              </w:rPr>
            </w:pPr>
            <w:r w:rsidRPr="00623DF5">
              <w:rPr>
                <w:rFonts w:cstheme="minorHAnsi"/>
                <w:bCs/>
                <w:lang w:val="en-GB"/>
              </w:rPr>
              <w:t>Section 5.5: Using inclusive language and why it is important</w:t>
            </w:r>
          </w:p>
          <w:p w14:paraId="0FE1C594"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63656F05"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7DE00D00"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1FD94667" w14:textId="51BA9481"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B47C9A" w:rsidRPr="00623DF5" w14:paraId="63F4B6B8" w14:textId="77777777" w:rsidTr="008D5AE6">
        <w:tc>
          <w:tcPr>
            <w:tcW w:w="8630" w:type="dxa"/>
          </w:tcPr>
          <w:p w14:paraId="0EA0130F" w14:textId="77777777" w:rsidR="00B47C9A" w:rsidRPr="00623DF5" w:rsidRDefault="00B47C9A" w:rsidP="00623DF5">
            <w:pPr>
              <w:spacing w:line="276" w:lineRule="auto"/>
              <w:jc w:val="both"/>
              <w:rPr>
                <w:rFonts w:cstheme="minorHAnsi"/>
                <w:b/>
                <w:bCs/>
                <w:szCs w:val="24"/>
                <w:lang w:val="en-GB"/>
              </w:rPr>
            </w:pPr>
            <w:r w:rsidRPr="00623DF5">
              <w:rPr>
                <w:rFonts w:cstheme="minorHAnsi"/>
                <w:b/>
                <w:bCs/>
                <w:szCs w:val="24"/>
                <w:lang w:val="en-GB"/>
              </w:rPr>
              <w:t>Step by step process of the activity:</w:t>
            </w:r>
          </w:p>
          <w:p w14:paraId="2E07D3C8" w14:textId="77777777" w:rsidR="00B47C9A" w:rsidRPr="00623DF5" w:rsidRDefault="00B47C9A" w:rsidP="00623DF5">
            <w:pPr>
              <w:spacing w:line="276" w:lineRule="auto"/>
              <w:jc w:val="both"/>
              <w:rPr>
                <w:rFonts w:cstheme="minorHAnsi"/>
                <w:szCs w:val="24"/>
                <w:lang w:val="en-GB"/>
              </w:rPr>
            </w:pPr>
            <w:r w:rsidRPr="00623DF5">
              <w:rPr>
                <w:rFonts w:cstheme="minorHAnsi"/>
                <w:szCs w:val="24"/>
                <w:lang w:val="en-GB"/>
              </w:rPr>
              <w:t>Duration: 40 minutes</w:t>
            </w:r>
          </w:p>
          <w:p w14:paraId="7D54755F" w14:textId="77777777"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Introduction: Since we have spoken a lot about the diversity regarding our gender, sex characteristics and sexual orientation, let’s explore now what it means to be a person who does not conform to the norms and what type of experiences this person may have during their life.</w:t>
            </w:r>
          </w:p>
          <w:p w14:paraId="2C27B5EC" w14:textId="39455E97"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 xml:space="preserve">You can work on this </w:t>
            </w:r>
            <w:r w:rsidR="003434A4" w:rsidRPr="00623DF5">
              <w:rPr>
                <w:rFonts w:cstheme="minorHAnsi"/>
                <w:szCs w:val="24"/>
                <w:lang w:val="en-GB"/>
              </w:rPr>
              <w:t xml:space="preserve">activity </w:t>
            </w:r>
            <w:r w:rsidRPr="00623DF5">
              <w:rPr>
                <w:rFonts w:cstheme="minorHAnsi"/>
                <w:szCs w:val="24"/>
                <w:lang w:val="en-GB"/>
              </w:rPr>
              <w:t xml:space="preserve">individually or in pairs/triads if you like. </w:t>
            </w:r>
          </w:p>
          <w:p w14:paraId="0A7AF4AE" w14:textId="7962DA69"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 xml:space="preserve">Start by imagining that </w:t>
            </w:r>
            <w:r w:rsidRPr="00623DF5">
              <w:rPr>
                <w:rFonts w:cstheme="minorHAnsi"/>
                <w:i/>
                <w:iCs/>
                <w:szCs w:val="24"/>
                <w:lang w:val="en-GB"/>
              </w:rPr>
              <w:t>you are different person than the one you are</w:t>
            </w:r>
            <w:r w:rsidRPr="00623DF5">
              <w:rPr>
                <w:rFonts w:cstheme="minorHAnsi"/>
                <w:szCs w:val="24"/>
                <w:lang w:val="en-GB"/>
              </w:rPr>
              <w:t xml:space="preserve">. If you are a boy, you can imagine yourself as a girl or as a </w:t>
            </w:r>
            <w:r w:rsidR="00FB7D79" w:rsidRPr="00623DF5">
              <w:rPr>
                <w:rFonts w:cstheme="minorHAnsi"/>
                <w:szCs w:val="24"/>
                <w:lang w:val="en-GB"/>
              </w:rPr>
              <w:t>trans</w:t>
            </w:r>
            <w:r w:rsidRPr="00623DF5">
              <w:rPr>
                <w:rFonts w:cstheme="minorHAnsi"/>
                <w:szCs w:val="24"/>
                <w:lang w:val="en-GB"/>
              </w:rPr>
              <w:t xml:space="preserve">, </w:t>
            </w:r>
            <w:r w:rsidR="00434A09">
              <w:rPr>
                <w:rFonts w:cstheme="minorHAnsi"/>
                <w:szCs w:val="24"/>
                <w:lang w:val="en-GB"/>
              </w:rPr>
              <w:t>nonbinary</w:t>
            </w:r>
            <w:r w:rsidRPr="00623DF5">
              <w:rPr>
                <w:rFonts w:cstheme="minorHAnsi"/>
                <w:szCs w:val="24"/>
                <w:lang w:val="en-GB"/>
              </w:rPr>
              <w:t xml:space="preserve"> or  intersex person. If you are heterosexual, you may imagine yourself to be gay/lesbian/ bisexual</w:t>
            </w:r>
            <w:r w:rsidR="00EC6787" w:rsidRPr="00623DF5">
              <w:rPr>
                <w:rFonts w:cstheme="minorHAnsi"/>
                <w:szCs w:val="24"/>
                <w:lang w:val="en-GB"/>
              </w:rPr>
              <w:t>/asexual</w:t>
            </w:r>
            <w:r w:rsidRPr="00623DF5">
              <w:rPr>
                <w:rFonts w:cstheme="minorHAnsi"/>
                <w:szCs w:val="24"/>
                <w:lang w:val="en-GB"/>
              </w:rPr>
              <w:t xml:space="preserve"> etc. If you identify as</w:t>
            </w:r>
            <w:r w:rsidR="00E61ABA" w:rsidRPr="00623DF5">
              <w:rPr>
                <w:rFonts w:cstheme="minorHAnsi"/>
                <w:szCs w:val="24"/>
                <w:lang w:val="en-GB"/>
              </w:rPr>
              <w:t xml:space="preserve"> an</w:t>
            </w:r>
            <w:r w:rsidRPr="00623DF5">
              <w:rPr>
                <w:rFonts w:cstheme="minorHAnsi"/>
                <w:szCs w:val="24"/>
                <w:lang w:val="en-GB"/>
              </w:rPr>
              <w:t xml:space="preserve"> LGBTIQ+</w:t>
            </w:r>
            <w:r w:rsidR="00E61ABA" w:rsidRPr="00623DF5">
              <w:rPr>
                <w:rFonts w:cstheme="minorHAnsi"/>
                <w:szCs w:val="24"/>
                <w:lang w:val="en-GB"/>
              </w:rPr>
              <w:t xml:space="preserve"> person</w:t>
            </w:r>
            <w:r w:rsidRPr="00623DF5">
              <w:rPr>
                <w:rFonts w:cstheme="minorHAnsi"/>
                <w:szCs w:val="24"/>
                <w:lang w:val="en-GB"/>
              </w:rPr>
              <w:t>, you may decide to explore what it means to be a cis-gender, heterosexual person.</w:t>
            </w:r>
            <w:r w:rsidR="00E72737" w:rsidRPr="00623DF5">
              <w:rPr>
                <w:rFonts w:cstheme="minorHAnsi"/>
                <w:szCs w:val="24"/>
                <w:lang w:val="en-GB"/>
              </w:rPr>
              <w:t xml:space="preserve"> Alternatively, to make sure that all different identities are picked out, you may decide to </w:t>
            </w:r>
            <w:r w:rsidR="00B65768" w:rsidRPr="00623DF5">
              <w:rPr>
                <w:rFonts w:cstheme="minorHAnsi"/>
                <w:szCs w:val="24"/>
                <w:lang w:val="en-GB"/>
              </w:rPr>
              <w:t>allocate</w:t>
            </w:r>
            <w:r w:rsidR="00E72737" w:rsidRPr="00623DF5">
              <w:rPr>
                <w:rFonts w:cstheme="minorHAnsi"/>
                <w:szCs w:val="24"/>
                <w:lang w:val="en-GB"/>
              </w:rPr>
              <w:t xml:space="preserve"> the ‘roles’ for the</w:t>
            </w:r>
            <w:r w:rsidR="00B65768" w:rsidRPr="00623DF5">
              <w:rPr>
                <w:rFonts w:cstheme="minorHAnsi"/>
                <w:szCs w:val="24"/>
                <w:lang w:val="en-GB"/>
              </w:rPr>
              <w:t xml:space="preserve"> group specifically</w:t>
            </w:r>
            <w:r w:rsidR="00E72737" w:rsidRPr="00623DF5">
              <w:rPr>
                <w:rFonts w:cstheme="minorHAnsi"/>
                <w:szCs w:val="24"/>
                <w:lang w:val="en-GB"/>
              </w:rPr>
              <w:t xml:space="preserve"> and split the room into groups, </w:t>
            </w:r>
            <w:r w:rsidR="00B65768" w:rsidRPr="00623DF5">
              <w:rPr>
                <w:rFonts w:cstheme="minorHAnsi"/>
                <w:szCs w:val="24"/>
                <w:lang w:val="en-GB"/>
              </w:rPr>
              <w:t>with one</w:t>
            </w:r>
            <w:r w:rsidR="00E72737" w:rsidRPr="00623DF5">
              <w:rPr>
                <w:rFonts w:cstheme="minorHAnsi"/>
                <w:szCs w:val="24"/>
                <w:lang w:val="en-GB"/>
              </w:rPr>
              <w:t xml:space="preserve"> work</w:t>
            </w:r>
            <w:r w:rsidR="00B65768" w:rsidRPr="00623DF5">
              <w:rPr>
                <w:rFonts w:cstheme="minorHAnsi"/>
                <w:szCs w:val="24"/>
                <w:lang w:val="en-GB"/>
              </w:rPr>
              <w:t>ing</w:t>
            </w:r>
            <w:r w:rsidR="00E72737" w:rsidRPr="00623DF5">
              <w:rPr>
                <w:rFonts w:cstheme="minorHAnsi"/>
                <w:szCs w:val="24"/>
                <w:lang w:val="en-GB"/>
              </w:rPr>
              <w:t xml:space="preserve"> with cis vs trans, straight vs gay, dyadic vs intersex</w:t>
            </w:r>
            <w:r w:rsidR="00B65768" w:rsidRPr="00623DF5">
              <w:rPr>
                <w:rFonts w:cstheme="minorHAnsi"/>
                <w:szCs w:val="24"/>
                <w:lang w:val="en-GB"/>
              </w:rPr>
              <w:t>.</w:t>
            </w:r>
          </w:p>
          <w:p w14:paraId="2A0977CD" w14:textId="40AE0F8F"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Start by drawing a winding path which will represent the path this person you have imagined will take in the course of their lives</w:t>
            </w:r>
            <w:r w:rsidR="00986426" w:rsidRPr="00623DF5">
              <w:rPr>
                <w:rFonts w:cstheme="minorHAnsi"/>
                <w:szCs w:val="24"/>
                <w:lang w:val="en-GB"/>
              </w:rPr>
              <w:t>.</w:t>
            </w:r>
          </w:p>
          <w:p w14:paraId="4845BCFA" w14:textId="787AE952"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 xml:space="preserve">On this path, draw some pictures that will represent important milestones in this person’s life (for instance you may draw a house to represent the family, a school, friends, a heart for relationships, money to represent the job </w:t>
            </w:r>
            <w:r w:rsidR="00F92519" w:rsidRPr="00623DF5">
              <w:rPr>
                <w:rFonts w:cstheme="minorHAnsi"/>
                <w:szCs w:val="24"/>
                <w:lang w:val="en-GB"/>
              </w:rPr>
              <w:t>etc.</w:t>
            </w:r>
            <w:r w:rsidRPr="00623DF5">
              <w:rPr>
                <w:rFonts w:cstheme="minorHAnsi"/>
                <w:szCs w:val="24"/>
                <w:lang w:val="en-GB"/>
              </w:rPr>
              <w:t>). The important milestones that is important that you include are: birth, family, school, relationships, jobs, public spaces, social acceptance. You can also choose to include other milestones in addition to these.</w:t>
            </w:r>
          </w:p>
          <w:p w14:paraId="366FA3EE" w14:textId="77777777"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Use the worksheet to guide you to map this person’s experiences during the course of their life path. Read the questions under each milestone and write a few keywords on your drawing</w:t>
            </w:r>
          </w:p>
          <w:p w14:paraId="73F0A485" w14:textId="77777777"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You have 30 minutes to complete your drawing</w:t>
            </w:r>
          </w:p>
          <w:p w14:paraId="71E471F5" w14:textId="77777777" w:rsidR="00B47C9A" w:rsidRPr="00623DF5" w:rsidRDefault="00B47C9A" w:rsidP="00623DF5">
            <w:pPr>
              <w:pStyle w:val="ListParagraph"/>
              <w:numPr>
                <w:ilvl w:val="0"/>
                <w:numId w:val="36"/>
              </w:numPr>
              <w:spacing w:line="276" w:lineRule="auto"/>
              <w:jc w:val="both"/>
              <w:rPr>
                <w:rFonts w:cstheme="minorHAnsi"/>
                <w:szCs w:val="24"/>
                <w:lang w:val="en-GB"/>
              </w:rPr>
            </w:pPr>
            <w:r w:rsidRPr="00623DF5">
              <w:rPr>
                <w:rFonts w:cstheme="minorHAnsi"/>
                <w:szCs w:val="24"/>
                <w:lang w:val="en-GB"/>
              </w:rPr>
              <w:t>Once the drawings are completed invite 3-4 people who feel comfortable/willing to share, to show their drawing and talk about it. (10 minutes)</w:t>
            </w:r>
          </w:p>
        </w:tc>
      </w:tr>
      <w:tr w:rsidR="00B47C9A" w:rsidRPr="00623DF5" w14:paraId="366AF9E9" w14:textId="77777777" w:rsidTr="008D5AE6">
        <w:tc>
          <w:tcPr>
            <w:tcW w:w="8630" w:type="dxa"/>
          </w:tcPr>
          <w:p w14:paraId="3E128E48" w14:textId="77777777" w:rsidR="00B47C9A" w:rsidRPr="00623DF5" w:rsidRDefault="00B47C9A" w:rsidP="00623DF5">
            <w:pPr>
              <w:spacing w:line="276" w:lineRule="auto"/>
              <w:jc w:val="both"/>
              <w:rPr>
                <w:rFonts w:cstheme="minorHAnsi"/>
                <w:b/>
                <w:lang w:val="en-GB"/>
              </w:rPr>
            </w:pPr>
            <w:r w:rsidRPr="00623DF5">
              <w:rPr>
                <w:rFonts w:cstheme="minorHAnsi"/>
                <w:b/>
                <w:lang w:val="en-GB"/>
              </w:rPr>
              <w:t>Facilitation questions for reflection and debriefing:</w:t>
            </w:r>
          </w:p>
          <w:p w14:paraId="68E92709" w14:textId="39012227" w:rsidR="00B47C9A" w:rsidRPr="00623DF5" w:rsidRDefault="00B47C9A" w:rsidP="00623DF5">
            <w:pPr>
              <w:spacing w:line="276" w:lineRule="auto"/>
              <w:jc w:val="both"/>
              <w:rPr>
                <w:rFonts w:cstheme="minorHAnsi"/>
                <w:lang w:val="en-GB"/>
              </w:rPr>
            </w:pPr>
            <w:r w:rsidRPr="00623DF5">
              <w:rPr>
                <w:rFonts w:cstheme="minorHAnsi"/>
                <w:lang w:val="en-GB"/>
              </w:rPr>
              <w:t xml:space="preserve">Duration: </w:t>
            </w:r>
            <w:r w:rsidR="00954661" w:rsidRPr="00623DF5">
              <w:rPr>
                <w:rFonts w:cstheme="minorHAnsi"/>
                <w:lang w:val="en-GB"/>
              </w:rPr>
              <w:t>40</w:t>
            </w:r>
            <w:r w:rsidRPr="00623DF5">
              <w:rPr>
                <w:rFonts w:cstheme="minorHAnsi"/>
                <w:lang w:val="en-GB"/>
              </w:rPr>
              <w:t xml:space="preserve">  minutes</w:t>
            </w:r>
          </w:p>
          <w:p w14:paraId="538B7E07" w14:textId="77777777" w:rsidR="00B47C9A" w:rsidRPr="00623DF5" w:rsidRDefault="00B47C9A" w:rsidP="00623DF5">
            <w:pPr>
              <w:spacing w:line="276" w:lineRule="auto"/>
              <w:jc w:val="both"/>
              <w:rPr>
                <w:rFonts w:cstheme="minorHAnsi"/>
                <w:lang w:val="en-GB"/>
              </w:rPr>
            </w:pPr>
            <w:r w:rsidRPr="00623DF5">
              <w:rPr>
                <w:rFonts w:cstheme="minorHAnsi"/>
                <w:lang w:val="en-GB"/>
              </w:rPr>
              <w:t>Wrap up the activity with a reflection on the activity, using the following questions to lead the discussion:</w:t>
            </w:r>
          </w:p>
          <w:p w14:paraId="296EB2C1" w14:textId="77777777" w:rsidR="00B47C9A" w:rsidRPr="00623DF5" w:rsidRDefault="00B47C9A" w:rsidP="00623DF5">
            <w:pPr>
              <w:pStyle w:val="ListParagraph"/>
              <w:numPr>
                <w:ilvl w:val="0"/>
                <w:numId w:val="39"/>
              </w:numPr>
              <w:spacing w:line="276" w:lineRule="auto"/>
              <w:jc w:val="both"/>
              <w:rPr>
                <w:rFonts w:cstheme="minorHAnsi"/>
                <w:lang w:val="en-GB"/>
              </w:rPr>
            </w:pPr>
            <w:r w:rsidRPr="00623DF5">
              <w:rPr>
                <w:rFonts w:cstheme="minorHAnsi"/>
                <w:lang w:val="en-GB"/>
              </w:rPr>
              <w:t>How was this experience of you, to think of another person who is different  than you and to also imagine their life path?</w:t>
            </w:r>
          </w:p>
          <w:p w14:paraId="16CC5249" w14:textId="77777777" w:rsidR="00B47C9A" w:rsidRPr="00623DF5" w:rsidRDefault="00B47C9A" w:rsidP="00623DF5">
            <w:pPr>
              <w:pStyle w:val="ListParagraph"/>
              <w:numPr>
                <w:ilvl w:val="0"/>
                <w:numId w:val="39"/>
              </w:numPr>
              <w:spacing w:line="276" w:lineRule="auto"/>
              <w:jc w:val="both"/>
              <w:rPr>
                <w:rFonts w:cstheme="minorHAnsi"/>
                <w:lang w:val="en-GB"/>
              </w:rPr>
            </w:pPr>
            <w:r w:rsidRPr="00623DF5">
              <w:rPr>
                <w:rFonts w:cstheme="minorHAnsi"/>
                <w:lang w:val="en-GB"/>
              </w:rPr>
              <w:t>What did you feel while you were drawing and mapping their life path?</w:t>
            </w:r>
          </w:p>
          <w:p w14:paraId="377D6887" w14:textId="77777777" w:rsidR="00B47C9A" w:rsidRPr="00623DF5" w:rsidRDefault="00B47C9A" w:rsidP="00623DF5">
            <w:pPr>
              <w:pStyle w:val="ListParagraph"/>
              <w:numPr>
                <w:ilvl w:val="0"/>
                <w:numId w:val="39"/>
              </w:numPr>
              <w:spacing w:line="276" w:lineRule="auto"/>
              <w:jc w:val="both"/>
              <w:rPr>
                <w:rFonts w:cstheme="minorHAnsi"/>
                <w:lang w:val="en-GB"/>
              </w:rPr>
            </w:pPr>
            <w:r w:rsidRPr="00623DF5">
              <w:rPr>
                <w:rFonts w:cstheme="minorHAnsi"/>
                <w:lang w:val="en-GB"/>
              </w:rPr>
              <w:t xml:space="preserve">What did you learn from this exercise? </w:t>
            </w:r>
          </w:p>
          <w:p w14:paraId="611FCABF" w14:textId="77777777" w:rsidR="00B47C9A" w:rsidRPr="00623DF5" w:rsidRDefault="00B47C9A" w:rsidP="00623DF5">
            <w:pPr>
              <w:pStyle w:val="ListParagraph"/>
              <w:numPr>
                <w:ilvl w:val="0"/>
                <w:numId w:val="39"/>
              </w:numPr>
              <w:spacing w:line="276" w:lineRule="auto"/>
              <w:jc w:val="both"/>
              <w:rPr>
                <w:rFonts w:cstheme="minorHAnsi"/>
                <w:lang w:val="en-GB"/>
              </w:rPr>
            </w:pPr>
            <w:r w:rsidRPr="00623DF5">
              <w:rPr>
                <w:rFonts w:cstheme="minorHAnsi"/>
                <w:lang w:val="en-GB"/>
              </w:rPr>
              <w:t xml:space="preserve">What did you come to realize regarding the different obstacles, difficulties and challenges certain people may experience?  </w:t>
            </w:r>
          </w:p>
          <w:p w14:paraId="1BB1FB13" w14:textId="77777777" w:rsidR="00B47C9A" w:rsidRPr="00623DF5" w:rsidRDefault="00B47C9A" w:rsidP="00623DF5">
            <w:pPr>
              <w:pStyle w:val="ListParagraph"/>
              <w:numPr>
                <w:ilvl w:val="0"/>
                <w:numId w:val="39"/>
              </w:numPr>
              <w:spacing w:line="276" w:lineRule="auto"/>
              <w:jc w:val="both"/>
              <w:rPr>
                <w:rFonts w:cstheme="minorHAnsi"/>
                <w:lang w:val="en-GB"/>
              </w:rPr>
            </w:pPr>
            <w:r w:rsidRPr="00623DF5">
              <w:rPr>
                <w:rFonts w:cstheme="minorHAnsi"/>
                <w:lang w:val="en-GB"/>
              </w:rPr>
              <w:t>How do these experiences different from those of others , for instance the experiences of men, cisgender persons or people who identify as heterosexual?</w:t>
            </w:r>
          </w:p>
          <w:p w14:paraId="15F9BAC8" w14:textId="4ACC846C" w:rsidR="00B47C9A" w:rsidRPr="00623DF5" w:rsidRDefault="00B47C9A" w:rsidP="00623DF5">
            <w:pPr>
              <w:pStyle w:val="ListParagraph"/>
              <w:numPr>
                <w:ilvl w:val="0"/>
                <w:numId w:val="39"/>
              </w:numPr>
              <w:spacing w:line="276" w:lineRule="auto"/>
              <w:jc w:val="both"/>
              <w:rPr>
                <w:rFonts w:cstheme="minorHAnsi"/>
                <w:lang w:val="en-GB"/>
              </w:rPr>
            </w:pPr>
            <w:r w:rsidRPr="00623DF5">
              <w:rPr>
                <w:rFonts w:cstheme="minorHAnsi"/>
                <w:lang w:val="en-GB"/>
              </w:rPr>
              <w:t>What does walking in someone else’s shoes teach us about how we, as individuals but also as a society, should be treating people who are experiencing discrimination because of their gender, gender identity or sexual orientation?</w:t>
            </w:r>
          </w:p>
          <w:p w14:paraId="72940739" w14:textId="77777777" w:rsidR="00954661" w:rsidRPr="00623DF5" w:rsidRDefault="00F57431" w:rsidP="00623DF5">
            <w:pPr>
              <w:pStyle w:val="ListParagraph"/>
              <w:numPr>
                <w:ilvl w:val="0"/>
                <w:numId w:val="39"/>
              </w:numPr>
              <w:spacing w:line="276" w:lineRule="auto"/>
              <w:jc w:val="both"/>
              <w:rPr>
                <w:rFonts w:cstheme="minorHAnsi"/>
                <w:lang w:val="en-GB"/>
              </w:rPr>
            </w:pPr>
            <w:r w:rsidRPr="00623DF5">
              <w:rPr>
                <w:rFonts w:cstheme="minorHAnsi"/>
                <w:lang w:val="en-GB"/>
              </w:rPr>
              <w:t xml:space="preserve">What could help in each </w:t>
            </w:r>
            <w:r w:rsidR="002A05E4" w:rsidRPr="00623DF5">
              <w:rPr>
                <w:rFonts w:cstheme="minorHAnsi"/>
                <w:lang w:val="en-GB"/>
              </w:rPr>
              <w:t xml:space="preserve">stage of a person’s lives so they could feel appreciated, valued, included, safe and that their rights are safeguarded?  </w:t>
            </w:r>
            <w:r w:rsidR="00954661" w:rsidRPr="00623DF5">
              <w:rPr>
                <w:rFonts w:cstheme="minorHAnsi"/>
                <w:lang w:val="en-GB"/>
              </w:rPr>
              <w:t>What can help create more just and equal society for all?</w:t>
            </w:r>
          </w:p>
          <w:p w14:paraId="2300EF4A" w14:textId="1D3D2CDA" w:rsidR="00F57431" w:rsidRPr="00623DF5" w:rsidRDefault="002A05E4" w:rsidP="00623DF5">
            <w:pPr>
              <w:pStyle w:val="ListParagraph"/>
              <w:numPr>
                <w:ilvl w:val="1"/>
                <w:numId w:val="39"/>
              </w:numPr>
              <w:spacing w:line="276" w:lineRule="auto"/>
              <w:jc w:val="both"/>
              <w:rPr>
                <w:rFonts w:cstheme="minorHAnsi"/>
                <w:lang w:val="en-GB"/>
              </w:rPr>
            </w:pPr>
            <w:r w:rsidRPr="00623DF5">
              <w:rPr>
                <w:rFonts w:cstheme="minorHAnsi"/>
                <w:lang w:val="en-GB"/>
              </w:rPr>
              <w:t>How can families help? How can the school help? How can work environments be more inclusive? How can public spaces be safer for diverse groups of people?</w:t>
            </w:r>
          </w:p>
          <w:p w14:paraId="297DE5A2" w14:textId="77777777" w:rsidR="00954661" w:rsidRPr="00623DF5" w:rsidRDefault="00954661" w:rsidP="00623DF5">
            <w:pPr>
              <w:pStyle w:val="ListParagraph"/>
              <w:numPr>
                <w:ilvl w:val="0"/>
                <w:numId w:val="39"/>
              </w:numPr>
              <w:spacing w:line="276" w:lineRule="auto"/>
              <w:jc w:val="both"/>
              <w:rPr>
                <w:rFonts w:cstheme="minorHAnsi"/>
                <w:lang w:val="en-GB"/>
              </w:rPr>
            </w:pPr>
            <w:r w:rsidRPr="00623DF5">
              <w:rPr>
                <w:rFonts w:cstheme="minorHAnsi"/>
                <w:lang w:val="en-GB"/>
              </w:rPr>
              <w:t>Document these suggestions on the flipchart</w:t>
            </w:r>
          </w:p>
          <w:p w14:paraId="287F4AF2" w14:textId="50D2840E" w:rsidR="00954661" w:rsidRPr="00623DF5" w:rsidRDefault="00954661" w:rsidP="00623DF5">
            <w:pPr>
              <w:pStyle w:val="ListParagraph"/>
              <w:numPr>
                <w:ilvl w:val="0"/>
                <w:numId w:val="39"/>
              </w:numPr>
              <w:spacing w:line="276" w:lineRule="auto"/>
              <w:jc w:val="both"/>
              <w:rPr>
                <w:rFonts w:cstheme="minorHAnsi"/>
                <w:lang w:val="en-GB"/>
              </w:rPr>
            </w:pPr>
            <w:r w:rsidRPr="00623DF5">
              <w:rPr>
                <w:rFonts w:cstheme="minorHAnsi"/>
                <w:lang w:val="en-GB"/>
              </w:rPr>
              <w:t>Ask young people to go back to their drawings and write some key words under each milestone that represent the support young people need to have their rights safeguarded.</w:t>
            </w:r>
          </w:p>
        </w:tc>
      </w:tr>
      <w:tr w:rsidR="00B47C9A" w:rsidRPr="00623DF5" w14:paraId="54E5928E" w14:textId="77777777" w:rsidTr="001B5597">
        <w:tc>
          <w:tcPr>
            <w:tcW w:w="8630" w:type="dxa"/>
            <w:shd w:val="clear" w:color="auto" w:fill="BDD6EE" w:themeFill="accent5" w:themeFillTint="66"/>
          </w:tcPr>
          <w:p w14:paraId="41022ADF" w14:textId="77777777" w:rsidR="00B47C9A" w:rsidRPr="00623DF5" w:rsidRDefault="00B47C9A" w:rsidP="00623DF5">
            <w:pPr>
              <w:spacing w:line="276" w:lineRule="auto"/>
              <w:jc w:val="both"/>
              <w:rPr>
                <w:rFonts w:cstheme="minorHAnsi"/>
                <w:b/>
                <w:lang w:val="en-GB"/>
              </w:rPr>
            </w:pPr>
            <w:r w:rsidRPr="00623DF5">
              <w:rPr>
                <w:rFonts w:cstheme="minorHAnsi"/>
                <w:b/>
                <w:lang w:val="en-GB"/>
              </w:rPr>
              <w:t>Take home messages and activity wrap up:</w:t>
            </w:r>
          </w:p>
          <w:p w14:paraId="0B3394F1" w14:textId="1865D6CE" w:rsidR="00B47C9A" w:rsidRPr="00623DF5" w:rsidRDefault="00B47C9A" w:rsidP="00623DF5">
            <w:pPr>
              <w:spacing w:line="276" w:lineRule="auto"/>
              <w:jc w:val="both"/>
              <w:rPr>
                <w:rFonts w:cstheme="minorHAnsi"/>
                <w:lang w:val="en-GB"/>
              </w:rPr>
            </w:pPr>
            <w:r w:rsidRPr="00623DF5">
              <w:rPr>
                <w:rFonts w:cstheme="minorHAnsi"/>
                <w:lang w:val="en-GB"/>
              </w:rPr>
              <w:t xml:space="preserve">When we belong to any dominant group (men, cisgender, heterosexuals </w:t>
            </w:r>
            <w:r w:rsidR="00F92519" w:rsidRPr="00623DF5">
              <w:rPr>
                <w:rFonts w:cstheme="minorHAnsi"/>
                <w:lang w:val="en-GB"/>
              </w:rPr>
              <w:t>etc.</w:t>
            </w:r>
            <w:r w:rsidRPr="00623DF5">
              <w:rPr>
                <w:rFonts w:cstheme="minorHAnsi"/>
                <w:lang w:val="en-GB"/>
              </w:rPr>
              <w:t xml:space="preserve">) it is easy to forget that other people who are different may not enjoy the same privileges or opportunities as ourselves. Through this </w:t>
            </w:r>
            <w:r w:rsidR="003434A4" w:rsidRPr="00623DF5">
              <w:rPr>
                <w:rFonts w:cstheme="minorHAnsi"/>
                <w:lang w:val="en-GB"/>
              </w:rPr>
              <w:t>activity</w:t>
            </w:r>
            <w:r w:rsidRPr="00623DF5">
              <w:rPr>
                <w:rFonts w:cstheme="minorHAnsi"/>
                <w:lang w:val="en-GB"/>
              </w:rPr>
              <w:t xml:space="preserve"> we have seen that people’s experiences differ widely and many people have to battle various adversities in their lives because of their gender or sexual orientation. They may also have less opportunities and less privileges. This does mean that all people who are different are doomed to fail, or to be unhappy with their lives. Regardless of their diversity, people can lead very happy, successful and fulfilling lives.  What this </w:t>
            </w:r>
            <w:r w:rsidR="003434A4" w:rsidRPr="00623DF5">
              <w:rPr>
                <w:rFonts w:cstheme="minorHAnsi"/>
                <w:lang w:val="en-GB"/>
              </w:rPr>
              <w:t>activity</w:t>
            </w:r>
            <w:r w:rsidRPr="00623DF5">
              <w:rPr>
                <w:rFonts w:cstheme="minorHAnsi"/>
                <w:lang w:val="en-GB"/>
              </w:rPr>
              <w:t xml:space="preserve"> has shown us is that it is important that we remain mindful of  gender and sexual diversity and of people’s different experiences so that we react with respect, acceptance and inclusion, and safeguarding everyone’s human rights.</w:t>
            </w:r>
          </w:p>
        </w:tc>
      </w:tr>
      <w:tr w:rsidR="00B47C9A" w:rsidRPr="00623DF5" w14:paraId="1705460C" w14:textId="77777777" w:rsidTr="001B5597">
        <w:tc>
          <w:tcPr>
            <w:tcW w:w="8630" w:type="dxa"/>
            <w:shd w:val="clear" w:color="auto" w:fill="FFF2CC" w:themeFill="accent4" w:themeFillTint="33"/>
          </w:tcPr>
          <w:p w14:paraId="0634237D" w14:textId="77777777" w:rsidR="00B47C9A" w:rsidRPr="00623DF5" w:rsidRDefault="00B47C9A" w:rsidP="00623DF5">
            <w:pPr>
              <w:spacing w:line="276" w:lineRule="auto"/>
              <w:jc w:val="both"/>
              <w:rPr>
                <w:rFonts w:cstheme="minorHAnsi"/>
                <w:b/>
                <w:lang w:val="en-GB"/>
              </w:rPr>
            </w:pPr>
            <w:r w:rsidRPr="00623DF5">
              <w:rPr>
                <w:rFonts w:cstheme="minorHAnsi"/>
                <w:b/>
                <w:lang w:val="en-GB"/>
              </w:rPr>
              <w:t>Tips for facilitators:</w:t>
            </w:r>
          </w:p>
          <w:p w14:paraId="194213FB" w14:textId="77777777" w:rsidR="00B47C9A" w:rsidRPr="00623DF5" w:rsidRDefault="00B47C9A" w:rsidP="00623DF5">
            <w:pPr>
              <w:spacing w:line="276" w:lineRule="auto"/>
              <w:jc w:val="both"/>
              <w:rPr>
                <w:rFonts w:cstheme="minorHAnsi"/>
                <w:lang w:val="en-GB"/>
              </w:rPr>
            </w:pPr>
            <w:r w:rsidRPr="00623DF5">
              <w:rPr>
                <w:rFonts w:cstheme="minorHAnsi"/>
                <w:lang w:val="en-GB"/>
              </w:rPr>
              <w:t xml:space="preserve">It is possible that young people in the group may choose to depict the life of a cis-gender person or a heterosexual person who will have experienced comparatively little discrimination. Use these depictions as a starting point to discuss how people’s experiences differ because of their gender/sexual identity and guide the discussion towards the different privileges and opportunities people enjoy (or not) because of the gender norms and heteronormativity. </w:t>
            </w:r>
          </w:p>
        </w:tc>
      </w:tr>
    </w:tbl>
    <w:p w14:paraId="405D073C" w14:textId="77777777" w:rsidR="00B47C9A" w:rsidRPr="00623DF5" w:rsidRDefault="00B47C9A" w:rsidP="00623DF5">
      <w:pPr>
        <w:spacing w:line="276" w:lineRule="auto"/>
        <w:jc w:val="both"/>
        <w:rPr>
          <w:rFonts w:cstheme="minorHAnsi"/>
          <w:lang w:val="en-GB"/>
        </w:rPr>
      </w:pPr>
    </w:p>
    <w:p w14:paraId="4BEB7092" w14:textId="0FE22ADE" w:rsidR="00B47C9A" w:rsidRPr="00623DF5" w:rsidRDefault="00B47C9A" w:rsidP="00623DF5">
      <w:pPr>
        <w:pStyle w:val="Heading4"/>
        <w:spacing w:line="276" w:lineRule="auto"/>
        <w:jc w:val="both"/>
        <w:rPr>
          <w:rFonts w:asciiTheme="minorHAnsi" w:hAnsiTheme="minorHAnsi" w:cstheme="minorHAnsi"/>
          <w:lang w:val="en-GB"/>
        </w:rPr>
      </w:pPr>
      <w:bookmarkStart w:id="118" w:name="_Hlk66212406"/>
      <w:r w:rsidRPr="00623DF5">
        <w:rPr>
          <w:rFonts w:asciiTheme="minorHAnsi" w:hAnsiTheme="minorHAnsi" w:cstheme="minorHAnsi"/>
          <w:lang w:val="en-GB"/>
        </w:rPr>
        <w:t>Worksheet</w:t>
      </w:r>
      <w:r w:rsidR="004748CD" w:rsidRPr="00623DF5">
        <w:rPr>
          <w:rFonts w:asciiTheme="minorHAnsi" w:hAnsiTheme="minorHAnsi" w:cstheme="minorHAnsi"/>
          <w:lang w:val="en-GB"/>
        </w:rPr>
        <w:t xml:space="preserve"> for Activity </w:t>
      </w:r>
      <w:r w:rsidR="00750137" w:rsidRPr="00623DF5">
        <w:rPr>
          <w:rFonts w:asciiTheme="minorHAnsi" w:hAnsiTheme="minorHAnsi" w:cstheme="minorHAnsi"/>
          <w:lang w:val="en-GB"/>
        </w:rPr>
        <w:t>8</w:t>
      </w:r>
      <w:r w:rsidR="004748CD" w:rsidRPr="00623DF5">
        <w:rPr>
          <w:rFonts w:asciiTheme="minorHAnsi" w:hAnsiTheme="minorHAnsi" w:cstheme="minorHAnsi"/>
          <w:lang w:val="en-GB"/>
        </w:rPr>
        <w:t>.</w:t>
      </w:r>
      <w:r w:rsidR="00367D71" w:rsidRPr="00623DF5">
        <w:rPr>
          <w:rFonts w:asciiTheme="minorHAnsi" w:hAnsiTheme="minorHAnsi" w:cstheme="minorHAnsi"/>
          <w:lang w:val="en-GB"/>
        </w:rPr>
        <w:t>6</w:t>
      </w:r>
      <w:r w:rsidRPr="00623DF5">
        <w:rPr>
          <w:rFonts w:asciiTheme="minorHAnsi" w:hAnsiTheme="minorHAnsi" w:cstheme="minorHAnsi"/>
          <w:lang w:val="en-GB"/>
        </w:rPr>
        <w:t xml:space="preserve"> – Walking down the path</w:t>
      </w:r>
    </w:p>
    <w:p w14:paraId="224A80D6" w14:textId="77777777" w:rsidR="00B47C9A" w:rsidRPr="00623DF5" w:rsidRDefault="00B47C9A" w:rsidP="00623DF5">
      <w:pPr>
        <w:spacing w:line="276" w:lineRule="auto"/>
        <w:jc w:val="right"/>
        <w:rPr>
          <w:rFonts w:cstheme="minorHAnsi"/>
          <w:lang w:val="en-GB"/>
        </w:rPr>
      </w:pPr>
    </w:p>
    <w:p w14:paraId="1F3D4585"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Birth</w:t>
      </w:r>
    </w:p>
    <w:p w14:paraId="0CA0C680" w14:textId="542CB7B3"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 xml:space="preserve">Where there any challenges to overcome when you were little </w:t>
      </w:r>
      <w:r w:rsidR="00376887" w:rsidRPr="00623DF5">
        <w:rPr>
          <w:rFonts w:cstheme="minorHAnsi"/>
          <w:lang w:val="en-GB"/>
        </w:rPr>
        <w:t>with regards to how yo</w:t>
      </w:r>
      <w:r w:rsidRPr="00623DF5">
        <w:rPr>
          <w:rFonts w:cstheme="minorHAnsi"/>
          <w:lang w:val="en-GB"/>
        </w:rPr>
        <w:t xml:space="preserve">u expressed your gender? </w:t>
      </w:r>
    </w:p>
    <w:p w14:paraId="0EEBE569"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Family</w:t>
      </w:r>
    </w:p>
    <w:p w14:paraId="0ACC9682"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What messages did your family give you about your gender?</w:t>
      </w:r>
    </w:p>
    <w:p w14:paraId="65B6B6E4"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How did your family react when you expressed your gender as a child?</w:t>
      </w:r>
    </w:p>
    <w:p w14:paraId="2D93357A"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Did you have to come out to your family?</w:t>
      </w:r>
    </w:p>
    <w:p w14:paraId="03774B56"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Is your family accepting/supportive of your gender and sexual identity?</w:t>
      </w:r>
    </w:p>
    <w:p w14:paraId="1291D6B2" w14:textId="77777777" w:rsidR="00B47C9A" w:rsidRPr="00623DF5" w:rsidRDefault="00B47C9A" w:rsidP="00623DF5">
      <w:pPr>
        <w:spacing w:line="276" w:lineRule="auto"/>
        <w:jc w:val="both"/>
        <w:rPr>
          <w:rFonts w:cstheme="minorHAnsi"/>
          <w:lang w:val="en-GB"/>
        </w:rPr>
      </w:pPr>
      <w:r w:rsidRPr="00623DF5">
        <w:rPr>
          <w:rFonts w:cstheme="minorHAnsi"/>
          <w:u w:val="single"/>
          <w:lang w:val="en-GB"/>
        </w:rPr>
        <w:t>School</w:t>
      </w:r>
    </w:p>
    <w:p w14:paraId="7FE623D5"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Did you learn anything about people of your gender/sexual orientation at school? Was that positive or negative? Or did you feel completely un-represented in what you learnt at school?</w:t>
      </w:r>
    </w:p>
    <w:p w14:paraId="3AF992EC"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What assumptions did other peers make about you? How did other peers behave towards you?</w:t>
      </w:r>
    </w:p>
    <w:p w14:paraId="13863AFC"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How did teachers behave towards you?</w:t>
      </w:r>
    </w:p>
    <w:p w14:paraId="1F918175"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Did you feel included when you were in school?</w:t>
      </w:r>
    </w:p>
    <w:p w14:paraId="2C2029EA"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Relationships</w:t>
      </w:r>
    </w:p>
    <w:p w14:paraId="68F4C9A0"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Can you openly talk to others about the person you love/are attracted to/are in a relationship with?</w:t>
      </w:r>
    </w:p>
    <w:p w14:paraId="11E7F43E" w14:textId="0A1ED88B"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Can you easily express affection in public to the person you’re in love with</w:t>
      </w:r>
      <w:r w:rsidR="00376887" w:rsidRPr="00623DF5">
        <w:rPr>
          <w:rFonts w:cstheme="minorHAnsi"/>
          <w:lang w:val="en-GB"/>
        </w:rPr>
        <w:t xml:space="preserve"> or are in a relationship with</w:t>
      </w:r>
      <w:r w:rsidRPr="00623DF5">
        <w:rPr>
          <w:rFonts w:cstheme="minorHAnsi"/>
          <w:lang w:val="en-GB"/>
        </w:rPr>
        <w:t>?</w:t>
      </w:r>
    </w:p>
    <w:p w14:paraId="0A919E55" w14:textId="1D0AD824"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 xml:space="preserve">Are you experiencing any pressure from your partner? (for instance to come out </w:t>
      </w:r>
      <w:r w:rsidR="00F92519" w:rsidRPr="00623DF5">
        <w:rPr>
          <w:rFonts w:cstheme="minorHAnsi"/>
          <w:lang w:val="en-GB"/>
        </w:rPr>
        <w:t>etc.</w:t>
      </w:r>
      <w:r w:rsidRPr="00623DF5">
        <w:rPr>
          <w:rFonts w:cstheme="minorHAnsi"/>
          <w:lang w:val="en-GB"/>
        </w:rPr>
        <w:t>)</w:t>
      </w:r>
    </w:p>
    <w:p w14:paraId="0F73D203"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 xml:space="preserve"> Jobs </w:t>
      </w:r>
    </w:p>
    <w:p w14:paraId="694C7A3B" w14:textId="5C660105"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How easy is it for you to get a job? Can you easily get the job you want to? Are some jobs harder to get because of your gender/sexual orientation?</w:t>
      </w:r>
    </w:p>
    <w:p w14:paraId="35FA0BAA"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What obstacles/difficulties in relation to your gender/sexual orientation may you experience with regards to employment?</w:t>
      </w:r>
    </w:p>
    <w:p w14:paraId="549E579E"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How do you think other colleagues will behave towards you? Is it possible that you may experience  negative attitudes, harassment or discrimination?</w:t>
      </w:r>
    </w:p>
    <w:p w14:paraId="59942096"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Public spaces</w:t>
      </w:r>
    </w:p>
    <w:p w14:paraId="22B312AE"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Do you feel confident to seek healthcare without experiencing any negative attitudes or discrimination?</w:t>
      </w:r>
    </w:p>
    <w:p w14:paraId="4AE05E2C"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Do you feel comfortable to walk in public spaces without being rudely stared at or harassed?</w:t>
      </w:r>
    </w:p>
    <w:p w14:paraId="1C89AA55"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Are you comfortable to use public restrooms?</w:t>
      </w:r>
    </w:p>
    <w:p w14:paraId="68584B61"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Can you get in trouble with the authorities because of your gender identity or sexual orientation?</w:t>
      </w:r>
    </w:p>
    <w:p w14:paraId="1E50B38A"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Social acceptance</w:t>
      </w:r>
    </w:p>
    <w:p w14:paraId="19046CCF"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What assumptions do other people make about you based on your appearance, gender expression and expression of sexual orientation? Are those assumptions correct?</w:t>
      </w:r>
    </w:p>
    <w:p w14:paraId="59CEF31A"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Is it easy for you to make friends?</w:t>
      </w:r>
    </w:p>
    <w:p w14:paraId="7351053C"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Is it easy for you to socialize?</w:t>
      </w:r>
    </w:p>
    <w:p w14:paraId="0642B201" w14:textId="77777777" w:rsidR="00B47C9A" w:rsidRPr="00623DF5" w:rsidRDefault="00B47C9A" w:rsidP="00623DF5">
      <w:pPr>
        <w:pStyle w:val="ListParagraph"/>
        <w:numPr>
          <w:ilvl w:val="0"/>
          <w:numId w:val="37"/>
        </w:numPr>
        <w:spacing w:line="276" w:lineRule="auto"/>
        <w:jc w:val="both"/>
        <w:rPr>
          <w:rFonts w:cstheme="minorHAnsi"/>
          <w:lang w:val="en-GB"/>
        </w:rPr>
      </w:pPr>
      <w:r w:rsidRPr="00623DF5">
        <w:rPr>
          <w:rFonts w:cstheme="minorHAnsi"/>
          <w:lang w:val="en-GB"/>
        </w:rPr>
        <w:t>Do you feel  welcome or included in your religious/spiritual community?</w:t>
      </w:r>
    </w:p>
    <w:bookmarkEnd w:id="118"/>
    <w:p w14:paraId="47B396B9" w14:textId="77777777" w:rsidR="00B47C9A" w:rsidRPr="00623DF5" w:rsidRDefault="00B47C9A" w:rsidP="00623DF5">
      <w:pPr>
        <w:pStyle w:val="ListParagraph"/>
        <w:spacing w:line="276" w:lineRule="auto"/>
        <w:ind w:left="360"/>
        <w:jc w:val="both"/>
        <w:rPr>
          <w:rFonts w:cstheme="minorHAnsi"/>
          <w:lang w:val="en-GB"/>
        </w:rPr>
      </w:pPr>
    </w:p>
    <w:p w14:paraId="4FAA0030" w14:textId="77777777" w:rsidR="00B47C9A" w:rsidRPr="00623DF5" w:rsidRDefault="00B47C9A" w:rsidP="00623DF5">
      <w:pPr>
        <w:pStyle w:val="ListParagraph"/>
        <w:spacing w:line="276" w:lineRule="auto"/>
        <w:ind w:left="360"/>
        <w:jc w:val="both"/>
        <w:rPr>
          <w:rFonts w:cstheme="minorHAnsi"/>
          <w:lang w:val="en-GB"/>
        </w:rPr>
      </w:pPr>
    </w:p>
    <w:p w14:paraId="47D60821" w14:textId="77777777" w:rsidR="00B47C9A" w:rsidRPr="00623DF5" w:rsidRDefault="00B47C9A" w:rsidP="00623DF5">
      <w:pPr>
        <w:spacing w:line="276" w:lineRule="auto"/>
        <w:jc w:val="both"/>
        <w:rPr>
          <w:rFonts w:cstheme="minorHAnsi"/>
          <w:lang w:val="en-GB"/>
        </w:rPr>
      </w:pPr>
    </w:p>
    <w:p w14:paraId="7902B9E5" w14:textId="77777777" w:rsidR="00B47C9A" w:rsidRPr="00623DF5" w:rsidRDefault="00B47C9A" w:rsidP="00623DF5">
      <w:pPr>
        <w:spacing w:line="276" w:lineRule="auto"/>
        <w:jc w:val="both"/>
        <w:rPr>
          <w:rFonts w:cstheme="minorHAnsi"/>
          <w:lang w:val="en-GB"/>
        </w:rPr>
      </w:pPr>
    </w:p>
    <w:p w14:paraId="0705B027" w14:textId="1D8B1C68" w:rsidR="00C1545F" w:rsidRPr="00623DF5" w:rsidRDefault="00B47C9A"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18816" behindDoc="0" locked="0" layoutInCell="1" allowOverlap="1" wp14:anchorId="1A2F8434" wp14:editId="0EB5EDCD">
                <wp:simplePos x="0" y="0"/>
                <wp:positionH relativeFrom="column">
                  <wp:posOffset>3557660</wp:posOffset>
                </wp:positionH>
                <wp:positionV relativeFrom="paragraph">
                  <wp:posOffset>1969135</wp:posOffset>
                </wp:positionV>
                <wp:extent cx="1043354" cy="304800"/>
                <wp:effectExtent l="0" t="0" r="4445" b="0"/>
                <wp:wrapNone/>
                <wp:docPr id="8" name="Text Box 8"/>
                <wp:cNvGraphicFramePr/>
                <a:graphic xmlns:a="http://schemas.openxmlformats.org/drawingml/2006/main">
                  <a:graphicData uri="http://schemas.microsoft.com/office/word/2010/wordprocessingShape">
                    <wps:wsp>
                      <wps:cNvSpPr txBox="1"/>
                      <wps:spPr>
                        <a:xfrm>
                          <a:off x="0" y="0"/>
                          <a:ext cx="1043354" cy="304800"/>
                        </a:xfrm>
                        <a:prstGeom prst="rect">
                          <a:avLst/>
                        </a:prstGeom>
                        <a:solidFill>
                          <a:schemeClr val="accent6">
                            <a:lumMod val="75000"/>
                          </a:schemeClr>
                        </a:solidFill>
                        <a:ln w="6350">
                          <a:noFill/>
                        </a:ln>
                      </wps:spPr>
                      <wps:txbx>
                        <w:txbxContent>
                          <w:p w14:paraId="29D52B54" w14:textId="77777777" w:rsidR="00CF3E2B" w:rsidRPr="008B7CD7" w:rsidRDefault="00CF3E2B" w:rsidP="00B47C9A">
                            <w:pPr>
                              <w:rPr>
                                <w:lang w:val="en-GB"/>
                              </w:rPr>
                            </w:pPr>
                            <w:r>
                              <w:rPr>
                                <w:lang w:val="en-GB"/>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8434" id="Text Box 8" o:spid="_x0000_s1032" type="#_x0000_t202" style="position:absolute;left:0;text-align:left;margin-left:280.15pt;margin-top:155.05pt;width:82.1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" fillcolor="#538135 [2409]" stroked="f" strokeweight=".5pt">
                <v:textbox>
                  <w:txbxContent>
                    <w:p w14:paraId="29D52B54" w14:textId="77777777" w:rsidR="00CF3E2B" w:rsidRPr="008B7CD7" w:rsidRDefault="00CF3E2B" w:rsidP="00B47C9A">
                      <w:pPr>
                        <w:rPr>
                          <w:lang w:val="en-GB"/>
                        </w:rPr>
                      </w:pPr>
                      <w:r>
                        <w:rPr>
                          <w:lang w:val="en-GB"/>
                        </w:rPr>
                        <w:t>Relationships</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24960" behindDoc="0" locked="0" layoutInCell="1" allowOverlap="1" wp14:anchorId="1B5C9953" wp14:editId="74709069">
                <wp:simplePos x="0" y="0"/>
                <wp:positionH relativeFrom="column">
                  <wp:posOffset>450020</wp:posOffset>
                </wp:positionH>
                <wp:positionV relativeFrom="paragraph">
                  <wp:posOffset>2895160</wp:posOffset>
                </wp:positionV>
                <wp:extent cx="756138" cy="369277"/>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756138" cy="369277"/>
                        </a:xfrm>
                        <a:prstGeom prst="rect">
                          <a:avLst/>
                        </a:prstGeom>
                        <a:solidFill>
                          <a:schemeClr val="accent6">
                            <a:lumMod val="75000"/>
                          </a:schemeClr>
                        </a:solidFill>
                        <a:ln w="6350">
                          <a:noFill/>
                        </a:ln>
                      </wps:spPr>
                      <wps:txbx>
                        <w:txbxContent>
                          <w:p w14:paraId="71EBFE6B" w14:textId="77777777" w:rsidR="00CF3E2B" w:rsidRPr="001D1CE0" w:rsidRDefault="00CF3E2B" w:rsidP="00B47C9A">
                            <w:pPr>
                              <w:rPr>
                                <w:sz w:val="28"/>
                                <w:szCs w:val="24"/>
                                <w:lang w:val="en-GB"/>
                              </w:rPr>
                            </w:pPr>
                            <w:r>
                              <w:rPr>
                                <w:sz w:val="28"/>
                                <w:szCs w:val="24"/>
                                <w:lang w:val="en-GB"/>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9953" id="Text Box 11" o:spid="_x0000_s1033" type="#_x0000_t202" style="position:absolute;left:0;text-align:left;margin-left:35.45pt;margin-top:227.95pt;width:59.55pt;height:29.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" fillcolor="#538135 [2409]" stroked="f" strokeweight=".5pt">
                <v:textbox>
                  <w:txbxContent>
                    <w:p w14:paraId="71EBFE6B" w14:textId="77777777" w:rsidR="00CF3E2B" w:rsidRPr="001D1CE0" w:rsidRDefault="00CF3E2B" w:rsidP="00B47C9A">
                      <w:pPr>
                        <w:rPr>
                          <w:sz w:val="28"/>
                          <w:szCs w:val="24"/>
                          <w:lang w:val="en-GB"/>
                        </w:rPr>
                      </w:pPr>
                      <w:r>
                        <w:rPr>
                          <w:sz w:val="28"/>
                          <w:szCs w:val="24"/>
                          <w:lang w:val="en-GB"/>
                        </w:rPr>
                        <w:t>School</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27008" behindDoc="0" locked="0" layoutInCell="1" allowOverlap="1" wp14:anchorId="2F63BBAD" wp14:editId="1D60FC2A">
                <wp:simplePos x="0" y="0"/>
                <wp:positionH relativeFrom="column">
                  <wp:posOffset>41032</wp:posOffset>
                </wp:positionH>
                <wp:positionV relativeFrom="paragraph">
                  <wp:posOffset>1711569</wp:posOffset>
                </wp:positionV>
                <wp:extent cx="1206842" cy="410308"/>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206842" cy="410308"/>
                        </a:xfrm>
                        <a:prstGeom prst="rect">
                          <a:avLst/>
                        </a:prstGeom>
                        <a:solidFill>
                          <a:schemeClr val="accent6">
                            <a:lumMod val="75000"/>
                          </a:schemeClr>
                        </a:solidFill>
                        <a:ln w="6350">
                          <a:noFill/>
                        </a:ln>
                      </wps:spPr>
                      <wps:txbx>
                        <w:txbxContent>
                          <w:p w14:paraId="058C44F6" w14:textId="77777777" w:rsidR="00CF3E2B" w:rsidRPr="008B7CD7" w:rsidRDefault="00CF3E2B" w:rsidP="00B47C9A">
                            <w:pPr>
                              <w:jc w:val="center"/>
                              <w:rPr>
                                <w:sz w:val="22"/>
                                <w:szCs w:val="20"/>
                                <w:lang w:val="en-GB"/>
                              </w:rPr>
                            </w:pPr>
                            <w:r w:rsidRPr="008B7CD7">
                              <w:rPr>
                                <w:sz w:val="22"/>
                                <w:szCs w:val="20"/>
                                <w:lang w:val="en-GB"/>
                              </w:rPr>
                              <w:t>Social acceptance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BBAD" id="Text Box 12" o:spid="_x0000_s1034" type="#_x0000_t202" style="position:absolute;left:0;text-align:left;margin-left:3.25pt;margin-top:134.75pt;width:95.05pt;height:32.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" fillcolor="#538135 [2409]" stroked="f" strokeweight=".5pt">
                <v:textbox>
                  <w:txbxContent>
                    <w:p w14:paraId="058C44F6" w14:textId="77777777" w:rsidR="00CF3E2B" w:rsidRPr="008B7CD7" w:rsidRDefault="00CF3E2B" w:rsidP="00B47C9A">
                      <w:pPr>
                        <w:jc w:val="center"/>
                        <w:rPr>
                          <w:sz w:val="22"/>
                          <w:szCs w:val="20"/>
                          <w:lang w:val="en-GB"/>
                        </w:rPr>
                      </w:pPr>
                      <w:r w:rsidRPr="008B7CD7">
                        <w:rPr>
                          <w:sz w:val="22"/>
                          <w:szCs w:val="20"/>
                          <w:lang w:val="en-GB"/>
                        </w:rPr>
                        <w:t>Social acceptance</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22912" behindDoc="0" locked="0" layoutInCell="1" allowOverlap="1" wp14:anchorId="14BEB575" wp14:editId="2CB6A004">
                <wp:simplePos x="0" y="0"/>
                <wp:positionH relativeFrom="column">
                  <wp:posOffset>2983621</wp:posOffset>
                </wp:positionH>
                <wp:positionV relativeFrom="paragraph">
                  <wp:posOffset>825646</wp:posOffset>
                </wp:positionV>
                <wp:extent cx="785446" cy="31066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85446" cy="310661"/>
                        </a:xfrm>
                        <a:prstGeom prst="rect">
                          <a:avLst/>
                        </a:prstGeom>
                        <a:solidFill>
                          <a:schemeClr val="accent6">
                            <a:lumMod val="75000"/>
                          </a:schemeClr>
                        </a:solidFill>
                        <a:ln w="6350">
                          <a:noFill/>
                        </a:ln>
                      </wps:spPr>
                      <wps:txbx>
                        <w:txbxContent>
                          <w:p w14:paraId="713E4F08" w14:textId="77777777" w:rsidR="00CF3E2B" w:rsidRPr="008B7CD7" w:rsidRDefault="00CF3E2B" w:rsidP="00B47C9A">
                            <w:pPr>
                              <w:jc w:val="center"/>
                              <w:rPr>
                                <w:sz w:val="32"/>
                                <w:szCs w:val="28"/>
                                <w:lang w:val="en-GB"/>
                              </w:rPr>
                            </w:pPr>
                            <w:r w:rsidRPr="008B7CD7">
                              <w:rPr>
                                <w:sz w:val="32"/>
                                <w:szCs w:val="28"/>
                                <w:lang w:val="en-GB"/>
                              </w:rPr>
                              <w:t>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EB575" id="Text Box 10" o:spid="_x0000_s1035" type="#_x0000_t202" style="position:absolute;left:0;text-align:left;margin-left:234.95pt;margin-top:65pt;width:61.85pt;height:24.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" fillcolor="#538135 [2409]" stroked="f" strokeweight=".5pt">
                <v:textbox>
                  <w:txbxContent>
                    <w:p w14:paraId="713E4F08" w14:textId="77777777" w:rsidR="00CF3E2B" w:rsidRPr="008B7CD7" w:rsidRDefault="00CF3E2B" w:rsidP="00B47C9A">
                      <w:pPr>
                        <w:jc w:val="center"/>
                        <w:rPr>
                          <w:sz w:val="32"/>
                          <w:szCs w:val="28"/>
                          <w:lang w:val="en-GB"/>
                        </w:rPr>
                      </w:pPr>
                      <w:r w:rsidRPr="008B7CD7">
                        <w:rPr>
                          <w:sz w:val="32"/>
                          <w:szCs w:val="28"/>
                          <w:lang w:val="en-GB"/>
                        </w:rPr>
                        <w:t>Jobs</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20864" behindDoc="0" locked="0" layoutInCell="1" allowOverlap="1" wp14:anchorId="14526394" wp14:editId="75257B3D">
                <wp:simplePos x="0" y="0"/>
                <wp:positionH relativeFrom="column">
                  <wp:posOffset>4465711</wp:posOffset>
                </wp:positionH>
                <wp:positionV relativeFrom="paragraph">
                  <wp:posOffset>691222</wp:posOffset>
                </wp:positionV>
                <wp:extent cx="785446" cy="486508"/>
                <wp:effectExtent l="0" t="0" r="0" b="8890"/>
                <wp:wrapNone/>
                <wp:docPr id="9" name="Text Box 9"/>
                <wp:cNvGraphicFramePr/>
                <a:graphic xmlns:a="http://schemas.openxmlformats.org/drawingml/2006/main">
                  <a:graphicData uri="http://schemas.microsoft.com/office/word/2010/wordprocessingShape">
                    <wps:wsp>
                      <wps:cNvSpPr txBox="1"/>
                      <wps:spPr>
                        <a:xfrm>
                          <a:off x="0" y="0"/>
                          <a:ext cx="785446" cy="486508"/>
                        </a:xfrm>
                        <a:prstGeom prst="rect">
                          <a:avLst/>
                        </a:prstGeom>
                        <a:solidFill>
                          <a:schemeClr val="accent6">
                            <a:lumMod val="75000"/>
                          </a:schemeClr>
                        </a:solidFill>
                        <a:ln w="6350">
                          <a:noFill/>
                        </a:ln>
                      </wps:spPr>
                      <wps:txbx>
                        <w:txbxContent>
                          <w:p w14:paraId="7E6AD28C" w14:textId="77777777" w:rsidR="00CF3E2B" w:rsidRPr="008B7CD7" w:rsidRDefault="00CF3E2B" w:rsidP="00B47C9A">
                            <w:pPr>
                              <w:jc w:val="center"/>
                              <w:rPr>
                                <w:sz w:val="22"/>
                                <w:szCs w:val="20"/>
                                <w:lang w:val="en-GB"/>
                              </w:rPr>
                            </w:pPr>
                            <w:r w:rsidRPr="008B7CD7">
                              <w:rPr>
                                <w:sz w:val="22"/>
                                <w:szCs w:val="20"/>
                                <w:lang w:val="en-GB"/>
                              </w:rPr>
                              <w:t>Public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6394" id="Text Box 9" o:spid="_x0000_s1036" type="#_x0000_t202" style="position:absolute;left:0;text-align:left;margin-left:351.65pt;margin-top:54.45pt;width:61.85pt;height:38.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" fillcolor="#538135 [2409]" stroked="f" strokeweight=".5pt">
                <v:textbox>
                  <w:txbxContent>
                    <w:p w14:paraId="7E6AD28C" w14:textId="77777777" w:rsidR="00CF3E2B" w:rsidRPr="008B7CD7" w:rsidRDefault="00CF3E2B" w:rsidP="00B47C9A">
                      <w:pPr>
                        <w:jc w:val="center"/>
                        <w:rPr>
                          <w:sz w:val="22"/>
                          <w:szCs w:val="20"/>
                          <w:lang w:val="en-GB"/>
                        </w:rPr>
                      </w:pPr>
                      <w:r w:rsidRPr="008B7CD7">
                        <w:rPr>
                          <w:sz w:val="22"/>
                          <w:szCs w:val="20"/>
                          <w:lang w:val="en-GB"/>
                        </w:rPr>
                        <w:t>Public spaces</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16768" behindDoc="0" locked="0" layoutInCell="1" allowOverlap="1" wp14:anchorId="4CB468BE" wp14:editId="39F5BF6F">
                <wp:simplePos x="0" y="0"/>
                <wp:positionH relativeFrom="column">
                  <wp:posOffset>4313848</wp:posOffset>
                </wp:positionH>
                <wp:positionV relativeFrom="paragraph">
                  <wp:posOffset>3609926</wp:posOffset>
                </wp:positionV>
                <wp:extent cx="756138" cy="369277"/>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756138" cy="369277"/>
                        </a:xfrm>
                        <a:prstGeom prst="rect">
                          <a:avLst/>
                        </a:prstGeom>
                        <a:solidFill>
                          <a:schemeClr val="accent6">
                            <a:lumMod val="75000"/>
                          </a:schemeClr>
                        </a:solidFill>
                        <a:ln w="6350">
                          <a:noFill/>
                        </a:ln>
                      </wps:spPr>
                      <wps:txbx>
                        <w:txbxContent>
                          <w:p w14:paraId="631C53BF" w14:textId="77777777" w:rsidR="00CF3E2B" w:rsidRPr="001D1CE0" w:rsidRDefault="00CF3E2B" w:rsidP="00B47C9A">
                            <w:pPr>
                              <w:rPr>
                                <w:sz w:val="28"/>
                                <w:szCs w:val="24"/>
                                <w:lang w:val="en-GB"/>
                              </w:rPr>
                            </w:pPr>
                            <w:r w:rsidRPr="001D1CE0">
                              <w:rPr>
                                <w:sz w:val="28"/>
                                <w:szCs w:val="24"/>
                                <w:lang w:val="en-GB"/>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68BE" id="Text Box 7" o:spid="_x0000_s1037" type="#_x0000_t202" style="position:absolute;left:0;text-align:left;margin-left:339.65pt;margin-top:284.25pt;width:59.55pt;height:29.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" fillcolor="#538135 [2409]" stroked="f" strokeweight=".5pt">
                <v:textbox>
                  <w:txbxContent>
                    <w:p w14:paraId="631C53BF" w14:textId="77777777" w:rsidR="00CF3E2B" w:rsidRPr="001D1CE0" w:rsidRDefault="00CF3E2B" w:rsidP="00B47C9A">
                      <w:pPr>
                        <w:rPr>
                          <w:sz w:val="28"/>
                          <w:szCs w:val="24"/>
                          <w:lang w:val="en-GB"/>
                        </w:rPr>
                      </w:pPr>
                      <w:r w:rsidRPr="001D1CE0">
                        <w:rPr>
                          <w:sz w:val="28"/>
                          <w:szCs w:val="24"/>
                          <w:lang w:val="en-GB"/>
                        </w:rPr>
                        <w:t>Family</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14720" behindDoc="0" locked="0" layoutInCell="1" allowOverlap="1" wp14:anchorId="1D2F28F1" wp14:editId="23BDCAEF">
                <wp:simplePos x="0" y="0"/>
                <wp:positionH relativeFrom="column">
                  <wp:posOffset>3680558</wp:posOffset>
                </wp:positionH>
                <wp:positionV relativeFrom="paragraph">
                  <wp:posOffset>4225632</wp:posOffset>
                </wp:positionV>
                <wp:extent cx="592016" cy="796583"/>
                <wp:effectExtent l="0" t="0" r="17780" b="22860"/>
                <wp:wrapNone/>
                <wp:docPr id="6" name="Text Box 6"/>
                <wp:cNvGraphicFramePr/>
                <a:graphic xmlns:a="http://schemas.openxmlformats.org/drawingml/2006/main">
                  <a:graphicData uri="http://schemas.microsoft.com/office/word/2010/wordprocessingShape">
                    <wps:wsp>
                      <wps:cNvSpPr txBox="1"/>
                      <wps:spPr>
                        <a:xfrm>
                          <a:off x="0" y="0"/>
                          <a:ext cx="592016" cy="796583"/>
                        </a:xfrm>
                        <a:prstGeom prst="rect">
                          <a:avLst/>
                        </a:prstGeom>
                        <a:noFill/>
                        <a:ln w="6350">
                          <a:solidFill>
                            <a:prstClr val="black"/>
                          </a:solidFill>
                        </a:ln>
                      </wps:spPr>
                      <wps:txbx>
                        <w:txbxContent>
                          <w:p w14:paraId="50C5AF36" w14:textId="77777777" w:rsidR="00CF3E2B" w:rsidRDefault="00CF3E2B" w:rsidP="00B47C9A">
                            <w:r>
                              <w:rPr>
                                <w:noProof/>
                              </w:rPr>
                              <w:drawing>
                                <wp:inline distT="0" distB="0" distL="0" distR="0" wp14:anchorId="4ADF88E0" wp14:editId="7C92E68B">
                                  <wp:extent cx="422031" cy="674655"/>
                                  <wp:effectExtent l="0" t="0" r="0" b="0"/>
                                  <wp:docPr id="17" name="Picture 17" descr="C:\Users\Harris\AppData\Local\Microsoft\Windows\INetCache\Content.MSO\5A614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rris\AppData\Local\Microsoft\Windows\INetCache\Content.MSO\5A614E66.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610" cy="712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28F1" id="Text Box 6" o:spid="_x0000_s1038" type="#_x0000_t202" style="position:absolute;left:0;text-align:left;margin-left:289.8pt;margin-top:332.75pt;width:46.6pt;height:6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" filled="f" strokeweight=".5pt">
                <v:textbox>
                  <w:txbxContent>
                    <w:p w14:paraId="50C5AF36" w14:textId="77777777" w:rsidR="00CF3E2B" w:rsidRDefault="00CF3E2B" w:rsidP="00B47C9A">
                      <w:r>
                        <w:rPr>
                          <w:noProof/>
                        </w:rPr>
                        <w:drawing>
                          <wp:inline distT="0" distB="0" distL="0" distR="0" wp14:anchorId="4ADF88E0" wp14:editId="7C92E68B">
                            <wp:extent cx="422031" cy="674655"/>
                            <wp:effectExtent l="0" t="0" r="0" b="0"/>
                            <wp:docPr id="17" name="Picture 17" descr="C:\Users\Harris\AppData\Local\Microsoft\Windows\INetCache\Content.MSO\5A614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rris\AppData\Local\Microsoft\Windows\INetCache\Content.MSO\5A614E66.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610" cy="712348"/>
                                    </a:xfrm>
                                    <a:prstGeom prst="rect">
                                      <a:avLst/>
                                    </a:prstGeom>
                                    <a:noFill/>
                                    <a:ln>
                                      <a:noFill/>
                                    </a:ln>
                                  </pic:spPr>
                                </pic:pic>
                              </a:graphicData>
                            </a:graphic>
                          </wp:inline>
                        </w:drawing>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12672" behindDoc="0" locked="0" layoutInCell="1" allowOverlap="1" wp14:anchorId="51E77EF7" wp14:editId="431F02D9">
                <wp:simplePos x="0" y="0"/>
                <wp:positionH relativeFrom="column">
                  <wp:posOffset>3768334</wp:posOffset>
                </wp:positionH>
                <wp:positionV relativeFrom="paragraph">
                  <wp:posOffset>4934585</wp:posOffset>
                </wp:positionV>
                <wp:extent cx="1688123" cy="498231"/>
                <wp:effectExtent l="0" t="0" r="26670" b="16510"/>
                <wp:wrapNone/>
                <wp:docPr id="3" name="Text Box 3"/>
                <wp:cNvGraphicFramePr/>
                <a:graphic xmlns:a="http://schemas.openxmlformats.org/drawingml/2006/main">
                  <a:graphicData uri="http://schemas.microsoft.com/office/word/2010/wordprocessingShape">
                    <wps:wsp>
                      <wps:cNvSpPr txBox="1"/>
                      <wps:spPr>
                        <a:xfrm>
                          <a:off x="0" y="0"/>
                          <a:ext cx="1688123" cy="498231"/>
                        </a:xfrm>
                        <a:prstGeom prst="rect">
                          <a:avLst/>
                        </a:prstGeom>
                        <a:solidFill>
                          <a:schemeClr val="accent6">
                            <a:lumMod val="60000"/>
                            <a:lumOff val="40000"/>
                          </a:schemeClr>
                        </a:solidFill>
                        <a:ln w="6350">
                          <a:solidFill>
                            <a:prstClr val="black"/>
                          </a:solidFill>
                        </a:ln>
                      </wps:spPr>
                      <wps:txbx>
                        <w:txbxContent>
                          <w:p w14:paraId="2AA3554A" w14:textId="2F2E9908" w:rsidR="00CF3E2B" w:rsidRDefault="00CF3E2B" w:rsidP="00B47C9A">
                            <w:pPr>
                              <w:rPr>
                                <w:lang w:val="en-GB"/>
                              </w:rPr>
                            </w:pPr>
                            <w:r>
                              <w:rPr>
                                <w:lang w:val="en-GB"/>
                              </w:rPr>
                              <w:t>It’s a boy! It’s a girl! Self-discovery starts</w:t>
                            </w:r>
                          </w:p>
                          <w:p w14:paraId="570BB5D9" w14:textId="77777777" w:rsidR="00CF3E2B" w:rsidRDefault="00CF3E2B" w:rsidP="00B47C9A">
                            <w:pPr>
                              <w:rPr>
                                <w:lang w:val="en-GB"/>
                              </w:rPr>
                            </w:pPr>
                          </w:p>
                          <w:p w14:paraId="774C27FC" w14:textId="77777777" w:rsidR="00CF3E2B" w:rsidRDefault="00CF3E2B" w:rsidP="00B47C9A">
                            <w:pPr>
                              <w:rPr>
                                <w:lang w:val="en-GB"/>
                              </w:rPr>
                            </w:pPr>
                          </w:p>
                          <w:p w14:paraId="3FA6ECCD" w14:textId="77777777" w:rsidR="00CF3E2B" w:rsidRPr="001D1CE0" w:rsidRDefault="00CF3E2B" w:rsidP="00B47C9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7EF7" id="Text Box 3" o:spid="_x0000_s1039" type="#_x0000_t202" style="position:absolute;left:0;text-align:left;margin-left:296.7pt;margin-top:388.55pt;width:132.9pt;height:39.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" fillcolor="#a8d08d [1945]" strokeweight=".5pt">
                <v:textbox>
                  <w:txbxContent>
                    <w:p w14:paraId="2AA3554A" w14:textId="2F2E9908" w:rsidR="00CF3E2B" w:rsidRDefault="00CF3E2B" w:rsidP="00B47C9A">
                      <w:pPr>
                        <w:rPr>
                          <w:lang w:val="en-GB"/>
                        </w:rPr>
                      </w:pPr>
                      <w:r>
                        <w:rPr>
                          <w:lang w:val="en-GB"/>
                        </w:rPr>
                        <w:t>It’s a boy! It’s a girl! Self-discovery starts</w:t>
                      </w:r>
                    </w:p>
                    <w:p w14:paraId="570BB5D9" w14:textId="77777777" w:rsidR="00CF3E2B" w:rsidRDefault="00CF3E2B" w:rsidP="00B47C9A">
                      <w:pPr>
                        <w:rPr>
                          <w:lang w:val="en-GB"/>
                        </w:rPr>
                      </w:pPr>
                    </w:p>
                    <w:p w14:paraId="774C27FC" w14:textId="77777777" w:rsidR="00CF3E2B" w:rsidRDefault="00CF3E2B" w:rsidP="00B47C9A">
                      <w:pPr>
                        <w:rPr>
                          <w:lang w:val="en-GB"/>
                        </w:rPr>
                      </w:pPr>
                    </w:p>
                    <w:p w14:paraId="3FA6ECCD" w14:textId="77777777" w:rsidR="00CF3E2B" w:rsidRPr="001D1CE0" w:rsidRDefault="00CF3E2B" w:rsidP="00B47C9A">
                      <w:pPr>
                        <w:rPr>
                          <w:lang w:val="en-GB"/>
                        </w:rPr>
                      </w:pPr>
                    </w:p>
                  </w:txbxContent>
                </v:textbox>
              </v:shape>
            </w:pict>
          </mc:Fallback>
        </mc:AlternateContent>
      </w:r>
      <w:r w:rsidRPr="00623DF5">
        <w:rPr>
          <w:rFonts w:cstheme="minorHAnsi"/>
          <w:noProof/>
          <w:lang w:val="en-GB"/>
        </w:rPr>
        <w:drawing>
          <wp:inline distT="0" distB="0" distL="0" distR="0" wp14:anchorId="1F3A02A8" wp14:editId="17BD1860">
            <wp:extent cx="5486400" cy="5474970"/>
            <wp:effectExtent l="0" t="0" r="0" b="0"/>
            <wp:docPr id="1" name="Picture 1" descr="Image result for long winding pat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 winding path carto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5474970"/>
                    </a:xfrm>
                    <a:prstGeom prst="rect">
                      <a:avLst/>
                    </a:prstGeom>
                    <a:noFill/>
                    <a:ln>
                      <a:noFill/>
                    </a:ln>
                  </pic:spPr>
                </pic:pic>
              </a:graphicData>
            </a:graphic>
          </wp:inline>
        </w:drawing>
      </w:r>
    </w:p>
    <w:p w14:paraId="3837B830" w14:textId="24E0E4CD" w:rsidR="00C1545F"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4CA1CCDF"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0082307F" w14:textId="77777777" w:rsidTr="008F5A0A">
        <w:tc>
          <w:tcPr>
            <w:tcW w:w="8636" w:type="dxa"/>
            <w:shd w:val="clear" w:color="auto" w:fill="CCB3FF"/>
          </w:tcPr>
          <w:p w14:paraId="2E76BD50" w14:textId="09BD0ACC" w:rsidR="00C1545F" w:rsidRPr="00623DF5" w:rsidRDefault="00986426" w:rsidP="00623DF5">
            <w:pPr>
              <w:pStyle w:val="ListParagraph"/>
              <w:numPr>
                <w:ilvl w:val="0"/>
                <w:numId w:val="262"/>
              </w:numPr>
              <w:spacing w:line="276" w:lineRule="auto"/>
              <w:jc w:val="both"/>
              <w:rPr>
                <w:rFonts w:cstheme="minorHAnsi"/>
                <w:lang w:val="en-GB"/>
              </w:rPr>
            </w:pPr>
            <w:r w:rsidRPr="00623DF5">
              <w:rPr>
                <w:rFonts w:cstheme="minorHAnsi"/>
                <w:lang w:val="en-GB"/>
              </w:rPr>
              <w:t>You can implement this activity online very similar to the way you would have implemented it in person</w:t>
            </w:r>
            <w:r w:rsidR="006B6C81" w:rsidRPr="00623DF5">
              <w:rPr>
                <w:rFonts w:cstheme="minorHAnsi"/>
                <w:lang w:val="en-GB"/>
              </w:rPr>
              <w:t>, asking participants to prepare their drawing individually.</w:t>
            </w:r>
          </w:p>
          <w:p w14:paraId="1D192A5D" w14:textId="1FA1BC81" w:rsidR="00986426" w:rsidRPr="00623DF5" w:rsidRDefault="00986426" w:rsidP="00623DF5">
            <w:pPr>
              <w:pStyle w:val="ListParagraph"/>
              <w:numPr>
                <w:ilvl w:val="0"/>
                <w:numId w:val="262"/>
              </w:numPr>
              <w:spacing w:line="276" w:lineRule="auto"/>
              <w:jc w:val="both"/>
              <w:rPr>
                <w:rFonts w:cstheme="minorHAnsi"/>
                <w:lang w:val="en-GB"/>
              </w:rPr>
            </w:pPr>
            <w:r w:rsidRPr="00623DF5">
              <w:rPr>
                <w:rFonts w:cstheme="minorHAnsi"/>
                <w:lang w:val="en-GB"/>
              </w:rPr>
              <w:t xml:space="preserve">You can send the worksheet and sample picture to participants and ask them to work on them </w:t>
            </w:r>
            <w:r w:rsidR="006B6C81" w:rsidRPr="00623DF5">
              <w:rPr>
                <w:rFonts w:cstheme="minorHAnsi"/>
                <w:lang w:val="en-GB"/>
              </w:rPr>
              <w:t>on their own</w:t>
            </w:r>
            <w:r w:rsidRPr="00623DF5">
              <w:rPr>
                <w:rFonts w:cstheme="minorHAnsi"/>
                <w:lang w:val="en-GB"/>
              </w:rPr>
              <w:t xml:space="preserve"> for half an hour, imagining themselves to be someone else’s shoes</w:t>
            </w:r>
            <w:r w:rsidR="006B6C81" w:rsidRPr="00623DF5">
              <w:rPr>
                <w:rFonts w:cstheme="minorHAnsi"/>
                <w:lang w:val="en-GB"/>
              </w:rPr>
              <w:t>.</w:t>
            </w:r>
          </w:p>
          <w:p w14:paraId="3C49FB52" w14:textId="1B711B01" w:rsidR="00986426" w:rsidRPr="00623DF5" w:rsidRDefault="00986426" w:rsidP="00623DF5">
            <w:pPr>
              <w:pStyle w:val="ListParagraph"/>
              <w:numPr>
                <w:ilvl w:val="0"/>
                <w:numId w:val="262"/>
              </w:numPr>
              <w:spacing w:line="276" w:lineRule="auto"/>
              <w:jc w:val="both"/>
              <w:rPr>
                <w:rFonts w:cstheme="minorHAnsi"/>
                <w:lang w:val="en-GB"/>
              </w:rPr>
            </w:pPr>
            <w:r w:rsidRPr="00623DF5">
              <w:rPr>
                <w:rFonts w:cstheme="minorHAnsi"/>
                <w:lang w:val="en-GB"/>
              </w:rPr>
              <w:t>Once the participants complete their drawing you can ask those who feel comfortable to share them in front of the camera</w:t>
            </w:r>
          </w:p>
          <w:p w14:paraId="497AA113" w14:textId="2B9B87BB" w:rsidR="00C1545F" w:rsidRPr="00623DF5" w:rsidRDefault="00986426" w:rsidP="00623DF5">
            <w:pPr>
              <w:pStyle w:val="ListParagraph"/>
              <w:numPr>
                <w:ilvl w:val="0"/>
                <w:numId w:val="262"/>
              </w:numPr>
              <w:spacing w:line="276" w:lineRule="auto"/>
              <w:jc w:val="both"/>
              <w:rPr>
                <w:rFonts w:cstheme="minorHAnsi"/>
                <w:lang w:val="en-GB"/>
              </w:rPr>
            </w:pPr>
            <w:r w:rsidRPr="00623DF5">
              <w:rPr>
                <w:rFonts w:cstheme="minorHAnsi"/>
                <w:lang w:val="en-GB"/>
              </w:rPr>
              <w:t>You can wrap up the discussion in plenary using the questions in the ‘facilitation questions for reflection and debriefing’  section.</w:t>
            </w:r>
          </w:p>
        </w:tc>
      </w:tr>
    </w:tbl>
    <w:p w14:paraId="3A9D1B93" w14:textId="77777777" w:rsidR="00C1545F" w:rsidRPr="00623DF5" w:rsidRDefault="00C1545F" w:rsidP="00623DF5">
      <w:pPr>
        <w:spacing w:line="276" w:lineRule="auto"/>
        <w:rPr>
          <w:rFonts w:cstheme="minorHAnsi"/>
          <w:lang w:val="en-GB"/>
        </w:rPr>
      </w:pPr>
    </w:p>
    <w:p w14:paraId="029C9F1D" w14:textId="6B99D177" w:rsidR="00B47C9A" w:rsidRPr="00623DF5" w:rsidRDefault="00B47C9A" w:rsidP="00623DF5">
      <w:pPr>
        <w:pStyle w:val="Heading3"/>
        <w:spacing w:line="276" w:lineRule="auto"/>
        <w:ind w:left="567"/>
        <w:jc w:val="both"/>
        <w:rPr>
          <w:rFonts w:asciiTheme="minorHAnsi" w:hAnsiTheme="minorHAnsi" w:cstheme="minorHAnsi"/>
          <w:lang w:val="en-GB"/>
        </w:rPr>
      </w:pPr>
      <w:bookmarkStart w:id="119" w:name="_Toc29528307"/>
      <w:bookmarkStart w:id="120" w:name="_Toc66683769"/>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8</w:t>
      </w:r>
      <w:r w:rsidRPr="00623DF5">
        <w:rPr>
          <w:rFonts w:asciiTheme="minorHAnsi" w:hAnsiTheme="minorHAnsi" w:cstheme="minorHAnsi"/>
          <w:lang w:val="en-GB"/>
        </w:rPr>
        <w:t>.</w:t>
      </w:r>
      <w:r w:rsidR="00280A9F" w:rsidRPr="00623DF5">
        <w:rPr>
          <w:rFonts w:asciiTheme="minorHAnsi" w:hAnsiTheme="minorHAnsi" w:cstheme="minorHAnsi"/>
          <w:lang w:val="en-GB"/>
        </w:rPr>
        <w:t>7</w:t>
      </w:r>
      <w:r w:rsidRPr="00623DF5">
        <w:rPr>
          <w:rFonts w:asciiTheme="minorHAnsi" w:hAnsiTheme="minorHAnsi" w:cstheme="minorHAnsi"/>
          <w:lang w:val="en-GB"/>
        </w:rPr>
        <w:t>:  Take a step forward</w:t>
      </w:r>
      <w:bookmarkEnd w:id="119"/>
      <w:bookmarkEnd w:id="120"/>
    </w:p>
    <w:p w14:paraId="4D90D96D" w14:textId="1B97975B" w:rsidR="00B47C9A" w:rsidRPr="00623DF5" w:rsidRDefault="00134512" w:rsidP="00623DF5">
      <w:pPr>
        <w:spacing w:line="276" w:lineRule="auto"/>
        <w:jc w:val="both"/>
        <w:rPr>
          <w:rFonts w:cstheme="minorHAnsi"/>
          <w:i/>
          <w:caps/>
          <w:color w:val="404041"/>
          <w:sz w:val="20"/>
          <w:lang w:val="en-GB"/>
        </w:rPr>
      </w:pPr>
      <w:r w:rsidRPr="00623DF5">
        <w:rPr>
          <w:rFonts w:cstheme="minorHAnsi"/>
          <w:i/>
          <w:sz w:val="20"/>
          <w:lang w:val="en-GB"/>
        </w:rPr>
        <w:t>Methodology i</w:t>
      </w:r>
      <w:r w:rsidR="00B47C9A" w:rsidRPr="00623DF5">
        <w:rPr>
          <w:rFonts w:cstheme="minorHAnsi"/>
          <w:i/>
          <w:sz w:val="20"/>
          <w:lang w:val="en-GB"/>
        </w:rPr>
        <w:t>nspired and adapted from a similar activity in the manual ‘</w:t>
      </w:r>
      <w:bookmarkStart w:id="121" w:name="_Hlk66250672"/>
      <w:r w:rsidR="00B47C9A" w:rsidRPr="00623DF5">
        <w:rPr>
          <w:rFonts w:cstheme="minorHAnsi"/>
          <w:i/>
          <w:sz w:val="20"/>
          <w:lang w:val="en-GB"/>
        </w:rPr>
        <w:t xml:space="preserve">Compass: a </w:t>
      </w:r>
      <w:r w:rsidR="00B47C9A" w:rsidRPr="00623DF5">
        <w:rPr>
          <w:rFonts w:cstheme="minorHAnsi"/>
          <w:i/>
          <w:color w:val="404041"/>
          <w:sz w:val="20"/>
          <w:lang w:val="en-GB"/>
        </w:rPr>
        <w:t xml:space="preserve"> manual for human rights education with young people (2012 edition). </w:t>
      </w:r>
      <w:hyperlink r:id="rId79" w:history="1">
        <w:r w:rsidR="00B47C9A" w:rsidRPr="00623DF5">
          <w:rPr>
            <w:rStyle w:val="Hyperlink"/>
            <w:rFonts w:cstheme="minorHAnsi"/>
            <w:i/>
            <w:sz w:val="20"/>
            <w:lang w:val="en-GB"/>
          </w:rPr>
          <w:t>https://www.coe.int/en/web/compass</w:t>
        </w:r>
      </w:hyperlink>
      <w:bookmarkEnd w:id="121"/>
    </w:p>
    <w:tbl>
      <w:tblPr>
        <w:tblW w:w="0" w:type="auto"/>
        <w:tblLook w:val="04A0" w:firstRow="1" w:lastRow="0" w:firstColumn="1" w:lastColumn="0" w:noHBand="0" w:noVBand="1"/>
      </w:tblPr>
      <w:tblGrid>
        <w:gridCol w:w="8630"/>
      </w:tblGrid>
      <w:tr w:rsidR="00B47C9A" w:rsidRPr="00623DF5" w14:paraId="07D4E30A" w14:textId="77777777" w:rsidTr="008D5AE6">
        <w:tc>
          <w:tcPr>
            <w:tcW w:w="8630" w:type="dxa"/>
          </w:tcPr>
          <w:p w14:paraId="48F205CA" w14:textId="77777777" w:rsidR="00B47C9A" w:rsidRPr="00623DF5" w:rsidRDefault="00B47C9A" w:rsidP="00623DF5">
            <w:pPr>
              <w:spacing w:line="276" w:lineRule="auto"/>
              <w:jc w:val="both"/>
              <w:rPr>
                <w:rFonts w:cstheme="minorHAnsi"/>
                <w:lang w:val="en-GB"/>
              </w:rPr>
            </w:pPr>
            <w:r w:rsidRPr="00623DF5">
              <w:rPr>
                <w:rFonts w:cstheme="minorHAnsi"/>
                <w:b/>
                <w:lang w:val="en-GB"/>
              </w:rPr>
              <w:t xml:space="preserve">Duration of activity: </w:t>
            </w:r>
            <w:r w:rsidRPr="00623DF5">
              <w:rPr>
                <w:rFonts w:cstheme="minorHAnsi"/>
                <w:lang w:val="en-GB"/>
              </w:rPr>
              <w:t>60 minutes</w:t>
            </w:r>
          </w:p>
        </w:tc>
      </w:tr>
      <w:tr w:rsidR="00B47C9A" w:rsidRPr="00623DF5" w14:paraId="309BD3BA" w14:textId="77777777" w:rsidTr="008D5AE6">
        <w:tc>
          <w:tcPr>
            <w:tcW w:w="8630" w:type="dxa"/>
          </w:tcPr>
          <w:p w14:paraId="0D16A325" w14:textId="77777777" w:rsidR="00B47C9A" w:rsidRPr="00623DF5" w:rsidRDefault="00B47C9A" w:rsidP="00623DF5">
            <w:pPr>
              <w:spacing w:line="276" w:lineRule="auto"/>
              <w:jc w:val="both"/>
              <w:rPr>
                <w:rFonts w:cstheme="minorHAnsi"/>
                <w:b/>
                <w:lang w:val="en-GB"/>
              </w:rPr>
            </w:pPr>
            <w:r w:rsidRPr="00623DF5">
              <w:rPr>
                <w:rFonts w:cstheme="minorHAnsi"/>
                <w:b/>
                <w:lang w:val="en-GB"/>
              </w:rPr>
              <w:t>Learning objectives:</w:t>
            </w:r>
          </w:p>
          <w:p w14:paraId="387D71DF" w14:textId="77777777" w:rsidR="00B47C9A" w:rsidRPr="00623DF5" w:rsidRDefault="00B47C9A" w:rsidP="00623DF5">
            <w:pPr>
              <w:numPr>
                <w:ilvl w:val="0"/>
                <w:numId w:val="21"/>
              </w:numPr>
              <w:spacing w:after="0" w:line="276" w:lineRule="auto"/>
              <w:ind w:right="441"/>
              <w:jc w:val="both"/>
              <w:rPr>
                <w:rFonts w:cstheme="minorHAnsi"/>
                <w:lang w:val="en-GB"/>
              </w:rPr>
            </w:pPr>
            <w:r w:rsidRPr="00623DF5">
              <w:rPr>
                <w:rFonts w:cstheme="minorHAnsi"/>
                <w:lang w:val="en-GB"/>
              </w:rPr>
              <w:t>Explore how stereotypes, norms and social perceptions about gender and sexual orientation are impacting and limiting people’s lives</w:t>
            </w:r>
          </w:p>
          <w:p w14:paraId="3F865107" w14:textId="18C2A699" w:rsidR="00B47C9A" w:rsidRPr="00623DF5" w:rsidRDefault="00B47C9A" w:rsidP="00623DF5">
            <w:pPr>
              <w:numPr>
                <w:ilvl w:val="0"/>
                <w:numId w:val="21"/>
              </w:numPr>
              <w:spacing w:after="0" w:line="276" w:lineRule="auto"/>
              <w:ind w:right="441"/>
              <w:jc w:val="both"/>
              <w:rPr>
                <w:rFonts w:cstheme="minorHAnsi"/>
                <w:lang w:val="en-GB"/>
              </w:rPr>
            </w:pPr>
            <w:r w:rsidRPr="00623DF5">
              <w:rPr>
                <w:rFonts w:cstheme="minorHAnsi"/>
                <w:lang w:val="en-GB"/>
              </w:rPr>
              <w:t xml:space="preserve">To foster an understanding of possible personal consequences of belonging to certain social minorities </w:t>
            </w:r>
          </w:p>
          <w:p w14:paraId="1EDF4B4B" w14:textId="77777777" w:rsidR="00B47C9A" w:rsidRPr="00623DF5" w:rsidRDefault="00B47C9A" w:rsidP="00623DF5">
            <w:pPr>
              <w:numPr>
                <w:ilvl w:val="0"/>
                <w:numId w:val="21"/>
              </w:numPr>
              <w:spacing w:after="0" w:line="276" w:lineRule="auto"/>
              <w:ind w:right="441"/>
              <w:jc w:val="both"/>
              <w:rPr>
                <w:rFonts w:cstheme="minorHAnsi"/>
                <w:lang w:val="en-GB"/>
              </w:rPr>
            </w:pPr>
            <w:r w:rsidRPr="00623DF5">
              <w:rPr>
                <w:rFonts w:cstheme="minorHAnsi"/>
                <w:lang w:val="en-GB"/>
              </w:rPr>
              <w:t>Identify the barriers and challenges different groups of people  often experience in their  environments</w:t>
            </w:r>
          </w:p>
          <w:p w14:paraId="7758363D" w14:textId="77777777" w:rsidR="00B47C9A" w:rsidRPr="00623DF5" w:rsidRDefault="00B47C9A" w:rsidP="00623DF5">
            <w:pPr>
              <w:numPr>
                <w:ilvl w:val="0"/>
                <w:numId w:val="21"/>
              </w:numPr>
              <w:spacing w:after="0" w:line="276" w:lineRule="auto"/>
              <w:ind w:right="441"/>
              <w:jc w:val="both"/>
              <w:rPr>
                <w:rFonts w:cstheme="minorHAnsi"/>
                <w:lang w:val="en-GB"/>
              </w:rPr>
            </w:pPr>
            <w:r w:rsidRPr="00623DF5">
              <w:rPr>
                <w:rFonts w:cstheme="minorHAnsi"/>
                <w:lang w:val="en-GB"/>
              </w:rPr>
              <w:t xml:space="preserve">To raise awareness about inequality of opportunity </w:t>
            </w:r>
          </w:p>
          <w:p w14:paraId="0E25B2A2" w14:textId="77777777" w:rsidR="00B47C9A" w:rsidRPr="00623DF5" w:rsidRDefault="00B47C9A" w:rsidP="00623DF5">
            <w:pPr>
              <w:numPr>
                <w:ilvl w:val="0"/>
                <w:numId w:val="21"/>
              </w:numPr>
              <w:spacing w:after="0" w:line="276" w:lineRule="auto"/>
              <w:ind w:right="441"/>
              <w:jc w:val="both"/>
              <w:rPr>
                <w:rFonts w:cstheme="minorHAnsi"/>
                <w:lang w:val="en-GB"/>
              </w:rPr>
            </w:pPr>
            <w:r w:rsidRPr="00623DF5">
              <w:rPr>
                <w:rFonts w:cstheme="minorHAnsi"/>
                <w:lang w:val="en-GB"/>
              </w:rPr>
              <w:t>Explore how social privilege negatively impacts people’s lives</w:t>
            </w:r>
          </w:p>
          <w:p w14:paraId="574296B0" w14:textId="77777777" w:rsidR="00B47C9A" w:rsidRPr="00623DF5" w:rsidRDefault="00B47C9A" w:rsidP="00623DF5">
            <w:pPr>
              <w:numPr>
                <w:ilvl w:val="0"/>
                <w:numId w:val="21"/>
              </w:numPr>
              <w:spacing w:after="0" w:line="276" w:lineRule="auto"/>
              <w:ind w:right="441"/>
              <w:jc w:val="both"/>
              <w:rPr>
                <w:rFonts w:cstheme="minorHAnsi"/>
                <w:lang w:val="en-GB"/>
              </w:rPr>
            </w:pPr>
            <w:r w:rsidRPr="00623DF5">
              <w:rPr>
                <w:rFonts w:cstheme="minorHAnsi"/>
                <w:lang w:val="en-GB"/>
              </w:rPr>
              <w:t xml:space="preserve">Foster empathy with others who are different </w:t>
            </w:r>
          </w:p>
        </w:tc>
      </w:tr>
      <w:tr w:rsidR="00B47C9A" w:rsidRPr="00623DF5" w14:paraId="25BCB857" w14:textId="77777777" w:rsidTr="008D5AE6">
        <w:tc>
          <w:tcPr>
            <w:tcW w:w="8630" w:type="dxa"/>
          </w:tcPr>
          <w:p w14:paraId="65164EB9" w14:textId="77777777" w:rsidR="00B47C9A" w:rsidRPr="00623DF5" w:rsidRDefault="00B47C9A" w:rsidP="00623DF5">
            <w:pPr>
              <w:spacing w:line="276" w:lineRule="auto"/>
              <w:jc w:val="both"/>
              <w:rPr>
                <w:rFonts w:cstheme="minorHAnsi"/>
                <w:b/>
                <w:lang w:val="en-GB"/>
              </w:rPr>
            </w:pPr>
            <w:r w:rsidRPr="00623DF5">
              <w:rPr>
                <w:rFonts w:cstheme="minorHAnsi"/>
                <w:b/>
                <w:lang w:val="en-GB"/>
              </w:rPr>
              <w:t>Materials needed:</w:t>
            </w:r>
          </w:p>
          <w:p w14:paraId="23D70C57" w14:textId="4C05FB97" w:rsidR="00B47C9A" w:rsidRPr="00623DF5" w:rsidRDefault="00B47C9A" w:rsidP="00623DF5">
            <w:pPr>
              <w:pStyle w:val="ListParagraph"/>
              <w:numPr>
                <w:ilvl w:val="0"/>
                <w:numId w:val="40"/>
              </w:numPr>
              <w:spacing w:line="276" w:lineRule="auto"/>
              <w:jc w:val="both"/>
              <w:rPr>
                <w:rFonts w:cstheme="minorHAnsi"/>
                <w:lang w:val="en-GB"/>
              </w:rPr>
            </w:pPr>
            <w:r w:rsidRPr="00623DF5">
              <w:rPr>
                <w:rFonts w:cstheme="minorHAnsi"/>
                <w:lang w:val="en-GB"/>
              </w:rPr>
              <w:t xml:space="preserve">Role cards </w:t>
            </w:r>
            <w:r w:rsidR="003B1CFB" w:rsidRPr="00623DF5">
              <w:rPr>
                <w:rFonts w:cstheme="minorHAnsi"/>
                <w:lang w:val="en-GB"/>
              </w:rPr>
              <w:t xml:space="preserve">(cut and rolled up) </w:t>
            </w:r>
            <w:r w:rsidRPr="00623DF5">
              <w:rPr>
                <w:rFonts w:cstheme="minorHAnsi"/>
                <w:lang w:val="en-GB"/>
              </w:rPr>
              <w:t>and a hat from where the young people will pick their role</w:t>
            </w:r>
          </w:p>
          <w:p w14:paraId="0C01261F" w14:textId="77777777" w:rsidR="00B47C9A" w:rsidRPr="00623DF5" w:rsidRDefault="00B47C9A" w:rsidP="00623DF5">
            <w:pPr>
              <w:pStyle w:val="ListParagraph"/>
              <w:numPr>
                <w:ilvl w:val="0"/>
                <w:numId w:val="40"/>
              </w:numPr>
              <w:spacing w:line="276" w:lineRule="auto"/>
              <w:jc w:val="both"/>
              <w:rPr>
                <w:rFonts w:cstheme="minorHAnsi"/>
                <w:lang w:val="en-GB"/>
              </w:rPr>
            </w:pPr>
            <w:r w:rsidRPr="00623DF5">
              <w:rPr>
                <w:rFonts w:cstheme="minorHAnsi"/>
                <w:lang w:val="en-GB"/>
              </w:rPr>
              <w:t xml:space="preserve"> An open space (a corridor, large room or outdoors)</w:t>
            </w:r>
          </w:p>
          <w:p w14:paraId="232035CD" w14:textId="77777777" w:rsidR="00B47C9A" w:rsidRPr="00623DF5" w:rsidRDefault="00B47C9A" w:rsidP="00623DF5">
            <w:pPr>
              <w:pStyle w:val="ListParagraph"/>
              <w:numPr>
                <w:ilvl w:val="0"/>
                <w:numId w:val="40"/>
              </w:numPr>
              <w:spacing w:line="276" w:lineRule="auto"/>
              <w:jc w:val="both"/>
              <w:rPr>
                <w:rFonts w:cstheme="minorHAnsi"/>
                <w:b/>
                <w:lang w:val="en-GB"/>
              </w:rPr>
            </w:pPr>
            <w:r w:rsidRPr="00623DF5">
              <w:rPr>
                <w:rFonts w:cstheme="minorHAnsi"/>
                <w:lang w:val="en-GB"/>
              </w:rPr>
              <w:t>Soft/relaxing music</w:t>
            </w:r>
          </w:p>
        </w:tc>
      </w:tr>
      <w:tr w:rsidR="007B1B5D" w:rsidRPr="00623DF5" w14:paraId="412A7028" w14:textId="77777777" w:rsidTr="008D5AE6">
        <w:tc>
          <w:tcPr>
            <w:tcW w:w="8630" w:type="dxa"/>
          </w:tcPr>
          <w:p w14:paraId="141D9410" w14:textId="77777777" w:rsidR="007B1B5D" w:rsidRPr="00623DF5" w:rsidRDefault="007B1B5D" w:rsidP="00623DF5">
            <w:pPr>
              <w:spacing w:line="276" w:lineRule="auto"/>
              <w:jc w:val="both"/>
              <w:rPr>
                <w:rFonts w:cstheme="minorHAnsi"/>
                <w:b/>
                <w:lang w:val="en-GB"/>
              </w:rPr>
            </w:pPr>
            <w:r w:rsidRPr="00623DF5">
              <w:rPr>
                <w:rFonts w:cstheme="minorHAnsi"/>
                <w:b/>
                <w:lang w:val="en-GB"/>
              </w:rPr>
              <w:t xml:space="preserve">Recommended prior reading </w:t>
            </w:r>
          </w:p>
          <w:p w14:paraId="4DC5E202"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3B7C4968" w14:textId="77777777" w:rsidR="007B1B5D" w:rsidRPr="00623DF5" w:rsidRDefault="007B1B5D" w:rsidP="00623DF5">
            <w:pPr>
              <w:pStyle w:val="ListParagraph"/>
              <w:numPr>
                <w:ilvl w:val="0"/>
                <w:numId w:val="302"/>
              </w:numPr>
              <w:spacing w:line="276" w:lineRule="auto"/>
              <w:rPr>
                <w:rFonts w:cstheme="minorHAnsi"/>
                <w:bCs/>
                <w:lang w:val="en-GB"/>
              </w:rPr>
            </w:pPr>
            <w:r w:rsidRPr="00623DF5">
              <w:rPr>
                <w:rFonts w:cstheme="minorHAnsi"/>
                <w:bCs/>
                <w:lang w:val="en-GB"/>
              </w:rPr>
              <w:t>Section 5.5: Using inclusive language and why it is important</w:t>
            </w:r>
          </w:p>
          <w:p w14:paraId="2A18FD17"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1BB21AD3"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E4F302F"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4BB02FE6" w14:textId="0624D6C0"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B47C9A" w:rsidRPr="00623DF5" w14:paraId="389082E1" w14:textId="77777777" w:rsidTr="008D5AE6">
        <w:tc>
          <w:tcPr>
            <w:tcW w:w="8630" w:type="dxa"/>
          </w:tcPr>
          <w:p w14:paraId="53F8A44A" w14:textId="77777777" w:rsidR="00B47C9A" w:rsidRPr="00623DF5" w:rsidRDefault="00B47C9A" w:rsidP="00623DF5">
            <w:pPr>
              <w:spacing w:line="276" w:lineRule="auto"/>
              <w:ind w:right="441"/>
              <w:jc w:val="both"/>
              <w:rPr>
                <w:rFonts w:cstheme="minorHAnsi"/>
                <w:b/>
                <w:lang w:val="en-GB"/>
              </w:rPr>
            </w:pPr>
            <w:r w:rsidRPr="00623DF5">
              <w:rPr>
                <w:rFonts w:cstheme="minorHAnsi"/>
                <w:b/>
                <w:lang w:val="en-GB"/>
              </w:rPr>
              <w:t>Step by step process of the activity:</w:t>
            </w:r>
          </w:p>
          <w:p w14:paraId="04C39E0D" w14:textId="77777777" w:rsidR="00B47C9A" w:rsidRPr="00623DF5" w:rsidRDefault="00B47C9A" w:rsidP="00623DF5">
            <w:pPr>
              <w:spacing w:line="276" w:lineRule="auto"/>
              <w:ind w:right="441"/>
              <w:jc w:val="both"/>
              <w:rPr>
                <w:rFonts w:cstheme="minorHAnsi"/>
                <w:lang w:val="en-GB"/>
              </w:rPr>
            </w:pPr>
            <w:r w:rsidRPr="00623DF5">
              <w:rPr>
                <w:rFonts w:cstheme="minorHAnsi"/>
                <w:lang w:val="en-GB"/>
              </w:rPr>
              <w:t>Duration: 30 minutes (10 minutes to get into the role, 20 minutes to step forward)</w:t>
            </w:r>
          </w:p>
          <w:p w14:paraId="5F93132A"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Explain to the group that you will conduct an activity in which they will need to play a role and assume a new ‘identity’</w:t>
            </w:r>
          </w:p>
          <w:p w14:paraId="2853262C" w14:textId="2D56AC04"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 xml:space="preserve">Invite them to take a slip of paper from the hat, which will represent their new identity. They can then sit down (preferably on the floor) and read their role card carefully. Ask young people to read their role silently and </w:t>
            </w:r>
            <w:r w:rsidR="00D73D90" w:rsidRPr="00623DF5">
              <w:rPr>
                <w:rFonts w:cstheme="minorHAnsi"/>
                <w:lang w:val="en-GB"/>
              </w:rPr>
              <w:t xml:space="preserve">not </w:t>
            </w:r>
            <w:r w:rsidRPr="00623DF5">
              <w:rPr>
                <w:rFonts w:cstheme="minorHAnsi"/>
                <w:lang w:val="en-GB"/>
              </w:rPr>
              <w:t>share it with anyone.</w:t>
            </w:r>
          </w:p>
          <w:p w14:paraId="18EC3FC0"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 xml:space="preserve">Discourage questions at this point. Explain that even if they don’t know much about a person like this, they can just use their imagination. </w:t>
            </w:r>
          </w:p>
          <w:p w14:paraId="3A567374"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Create a calm atmosphere with some soft background music and invite the group to remain silent.</w:t>
            </w:r>
          </w:p>
          <w:p w14:paraId="219806A7"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To help young people get into the role more easily, ask them to close their eyes and try to imagine who they are by answering the following questions in their head. They need to remain calm and still.</w:t>
            </w:r>
          </w:p>
          <w:p w14:paraId="60440284"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 xml:space="preserve">Give yourself a name. </w:t>
            </w:r>
          </w:p>
          <w:p w14:paraId="2C217798" w14:textId="6061E7D4"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 xml:space="preserve">What is your gender? Are you a man, woman, trans, </w:t>
            </w:r>
            <w:r w:rsidR="00434A09">
              <w:rPr>
                <w:rFonts w:cstheme="minorHAnsi"/>
                <w:lang w:val="en-GB"/>
              </w:rPr>
              <w:t>nonbinary</w:t>
            </w:r>
            <w:r w:rsidRPr="00623DF5">
              <w:rPr>
                <w:rFonts w:cstheme="minorHAnsi"/>
                <w:lang w:val="en-GB"/>
              </w:rPr>
              <w:t xml:space="preserve">? </w:t>
            </w:r>
          </w:p>
          <w:p w14:paraId="1AF5BC71"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 xml:space="preserve">How old are you? </w:t>
            </w:r>
          </w:p>
          <w:p w14:paraId="604AF3B2"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Where were you born?</w:t>
            </w:r>
          </w:p>
          <w:p w14:paraId="3673D9CB" w14:textId="4A64BAE6"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 xml:space="preserve">How do you look like?  How tall are you? What </w:t>
            </w:r>
            <w:r w:rsidR="009945C6" w:rsidRPr="00623DF5">
              <w:rPr>
                <w:rFonts w:cstheme="minorHAnsi"/>
                <w:szCs w:val="24"/>
                <w:lang w:val="en-GB"/>
              </w:rPr>
              <w:t>colour</w:t>
            </w:r>
            <w:r w:rsidRPr="00623DF5">
              <w:rPr>
                <w:rFonts w:cstheme="minorHAnsi"/>
                <w:lang w:val="en-GB"/>
              </w:rPr>
              <w:t xml:space="preserve"> are your eyes?</w:t>
            </w:r>
          </w:p>
          <w:p w14:paraId="15770A54"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How do you normally dress? What is your style?</w:t>
            </w:r>
          </w:p>
          <w:p w14:paraId="12D3FA3B"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How does the house you’re living in look like?  Go around your house in your imagination</w:t>
            </w:r>
          </w:p>
          <w:p w14:paraId="6933685F"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 xml:space="preserve">What sort of work do you do? How much money do you earn each month? Do you have a comfortable living? </w:t>
            </w:r>
          </w:p>
          <w:p w14:paraId="7437F487"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What do you do with your free time? How do you socialize?</w:t>
            </w:r>
          </w:p>
          <w:p w14:paraId="21ACCE17"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 xml:space="preserve">What makes you happy? </w:t>
            </w:r>
          </w:p>
          <w:p w14:paraId="7D6B0352" w14:textId="77777777" w:rsidR="00B47C9A" w:rsidRPr="00623DF5" w:rsidRDefault="00B47C9A" w:rsidP="00623DF5">
            <w:pPr>
              <w:pStyle w:val="ListParagraph"/>
              <w:numPr>
                <w:ilvl w:val="0"/>
                <w:numId w:val="42"/>
              </w:numPr>
              <w:spacing w:after="0" w:line="276" w:lineRule="auto"/>
              <w:jc w:val="both"/>
              <w:rPr>
                <w:rFonts w:cstheme="minorHAnsi"/>
                <w:lang w:val="en-GB"/>
              </w:rPr>
            </w:pPr>
            <w:r w:rsidRPr="00623DF5">
              <w:rPr>
                <w:rFonts w:cstheme="minorHAnsi"/>
                <w:lang w:val="en-GB"/>
              </w:rPr>
              <w:t>What is difficult for you?</w:t>
            </w:r>
          </w:p>
          <w:p w14:paraId="0D6B5F1F" w14:textId="77777777" w:rsidR="00B47C9A" w:rsidRPr="00623DF5" w:rsidRDefault="00B47C9A" w:rsidP="00623DF5">
            <w:pPr>
              <w:pStyle w:val="ListParagraph"/>
              <w:spacing w:line="276" w:lineRule="auto"/>
              <w:jc w:val="both"/>
              <w:rPr>
                <w:rFonts w:cstheme="minorHAnsi"/>
                <w:lang w:val="en-GB"/>
              </w:rPr>
            </w:pPr>
          </w:p>
          <w:p w14:paraId="6B2CE553"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Now ask young people to begin to get into role and start walking around as if they are this person. After about a minute, ask them to line up in one horizontal line (so they stand next to each other, shoulder to shoulder)</w:t>
            </w:r>
          </w:p>
          <w:p w14:paraId="3466A2C8"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Tell the group that you are going to read out a list of situations or events. Every time that they can answer "yes" to the statement, they should take a step forward. Otherwise, they should stay where they are and not move.</w:t>
            </w:r>
          </w:p>
          <w:p w14:paraId="607F8F6C" w14:textId="5D7A830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 xml:space="preserve">Remind the group that it is important to critically assess whether the person they are pretending to be really has the opportunity to do what is said in the statement </w:t>
            </w:r>
            <w:r w:rsidRPr="00623DF5">
              <w:rPr>
                <w:rFonts w:cstheme="minorHAnsi"/>
                <w:i/>
                <w:lang w:val="en-GB"/>
              </w:rPr>
              <w:t>and only move forward if this holds true</w:t>
            </w:r>
            <w:r w:rsidRPr="00623DF5">
              <w:rPr>
                <w:rFonts w:cstheme="minorHAnsi"/>
                <w:lang w:val="en-GB"/>
              </w:rPr>
              <w:t xml:space="preserve"> for </w:t>
            </w:r>
            <w:r w:rsidR="00D73D90" w:rsidRPr="00623DF5">
              <w:rPr>
                <w:rFonts w:cstheme="minorHAnsi"/>
                <w:i/>
                <w:iCs/>
                <w:lang w:val="en-GB"/>
              </w:rPr>
              <w:t>this</w:t>
            </w:r>
            <w:r w:rsidRPr="00623DF5">
              <w:rPr>
                <w:rFonts w:cstheme="minorHAnsi"/>
                <w:lang w:val="en-GB"/>
              </w:rPr>
              <w:t xml:space="preserve"> person. Even if they are not totally sure, they can still guess what would hold true for this person.</w:t>
            </w:r>
            <w:r w:rsidR="00D73D90" w:rsidRPr="00623DF5">
              <w:rPr>
                <w:rFonts w:cstheme="minorHAnsi"/>
                <w:lang w:val="en-GB"/>
              </w:rPr>
              <w:t xml:space="preserve"> Explain that this is not a race and that they shouldn’t move forward just because others are moving.</w:t>
            </w:r>
          </w:p>
          <w:p w14:paraId="18AE07FD"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Read out the situations one at a time. Pause for a while between each statement to allow the group some time to have a think and step forward (or not).  Look around to take note of their positions relative to each other.</w:t>
            </w:r>
          </w:p>
          <w:p w14:paraId="67754202" w14:textId="4001882C"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Once all the statements have been read out, invite everyone to take note of their final positions and to look around them so that can see the positions of the others.</w:t>
            </w:r>
          </w:p>
          <w:p w14:paraId="15D1D7A7" w14:textId="3CB4F6EC" w:rsidR="00D73D90" w:rsidRPr="00623DF5" w:rsidRDefault="00D73D90" w:rsidP="00623DF5">
            <w:pPr>
              <w:pStyle w:val="ListParagraph"/>
              <w:numPr>
                <w:ilvl w:val="0"/>
                <w:numId w:val="41"/>
              </w:numPr>
              <w:spacing w:after="0" w:line="276" w:lineRule="auto"/>
              <w:jc w:val="both"/>
              <w:rPr>
                <w:rFonts w:cstheme="minorHAnsi"/>
                <w:lang w:val="en-GB"/>
              </w:rPr>
            </w:pPr>
            <w:r w:rsidRPr="00623DF5">
              <w:rPr>
                <w:rFonts w:cstheme="minorHAnsi"/>
                <w:lang w:val="en-GB"/>
              </w:rPr>
              <w:t xml:space="preserve">Invite young people to share their </w:t>
            </w:r>
            <w:r w:rsidR="00874669" w:rsidRPr="00623DF5">
              <w:rPr>
                <w:rFonts w:cstheme="minorHAnsi"/>
                <w:lang w:val="en-GB"/>
              </w:rPr>
              <w:t xml:space="preserve">different </w:t>
            </w:r>
            <w:r w:rsidRPr="00623DF5">
              <w:rPr>
                <w:rFonts w:cstheme="minorHAnsi"/>
                <w:lang w:val="en-GB"/>
              </w:rPr>
              <w:t>roles in</w:t>
            </w:r>
            <w:r w:rsidR="00874669" w:rsidRPr="00623DF5">
              <w:rPr>
                <w:rFonts w:cstheme="minorHAnsi"/>
                <w:lang w:val="en-GB"/>
              </w:rPr>
              <w:t xml:space="preserve"> front of</w:t>
            </w:r>
            <w:r w:rsidRPr="00623DF5">
              <w:rPr>
                <w:rFonts w:cstheme="minorHAnsi"/>
                <w:lang w:val="en-GB"/>
              </w:rPr>
              <w:t xml:space="preserve"> the group</w:t>
            </w:r>
            <w:r w:rsidR="00874669" w:rsidRPr="00623DF5">
              <w:rPr>
                <w:rFonts w:cstheme="minorHAnsi"/>
                <w:lang w:val="en-GB"/>
              </w:rPr>
              <w:t xml:space="preserve"> and to again pay attention to their different positions, now that the know ‘who is who’.</w:t>
            </w:r>
          </w:p>
          <w:p w14:paraId="18724369" w14:textId="77777777" w:rsidR="00B47C9A" w:rsidRPr="00623DF5" w:rsidRDefault="00B47C9A" w:rsidP="00623DF5">
            <w:pPr>
              <w:pStyle w:val="ListParagraph"/>
              <w:numPr>
                <w:ilvl w:val="0"/>
                <w:numId w:val="41"/>
              </w:numPr>
              <w:spacing w:after="0" w:line="276" w:lineRule="auto"/>
              <w:jc w:val="both"/>
              <w:rPr>
                <w:rFonts w:cstheme="minorHAnsi"/>
                <w:lang w:val="en-GB"/>
              </w:rPr>
            </w:pPr>
            <w:r w:rsidRPr="00623DF5">
              <w:rPr>
                <w:rFonts w:cstheme="minorHAnsi"/>
                <w:lang w:val="en-GB"/>
              </w:rPr>
              <w:t xml:space="preserve"> Before moving on to debriefing, give a couple of minutes to young people to come out of their role by ‘brushing’ it off or ‘shaking’ it off or by using any other fun ritual (i.e. saying their real name and what they had for breakfast this morning etc.)</w:t>
            </w:r>
          </w:p>
          <w:p w14:paraId="7290D035" w14:textId="77777777" w:rsidR="00B47C9A" w:rsidRPr="00623DF5" w:rsidRDefault="00B47C9A" w:rsidP="00623DF5">
            <w:pPr>
              <w:spacing w:after="0" w:line="276" w:lineRule="auto"/>
              <w:jc w:val="both"/>
              <w:rPr>
                <w:rFonts w:cstheme="minorHAnsi"/>
                <w:u w:val="single"/>
                <w:lang w:val="en-GB"/>
              </w:rPr>
            </w:pPr>
          </w:p>
        </w:tc>
      </w:tr>
      <w:tr w:rsidR="00B47C9A" w:rsidRPr="00623DF5" w14:paraId="1B4FCB06" w14:textId="77777777" w:rsidTr="008D5AE6">
        <w:tc>
          <w:tcPr>
            <w:tcW w:w="8630" w:type="dxa"/>
          </w:tcPr>
          <w:p w14:paraId="1AF9D4DF" w14:textId="77777777" w:rsidR="00B47C9A" w:rsidRPr="00623DF5" w:rsidRDefault="00B47C9A" w:rsidP="00623DF5">
            <w:pPr>
              <w:spacing w:line="276" w:lineRule="auto"/>
              <w:jc w:val="both"/>
              <w:rPr>
                <w:rFonts w:cstheme="minorHAnsi"/>
                <w:b/>
                <w:lang w:val="en-GB"/>
              </w:rPr>
            </w:pPr>
            <w:r w:rsidRPr="00623DF5">
              <w:rPr>
                <w:rFonts w:cstheme="minorHAnsi"/>
                <w:b/>
                <w:lang w:val="en-GB"/>
              </w:rPr>
              <w:t>Facilitation questions for reflection and debriefing:</w:t>
            </w:r>
          </w:p>
          <w:p w14:paraId="7D682E66" w14:textId="77777777" w:rsidR="00B47C9A" w:rsidRPr="00623DF5" w:rsidRDefault="00B47C9A" w:rsidP="00623DF5">
            <w:pPr>
              <w:spacing w:line="276" w:lineRule="auto"/>
              <w:jc w:val="both"/>
              <w:rPr>
                <w:rFonts w:cstheme="minorHAnsi"/>
                <w:lang w:val="en-GB"/>
              </w:rPr>
            </w:pPr>
            <w:r w:rsidRPr="00623DF5">
              <w:rPr>
                <w:rFonts w:cstheme="minorHAnsi"/>
                <w:lang w:val="en-GB"/>
              </w:rPr>
              <w:t>Duration: 30 min</w:t>
            </w:r>
          </w:p>
          <w:p w14:paraId="20C8F285" w14:textId="77777777"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How did you feel during this exercise?</w:t>
            </w:r>
          </w:p>
          <w:p w14:paraId="580CAEB5" w14:textId="77777777"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How did you feel stepping forward or not stepping forward?</w:t>
            </w:r>
          </w:p>
          <w:p w14:paraId="79974026" w14:textId="77777777" w:rsidR="00B47C9A" w:rsidRPr="00623DF5" w:rsidRDefault="00B47C9A" w:rsidP="00623DF5">
            <w:pPr>
              <w:numPr>
                <w:ilvl w:val="0"/>
                <w:numId w:val="43"/>
              </w:numPr>
              <w:spacing w:after="0" w:line="276" w:lineRule="auto"/>
              <w:ind w:right="441"/>
              <w:jc w:val="both"/>
              <w:rPr>
                <w:rFonts w:cstheme="minorHAnsi"/>
                <w:lang w:val="en-GB"/>
              </w:rPr>
            </w:pPr>
            <w:r w:rsidRPr="00623DF5">
              <w:rPr>
                <w:rFonts w:cstheme="minorHAnsi"/>
                <w:lang w:val="en-GB"/>
              </w:rPr>
              <w:t xml:space="preserve">How did you know about the character whose role you had to play? How did you know whether you should have stepped forward or not? Was it through personal experience or through other sources of information (news, social media and jokes)? </w:t>
            </w:r>
          </w:p>
          <w:p w14:paraId="3A84EF4F" w14:textId="392687E0" w:rsidR="00B47C9A" w:rsidRPr="00623DF5" w:rsidRDefault="00874669" w:rsidP="00623DF5">
            <w:pPr>
              <w:numPr>
                <w:ilvl w:val="0"/>
                <w:numId w:val="43"/>
              </w:numPr>
              <w:spacing w:after="0" w:line="276" w:lineRule="auto"/>
              <w:ind w:right="441"/>
              <w:jc w:val="both"/>
              <w:rPr>
                <w:rFonts w:cstheme="minorHAnsi"/>
                <w:lang w:val="en-GB"/>
              </w:rPr>
            </w:pPr>
            <w:r w:rsidRPr="00623DF5">
              <w:rPr>
                <w:rFonts w:cstheme="minorHAnsi"/>
                <w:lang w:val="en-GB"/>
              </w:rPr>
              <w:t xml:space="preserve">Do you think this </w:t>
            </w:r>
            <w:r w:rsidR="00B47C9A" w:rsidRPr="00623DF5">
              <w:rPr>
                <w:rFonts w:cstheme="minorHAnsi"/>
                <w:lang w:val="en-GB"/>
              </w:rPr>
              <w:t xml:space="preserve">information and the images you have of the characters </w:t>
            </w:r>
            <w:r w:rsidRPr="00623DF5">
              <w:rPr>
                <w:rFonts w:cstheme="minorHAnsi"/>
                <w:lang w:val="en-GB"/>
              </w:rPr>
              <w:t xml:space="preserve">are </w:t>
            </w:r>
            <w:r w:rsidR="00B47C9A" w:rsidRPr="00623DF5">
              <w:rPr>
                <w:rFonts w:cstheme="minorHAnsi"/>
                <w:lang w:val="en-GB"/>
              </w:rPr>
              <w:t xml:space="preserve">reliable? </w:t>
            </w:r>
            <w:r w:rsidRPr="00623DF5">
              <w:rPr>
                <w:rFonts w:cstheme="minorHAnsi"/>
                <w:lang w:val="en-GB"/>
              </w:rPr>
              <w:t>Are some of our</w:t>
            </w:r>
            <w:r w:rsidR="00B47C9A" w:rsidRPr="00623DF5">
              <w:rPr>
                <w:rFonts w:cstheme="minorHAnsi"/>
                <w:lang w:val="en-GB"/>
              </w:rPr>
              <w:t xml:space="preserve"> perceptions </w:t>
            </w:r>
            <w:r w:rsidRPr="00623DF5">
              <w:rPr>
                <w:rFonts w:cstheme="minorHAnsi"/>
                <w:lang w:val="en-GB"/>
              </w:rPr>
              <w:t xml:space="preserve">about certain groups of people often </w:t>
            </w:r>
            <w:r w:rsidR="00B47C9A" w:rsidRPr="00623DF5">
              <w:rPr>
                <w:rFonts w:cstheme="minorHAnsi"/>
                <w:lang w:val="en-GB"/>
              </w:rPr>
              <w:t xml:space="preserve">based on prejudice and stereotypes? </w:t>
            </w:r>
          </w:p>
          <w:p w14:paraId="530E0968" w14:textId="5AC90EDB" w:rsidR="00EA702C" w:rsidRPr="00623DF5" w:rsidRDefault="00874669"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While you were moving forward or not, d</w:t>
            </w:r>
            <w:r w:rsidR="00EA702C" w:rsidRPr="00623DF5">
              <w:rPr>
                <w:rFonts w:cstheme="minorHAnsi"/>
                <w:lang w:val="en-GB"/>
              </w:rPr>
              <w:t xml:space="preserve">id you have to hide any parts of yourself? Which parts of yourself you </w:t>
            </w:r>
            <w:r w:rsidRPr="00623DF5">
              <w:rPr>
                <w:rFonts w:cstheme="minorHAnsi"/>
                <w:lang w:val="en-GB"/>
              </w:rPr>
              <w:t xml:space="preserve">did you have to </w:t>
            </w:r>
            <w:r w:rsidR="00EA702C" w:rsidRPr="00623DF5">
              <w:rPr>
                <w:rFonts w:cstheme="minorHAnsi"/>
                <w:lang w:val="en-GB"/>
              </w:rPr>
              <w:t xml:space="preserve">hide? </w:t>
            </w:r>
          </w:p>
          <w:p w14:paraId="6A2AB73F" w14:textId="0ADFED16"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Wh</w:t>
            </w:r>
            <w:r w:rsidR="00EA702C" w:rsidRPr="00623DF5">
              <w:rPr>
                <w:rFonts w:cstheme="minorHAnsi"/>
                <w:lang w:val="en-GB"/>
              </w:rPr>
              <w:t>y did you have to hide these parts of yourself?</w:t>
            </w:r>
          </w:p>
          <w:p w14:paraId="7CC699F4" w14:textId="77777777" w:rsidR="005E53ED" w:rsidRPr="00623DF5" w:rsidRDefault="005E53ED"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What prevented you from moving forward? What types of difficulties or barriers did you experience?</w:t>
            </w:r>
          </w:p>
          <w:p w14:paraId="03C4E799" w14:textId="77777777"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When the statements were completed what was your first impression when you looked around and saw everyone’s different positions?</w:t>
            </w:r>
          </w:p>
          <w:p w14:paraId="76246B70" w14:textId="3EECE666" w:rsidR="005E53ED" w:rsidRPr="00623DF5" w:rsidRDefault="005E53ED"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For those of you who kept stepping forward</w:t>
            </w:r>
            <w:r w:rsidR="00874669" w:rsidRPr="00623DF5">
              <w:rPr>
                <w:rFonts w:cstheme="minorHAnsi"/>
                <w:lang w:val="en-GB"/>
              </w:rPr>
              <w:t>,</w:t>
            </w:r>
            <w:r w:rsidRPr="00623DF5">
              <w:rPr>
                <w:rFonts w:cstheme="minorHAnsi"/>
                <w:lang w:val="en-GB"/>
              </w:rPr>
              <w:t xml:space="preserve"> did you notice</w:t>
            </w:r>
            <w:r w:rsidR="00874669" w:rsidRPr="00623DF5">
              <w:rPr>
                <w:rFonts w:cstheme="minorHAnsi"/>
                <w:lang w:val="en-GB"/>
              </w:rPr>
              <w:t>, while you were moving,</w:t>
            </w:r>
            <w:r w:rsidRPr="00623DF5">
              <w:rPr>
                <w:rFonts w:cstheme="minorHAnsi"/>
                <w:lang w:val="en-GB"/>
              </w:rPr>
              <w:t xml:space="preserve"> that other people were left behind? At which point did you notice?</w:t>
            </w:r>
            <w:r w:rsidR="00874669" w:rsidRPr="00623DF5">
              <w:rPr>
                <w:rFonts w:cstheme="minorHAnsi"/>
                <w:lang w:val="en-GB"/>
              </w:rPr>
              <w:t xml:space="preserve"> Or Why didn’t you notice?</w:t>
            </w:r>
          </w:p>
          <w:p w14:paraId="6E3AB18E" w14:textId="77777777" w:rsidR="005E53ED" w:rsidRPr="00623DF5" w:rsidRDefault="005E53ED"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And those of you who didn’t step forward as much, what did you think of the ones who stepped forward?</w:t>
            </w:r>
          </w:p>
          <w:p w14:paraId="6205603C" w14:textId="77777777" w:rsidR="00874669" w:rsidRPr="00623DF5" w:rsidRDefault="00874669"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Did you feel at any point during the activity that your (human) rights were being violated? In what way?</w:t>
            </w:r>
          </w:p>
          <w:p w14:paraId="6D67147D" w14:textId="77777777"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Why is there such a variation in ‘distance’  between different people you think?</w:t>
            </w:r>
          </w:p>
          <w:p w14:paraId="4EB5BBE9" w14:textId="77777777"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Does this activity mirror society in some way? In what way does this mirroring happen?</w:t>
            </w:r>
          </w:p>
          <w:p w14:paraId="2CF6BD3A" w14:textId="77777777" w:rsidR="00B47C9A"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 xml:space="preserve">What does this activity highlight about the inequalities in our society regarding gender, gender identity and sexual orientation? </w:t>
            </w:r>
          </w:p>
          <w:p w14:paraId="4A24BF21" w14:textId="77777777" w:rsidR="00874669" w:rsidRPr="00623DF5" w:rsidRDefault="00B47C9A"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What steps can be taken to address these inequalities?</w:t>
            </w:r>
            <w:r w:rsidR="00E845A6" w:rsidRPr="00623DF5">
              <w:rPr>
                <w:rFonts w:cstheme="minorHAnsi"/>
                <w:lang w:val="en-GB"/>
              </w:rPr>
              <w:t xml:space="preserve"> </w:t>
            </w:r>
          </w:p>
          <w:p w14:paraId="10C61CE9" w14:textId="6C5D1613" w:rsidR="00E845A6" w:rsidRPr="00623DF5" w:rsidRDefault="00E845A6" w:rsidP="00623DF5">
            <w:pPr>
              <w:pStyle w:val="ListParagraph"/>
              <w:numPr>
                <w:ilvl w:val="0"/>
                <w:numId w:val="43"/>
              </w:numPr>
              <w:spacing w:after="0" w:line="276" w:lineRule="auto"/>
              <w:jc w:val="both"/>
              <w:rPr>
                <w:rFonts w:cstheme="minorHAnsi"/>
                <w:u w:val="single"/>
                <w:lang w:val="en-GB"/>
              </w:rPr>
            </w:pPr>
            <w:r w:rsidRPr="00623DF5">
              <w:rPr>
                <w:rFonts w:cstheme="minorHAnsi"/>
                <w:lang w:val="en-GB"/>
              </w:rPr>
              <w:t xml:space="preserve">How can we ensure that </w:t>
            </w:r>
            <w:r w:rsidR="00874669" w:rsidRPr="00623DF5">
              <w:rPr>
                <w:rFonts w:cstheme="minorHAnsi"/>
                <w:lang w:val="en-GB"/>
              </w:rPr>
              <w:t xml:space="preserve">all </w:t>
            </w:r>
            <w:r w:rsidRPr="00623DF5">
              <w:rPr>
                <w:rFonts w:cstheme="minorHAnsi"/>
                <w:lang w:val="en-GB"/>
              </w:rPr>
              <w:t xml:space="preserve">people’s rights are </w:t>
            </w:r>
            <w:r w:rsidR="00874669" w:rsidRPr="00623DF5">
              <w:rPr>
                <w:rFonts w:cstheme="minorHAnsi"/>
                <w:lang w:val="en-GB"/>
              </w:rPr>
              <w:t xml:space="preserve">equally </w:t>
            </w:r>
            <w:r w:rsidRPr="00623DF5">
              <w:rPr>
                <w:rFonts w:cstheme="minorHAnsi"/>
                <w:lang w:val="en-GB"/>
              </w:rPr>
              <w:t>safeguarded?</w:t>
            </w:r>
          </w:p>
        </w:tc>
      </w:tr>
      <w:tr w:rsidR="00B47C9A" w:rsidRPr="00623DF5" w14:paraId="67C528A3" w14:textId="77777777" w:rsidTr="001B5597">
        <w:tc>
          <w:tcPr>
            <w:tcW w:w="8630" w:type="dxa"/>
            <w:shd w:val="clear" w:color="auto" w:fill="BDD6EE" w:themeFill="accent5" w:themeFillTint="66"/>
          </w:tcPr>
          <w:p w14:paraId="5F2C5761" w14:textId="77777777" w:rsidR="00B47C9A" w:rsidRPr="00623DF5" w:rsidRDefault="00B47C9A" w:rsidP="00623DF5">
            <w:pPr>
              <w:spacing w:line="276" w:lineRule="auto"/>
              <w:jc w:val="both"/>
              <w:rPr>
                <w:rFonts w:cstheme="minorHAnsi"/>
                <w:b/>
                <w:lang w:val="en-GB"/>
              </w:rPr>
            </w:pPr>
            <w:r w:rsidRPr="00623DF5">
              <w:rPr>
                <w:rFonts w:cstheme="minorHAnsi"/>
                <w:b/>
                <w:lang w:val="en-GB"/>
              </w:rPr>
              <w:t>Take home messages and activity wrap up:</w:t>
            </w:r>
          </w:p>
          <w:p w14:paraId="42F0A669" w14:textId="65EB4D73" w:rsidR="00E97B3A" w:rsidRPr="00623DF5" w:rsidRDefault="00E97B3A" w:rsidP="00623DF5">
            <w:pPr>
              <w:spacing w:line="276" w:lineRule="auto"/>
              <w:jc w:val="both"/>
              <w:rPr>
                <w:rFonts w:cstheme="minorHAnsi"/>
                <w:lang w:val="en-GB"/>
              </w:rPr>
            </w:pPr>
            <w:r w:rsidRPr="00623DF5">
              <w:rPr>
                <w:rFonts w:cstheme="minorHAnsi"/>
                <w:lang w:val="en-GB"/>
              </w:rPr>
              <w:t>Even though we all have the same rights</w:t>
            </w:r>
            <w:r w:rsidR="00B47C9A" w:rsidRPr="00623DF5">
              <w:rPr>
                <w:rFonts w:cstheme="minorHAnsi"/>
                <w:lang w:val="en-GB"/>
              </w:rPr>
              <w:t xml:space="preserve">, but some groups have more social privileges and enjoy a different range of activity and opportunity than others. Social norms about gender and sexual orientation create different social strata which don’t all have the same value, power or privilege. This in turn gives rise in social inequality which acts as a source of discrimination, marginalization and exclusion, resulting </w:t>
            </w:r>
            <w:r w:rsidR="00306D0F" w:rsidRPr="00623DF5">
              <w:rPr>
                <w:rFonts w:cstheme="minorHAnsi"/>
                <w:lang w:val="en-GB"/>
              </w:rPr>
              <w:t>in</w:t>
            </w:r>
            <w:r w:rsidR="00B47C9A" w:rsidRPr="00623DF5">
              <w:rPr>
                <w:rFonts w:cstheme="minorHAnsi"/>
                <w:lang w:val="en-GB"/>
              </w:rPr>
              <w:t xml:space="preserve"> human rights violations of others. </w:t>
            </w:r>
            <w:r w:rsidRPr="00623DF5">
              <w:rPr>
                <w:rFonts w:cstheme="minorHAnsi"/>
                <w:lang w:val="en-GB"/>
              </w:rPr>
              <w:t xml:space="preserve">Lack of freedom of </w:t>
            </w:r>
            <w:r w:rsidR="00306D0F" w:rsidRPr="00623DF5">
              <w:rPr>
                <w:rFonts w:cstheme="minorHAnsi"/>
                <w:lang w:val="en-GB"/>
              </w:rPr>
              <w:t>expression of gender identity and/or sexual orientation</w:t>
            </w:r>
            <w:r w:rsidRPr="00623DF5">
              <w:rPr>
                <w:rFonts w:cstheme="minorHAnsi"/>
                <w:lang w:val="en-GB"/>
              </w:rPr>
              <w:t xml:space="preserve">, </w:t>
            </w:r>
            <w:r w:rsidR="00306D0F" w:rsidRPr="00623DF5">
              <w:rPr>
                <w:rFonts w:cstheme="minorHAnsi"/>
                <w:lang w:val="en-GB"/>
              </w:rPr>
              <w:t>been forced to hide part of your identity, barriers to</w:t>
            </w:r>
            <w:r w:rsidRPr="00623DF5">
              <w:rPr>
                <w:rFonts w:cstheme="minorHAnsi"/>
                <w:lang w:val="en-GB"/>
              </w:rPr>
              <w:t xml:space="preserve"> access to health, barriers to professional development, bullying, isolation, harassment, violence</w:t>
            </w:r>
            <w:r w:rsidR="00306D0F" w:rsidRPr="00623DF5">
              <w:rPr>
                <w:rFonts w:cstheme="minorHAnsi"/>
                <w:lang w:val="en-GB"/>
              </w:rPr>
              <w:t xml:space="preserve"> all constitute significant violations of a person’s rights.</w:t>
            </w:r>
          </w:p>
          <w:p w14:paraId="432118E7" w14:textId="29BC96C4" w:rsidR="00B47C9A" w:rsidRPr="00623DF5" w:rsidRDefault="00B47C9A" w:rsidP="00623DF5">
            <w:pPr>
              <w:spacing w:line="276" w:lineRule="auto"/>
              <w:jc w:val="both"/>
              <w:rPr>
                <w:rFonts w:cstheme="minorHAnsi"/>
                <w:lang w:val="en-GB"/>
              </w:rPr>
            </w:pPr>
            <w:r w:rsidRPr="00623DF5">
              <w:rPr>
                <w:rFonts w:cstheme="minorHAnsi"/>
                <w:lang w:val="en-GB"/>
              </w:rPr>
              <w:t>It is important th</w:t>
            </w:r>
            <w:r w:rsidR="008D5AE6" w:rsidRPr="00623DF5">
              <w:rPr>
                <w:rFonts w:cstheme="minorHAnsi"/>
                <w:lang w:val="en-GB"/>
              </w:rPr>
              <w:t>at</w:t>
            </w:r>
            <w:r w:rsidRPr="00623DF5">
              <w:rPr>
                <w:rFonts w:cstheme="minorHAnsi"/>
                <w:lang w:val="en-GB"/>
              </w:rPr>
              <w:t xml:space="preserve"> </w:t>
            </w:r>
            <w:r w:rsidR="008D5AE6" w:rsidRPr="00623DF5">
              <w:rPr>
                <w:rFonts w:cstheme="minorHAnsi"/>
                <w:lang w:val="en-GB"/>
              </w:rPr>
              <w:t xml:space="preserve">societies (and institutions and authorities) ensure that all people’s rights are safeguarded so all people have an equal chance to be happy, safe, develop and reach their outmost potential. </w:t>
            </w:r>
          </w:p>
        </w:tc>
      </w:tr>
      <w:tr w:rsidR="00B47C9A" w:rsidRPr="00623DF5" w14:paraId="3006F53D" w14:textId="77777777" w:rsidTr="001B5597">
        <w:tc>
          <w:tcPr>
            <w:tcW w:w="8630" w:type="dxa"/>
            <w:shd w:val="clear" w:color="auto" w:fill="FFE599" w:themeFill="accent4" w:themeFillTint="66"/>
          </w:tcPr>
          <w:p w14:paraId="11B4E370" w14:textId="77777777" w:rsidR="00B47C9A" w:rsidRPr="00623DF5" w:rsidRDefault="00B47C9A" w:rsidP="00623DF5">
            <w:pPr>
              <w:spacing w:line="276" w:lineRule="auto"/>
              <w:jc w:val="both"/>
              <w:rPr>
                <w:rFonts w:cstheme="minorHAnsi"/>
                <w:b/>
                <w:lang w:val="en-GB"/>
              </w:rPr>
            </w:pPr>
            <w:r w:rsidRPr="00623DF5">
              <w:rPr>
                <w:rFonts w:cstheme="minorHAnsi"/>
                <w:b/>
                <w:lang w:val="en-GB"/>
              </w:rPr>
              <w:t>Tips for facilitators:</w:t>
            </w:r>
          </w:p>
          <w:p w14:paraId="10A10441" w14:textId="2ADA5AE5"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It is best that we conduct this activity after we had some introductory activity on identifying and challenging social norms about gender, gender identit</w:t>
            </w:r>
            <w:r w:rsidR="002D3902" w:rsidRPr="00623DF5">
              <w:rPr>
                <w:rFonts w:cstheme="minorHAnsi"/>
                <w:lang w:val="en-GB"/>
              </w:rPr>
              <w:t>ies, gender expressions</w:t>
            </w:r>
            <w:r w:rsidRPr="00623DF5">
              <w:rPr>
                <w:rFonts w:cstheme="minorHAnsi"/>
                <w:lang w:val="en-GB"/>
              </w:rPr>
              <w:t xml:space="preserve"> and sexual orientation.</w:t>
            </w:r>
          </w:p>
          <w:p w14:paraId="6385FA94" w14:textId="2CB75768"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If you do this activity outdoors, make sure that the participants can hear you, especially if you are doing it with a large group! You may need to use your co-facilitators to relay the statements.</w:t>
            </w:r>
          </w:p>
          <w:p w14:paraId="25EAF721" w14:textId="77777777"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Please feel free to make your own role cards! Those offered here are meant to serve as samples. The closer your role cards reflect your local context, the more the young people can learn from the activity.</w:t>
            </w:r>
          </w:p>
          <w:p w14:paraId="42176E07" w14:textId="2AC80CD0"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 xml:space="preserve">It is also important that you adapt the roles accordingly, to avoid embarrassing any young person whose personal situation may closely mirror the situation in one of the roles. If you know the personal situations of the </w:t>
            </w:r>
            <w:r w:rsidR="005C019E" w:rsidRPr="00623DF5">
              <w:rPr>
                <w:rFonts w:cstheme="minorHAnsi"/>
                <w:lang w:val="en-GB"/>
              </w:rPr>
              <w:t>participants</w:t>
            </w:r>
            <w:r w:rsidRPr="00623DF5">
              <w:rPr>
                <w:rFonts w:cstheme="minorHAnsi"/>
                <w:lang w:val="en-GB"/>
              </w:rPr>
              <w:t xml:space="preserve"> in your group, please avoid using specific cards which may bring a  young person in an uncomfortable position.</w:t>
            </w:r>
          </w:p>
          <w:p w14:paraId="17E4CF7F" w14:textId="6F905FED"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 xml:space="preserve">However, because you cannot always be aware of everyone’s personal life situation, a young person may feel disturbed or emotionally caught up in one of the roles. As a facilitator you need to keep alert and to pay particular attention to participants who have difficulty to  ‘drop’ the role afterwards or who display an uneasy </w:t>
            </w:r>
            <w:r w:rsidR="003A402E" w:rsidRPr="00623DF5">
              <w:rPr>
                <w:rFonts w:cstheme="minorHAnsi"/>
                <w:szCs w:val="24"/>
                <w:lang w:val="en-GB" w:eastAsia="en-GB"/>
              </w:rPr>
              <w:t>behaviour</w:t>
            </w:r>
            <w:r w:rsidRPr="00623DF5">
              <w:rPr>
                <w:rFonts w:cstheme="minorHAnsi"/>
                <w:lang w:val="en-GB"/>
              </w:rPr>
              <w:t>. In such a case, please try to speak to that person privately after the activity finishes.</w:t>
            </w:r>
          </w:p>
          <w:p w14:paraId="3FF90385" w14:textId="77777777"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Make sure every person in your group gets a chance to speak during the debriefing. This activity can bring up strong emotions, and the more the young people can express themselves and their feelings, the more sense they will make of it. Spend more time on the debriefing if needed.</w:t>
            </w:r>
          </w:p>
          <w:p w14:paraId="4F08CAA0" w14:textId="77777777"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 xml:space="preserve">This activity can easily be conducted outside or in a large room so young people can move easily. The power of this activity lies in the impact of actually seeing the distance increasing between each other, especially at the end. </w:t>
            </w:r>
          </w:p>
          <w:p w14:paraId="1F5236A4" w14:textId="77777777" w:rsidR="00B47C9A" w:rsidRPr="00623DF5" w:rsidRDefault="00B47C9A" w:rsidP="00623DF5">
            <w:pPr>
              <w:numPr>
                <w:ilvl w:val="0"/>
                <w:numId w:val="33"/>
              </w:numPr>
              <w:spacing w:after="0" w:line="276" w:lineRule="auto"/>
              <w:ind w:right="441"/>
              <w:jc w:val="both"/>
              <w:rPr>
                <w:rFonts w:cstheme="minorHAnsi"/>
                <w:lang w:val="en-GB"/>
              </w:rPr>
            </w:pPr>
            <w:r w:rsidRPr="00623DF5">
              <w:rPr>
                <w:rFonts w:cstheme="minorHAnsi"/>
                <w:lang w:val="en-GB"/>
              </w:rPr>
              <w:t>Young people are generally aware that others have materially more or less than they do. However, they are often unable to realize their own privileges. This activity can help the young people to put their lives into a larger perspective. For instance, in their role, they may experience bullying, but they enjoyed strong bonds with their friends and family and could arise above the difficulties.</w:t>
            </w:r>
          </w:p>
        </w:tc>
      </w:tr>
    </w:tbl>
    <w:p w14:paraId="15FAFFD4" w14:textId="77777777" w:rsidR="00B47C9A" w:rsidRPr="00623DF5" w:rsidRDefault="00B47C9A" w:rsidP="00623DF5">
      <w:pPr>
        <w:spacing w:line="276" w:lineRule="auto"/>
        <w:jc w:val="both"/>
        <w:rPr>
          <w:rFonts w:cstheme="minorHAnsi"/>
          <w:lang w:val="en-GB"/>
        </w:rPr>
      </w:pPr>
    </w:p>
    <w:p w14:paraId="5935133F" w14:textId="15774BCF" w:rsidR="00B47C9A" w:rsidRPr="00623DF5" w:rsidRDefault="00B47C9A" w:rsidP="00623DF5">
      <w:pPr>
        <w:pStyle w:val="Heading4"/>
        <w:spacing w:line="276" w:lineRule="auto"/>
        <w:jc w:val="both"/>
        <w:rPr>
          <w:rFonts w:asciiTheme="minorHAnsi" w:hAnsiTheme="minorHAnsi" w:cstheme="minorHAnsi"/>
          <w:lang w:val="en-GB"/>
        </w:rPr>
      </w:pPr>
      <w:bookmarkStart w:id="122" w:name="_Hlk66212425"/>
      <w:r w:rsidRPr="00623DF5">
        <w:rPr>
          <w:rFonts w:asciiTheme="minorHAnsi" w:hAnsiTheme="minorHAnsi" w:cstheme="minorHAnsi"/>
          <w:lang w:val="en-GB"/>
        </w:rPr>
        <w:t xml:space="preserve">Worksheet </w:t>
      </w:r>
      <w:r w:rsidR="004748CD" w:rsidRPr="00623DF5">
        <w:rPr>
          <w:rFonts w:asciiTheme="minorHAnsi" w:hAnsiTheme="minorHAnsi" w:cstheme="minorHAnsi"/>
          <w:lang w:val="en-GB"/>
        </w:rPr>
        <w:t xml:space="preserve"> for activity </w:t>
      </w:r>
      <w:r w:rsidR="00750137" w:rsidRPr="00623DF5">
        <w:rPr>
          <w:rFonts w:asciiTheme="minorHAnsi" w:hAnsiTheme="minorHAnsi" w:cstheme="minorHAnsi"/>
          <w:lang w:val="en-GB"/>
        </w:rPr>
        <w:t>8</w:t>
      </w:r>
      <w:r w:rsidR="004748CD" w:rsidRPr="00623DF5">
        <w:rPr>
          <w:rFonts w:asciiTheme="minorHAnsi" w:hAnsiTheme="minorHAnsi" w:cstheme="minorHAnsi"/>
          <w:lang w:val="en-GB"/>
        </w:rPr>
        <w:t>.</w:t>
      </w:r>
      <w:r w:rsidR="00367D71" w:rsidRPr="00623DF5">
        <w:rPr>
          <w:rFonts w:asciiTheme="minorHAnsi" w:hAnsiTheme="minorHAnsi" w:cstheme="minorHAnsi"/>
          <w:lang w:val="en-GB"/>
        </w:rPr>
        <w:t>7</w:t>
      </w:r>
      <w:r w:rsidR="004748CD" w:rsidRPr="00623DF5">
        <w:rPr>
          <w:rFonts w:asciiTheme="minorHAnsi" w:hAnsiTheme="minorHAnsi" w:cstheme="minorHAnsi"/>
          <w:lang w:val="en-GB"/>
        </w:rPr>
        <w:t>- Roles and statements for Take a step forward</w:t>
      </w:r>
    </w:p>
    <w:p w14:paraId="643050AB" w14:textId="77777777" w:rsidR="00B47C9A" w:rsidRPr="00623DF5" w:rsidRDefault="00B47C9A" w:rsidP="00623DF5">
      <w:pPr>
        <w:spacing w:line="276" w:lineRule="auto"/>
        <w:jc w:val="both"/>
        <w:rPr>
          <w:rFonts w:cstheme="minorHAnsi"/>
          <w:lang w:val="en-GB"/>
        </w:rPr>
      </w:pPr>
    </w:p>
    <w:p w14:paraId="2C93A8D5" w14:textId="77777777" w:rsidR="00B47C9A" w:rsidRPr="00623DF5" w:rsidRDefault="00B47C9A" w:rsidP="00623DF5">
      <w:pPr>
        <w:spacing w:line="276" w:lineRule="auto"/>
        <w:jc w:val="both"/>
        <w:rPr>
          <w:rFonts w:cstheme="minorHAnsi"/>
          <w:b/>
          <w:bCs/>
          <w:lang w:val="en-GB"/>
        </w:rPr>
      </w:pPr>
      <w:r w:rsidRPr="00623DF5">
        <w:rPr>
          <w:rFonts w:cstheme="minorHAnsi"/>
          <w:b/>
          <w:bCs/>
          <w:lang w:val="en-GB"/>
        </w:rPr>
        <w:t>Role Cards</w:t>
      </w:r>
    </w:p>
    <w:tbl>
      <w:tblPr>
        <w:tblW w:w="9254" w:type="dxa"/>
        <w:tblLook w:val="04A0" w:firstRow="1" w:lastRow="0" w:firstColumn="1" w:lastColumn="0" w:noHBand="0" w:noVBand="1"/>
      </w:tblPr>
      <w:tblGrid>
        <w:gridCol w:w="4518"/>
        <w:gridCol w:w="450"/>
        <w:gridCol w:w="4275"/>
        <w:gridCol w:w="11"/>
      </w:tblGrid>
      <w:tr w:rsidR="00B47C9A" w:rsidRPr="00623DF5" w14:paraId="55E4868F" w14:textId="77777777" w:rsidTr="008D5AE6">
        <w:tc>
          <w:tcPr>
            <w:tcW w:w="4518" w:type="dxa"/>
            <w:tcBorders>
              <w:top w:val="dashed" w:sz="4" w:space="0" w:color="auto"/>
              <w:left w:val="dashed" w:sz="4" w:space="0" w:color="auto"/>
              <w:bottom w:val="dashed" w:sz="4" w:space="0" w:color="auto"/>
              <w:right w:val="dashed" w:sz="4" w:space="0" w:color="auto"/>
            </w:tcBorders>
          </w:tcPr>
          <w:p w14:paraId="37C0BEC2" w14:textId="77777777" w:rsidR="00B47C9A" w:rsidRPr="00623DF5" w:rsidRDefault="00B47C9A" w:rsidP="00623DF5">
            <w:pPr>
              <w:spacing w:line="276" w:lineRule="auto"/>
              <w:jc w:val="both"/>
              <w:rPr>
                <w:rFonts w:cstheme="minorHAnsi"/>
                <w:lang w:val="en-GB"/>
              </w:rPr>
            </w:pPr>
            <w:r w:rsidRPr="00623DF5">
              <w:rPr>
                <w:rFonts w:cstheme="minorHAnsi"/>
                <w:lang w:val="en-GB"/>
              </w:rPr>
              <w:t>You are an unemployed single mother with 2 children who lives with her parents. To make ends meet you occasionally have sex for money but your parents don’t know.</w:t>
            </w:r>
          </w:p>
        </w:tc>
        <w:tc>
          <w:tcPr>
            <w:tcW w:w="450" w:type="dxa"/>
            <w:vMerge w:val="restart"/>
            <w:tcBorders>
              <w:top w:val="nil"/>
              <w:left w:val="dashed" w:sz="4" w:space="0" w:color="auto"/>
              <w:right w:val="dashed" w:sz="4" w:space="0" w:color="auto"/>
            </w:tcBorders>
          </w:tcPr>
          <w:p w14:paraId="7862E7F9" w14:textId="77777777" w:rsidR="00B47C9A" w:rsidRPr="00623DF5" w:rsidRDefault="00B47C9A" w:rsidP="00623DF5">
            <w:pPr>
              <w:spacing w:line="276" w:lineRule="auto"/>
              <w:jc w:val="both"/>
              <w:rPr>
                <w:rFonts w:cstheme="minorHAnsi"/>
                <w:lang w:val="en-GB"/>
              </w:rPr>
            </w:pPr>
          </w:p>
        </w:tc>
        <w:tc>
          <w:tcPr>
            <w:tcW w:w="4286" w:type="dxa"/>
            <w:gridSpan w:val="2"/>
            <w:tcBorders>
              <w:top w:val="dashed" w:sz="4" w:space="0" w:color="auto"/>
              <w:left w:val="dashed" w:sz="4" w:space="0" w:color="auto"/>
              <w:bottom w:val="dashed" w:sz="4" w:space="0" w:color="auto"/>
              <w:right w:val="dashed" w:sz="4" w:space="0" w:color="auto"/>
            </w:tcBorders>
          </w:tcPr>
          <w:p w14:paraId="056A30F3" w14:textId="0E9D8126" w:rsidR="00B47C9A" w:rsidRPr="00623DF5" w:rsidRDefault="00B47C9A" w:rsidP="00623DF5">
            <w:pPr>
              <w:spacing w:line="276" w:lineRule="auto"/>
              <w:jc w:val="both"/>
              <w:rPr>
                <w:rFonts w:cstheme="minorHAnsi"/>
                <w:lang w:val="en-GB"/>
              </w:rPr>
            </w:pPr>
            <w:r w:rsidRPr="00623DF5">
              <w:rPr>
                <w:rFonts w:cstheme="minorHAnsi"/>
                <w:lang w:val="en-GB"/>
              </w:rPr>
              <w:t xml:space="preserve">You are a postgraduate student living in the city </w:t>
            </w:r>
            <w:r w:rsidR="009945C6" w:rsidRPr="00623DF5">
              <w:rPr>
                <w:rFonts w:cstheme="minorHAnsi"/>
                <w:lang w:val="en-GB"/>
              </w:rPr>
              <w:t>centre</w:t>
            </w:r>
            <w:r w:rsidRPr="00623DF5">
              <w:rPr>
                <w:rFonts w:cstheme="minorHAnsi"/>
                <w:lang w:val="en-GB"/>
              </w:rPr>
              <w:t>. You are heterosexual and in a relationship for the past three years . You are thinking of moving in with your partner.</w:t>
            </w:r>
          </w:p>
        </w:tc>
      </w:tr>
      <w:tr w:rsidR="00B47C9A" w:rsidRPr="00623DF5" w14:paraId="6943ECD7" w14:textId="77777777" w:rsidTr="008D5AE6">
        <w:trPr>
          <w:gridAfter w:val="1"/>
          <w:wAfter w:w="11" w:type="dxa"/>
        </w:trPr>
        <w:tc>
          <w:tcPr>
            <w:tcW w:w="4518" w:type="dxa"/>
            <w:tcBorders>
              <w:top w:val="dashed" w:sz="4" w:space="0" w:color="auto"/>
              <w:left w:val="nil"/>
              <w:bottom w:val="dashed" w:sz="4" w:space="0" w:color="auto"/>
              <w:right w:val="nil"/>
            </w:tcBorders>
          </w:tcPr>
          <w:p w14:paraId="3B0B0333" w14:textId="77777777" w:rsidR="00B47C9A" w:rsidRPr="00623DF5" w:rsidRDefault="00B47C9A" w:rsidP="00623DF5">
            <w:pPr>
              <w:spacing w:line="276" w:lineRule="auto"/>
              <w:jc w:val="both"/>
              <w:rPr>
                <w:rFonts w:cstheme="minorHAnsi"/>
                <w:lang w:val="en-GB"/>
              </w:rPr>
            </w:pPr>
          </w:p>
        </w:tc>
        <w:tc>
          <w:tcPr>
            <w:tcW w:w="450" w:type="dxa"/>
            <w:vMerge/>
            <w:tcBorders>
              <w:left w:val="nil"/>
              <w:right w:val="nil"/>
            </w:tcBorders>
          </w:tcPr>
          <w:p w14:paraId="3086A0E8" w14:textId="77777777" w:rsidR="00B47C9A" w:rsidRPr="00623DF5" w:rsidRDefault="00B47C9A" w:rsidP="00623DF5">
            <w:pPr>
              <w:spacing w:line="276" w:lineRule="auto"/>
              <w:jc w:val="both"/>
              <w:rPr>
                <w:rFonts w:cstheme="minorHAnsi"/>
                <w:lang w:val="en-GB"/>
              </w:rPr>
            </w:pPr>
          </w:p>
        </w:tc>
        <w:tc>
          <w:tcPr>
            <w:tcW w:w="4275" w:type="dxa"/>
            <w:tcBorders>
              <w:top w:val="nil"/>
              <w:left w:val="nil"/>
              <w:bottom w:val="dashed" w:sz="4" w:space="0" w:color="auto"/>
              <w:right w:val="nil"/>
            </w:tcBorders>
          </w:tcPr>
          <w:p w14:paraId="37D7B4E8" w14:textId="77777777" w:rsidR="00B47C9A" w:rsidRPr="00623DF5" w:rsidRDefault="00B47C9A" w:rsidP="00623DF5">
            <w:pPr>
              <w:spacing w:line="276" w:lineRule="auto"/>
              <w:jc w:val="both"/>
              <w:rPr>
                <w:rFonts w:cstheme="minorHAnsi"/>
                <w:lang w:val="en-GB"/>
              </w:rPr>
            </w:pPr>
          </w:p>
        </w:tc>
      </w:tr>
      <w:tr w:rsidR="00B47C9A" w:rsidRPr="00623DF5" w14:paraId="2FC6E02B" w14:textId="77777777" w:rsidTr="008D5AE6">
        <w:trPr>
          <w:gridAfter w:val="1"/>
          <w:wAfter w:w="11" w:type="dxa"/>
        </w:trPr>
        <w:tc>
          <w:tcPr>
            <w:tcW w:w="4518" w:type="dxa"/>
            <w:tcBorders>
              <w:top w:val="nil"/>
              <w:left w:val="dashed" w:sz="4" w:space="0" w:color="auto"/>
              <w:bottom w:val="dashed" w:sz="4" w:space="0" w:color="auto"/>
              <w:right w:val="dashed" w:sz="4" w:space="0" w:color="auto"/>
            </w:tcBorders>
          </w:tcPr>
          <w:p w14:paraId="6DE1D5A9" w14:textId="27078942"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27-year-old</w:t>
            </w:r>
            <w:r w:rsidRPr="00623DF5">
              <w:rPr>
                <w:rFonts w:cstheme="minorHAnsi"/>
                <w:lang w:val="en-GB"/>
              </w:rPr>
              <w:t xml:space="preserve"> lesbian who works as a teacher. You often hung out with other lesbian friends.</w:t>
            </w:r>
          </w:p>
        </w:tc>
        <w:tc>
          <w:tcPr>
            <w:tcW w:w="450" w:type="dxa"/>
            <w:vMerge/>
            <w:tcBorders>
              <w:left w:val="dashed" w:sz="4" w:space="0" w:color="auto"/>
              <w:right w:val="dashed" w:sz="4" w:space="0" w:color="auto"/>
            </w:tcBorders>
          </w:tcPr>
          <w:p w14:paraId="0BCEA145"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110D84B3" w14:textId="77777777" w:rsidR="00B47C9A" w:rsidRPr="00623DF5" w:rsidRDefault="00B47C9A" w:rsidP="00623DF5">
            <w:pPr>
              <w:spacing w:line="276" w:lineRule="auto"/>
              <w:jc w:val="both"/>
              <w:rPr>
                <w:rFonts w:cstheme="minorHAnsi"/>
                <w:lang w:val="en-GB"/>
              </w:rPr>
            </w:pPr>
            <w:r w:rsidRPr="00623DF5">
              <w:rPr>
                <w:rFonts w:cstheme="minorHAnsi"/>
                <w:lang w:val="en-GB"/>
              </w:rPr>
              <w:t>You are the owner of a successful import – export company who is gay.</w:t>
            </w:r>
          </w:p>
          <w:p w14:paraId="4EA87615" w14:textId="77777777" w:rsidR="00B47C9A" w:rsidRPr="00623DF5" w:rsidRDefault="00B47C9A" w:rsidP="00623DF5">
            <w:pPr>
              <w:spacing w:line="276" w:lineRule="auto"/>
              <w:jc w:val="both"/>
              <w:rPr>
                <w:rFonts w:cstheme="minorHAnsi"/>
                <w:lang w:val="en-GB"/>
              </w:rPr>
            </w:pPr>
          </w:p>
        </w:tc>
      </w:tr>
      <w:tr w:rsidR="00B47C9A" w:rsidRPr="00623DF5" w14:paraId="3E6B8ED2" w14:textId="77777777" w:rsidTr="008D5AE6">
        <w:trPr>
          <w:gridAfter w:val="1"/>
          <w:wAfter w:w="11" w:type="dxa"/>
        </w:trPr>
        <w:tc>
          <w:tcPr>
            <w:tcW w:w="4518" w:type="dxa"/>
            <w:tcBorders>
              <w:top w:val="dashed" w:sz="4" w:space="0" w:color="auto"/>
              <w:left w:val="nil"/>
              <w:bottom w:val="dashed" w:sz="4" w:space="0" w:color="auto"/>
              <w:right w:val="nil"/>
            </w:tcBorders>
          </w:tcPr>
          <w:p w14:paraId="7B92919B" w14:textId="77777777" w:rsidR="00B47C9A" w:rsidRPr="00623DF5" w:rsidRDefault="00B47C9A" w:rsidP="00623DF5">
            <w:pPr>
              <w:spacing w:line="276" w:lineRule="auto"/>
              <w:jc w:val="both"/>
              <w:rPr>
                <w:rFonts w:cstheme="minorHAnsi"/>
                <w:lang w:val="en-GB"/>
              </w:rPr>
            </w:pPr>
          </w:p>
        </w:tc>
        <w:tc>
          <w:tcPr>
            <w:tcW w:w="450" w:type="dxa"/>
            <w:vMerge/>
            <w:tcBorders>
              <w:left w:val="nil"/>
              <w:right w:val="nil"/>
            </w:tcBorders>
          </w:tcPr>
          <w:p w14:paraId="40E8EC28"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nil"/>
              <w:bottom w:val="dashed" w:sz="4" w:space="0" w:color="auto"/>
              <w:right w:val="nil"/>
            </w:tcBorders>
          </w:tcPr>
          <w:p w14:paraId="42B89652" w14:textId="77777777" w:rsidR="00B47C9A" w:rsidRPr="00623DF5" w:rsidRDefault="00B47C9A" w:rsidP="00623DF5">
            <w:pPr>
              <w:spacing w:line="276" w:lineRule="auto"/>
              <w:jc w:val="both"/>
              <w:rPr>
                <w:rFonts w:cstheme="minorHAnsi"/>
                <w:lang w:val="en-GB"/>
              </w:rPr>
            </w:pPr>
          </w:p>
        </w:tc>
      </w:tr>
      <w:tr w:rsidR="00B47C9A" w:rsidRPr="00623DF5" w14:paraId="0127E09A"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3F52EF9F" w14:textId="77777777" w:rsidR="00B47C9A" w:rsidRPr="00623DF5" w:rsidRDefault="00B47C9A" w:rsidP="00623DF5">
            <w:pPr>
              <w:spacing w:line="276" w:lineRule="auto"/>
              <w:jc w:val="both"/>
              <w:rPr>
                <w:rFonts w:cstheme="minorHAnsi"/>
                <w:lang w:val="en-GB"/>
              </w:rPr>
            </w:pPr>
            <w:r w:rsidRPr="00623DF5">
              <w:rPr>
                <w:rFonts w:cstheme="minorHAnsi"/>
                <w:lang w:val="en-GB"/>
              </w:rPr>
              <w:t xml:space="preserve">You are the 17-year-old daughter of a European diplomat to the country where you are now living and you are bisexual. </w:t>
            </w:r>
          </w:p>
        </w:tc>
        <w:tc>
          <w:tcPr>
            <w:tcW w:w="450" w:type="dxa"/>
            <w:vMerge/>
            <w:tcBorders>
              <w:left w:val="dashed" w:sz="4" w:space="0" w:color="auto"/>
              <w:right w:val="dashed" w:sz="4" w:space="0" w:color="auto"/>
            </w:tcBorders>
          </w:tcPr>
          <w:p w14:paraId="6BBF7EBA"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2C6D88DA" w14:textId="77777777" w:rsidR="00B47C9A" w:rsidRPr="00623DF5" w:rsidRDefault="00B47C9A" w:rsidP="00623DF5">
            <w:pPr>
              <w:spacing w:line="276" w:lineRule="auto"/>
              <w:jc w:val="both"/>
              <w:rPr>
                <w:rFonts w:cstheme="minorHAnsi"/>
                <w:lang w:val="en-GB"/>
              </w:rPr>
            </w:pPr>
            <w:r w:rsidRPr="00623DF5">
              <w:rPr>
                <w:rFonts w:cstheme="minorHAnsi"/>
                <w:lang w:val="en-GB"/>
              </w:rPr>
              <w:t>You are a 25-year-old man who works in the military. You are in the closet about being gay.</w:t>
            </w:r>
          </w:p>
        </w:tc>
      </w:tr>
      <w:tr w:rsidR="00B47C9A" w:rsidRPr="00623DF5" w14:paraId="555D56BF" w14:textId="77777777" w:rsidTr="008D5AE6">
        <w:trPr>
          <w:gridAfter w:val="1"/>
          <w:wAfter w:w="11" w:type="dxa"/>
        </w:trPr>
        <w:tc>
          <w:tcPr>
            <w:tcW w:w="4518" w:type="dxa"/>
            <w:tcBorders>
              <w:top w:val="dashed" w:sz="4" w:space="0" w:color="auto"/>
              <w:left w:val="nil"/>
              <w:bottom w:val="dashed" w:sz="4" w:space="0" w:color="auto"/>
              <w:right w:val="nil"/>
            </w:tcBorders>
          </w:tcPr>
          <w:p w14:paraId="71E01968" w14:textId="77777777" w:rsidR="00B47C9A" w:rsidRPr="00623DF5" w:rsidRDefault="00B47C9A" w:rsidP="00623DF5">
            <w:pPr>
              <w:spacing w:line="276" w:lineRule="auto"/>
              <w:jc w:val="both"/>
              <w:rPr>
                <w:rFonts w:cstheme="minorHAnsi"/>
                <w:lang w:val="en-GB"/>
              </w:rPr>
            </w:pPr>
          </w:p>
        </w:tc>
        <w:tc>
          <w:tcPr>
            <w:tcW w:w="450" w:type="dxa"/>
            <w:vMerge/>
            <w:tcBorders>
              <w:left w:val="nil"/>
              <w:right w:val="nil"/>
            </w:tcBorders>
          </w:tcPr>
          <w:p w14:paraId="3D3BA418"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nil"/>
              <w:bottom w:val="dashed" w:sz="4" w:space="0" w:color="auto"/>
              <w:right w:val="nil"/>
            </w:tcBorders>
          </w:tcPr>
          <w:p w14:paraId="3412EEBB" w14:textId="77777777" w:rsidR="00B47C9A" w:rsidRPr="00623DF5" w:rsidRDefault="00B47C9A" w:rsidP="00623DF5">
            <w:pPr>
              <w:spacing w:line="276" w:lineRule="auto"/>
              <w:jc w:val="both"/>
              <w:rPr>
                <w:rFonts w:cstheme="minorHAnsi"/>
                <w:lang w:val="en-GB"/>
              </w:rPr>
            </w:pPr>
          </w:p>
        </w:tc>
      </w:tr>
      <w:tr w:rsidR="00B47C9A" w:rsidRPr="00623DF5" w14:paraId="60FAAEE2"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78D5BCEB" w14:textId="67296943"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17-year-old</w:t>
            </w:r>
            <w:r w:rsidRPr="00623DF5">
              <w:rPr>
                <w:rFonts w:cstheme="minorHAnsi"/>
                <w:lang w:val="en-GB"/>
              </w:rPr>
              <w:t xml:space="preserve"> trans person who experiences bullying at school because you express your gender ‘differently’. You have 2 very close friends who support you.</w:t>
            </w:r>
          </w:p>
        </w:tc>
        <w:tc>
          <w:tcPr>
            <w:tcW w:w="450" w:type="dxa"/>
            <w:vMerge/>
            <w:tcBorders>
              <w:left w:val="dashed" w:sz="4" w:space="0" w:color="auto"/>
              <w:right w:val="dashed" w:sz="4" w:space="0" w:color="auto"/>
            </w:tcBorders>
          </w:tcPr>
          <w:p w14:paraId="3ABD73EA"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1114AB42" w14:textId="3AB829B3"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23-year-old</w:t>
            </w:r>
            <w:r w:rsidRPr="00623DF5">
              <w:rPr>
                <w:rFonts w:cstheme="minorHAnsi"/>
                <w:lang w:val="en-GB"/>
              </w:rPr>
              <w:t xml:space="preserve"> young person who is intersex. You work as a computer technician. </w:t>
            </w:r>
          </w:p>
        </w:tc>
      </w:tr>
      <w:tr w:rsidR="00B47C9A" w:rsidRPr="00623DF5" w14:paraId="7776F734" w14:textId="77777777" w:rsidTr="008D5AE6">
        <w:trPr>
          <w:gridAfter w:val="1"/>
          <w:wAfter w:w="11" w:type="dxa"/>
        </w:trPr>
        <w:tc>
          <w:tcPr>
            <w:tcW w:w="4518" w:type="dxa"/>
            <w:tcBorders>
              <w:top w:val="dashed" w:sz="4" w:space="0" w:color="auto"/>
              <w:left w:val="nil"/>
              <w:bottom w:val="dashed" w:sz="4" w:space="0" w:color="auto"/>
              <w:right w:val="nil"/>
            </w:tcBorders>
          </w:tcPr>
          <w:p w14:paraId="0C13FEE1" w14:textId="77777777" w:rsidR="00B47C9A" w:rsidRPr="00623DF5" w:rsidRDefault="00B47C9A" w:rsidP="00623DF5">
            <w:pPr>
              <w:spacing w:line="276" w:lineRule="auto"/>
              <w:jc w:val="both"/>
              <w:rPr>
                <w:rFonts w:cstheme="minorHAnsi"/>
                <w:lang w:val="en-GB"/>
              </w:rPr>
            </w:pPr>
            <w:r w:rsidRPr="00623DF5">
              <w:rPr>
                <w:rFonts w:cstheme="minorHAnsi"/>
                <w:lang w:val="en-GB"/>
              </w:rPr>
              <w:t xml:space="preserve"> </w:t>
            </w:r>
          </w:p>
        </w:tc>
        <w:tc>
          <w:tcPr>
            <w:tcW w:w="450" w:type="dxa"/>
            <w:vMerge/>
            <w:tcBorders>
              <w:left w:val="nil"/>
              <w:bottom w:val="nil"/>
              <w:right w:val="nil"/>
            </w:tcBorders>
          </w:tcPr>
          <w:p w14:paraId="7625AAFE"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nil"/>
              <w:bottom w:val="dashed" w:sz="4" w:space="0" w:color="auto"/>
              <w:right w:val="nil"/>
            </w:tcBorders>
          </w:tcPr>
          <w:p w14:paraId="1E1DC764" w14:textId="77777777" w:rsidR="00B47C9A" w:rsidRPr="00623DF5" w:rsidRDefault="00B47C9A" w:rsidP="00623DF5">
            <w:pPr>
              <w:spacing w:line="276" w:lineRule="auto"/>
              <w:jc w:val="both"/>
              <w:rPr>
                <w:rFonts w:cstheme="minorHAnsi"/>
                <w:lang w:val="en-GB"/>
              </w:rPr>
            </w:pPr>
          </w:p>
        </w:tc>
      </w:tr>
      <w:tr w:rsidR="00B47C9A" w:rsidRPr="00623DF5" w14:paraId="36846519"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29F688B8" w14:textId="46248341"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24-year-old</w:t>
            </w:r>
            <w:r w:rsidRPr="00623DF5">
              <w:rPr>
                <w:rFonts w:cstheme="minorHAnsi"/>
                <w:lang w:val="en-GB"/>
              </w:rPr>
              <w:t xml:space="preserve"> woman who works as a sex worker to pay for her college. You have fallen in love with another female university student.</w:t>
            </w:r>
          </w:p>
        </w:tc>
        <w:tc>
          <w:tcPr>
            <w:tcW w:w="450" w:type="dxa"/>
            <w:tcBorders>
              <w:top w:val="nil"/>
              <w:left w:val="dashed" w:sz="4" w:space="0" w:color="auto"/>
              <w:bottom w:val="nil"/>
              <w:right w:val="dashed" w:sz="4" w:space="0" w:color="auto"/>
            </w:tcBorders>
          </w:tcPr>
          <w:p w14:paraId="71E7B403"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60F1C7A1" w14:textId="77777777" w:rsidR="00B47C9A" w:rsidRPr="00623DF5" w:rsidRDefault="00B47C9A" w:rsidP="00623DF5">
            <w:pPr>
              <w:spacing w:line="276" w:lineRule="auto"/>
              <w:jc w:val="both"/>
              <w:rPr>
                <w:rFonts w:cstheme="minorHAnsi"/>
                <w:lang w:val="en-GB"/>
              </w:rPr>
            </w:pPr>
            <w:r w:rsidRPr="00623DF5">
              <w:rPr>
                <w:rFonts w:cstheme="minorHAnsi"/>
                <w:lang w:val="en-GB"/>
              </w:rPr>
              <w:t>You are a straight young man who people think looks gay because of your style and the way you carry yourself.</w:t>
            </w:r>
          </w:p>
        </w:tc>
      </w:tr>
      <w:tr w:rsidR="00B47C9A" w:rsidRPr="00623DF5" w14:paraId="4D296178" w14:textId="77777777" w:rsidTr="008D5AE6">
        <w:trPr>
          <w:gridAfter w:val="1"/>
          <w:wAfter w:w="11" w:type="dxa"/>
        </w:trPr>
        <w:tc>
          <w:tcPr>
            <w:tcW w:w="9243" w:type="dxa"/>
            <w:gridSpan w:val="3"/>
            <w:tcBorders>
              <w:top w:val="nil"/>
              <w:left w:val="nil"/>
              <w:bottom w:val="nil"/>
              <w:right w:val="nil"/>
            </w:tcBorders>
          </w:tcPr>
          <w:p w14:paraId="1027425B" w14:textId="77777777" w:rsidR="00B47C9A" w:rsidRPr="00623DF5" w:rsidRDefault="00B47C9A" w:rsidP="00623DF5">
            <w:pPr>
              <w:spacing w:line="276" w:lineRule="auto"/>
              <w:jc w:val="both"/>
              <w:rPr>
                <w:rFonts w:cstheme="minorHAnsi"/>
                <w:lang w:val="en-GB"/>
              </w:rPr>
            </w:pPr>
          </w:p>
        </w:tc>
      </w:tr>
      <w:tr w:rsidR="00B47C9A" w:rsidRPr="00623DF5" w14:paraId="46144EF0"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478D0C37" w14:textId="77777777" w:rsidR="00B47C9A" w:rsidRPr="00623DF5" w:rsidRDefault="00B47C9A" w:rsidP="00623DF5">
            <w:pPr>
              <w:spacing w:line="276" w:lineRule="auto"/>
              <w:jc w:val="both"/>
              <w:rPr>
                <w:rFonts w:cstheme="minorHAnsi"/>
                <w:lang w:val="en-GB"/>
              </w:rPr>
            </w:pPr>
            <w:r w:rsidRPr="00623DF5">
              <w:rPr>
                <w:rFonts w:cstheme="minorHAnsi"/>
                <w:lang w:val="en-GB"/>
              </w:rPr>
              <w:t>You are the lesbian daughter of a priest. You are very close to your family and have a good relationship with them. You are graduating from high-school this year and you want to go to college. Your father instead has expectations that you will marry and have a family soon.</w:t>
            </w:r>
          </w:p>
        </w:tc>
        <w:tc>
          <w:tcPr>
            <w:tcW w:w="450" w:type="dxa"/>
            <w:tcBorders>
              <w:top w:val="nil"/>
              <w:left w:val="dashed" w:sz="4" w:space="0" w:color="auto"/>
              <w:bottom w:val="nil"/>
              <w:right w:val="dashed" w:sz="4" w:space="0" w:color="auto"/>
            </w:tcBorders>
          </w:tcPr>
          <w:p w14:paraId="091A68BC"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5530A41A" w14:textId="01CC3C8B"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16-year-old</w:t>
            </w:r>
            <w:r w:rsidRPr="00623DF5">
              <w:rPr>
                <w:rFonts w:cstheme="minorHAnsi"/>
                <w:lang w:val="en-GB"/>
              </w:rPr>
              <w:t xml:space="preserve"> girl, in </w:t>
            </w:r>
            <w:r w:rsidR="00704B3E" w:rsidRPr="00623DF5">
              <w:rPr>
                <w:rFonts w:cstheme="minorHAnsi"/>
                <w:lang w:val="en-GB"/>
              </w:rPr>
              <w:t>high school</w:t>
            </w:r>
            <w:r w:rsidRPr="00623DF5">
              <w:rPr>
                <w:rFonts w:cstheme="minorHAnsi"/>
                <w:lang w:val="en-GB"/>
              </w:rPr>
              <w:t>, who expresses her gender in non-stereotypical ways. You are straight</w:t>
            </w:r>
            <w:r w:rsidR="00087A19" w:rsidRPr="00623DF5">
              <w:rPr>
                <w:rFonts w:cstheme="minorHAnsi"/>
                <w:lang w:val="en-GB"/>
              </w:rPr>
              <w:t>.</w:t>
            </w:r>
          </w:p>
        </w:tc>
      </w:tr>
      <w:tr w:rsidR="00B47C9A" w:rsidRPr="00623DF5" w14:paraId="71C9D887" w14:textId="77777777" w:rsidTr="008D5AE6">
        <w:trPr>
          <w:gridAfter w:val="1"/>
          <w:wAfter w:w="11" w:type="dxa"/>
        </w:trPr>
        <w:tc>
          <w:tcPr>
            <w:tcW w:w="9243" w:type="dxa"/>
            <w:gridSpan w:val="3"/>
            <w:tcBorders>
              <w:top w:val="nil"/>
              <w:left w:val="nil"/>
              <w:bottom w:val="nil"/>
              <w:right w:val="nil"/>
            </w:tcBorders>
          </w:tcPr>
          <w:p w14:paraId="142530B2" w14:textId="77777777" w:rsidR="00B47C9A" w:rsidRPr="00623DF5" w:rsidRDefault="00B47C9A" w:rsidP="00623DF5">
            <w:pPr>
              <w:spacing w:line="276" w:lineRule="auto"/>
              <w:jc w:val="both"/>
              <w:rPr>
                <w:rFonts w:cstheme="minorHAnsi"/>
                <w:lang w:val="en-GB"/>
              </w:rPr>
            </w:pPr>
          </w:p>
        </w:tc>
      </w:tr>
      <w:tr w:rsidR="00B47C9A" w:rsidRPr="00623DF5" w14:paraId="7240C532"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6784B843" w14:textId="133B5181"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17-year-old</w:t>
            </w:r>
            <w:r w:rsidRPr="00623DF5">
              <w:rPr>
                <w:rFonts w:cstheme="minorHAnsi"/>
                <w:lang w:val="en-GB"/>
              </w:rPr>
              <w:t xml:space="preserve"> Roma girl who hasn’t finished high-school. You live with your mother and your siblings. You have 3 older brothers who are very traditional and control where you go and what you do. You are in love with another boy from your community but you </w:t>
            </w:r>
            <w:r w:rsidR="000667CB" w:rsidRPr="00623DF5">
              <w:rPr>
                <w:rFonts w:cstheme="minorHAnsi"/>
                <w:lang w:val="en-GB"/>
              </w:rPr>
              <w:t>cannot</w:t>
            </w:r>
            <w:r w:rsidRPr="00623DF5">
              <w:rPr>
                <w:rFonts w:cstheme="minorHAnsi"/>
                <w:lang w:val="en-GB"/>
              </w:rPr>
              <w:t xml:space="preserve"> have an open relationship with him.  </w:t>
            </w:r>
          </w:p>
        </w:tc>
        <w:tc>
          <w:tcPr>
            <w:tcW w:w="450" w:type="dxa"/>
            <w:tcBorders>
              <w:top w:val="nil"/>
              <w:left w:val="dashed" w:sz="4" w:space="0" w:color="auto"/>
              <w:bottom w:val="nil"/>
              <w:right w:val="dashed" w:sz="4" w:space="0" w:color="auto"/>
            </w:tcBorders>
          </w:tcPr>
          <w:p w14:paraId="699DE10B"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68CF42C1" w14:textId="65B26D66"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21-year-old</w:t>
            </w:r>
            <w:r w:rsidRPr="00623DF5">
              <w:rPr>
                <w:rFonts w:cstheme="minorHAnsi"/>
                <w:lang w:val="en-GB"/>
              </w:rPr>
              <w:t xml:space="preserve"> woman and you grew up in a traditional family  where gender roles and gender norms were very strong. When you were 17 your dad forced you to marry a man you didn’t </w:t>
            </w:r>
            <w:r w:rsidR="003F1A3F" w:rsidRPr="00623DF5">
              <w:rPr>
                <w:rFonts w:cstheme="minorHAnsi"/>
                <w:lang w:val="en-GB"/>
              </w:rPr>
              <w:t>want</w:t>
            </w:r>
            <w:r w:rsidRPr="00623DF5">
              <w:rPr>
                <w:rFonts w:cstheme="minorHAnsi"/>
                <w:lang w:val="en-GB"/>
              </w:rPr>
              <w:t>. You now have 2 daughters. You work only a few hours a day as you need to take care of the house and the children.</w:t>
            </w:r>
          </w:p>
        </w:tc>
      </w:tr>
      <w:tr w:rsidR="00B47C9A" w:rsidRPr="00623DF5" w14:paraId="1CE714E2"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39D9FC43" w14:textId="77777777" w:rsidR="00B47C9A" w:rsidRPr="00623DF5" w:rsidRDefault="00B47C9A" w:rsidP="00623DF5">
            <w:pPr>
              <w:spacing w:line="276" w:lineRule="auto"/>
              <w:jc w:val="both"/>
              <w:rPr>
                <w:rFonts w:cstheme="minorHAnsi"/>
                <w:lang w:val="en-GB"/>
              </w:rPr>
            </w:pPr>
          </w:p>
        </w:tc>
        <w:tc>
          <w:tcPr>
            <w:tcW w:w="450" w:type="dxa"/>
            <w:tcBorders>
              <w:top w:val="nil"/>
              <w:left w:val="dashed" w:sz="4" w:space="0" w:color="auto"/>
              <w:bottom w:val="nil"/>
              <w:right w:val="dashed" w:sz="4" w:space="0" w:color="auto"/>
            </w:tcBorders>
          </w:tcPr>
          <w:p w14:paraId="7AAF5BCC"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3461898F" w14:textId="77777777" w:rsidR="00B47C9A" w:rsidRPr="00623DF5" w:rsidRDefault="00B47C9A" w:rsidP="00623DF5">
            <w:pPr>
              <w:spacing w:line="276" w:lineRule="auto"/>
              <w:jc w:val="both"/>
              <w:rPr>
                <w:rFonts w:cstheme="minorHAnsi"/>
                <w:lang w:val="en-GB"/>
              </w:rPr>
            </w:pPr>
          </w:p>
        </w:tc>
      </w:tr>
      <w:tr w:rsidR="00B47C9A" w:rsidRPr="00623DF5" w14:paraId="6935E176"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6818E516" w14:textId="08C78913" w:rsidR="00B47C9A" w:rsidRPr="00623DF5" w:rsidRDefault="00B47C9A" w:rsidP="00623DF5">
            <w:pPr>
              <w:spacing w:line="276" w:lineRule="auto"/>
              <w:jc w:val="both"/>
              <w:rPr>
                <w:rFonts w:cstheme="minorHAnsi"/>
                <w:lang w:val="en-GB"/>
              </w:rPr>
            </w:pPr>
            <w:r w:rsidRPr="00623DF5">
              <w:rPr>
                <w:rFonts w:cstheme="minorHAnsi"/>
                <w:lang w:val="en-GB"/>
              </w:rPr>
              <w:t xml:space="preserve">You are the </w:t>
            </w:r>
            <w:r w:rsidR="008672C7" w:rsidRPr="00623DF5">
              <w:rPr>
                <w:rFonts w:cstheme="minorHAnsi"/>
                <w:lang w:val="en-GB"/>
              </w:rPr>
              <w:t>20-year-old</w:t>
            </w:r>
            <w:r w:rsidRPr="00623DF5">
              <w:rPr>
                <w:rFonts w:cstheme="minorHAnsi"/>
                <w:lang w:val="en-GB"/>
              </w:rPr>
              <w:t xml:space="preserve"> and you identify as </w:t>
            </w:r>
            <w:r w:rsidR="00434A09">
              <w:rPr>
                <w:rFonts w:cstheme="minorHAnsi"/>
                <w:lang w:val="en-GB"/>
              </w:rPr>
              <w:t>nonbinary</w:t>
            </w:r>
            <w:r w:rsidRPr="00623DF5">
              <w:rPr>
                <w:rFonts w:cstheme="minorHAnsi"/>
                <w:lang w:val="en-GB"/>
              </w:rPr>
              <w:t>. Your family is very traditional and they still call you by your male name which was given to you at birth. You still live with your parents and help out in the family restaurant. You would like to go to university to study music.</w:t>
            </w:r>
          </w:p>
        </w:tc>
        <w:tc>
          <w:tcPr>
            <w:tcW w:w="450" w:type="dxa"/>
            <w:tcBorders>
              <w:top w:val="nil"/>
              <w:left w:val="dashed" w:sz="4" w:space="0" w:color="auto"/>
              <w:bottom w:val="nil"/>
              <w:right w:val="dashed" w:sz="4" w:space="0" w:color="auto"/>
            </w:tcBorders>
          </w:tcPr>
          <w:p w14:paraId="1E1965AB"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4F5E2172" w14:textId="67C11795" w:rsidR="00B47C9A" w:rsidRPr="00623DF5" w:rsidRDefault="00B47C9A" w:rsidP="00623DF5">
            <w:pPr>
              <w:spacing w:line="276" w:lineRule="auto"/>
              <w:jc w:val="both"/>
              <w:rPr>
                <w:rFonts w:cstheme="minorHAnsi"/>
                <w:lang w:val="en-GB"/>
              </w:rPr>
            </w:pPr>
            <w:r w:rsidRPr="00623DF5">
              <w:rPr>
                <w:rFonts w:cstheme="minorHAnsi"/>
                <w:lang w:val="en-GB"/>
              </w:rPr>
              <w:t>You are a trans young woman who started transitioning 2 years ago. You would prefer to have sex reassignment surgery but this is not available by the health care</w:t>
            </w:r>
            <w:r w:rsidR="00EC6787" w:rsidRPr="00623DF5">
              <w:rPr>
                <w:rFonts w:cstheme="minorHAnsi"/>
                <w:lang w:val="en-GB"/>
              </w:rPr>
              <w:t xml:space="preserve"> system</w:t>
            </w:r>
            <w:r w:rsidRPr="00623DF5">
              <w:rPr>
                <w:rFonts w:cstheme="minorHAnsi"/>
                <w:lang w:val="en-GB"/>
              </w:rPr>
              <w:t xml:space="preserve"> in your country. Your parents are not willing to support you financially because they are still struggling to accept your identity. </w:t>
            </w:r>
          </w:p>
        </w:tc>
      </w:tr>
      <w:tr w:rsidR="00B47C9A" w:rsidRPr="00623DF5" w14:paraId="3D8F31A1"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53175DE8" w14:textId="77777777" w:rsidR="00B47C9A" w:rsidRPr="00623DF5" w:rsidRDefault="00B47C9A" w:rsidP="00623DF5">
            <w:pPr>
              <w:spacing w:line="276" w:lineRule="auto"/>
              <w:jc w:val="both"/>
              <w:rPr>
                <w:rFonts w:cstheme="minorHAnsi"/>
                <w:lang w:val="en-GB"/>
              </w:rPr>
            </w:pPr>
          </w:p>
        </w:tc>
        <w:tc>
          <w:tcPr>
            <w:tcW w:w="450" w:type="dxa"/>
            <w:tcBorders>
              <w:top w:val="nil"/>
              <w:left w:val="dashed" w:sz="4" w:space="0" w:color="auto"/>
              <w:bottom w:val="nil"/>
              <w:right w:val="dashed" w:sz="4" w:space="0" w:color="auto"/>
            </w:tcBorders>
          </w:tcPr>
          <w:p w14:paraId="427A78A7"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6F7383AB" w14:textId="77777777" w:rsidR="00B47C9A" w:rsidRPr="00623DF5" w:rsidRDefault="00B47C9A" w:rsidP="00623DF5">
            <w:pPr>
              <w:spacing w:line="276" w:lineRule="auto"/>
              <w:jc w:val="both"/>
              <w:rPr>
                <w:rFonts w:cstheme="minorHAnsi"/>
                <w:lang w:val="en-GB"/>
              </w:rPr>
            </w:pPr>
          </w:p>
        </w:tc>
      </w:tr>
      <w:tr w:rsidR="00B47C9A" w:rsidRPr="00623DF5" w14:paraId="68EF3E9E" w14:textId="77777777" w:rsidTr="008D5AE6">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396FC6BB" w14:textId="28871CDD" w:rsidR="00B47C9A" w:rsidRPr="00623DF5" w:rsidRDefault="00B47C9A" w:rsidP="00623DF5">
            <w:pPr>
              <w:spacing w:line="276" w:lineRule="auto"/>
              <w:jc w:val="both"/>
              <w:rPr>
                <w:rFonts w:cstheme="minorHAnsi"/>
                <w:lang w:val="en-GB"/>
              </w:rPr>
            </w:pPr>
            <w:r w:rsidRPr="00623DF5">
              <w:rPr>
                <w:rFonts w:cstheme="minorHAnsi"/>
                <w:lang w:val="en-GB"/>
              </w:rPr>
              <w:t xml:space="preserve">You are </w:t>
            </w:r>
            <w:r w:rsidR="008672C7" w:rsidRPr="00623DF5">
              <w:rPr>
                <w:rFonts w:cstheme="minorHAnsi"/>
                <w:lang w:val="en-GB"/>
              </w:rPr>
              <w:t>18-year-old</w:t>
            </w:r>
            <w:r w:rsidRPr="00623DF5">
              <w:rPr>
                <w:rFonts w:cstheme="minorHAnsi"/>
                <w:lang w:val="en-GB"/>
              </w:rPr>
              <w:t xml:space="preserve"> trans person who lives with friends because your parents were not comfortable with your gender identity. You are unemployed and looking for a job. </w:t>
            </w:r>
          </w:p>
        </w:tc>
        <w:tc>
          <w:tcPr>
            <w:tcW w:w="450" w:type="dxa"/>
            <w:tcBorders>
              <w:top w:val="nil"/>
              <w:left w:val="dashed" w:sz="4" w:space="0" w:color="auto"/>
              <w:bottom w:val="nil"/>
              <w:right w:val="dashed" w:sz="4" w:space="0" w:color="auto"/>
            </w:tcBorders>
          </w:tcPr>
          <w:p w14:paraId="1027B43A"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5E39C2B3" w14:textId="626B0CBF" w:rsidR="00B47C9A" w:rsidRPr="00623DF5" w:rsidRDefault="00B47C9A"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23-year-old</w:t>
            </w:r>
            <w:r w:rsidRPr="00623DF5">
              <w:rPr>
                <w:rFonts w:cstheme="minorHAnsi"/>
                <w:lang w:val="en-GB"/>
              </w:rPr>
              <w:t xml:space="preserve"> </w:t>
            </w:r>
            <w:r w:rsidR="001F02ED" w:rsidRPr="00623DF5">
              <w:rPr>
                <w:rFonts w:cstheme="minorHAnsi"/>
                <w:lang w:val="en-GB"/>
              </w:rPr>
              <w:t xml:space="preserve">Roma </w:t>
            </w:r>
            <w:r w:rsidRPr="00623DF5">
              <w:rPr>
                <w:rFonts w:cstheme="minorHAnsi"/>
                <w:lang w:val="en-GB"/>
              </w:rPr>
              <w:t xml:space="preserve">woman. Your parents forced you to marry someone you didn’t want when you were 17. At 18 you got pregnant. Your </w:t>
            </w:r>
            <w:r w:rsidR="00EC6787" w:rsidRPr="00623DF5">
              <w:rPr>
                <w:rFonts w:cstheme="minorHAnsi"/>
                <w:lang w:val="en-GB"/>
              </w:rPr>
              <w:t>partner</w:t>
            </w:r>
            <w:r w:rsidRPr="00623DF5">
              <w:rPr>
                <w:rFonts w:cstheme="minorHAnsi"/>
                <w:lang w:val="en-GB"/>
              </w:rPr>
              <w:t xml:space="preserve"> has been abusive </w:t>
            </w:r>
            <w:r w:rsidR="00EC6787" w:rsidRPr="00623DF5">
              <w:rPr>
                <w:rFonts w:cstheme="minorHAnsi"/>
                <w:lang w:val="en-GB"/>
              </w:rPr>
              <w:t>and you have finally decided to ask</w:t>
            </w:r>
            <w:r w:rsidRPr="00623DF5">
              <w:rPr>
                <w:rFonts w:cstheme="minorHAnsi"/>
                <w:lang w:val="en-GB"/>
              </w:rPr>
              <w:t xml:space="preserve"> </w:t>
            </w:r>
            <w:r w:rsidR="00EC6787" w:rsidRPr="00623DF5">
              <w:rPr>
                <w:rFonts w:cstheme="minorHAnsi"/>
                <w:lang w:val="en-GB"/>
              </w:rPr>
              <w:t xml:space="preserve">for </w:t>
            </w:r>
            <w:r w:rsidRPr="00623DF5">
              <w:rPr>
                <w:rFonts w:cstheme="minorHAnsi"/>
                <w:lang w:val="en-GB"/>
              </w:rPr>
              <w:t xml:space="preserve"> support</w:t>
            </w:r>
            <w:r w:rsidR="002C24BF" w:rsidRPr="00623DF5">
              <w:rPr>
                <w:rFonts w:cstheme="minorHAnsi"/>
                <w:lang w:val="en-GB"/>
              </w:rPr>
              <w:t xml:space="preserve"> from a l</w:t>
            </w:r>
            <w:r w:rsidRPr="00623DF5">
              <w:rPr>
                <w:rFonts w:cstheme="minorHAnsi"/>
                <w:lang w:val="en-GB"/>
              </w:rPr>
              <w:t>ocal shelter</w:t>
            </w:r>
            <w:r w:rsidR="00EC6787" w:rsidRPr="00623DF5">
              <w:rPr>
                <w:rFonts w:cstheme="minorHAnsi"/>
                <w:lang w:val="en-GB"/>
              </w:rPr>
              <w:t>.</w:t>
            </w:r>
          </w:p>
        </w:tc>
      </w:tr>
      <w:tr w:rsidR="00B47C9A" w:rsidRPr="00623DF5" w14:paraId="54210BE9" w14:textId="77777777" w:rsidTr="00E401A5">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3D421B53" w14:textId="77777777" w:rsidR="00B47C9A" w:rsidRPr="00623DF5" w:rsidRDefault="00B47C9A" w:rsidP="00623DF5">
            <w:pPr>
              <w:spacing w:line="276" w:lineRule="auto"/>
              <w:jc w:val="both"/>
              <w:rPr>
                <w:rFonts w:cstheme="minorHAnsi"/>
                <w:lang w:val="en-GB"/>
              </w:rPr>
            </w:pPr>
          </w:p>
        </w:tc>
        <w:tc>
          <w:tcPr>
            <w:tcW w:w="450" w:type="dxa"/>
            <w:tcBorders>
              <w:top w:val="nil"/>
              <w:left w:val="dashed" w:sz="4" w:space="0" w:color="auto"/>
              <w:bottom w:val="nil"/>
              <w:right w:val="dashed" w:sz="4" w:space="0" w:color="auto"/>
            </w:tcBorders>
          </w:tcPr>
          <w:p w14:paraId="2C1F1685" w14:textId="77777777" w:rsidR="00B47C9A" w:rsidRPr="00623DF5" w:rsidRDefault="00B47C9A"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3FAFBE37" w14:textId="77777777" w:rsidR="00B47C9A" w:rsidRPr="00623DF5" w:rsidRDefault="00B47C9A" w:rsidP="00623DF5">
            <w:pPr>
              <w:spacing w:line="276" w:lineRule="auto"/>
              <w:jc w:val="both"/>
              <w:rPr>
                <w:rFonts w:cstheme="minorHAnsi"/>
                <w:lang w:val="en-GB"/>
              </w:rPr>
            </w:pPr>
          </w:p>
        </w:tc>
      </w:tr>
      <w:tr w:rsidR="00E401A5" w:rsidRPr="00623DF5" w14:paraId="52346C7A" w14:textId="77777777" w:rsidTr="00E401A5">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6688D54B" w14:textId="154F31B3" w:rsidR="00E401A5" w:rsidRPr="00623DF5" w:rsidRDefault="00E401A5"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28-year-old</w:t>
            </w:r>
            <w:r w:rsidRPr="00623DF5">
              <w:rPr>
                <w:rFonts w:cstheme="minorHAnsi"/>
                <w:lang w:val="en-GB"/>
              </w:rPr>
              <w:t xml:space="preserve"> male who works as a client service agent in a </w:t>
            </w:r>
            <w:r w:rsidR="00A522F8" w:rsidRPr="00623DF5">
              <w:rPr>
                <w:rFonts w:cstheme="minorHAnsi"/>
                <w:lang w:val="en-GB"/>
              </w:rPr>
              <w:t>telecommunications company</w:t>
            </w:r>
            <w:r w:rsidRPr="00623DF5">
              <w:rPr>
                <w:rFonts w:cstheme="minorHAnsi"/>
                <w:lang w:val="en-GB"/>
              </w:rPr>
              <w:t xml:space="preserve">. You are currently pursuing your </w:t>
            </w:r>
            <w:r w:rsidR="008672C7" w:rsidRPr="00623DF5">
              <w:rPr>
                <w:rFonts w:cstheme="minorHAnsi"/>
                <w:lang w:val="en-GB"/>
              </w:rPr>
              <w:t>master’s</w:t>
            </w:r>
            <w:r w:rsidRPr="00623DF5">
              <w:rPr>
                <w:rFonts w:cstheme="minorHAnsi"/>
                <w:lang w:val="en-GB"/>
              </w:rPr>
              <w:t xml:space="preserve"> degree and go to university in the evening. You are in a relationship with another female colleague of yours for the past </w:t>
            </w:r>
            <w:r w:rsidR="00A522F8" w:rsidRPr="00623DF5">
              <w:rPr>
                <w:rFonts w:cstheme="minorHAnsi"/>
                <w:lang w:val="en-GB"/>
              </w:rPr>
              <w:t>2</w:t>
            </w:r>
            <w:r w:rsidRPr="00623DF5">
              <w:rPr>
                <w:rFonts w:cstheme="minorHAnsi"/>
                <w:lang w:val="en-GB"/>
              </w:rPr>
              <w:t xml:space="preserve"> years.</w:t>
            </w:r>
          </w:p>
        </w:tc>
        <w:tc>
          <w:tcPr>
            <w:tcW w:w="450" w:type="dxa"/>
            <w:tcBorders>
              <w:top w:val="nil"/>
              <w:left w:val="dashed" w:sz="4" w:space="0" w:color="auto"/>
              <w:bottom w:val="nil"/>
              <w:right w:val="dashed" w:sz="4" w:space="0" w:color="auto"/>
            </w:tcBorders>
          </w:tcPr>
          <w:p w14:paraId="2A6B98C1" w14:textId="77777777" w:rsidR="00E401A5" w:rsidRPr="00623DF5" w:rsidRDefault="00E401A5"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7CCFFD46" w14:textId="1A325BD3" w:rsidR="00E401A5" w:rsidRPr="00623DF5" w:rsidRDefault="00782E59"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26-year-old</w:t>
            </w:r>
            <w:r w:rsidRPr="00623DF5">
              <w:rPr>
                <w:rFonts w:cstheme="minorHAnsi"/>
                <w:lang w:val="en-GB"/>
              </w:rPr>
              <w:t xml:space="preserve"> female who works as a firefighter. You and your boyfriend have been together for 2 years and you are thinking of  moving in together.</w:t>
            </w:r>
          </w:p>
        </w:tc>
      </w:tr>
      <w:tr w:rsidR="00E401A5" w:rsidRPr="00623DF5" w14:paraId="627D4309" w14:textId="77777777" w:rsidTr="00782E59">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2FF535F1" w14:textId="77777777" w:rsidR="00E401A5" w:rsidRPr="00623DF5" w:rsidRDefault="00E401A5" w:rsidP="00623DF5">
            <w:pPr>
              <w:spacing w:line="276" w:lineRule="auto"/>
              <w:jc w:val="both"/>
              <w:rPr>
                <w:rFonts w:cstheme="minorHAnsi"/>
                <w:lang w:val="en-GB"/>
              </w:rPr>
            </w:pPr>
          </w:p>
        </w:tc>
        <w:tc>
          <w:tcPr>
            <w:tcW w:w="450" w:type="dxa"/>
            <w:tcBorders>
              <w:top w:val="nil"/>
              <w:left w:val="dashed" w:sz="4" w:space="0" w:color="auto"/>
              <w:bottom w:val="nil"/>
              <w:right w:val="dashed" w:sz="4" w:space="0" w:color="auto"/>
            </w:tcBorders>
          </w:tcPr>
          <w:p w14:paraId="6D232B0D" w14:textId="77777777" w:rsidR="00E401A5" w:rsidRPr="00623DF5" w:rsidRDefault="00E401A5"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79378885" w14:textId="77777777" w:rsidR="00E401A5" w:rsidRPr="00623DF5" w:rsidRDefault="00E401A5" w:rsidP="00623DF5">
            <w:pPr>
              <w:spacing w:line="276" w:lineRule="auto"/>
              <w:jc w:val="both"/>
              <w:rPr>
                <w:rFonts w:cstheme="minorHAnsi"/>
                <w:lang w:val="en-GB"/>
              </w:rPr>
            </w:pPr>
          </w:p>
        </w:tc>
      </w:tr>
      <w:tr w:rsidR="00782E59" w:rsidRPr="00623DF5" w14:paraId="26D8F548" w14:textId="77777777" w:rsidTr="00782E59">
        <w:trPr>
          <w:gridAfter w:val="1"/>
          <w:wAfter w:w="11" w:type="dxa"/>
        </w:trPr>
        <w:tc>
          <w:tcPr>
            <w:tcW w:w="4518" w:type="dxa"/>
            <w:tcBorders>
              <w:top w:val="dashed" w:sz="4" w:space="0" w:color="auto"/>
              <w:left w:val="dashed" w:sz="4" w:space="0" w:color="auto"/>
              <w:bottom w:val="dashed" w:sz="4" w:space="0" w:color="auto"/>
              <w:right w:val="dashed" w:sz="4" w:space="0" w:color="auto"/>
            </w:tcBorders>
          </w:tcPr>
          <w:p w14:paraId="741C3EB5" w14:textId="18F95F2F" w:rsidR="00782E59" w:rsidRPr="00623DF5" w:rsidRDefault="00782E59" w:rsidP="00623DF5">
            <w:pPr>
              <w:spacing w:line="276" w:lineRule="auto"/>
              <w:jc w:val="both"/>
              <w:rPr>
                <w:rFonts w:cstheme="minorHAnsi"/>
                <w:lang w:val="en-GB"/>
              </w:rPr>
            </w:pPr>
            <w:r w:rsidRPr="00623DF5">
              <w:rPr>
                <w:rFonts w:cstheme="minorHAnsi"/>
                <w:lang w:val="en-GB"/>
              </w:rPr>
              <w:t xml:space="preserve">You are a </w:t>
            </w:r>
            <w:r w:rsidR="008672C7" w:rsidRPr="00623DF5">
              <w:rPr>
                <w:rFonts w:cstheme="minorHAnsi"/>
                <w:lang w:val="en-GB"/>
              </w:rPr>
              <w:t>30-year-old</w:t>
            </w:r>
            <w:r w:rsidRPr="00623DF5">
              <w:rPr>
                <w:rFonts w:cstheme="minorHAnsi"/>
                <w:lang w:val="en-GB"/>
              </w:rPr>
              <w:t xml:space="preserve"> female. You have been in relationship for the past 3 years. Your boyfriend is abusive both physically and psychologically. You often have to hide the marks on your body and lie when you have to miss work because you are not feeling well. Last night you reported your boyfriend to the police and tried to get a restraining order against him. </w:t>
            </w:r>
          </w:p>
        </w:tc>
        <w:tc>
          <w:tcPr>
            <w:tcW w:w="450" w:type="dxa"/>
            <w:tcBorders>
              <w:top w:val="nil"/>
              <w:left w:val="dashed" w:sz="4" w:space="0" w:color="auto"/>
              <w:bottom w:val="nil"/>
              <w:right w:val="dashed" w:sz="4" w:space="0" w:color="auto"/>
            </w:tcBorders>
          </w:tcPr>
          <w:p w14:paraId="7A9E9817" w14:textId="77777777" w:rsidR="00782E59" w:rsidRPr="00623DF5" w:rsidRDefault="00782E59" w:rsidP="00623DF5">
            <w:pPr>
              <w:spacing w:line="276" w:lineRule="auto"/>
              <w:jc w:val="both"/>
              <w:rPr>
                <w:rFonts w:cstheme="minorHAnsi"/>
                <w:lang w:val="en-GB"/>
              </w:rPr>
            </w:pPr>
          </w:p>
        </w:tc>
        <w:tc>
          <w:tcPr>
            <w:tcW w:w="4275" w:type="dxa"/>
            <w:tcBorders>
              <w:top w:val="dashed" w:sz="4" w:space="0" w:color="auto"/>
              <w:left w:val="dashed" w:sz="4" w:space="0" w:color="auto"/>
              <w:bottom w:val="dashed" w:sz="4" w:space="0" w:color="auto"/>
              <w:right w:val="dashed" w:sz="4" w:space="0" w:color="auto"/>
            </w:tcBorders>
          </w:tcPr>
          <w:p w14:paraId="313DB1C1" w14:textId="31C54406" w:rsidR="00782E59" w:rsidRPr="00623DF5" w:rsidRDefault="003B172F" w:rsidP="00623DF5">
            <w:pPr>
              <w:spacing w:line="276" w:lineRule="auto"/>
              <w:jc w:val="both"/>
              <w:rPr>
                <w:rFonts w:cstheme="minorHAnsi"/>
                <w:lang w:val="en-GB"/>
              </w:rPr>
            </w:pPr>
            <w:r w:rsidRPr="00623DF5">
              <w:rPr>
                <w:rFonts w:cstheme="minorHAnsi"/>
                <w:lang w:val="en-GB"/>
              </w:rPr>
              <w:t xml:space="preserve">You are </w:t>
            </w:r>
            <w:r w:rsidR="008672C7" w:rsidRPr="00623DF5">
              <w:rPr>
                <w:rFonts w:cstheme="minorHAnsi"/>
                <w:lang w:val="en-GB"/>
              </w:rPr>
              <w:t>16-year-old</w:t>
            </w:r>
            <w:r w:rsidRPr="00623DF5">
              <w:rPr>
                <w:rFonts w:cstheme="minorHAnsi"/>
                <w:lang w:val="en-GB"/>
              </w:rPr>
              <w:t xml:space="preserve"> Roma boy who is gay. Most of the people you socialize with are from your own community. You fe</w:t>
            </w:r>
            <w:r w:rsidR="003F1A3F" w:rsidRPr="00623DF5">
              <w:rPr>
                <w:rFonts w:cstheme="minorHAnsi"/>
                <w:lang w:val="en-GB"/>
              </w:rPr>
              <w:t>l</w:t>
            </w:r>
            <w:r w:rsidRPr="00623DF5">
              <w:rPr>
                <w:rFonts w:cstheme="minorHAnsi"/>
                <w:lang w:val="en-GB"/>
              </w:rPr>
              <w:t xml:space="preserve">l in love with one of your friends but you are unsure how to handle it. No one knows you are gay. </w:t>
            </w:r>
          </w:p>
        </w:tc>
      </w:tr>
      <w:tr w:rsidR="00782E59" w:rsidRPr="00623DF5" w14:paraId="0245B173" w14:textId="77777777" w:rsidTr="008D5AE6">
        <w:trPr>
          <w:gridAfter w:val="1"/>
          <w:wAfter w:w="11" w:type="dxa"/>
        </w:trPr>
        <w:tc>
          <w:tcPr>
            <w:tcW w:w="4518" w:type="dxa"/>
            <w:tcBorders>
              <w:top w:val="dashed" w:sz="4" w:space="0" w:color="auto"/>
              <w:left w:val="dashed" w:sz="4" w:space="0" w:color="auto"/>
              <w:bottom w:val="single" w:sz="4" w:space="0" w:color="auto"/>
              <w:right w:val="dashed" w:sz="4" w:space="0" w:color="auto"/>
            </w:tcBorders>
          </w:tcPr>
          <w:p w14:paraId="25E2ADBA" w14:textId="77777777" w:rsidR="00782E59" w:rsidRPr="00623DF5" w:rsidRDefault="00782E59" w:rsidP="00623DF5">
            <w:pPr>
              <w:spacing w:line="276" w:lineRule="auto"/>
              <w:jc w:val="both"/>
              <w:rPr>
                <w:rFonts w:cstheme="minorHAnsi"/>
                <w:lang w:val="en-GB"/>
              </w:rPr>
            </w:pPr>
          </w:p>
        </w:tc>
        <w:tc>
          <w:tcPr>
            <w:tcW w:w="450" w:type="dxa"/>
            <w:tcBorders>
              <w:top w:val="nil"/>
              <w:left w:val="dashed" w:sz="4" w:space="0" w:color="auto"/>
              <w:bottom w:val="single" w:sz="4" w:space="0" w:color="auto"/>
              <w:right w:val="dashed" w:sz="4" w:space="0" w:color="auto"/>
            </w:tcBorders>
          </w:tcPr>
          <w:p w14:paraId="042F7BB6" w14:textId="77777777" w:rsidR="00782E59" w:rsidRPr="00623DF5" w:rsidRDefault="00782E59" w:rsidP="00623DF5">
            <w:pPr>
              <w:spacing w:line="276" w:lineRule="auto"/>
              <w:jc w:val="both"/>
              <w:rPr>
                <w:rFonts w:cstheme="minorHAnsi"/>
                <w:lang w:val="en-GB"/>
              </w:rPr>
            </w:pPr>
          </w:p>
        </w:tc>
        <w:tc>
          <w:tcPr>
            <w:tcW w:w="4275" w:type="dxa"/>
            <w:tcBorders>
              <w:top w:val="dashed" w:sz="4" w:space="0" w:color="auto"/>
              <w:left w:val="dashed" w:sz="4" w:space="0" w:color="auto"/>
              <w:bottom w:val="single" w:sz="4" w:space="0" w:color="auto"/>
              <w:right w:val="dashed" w:sz="4" w:space="0" w:color="auto"/>
            </w:tcBorders>
          </w:tcPr>
          <w:p w14:paraId="2CA99F01" w14:textId="77777777" w:rsidR="00782E59" w:rsidRPr="00623DF5" w:rsidRDefault="00782E59" w:rsidP="00623DF5">
            <w:pPr>
              <w:spacing w:line="276" w:lineRule="auto"/>
              <w:jc w:val="both"/>
              <w:rPr>
                <w:rFonts w:cstheme="minorHAnsi"/>
                <w:lang w:val="en-GB"/>
              </w:rPr>
            </w:pPr>
          </w:p>
        </w:tc>
      </w:tr>
    </w:tbl>
    <w:p w14:paraId="12D2D1DF" w14:textId="77777777" w:rsidR="00B47C9A" w:rsidRPr="00623DF5" w:rsidRDefault="00B47C9A" w:rsidP="00623DF5">
      <w:pPr>
        <w:spacing w:line="276" w:lineRule="auto"/>
        <w:jc w:val="both"/>
        <w:rPr>
          <w:rFonts w:cstheme="minorHAnsi"/>
          <w:lang w:val="en-GB"/>
        </w:rPr>
      </w:pPr>
    </w:p>
    <w:p w14:paraId="3CCA24E3" w14:textId="77777777" w:rsidR="00B47C9A" w:rsidRPr="00623DF5" w:rsidRDefault="00B47C9A" w:rsidP="00623DF5">
      <w:pPr>
        <w:spacing w:line="276" w:lineRule="auto"/>
        <w:jc w:val="both"/>
        <w:rPr>
          <w:rFonts w:cstheme="minorHAnsi"/>
          <w:u w:val="single"/>
          <w:lang w:val="en-GB"/>
        </w:rPr>
      </w:pPr>
      <w:r w:rsidRPr="00623DF5">
        <w:rPr>
          <w:rFonts w:cstheme="minorHAnsi"/>
          <w:u w:val="single"/>
          <w:lang w:val="en-GB"/>
        </w:rPr>
        <w:t>List of statements to read out</w:t>
      </w:r>
    </w:p>
    <w:p w14:paraId="31F6003E"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are generally happy with your life</w:t>
      </w:r>
    </w:p>
    <w:p w14:paraId="457413F4"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feel you have the freedom and the opportunity to do things you love</w:t>
      </w:r>
    </w:p>
    <w:p w14:paraId="112E51C8"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have people close to you who love and support you</w:t>
      </w:r>
    </w:p>
    <w:p w14:paraId="09BE3E7A" w14:textId="075A98D5" w:rsidR="007E36A2" w:rsidRPr="00623DF5" w:rsidRDefault="007E36A2" w:rsidP="00623DF5">
      <w:pPr>
        <w:pStyle w:val="ListParagraph"/>
        <w:numPr>
          <w:ilvl w:val="0"/>
          <w:numId w:val="44"/>
        </w:numPr>
        <w:spacing w:line="276" w:lineRule="auto"/>
        <w:jc w:val="both"/>
        <w:rPr>
          <w:rFonts w:cstheme="minorHAnsi"/>
          <w:lang w:val="en-GB"/>
        </w:rPr>
      </w:pPr>
      <w:r w:rsidRPr="00623DF5">
        <w:rPr>
          <w:rFonts w:cstheme="minorHAnsi"/>
          <w:lang w:val="en-GB"/>
        </w:rPr>
        <w:t>You have many positive role models of people like yourself</w:t>
      </w:r>
    </w:p>
    <w:p w14:paraId="39042CD7" w14:textId="060FD1FD"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are not afraid that you may get into trouble with the authorities in the country where you live.</w:t>
      </w:r>
    </w:p>
    <w:p w14:paraId="27F796C0" w14:textId="72BD6675" w:rsidR="007E36A2" w:rsidRPr="00623DF5" w:rsidRDefault="007E36A2" w:rsidP="00623DF5">
      <w:pPr>
        <w:pStyle w:val="ListParagraph"/>
        <w:numPr>
          <w:ilvl w:val="0"/>
          <w:numId w:val="44"/>
        </w:numPr>
        <w:spacing w:line="276" w:lineRule="auto"/>
        <w:jc w:val="both"/>
        <w:rPr>
          <w:rFonts w:cstheme="minorHAnsi"/>
          <w:lang w:val="en-GB"/>
        </w:rPr>
      </w:pPr>
      <w:r w:rsidRPr="00623DF5">
        <w:rPr>
          <w:rFonts w:cstheme="minorHAnsi"/>
          <w:lang w:val="en-GB"/>
        </w:rPr>
        <w:t xml:space="preserve">You feel accepted by your colleagues, </w:t>
      </w:r>
      <w:r w:rsidR="009945C6" w:rsidRPr="00623DF5">
        <w:rPr>
          <w:rFonts w:cstheme="minorHAnsi"/>
          <w:lang w:val="en-GB"/>
        </w:rPr>
        <w:t>neighbour’s</w:t>
      </w:r>
      <w:r w:rsidRPr="00623DF5">
        <w:rPr>
          <w:rFonts w:cstheme="minorHAnsi"/>
          <w:lang w:val="en-GB"/>
        </w:rPr>
        <w:t xml:space="preserve"> and new acquaintances.</w:t>
      </w:r>
    </w:p>
    <w:p w14:paraId="4F67FACB" w14:textId="08C93407" w:rsidR="007E36A2" w:rsidRPr="00623DF5" w:rsidRDefault="007E36A2" w:rsidP="00623DF5">
      <w:pPr>
        <w:pStyle w:val="ListParagraph"/>
        <w:numPr>
          <w:ilvl w:val="0"/>
          <w:numId w:val="44"/>
        </w:numPr>
        <w:spacing w:line="276" w:lineRule="auto"/>
        <w:jc w:val="both"/>
        <w:rPr>
          <w:rFonts w:cstheme="minorHAnsi"/>
          <w:lang w:val="en-GB"/>
        </w:rPr>
      </w:pPr>
      <w:r w:rsidRPr="00623DF5">
        <w:rPr>
          <w:rFonts w:cstheme="minorHAnsi"/>
          <w:lang w:val="en-GB"/>
        </w:rPr>
        <w:t xml:space="preserve">You can easily travel and show your identity card without fear of being rejected </w:t>
      </w:r>
    </w:p>
    <w:p w14:paraId="7038FD02"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believe that your personality, skills  and who you are, is valued and respected in the society in which you live</w:t>
      </w:r>
    </w:p>
    <w:p w14:paraId="554F2BD0" w14:textId="293885AF" w:rsidR="00B47C9A" w:rsidRPr="00623DF5" w:rsidRDefault="007A2DEB" w:rsidP="00623DF5">
      <w:pPr>
        <w:pStyle w:val="ListParagraph"/>
        <w:numPr>
          <w:ilvl w:val="0"/>
          <w:numId w:val="44"/>
        </w:numPr>
        <w:spacing w:line="276" w:lineRule="auto"/>
        <w:jc w:val="both"/>
        <w:rPr>
          <w:rFonts w:cstheme="minorHAnsi"/>
          <w:lang w:val="en-GB"/>
        </w:rPr>
      </w:pPr>
      <w:r w:rsidRPr="00623DF5">
        <w:rPr>
          <w:rFonts w:cstheme="minorHAnsi"/>
          <w:lang w:val="en-GB"/>
        </w:rPr>
        <w:t xml:space="preserve">When you </w:t>
      </w:r>
      <w:r w:rsidR="00B47C9A" w:rsidRPr="00623DF5">
        <w:rPr>
          <w:rFonts w:cstheme="minorHAnsi"/>
          <w:lang w:val="en-GB"/>
        </w:rPr>
        <w:t xml:space="preserve">were in school </w:t>
      </w:r>
      <w:r w:rsidRPr="00623DF5">
        <w:rPr>
          <w:rFonts w:cstheme="minorHAnsi"/>
          <w:lang w:val="en-GB"/>
        </w:rPr>
        <w:t xml:space="preserve"> (or if you’re still in school), </w:t>
      </w:r>
      <w:r w:rsidR="00B47C9A" w:rsidRPr="00623DF5">
        <w:rPr>
          <w:rFonts w:cstheme="minorHAnsi"/>
          <w:lang w:val="en-GB"/>
        </w:rPr>
        <w:t>you did not experience exclusion, bullying or discrimination</w:t>
      </w:r>
    </w:p>
    <w:p w14:paraId="5950AE97"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feel that you have equal opportunities for employment or career development</w:t>
      </w:r>
    </w:p>
    <w:p w14:paraId="0746C381"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have the necessary access to health care without experiencing stigma or discrimination</w:t>
      </w:r>
    </w:p>
    <w:p w14:paraId="40C6EDE0" w14:textId="634BE781"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can freely express your intimacy towards your partner in front of other people (in public places) without being judged</w:t>
      </w:r>
    </w:p>
    <w:p w14:paraId="2AA08531"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feel free to talk about your partner (when you have one) with your parents and family</w:t>
      </w:r>
    </w:p>
    <w:p w14:paraId="6B2261F8"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can easily reveal your sexual orientation in your school or workplace.</w:t>
      </w:r>
    </w:p>
    <w:p w14:paraId="211557A3" w14:textId="72E7E7D3"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can walk</w:t>
      </w:r>
      <w:r w:rsidR="007A2DEB" w:rsidRPr="00623DF5">
        <w:rPr>
          <w:rFonts w:cstheme="minorHAnsi"/>
          <w:lang w:val="en-GB"/>
        </w:rPr>
        <w:t xml:space="preserve"> down</w:t>
      </w:r>
      <w:r w:rsidRPr="00623DF5">
        <w:rPr>
          <w:rFonts w:cstheme="minorHAnsi"/>
          <w:lang w:val="en-GB"/>
        </w:rPr>
        <w:t xml:space="preserve"> the street without getting curious looks from other people</w:t>
      </w:r>
    </w:p>
    <w:p w14:paraId="4ACFDB76"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are not afraid of being harassed or attacked in the streets.</w:t>
      </w:r>
    </w:p>
    <w:p w14:paraId="23231024"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never had to hide things about yourself.</w:t>
      </w:r>
    </w:p>
    <w:p w14:paraId="132EF97E"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 xml:space="preserve"> If you reveal some truths about yourself, it will not make any particular impression to other people and you will not be judged</w:t>
      </w:r>
    </w:p>
    <w:p w14:paraId="0C260409" w14:textId="77777777"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You are not afraid that you may experience harassment, discrimination, isolation or stigma.</w:t>
      </w:r>
    </w:p>
    <w:p w14:paraId="297575A8" w14:textId="4F63EF40" w:rsidR="00B47C9A" w:rsidRPr="00623DF5" w:rsidRDefault="00B47C9A" w:rsidP="00623DF5">
      <w:pPr>
        <w:pStyle w:val="ListParagraph"/>
        <w:numPr>
          <w:ilvl w:val="0"/>
          <w:numId w:val="44"/>
        </w:numPr>
        <w:spacing w:line="276" w:lineRule="auto"/>
        <w:jc w:val="both"/>
        <w:rPr>
          <w:rFonts w:cstheme="minorHAnsi"/>
          <w:lang w:val="en-GB"/>
        </w:rPr>
      </w:pPr>
      <w:r w:rsidRPr="00623DF5">
        <w:rPr>
          <w:rFonts w:cstheme="minorHAnsi"/>
          <w:lang w:val="en-GB"/>
        </w:rPr>
        <w:t xml:space="preserve">You feel that the laws of your country </w:t>
      </w:r>
      <w:r w:rsidR="007A2DEB" w:rsidRPr="00623DF5">
        <w:rPr>
          <w:rFonts w:cstheme="minorHAnsi"/>
          <w:lang w:val="en-GB"/>
        </w:rPr>
        <w:t xml:space="preserve">equally </w:t>
      </w:r>
      <w:r w:rsidRPr="00623DF5">
        <w:rPr>
          <w:rFonts w:cstheme="minorHAnsi"/>
          <w:lang w:val="en-GB"/>
        </w:rPr>
        <w:t xml:space="preserve">protect your rights </w:t>
      </w:r>
    </w:p>
    <w:bookmarkEnd w:id="122"/>
    <w:p w14:paraId="5F5CC51E" w14:textId="7CCD71F5" w:rsidR="00D3738C" w:rsidRPr="00623DF5" w:rsidRDefault="00D3738C" w:rsidP="00623DF5">
      <w:pPr>
        <w:tabs>
          <w:tab w:val="left" w:pos="5103"/>
        </w:tabs>
        <w:spacing w:line="276" w:lineRule="auto"/>
        <w:jc w:val="both"/>
        <w:rPr>
          <w:rFonts w:cstheme="minorHAnsi"/>
          <w:lang w:val="en-GB"/>
        </w:rPr>
      </w:pPr>
    </w:p>
    <w:p w14:paraId="7541BF48" w14:textId="0A2C807D" w:rsidR="00C1545F"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7654305A" w14:textId="77777777" w:rsidR="00C1545F" w:rsidRPr="00623DF5" w:rsidRDefault="00C1545F"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C1545F" w:rsidRPr="00623DF5" w14:paraId="45091F02" w14:textId="77777777" w:rsidTr="008F5A0A">
        <w:tc>
          <w:tcPr>
            <w:tcW w:w="8636" w:type="dxa"/>
            <w:shd w:val="clear" w:color="auto" w:fill="CCB3FF"/>
          </w:tcPr>
          <w:p w14:paraId="1AFDD9A9" w14:textId="7DB3E02F" w:rsidR="003C3455" w:rsidRPr="00623DF5" w:rsidRDefault="003C3455" w:rsidP="00623DF5">
            <w:pPr>
              <w:pStyle w:val="ListParagraph"/>
              <w:numPr>
                <w:ilvl w:val="0"/>
                <w:numId w:val="263"/>
              </w:numPr>
              <w:spacing w:line="276" w:lineRule="auto"/>
              <w:jc w:val="both"/>
              <w:rPr>
                <w:rFonts w:cstheme="minorHAnsi"/>
                <w:lang w:val="en-GB"/>
              </w:rPr>
            </w:pPr>
            <w:r w:rsidRPr="00623DF5">
              <w:rPr>
                <w:rFonts w:cstheme="minorHAnsi"/>
                <w:lang w:val="en-GB"/>
              </w:rPr>
              <w:t>This is quite a complex activity to implement online because of the different logistics involved. Allocating roles to individual participants (one by one via a private message, so that others can’t see them) will take time and requires clear coordination between you and your co-facilitator(s). If you have the flexibility</w:t>
            </w:r>
            <w:r w:rsidR="008B6206">
              <w:rPr>
                <w:rFonts w:cstheme="minorHAnsi"/>
                <w:lang w:val="en-GB"/>
              </w:rPr>
              <w:t>,</w:t>
            </w:r>
            <w:r w:rsidRPr="00623DF5">
              <w:rPr>
                <w:rFonts w:cstheme="minorHAnsi"/>
                <w:lang w:val="en-GB"/>
              </w:rPr>
              <w:t xml:space="preserve"> it</w:t>
            </w:r>
            <w:r w:rsidR="008B6206">
              <w:rPr>
                <w:rFonts w:cstheme="minorHAnsi"/>
                <w:lang w:val="en-GB"/>
              </w:rPr>
              <w:t xml:space="preserve"> is</w:t>
            </w:r>
            <w:r w:rsidRPr="00623DF5">
              <w:rPr>
                <w:rFonts w:cstheme="minorHAnsi"/>
                <w:lang w:val="en-GB"/>
              </w:rPr>
              <w:t xml:space="preserve"> best to take a break so you can allocate the roles with more ease. Or you can have one facilitator run a quick energizer with the group, while the other engages in the process of role allocation. This will allow for a smoother flow of the activity, without young people having to wait around and getting frustrated.</w:t>
            </w:r>
          </w:p>
          <w:p w14:paraId="2F4B4A83" w14:textId="0B3D3D6E" w:rsidR="00D47D70" w:rsidRPr="00623DF5" w:rsidRDefault="00D47D70" w:rsidP="00623DF5">
            <w:pPr>
              <w:pStyle w:val="ListParagraph"/>
              <w:numPr>
                <w:ilvl w:val="0"/>
                <w:numId w:val="263"/>
              </w:numPr>
              <w:spacing w:line="276" w:lineRule="auto"/>
              <w:jc w:val="both"/>
              <w:rPr>
                <w:rFonts w:cstheme="minorHAnsi"/>
                <w:lang w:val="en-GB"/>
              </w:rPr>
            </w:pPr>
            <w:r w:rsidRPr="00623DF5">
              <w:rPr>
                <w:rFonts w:cstheme="minorHAnsi"/>
                <w:lang w:val="en-GB"/>
              </w:rPr>
              <w:t xml:space="preserve">Because </w:t>
            </w:r>
            <w:r w:rsidR="008810D7" w:rsidRPr="00623DF5">
              <w:rPr>
                <w:rFonts w:cstheme="minorHAnsi"/>
                <w:lang w:val="en-GB"/>
              </w:rPr>
              <w:t xml:space="preserve">it is more difficult for participants to </w:t>
            </w:r>
            <w:r w:rsidR="00DC0B28" w:rsidRPr="00623DF5">
              <w:rPr>
                <w:rFonts w:cstheme="minorHAnsi"/>
                <w:lang w:val="en-GB"/>
              </w:rPr>
              <w:t xml:space="preserve">trace the ‘distance’ between them online, you can start this activity by asking them to share their identities before you start reading out the statements. This can help them to mentally keep a </w:t>
            </w:r>
            <w:r w:rsidR="002D5DBA">
              <w:rPr>
                <w:rFonts w:cstheme="minorHAnsi"/>
                <w:lang w:val="en-GB"/>
              </w:rPr>
              <w:t xml:space="preserve">clearer </w:t>
            </w:r>
            <w:r w:rsidR="00DC0B28" w:rsidRPr="00623DF5">
              <w:rPr>
                <w:rFonts w:cstheme="minorHAnsi"/>
                <w:lang w:val="en-GB"/>
              </w:rPr>
              <w:t>record of people who are moving.</w:t>
            </w:r>
          </w:p>
          <w:p w14:paraId="16CFEF00" w14:textId="0141A858" w:rsidR="00C1545F" w:rsidRPr="00623DF5" w:rsidRDefault="003C3455" w:rsidP="00623DF5">
            <w:pPr>
              <w:pStyle w:val="ListParagraph"/>
              <w:numPr>
                <w:ilvl w:val="0"/>
                <w:numId w:val="263"/>
              </w:numPr>
              <w:spacing w:line="276" w:lineRule="auto"/>
              <w:jc w:val="both"/>
              <w:rPr>
                <w:rFonts w:cstheme="minorHAnsi"/>
                <w:lang w:val="en-GB"/>
              </w:rPr>
            </w:pPr>
            <w:r w:rsidRPr="00623DF5">
              <w:rPr>
                <w:rFonts w:cstheme="minorHAnsi"/>
                <w:lang w:val="en-GB"/>
              </w:rPr>
              <w:t>Once the roles have been allocated</w:t>
            </w:r>
            <w:r w:rsidR="00C71989" w:rsidRPr="00623DF5">
              <w:rPr>
                <w:rFonts w:cstheme="minorHAnsi"/>
                <w:lang w:val="en-GB"/>
              </w:rPr>
              <w:t xml:space="preserve"> and reiterated</w:t>
            </w:r>
            <w:r w:rsidRPr="00623DF5">
              <w:rPr>
                <w:rFonts w:cstheme="minorHAnsi"/>
                <w:lang w:val="en-GB"/>
              </w:rPr>
              <w:t>, y</w:t>
            </w:r>
            <w:r w:rsidR="006D5D85" w:rsidRPr="00623DF5">
              <w:rPr>
                <w:rFonts w:cstheme="minorHAnsi"/>
                <w:lang w:val="en-GB"/>
              </w:rPr>
              <w:t>ou can replicate the physical movement required for taking a step forward in different ways</w:t>
            </w:r>
            <w:r w:rsidR="002D5DBA">
              <w:rPr>
                <w:rFonts w:cstheme="minorHAnsi"/>
                <w:lang w:val="en-GB"/>
              </w:rPr>
              <w:t>, such as:</w:t>
            </w:r>
          </w:p>
          <w:p w14:paraId="6D39EEE9" w14:textId="4510C4D6" w:rsidR="006D5D85" w:rsidRPr="00623DF5" w:rsidRDefault="006D5D85" w:rsidP="00623DF5">
            <w:pPr>
              <w:pStyle w:val="ListParagraph"/>
              <w:numPr>
                <w:ilvl w:val="0"/>
                <w:numId w:val="263"/>
              </w:numPr>
              <w:spacing w:line="276" w:lineRule="auto"/>
              <w:jc w:val="both"/>
              <w:rPr>
                <w:rFonts w:cstheme="minorHAnsi"/>
                <w:lang w:val="en-GB"/>
              </w:rPr>
            </w:pPr>
            <w:r w:rsidRPr="00623DF5">
              <w:rPr>
                <w:rFonts w:cstheme="minorHAnsi"/>
                <w:lang w:val="en-GB"/>
              </w:rPr>
              <w:t>Option 1: You can</w:t>
            </w:r>
            <w:r w:rsidR="002C2141" w:rsidRPr="00623DF5">
              <w:rPr>
                <w:rFonts w:cstheme="minorHAnsi"/>
                <w:lang w:val="en-GB"/>
              </w:rPr>
              <w:t xml:space="preserve"> read out the statements and ask participants to raise their hand</w:t>
            </w:r>
            <w:r w:rsidR="002D5DBA">
              <w:rPr>
                <w:rFonts w:cstheme="minorHAnsi"/>
                <w:lang w:val="en-GB"/>
              </w:rPr>
              <w:t>,</w:t>
            </w:r>
            <w:r w:rsidR="002C2141" w:rsidRPr="00623DF5">
              <w:rPr>
                <w:rFonts w:cstheme="minorHAnsi"/>
                <w:lang w:val="en-GB"/>
              </w:rPr>
              <w:t xml:space="preserve"> a </w:t>
            </w:r>
            <w:r w:rsidR="009945C6" w:rsidRPr="00623DF5">
              <w:rPr>
                <w:rFonts w:cstheme="minorHAnsi"/>
                <w:lang w:val="en-GB"/>
              </w:rPr>
              <w:t>coloured</w:t>
            </w:r>
            <w:r w:rsidR="002C2141" w:rsidRPr="00623DF5">
              <w:rPr>
                <w:rFonts w:cstheme="minorHAnsi"/>
                <w:lang w:val="en-GB"/>
              </w:rPr>
              <w:t xml:space="preserve"> piece of paper</w:t>
            </w:r>
            <w:r w:rsidR="002D5DBA">
              <w:rPr>
                <w:rFonts w:cstheme="minorHAnsi"/>
                <w:lang w:val="en-GB"/>
              </w:rPr>
              <w:t xml:space="preserve"> or press a reaction</w:t>
            </w:r>
            <w:r w:rsidR="002C2141" w:rsidRPr="00623DF5">
              <w:rPr>
                <w:rFonts w:cstheme="minorHAnsi"/>
                <w:lang w:val="en-GB"/>
              </w:rPr>
              <w:t xml:space="preserve"> every time a statement applie</w:t>
            </w:r>
            <w:r w:rsidR="002D5DBA">
              <w:rPr>
                <w:rFonts w:cstheme="minorHAnsi"/>
                <w:lang w:val="en-GB"/>
              </w:rPr>
              <w:t>s</w:t>
            </w:r>
            <w:r w:rsidR="002C2141" w:rsidRPr="00623DF5">
              <w:rPr>
                <w:rFonts w:cstheme="minorHAnsi"/>
                <w:lang w:val="en-GB"/>
              </w:rPr>
              <w:t xml:space="preserve">  to them. </w:t>
            </w:r>
            <w:r w:rsidR="002C2141" w:rsidRPr="002D5DBA">
              <w:rPr>
                <w:rFonts w:cstheme="minorHAnsi"/>
                <w:i/>
                <w:iCs/>
                <w:lang w:val="en-GB"/>
              </w:rPr>
              <w:t>Ask participants to keep a tally of the statements they answer ‘yes’ to</w:t>
            </w:r>
            <w:r w:rsidR="002C2141" w:rsidRPr="00623DF5">
              <w:rPr>
                <w:rFonts w:cstheme="minorHAnsi"/>
                <w:lang w:val="en-GB"/>
              </w:rPr>
              <w:t xml:space="preserve">, so, at the end of the activity, all participants can see which ones enjoyed most of the privileges </w:t>
            </w:r>
          </w:p>
          <w:p w14:paraId="6152EABA" w14:textId="1F41BBA4" w:rsidR="002C2141" w:rsidRPr="00623DF5" w:rsidRDefault="002C2141" w:rsidP="00623DF5">
            <w:pPr>
              <w:pStyle w:val="ListParagraph"/>
              <w:numPr>
                <w:ilvl w:val="0"/>
                <w:numId w:val="263"/>
              </w:numPr>
              <w:spacing w:line="276" w:lineRule="auto"/>
              <w:jc w:val="both"/>
              <w:rPr>
                <w:rFonts w:cstheme="minorHAnsi"/>
                <w:lang w:val="en-GB"/>
              </w:rPr>
            </w:pPr>
            <w:r w:rsidRPr="00623DF5">
              <w:rPr>
                <w:rFonts w:cstheme="minorHAnsi"/>
                <w:lang w:val="en-GB"/>
              </w:rPr>
              <w:t>Option 2: You can pu</w:t>
            </w:r>
            <w:r w:rsidR="009B1AF8" w:rsidRPr="00623DF5">
              <w:rPr>
                <w:rFonts w:cstheme="minorHAnsi"/>
                <w:lang w:val="en-GB"/>
              </w:rPr>
              <w:t>t</w:t>
            </w:r>
            <w:r w:rsidRPr="00623DF5">
              <w:rPr>
                <w:rFonts w:cstheme="minorHAnsi"/>
                <w:lang w:val="en-GB"/>
              </w:rPr>
              <w:t xml:space="preserve"> up the statements on a</w:t>
            </w:r>
            <w:r w:rsidR="009B1AF8" w:rsidRPr="00623DF5">
              <w:rPr>
                <w:rFonts w:cstheme="minorHAnsi"/>
                <w:lang w:val="en-GB"/>
              </w:rPr>
              <w:t>n online quiz and ask participants to log in with their ‘pseudonym’ (the name they have given to their character. At the end of the game you can see who scored the most points by answering ‘yes’.</w:t>
            </w:r>
          </w:p>
          <w:p w14:paraId="22B7F8D6" w14:textId="2F5C21D5" w:rsidR="00AE6EEA" w:rsidRPr="00623DF5" w:rsidRDefault="009B1AF8" w:rsidP="00623DF5">
            <w:pPr>
              <w:pStyle w:val="ListParagraph"/>
              <w:numPr>
                <w:ilvl w:val="0"/>
                <w:numId w:val="263"/>
              </w:numPr>
              <w:spacing w:line="276" w:lineRule="auto"/>
              <w:jc w:val="both"/>
              <w:rPr>
                <w:rFonts w:cstheme="minorHAnsi"/>
                <w:lang w:val="en-GB"/>
              </w:rPr>
            </w:pPr>
            <w:r w:rsidRPr="00623DF5">
              <w:rPr>
                <w:rFonts w:cstheme="minorHAnsi"/>
                <w:lang w:val="en-GB"/>
              </w:rPr>
              <w:t xml:space="preserve">Option 3: If you don’t have many participants you can create a google </w:t>
            </w:r>
            <w:r w:rsidR="00C71989" w:rsidRPr="00623DF5">
              <w:rPr>
                <w:rFonts w:cstheme="minorHAnsi"/>
                <w:lang w:val="en-GB"/>
              </w:rPr>
              <w:t>document</w:t>
            </w:r>
            <w:r w:rsidR="002D5DBA">
              <w:rPr>
                <w:rFonts w:cstheme="minorHAnsi"/>
                <w:lang w:val="en-GB"/>
              </w:rPr>
              <w:t>,</w:t>
            </w:r>
            <w:r w:rsidR="00C71989" w:rsidRPr="00623DF5">
              <w:rPr>
                <w:rFonts w:cstheme="minorHAnsi"/>
                <w:lang w:val="en-GB"/>
              </w:rPr>
              <w:t xml:space="preserve"> google sheet or</w:t>
            </w:r>
            <w:r w:rsidRPr="00623DF5">
              <w:rPr>
                <w:rFonts w:cstheme="minorHAnsi"/>
                <w:lang w:val="en-GB"/>
              </w:rPr>
              <w:t xml:space="preserve"> a google slide where you can ask participants to represent themselves with a small image (a dot, an emoji etc)</w:t>
            </w:r>
            <w:r w:rsidR="00AE6EEA" w:rsidRPr="00623DF5">
              <w:rPr>
                <w:rFonts w:cstheme="minorHAnsi"/>
                <w:lang w:val="en-GB"/>
              </w:rPr>
              <w:t xml:space="preserve"> </w:t>
            </w:r>
            <w:r w:rsidR="00C71989" w:rsidRPr="00623DF5">
              <w:rPr>
                <w:rFonts w:cstheme="minorHAnsi"/>
                <w:lang w:val="en-GB"/>
              </w:rPr>
              <w:t xml:space="preserve">. </w:t>
            </w:r>
          </w:p>
          <w:p w14:paraId="22C4EC34" w14:textId="6031BF54" w:rsidR="009B1AF8" w:rsidRPr="00623DF5" w:rsidRDefault="009B1AF8" w:rsidP="00623DF5">
            <w:pPr>
              <w:pStyle w:val="ListParagraph"/>
              <w:numPr>
                <w:ilvl w:val="1"/>
                <w:numId w:val="263"/>
              </w:numPr>
              <w:spacing w:line="276" w:lineRule="auto"/>
              <w:jc w:val="both"/>
              <w:rPr>
                <w:rFonts w:cstheme="minorHAnsi"/>
                <w:lang w:val="en-GB"/>
              </w:rPr>
            </w:pPr>
            <w:r w:rsidRPr="00623DF5">
              <w:rPr>
                <w:rFonts w:cstheme="minorHAnsi"/>
                <w:lang w:val="en-GB"/>
              </w:rPr>
              <w:t>Have pre-selected images that participants can choose from. To enable the images to move around</w:t>
            </w:r>
            <w:r w:rsidR="00190B0B" w:rsidRPr="00623DF5">
              <w:rPr>
                <w:rFonts w:cstheme="minorHAnsi"/>
                <w:lang w:val="en-GB"/>
              </w:rPr>
              <w:t xml:space="preserve"> freely</w:t>
            </w:r>
            <w:r w:rsidRPr="00623DF5">
              <w:rPr>
                <w:rFonts w:cstheme="minorHAnsi"/>
                <w:lang w:val="en-GB"/>
              </w:rPr>
              <w:t xml:space="preserve">, click on the options ‘Wrap text’ and ‘Set margins to 0’. </w:t>
            </w:r>
          </w:p>
          <w:p w14:paraId="6F85E5C9" w14:textId="6597698B" w:rsidR="00C71989" w:rsidRPr="00623DF5" w:rsidRDefault="00C71989" w:rsidP="00623DF5">
            <w:pPr>
              <w:pStyle w:val="ListParagraph"/>
              <w:numPr>
                <w:ilvl w:val="1"/>
                <w:numId w:val="263"/>
              </w:numPr>
              <w:spacing w:line="276" w:lineRule="auto"/>
              <w:jc w:val="both"/>
              <w:rPr>
                <w:rFonts w:cstheme="minorHAnsi"/>
                <w:lang w:val="en-GB"/>
              </w:rPr>
            </w:pPr>
            <w:r w:rsidRPr="00623DF5">
              <w:rPr>
                <w:rFonts w:cstheme="minorHAnsi"/>
                <w:lang w:val="en-GB"/>
              </w:rPr>
              <w:t>Ask participants to place themselves on the starting line by using the pseudonym they gave for themselves in their role.</w:t>
            </w:r>
          </w:p>
          <w:p w14:paraId="439F2139" w14:textId="77777777" w:rsidR="00625C99" w:rsidRPr="00623DF5" w:rsidRDefault="00190B0B" w:rsidP="00623DF5">
            <w:pPr>
              <w:pStyle w:val="ListParagraph"/>
              <w:numPr>
                <w:ilvl w:val="1"/>
                <w:numId w:val="263"/>
              </w:numPr>
              <w:spacing w:line="276" w:lineRule="auto"/>
              <w:jc w:val="both"/>
              <w:rPr>
                <w:rFonts w:cstheme="minorHAnsi"/>
                <w:lang w:val="en-GB"/>
              </w:rPr>
            </w:pPr>
            <w:r w:rsidRPr="00623DF5">
              <w:rPr>
                <w:rFonts w:cstheme="minorHAnsi"/>
                <w:lang w:val="en-GB"/>
              </w:rPr>
              <w:t>Make sure all images start from the same line (to make it easier on participants you can have a l</w:t>
            </w:r>
            <w:r w:rsidR="00625C99" w:rsidRPr="00623DF5">
              <w:rPr>
                <w:rFonts w:cstheme="minorHAnsi"/>
                <w:lang w:val="en-GB"/>
              </w:rPr>
              <w:t>ine drawn on the document)</w:t>
            </w:r>
          </w:p>
          <w:p w14:paraId="533B700E" w14:textId="1104E221" w:rsidR="00625C99" w:rsidRPr="00623DF5" w:rsidRDefault="00625C99" w:rsidP="00623DF5">
            <w:pPr>
              <w:pStyle w:val="ListParagraph"/>
              <w:numPr>
                <w:ilvl w:val="1"/>
                <w:numId w:val="263"/>
              </w:numPr>
              <w:spacing w:line="276" w:lineRule="auto"/>
              <w:jc w:val="both"/>
              <w:rPr>
                <w:rFonts w:cstheme="minorHAnsi"/>
                <w:lang w:val="en-GB"/>
              </w:rPr>
            </w:pPr>
            <w:r w:rsidRPr="00623DF5">
              <w:rPr>
                <w:rFonts w:cstheme="minorHAnsi"/>
                <w:lang w:val="en-GB"/>
              </w:rPr>
              <w:t xml:space="preserve">Read out the statements. Every time a statement applies to a participant, they move their image forward </w:t>
            </w:r>
          </w:p>
          <w:p w14:paraId="5130E92D" w14:textId="77777777" w:rsidR="00C1545F" w:rsidRPr="00623DF5" w:rsidRDefault="00625C99" w:rsidP="00623DF5">
            <w:pPr>
              <w:pStyle w:val="ListParagraph"/>
              <w:numPr>
                <w:ilvl w:val="1"/>
                <w:numId w:val="263"/>
              </w:numPr>
              <w:spacing w:line="276" w:lineRule="auto"/>
              <w:jc w:val="both"/>
              <w:rPr>
                <w:rFonts w:cstheme="minorHAnsi"/>
                <w:lang w:val="en-GB"/>
              </w:rPr>
            </w:pPr>
            <w:r w:rsidRPr="00623DF5">
              <w:rPr>
                <w:rFonts w:cstheme="minorHAnsi"/>
                <w:lang w:val="en-GB"/>
              </w:rPr>
              <w:t>At the end you will have a visual representation of each participant’s ‘place’ according to their privileges.</w:t>
            </w:r>
          </w:p>
          <w:p w14:paraId="0D81BBAA" w14:textId="1764BC33" w:rsidR="00625C99" w:rsidRPr="00623DF5" w:rsidRDefault="00625C99" w:rsidP="00623DF5">
            <w:pPr>
              <w:pStyle w:val="ListParagraph"/>
              <w:numPr>
                <w:ilvl w:val="0"/>
                <w:numId w:val="263"/>
              </w:numPr>
              <w:spacing w:line="276" w:lineRule="auto"/>
              <w:jc w:val="both"/>
              <w:rPr>
                <w:rFonts w:cstheme="minorHAnsi"/>
                <w:lang w:val="en-GB"/>
              </w:rPr>
            </w:pPr>
            <w:r w:rsidRPr="00623DF5">
              <w:rPr>
                <w:rFonts w:cstheme="minorHAnsi"/>
                <w:lang w:val="en-GB"/>
              </w:rPr>
              <w:t>Follow up with the facilitation questions and the wrap up as outlined in the activity.</w:t>
            </w:r>
          </w:p>
        </w:tc>
      </w:tr>
    </w:tbl>
    <w:p w14:paraId="7099C7D6" w14:textId="55FB8E12" w:rsidR="00C1545F" w:rsidRPr="00623DF5" w:rsidRDefault="00C1545F" w:rsidP="00623DF5">
      <w:pPr>
        <w:tabs>
          <w:tab w:val="left" w:pos="5103"/>
        </w:tabs>
        <w:spacing w:line="276" w:lineRule="auto"/>
        <w:jc w:val="both"/>
        <w:rPr>
          <w:rFonts w:cstheme="minorHAnsi"/>
          <w:szCs w:val="24"/>
          <w:lang w:val="en-GB"/>
        </w:rPr>
      </w:pPr>
    </w:p>
    <w:p w14:paraId="41A0C822" w14:textId="5202E815"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Sample document to use</w:t>
      </w:r>
    </w:p>
    <w:p w14:paraId="0A6BE34C" w14:textId="605EBFA4" w:rsidR="00CD1668" w:rsidRPr="00623DF5" w:rsidRDefault="00CD1668" w:rsidP="00623DF5">
      <w:pPr>
        <w:tabs>
          <w:tab w:val="left" w:pos="5103"/>
        </w:tabs>
        <w:spacing w:line="276" w:lineRule="auto"/>
        <w:jc w:val="center"/>
        <w:rPr>
          <w:rFonts w:cstheme="minorHAnsi"/>
          <w:szCs w:val="24"/>
          <w:lang w:val="en-GB"/>
        </w:rPr>
      </w:pPr>
      <w:r w:rsidRPr="00623DF5">
        <w:rPr>
          <w:rFonts w:cstheme="minorHAnsi"/>
          <w:noProof/>
          <w:szCs w:val="24"/>
          <w:lang w:val="en-GB"/>
        </w:rPr>
        <mc:AlternateContent>
          <mc:Choice Requires="wps">
            <w:drawing>
              <wp:anchor distT="0" distB="0" distL="114300" distR="114300" simplePos="0" relativeHeight="251703808" behindDoc="0" locked="0" layoutInCell="1" allowOverlap="1" wp14:anchorId="73CAD58B" wp14:editId="0977FB20">
                <wp:simplePos x="0" y="0"/>
                <wp:positionH relativeFrom="column">
                  <wp:posOffset>216650</wp:posOffset>
                </wp:positionH>
                <wp:positionV relativeFrom="paragraph">
                  <wp:posOffset>182245</wp:posOffset>
                </wp:positionV>
                <wp:extent cx="4904510" cy="34636"/>
                <wp:effectExtent l="19050" t="76200" r="86995" b="99060"/>
                <wp:wrapNone/>
                <wp:docPr id="22" name="Straight Arrow Connector 22"/>
                <wp:cNvGraphicFramePr/>
                <a:graphic xmlns:a="http://schemas.openxmlformats.org/drawingml/2006/main">
                  <a:graphicData uri="http://schemas.microsoft.com/office/word/2010/wordprocessingShape">
                    <wps:wsp>
                      <wps:cNvCnPr/>
                      <wps:spPr>
                        <a:xfrm>
                          <a:off x="0" y="0"/>
                          <a:ext cx="4904510" cy="3463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06C6F" id="Straight Arrow Connector 22" o:spid="_x0000_s1026" type="#_x0000_t32" style="position:absolute;margin-left:17.05pt;margin-top:14.35pt;width:386.2pt;height:2.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" strokecolor="#4472c4 [3204]" strokeweight=".5pt">
                <v:stroke startarrow="block" endarrow="block" joinstyle="miter"/>
              </v:shape>
            </w:pict>
          </mc:Fallback>
        </mc:AlternateContent>
      </w:r>
      <w:r w:rsidRPr="00623DF5">
        <w:rPr>
          <w:rFonts w:cstheme="minorHAnsi"/>
          <w:szCs w:val="24"/>
          <w:lang w:val="en-GB"/>
        </w:rPr>
        <w:t>statements</w:t>
      </w:r>
    </w:p>
    <w:tbl>
      <w:tblPr>
        <w:tblStyle w:val="TableGrid"/>
        <w:tblW w:w="0" w:type="auto"/>
        <w:tblLook w:val="04A0" w:firstRow="1" w:lastRow="0" w:firstColumn="1" w:lastColumn="0" w:noHBand="0" w:noVBand="1"/>
      </w:tblPr>
      <w:tblGrid>
        <w:gridCol w:w="1049"/>
        <w:gridCol w:w="530"/>
        <w:gridCol w:w="531"/>
        <w:gridCol w:w="532"/>
        <w:gridCol w:w="532"/>
        <w:gridCol w:w="546"/>
        <w:gridCol w:w="532"/>
        <w:gridCol w:w="532"/>
        <w:gridCol w:w="532"/>
        <w:gridCol w:w="546"/>
        <w:gridCol w:w="532"/>
        <w:gridCol w:w="532"/>
        <w:gridCol w:w="570"/>
        <w:gridCol w:w="570"/>
        <w:gridCol w:w="570"/>
      </w:tblGrid>
      <w:tr w:rsidR="00CD1668" w:rsidRPr="00623DF5" w14:paraId="7766DFFC" w14:textId="77777777" w:rsidTr="004022F6">
        <w:tc>
          <w:tcPr>
            <w:tcW w:w="1078" w:type="dxa"/>
          </w:tcPr>
          <w:p w14:paraId="77502782" w14:textId="77777777" w:rsidR="00CD1668" w:rsidRPr="00623DF5" w:rsidRDefault="00CD1668" w:rsidP="00623DF5">
            <w:pPr>
              <w:tabs>
                <w:tab w:val="left" w:pos="5103"/>
              </w:tabs>
              <w:spacing w:line="276" w:lineRule="auto"/>
              <w:jc w:val="both"/>
              <w:rPr>
                <w:rFonts w:cstheme="minorHAnsi"/>
                <w:szCs w:val="24"/>
                <w:lang w:val="en-GB"/>
              </w:rPr>
            </w:pPr>
          </w:p>
        </w:tc>
        <w:tc>
          <w:tcPr>
            <w:tcW w:w="539" w:type="dxa"/>
          </w:tcPr>
          <w:p w14:paraId="5908A946" w14:textId="16C9BE89"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S1</w:t>
            </w:r>
          </w:p>
        </w:tc>
        <w:tc>
          <w:tcPr>
            <w:tcW w:w="539" w:type="dxa"/>
          </w:tcPr>
          <w:p w14:paraId="3C52D6CB" w14:textId="3101328D"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S2</w:t>
            </w:r>
          </w:p>
        </w:tc>
        <w:tc>
          <w:tcPr>
            <w:tcW w:w="540" w:type="dxa"/>
          </w:tcPr>
          <w:p w14:paraId="510706F5" w14:textId="42450444"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S3</w:t>
            </w:r>
          </w:p>
        </w:tc>
        <w:tc>
          <w:tcPr>
            <w:tcW w:w="540" w:type="dxa"/>
          </w:tcPr>
          <w:p w14:paraId="15A2BD59" w14:textId="294B46F9"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S4</w:t>
            </w:r>
          </w:p>
        </w:tc>
        <w:tc>
          <w:tcPr>
            <w:tcW w:w="540" w:type="dxa"/>
          </w:tcPr>
          <w:p w14:paraId="1F46B8BB" w14:textId="2AAE3D7E"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S4</w:t>
            </w:r>
          </w:p>
        </w:tc>
        <w:tc>
          <w:tcPr>
            <w:tcW w:w="540" w:type="dxa"/>
          </w:tcPr>
          <w:p w14:paraId="772996A7" w14:textId="0914109B"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S4</w:t>
            </w:r>
          </w:p>
        </w:tc>
        <w:tc>
          <w:tcPr>
            <w:tcW w:w="540" w:type="dxa"/>
          </w:tcPr>
          <w:p w14:paraId="118571C4" w14:textId="387F0717"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S5</w:t>
            </w:r>
          </w:p>
        </w:tc>
        <w:tc>
          <w:tcPr>
            <w:tcW w:w="540" w:type="dxa"/>
          </w:tcPr>
          <w:p w14:paraId="476A31A9" w14:textId="423C0EA8"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S6</w:t>
            </w:r>
          </w:p>
        </w:tc>
        <w:tc>
          <w:tcPr>
            <w:tcW w:w="540" w:type="dxa"/>
          </w:tcPr>
          <w:p w14:paraId="500008D8" w14:textId="7FCB7F93"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S7</w:t>
            </w:r>
          </w:p>
        </w:tc>
        <w:tc>
          <w:tcPr>
            <w:tcW w:w="540" w:type="dxa"/>
          </w:tcPr>
          <w:p w14:paraId="2C602840" w14:textId="1F1127C2"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S8</w:t>
            </w:r>
          </w:p>
        </w:tc>
        <w:tc>
          <w:tcPr>
            <w:tcW w:w="540" w:type="dxa"/>
          </w:tcPr>
          <w:p w14:paraId="7FF4FAA9" w14:textId="43830FE3"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S9</w:t>
            </w:r>
          </w:p>
        </w:tc>
        <w:tc>
          <w:tcPr>
            <w:tcW w:w="540" w:type="dxa"/>
          </w:tcPr>
          <w:p w14:paraId="7441164F" w14:textId="400DE086"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S10</w:t>
            </w:r>
          </w:p>
        </w:tc>
        <w:tc>
          <w:tcPr>
            <w:tcW w:w="540" w:type="dxa"/>
          </w:tcPr>
          <w:p w14:paraId="0001CAB7" w14:textId="7F85761C"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S11</w:t>
            </w:r>
          </w:p>
        </w:tc>
        <w:tc>
          <w:tcPr>
            <w:tcW w:w="540" w:type="dxa"/>
          </w:tcPr>
          <w:p w14:paraId="5FCA8540" w14:textId="341EE253"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S12</w:t>
            </w:r>
          </w:p>
        </w:tc>
      </w:tr>
      <w:tr w:rsidR="00CD1668" w:rsidRPr="00623DF5" w14:paraId="7A6C6C85" w14:textId="16AAB990" w:rsidTr="004022F6">
        <w:tc>
          <w:tcPr>
            <w:tcW w:w="1078" w:type="dxa"/>
          </w:tcPr>
          <w:p w14:paraId="65650192" w14:textId="2E090833"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Role1</w:t>
            </w:r>
          </w:p>
        </w:tc>
        <w:tc>
          <w:tcPr>
            <w:tcW w:w="539" w:type="dxa"/>
          </w:tcPr>
          <w:p w14:paraId="6EFA1807" w14:textId="77777777" w:rsidR="00CD1668" w:rsidRPr="00623DF5" w:rsidRDefault="00CD1668" w:rsidP="00623DF5">
            <w:pPr>
              <w:tabs>
                <w:tab w:val="left" w:pos="5103"/>
              </w:tabs>
              <w:spacing w:line="276" w:lineRule="auto"/>
              <w:jc w:val="both"/>
              <w:rPr>
                <w:rFonts w:cstheme="minorHAnsi"/>
                <w:szCs w:val="24"/>
                <w:lang w:val="en-GB"/>
              </w:rPr>
            </w:pPr>
          </w:p>
        </w:tc>
        <w:tc>
          <w:tcPr>
            <w:tcW w:w="539" w:type="dxa"/>
          </w:tcPr>
          <w:p w14:paraId="0B78A428"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E3E3D5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4C31B67"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BFF0320" w14:textId="03ED43BA" w:rsidR="00CD1668" w:rsidRPr="00623DF5" w:rsidRDefault="00CD1668" w:rsidP="00623DF5">
            <w:pPr>
              <w:tabs>
                <w:tab w:val="left" w:pos="5103"/>
              </w:tabs>
              <w:spacing w:line="276" w:lineRule="auto"/>
              <w:jc w:val="both"/>
              <w:rPr>
                <w:rFonts w:cstheme="minorHAnsi"/>
                <w:szCs w:val="24"/>
                <w:lang w:val="en-GB"/>
              </w:rPr>
            </w:pPr>
            <w:r w:rsidRPr="00623DF5">
              <w:rPr>
                <mc:AlternateContent>
                  <mc:Choice Requires="w16se">
                    <w:rFonts w:cstheme="minorHAnsi"/>
                  </mc:Choice>
                  <mc:Fallback>
                    <w:rFonts w:ascii="Segoe UI Emoji" w:eastAsia="Segoe UI Emoji" w:hAnsi="Segoe UI Emoji" w:cs="Segoe UI Emoji"/>
                  </mc:Fallback>
                </mc:AlternateContent>
                <w:szCs w:val="24"/>
                <w:lang w:val="en-GB"/>
              </w:rPr>
              <mc:AlternateContent>
                <mc:Choice Requires="w16se">
                  <w16se:symEx w16se:font="Segoe UI Emoji" w16se:char="1F60A"/>
                </mc:Choice>
                <mc:Fallback>
                  <w:t>😊</w:t>
                </mc:Fallback>
              </mc:AlternateContent>
            </w:r>
          </w:p>
        </w:tc>
        <w:tc>
          <w:tcPr>
            <w:tcW w:w="540" w:type="dxa"/>
          </w:tcPr>
          <w:p w14:paraId="3127D21F"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5FB4AD87"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171EBB6"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E9D773F"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9F46C9F"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0F80D9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72D4C8B"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0FDE344F"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5A897CEF" w14:textId="77777777" w:rsidR="00CD1668" w:rsidRPr="00623DF5" w:rsidRDefault="00CD1668" w:rsidP="00623DF5">
            <w:pPr>
              <w:tabs>
                <w:tab w:val="left" w:pos="5103"/>
              </w:tabs>
              <w:spacing w:line="276" w:lineRule="auto"/>
              <w:jc w:val="both"/>
              <w:rPr>
                <w:rFonts w:cstheme="minorHAnsi"/>
                <w:szCs w:val="24"/>
                <w:lang w:val="en-GB"/>
              </w:rPr>
            </w:pPr>
          </w:p>
        </w:tc>
      </w:tr>
      <w:tr w:rsidR="00CD1668" w:rsidRPr="00623DF5" w14:paraId="192B27DF" w14:textId="678ACC8A" w:rsidTr="004022F6">
        <w:tc>
          <w:tcPr>
            <w:tcW w:w="1078" w:type="dxa"/>
          </w:tcPr>
          <w:p w14:paraId="18E05B23" w14:textId="1E46FFA0"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Role 2</w:t>
            </w:r>
          </w:p>
        </w:tc>
        <w:tc>
          <w:tcPr>
            <w:tcW w:w="539" w:type="dxa"/>
          </w:tcPr>
          <w:p w14:paraId="72150C81" w14:textId="77777777" w:rsidR="00CD1668" w:rsidRPr="00623DF5" w:rsidRDefault="00CD1668" w:rsidP="00623DF5">
            <w:pPr>
              <w:tabs>
                <w:tab w:val="left" w:pos="5103"/>
              </w:tabs>
              <w:spacing w:line="276" w:lineRule="auto"/>
              <w:jc w:val="both"/>
              <w:rPr>
                <w:rFonts w:cstheme="minorHAnsi"/>
                <w:szCs w:val="24"/>
                <w:lang w:val="en-GB"/>
              </w:rPr>
            </w:pPr>
          </w:p>
        </w:tc>
        <w:tc>
          <w:tcPr>
            <w:tcW w:w="539" w:type="dxa"/>
          </w:tcPr>
          <w:p w14:paraId="2C8D92F2"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4E4B1EE9"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2EDB80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4BA714F"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5F99D27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B2B24B9"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12CA7B9"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52D5C3AA" w14:textId="0ADE023F" w:rsidR="00CD1668" w:rsidRPr="00623DF5" w:rsidRDefault="00CD1668" w:rsidP="00623DF5">
            <w:pPr>
              <w:tabs>
                <w:tab w:val="left" w:pos="5103"/>
              </w:tabs>
              <w:spacing w:line="276" w:lineRule="auto"/>
              <w:jc w:val="both"/>
              <w:rPr>
                <w:rFonts w:cstheme="minorHAnsi"/>
                <w:szCs w:val="24"/>
                <w:lang w:val="en-GB"/>
              </w:rPr>
            </w:pPr>
            <w:r w:rsidRPr="00623DF5">
              <w:rPr>
                <mc:AlternateContent>
                  <mc:Choice Requires="w16se">
                    <w:rFonts w:cstheme="minorHAnsi"/>
                  </mc:Choice>
                  <mc:Fallback>
                    <w:rFonts w:ascii="Segoe UI Emoji" w:eastAsia="Segoe UI Emoji" w:hAnsi="Segoe UI Emoji" w:cs="Segoe UI Emoji"/>
                  </mc:Fallback>
                </mc:AlternateContent>
                <w:szCs w:val="24"/>
                <w:lang w:val="en-GB"/>
              </w:rPr>
              <mc:AlternateContent>
                <mc:Choice Requires="w16se">
                  <w16se:symEx w16se:font="Segoe UI Emoji" w16se:char="1F60A"/>
                </mc:Choice>
                <mc:Fallback>
                  <w:t>😊</w:t>
                </mc:Fallback>
              </mc:AlternateContent>
            </w:r>
          </w:p>
        </w:tc>
        <w:tc>
          <w:tcPr>
            <w:tcW w:w="540" w:type="dxa"/>
          </w:tcPr>
          <w:p w14:paraId="6DC0426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03C11822"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1C77D3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7D1C391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EC62BF3" w14:textId="77777777" w:rsidR="00CD1668" w:rsidRPr="00623DF5" w:rsidRDefault="00CD1668" w:rsidP="00623DF5">
            <w:pPr>
              <w:tabs>
                <w:tab w:val="left" w:pos="5103"/>
              </w:tabs>
              <w:spacing w:line="276" w:lineRule="auto"/>
              <w:jc w:val="both"/>
              <w:rPr>
                <w:rFonts w:cstheme="minorHAnsi"/>
                <w:szCs w:val="24"/>
                <w:lang w:val="en-GB"/>
              </w:rPr>
            </w:pPr>
          </w:p>
        </w:tc>
      </w:tr>
      <w:tr w:rsidR="00CD1668" w:rsidRPr="00623DF5" w14:paraId="03EFEEBC" w14:textId="5390DCF9" w:rsidTr="004022F6">
        <w:tc>
          <w:tcPr>
            <w:tcW w:w="1078" w:type="dxa"/>
          </w:tcPr>
          <w:p w14:paraId="0B20B0AA" w14:textId="5FFA8CF6"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Role 3</w:t>
            </w:r>
          </w:p>
        </w:tc>
        <w:tc>
          <w:tcPr>
            <w:tcW w:w="539" w:type="dxa"/>
          </w:tcPr>
          <w:p w14:paraId="002615D2" w14:textId="77777777" w:rsidR="00CD1668" w:rsidRPr="00623DF5" w:rsidRDefault="00CD1668" w:rsidP="00623DF5">
            <w:pPr>
              <w:tabs>
                <w:tab w:val="left" w:pos="5103"/>
              </w:tabs>
              <w:spacing w:line="276" w:lineRule="auto"/>
              <w:jc w:val="both"/>
              <w:rPr>
                <w:rFonts w:cstheme="minorHAnsi"/>
                <w:szCs w:val="24"/>
                <w:lang w:val="en-GB"/>
              </w:rPr>
            </w:pPr>
          </w:p>
        </w:tc>
        <w:tc>
          <w:tcPr>
            <w:tcW w:w="539" w:type="dxa"/>
          </w:tcPr>
          <w:p w14:paraId="501FC545"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DDFD9CE"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FB3B816"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CA9EE65"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4E2B80B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75F4E4A2"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4EF40EFD"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777A122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1181A65"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4B96AA3"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483CAFCE" w14:textId="18B0D74A" w:rsidR="00CD1668" w:rsidRPr="00623DF5" w:rsidRDefault="00CD1668" w:rsidP="00623DF5">
            <w:pPr>
              <w:tabs>
                <w:tab w:val="left" w:pos="5103"/>
              </w:tabs>
              <w:spacing w:line="276" w:lineRule="auto"/>
              <w:jc w:val="both"/>
              <w:rPr>
                <w:rFonts w:cstheme="minorHAnsi"/>
                <w:szCs w:val="24"/>
                <w:lang w:val="en-GB"/>
              </w:rPr>
            </w:pPr>
            <w:r w:rsidRPr="00623DF5">
              <w:rPr>
                <mc:AlternateContent>
                  <mc:Choice Requires="w16se">
                    <w:rFonts w:cstheme="minorHAnsi"/>
                  </mc:Choice>
                  <mc:Fallback>
                    <w:rFonts w:ascii="Segoe UI Emoji" w:eastAsia="Segoe UI Emoji" w:hAnsi="Segoe UI Emoji" w:cs="Segoe UI Emoji"/>
                  </mc:Fallback>
                </mc:AlternateContent>
                <w:szCs w:val="24"/>
                <w:lang w:val="en-GB"/>
              </w:rPr>
              <mc:AlternateContent>
                <mc:Choice Requires="w16se">
                  <w16se:symEx w16se:font="Segoe UI Emoji" w16se:char="1F60A"/>
                </mc:Choice>
                <mc:Fallback>
                  <w:t>😊</w:t>
                </mc:Fallback>
              </mc:AlternateContent>
            </w:r>
          </w:p>
        </w:tc>
        <w:tc>
          <w:tcPr>
            <w:tcW w:w="540" w:type="dxa"/>
          </w:tcPr>
          <w:p w14:paraId="5B313B57"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0ABE59B7" w14:textId="77777777" w:rsidR="00CD1668" w:rsidRPr="00623DF5" w:rsidRDefault="00CD1668" w:rsidP="00623DF5">
            <w:pPr>
              <w:tabs>
                <w:tab w:val="left" w:pos="5103"/>
              </w:tabs>
              <w:spacing w:line="276" w:lineRule="auto"/>
              <w:jc w:val="both"/>
              <w:rPr>
                <w:rFonts w:cstheme="minorHAnsi"/>
                <w:szCs w:val="24"/>
                <w:lang w:val="en-GB"/>
              </w:rPr>
            </w:pPr>
          </w:p>
        </w:tc>
      </w:tr>
      <w:tr w:rsidR="00CD1668" w:rsidRPr="00623DF5" w14:paraId="62BFF8DB" w14:textId="77777777" w:rsidTr="004022F6">
        <w:tc>
          <w:tcPr>
            <w:tcW w:w="1078" w:type="dxa"/>
          </w:tcPr>
          <w:p w14:paraId="1449E8B2" w14:textId="2D938B85" w:rsidR="00CD1668" w:rsidRPr="00623DF5" w:rsidRDefault="00CD1668" w:rsidP="00623DF5">
            <w:pPr>
              <w:tabs>
                <w:tab w:val="left" w:pos="5103"/>
              </w:tabs>
              <w:spacing w:line="276" w:lineRule="auto"/>
              <w:jc w:val="both"/>
              <w:rPr>
                <w:rFonts w:cstheme="minorHAnsi"/>
                <w:szCs w:val="24"/>
                <w:lang w:val="en-GB"/>
              </w:rPr>
            </w:pPr>
            <w:r w:rsidRPr="00623DF5">
              <w:rPr>
                <w:rFonts w:cstheme="minorHAnsi"/>
                <w:szCs w:val="24"/>
                <w:lang w:val="en-GB"/>
              </w:rPr>
              <w:t>Role 4</w:t>
            </w:r>
          </w:p>
        </w:tc>
        <w:tc>
          <w:tcPr>
            <w:tcW w:w="539" w:type="dxa"/>
          </w:tcPr>
          <w:p w14:paraId="7270B89F" w14:textId="77777777" w:rsidR="00CD1668" w:rsidRPr="00623DF5" w:rsidRDefault="00CD1668" w:rsidP="00623DF5">
            <w:pPr>
              <w:tabs>
                <w:tab w:val="left" w:pos="5103"/>
              </w:tabs>
              <w:spacing w:line="276" w:lineRule="auto"/>
              <w:jc w:val="both"/>
              <w:rPr>
                <w:rFonts w:cstheme="minorHAnsi"/>
                <w:szCs w:val="24"/>
                <w:lang w:val="en-GB"/>
              </w:rPr>
            </w:pPr>
          </w:p>
        </w:tc>
        <w:tc>
          <w:tcPr>
            <w:tcW w:w="539" w:type="dxa"/>
          </w:tcPr>
          <w:p w14:paraId="6967A24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47CA253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10350A8"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739F90C"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6142E28"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F3B847B"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6956354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B45DEE6"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284E0B1"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2EACB68D"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32E4074E"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70F90B22" w14:textId="77777777" w:rsidR="00CD1668" w:rsidRPr="00623DF5" w:rsidRDefault="00CD1668" w:rsidP="00623DF5">
            <w:pPr>
              <w:tabs>
                <w:tab w:val="left" w:pos="5103"/>
              </w:tabs>
              <w:spacing w:line="276" w:lineRule="auto"/>
              <w:jc w:val="both"/>
              <w:rPr>
                <w:rFonts w:cstheme="minorHAnsi"/>
                <w:szCs w:val="24"/>
                <w:lang w:val="en-GB"/>
              </w:rPr>
            </w:pPr>
          </w:p>
        </w:tc>
        <w:tc>
          <w:tcPr>
            <w:tcW w:w="540" w:type="dxa"/>
          </w:tcPr>
          <w:p w14:paraId="1D2D025A" w14:textId="3966FDF6" w:rsidR="00CD1668" w:rsidRPr="00623DF5" w:rsidRDefault="00CD1668" w:rsidP="00623DF5">
            <w:pPr>
              <w:tabs>
                <w:tab w:val="left" w:pos="5103"/>
              </w:tabs>
              <w:spacing w:line="276" w:lineRule="auto"/>
              <w:jc w:val="both"/>
              <w:rPr>
                <w:rFonts w:cstheme="minorHAnsi"/>
                <w:szCs w:val="24"/>
                <w:lang w:val="en-GB"/>
              </w:rPr>
            </w:pPr>
            <w:r w:rsidRPr="00623DF5">
              <w:rPr>
                <mc:AlternateContent>
                  <mc:Choice Requires="w16se">
                    <w:rFonts w:cstheme="minorHAnsi"/>
                  </mc:Choice>
                  <mc:Fallback>
                    <w:rFonts w:ascii="Segoe UI Emoji" w:eastAsia="Segoe UI Emoji" w:hAnsi="Segoe UI Emoji" w:cs="Segoe UI Emoji"/>
                  </mc:Fallback>
                </mc:AlternateContent>
                <w:szCs w:val="24"/>
                <w:lang w:val="en-GB"/>
              </w:rPr>
              <mc:AlternateContent>
                <mc:Choice Requires="w16se">
                  <w16se:symEx w16se:font="Segoe UI Emoji" w16se:char="1F60A"/>
                </mc:Choice>
                <mc:Fallback>
                  <w:t>😊</w:t>
                </mc:Fallback>
              </mc:AlternateContent>
            </w:r>
          </w:p>
        </w:tc>
      </w:tr>
    </w:tbl>
    <w:p w14:paraId="01969FC5" w14:textId="0A7C0137" w:rsidR="00CD1668" w:rsidRPr="00623DF5" w:rsidRDefault="00CD1668" w:rsidP="00623DF5">
      <w:pPr>
        <w:tabs>
          <w:tab w:val="left" w:pos="5103"/>
        </w:tabs>
        <w:spacing w:line="276" w:lineRule="auto"/>
        <w:jc w:val="both"/>
        <w:rPr>
          <w:rFonts w:cstheme="minorHAnsi"/>
          <w:szCs w:val="24"/>
          <w:lang w:val="en-GB"/>
        </w:rPr>
      </w:pPr>
    </w:p>
    <w:p w14:paraId="52475ABF" w14:textId="77777777" w:rsidR="00CD1668" w:rsidRPr="00623DF5" w:rsidRDefault="00CD1668" w:rsidP="00623DF5">
      <w:pPr>
        <w:tabs>
          <w:tab w:val="left" w:pos="5103"/>
        </w:tabs>
        <w:spacing w:line="276" w:lineRule="auto"/>
        <w:jc w:val="both"/>
        <w:rPr>
          <w:rFonts w:cstheme="minorHAnsi"/>
          <w:szCs w:val="24"/>
          <w:lang w:val="en-GB"/>
        </w:rPr>
      </w:pPr>
    </w:p>
    <w:p w14:paraId="6EBF5166" w14:textId="2C0B73BD" w:rsidR="004F5E34" w:rsidRPr="00623DF5" w:rsidRDefault="004F5E34" w:rsidP="00623DF5">
      <w:pPr>
        <w:pStyle w:val="Heading2"/>
        <w:numPr>
          <w:ilvl w:val="1"/>
          <w:numId w:val="265"/>
        </w:numPr>
        <w:spacing w:line="276" w:lineRule="auto"/>
        <w:jc w:val="both"/>
        <w:rPr>
          <w:rFonts w:asciiTheme="minorHAnsi" w:hAnsiTheme="minorHAnsi" w:cstheme="minorHAnsi"/>
          <w:lang w:val="en-GB"/>
        </w:rPr>
      </w:pPr>
      <w:bookmarkStart w:id="123" w:name="_Toc29528308"/>
      <w:bookmarkStart w:id="124" w:name="_Toc66683770"/>
      <w:r w:rsidRPr="00623DF5">
        <w:rPr>
          <w:rFonts w:asciiTheme="minorHAnsi" w:hAnsiTheme="minorHAnsi" w:cstheme="minorHAnsi"/>
          <w:lang w:val="en-GB"/>
        </w:rPr>
        <w:t xml:space="preserve">Links to </w:t>
      </w:r>
      <w:r w:rsidR="00FB6183" w:rsidRPr="00623DF5">
        <w:rPr>
          <w:rFonts w:asciiTheme="minorHAnsi" w:hAnsiTheme="minorHAnsi" w:cstheme="minorHAnsi"/>
          <w:lang w:val="en-GB"/>
        </w:rPr>
        <w:t xml:space="preserve">additional </w:t>
      </w:r>
      <w:r w:rsidRPr="00623DF5">
        <w:rPr>
          <w:rFonts w:asciiTheme="minorHAnsi" w:hAnsiTheme="minorHAnsi" w:cstheme="minorHAnsi"/>
          <w:lang w:val="en-GB"/>
        </w:rPr>
        <w:t>resources and information</w:t>
      </w:r>
      <w:bookmarkEnd w:id="123"/>
      <w:bookmarkEnd w:id="124"/>
    </w:p>
    <w:p w14:paraId="31737FF5" w14:textId="77777777" w:rsidR="00FB6183" w:rsidRPr="00623DF5" w:rsidRDefault="00FB6183" w:rsidP="00623DF5">
      <w:pPr>
        <w:spacing w:line="276" w:lineRule="auto"/>
        <w:rPr>
          <w:rFonts w:cstheme="minorHAnsi"/>
          <w:lang w:val="en-GB"/>
        </w:rPr>
      </w:pPr>
    </w:p>
    <w:p w14:paraId="673CBC57" w14:textId="74E63564" w:rsidR="00347D3D" w:rsidRPr="00623DF5" w:rsidRDefault="00347D3D" w:rsidP="00623DF5">
      <w:pPr>
        <w:spacing w:line="276" w:lineRule="auto"/>
        <w:jc w:val="both"/>
        <w:rPr>
          <w:rFonts w:cstheme="minorHAnsi"/>
          <w:lang w:val="en-GB"/>
        </w:rPr>
      </w:pPr>
      <w:r w:rsidRPr="00623DF5">
        <w:rPr>
          <w:rFonts w:cstheme="minorHAnsi"/>
          <w:lang w:val="en-GB"/>
        </w:rPr>
        <w:t>IGLYO: The International Lesbian, Gay, Bisexual, Transgender, Queer &amp; Intersex (LGBT</w:t>
      </w:r>
      <w:r w:rsidR="00AD63D1" w:rsidRPr="00623DF5">
        <w:rPr>
          <w:rFonts w:cstheme="minorHAnsi"/>
          <w:lang w:val="en-GB"/>
        </w:rPr>
        <w:t>I</w:t>
      </w:r>
      <w:r w:rsidRPr="00623DF5">
        <w:rPr>
          <w:rFonts w:cstheme="minorHAnsi"/>
          <w:lang w:val="en-GB"/>
        </w:rPr>
        <w:t>Q</w:t>
      </w:r>
      <w:r w:rsidR="00AD63D1" w:rsidRPr="00623DF5">
        <w:rPr>
          <w:rFonts w:cstheme="minorHAnsi"/>
          <w:lang w:val="en-GB"/>
        </w:rPr>
        <w:t>+</w:t>
      </w:r>
      <w:r w:rsidRPr="00623DF5">
        <w:rPr>
          <w:rFonts w:cstheme="minorHAnsi"/>
          <w:lang w:val="en-GB"/>
        </w:rPr>
        <w:t xml:space="preserve">) Youth and Student Organisation, </w:t>
      </w:r>
      <w:hyperlink r:id="rId80" w:history="1">
        <w:r w:rsidRPr="00623DF5">
          <w:rPr>
            <w:rStyle w:val="Hyperlink"/>
            <w:rFonts w:cstheme="minorHAnsi"/>
            <w:lang w:val="en-GB"/>
          </w:rPr>
          <w:t>https://www.iglyo.com/</w:t>
        </w:r>
      </w:hyperlink>
    </w:p>
    <w:p w14:paraId="058132C9" w14:textId="61A8D95D" w:rsidR="00347D3D" w:rsidRPr="00623DF5" w:rsidRDefault="00347D3D" w:rsidP="00623DF5">
      <w:pPr>
        <w:spacing w:line="276" w:lineRule="auto"/>
        <w:jc w:val="both"/>
        <w:rPr>
          <w:rFonts w:cstheme="minorHAnsi"/>
          <w:lang w:val="en-GB"/>
        </w:rPr>
      </w:pPr>
      <w:r w:rsidRPr="00623DF5">
        <w:rPr>
          <w:rFonts w:cstheme="minorHAnsi"/>
          <w:lang w:val="en-GB"/>
        </w:rPr>
        <w:t xml:space="preserve">ILGA: The International Lesbian, Gay, Bisexual, Trans and Intersex Association, </w:t>
      </w:r>
      <w:hyperlink r:id="rId81" w:history="1">
        <w:r w:rsidRPr="00623DF5">
          <w:rPr>
            <w:rStyle w:val="Hyperlink"/>
            <w:rFonts w:cstheme="minorHAnsi"/>
            <w:lang w:val="en-GB"/>
          </w:rPr>
          <w:t>https://ilga.org/</w:t>
        </w:r>
      </w:hyperlink>
    </w:p>
    <w:p w14:paraId="63E4936C" w14:textId="77777777" w:rsidR="00347D3D" w:rsidRPr="00623DF5" w:rsidRDefault="00347D3D" w:rsidP="00623DF5">
      <w:pPr>
        <w:spacing w:line="276" w:lineRule="auto"/>
        <w:jc w:val="both"/>
        <w:rPr>
          <w:rStyle w:val="Hyperlink"/>
          <w:rFonts w:cstheme="minorHAnsi"/>
          <w:lang w:val="en-GB"/>
        </w:rPr>
      </w:pPr>
      <w:r w:rsidRPr="00623DF5">
        <w:rPr>
          <w:rFonts w:cstheme="minorHAnsi"/>
          <w:lang w:val="en-GB"/>
        </w:rPr>
        <w:t>Trans Students Educational Resources</w:t>
      </w:r>
      <w:r w:rsidRPr="00623DF5">
        <w:rPr>
          <w:rStyle w:val="Hyperlink"/>
          <w:rFonts w:cstheme="minorHAnsi"/>
          <w:lang w:val="en-GB"/>
        </w:rPr>
        <w:t>: https://transstudent.org/</w:t>
      </w:r>
    </w:p>
    <w:p w14:paraId="22070286" w14:textId="43551435" w:rsidR="00347D3D" w:rsidRPr="00623DF5" w:rsidRDefault="00347D3D" w:rsidP="00623DF5">
      <w:pPr>
        <w:spacing w:line="276" w:lineRule="auto"/>
        <w:jc w:val="both"/>
        <w:rPr>
          <w:rFonts w:cstheme="minorHAnsi"/>
          <w:lang w:val="en-GB"/>
        </w:rPr>
      </w:pPr>
      <w:r w:rsidRPr="00623DF5">
        <w:rPr>
          <w:rFonts w:cstheme="minorHAnsi"/>
          <w:lang w:val="en-GB"/>
        </w:rPr>
        <w:t xml:space="preserve">GLSEN Education Network: </w:t>
      </w:r>
      <w:hyperlink r:id="rId82" w:history="1">
        <w:r w:rsidRPr="00623DF5">
          <w:rPr>
            <w:rStyle w:val="Hyperlink"/>
            <w:rFonts w:cstheme="minorHAnsi"/>
            <w:lang w:val="en-GB"/>
          </w:rPr>
          <w:t>https://www.glsen.org/</w:t>
        </w:r>
      </w:hyperlink>
    </w:p>
    <w:p w14:paraId="31F50E45" w14:textId="62C64487" w:rsidR="0023242E" w:rsidRPr="00623DF5" w:rsidRDefault="0023242E" w:rsidP="00623DF5">
      <w:pPr>
        <w:spacing w:line="276" w:lineRule="auto"/>
        <w:jc w:val="both"/>
        <w:rPr>
          <w:rFonts w:cstheme="minorHAnsi"/>
          <w:lang w:val="en-GB"/>
        </w:rPr>
      </w:pPr>
      <w:r w:rsidRPr="00623DF5">
        <w:rPr>
          <w:rFonts w:cstheme="minorHAnsi"/>
          <w:lang w:val="en-GB"/>
        </w:rPr>
        <w:t xml:space="preserve">GALE, the Global Alliance for LGBT Education: </w:t>
      </w:r>
      <w:hyperlink r:id="rId83" w:history="1">
        <w:r w:rsidRPr="00623DF5">
          <w:rPr>
            <w:rStyle w:val="Hyperlink"/>
            <w:rFonts w:cstheme="minorHAnsi"/>
            <w:lang w:val="en-GB"/>
          </w:rPr>
          <w:t>https://www.gale.info</w:t>
        </w:r>
      </w:hyperlink>
    </w:p>
    <w:p w14:paraId="2E1F07AF" w14:textId="0D4F0C2C" w:rsidR="00985AEE" w:rsidRPr="00623DF5" w:rsidRDefault="00985AEE" w:rsidP="00623DF5">
      <w:pPr>
        <w:spacing w:line="276" w:lineRule="auto"/>
        <w:jc w:val="both"/>
        <w:rPr>
          <w:rFonts w:cstheme="minorHAnsi"/>
          <w:lang w:val="en-GB"/>
        </w:rPr>
      </w:pPr>
      <w:r w:rsidRPr="00623DF5">
        <w:rPr>
          <w:rFonts w:cstheme="minorHAnsi"/>
          <w:i/>
          <w:lang w:val="en-GB"/>
        </w:rPr>
        <w:t>A Guide to Gender: A social advocates handbook, 2</w:t>
      </w:r>
      <w:r w:rsidRPr="00623DF5">
        <w:rPr>
          <w:rFonts w:cstheme="minorHAnsi"/>
          <w:i/>
          <w:vertAlign w:val="superscript"/>
          <w:lang w:val="en-GB"/>
        </w:rPr>
        <w:t>nd</w:t>
      </w:r>
      <w:r w:rsidRPr="00623DF5">
        <w:rPr>
          <w:rFonts w:cstheme="minorHAnsi"/>
          <w:i/>
          <w:lang w:val="en-GB"/>
        </w:rPr>
        <w:t xml:space="preserve"> edition</w:t>
      </w:r>
      <w:r w:rsidRPr="00623DF5">
        <w:rPr>
          <w:rFonts w:cstheme="minorHAnsi"/>
          <w:lang w:val="en-GB"/>
        </w:rPr>
        <w:t xml:space="preserve">. Sam Killermann (2017). Austin, Texas: Impetus Books. </w:t>
      </w:r>
      <w:hyperlink r:id="rId84" w:history="1">
        <w:r w:rsidRPr="00623DF5">
          <w:rPr>
            <w:rStyle w:val="Hyperlink"/>
            <w:rFonts w:cstheme="minorHAnsi"/>
            <w:lang w:val="en-GB"/>
          </w:rPr>
          <w:t>http://www.guidetogender.com/</w:t>
        </w:r>
      </w:hyperlink>
    </w:p>
    <w:p w14:paraId="52408DAA" w14:textId="6C424B41" w:rsidR="00985AEE" w:rsidRPr="00623DF5" w:rsidRDefault="00985AEE" w:rsidP="00623DF5">
      <w:pPr>
        <w:spacing w:line="276" w:lineRule="auto"/>
        <w:jc w:val="both"/>
        <w:rPr>
          <w:rFonts w:cstheme="minorHAnsi"/>
          <w:lang w:val="en-GB"/>
        </w:rPr>
      </w:pPr>
      <w:r w:rsidRPr="00623DF5">
        <w:rPr>
          <w:rFonts w:cstheme="minorHAnsi"/>
          <w:lang w:val="en-GB"/>
        </w:rPr>
        <w:t xml:space="preserve">The Gender book: </w:t>
      </w:r>
      <w:hyperlink r:id="rId85" w:history="1">
        <w:r w:rsidRPr="00623DF5">
          <w:rPr>
            <w:rStyle w:val="Hyperlink"/>
            <w:rFonts w:cstheme="minorHAnsi"/>
            <w:lang w:val="en-GB"/>
          </w:rPr>
          <w:t>https://thegenderbook.com/the-gender-booklet</w:t>
        </w:r>
      </w:hyperlink>
    </w:p>
    <w:p w14:paraId="30560194" w14:textId="77777777" w:rsidR="00985AEE" w:rsidRPr="00623DF5" w:rsidRDefault="00985AEE" w:rsidP="00623DF5">
      <w:pPr>
        <w:spacing w:line="276" w:lineRule="auto"/>
        <w:jc w:val="both"/>
        <w:rPr>
          <w:rStyle w:val="Hyperlink"/>
          <w:rFonts w:cstheme="minorHAnsi"/>
          <w:lang w:val="en-GB"/>
        </w:rPr>
      </w:pPr>
      <w:r w:rsidRPr="00623DF5">
        <w:rPr>
          <w:rFonts w:cstheme="minorHAnsi"/>
          <w:i/>
          <w:lang w:val="en-GB"/>
        </w:rPr>
        <w:t>Norm criticism toolkit</w:t>
      </w:r>
      <w:r w:rsidRPr="00623DF5">
        <w:rPr>
          <w:rFonts w:cstheme="minorHAnsi"/>
          <w:lang w:val="en-GB"/>
        </w:rPr>
        <w:t xml:space="preserve">. IGLYO (2015). Can be downloaded at: </w:t>
      </w:r>
      <w:hyperlink r:id="rId86" w:history="1">
        <w:r w:rsidRPr="00623DF5">
          <w:rPr>
            <w:rStyle w:val="Hyperlink"/>
            <w:rFonts w:cstheme="minorHAnsi"/>
            <w:lang w:val="en-GB"/>
          </w:rPr>
          <w:t>https://www.iglyo.com/wp-content/uploads/2016/03/Norm-Toolkit-WEB.pdf</w:t>
        </w:r>
      </w:hyperlink>
    </w:p>
    <w:p w14:paraId="736D57E3" w14:textId="4095EF12" w:rsidR="00625DF2" w:rsidRPr="00623DF5" w:rsidRDefault="00625DF2" w:rsidP="00623DF5">
      <w:pPr>
        <w:spacing w:line="276" w:lineRule="auto"/>
        <w:jc w:val="both"/>
        <w:rPr>
          <w:rStyle w:val="Hyperlink"/>
          <w:rFonts w:cstheme="minorHAnsi"/>
          <w:lang w:val="en-GB"/>
        </w:rPr>
      </w:pPr>
      <w:r w:rsidRPr="00623DF5">
        <w:rPr>
          <w:rFonts w:cstheme="minorHAnsi"/>
          <w:lang w:val="en-GB"/>
        </w:rPr>
        <w:t xml:space="preserve">The Safe Zone project: </w:t>
      </w:r>
      <w:hyperlink r:id="rId87" w:history="1">
        <w:r w:rsidRPr="00623DF5">
          <w:rPr>
            <w:rStyle w:val="Hyperlink"/>
            <w:rFonts w:cstheme="minorHAnsi"/>
            <w:lang w:val="en-GB"/>
          </w:rPr>
          <w:t>https://thesafezoneproject.com/</w:t>
        </w:r>
      </w:hyperlink>
    </w:p>
    <w:p w14:paraId="530158DC" w14:textId="77777777" w:rsidR="00625DF2" w:rsidRPr="00623DF5" w:rsidRDefault="00625DF2" w:rsidP="00623DF5">
      <w:pPr>
        <w:spacing w:line="276" w:lineRule="auto"/>
        <w:jc w:val="both"/>
        <w:rPr>
          <w:rFonts w:cstheme="minorHAnsi"/>
          <w:lang w:val="en-GB"/>
        </w:rPr>
      </w:pPr>
    </w:p>
    <w:p w14:paraId="1693DA2B" w14:textId="35843D5B" w:rsidR="006856D1" w:rsidRPr="00623DF5" w:rsidRDefault="002C415C" w:rsidP="00623DF5">
      <w:pPr>
        <w:pStyle w:val="Heading1"/>
        <w:numPr>
          <w:ilvl w:val="0"/>
          <w:numId w:val="265"/>
        </w:numPr>
        <w:spacing w:line="276" w:lineRule="auto"/>
        <w:jc w:val="both"/>
        <w:rPr>
          <w:rFonts w:asciiTheme="minorHAnsi" w:hAnsiTheme="minorHAnsi" w:cstheme="minorHAnsi"/>
          <w:lang w:val="en-GB"/>
        </w:rPr>
      </w:pPr>
      <w:bookmarkStart w:id="125" w:name="_Toc29528309"/>
      <w:bookmarkStart w:id="126" w:name="_Toc66683771"/>
      <w:r w:rsidRPr="00623DF5">
        <w:rPr>
          <w:rFonts w:asciiTheme="minorHAnsi" w:hAnsiTheme="minorHAnsi" w:cstheme="minorHAnsi"/>
          <w:lang w:val="en-GB"/>
        </w:rPr>
        <w:t xml:space="preserve">Module 2: </w:t>
      </w:r>
      <w:r w:rsidR="006856D1" w:rsidRPr="00623DF5">
        <w:rPr>
          <w:rFonts w:asciiTheme="minorHAnsi" w:hAnsiTheme="minorHAnsi" w:cstheme="minorHAnsi"/>
          <w:lang w:val="en-GB"/>
        </w:rPr>
        <w:t>Sex Positivity</w:t>
      </w:r>
      <w:bookmarkEnd w:id="125"/>
      <w:bookmarkEnd w:id="126"/>
    </w:p>
    <w:p w14:paraId="2D32A633" w14:textId="77777777" w:rsidR="000D2DB2" w:rsidRPr="00623DF5" w:rsidRDefault="000D2DB2" w:rsidP="00623DF5">
      <w:pPr>
        <w:spacing w:line="276" w:lineRule="auto"/>
        <w:jc w:val="both"/>
        <w:rPr>
          <w:rFonts w:cstheme="minorHAnsi"/>
          <w:lang w:val="en-GB"/>
        </w:rPr>
      </w:pPr>
    </w:p>
    <w:p w14:paraId="44F33137" w14:textId="655A11E3" w:rsidR="00CD2018" w:rsidRPr="00623DF5" w:rsidRDefault="006856D1" w:rsidP="00623DF5">
      <w:pPr>
        <w:pStyle w:val="Heading2"/>
        <w:numPr>
          <w:ilvl w:val="1"/>
          <w:numId w:val="265"/>
        </w:numPr>
        <w:spacing w:line="276" w:lineRule="auto"/>
        <w:jc w:val="both"/>
        <w:rPr>
          <w:rFonts w:asciiTheme="minorHAnsi" w:hAnsiTheme="minorHAnsi" w:cstheme="minorHAnsi"/>
          <w:lang w:val="en-GB"/>
        </w:rPr>
      </w:pPr>
      <w:bookmarkStart w:id="127" w:name="_Toc29528310"/>
      <w:bookmarkStart w:id="128" w:name="_Toc66683772"/>
      <w:r w:rsidRPr="00623DF5">
        <w:rPr>
          <w:rFonts w:asciiTheme="minorHAnsi" w:hAnsiTheme="minorHAnsi" w:cstheme="minorHAnsi"/>
          <w:lang w:val="en-GB"/>
        </w:rPr>
        <w:t>Theoretical background</w:t>
      </w:r>
      <w:r w:rsidR="000D2DB2" w:rsidRPr="00623DF5">
        <w:rPr>
          <w:rStyle w:val="FootnoteReference"/>
          <w:rFonts w:asciiTheme="minorHAnsi" w:hAnsiTheme="minorHAnsi" w:cstheme="minorHAnsi"/>
          <w:lang w:val="en-GB"/>
        </w:rPr>
        <w:footnoteReference w:id="83"/>
      </w:r>
      <w:bookmarkEnd w:id="127"/>
      <w:bookmarkEnd w:id="128"/>
    </w:p>
    <w:p w14:paraId="30B20D9A" w14:textId="77777777" w:rsidR="00CD50AF" w:rsidRPr="00623DF5" w:rsidRDefault="00CD50AF" w:rsidP="00623DF5">
      <w:pPr>
        <w:spacing w:after="0" w:line="276" w:lineRule="auto"/>
        <w:jc w:val="both"/>
        <w:rPr>
          <w:rFonts w:cstheme="minorHAnsi"/>
          <w:lang w:val="en-GB"/>
        </w:rPr>
      </w:pPr>
    </w:p>
    <w:p w14:paraId="0823E090" w14:textId="6FFCD474" w:rsidR="00DC2E2E" w:rsidRPr="00623DF5" w:rsidRDefault="00DC2E2E" w:rsidP="00623DF5">
      <w:pPr>
        <w:spacing w:after="0" w:line="276" w:lineRule="auto"/>
        <w:jc w:val="both"/>
        <w:rPr>
          <w:rFonts w:cstheme="minorHAnsi"/>
          <w:b/>
          <w:lang w:val="en-GB"/>
        </w:rPr>
      </w:pPr>
      <w:r w:rsidRPr="00623DF5">
        <w:rPr>
          <w:rFonts w:cstheme="minorHAnsi"/>
          <w:b/>
          <w:lang w:val="en-GB"/>
        </w:rPr>
        <w:t>A sex positive approach to sexuality</w:t>
      </w:r>
    </w:p>
    <w:p w14:paraId="0B4916C6" w14:textId="4AB9DE70" w:rsidR="000D2DB2" w:rsidRPr="00623DF5" w:rsidRDefault="006F32F6" w:rsidP="00623DF5">
      <w:pPr>
        <w:spacing w:after="0" w:line="276" w:lineRule="auto"/>
        <w:jc w:val="both"/>
        <w:rPr>
          <w:rFonts w:cstheme="minorHAnsi"/>
          <w:lang w:val="en-GB"/>
        </w:rPr>
      </w:pPr>
      <w:r w:rsidRPr="00623DF5">
        <w:rPr>
          <w:rFonts w:cstheme="minorHAnsi"/>
          <w:lang w:val="en-GB"/>
        </w:rPr>
        <w:t>P</w:t>
      </w:r>
      <w:r w:rsidR="00A675AE" w:rsidRPr="00623DF5">
        <w:rPr>
          <w:rFonts w:cstheme="minorHAnsi"/>
          <w:lang w:val="en-GB"/>
        </w:rPr>
        <w:t xml:space="preserve">eople experience their sexuality </w:t>
      </w:r>
      <w:r w:rsidRPr="00623DF5">
        <w:rPr>
          <w:rFonts w:cstheme="minorHAnsi"/>
          <w:lang w:val="en-GB"/>
        </w:rPr>
        <w:t xml:space="preserve">in a </w:t>
      </w:r>
      <w:r w:rsidR="00A675AE" w:rsidRPr="00623DF5">
        <w:rPr>
          <w:rFonts w:cstheme="minorHAnsi"/>
          <w:lang w:val="en-GB"/>
        </w:rPr>
        <w:t>very personal, unique and diverse</w:t>
      </w:r>
      <w:r w:rsidRPr="00623DF5">
        <w:rPr>
          <w:rFonts w:cstheme="minorHAnsi"/>
          <w:lang w:val="en-GB"/>
        </w:rPr>
        <w:t xml:space="preserve"> manner</w:t>
      </w:r>
      <w:r w:rsidR="00A675AE" w:rsidRPr="00623DF5">
        <w:rPr>
          <w:rFonts w:cstheme="minorHAnsi"/>
          <w:lang w:val="en-GB"/>
        </w:rPr>
        <w:t>.</w:t>
      </w:r>
      <w:r w:rsidR="000D2DB2" w:rsidRPr="00623DF5">
        <w:rPr>
          <w:rFonts w:cstheme="minorHAnsi"/>
          <w:lang w:val="en-GB"/>
        </w:rPr>
        <w:t xml:space="preserve"> </w:t>
      </w:r>
      <w:r w:rsidRPr="00623DF5">
        <w:rPr>
          <w:rFonts w:cstheme="minorHAnsi"/>
          <w:lang w:val="en-GB"/>
        </w:rPr>
        <w:t>Sexuality entails one’s</w:t>
      </w:r>
      <w:r w:rsidR="00A675AE" w:rsidRPr="00623DF5">
        <w:rPr>
          <w:rFonts w:cstheme="minorHAnsi"/>
          <w:lang w:val="en-GB"/>
        </w:rPr>
        <w:t xml:space="preserve"> own </w:t>
      </w:r>
      <w:r w:rsidR="000D2DB2" w:rsidRPr="00623DF5">
        <w:rPr>
          <w:rFonts w:cstheme="minorHAnsi"/>
          <w:lang w:val="en-GB"/>
        </w:rPr>
        <w:t>sense</w:t>
      </w:r>
      <w:r w:rsidR="00A675AE" w:rsidRPr="00623DF5">
        <w:rPr>
          <w:rFonts w:cstheme="minorHAnsi"/>
          <w:lang w:val="en-GB"/>
        </w:rPr>
        <w:t xml:space="preserve"> </w:t>
      </w:r>
      <w:r w:rsidR="000D2DB2" w:rsidRPr="00623DF5">
        <w:rPr>
          <w:rFonts w:cstheme="minorHAnsi"/>
          <w:lang w:val="en-GB"/>
        </w:rPr>
        <w:t xml:space="preserve">of awareness, experience and expression of </w:t>
      </w:r>
      <w:r w:rsidR="00CD50AF" w:rsidRPr="00623DF5">
        <w:rPr>
          <w:rFonts w:cstheme="minorHAnsi"/>
          <w:lang w:val="en-GB"/>
        </w:rPr>
        <w:t xml:space="preserve">sexual orientation and gender identity, </w:t>
      </w:r>
      <w:r w:rsidR="000D2DB2" w:rsidRPr="00623DF5">
        <w:rPr>
          <w:rFonts w:cstheme="minorHAnsi"/>
          <w:lang w:val="en-GB"/>
        </w:rPr>
        <w:t xml:space="preserve">eroticism, </w:t>
      </w:r>
      <w:r w:rsidR="00A675AE" w:rsidRPr="00623DF5">
        <w:rPr>
          <w:rFonts w:cstheme="minorHAnsi"/>
          <w:lang w:val="en-GB"/>
        </w:rPr>
        <w:t xml:space="preserve">attraction, </w:t>
      </w:r>
      <w:r w:rsidR="000D2DB2" w:rsidRPr="00623DF5">
        <w:rPr>
          <w:rFonts w:cstheme="minorHAnsi"/>
          <w:lang w:val="en-GB"/>
        </w:rPr>
        <w:t>sexual pleasure</w:t>
      </w:r>
      <w:r w:rsidR="00A675AE" w:rsidRPr="00623DF5">
        <w:rPr>
          <w:rFonts w:cstheme="minorHAnsi"/>
          <w:lang w:val="en-GB"/>
        </w:rPr>
        <w:t xml:space="preserve"> and</w:t>
      </w:r>
      <w:r w:rsidR="000D2DB2" w:rsidRPr="00623DF5">
        <w:rPr>
          <w:rFonts w:cstheme="minorHAnsi"/>
          <w:lang w:val="en-GB"/>
        </w:rPr>
        <w:t xml:space="preserve"> intimacy, among others. </w:t>
      </w:r>
      <w:r w:rsidR="00A675AE" w:rsidRPr="00623DF5">
        <w:rPr>
          <w:rFonts w:cstheme="minorHAnsi"/>
          <w:lang w:val="en-GB"/>
        </w:rPr>
        <w:t>Expressing and experiencing our sexualities</w:t>
      </w:r>
      <w:r w:rsidR="000D2DB2" w:rsidRPr="00623DF5">
        <w:rPr>
          <w:rFonts w:cstheme="minorHAnsi"/>
          <w:lang w:val="en-GB"/>
        </w:rPr>
        <w:t xml:space="preserve"> goes beyond </w:t>
      </w:r>
      <w:r w:rsidR="00A675AE" w:rsidRPr="00623DF5">
        <w:rPr>
          <w:rFonts w:cstheme="minorHAnsi"/>
          <w:lang w:val="en-GB"/>
        </w:rPr>
        <w:t xml:space="preserve">the </w:t>
      </w:r>
      <w:r w:rsidR="00CD50AF" w:rsidRPr="00623DF5">
        <w:rPr>
          <w:rFonts w:cstheme="minorHAnsi"/>
          <w:lang w:val="en-GB"/>
        </w:rPr>
        <w:t>p</w:t>
      </w:r>
      <w:r w:rsidR="000D2DB2" w:rsidRPr="00623DF5">
        <w:rPr>
          <w:rFonts w:cstheme="minorHAnsi"/>
          <w:lang w:val="en-GB"/>
        </w:rPr>
        <w:t xml:space="preserve">hysical </w:t>
      </w:r>
      <w:r w:rsidR="00A675AE" w:rsidRPr="00623DF5">
        <w:rPr>
          <w:rFonts w:cstheme="minorHAnsi"/>
          <w:lang w:val="en-GB"/>
        </w:rPr>
        <w:t xml:space="preserve">boundaries of </w:t>
      </w:r>
      <w:r w:rsidR="000D2DB2" w:rsidRPr="00623DF5">
        <w:rPr>
          <w:rFonts w:cstheme="minorHAnsi"/>
          <w:lang w:val="en-GB"/>
        </w:rPr>
        <w:t xml:space="preserve">satisfaction and is very much related </w:t>
      </w:r>
      <w:r w:rsidR="00A675AE" w:rsidRPr="00623DF5">
        <w:rPr>
          <w:rFonts w:cstheme="minorHAnsi"/>
          <w:lang w:val="en-GB"/>
        </w:rPr>
        <w:t>to</w:t>
      </w:r>
      <w:r w:rsidR="000D2DB2" w:rsidRPr="00623DF5">
        <w:rPr>
          <w:rFonts w:cstheme="minorHAnsi"/>
          <w:lang w:val="en-GB"/>
        </w:rPr>
        <w:t xml:space="preserve"> freedom of sexual expression</w:t>
      </w:r>
      <w:r w:rsidR="00A675AE" w:rsidRPr="00623DF5">
        <w:rPr>
          <w:rFonts w:cstheme="minorHAnsi"/>
          <w:lang w:val="en-GB"/>
        </w:rPr>
        <w:t>.</w:t>
      </w:r>
      <w:r w:rsidRPr="00623DF5">
        <w:rPr>
          <w:rFonts w:cstheme="minorHAnsi"/>
          <w:lang w:val="en-GB"/>
        </w:rPr>
        <w:t xml:space="preserve"> </w:t>
      </w:r>
    </w:p>
    <w:p w14:paraId="23283C8C" w14:textId="07FAE1FE" w:rsidR="007D70D9" w:rsidRPr="00623DF5" w:rsidRDefault="007D70D9" w:rsidP="00623DF5">
      <w:pPr>
        <w:spacing w:after="0" w:line="276" w:lineRule="auto"/>
        <w:jc w:val="both"/>
        <w:rPr>
          <w:rFonts w:cstheme="minorHAnsi"/>
          <w:lang w:val="en-GB"/>
        </w:rPr>
      </w:pPr>
      <w:r w:rsidRPr="00623DF5">
        <w:rPr>
          <w:rFonts w:cstheme="minorHAnsi"/>
          <w:lang w:val="en-GB"/>
        </w:rPr>
        <w:t xml:space="preserve"> </w:t>
      </w:r>
    </w:p>
    <w:p w14:paraId="376B3ACA" w14:textId="57973F89" w:rsidR="005F28E1" w:rsidRPr="00623DF5" w:rsidRDefault="00EF320C" w:rsidP="00623DF5">
      <w:pPr>
        <w:spacing w:after="0" w:line="276" w:lineRule="auto"/>
        <w:jc w:val="both"/>
        <w:rPr>
          <w:rFonts w:cstheme="minorHAnsi"/>
          <w:lang w:val="en-GB"/>
        </w:rPr>
      </w:pPr>
      <w:r w:rsidRPr="00623DF5">
        <w:rPr>
          <w:rFonts w:cstheme="minorHAnsi"/>
          <w:lang w:val="en-GB"/>
        </w:rPr>
        <w:t xml:space="preserve">We are still living in a world where sexuality </w:t>
      </w:r>
      <w:r w:rsidR="008C3986" w:rsidRPr="00623DF5">
        <w:rPr>
          <w:rFonts w:cstheme="minorHAnsi"/>
          <w:lang w:val="en-GB"/>
        </w:rPr>
        <w:t xml:space="preserve">essentially </w:t>
      </w:r>
      <w:r w:rsidRPr="00623DF5">
        <w:rPr>
          <w:rFonts w:cstheme="minorHAnsi"/>
          <w:lang w:val="en-GB"/>
        </w:rPr>
        <w:t xml:space="preserve">remains taboo </w:t>
      </w:r>
      <w:r w:rsidR="00192B5B" w:rsidRPr="00623DF5">
        <w:rPr>
          <w:rFonts w:cstheme="minorHAnsi"/>
          <w:lang w:val="en-GB"/>
        </w:rPr>
        <w:t>and is largely, and</w:t>
      </w:r>
      <w:r w:rsidR="008C3986" w:rsidRPr="00623DF5">
        <w:rPr>
          <w:rFonts w:cstheme="minorHAnsi"/>
          <w:lang w:val="en-GB"/>
        </w:rPr>
        <w:t xml:space="preserve"> </w:t>
      </w:r>
      <w:r w:rsidRPr="00623DF5">
        <w:rPr>
          <w:rFonts w:cstheme="minorHAnsi"/>
          <w:lang w:val="en-GB"/>
        </w:rPr>
        <w:t>destructively</w:t>
      </w:r>
      <w:r w:rsidR="00192B5B" w:rsidRPr="00623DF5">
        <w:rPr>
          <w:rFonts w:cstheme="minorHAnsi"/>
          <w:lang w:val="en-GB"/>
        </w:rPr>
        <w:t>,</w:t>
      </w:r>
      <w:r w:rsidRPr="00623DF5">
        <w:rPr>
          <w:rFonts w:cstheme="minorHAnsi"/>
          <w:lang w:val="en-GB"/>
        </w:rPr>
        <w:t xml:space="preserve"> controlled. </w:t>
      </w:r>
      <w:r w:rsidR="008C3986" w:rsidRPr="00623DF5">
        <w:rPr>
          <w:rFonts w:cstheme="minorHAnsi"/>
          <w:lang w:val="en-GB"/>
        </w:rPr>
        <w:t xml:space="preserve">Young people are deprived of substantial information and skills that will empower them to express their sexuality in a positive and healthy manner.  </w:t>
      </w:r>
    </w:p>
    <w:p w14:paraId="0C7A2FAF" w14:textId="77777777" w:rsidR="006C7D0E" w:rsidRPr="00623DF5" w:rsidRDefault="006C7D0E" w:rsidP="00623DF5">
      <w:pPr>
        <w:spacing w:line="276" w:lineRule="auto"/>
        <w:jc w:val="both"/>
        <w:rPr>
          <w:rFonts w:cstheme="minorHAnsi"/>
          <w:lang w:val="en-GB"/>
        </w:rPr>
      </w:pPr>
    </w:p>
    <w:p w14:paraId="2A69A22F" w14:textId="14A15658" w:rsidR="002F4D57" w:rsidRPr="00623DF5" w:rsidRDefault="002F4D57" w:rsidP="00623DF5">
      <w:pPr>
        <w:spacing w:line="276" w:lineRule="auto"/>
        <w:jc w:val="both"/>
        <w:rPr>
          <w:rFonts w:cstheme="minorHAnsi"/>
          <w:lang w:val="en-GB"/>
        </w:rPr>
      </w:pPr>
      <w:r w:rsidRPr="00623DF5">
        <w:rPr>
          <w:rFonts w:cstheme="minorHAnsi"/>
          <w:lang w:val="en-GB"/>
        </w:rPr>
        <w:t xml:space="preserve">Sexualities outside the spectrum of heteronormativity (heterosexual, faithful, monogamous, long-lasting, non-experimental, primarily </w:t>
      </w:r>
      <w:r w:rsidR="00836DDC" w:rsidRPr="00623DF5">
        <w:rPr>
          <w:rFonts w:cstheme="minorHAnsi"/>
          <w:lang w:val="en-GB"/>
        </w:rPr>
        <w:t xml:space="preserve">used </w:t>
      </w:r>
      <w:r w:rsidRPr="00623DF5">
        <w:rPr>
          <w:rFonts w:cstheme="minorHAnsi"/>
          <w:lang w:val="en-GB"/>
        </w:rPr>
        <w:t xml:space="preserve">for reproduction) are also considered </w:t>
      </w:r>
      <w:r w:rsidR="00A84FE3" w:rsidRPr="00623DF5">
        <w:rPr>
          <w:rFonts w:cstheme="minorHAnsi"/>
          <w:lang w:val="en-GB"/>
        </w:rPr>
        <w:t xml:space="preserve"> ‘abnormal’, ‘perverted’ and </w:t>
      </w:r>
      <w:r w:rsidRPr="00623DF5">
        <w:rPr>
          <w:rFonts w:cstheme="minorHAnsi"/>
          <w:lang w:val="en-GB"/>
        </w:rPr>
        <w:t>shameful</w:t>
      </w:r>
      <w:r w:rsidR="00A84FE3" w:rsidRPr="00623DF5">
        <w:rPr>
          <w:rFonts w:cstheme="minorHAnsi"/>
          <w:lang w:val="en-GB"/>
        </w:rPr>
        <w:t xml:space="preserve">. Towards this end, there is little understanding, respect and  acceptance of LGBTIQ+ sexualities. Homophobia, biphobia, transphobia and interphobia, hate speech and hate crimes create a very negative space where a diverse spectrum of sexualities </w:t>
      </w:r>
      <w:r w:rsidR="00C433DC" w:rsidRPr="00623DF5">
        <w:rPr>
          <w:rFonts w:cstheme="minorHAnsi"/>
          <w:lang w:val="en-GB"/>
        </w:rPr>
        <w:t xml:space="preserve">cannot </w:t>
      </w:r>
      <w:r w:rsidR="00A84FE3" w:rsidRPr="00623DF5">
        <w:rPr>
          <w:rFonts w:cstheme="minorHAnsi"/>
          <w:lang w:val="en-GB"/>
        </w:rPr>
        <w:t>exist</w:t>
      </w:r>
      <w:r w:rsidR="00C433DC" w:rsidRPr="00623DF5">
        <w:rPr>
          <w:rFonts w:cstheme="minorHAnsi"/>
          <w:lang w:val="en-GB"/>
        </w:rPr>
        <w:t>, let alone thrive and develop</w:t>
      </w:r>
      <w:r w:rsidR="00A84FE3" w:rsidRPr="00623DF5">
        <w:rPr>
          <w:rFonts w:cstheme="minorHAnsi"/>
          <w:lang w:val="en-GB"/>
        </w:rPr>
        <w:t xml:space="preserve">. LGBTIQ+ </w:t>
      </w:r>
      <w:r w:rsidR="001E0ED5" w:rsidRPr="00623DF5">
        <w:rPr>
          <w:rFonts w:cstheme="minorHAnsi"/>
          <w:lang w:val="en-GB"/>
        </w:rPr>
        <w:t xml:space="preserve">persons </w:t>
      </w:r>
      <w:r w:rsidR="00A84FE3" w:rsidRPr="00623DF5">
        <w:rPr>
          <w:rFonts w:cstheme="minorHAnsi"/>
          <w:lang w:val="en-GB"/>
        </w:rPr>
        <w:t xml:space="preserve">are often forced to hide their sexual orientation or gender identity out of fear of being abused, discriminated against, bullied or even killed. Even more so, the sexualities of the </w:t>
      </w:r>
      <w:r w:rsidR="00C433DC" w:rsidRPr="00623DF5">
        <w:rPr>
          <w:rFonts w:cstheme="minorHAnsi"/>
          <w:lang w:val="en-GB"/>
        </w:rPr>
        <w:t>more ‘invisible’ groups such as intersex, queer/questioning, asexual and trans are significantly marginalized, resulting in high incidences of sexual abuse against these groups</w:t>
      </w:r>
      <w:r w:rsidR="00F75A10" w:rsidRPr="00623DF5">
        <w:rPr>
          <w:rFonts w:cstheme="minorHAnsi"/>
          <w:lang w:val="en-GB"/>
        </w:rPr>
        <w:t>.</w:t>
      </w:r>
    </w:p>
    <w:p w14:paraId="3FE84AB0" w14:textId="09120DA0" w:rsidR="009C70E5" w:rsidRPr="00623DF5" w:rsidRDefault="007D70D9" w:rsidP="00623DF5">
      <w:pPr>
        <w:spacing w:line="276" w:lineRule="auto"/>
        <w:jc w:val="both"/>
        <w:rPr>
          <w:rFonts w:cstheme="minorHAnsi"/>
          <w:lang w:val="en-GB"/>
        </w:rPr>
      </w:pPr>
      <w:r w:rsidRPr="00623DF5">
        <w:rPr>
          <w:rFonts w:cstheme="minorHAnsi"/>
          <w:lang w:val="en-GB"/>
        </w:rPr>
        <w:t>A sex positive approach</w:t>
      </w:r>
      <w:r w:rsidR="00F75A10" w:rsidRPr="00623DF5">
        <w:rPr>
          <w:rFonts w:cstheme="minorHAnsi"/>
          <w:lang w:val="en-GB"/>
        </w:rPr>
        <w:t xml:space="preserve"> to sexuality connotes a need for every individual to reclaim their sexuality. </w:t>
      </w:r>
      <w:r w:rsidR="00D92C96" w:rsidRPr="00623DF5">
        <w:rPr>
          <w:rFonts w:cstheme="minorHAnsi"/>
          <w:lang w:val="en-GB"/>
        </w:rPr>
        <w:t>A</w:t>
      </w:r>
      <w:r w:rsidR="00F75A10" w:rsidRPr="00623DF5">
        <w:rPr>
          <w:rFonts w:cstheme="minorHAnsi"/>
          <w:lang w:val="en-GB"/>
        </w:rPr>
        <w:t xml:space="preserve"> sex positive approach connotes that people connect to their bodies and erotic selves</w:t>
      </w:r>
      <w:r w:rsidR="006C7D0E" w:rsidRPr="00623DF5">
        <w:rPr>
          <w:rFonts w:cstheme="minorHAnsi"/>
          <w:lang w:val="en-GB"/>
        </w:rPr>
        <w:t xml:space="preserve"> and</w:t>
      </w:r>
      <w:r w:rsidR="00F75A10" w:rsidRPr="00623DF5">
        <w:rPr>
          <w:rFonts w:cstheme="minorHAnsi"/>
          <w:lang w:val="en-GB"/>
        </w:rPr>
        <w:t xml:space="preserve"> reclaim their personal narrative about sex. </w:t>
      </w:r>
      <w:r w:rsidR="009C70E5" w:rsidRPr="00623DF5">
        <w:rPr>
          <w:rFonts w:cstheme="minorHAnsi"/>
          <w:lang w:val="en-GB"/>
        </w:rPr>
        <w:t xml:space="preserve">A sex positive approach brings to the table important concepts such as </w:t>
      </w:r>
      <w:r w:rsidR="00F75A10" w:rsidRPr="00623DF5">
        <w:rPr>
          <w:rFonts w:cstheme="minorHAnsi"/>
          <w:lang w:val="en-GB"/>
        </w:rPr>
        <w:t>enjoyment and pleasure</w:t>
      </w:r>
      <w:r w:rsidR="009C70E5" w:rsidRPr="00623DF5">
        <w:rPr>
          <w:rFonts w:cstheme="minorHAnsi"/>
          <w:lang w:val="en-GB"/>
        </w:rPr>
        <w:t>; empowerment and agency; sexual literacy; confidence; meaningful consent; body positivity and self-determination.</w:t>
      </w:r>
    </w:p>
    <w:p w14:paraId="5CB0BA6A" w14:textId="4D860DFD" w:rsidR="00F75A10" w:rsidRPr="00623DF5" w:rsidRDefault="00F75A10" w:rsidP="00623DF5">
      <w:pPr>
        <w:spacing w:after="0" w:line="276" w:lineRule="auto"/>
        <w:jc w:val="both"/>
        <w:rPr>
          <w:rFonts w:cstheme="minorHAnsi"/>
          <w:lang w:val="en-GB"/>
        </w:rPr>
      </w:pPr>
    </w:p>
    <w:p w14:paraId="389F3C56" w14:textId="308D89BA" w:rsidR="00DC2E2E" w:rsidRPr="00623DF5" w:rsidRDefault="00DC2E2E" w:rsidP="00623DF5">
      <w:pPr>
        <w:spacing w:line="276" w:lineRule="auto"/>
        <w:jc w:val="both"/>
        <w:rPr>
          <w:rFonts w:cstheme="minorHAnsi"/>
          <w:b/>
          <w:lang w:val="en-GB"/>
        </w:rPr>
      </w:pPr>
      <w:r w:rsidRPr="00623DF5">
        <w:rPr>
          <w:rFonts w:cstheme="minorHAnsi"/>
          <w:b/>
          <w:lang w:val="en-GB"/>
        </w:rPr>
        <w:t xml:space="preserve">Pleasure: </w:t>
      </w:r>
      <w:r w:rsidR="00404F80" w:rsidRPr="00623DF5">
        <w:rPr>
          <w:rFonts w:cstheme="minorHAnsi"/>
          <w:b/>
          <w:lang w:val="en-GB"/>
        </w:rPr>
        <w:t xml:space="preserve"> </w:t>
      </w:r>
      <w:r w:rsidR="00404F80" w:rsidRPr="00623DF5">
        <w:rPr>
          <w:rFonts w:cstheme="minorHAnsi"/>
          <w:lang w:val="en-GB"/>
        </w:rPr>
        <w:t>Pleasure is what makes us feel good and increases our sense of well-being and feelings of enjoyment.  Pleasure is pursued, experienced, understood, negotiated and expressed in many different way</w:t>
      </w:r>
      <w:r w:rsidR="00F1070C" w:rsidRPr="00623DF5">
        <w:rPr>
          <w:rFonts w:cstheme="minorHAnsi"/>
          <w:lang w:val="en-GB"/>
        </w:rPr>
        <w:t>s</w:t>
      </w:r>
      <w:r w:rsidR="00404F80" w:rsidRPr="00623DF5">
        <w:rPr>
          <w:rFonts w:cstheme="minorHAnsi"/>
          <w:lang w:val="en-GB"/>
        </w:rPr>
        <w:t xml:space="preserve"> such as fantasies, ideas,  </w:t>
      </w:r>
      <w:r w:rsidR="00130CE3" w:rsidRPr="00623DF5">
        <w:rPr>
          <w:rFonts w:cstheme="minorHAnsi"/>
          <w:lang w:val="en-GB"/>
        </w:rPr>
        <w:t>thoughts</w:t>
      </w:r>
      <w:r w:rsidR="00130CE3" w:rsidRPr="00623DF5">
        <w:rPr>
          <w:rFonts w:cstheme="minorHAnsi"/>
          <w:b/>
          <w:lang w:val="en-GB"/>
        </w:rPr>
        <w:t xml:space="preserve"> </w:t>
      </w:r>
      <w:r w:rsidR="00130CE3" w:rsidRPr="00623DF5">
        <w:rPr>
          <w:rFonts w:cstheme="minorHAnsi"/>
          <w:lang w:val="en-GB"/>
        </w:rPr>
        <w:t xml:space="preserve">and </w:t>
      </w:r>
      <w:r w:rsidR="00404F80" w:rsidRPr="00623DF5">
        <w:rPr>
          <w:rFonts w:cstheme="minorHAnsi"/>
          <w:lang w:val="en-GB"/>
        </w:rPr>
        <w:t>actions</w:t>
      </w:r>
      <w:r w:rsidR="00130CE3" w:rsidRPr="00623DF5">
        <w:rPr>
          <w:rFonts w:cstheme="minorHAnsi"/>
          <w:lang w:val="en-GB"/>
        </w:rPr>
        <w:t xml:space="preserve">. </w:t>
      </w:r>
      <w:r w:rsidR="00404F80" w:rsidRPr="00623DF5">
        <w:rPr>
          <w:rFonts w:cstheme="minorHAnsi"/>
          <w:lang w:val="en-GB"/>
        </w:rPr>
        <w:t xml:space="preserve">Pleasure goes beyond physical satisfaction and includes </w:t>
      </w:r>
      <w:r w:rsidR="00F1070C" w:rsidRPr="00623DF5">
        <w:rPr>
          <w:rFonts w:cstheme="minorHAnsi"/>
          <w:lang w:val="en-GB"/>
        </w:rPr>
        <w:t xml:space="preserve">ownership of your own body, </w:t>
      </w:r>
      <w:r w:rsidR="00404F80" w:rsidRPr="00623DF5">
        <w:rPr>
          <w:rFonts w:cstheme="minorHAnsi"/>
          <w:lang w:val="en-GB"/>
        </w:rPr>
        <w:t>exploration, experimentation, desire</w:t>
      </w:r>
      <w:r w:rsidR="00F1070C" w:rsidRPr="00623DF5">
        <w:rPr>
          <w:rFonts w:cstheme="minorHAnsi"/>
          <w:lang w:val="en-GB"/>
        </w:rPr>
        <w:t xml:space="preserve"> and</w:t>
      </w:r>
      <w:r w:rsidR="00404F80" w:rsidRPr="00623DF5">
        <w:rPr>
          <w:rFonts w:cstheme="minorHAnsi"/>
          <w:lang w:val="en-GB"/>
        </w:rPr>
        <w:t xml:space="preserve"> </w:t>
      </w:r>
      <w:r w:rsidR="00F1070C" w:rsidRPr="00623DF5">
        <w:rPr>
          <w:rFonts w:cstheme="minorHAnsi"/>
          <w:lang w:val="en-GB"/>
        </w:rPr>
        <w:t>freedom of expression.</w:t>
      </w:r>
      <w:r w:rsidR="006C7D0E" w:rsidRPr="00623DF5">
        <w:rPr>
          <w:rFonts w:cstheme="minorHAnsi"/>
          <w:lang w:val="en-GB"/>
        </w:rPr>
        <w:t xml:space="preserve"> F</w:t>
      </w:r>
      <w:r w:rsidR="00130CE3" w:rsidRPr="00623DF5">
        <w:rPr>
          <w:rFonts w:cstheme="minorHAnsi"/>
          <w:lang w:val="en-GB"/>
        </w:rPr>
        <w:t>or any encounter to be pleasurable, consent and safety are necessary pre-requisites.</w:t>
      </w:r>
    </w:p>
    <w:p w14:paraId="34C74406" w14:textId="516F5F13" w:rsidR="000D2DB2" w:rsidRPr="00623DF5" w:rsidRDefault="000D2DB2" w:rsidP="00623DF5">
      <w:pPr>
        <w:spacing w:line="276" w:lineRule="auto"/>
        <w:jc w:val="both"/>
        <w:rPr>
          <w:rFonts w:cstheme="minorHAnsi"/>
          <w:lang w:val="en-GB"/>
        </w:rPr>
      </w:pPr>
      <w:r w:rsidRPr="00623DF5">
        <w:rPr>
          <w:rFonts w:cstheme="minorHAnsi"/>
          <w:b/>
          <w:lang w:val="en-GB"/>
        </w:rPr>
        <w:t>Self-determination</w:t>
      </w:r>
      <w:r w:rsidRPr="00623DF5">
        <w:rPr>
          <w:rFonts w:cstheme="minorHAnsi"/>
          <w:lang w:val="en-GB"/>
        </w:rPr>
        <w:t xml:space="preserve">: having the freedom and capacity to make your own  decisions; to act as you choose and </w:t>
      </w:r>
      <w:r w:rsidR="00D92C96" w:rsidRPr="00623DF5">
        <w:rPr>
          <w:rFonts w:cstheme="minorHAnsi"/>
          <w:lang w:val="en-GB"/>
        </w:rPr>
        <w:t xml:space="preserve">to </w:t>
      </w:r>
      <w:r w:rsidRPr="00623DF5">
        <w:rPr>
          <w:rFonts w:cstheme="minorHAnsi"/>
          <w:lang w:val="en-GB"/>
        </w:rPr>
        <w:t xml:space="preserve">determine </w:t>
      </w:r>
      <w:r w:rsidR="00D92C96" w:rsidRPr="00623DF5">
        <w:rPr>
          <w:rFonts w:cstheme="minorHAnsi"/>
          <w:lang w:val="en-GB"/>
        </w:rPr>
        <w:t>own sexuality</w:t>
      </w:r>
      <w:r w:rsidRPr="00623DF5">
        <w:rPr>
          <w:rFonts w:cstheme="minorHAnsi"/>
          <w:lang w:val="en-GB"/>
        </w:rPr>
        <w:t>.</w:t>
      </w:r>
    </w:p>
    <w:p w14:paraId="63DADD22" w14:textId="2758C6F3" w:rsidR="000D2DB2" w:rsidRPr="00623DF5" w:rsidRDefault="000D2DB2" w:rsidP="00623DF5">
      <w:pPr>
        <w:spacing w:line="276" w:lineRule="auto"/>
        <w:jc w:val="both"/>
        <w:rPr>
          <w:rFonts w:cstheme="minorHAnsi"/>
          <w:lang w:val="en-GB"/>
        </w:rPr>
      </w:pPr>
      <w:r w:rsidRPr="00623DF5">
        <w:rPr>
          <w:rFonts w:cstheme="minorHAnsi"/>
          <w:b/>
          <w:lang w:val="en-GB"/>
        </w:rPr>
        <w:t>Consent</w:t>
      </w:r>
      <w:r w:rsidR="00F1070C" w:rsidRPr="00623DF5">
        <w:rPr>
          <w:rFonts w:cstheme="minorHAnsi"/>
          <w:b/>
          <w:lang w:val="en-GB"/>
        </w:rPr>
        <w:t xml:space="preserve"> </w:t>
      </w:r>
      <w:r w:rsidR="00F1070C" w:rsidRPr="00623DF5">
        <w:rPr>
          <w:rFonts w:cstheme="minorHAnsi"/>
          <w:lang w:val="en-GB"/>
        </w:rPr>
        <w:t>is a free, uncoerced, conscious, informed, voluntary agreement to engage in any type of sexual activity. Consent must be clearly expressed</w:t>
      </w:r>
      <w:r w:rsidR="00BC794B" w:rsidRPr="00623DF5">
        <w:rPr>
          <w:rFonts w:cstheme="minorHAnsi"/>
          <w:lang w:val="en-GB"/>
        </w:rPr>
        <w:t xml:space="preserve">, be provided freely and it </w:t>
      </w:r>
      <w:r w:rsidR="00F1070C" w:rsidRPr="00623DF5">
        <w:rPr>
          <w:rFonts w:cstheme="minorHAnsi"/>
          <w:lang w:val="en-GB"/>
        </w:rPr>
        <w:t>can be withdrawn at any time</w:t>
      </w:r>
      <w:r w:rsidR="00BC794B" w:rsidRPr="00623DF5">
        <w:rPr>
          <w:rFonts w:cstheme="minorHAnsi"/>
          <w:lang w:val="en-GB"/>
        </w:rPr>
        <w:t>;</w:t>
      </w:r>
      <w:r w:rsidR="00F1070C" w:rsidRPr="00623DF5">
        <w:rPr>
          <w:rFonts w:cstheme="minorHAnsi"/>
          <w:lang w:val="en-GB"/>
        </w:rPr>
        <w:t xml:space="preserve"> any person can change their mind</w:t>
      </w:r>
      <w:r w:rsidR="00BC794B" w:rsidRPr="00623DF5">
        <w:rPr>
          <w:rFonts w:cstheme="minorHAnsi"/>
          <w:lang w:val="en-GB"/>
        </w:rPr>
        <w:t xml:space="preserve"> whether they want to engage in a certain sexual activity or not. </w:t>
      </w:r>
    </w:p>
    <w:p w14:paraId="3AD22473" w14:textId="2436A12B" w:rsidR="00436AD1" w:rsidRPr="00623DF5" w:rsidRDefault="00BC794B" w:rsidP="00623DF5">
      <w:pPr>
        <w:spacing w:line="276" w:lineRule="auto"/>
        <w:jc w:val="both"/>
        <w:rPr>
          <w:rFonts w:cstheme="minorHAnsi"/>
          <w:lang w:val="en-GB"/>
        </w:rPr>
      </w:pPr>
      <w:r w:rsidRPr="00623DF5">
        <w:rPr>
          <w:rFonts w:cstheme="minorHAnsi"/>
          <w:b/>
          <w:lang w:val="en-GB"/>
        </w:rPr>
        <w:t>Sexual confidence</w:t>
      </w:r>
      <w:r w:rsidRPr="00623DF5">
        <w:rPr>
          <w:rStyle w:val="FootnoteReference"/>
          <w:rFonts w:cstheme="minorHAnsi"/>
          <w:lang w:val="en-GB"/>
        </w:rPr>
        <w:footnoteReference w:id="84"/>
      </w:r>
      <w:r w:rsidRPr="00623DF5">
        <w:rPr>
          <w:rFonts w:cstheme="minorHAnsi"/>
          <w:lang w:val="en-GB"/>
        </w:rPr>
        <w:t>:</w:t>
      </w:r>
      <w:r w:rsidR="001A795C" w:rsidRPr="00623DF5">
        <w:rPr>
          <w:rFonts w:cstheme="minorHAnsi"/>
          <w:lang w:val="en-GB"/>
        </w:rPr>
        <w:t xml:space="preserve">  Sexual confidence is largely linked to self-esteem and has to do with recognizing your self-worth and the fact that you can bring something positive to a sexual encounter. It also suggests that you have the power to claim your sexual desires, communicate about what gives you pleasure and negotiate your sexual relations. It also connotes that you do not tolerate any unhealthy or unpleasurable </w:t>
      </w:r>
      <w:r w:rsidR="003A402E" w:rsidRPr="00623DF5">
        <w:rPr>
          <w:rFonts w:cstheme="minorHAnsi"/>
          <w:szCs w:val="24"/>
          <w:lang w:val="en-GB"/>
        </w:rPr>
        <w:t>behaviours</w:t>
      </w:r>
      <w:r w:rsidR="001A795C" w:rsidRPr="00623DF5">
        <w:rPr>
          <w:rFonts w:cstheme="minorHAnsi"/>
          <w:lang w:val="en-GB"/>
        </w:rPr>
        <w:t xml:space="preserve"> and assertively try to protect yourself. S</w:t>
      </w:r>
      <w:r w:rsidRPr="00623DF5">
        <w:rPr>
          <w:rFonts w:cstheme="minorHAnsi"/>
          <w:lang w:val="en-GB"/>
        </w:rPr>
        <w:t>exual conf</w:t>
      </w:r>
      <w:r w:rsidR="001A795C" w:rsidRPr="00623DF5">
        <w:rPr>
          <w:rFonts w:cstheme="minorHAnsi"/>
          <w:lang w:val="en-GB"/>
        </w:rPr>
        <w:t>i</w:t>
      </w:r>
      <w:r w:rsidRPr="00623DF5">
        <w:rPr>
          <w:rFonts w:cstheme="minorHAnsi"/>
          <w:lang w:val="en-GB"/>
        </w:rPr>
        <w:t>dence is reinforced by information, knowledge and skills. It is supported by positive</w:t>
      </w:r>
      <w:r w:rsidR="001A795C" w:rsidRPr="00623DF5">
        <w:rPr>
          <w:rFonts w:cstheme="minorHAnsi"/>
          <w:lang w:val="en-GB"/>
        </w:rPr>
        <w:t xml:space="preserve"> </w:t>
      </w:r>
      <w:r w:rsidRPr="00623DF5">
        <w:rPr>
          <w:rFonts w:cstheme="minorHAnsi"/>
          <w:lang w:val="en-GB"/>
        </w:rPr>
        <w:t>thinking and the ability to talk to other people about sexuality</w:t>
      </w:r>
      <w:r w:rsidR="001A795C" w:rsidRPr="00623DF5">
        <w:rPr>
          <w:rFonts w:cstheme="minorHAnsi"/>
          <w:lang w:val="en-GB"/>
        </w:rPr>
        <w:t xml:space="preserve"> </w:t>
      </w:r>
      <w:r w:rsidRPr="00623DF5">
        <w:rPr>
          <w:rFonts w:cstheme="minorHAnsi"/>
          <w:lang w:val="en-GB"/>
        </w:rPr>
        <w:t xml:space="preserve">in a context free from stigma and shame. </w:t>
      </w:r>
    </w:p>
    <w:p w14:paraId="11063238" w14:textId="48E69554" w:rsidR="00130CE3" w:rsidRPr="00623DF5" w:rsidRDefault="00130CE3" w:rsidP="00623DF5">
      <w:pPr>
        <w:spacing w:line="276" w:lineRule="auto"/>
        <w:jc w:val="both"/>
        <w:rPr>
          <w:rFonts w:cstheme="minorHAnsi"/>
          <w:lang w:val="en-GB"/>
        </w:rPr>
      </w:pPr>
      <w:r w:rsidRPr="00623DF5">
        <w:rPr>
          <w:rFonts w:cstheme="minorHAnsi"/>
          <w:b/>
          <w:lang w:val="en-GB"/>
        </w:rPr>
        <w:t>Sexual literacy</w:t>
      </w:r>
      <w:r w:rsidRPr="00623DF5">
        <w:rPr>
          <w:rStyle w:val="FootnoteReference"/>
          <w:rFonts w:cstheme="minorHAnsi"/>
          <w:b/>
          <w:lang w:val="en-GB"/>
        </w:rPr>
        <w:footnoteReference w:id="85"/>
      </w:r>
      <w:r w:rsidRPr="00623DF5">
        <w:rPr>
          <w:rFonts w:cstheme="minorHAnsi"/>
          <w:lang w:val="en-GB"/>
        </w:rPr>
        <w:t xml:space="preserve"> </w:t>
      </w:r>
      <w:r w:rsidR="00B45FB3" w:rsidRPr="00623DF5">
        <w:rPr>
          <w:rFonts w:cstheme="minorHAnsi"/>
          <w:lang w:val="en-GB"/>
        </w:rPr>
        <w:t xml:space="preserve">is about </w:t>
      </w:r>
      <w:r w:rsidR="001E0ED5" w:rsidRPr="00623DF5">
        <w:rPr>
          <w:rFonts w:cstheme="minorHAnsi"/>
          <w:lang w:val="en-GB"/>
        </w:rPr>
        <w:t>knowledge</w:t>
      </w:r>
      <w:r w:rsidR="00B45FB3" w:rsidRPr="00623DF5">
        <w:rPr>
          <w:rFonts w:cstheme="minorHAnsi"/>
          <w:lang w:val="en-GB"/>
        </w:rPr>
        <w:t xml:space="preserve"> as power. Sexual literacy means that a person</w:t>
      </w:r>
      <w:r w:rsidRPr="00623DF5">
        <w:rPr>
          <w:rFonts w:cstheme="minorHAnsi"/>
          <w:lang w:val="en-GB"/>
        </w:rPr>
        <w:t xml:space="preserve"> h</w:t>
      </w:r>
      <w:r w:rsidR="00B45FB3" w:rsidRPr="00623DF5">
        <w:rPr>
          <w:rFonts w:cstheme="minorHAnsi"/>
          <w:lang w:val="en-GB"/>
        </w:rPr>
        <w:t>as all the necessary information to understand their bodies and sexualities, ha</w:t>
      </w:r>
      <w:r w:rsidR="001E0ED5" w:rsidRPr="00623DF5">
        <w:rPr>
          <w:rFonts w:cstheme="minorHAnsi"/>
          <w:lang w:val="en-GB"/>
        </w:rPr>
        <w:t xml:space="preserve">s </w:t>
      </w:r>
      <w:r w:rsidR="00B45FB3" w:rsidRPr="00623DF5">
        <w:rPr>
          <w:rFonts w:cstheme="minorHAnsi"/>
          <w:lang w:val="en-GB"/>
        </w:rPr>
        <w:t xml:space="preserve">information </w:t>
      </w:r>
      <w:r w:rsidR="001E0ED5" w:rsidRPr="00623DF5">
        <w:rPr>
          <w:rFonts w:cstheme="minorHAnsi"/>
          <w:lang w:val="en-GB"/>
        </w:rPr>
        <w:t>regarding</w:t>
      </w:r>
      <w:r w:rsidR="00B45FB3" w:rsidRPr="00623DF5">
        <w:rPr>
          <w:rFonts w:cstheme="minorHAnsi"/>
          <w:lang w:val="en-GB"/>
        </w:rPr>
        <w:t xml:space="preserve"> the range of options in which sexuality can be explored and/or expressed</w:t>
      </w:r>
      <w:r w:rsidR="007032A6" w:rsidRPr="00623DF5">
        <w:rPr>
          <w:rFonts w:cstheme="minorHAnsi"/>
          <w:lang w:val="en-GB"/>
        </w:rPr>
        <w:t>,</w:t>
      </w:r>
      <w:r w:rsidR="00B45FB3" w:rsidRPr="00623DF5">
        <w:rPr>
          <w:rFonts w:cstheme="minorHAnsi"/>
          <w:lang w:val="en-GB"/>
        </w:rPr>
        <w:t xml:space="preserve"> </w:t>
      </w:r>
      <w:r w:rsidR="007032A6" w:rsidRPr="00623DF5">
        <w:rPr>
          <w:rFonts w:cstheme="minorHAnsi"/>
          <w:lang w:val="en-GB"/>
        </w:rPr>
        <w:t xml:space="preserve">has knowledge and skills how to protect oneself and others (e.g. using safer sex practices, modern forms of contraception if applicable), understands what it means to have pleasurable sex (if applicable) </w:t>
      </w:r>
      <w:r w:rsidR="00B45FB3" w:rsidRPr="00623DF5">
        <w:rPr>
          <w:rFonts w:cstheme="minorHAnsi"/>
          <w:lang w:val="en-GB"/>
        </w:rPr>
        <w:t>and know</w:t>
      </w:r>
      <w:r w:rsidR="001E0ED5" w:rsidRPr="00623DF5">
        <w:rPr>
          <w:rFonts w:cstheme="minorHAnsi"/>
          <w:lang w:val="en-GB"/>
        </w:rPr>
        <w:t>s</w:t>
      </w:r>
      <w:r w:rsidR="00B45FB3" w:rsidRPr="00623DF5">
        <w:rPr>
          <w:rFonts w:cstheme="minorHAnsi"/>
          <w:lang w:val="en-GB"/>
        </w:rPr>
        <w:t xml:space="preserve"> how</w:t>
      </w:r>
      <w:r w:rsidRPr="00623DF5">
        <w:rPr>
          <w:rFonts w:cstheme="minorHAnsi"/>
          <w:lang w:val="en-GB"/>
        </w:rPr>
        <w:t xml:space="preserve"> to </w:t>
      </w:r>
      <w:r w:rsidR="00B45FB3" w:rsidRPr="00623DF5">
        <w:rPr>
          <w:rFonts w:cstheme="minorHAnsi"/>
          <w:lang w:val="en-GB"/>
        </w:rPr>
        <w:t>build positive, healthy and safe sexual relations</w:t>
      </w:r>
      <w:r w:rsidR="007032A6" w:rsidRPr="00623DF5">
        <w:rPr>
          <w:rFonts w:cstheme="minorHAnsi"/>
          <w:lang w:val="en-GB"/>
        </w:rPr>
        <w:t xml:space="preserve"> (if sexual relations are desirable). </w:t>
      </w:r>
      <w:r w:rsidR="00B45FB3" w:rsidRPr="00623DF5">
        <w:rPr>
          <w:rFonts w:cstheme="minorHAnsi"/>
          <w:lang w:val="en-GB"/>
        </w:rPr>
        <w:t>Sexual literacy also involves an</w:t>
      </w:r>
      <w:r w:rsidRPr="00623DF5">
        <w:rPr>
          <w:rFonts w:cstheme="minorHAnsi"/>
          <w:lang w:val="en-GB"/>
        </w:rPr>
        <w:t xml:space="preserve"> analysis of how factors such as gender, race, disability, culture, religion or belief and age intersect with and shape </w:t>
      </w:r>
      <w:r w:rsidR="00B45FB3" w:rsidRPr="00623DF5">
        <w:rPr>
          <w:rFonts w:cstheme="minorHAnsi"/>
          <w:lang w:val="en-GB"/>
        </w:rPr>
        <w:t>a person’s</w:t>
      </w:r>
      <w:r w:rsidRPr="00623DF5">
        <w:rPr>
          <w:rFonts w:cstheme="minorHAnsi"/>
          <w:lang w:val="en-GB"/>
        </w:rPr>
        <w:t xml:space="preserve"> sexual beliefs</w:t>
      </w:r>
      <w:r w:rsidR="00B45FB3" w:rsidRPr="00623DF5">
        <w:rPr>
          <w:rFonts w:cstheme="minorHAnsi"/>
          <w:lang w:val="en-GB"/>
        </w:rPr>
        <w:t xml:space="preserve"> and ultimately their expression of their sexuality. In many ways, sexual literacy reinforces sexual confidence and acts as a driving force in young people taking charge and owning their sexuality.</w:t>
      </w:r>
    </w:p>
    <w:p w14:paraId="07267803" w14:textId="1D8F6599" w:rsidR="00B45FB3" w:rsidRPr="00623DF5" w:rsidRDefault="00B45FB3" w:rsidP="00623DF5">
      <w:pPr>
        <w:spacing w:line="276" w:lineRule="auto"/>
        <w:jc w:val="both"/>
        <w:rPr>
          <w:rFonts w:cstheme="minorHAnsi"/>
          <w:lang w:val="en-GB"/>
        </w:rPr>
      </w:pPr>
      <w:r w:rsidRPr="00623DF5">
        <w:rPr>
          <w:rFonts w:cstheme="minorHAnsi"/>
          <w:b/>
          <w:lang w:val="en-GB"/>
        </w:rPr>
        <w:t>Sexual competence</w:t>
      </w:r>
      <w:r w:rsidRPr="00623DF5">
        <w:rPr>
          <w:rFonts w:cstheme="minorHAnsi"/>
          <w:lang w:val="en-GB"/>
        </w:rPr>
        <w:t>:</w:t>
      </w:r>
      <w:r w:rsidR="00E05C7D" w:rsidRPr="00623DF5">
        <w:rPr>
          <w:rStyle w:val="FootnoteReference"/>
          <w:rFonts w:cstheme="minorHAnsi"/>
          <w:lang w:val="en-GB"/>
        </w:rPr>
        <w:footnoteReference w:id="86"/>
      </w:r>
      <w:r w:rsidRPr="00623DF5">
        <w:rPr>
          <w:rFonts w:cstheme="minorHAnsi"/>
          <w:lang w:val="en-GB"/>
        </w:rPr>
        <w:t xml:space="preserve"> refers to having the ability, skills or knowledge to engage in sexual activity in a way that both the</w:t>
      </w:r>
      <w:r w:rsidR="006A5D21" w:rsidRPr="00623DF5">
        <w:rPr>
          <w:rFonts w:cstheme="minorHAnsi"/>
          <w:lang w:val="en-GB"/>
        </w:rPr>
        <w:t xml:space="preserve"> </w:t>
      </w:r>
      <w:r w:rsidRPr="00623DF5">
        <w:rPr>
          <w:rFonts w:cstheme="minorHAnsi"/>
          <w:lang w:val="en-GB"/>
        </w:rPr>
        <w:t>activity and outcomes are positive.</w:t>
      </w:r>
      <w:r w:rsidR="00E05C7D" w:rsidRPr="00623DF5">
        <w:rPr>
          <w:rFonts w:cstheme="minorHAnsi"/>
          <w:lang w:val="en-GB"/>
        </w:rPr>
        <w:t xml:space="preserve"> Sexual competence also relates to </w:t>
      </w:r>
      <w:r w:rsidRPr="00623DF5">
        <w:rPr>
          <w:rFonts w:cstheme="minorHAnsi"/>
          <w:lang w:val="en-GB"/>
        </w:rPr>
        <w:t xml:space="preserve">the emotional sense of having enjoyed the experience through deriving pleasure and experiencing </w:t>
      </w:r>
      <w:r w:rsidR="00E05C7D" w:rsidRPr="00623DF5">
        <w:rPr>
          <w:rFonts w:cstheme="minorHAnsi"/>
          <w:lang w:val="en-GB"/>
        </w:rPr>
        <w:t>nothing unpleasant, coercive, unhealthy or abusive.</w:t>
      </w:r>
    </w:p>
    <w:p w14:paraId="2E83E155" w14:textId="77777777" w:rsidR="00E05C7D" w:rsidRPr="00623DF5" w:rsidRDefault="00E05C7D" w:rsidP="00623DF5">
      <w:pPr>
        <w:spacing w:line="276" w:lineRule="auto"/>
        <w:jc w:val="both"/>
        <w:rPr>
          <w:rFonts w:cstheme="minorHAnsi"/>
          <w:b/>
          <w:lang w:val="en-GB"/>
        </w:rPr>
      </w:pPr>
    </w:p>
    <w:p w14:paraId="2ACD21FA" w14:textId="288208BC" w:rsidR="00436AD1" w:rsidRPr="00623DF5" w:rsidRDefault="00436AD1" w:rsidP="00623DF5">
      <w:pPr>
        <w:spacing w:line="276" w:lineRule="auto"/>
        <w:jc w:val="both"/>
        <w:rPr>
          <w:rFonts w:cstheme="minorHAnsi"/>
          <w:lang w:val="en-GB"/>
        </w:rPr>
      </w:pPr>
      <w:r w:rsidRPr="00623DF5">
        <w:rPr>
          <w:rFonts w:cstheme="minorHAnsi"/>
          <w:b/>
          <w:lang w:val="en-GB"/>
        </w:rPr>
        <w:t>Sexual Agency</w:t>
      </w:r>
      <w:r w:rsidRPr="00623DF5">
        <w:rPr>
          <w:rFonts w:cstheme="minorHAnsi"/>
          <w:lang w:val="en-GB"/>
        </w:rPr>
        <w:t xml:space="preserve"> </w:t>
      </w:r>
      <w:r w:rsidR="001625C9" w:rsidRPr="00623DF5">
        <w:rPr>
          <w:rFonts w:cstheme="minorHAnsi"/>
          <w:lang w:val="en-GB"/>
        </w:rPr>
        <w:t>refers to</w:t>
      </w:r>
      <w:r w:rsidR="00A31239" w:rsidRPr="00623DF5">
        <w:rPr>
          <w:rStyle w:val="FootnoteReference"/>
          <w:rFonts w:cstheme="minorHAnsi"/>
          <w:lang w:val="en-GB"/>
        </w:rPr>
        <w:footnoteReference w:id="87"/>
      </w:r>
      <w:r w:rsidRPr="00623DF5">
        <w:rPr>
          <w:rFonts w:cstheme="minorHAnsi"/>
          <w:lang w:val="en-GB"/>
        </w:rPr>
        <w:t>:</w:t>
      </w:r>
    </w:p>
    <w:p w14:paraId="6C1D740F"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lang w:val="en-GB"/>
        </w:rPr>
        <w:t>Having the freedom and capacity to make your own  decisions and to act as you choose, defining your sexuality by the choices that you make.</w:t>
      </w:r>
    </w:p>
    <w:p w14:paraId="40FA6334"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Understanding that engaging in sexual encounters or not, is a personal choice and freely claiming that choice for yourself</w:t>
      </w:r>
    </w:p>
    <w:p w14:paraId="60BC9030" w14:textId="14A0A555"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 xml:space="preserve">The ability to give free, clear, informed and meaningful consent to participating in or declining a sexual activity and having your desires </w:t>
      </w:r>
      <w:r w:rsidR="009945C6" w:rsidRPr="00623DF5">
        <w:rPr>
          <w:rFonts w:cstheme="minorHAnsi"/>
          <w:szCs w:val="24"/>
          <w:lang w:val="en-GB"/>
        </w:rPr>
        <w:t>honoured</w:t>
      </w:r>
      <w:r w:rsidRPr="00623DF5">
        <w:rPr>
          <w:rFonts w:cstheme="minorHAnsi"/>
          <w:szCs w:val="24"/>
          <w:lang w:val="en-GB"/>
        </w:rPr>
        <w:t>.</w:t>
      </w:r>
    </w:p>
    <w:p w14:paraId="3CF47A86"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The right to self- defining your  sexual orientation, gender identity and sexual identity in the way you understand it and experience it</w:t>
      </w:r>
    </w:p>
    <w:p w14:paraId="0A0D2E8A"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Choosing how, when, with whom and where you’d like to explore, experiment with and experience your sexuality; understanding how to negotiate this within yourself and with partners</w:t>
      </w:r>
    </w:p>
    <w:p w14:paraId="36BF1F07"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Linking sexuality and pleasure; believing in your own power and having the ability to act on behalf of your own sexual needs, desires, and wishes. Making sexual choices driven by what you consider pleasurable and enjoyable.</w:t>
      </w:r>
    </w:p>
    <w:p w14:paraId="5D16208A"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Having the capacity  to make informed choices, free of coercion, based on your own personal beliefs and values (and not those of others)</w:t>
      </w:r>
    </w:p>
    <w:p w14:paraId="34EB3589" w14:textId="77777777" w:rsidR="006C7D0E" w:rsidRPr="00623DF5" w:rsidRDefault="006C7D0E" w:rsidP="00623DF5">
      <w:pPr>
        <w:pStyle w:val="ListParagraph"/>
        <w:numPr>
          <w:ilvl w:val="0"/>
          <w:numId w:val="183"/>
        </w:numPr>
        <w:spacing w:after="0" w:line="276" w:lineRule="auto"/>
        <w:ind w:left="360"/>
        <w:jc w:val="both"/>
        <w:rPr>
          <w:rFonts w:cstheme="minorHAnsi"/>
          <w:szCs w:val="24"/>
          <w:lang w:val="en-GB"/>
        </w:rPr>
      </w:pPr>
      <w:r w:rsidRPr="00623DF5">
        <w:rPr>
          <w:rFonts w:cstheme="minorHAnsi"/>
          <w:szCs w:val="24"/>
          <w:lang w:val="en-GB"/>
        </w:rPr>
        <w:t>Encouraging sexual freedom, while at the same time being safe while doing so</w:t>
      </w:r>
    </w:p>
    <w:p w14:paraId="49B7FE55" w14:textId="73D5CCC4" w:rsidR="00436AD1" w:rsidRPr="00623DF5" w:rsidRDefault="00436AD1" w:rsidP="00623DF5">
      <w:pPr>
        <w:pStyle w:val="ListParagraph"/>
        <w:spacing w:after="0" w:line="276" w:lineRule="auto"/>
        <w:ind w:left="360"/>
        <w:jc w:val="both"/>
        <w:rPr>
          <w:rFonts w:cstheme="minorHAnsi"/>
          <w:lang w:val="en-GB"/>
        </w:rPr>
      </w:pPr>
    </w:p>
    <w:p w14:paraId="22063D10" w14:textId="77777777" w:rsidR="00E6389D" w:rsidRPr="00623DF5" w:rsidRDefault="00E6389D" w:rsidP="00623DF5">
      <w:pPr>
        <w:spacing w:line="276" w:lineRule="auto"/>
        <w:ind w:left="227"/>
        <w:jc w:val="both"/>
        <w:rPr>
          <w:rFonts w:cstheme="minorHAnsi"/>
          <w:color w:val="2F5496" w:themeColor="accent1" w:themeShade="BF"/>
          <w:sz w:val="26"/>
          <w:lang w:val="en-GB"/>
        </w:rPr>
      </w:pPr>
    </w:p>
    <w:p w14:paraId="3E22BA26" w14:textId="78F003DD" w:rsidR="007D77DD" w:rsidRPr="00623DF5" w:rsidRDefault="007D77DD" w:rsidP="00623DF5">
      <w:pPr>
        <w:spacing w:line="276" w:lineRule="auto"/>
        <w:jc w:val="both"/>
        <w:rPr>
          <w:rFonts w:cstheme="minorHAnsi"/>
          <w:b/>
          <w:lang w:val="en-GB"/>
        </w:rPr>
      </w:pPr>
      <w:r w:rsidRPr="00623DF5">
        <w:rPr>
          <w:rFonts w:cstheme="minorHAnsi"/>
          <w:b/>
          <w:lang w:val="en-GB"/>
        </w:rPr>
        <w:t>Body positivity</w:t>
      </w:r>
    </w:p>
    <w:p w14:paraId="770DA37C" w14:textId="77777777" w:rsidR="00A51D61" w:rsidRPr="00623DF5" w:rsidRDefault="00A51D61" w:rsidP="00623DF5">
      <w:pPr>
        <w:spacing w:line="276" w:lineRule="auto"/>
        <w:jc w:val="both"/>
        <w:rPr>
          <w:rFonts w:cstheme="minorHAnsi"/>
          <w:szCs w:val="24"/>
          <w:lang w:val="en-GB"/>
        </w:rPr>
      </w:pPr>
      <w:r w:rsidRPr="00623DF5">
        <w:rPr>
          <w:rFonts w:cstheme="minorHAnsi"/>
          <w:szCs w:val="24"/>
          <w:lang w:val="en-GB"/>
        </w:rPr>
        <w:t>We are constantly being bombarded with images (in advertising, social media, the internet, traditional media etc.) which depict how we need to look like: young, white, thin, and conform to current beauty standards in society. Moreover, embracing the binary model of gender, there are clear ‘guidelines’ of how men and women should look like, portraying a very specific underlining: to have a different body, size, physical traits and appearance than the ‘norm’ is unattractive and undesirable. Suddenly our body becomes a battleground, and we spend humongous efforts to make it look ‘right’, instead of embracing that all bodies are different and that being healthy and beautiful comes in different forms.</w:t>
      </w:r>
    </w:p>
    <w:p w14:paraId="6145B77E" w14:textId="22536145" w:rsidR="00A51D61" w:rsidRPr="00623DF5" w:rsidRDefault="00A51D61" w:rsidP="00623DF5">
      <w:pPr>
        <w:spacing w:line="276" w:lineRule="auto"/>
        <w:jc w:val="both"/>
        <w:rPr>
          <w:rFonts w:cstheme="minorHAnsi"/>
          <w:szCs w:val="24"/>
          <w:lang w:val="en-GB"/>
        </w:rPr>
      </w:pPr>
      <w:r w:rsidRPr="00623DF5">
        <w:rPr>
          <w:rFonts w:cstheme="minorHAnsi"/>
          <w:szCs w:val="24"/>
          <w:lang w:val="en-GB"/>
        </w:rPr>
        <w:t xml:space="preserve">Body positivity challenges unrealistic beauty standards and racist, binary  gender norms while encouraging persons with ‘marginalized’ bodies (e.g. big, heavy, disabled, queer, trans, bodies of </w:t>
      </w:r>
      <w:r w:rsidR="009945C6" w:rsidRPr="00623DF5">
        <w:rPr>
          <w:rFonts w:cstheme="minorHAnsi"/>
          <w:szCs w:val="24"/>
          <w:lang w:val="en-GB"/>
        </w:rPr>
        <w:t>colour</w:t>
      </w:r>
      <w:r w:rsidRPr="00623DF5">
        <w:rPr>
          <w:rFonts w:cstheme="minorHAnsi"/>
          <w:szCs w:val="24"/>
          <w:lang w:val="en-GB"/>
        </w:rPr>
        <w:t xml:space="preserve">, and more) to build self-confidence, self-worth, self-love and self-acceptance. </w:t>
      </w:r>
    </w:p>
    <w:p w14:paraId="4A9D48E5" w14:textId="1C36949C" w:rsidR="00A51D61" w:rsidRPr="00623DF5" w:rsidRDefault="00A51D61" w:rsidP="00623DF5">
      <w:pPr>
        <w:spacing w:line="276" w:lineRule="auto"/>
        <w:jc w:val="both"/>
        <w:rPr>
          <w:rFonts w:cstheme="minorHAnsi"/>
          <w:szCs w:val="24"/>
          <w:lang w:val="en-GB"/>
        </w:rPr>
      </w:pPr>
      <w:r w:rsidRPr="00623DF5">
        <w:rPr>
          <w:rFonts w:cstheme="minorHAnsi"/>
          <w:szCs w:val="24"/>
          <w:lang w:val="en-GB"/>
        </w:rPr>
        <w:t xml:space="preserve">Norms about the body and body-shaming (of queer, </w:t>
      </w:r>
      <w:r w:rsidR="00434A09">
        <w:rPr>
          <w:rFonts w:cstheme="minorHAnsi"/>
          <w:szCs w:val="24"/>
          <w:lang w:val="en-GB"/>
        </w:rPr>
        <w:t>nonbinary</w:t>
      </w:r>
      <w:r w:rsidRPr="00623DF5">
        <w:rPr>
          <w:rFonts w:cstheme="minorHAnsi"/>
          <w:szCs w:val="24"/>
          <w:lang w:val="en-GB"/>
        </w:rPr>
        <w:t>, trans, heavier persons, the disabled etc.) ha</w:t>
      </w:r>
      <w:r w:rsidR="002D55E0" w:rsidRPr="00623DF5">
        <w:rPr>
          <w:rFonts w:cstheme="minorHAnsi"/>
          <w:szCs w:val="24"/>
          <w:lang w:val="en-GB"/>
        </w:rPr>
        <w:t>ve</w:t>
      </w:r>
      <w:r w:rsidRPr="00623DF5">
        <w:rPr>
          <w:rFonts w:cstheme="minorHAnsi"/>
          <w:szCs w:val="24"/>
          <w:lang w:val="en-GB"/>
        </w:rPr>
        <w:t xml:space="preserve"> serious psychological effects</w:t>
      </w:r>
      <w:r w:rsidRPr="00623DF5">
        <w:rPr>
          <w:rStyle w:val="FootnoteReference"/>
          <w:rFonts w:cstheme="minorHAnsi"/>
          <w:szCs w:val="24"/>
          <w:lang w:val="en-GB"/>
        </w:rPr>
        <w:footnoteReference w:id="88"/>
      </w:r>
      <w:r w:rsidRPr="00623DF5">
        <w:rPr>
          <w:rFonts w:cstheme="minorHAnsi"/>
          <w:szCs w:val="24"/>
          <w:lang w:val="en-GB"/>
        </w:rPr>
        <w:t xml:space="preserve"> and cause depression, anxiety, eating disorders, self-harming </w:t>
      </w:r>
      <w:r w:rsidR="003A402E" w:rsidRPr="00623DF5">
        <w:rPr>
          <w:rFonts w:cstheme="minorHAnsi"/>
          <w:szCs w:val="24"/>
          <w:lang w:val="en-GB"/>
        </w:rPr>
        <w:t>behaviours</w:t>
      </w:r>
      <w:r w:rsidRPr="00623DF5">
        <w:rPr>
          <w:rFonts w:cstheme="minorHAnsi"/>
          <w:szCs w:val="24"/>
          <w:lang w:val="en-GB"/>
        </w:rPr>
        <w:t>, substance abuse and relationship violence. On the contrary, building a  positive relationship with our bodies , we are healthier, happier, more confident, empowered, self-accepting; we can also embrace our identity and give ourselves the freedom to be ourselves, recognize our self-worth and build healthy and safe relationships with others.</w:t>
      </w:r>
    </w:p>
    <w:p w14:paraId="62309586" w14:textId="77777777" w:rsidR="00A51D61" w:rsidRPr="00623DF5" w:rsidRDefault="00A51D61" w:rsidP="00623DF5">
      <w:pPr>
        <w:spacing w:line="276" w:lineRule="auto"/>
        <w:jc w:val="both"/>
        <w:rPr>
          <w:rFonts w:cstheme="minorHAnsi"/>
          <w:szCs w:val="24"/>
          <w:lang w:val="en-GB"/>
        </w:rPr>
      </w:pPr>
    </w:p>
    <w:p w14:paraId="497C4799" w14:textId="58EBFF5C" w:rsidR="009417BA" w:rsidRPr="00623DF5" w:rsidRDefault="006856D1" w:rsidP="00623DF5">
      <w:pPr>
        <w:pStyle w:val="Heading2"/>
        <w:numPr>
          <w:ilvl w:val="1"/>
          <w:numId w:val="265"/>
        </w:numPr>
        <w:spacing w:line="276" w:lineRule="auto"/>
        <w:jc w:val="both"/>
        <w:rPr>
          <w:rFonts w:asciiTheme="minorHAnsi" w:hAnsiTheme="minorHAnsi" w:cstheme="minorHAnsi"/>
          <w:lang w:val="en-GB"/>
        </w:rPr>
      </w:pPr>
      <w:bookmarkStart w:id="131" w:name="_Toc29528311"/>
      <w:bookmarkStart w:id="132" w:name="_Toc66683773"/>
      <w:r w:rsidRPr="00623DF5">
        <w:rPr>
          <w:rFonts w:asciiTheme="minorHAnsi" w:hAnsiTheme="minorHAnsi" w:cstheme="minorHAnsi"/>
          <w:lang w:val="en-GB"/>
        </w:rPr>
        <w:t xml:space="preserve">Non-formal education activities </w:t>
      </w:r>
      <w:r w:rsidR="006805C9" w:rsidRPr="00623DF5">
        <w:rPr>
          <w:rFonts w:asciiTheme="minorHAnsi" w:hAnsiTheme="minorHAnsi" w:cstheme="minorHAnsi"/>
          <w:lang w:val="en-GB"/>
        </w:rPr>
        <w:t xml:space="preserve"> on Sex Positivity</w:t>
      </w:r>
      <w:bookmarkEnd w:id="131"/>
      <w:bookmarkEnd w:id="132"/>
    </w:p>
    <w:p w14:paraId="43BB9941" w14:textId="0EF32B08" w:rsidR="009417BA" w:rsidRPr="00623DF5" w:rsidRDefault="009417BA" w:rsidP="00623DF5">
      <w:pPr>
        <w:spacing w:line="276" w:lineRule="auto"/>
        <w:jc w:val="both"/>
        <w:rPr>
          <w:rFonts w:cstheme="minorHAnsi"/>
          <w:lang w:val="en-GB"/>
        </w:rPr>
      </w:pPr>
    </w:p>
    <w:p w14:paraId="564E4964" w14:textId="57C5C16C" w:rsidR="009417BA" w:rsidRPr="00623DF5" w:rsidRDefault="009417BA" w:rsidP="00623DF5">
      <w:pPr>
        <w:pStyle w:val="Heading3"/>
        <w:spacing w:line="276" w:lineRule="auto"/>
        <w:ind w:left="567"/>
        <w:jc w:val="both"/>
        <w:rPr>
          <w:rFonts w:asciiTheme="minorHAnsi" w:hAnsiTheme="minorHAnsi" w:cstheme="minorHAnsi"/>
          <w:b w:val="0"/>
          <w:lang w:val="en-GB"/>
        </w:rPr>
      </w:pPr>
      <w:bookmarkStart w:id="133" w:name="_Toc29528312"/>
      <w:bookmarkStart w:id="134" w:name="_Toc66683774"/>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9</w:t>
      </w:r>
      <w:r w:rsidR="004964BB" w:rsidRPr="00623DF5">
        <w:rPr>
          <w:rFonts w:asciiTheme="minorHAnsi" w:hAnsiTheme="minorHAnsi" w:cstheme="minorHAnsi"/>
          <w:lang w:val="en-GB"/>
        </w:rPr>
        <w:t>.1:</w:t>
      </w:r>
      <w:r w:rsidR="00101CE1" w:rsidRPr="00623DF5">
        <w:rPr>
          <w:rFonts w:asciiTheme="minorHAnsi" w:hAnsiTheme="minorHAnsi" w:cstheme="minorHAnsi"/>
          <w:lang w:val="en-GB"/>
        </w:rPr>
        <w:t xml:space="preserve"> </w:t>
      </w:r>
      <w:r w:rsidR="004F6ECF" w:rsidRPr="00623DF5">
        <w:rPr>
          <w:rFonts w:asciiTheme="minorHAnsi" w:hAnsiTheme="minorHAnsi" w:cstheme="minorHAnsi"/>
          <w:lang w:val="en-GB"/>
        </w:rPr>
        <w:t>Reclaiming</w:t>
      </w:r>
      <w:r w:rsidR="00101CE1" w:rsidRPr="00623DF5">
        <w:rPr>
          <w:rFonts w:asciiTheme="minorHAnsi" w:hAnsiTheme="minorHAnsi" w:cstheme="minorHAnsi"/>
          <w:lang w:val="en-GB"/>
        </w:rPr>
        <w:t xml:space="preserve"> sexuality</w:t>
      </w:r>
      <w:bookmarkEnd w:id="133"/>
      <w:bookmarkEnd w:id="134"/>
    </w:p>
    <w:p w14:paraId="1462552D" w14:textId="77777777" w:rsidR="009417BA" w:rsidRPr="00623DF5" w:rsidRDefault="009417BA"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9417BA" w:rsidRPr="00623DF5" w14:paraId="33EA8B38" w14:textId="77777777" w:rsidTr="003A65A4">
        <w:tc>
          <w:tcPr>
            <w:tcW w:w="8630" w:type="dxa"/>
          </w:tcPr>
          <w:p w14:paraId="5A70C962" w14:textId="529C5542" w:rsidR="009417BA" w:rsidRPr="00623DF5" w:rsidRDefault="005A4D07" w:rsidP="00623DF5">
            <w:pPr>
              <w:spacing w:line="276" w:lineRule="auto"/>
              <w:jc w:val="both"/>
              <w:rPr>
                <w:rFonts w:cstheme="minorHAnsi"/>
                <w:lang w:val="en-GB"/>
              </w:rPr>
            </w:pPr>
            <w:r w:rsidRPr="00623DF5">
              <w:rPr>
                <w:rFonts w:cstheme="minorHAnsi"/>
                <w:b/>
                <w:lang w:val="en-GB"/>
              </w:rPr>
              <w:t>Duration of activity:</w:t>
            </w:r>
            <w:r w:rsidR="009417BA" w:rsidRPr="00623DF5">
              <w:rPr>
                <w:rFonts w:cstheme="minorHAnsi"/>
                <w:b/>
                <w:lang w:val="en-GB"/>
              </w:rPr>
              <w:t xml:space="preserve"> </w:t>
            </w:r>
            <w:r w:rsidR="00923630" w:rsidRPr="00623DF5">
              <w:rPr>
                <w:rFonts w:cstheme="minorHAnsi"/>
                <w:lang w:val="en-GB"/>
              </w:rPr>
              <w:t>60</w:t>
            </w:r>
            <w:r w:rsidR="003D23BF" w:rsidRPr="00623DF5">
              <w:rPr>
                <w:rFonts w:cstheme="minorHAnsi"/>
                <w:lang w:val="en-GB"/>
              </w:rPr>
              <w:t>-</w:t>
            </w:r>
            <w:r w:rsidR="00A625DA" w:rsidRPr="00623DF5">
              <w:rPr>
                <w:rFonts w:cstheme="minorHAnsi"/>
                <w:lang w:val="en-GB"/>
              </w:rPr>
              <w:t>9</w:t>
            </w:r>
            <w:r w:rsidR="003D23BF" w:rsidRPr="00623DF5">
              <w:rPr>
                <w:rFonts w:cstheme="minorHAnsi"/>
                <w:lang w:val="en-GB"/>
              </w:rPr>
              <w:t>0</w:t>
            </w:r>
            <w:r w:rsidR="00923630" w:rsidRPr="00623DF5">
              <w:rPr>
                <w:rFonts w:cstheme="minorHAnsi"/>
                <w:lang w:val="en-GB"/>
              </w:rPr>
              <w:t xml:space="preserve"> min</w:t>
            </w:r>
          </w:p>
        </w:tc>
      </w:tr>
      <w:tr w:rsidR="009417BA" w:rsidRPr="00623DF5" w14:paraId="62E8A168" w14:textId="77777777" w:rsidTr="003A65A4">
        <w:tc>
          <w:tcPr>
            <w:tcW w:w="8630" w:type="dxa"/>
          </w:tcPr>
          <w:p w14:paraId="47EBBC49" w14:textId="77777777" w:rsidR="009417BA" w:rsidRPr="00623DF5" w:rsidRDefault="009417BA" w:rsidP="00623DF5">
            <w:pPr>
              <w:spacing w:line="276" w:lineRule="auto"/>
              <w:jc w:val="both"/>
              <w:rPr>
                <w:rFonts w:cstheme="minorHAnsi"/>
                <w:b/>
                <w:lang w:val="en-GB"/>
              </w:rPr>
            </w:pPr>
            <w:r w:rsidRPr="00623DF5">
              <w:rPr>
                <w:rFonts w:cstheme="minorHAnsi"/>
                <w:b/>
                <w:lang w:val="en-GB"/>
              </w:rPr>
              <w:t>Learning objectives:</w:t>
            </w:r>
          </w:p>
          <w:p w14:paraId="21CB56B3" w14:textId="77777777" w:rsidR="009417BA" w:rsidRPr="00623DF5" w:rsidRDefault="003C6C63"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Explore what is meant by the concept ‘sex positivity’</w:t>
            </w:r>
          </w:p>
          <w:p w14:paraId="475A0FBD" w14:textId="77777777" w:rsidR="00823189" w:rsidRPr="00623DF5" w:rsidRDefault="003C6C63"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the importance of personal agency, self-determination, consent and safety in having healthy, positive and pleasurable sexual encounters/relationships</w:t>
            </w:r>
          </w:p>
          <w:p w14:paraId="2185452C" w14:textId="77777777" w:rsidR="003C6C63" w:rsidRPr="00623DF5" w:rsidRDefault="00823189"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Acknowledge that being sex positive is also about choice: whether we engage in it or not and a choice on how we’d like our sexual life to be</w:t>
            </w:r>
          </w:p>
          <w:p w14:paraId="196C1830" w14:textId="6ECC52A8" w:rsidR="00A56016" w:rsidRPr="00623DF5" w:rsidRDefault="00A56016"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Identify the barriers to sexual agency</w:t>
            </w:r>
          </w:p>
        </w:tc>
      </w:tr>
      <w:tr w:rsidR="009417BA" w:rsidRPr="00623DF5" w14:paraId="4AF4C006" w14:textId="77777777" w:rsidTr="003A65A4">
        <w:tc>
          <w:tcPr>
            <w:tcW w:w="8630" w:type="dxa"/>
          </w:tcPr>
          <w:p w14:paraId="118506EC" w14:textId="77777777" w:rsidR="009417BA" w:rsidRPr="00623DF5" w:rsidRDefault="009417BA" w:rsidP="00623DF5">
            <w:pPr>
              <w:spacing w:line="276" w:lineRule="auto"/>
              <w:jc w:val="both"/>
              <w:rPr>
                <w:rFonts w:cstheme="minorHAnsi"/>
                <w:b/>
                <w:lang w:val="en-GB"/>
              </w:rPr>
            </w:pPr>
            <w:r w:rsidRPr="00623DF5">
              <w:rPr>
                <w:rFonts w:cstheme="minorHAnsi"/>
                <w:b/>
                <w:lang w:val="en-GB"/>
              </w:rPr>
              <w:t>Materials needed:</w:t>
            </w:r>
          </w:p>
          <w:p w14:paraId="3DDEC4A0" w14:textId="77777777" w:rsidR="009417BA" w:rsidRPr="00623DF5" w:rsidRDefault="00101CE1" w:rsidP="00623DF5">
            <w:pPr>
              <w:pStyle w:val="ListParagraph"/>
              <w:numPr>
                <w:ilvl w:val="0"/>
                <w:numId w:val="45"/>
              </w:numPr>
              <w:spacing w:line="276" w:lineRule="auto"/>
              <w:jc w:val="both"/>
              <w:rPr>
                <w:rFonts w:cstheme="minorHAnsi"/>
                <w:lang w:val="en-GB"/>
              </w:rPr>
            </w:pPr>
            <w:r w:rsidRPr="00623DF5">
              <w:rPr>
                <w:rFonts w:cstheme="minorHAnsi"/>
                <w:lang w:val="en-GB"/>
              </w:rPr>
              <w:t>Flipchart paper</w:t>
            </w:r>
          </w:p>
          <w:p w14:paraId="2A10DD2E" w14:textId="34EBFE5F" w:rsidR="00101CE1" w:rsidRPr="00623DF5" w:rsidRDefault="00101CE1" w:rsidP="00623DF5">
            <w:pPr>
              <w:pStyle w:val="ListParagraph"/>
              <w:numPr>
                <w:ilvl w:val="0"/>
                <w:numId w:val="45"/>
              </w:numPr>
              <w:spacing w:line="276" w:lineRule="auto"/>
              <w:jc w:val="both"/>
              <w:rPr>
                <w:rFonts w:cstheme="minorHAnsi"/>
                <w:lang w:val="en-GB"/>
              </w:rPr>
            </w:pPr>
            <w:r w:rsidRPr="00623DF5">
              <w:rPr>
                <w:rFonts w:cstheme="minorHAnsi"/>
                <w:lang w:val="en-GB"/>
              </w:rPr>
              <w:t xml:space="preserve">Markers, </w:t>
            </w:r>
            <w:r w:rsidR="009945C6" w:rsidRPr="00623DF5">
              <w:rPr>
                <w:rFonts w:cstheme="minorHAnsi"/>
                <w:szCs w:val="24"/>
                <w:lang w:val="en-GB"/>
              </w:rPr>
              <w:t>coloured</w:t>
            </w:r>
            <w:r w:rsidRPr="00623DF5">
              <w:rPr>
                <w:rFonts w:cstheme="minorHAnsi"/>
                <w:lang w:val="en-GB"/>
              </w:rPr>
              <w:t xml:space="preserve"> pencils, crayons</w:t>
            </w:r>
          </w:p>
          <w:p w14:paraId="075109E1" w14:textId="4275BA8D" w:rsidR="003C6C63" w:rsidRPr="00623DF5" w:rsidRDefault="003C6C63" w:rsidP="00623DF5">
            <w:pPr>
              <w:pStyle w:val="ListParagraph"/>
              <w:numPr>
                <w:ilvl w:val="0"/>
                <w:numId w:val="45"/>
              </w:numPr>
              <w:spacing w:line="276" w:lineRule="auto"/>
              <w:jc w:val="both"/>
              <w:rPr>
                <w:rFonts w:cstheme="minorHAnsi"/>
                <w:lang w:val="en-GB"/>
              </w:rPr>
            </w:pPr>
            <w:r w:rsidRPr="00623DF5">
              <w:rPr>
                <w:rFonts w:cstheme="minorHAnsi"/>
                <w:lang w:val="en-GB"/>
              </w:rPr>
              <w:t>Handout of the quotes, a few copies for each group</w:t>
            </w:r>
          </w:p>
        </w:tc>
      </w:tr>
      <w:tr w:rsidR="009417BA" w:rsidRPr="00623DF5" w14:paraId="2622F4BA" w14:textId="77777777" w:rsidTr="003A65A4">
        <w:tc>
          <w:tcPr>
            <w:tcW w:w="8630" w:type="dxa"/>
          </w:tcPr>
          <w:p w14:paraId="2A77845E" w14:textId="6CEB7B8E" w:rsidR="009417BA" w:rsidRPr="00623DF5" w:rsidRDefault="00CB6541" w:rsidP="00623DF5">
            <w:pPr>
              <w:spacing w:line="276" w:lineRule="auto"/>
              <w:jc w:val="both"/>
              <w:rPr>
                <w:rFonts w:cstheme="minorHAnsi"/>
                <w:lang w:val="en-GB"/>
              </w:rPr>
            </w:pPr>
            <w:r w:rsidRPr="00623DF5">
              <w:rPr>
                <w:rFonts w:cstheme="minorHAnsi"/>
                <w:b/>
                <w:lang w:val="en-GB"/>
              </w:rPr>
              <w:t>Step by step process of the activity</w:t>
            </w:r>
            <w:r w:rsidR="009417BA" w:rsidRPr="00623DF5">
              <w:rPr>
                <w:rFonts w:cstheme="minorHAnsi"/>
                <w:b/>
                <w:lang w:val="en-GB"/>
              </w:rPr>
              <w:t>:</w:t>
            </w:r>
            <w:r w:rsidR="00823189" w:rsidRPr="00623DF5">
              <w:rPr>
                <w:rFonts w:cstheme="minorHAnsi"/>
                <w:b/>
                <w:lang w:val="en-GB"/>
              </w:rPr>
              <w:t xml:space="preserve"> </w:t>
            </w:r>
            <w:r w:rsidR="00A51D61" w:rsidRPr="00623DF5">
              <w:rPr>
                <w:rFonts w:cstheme="minorHAnsi"/>
                <w:b/>
                <w:lang w:val="en-GB"/>
              </w:rPr>
              <w:t>60</w:t>
            </w:r>
            <w:r w:rsidR="00823189" w:rsidRPr="00623DF5">
              <w:rPr>
                <w:rFonts w:cstheme="minorHAnsi"/>
                <w:lang w:val="en-GB"/>
              </w:rPr>
              <w:t xml:space="preserve"> min</w:t>
            </w:r>
          </w:p>
          <w:p w14:paraId="2FDBA0B7" w14:textId="5C72010B" w:rsidR="00A51D61" w:rsidRPr="00623DF5" w:rsidRDefault="00A51D61" w:rsidP="00623DF5">
            <w:pPr>
              <w:pStyle w:val="ListParagraph"/>
              <w:numPr>
                <w:ilvl w:val="0"/>
                <w:numId w:val="46"/>
              </w:numPr>
              <w:spacing w:line="276" w:lineRule="auto"/>
              <w:jc w:val="both"/>
              <w:rPr>
                <w:rFonts w:cstheme="minorHAnsi"/>
                <w:lang w:val="en-GB"/>
              </w:rPr>
            </w:pPr>
            <w:r w:rsidRPr="00623DF5">
              <w:rPr>
                <w:rFonts w:cstheme="minorHAnsi"/>
                <w:lang w:val="en-GB"/>
              </w:rPr>
              <w:t>Start by a short introduction with regards the terms outlined above, presenting and discussing with the group what is meant by a sex positive approach, pleasure, personal agency, body positivity, self-determination, consent, sexual literacy, sexual competency and sexual agency</w:t>
            </w:r>
            <w:r w:rsidR="00451715" w:rsidRPr="00623DF5">
              <w:rPr>
                <w:rFonts w:cstheme="minorHAnsi"/>
                <w:lang w:val="en-GB"/>
              </w:rPr>
              <w:t xml:space="preserve">. To highlight the importance of sexual agency also discuss the challenges young people face in its absence, i.e. when </w:t>
            </w:r>
            <w:r w:rsidR="005A32E6" w:rsidRPr="00623DF5">
              <w:rPr>
                <w:rFonts w:cstheme="minorHAnsi"/>
                <w:lang w:val="en-GB"/>
              </w:rPr>
              <w:t>girls</w:t>
            </w:r>
            <w:r w:rsidR="00451715" w:rsidRPr="00623DF5">
              <w:rPr>
                <w:rFonts w:cstheme="minorHAnsi"/>
                <w:lang w:val="en-GB"/>
              </w:rPr>
              <w:t xml:space="preserve"> </w:t>
            </w:r>
            <w:r w:rsidR="005A32E6" w:rsidRPr="00623DF5">
              <w:rPr>
                <w:rFonts w:cstheme="minorHAnsi"/>
                <w:lang w:val="en-GB"/>
              </w:rPr>
              <w:t xml:space="preserve">or people with disability </w:t>
            </w:r>
            <w:r w:rsidR="00451715" w:rsidRPr="00623DF5">
              <w:rPr>
                <w:rFonts w:cstheme="minorHAnsi"/>
                <w:lang w:val="en-GB"/>
              </w:rPr>
              <w:t>pledge their sexual agen</w:t>
            </w:r>
            <w:r w:rsidR="005A32E6" w:rsidRPr="00623DF5">
              <w:rPr>
                <w:rFonts w:cstheme="minorHAnsi"/>
                <w:lang w:val="en-GB"/>
              </w:rPr>
              <w:t>cy to their families</w:t>
            </w:r>
            <w:r w:rsidRPr="00623DF5">
              <w:rPr>
                <w:rFonts w:cstheme="minorHAnsi"/>
                <w:lang w:val="en-GB"/>
              </w:rPr>
              <w:t xml:space="preserve"> </w:t>
            </w:r>
            <w:r w:rsidR="005A32E6" w:rsidRPr="00623DF5">
              <w:rPr>
                <w:rFonts w:cstheme="minorHAnsi"/>
                <w:lang w:val="en-GB"/>
              </w:rPr>
              <w:t xml:space="preserve">, or when one pledges their sexual agency to their partner, overlooking their own wishes and needs </w:t>
            </w:r>
            <w:r w:rsidRPr="00623DF5">
              <w:rPr>
                <w:rFonts w:cstheme="minorHAnsi"/>
                <w:lang w:val="en-GB"/>
              </w:rPr>
              <w:t>(20-25 min).</w:t>
            </w:r>
          </w:p>
          <w:p w14:paraId="2D3AD92F" w14:textId="54381E63" w:rsidR="00823189" w:rsidRPr="00623DF5" w:rsidRDefault="00823189" w:rsidP="00623DF5">
            <w:pPr>
              <w:pStyle w:val="ListParagraph"/>
              <w:numPr>
                <w:ilvl w:val="0"/>
                <w:numId w:val="46"/>
              </w:numPr>
              <w:spacing w:line="276" w:lineRule="auto"/>
              <w:jc w:val="both"/>
              <w:rPr>
                <w:rFonts w:cstheme="minorHAnsi"/>
                <w:lang w:val="en-GB"/>
              </w:rPr>
            </w:pPr>
            <w:r w:rsidRPr="00623DF5">
              <w:rPr>
                <w:rFonts w:cstheme="minorHAnsi"/>
                <w:lang w:val="en-GB"/>
              </w:rPr>
              <w:t>Split the young people in 5</w:t>
            </w:r>
            <w:r w:rsidR="00940EE9" w:rsidRPr="00623DF5">
              <w:rPr>
                <w:rFonts w:cstheme="minorHAnsi"/>
                <w:lang w:val="en-GB"/>
              </w:rPr>
              <w:t xml:space="preserve"> </w:t>
            </w:r>
            <w:r w:rsidRPr="00623DF5">
              <w:rPr>
                <w:rFonts w:cstheme="minorHAnsi"/>
                <w:lang w:val="en-GB"/>
              </w:rPr>
              <w:t>groups of 4</w:t>
            </w:r>
            <w:r w:rsidR="00940EE9" w:rsidRPr="00623DF5">
              <w:rPr>
                <w:rFonts w:cstheme="minorHAnsi"/>
                <w:lang w:val="en-GB"/>
              </w:rPr>
              <w:t>-5</w:t>
            </w:r>
            <w:r w:rsidRPr="00623DF5">
              <w:rPr>
                <w:rFonts w:cstheme="minorHAnsi"/>
                <w:lang w:val="en-GB"/>
              </w:rPr>
              <w:t xml:space="preserve"> people each and </w:t>
            </w:r>
            <w:r w:rsidR="00940EE9" w:rsidRPr="00623DF5">
              <w:rPr>
                <w:rFonts w:cstheme="minorHAnsi"/>
                <w:lang w:val="en-GB"/>
              </w:rPr>
              <w:t xml:space="preserve">give out </w:t>
            </w:r>
            <w:r w:rsidRPr="00623DF5">
              <w:rPr>
                <w:rFonts w:cstheme="minorHAnsi"/>
                <w:lang w:val="en-GB"/>
              </w:rPr>
              <w:t>the handout with the quotes on sex positivity in each group</w:t>
            </w:r>
          </w:p>
          <w:p w14:paraId="76FB4913" w14:textId="2E48E571" w:rsidR="00940EE9" w:rsidRPr="00623DF5" w:rsidRDefault="00823189" w:rsidP="00623DF5">
            <w:pPr>
              <w:pStyle w:val="ListParagraph"/>
              <w:numPr>
                <w:ilvl w:val="0"/>
                <w:numId w:val="46"/>
              </w:numPr>
              <w:spacing w:line="276" w:lineRule="auto"/>
              <w:jc w:val="both"/>
              <w:rPr>
                <w:rFonts w:cstheme="minorHAnsi"/>
                <w:lang w:val="en-GB"/>
              </w:rPr>
            </w:pPr>
            <w:r w:rsidRPr="00623DF5">
              <w:rPr>
                <w:rFonts w:cstheme="minorHAnsi"/>
                <w:lang w:val="en-GB"/>
              </w:rPr>
              <w:t>Invite young people to read through the quotes and pick the two they mostly resonate with (the ones that ‘speak to them the most’)</w:t>
            </w:r>
            <w:r w:rsidR="00940EE9" w:rsidRPr="00623DF5">
              <w:rPr>
                <w:rFonts w:cstheme="minorHAnsi"/>
                <w:lang w:val="en-GB"/>
              </w:rPr>
              <w:t xml:space="preserve">. </w:t>
            </w:r>
          </w:p>
          <w:p w14:paraId="27465535" w14:textId="5C412735" w:rsidR="00823189" w:rsidRPr="00623DF5" w:rsidRDefault="00940EE9" w:rsidP="00623DF5">
            <w:pPr>
              <w:pStyle w:val="ListParagraph"/>
              <w:numPr>
                <w:ilvl w:val="0"/>
                <w:numId w:val="46"/>
              </w:numPr>
              <w:spacing w:line="276" w:lineRule="auto"/>
              <w:jc w:val="both"/>
              <w:rPr>
                <w:rFonts w:cstheme="minorHAnsi"/>
                <w:lang w:val="en-GB"/>
              </w:rPr>
            </w:pPr>
            <w:r w:rsidRPr="00623DF5">
              <w:rPr>
                <w:rFonts w:cstheme="minorHAnsi"/>
                <w:lang w:val="en-GB"/>
              </w:rPr>
              <w:t>Ask them to discuss these two quotes in their groups and prepare a short 2 min presentation which they will present in plenary. In their presentation</w:t>
            </w:r>
            <w:r w:rsidR="00297F90" w:rsidRPr="00623DF5">
              <w:rPr>
                <w:rFonts w:cstheme="minorHAnsi"/>
                <w:lang w:val="en-GB"/>
              </w:rPr>
              <w:t>,</w:t>
            </w:r>
            <w:r w:rsidRPr="00623DF5">
              <w:rPr>
                <w:rFonts w:cstheme="minorHAnsi"/>
                <w:lang w:val="en-GB"/>
              </w:rPr>
              <w:t xml:space="preserve">  they need  to outline the meaning of the quote and explain the key terms presented in it. For instance, in the first quote, the terms </w:t>
            </w:r>
            <w:bookmarkStart w:id="135" w:name="_Hlk53246512"/>
            <w:r w:rsidRPr="00623DF5">
              <w:rPr>
                <w:rFonts w:cstheme="minorHAnsi"/>
                <w:i/>
                <w:lang w:val="en-GB"/>
              </w:rPr>
              <w:t>Self-determination, consent, safety, privacy, confidence</w:t>
            </w:r>
            <w:r w:rsidRPr="00623DF5">
              <w:rPr>
                <w:rFonts w:cstheme="minorHAnsi"/>
                <w:lang w:val="en-GB"/>
              </w:rPr>
              <w:t xml:space="preserve"> </w:t>
            </w:r>
            <w:bookmarkEnd w:id="135"/>
            <w:r w:rsidRPr="00623DF5">
              <w:rPr>
                <w:rFonts w:cstheme="minorHAnsi"/>
                <w:lang w:val="en-GB"/>
              </w:rPr>
              <w:t>need to be explained so</w:t>
            </w:r>
            <w:r w:rsidR="00C27885" w:rsidRPr="00623DF5">
              <w:rPr>
                <w:rFonts w:cstheme="minorHAnsi"/>
                <w:lang w:val="en-GB"/>
              </w:rPr>
              <w:t xml:space="preserve"> that</w:t>
            </w:r>
            <w:r w:rsidRPr="00623DF5">
              <w:rPr>
                <w:rFonts w:cstheme="minorHAnsi"/>
                <w:lang w:val="en-GB"/>
              </w:rPr>
              <w:t xml:space="preserve"> participants can understand their meaning. </w:t>
            </w:r>
            <w:r w:rsidR="00A625DA" w:rsidRPr="00623DF5">
              <w:rPr>
                <w:rFonts w:cstheme="minorHAnsi"/>
                <w:lang w:val="en-GB"/>
              </w:rPr>
              <w:t xml:space="preserve">Similarly in quote 2, what does </w:t>
            </w:r>
            <w:r w:rsidR="00297F90" w:rsidRPr="00623DF5">
              <w:rPr>
                <w:rFonts w:cstheme="minorHAnsi"/>
                <w:lang w:val="en-GB"/>
              </w:rPr>
              <w:t>it mean for women to have</w:t>
            </w:r>
            <w:r w:rsidR="00A625DA" w:rsidRPr="00623DF5">
              <w:rPr>
                <w:rFonts w:cstheme="minorHAnsi"/>
                <w:lang w:val="en-GB"/>
              </w:rPr>
              <w:t xml:space="preserve"> </w:t>
            </w:r>
            <w:r w:rsidR="00A625DA" w:rsidRPr="00623DF5">
              <w:rPr>
                <w:rFonts w:cstheme="minorHAnsi"/>
                <w:i/>
                <w:lang w:val="en-GB"/>
              </w:rPr>
              <w:t xml:space="preserve">no sexual agency inside </w:t>
            </w:r>
            <w:r w:rsidR="00297F90" w:rsidRPr="00623DF5">
              <w:rPr>
                <w:rFonts w:cstheme="minorHAnsi"/>
                <w:i/>
                <w:lang w:val="en-GB"/>
              </w:rPr>
              <w:t xml:space="preserve">their </w:t>
            </w:r>
            <w:r w:rsidR="00A625DA" w:rsidRPr="00623DF5">
              <w:rPr>
                <w:rFonts w:cstheme="minorHAnsi"/>
                <w:i/>
                <w:lang w:val="en-GB"/>
              </w:rPr>
              <w:t>own culture, religion or family?</w:t>
            </w:r>
            <w:r w:rsidR="00A625DA" w:rsidRPr="00623DF5">
              <w:rPr>
                <w:rFonts w:cstheme="minorHAnsi"/>
                <w:lang w:val="en-GB"/>
              </w:rPr>
              <w:t xml:space="preserve"> </w:t>
            </w:r>
            <w:r w:rsidRPr="00623DF5">
              <w:rPr>
                <w:rFonts w:cstheme="minorHAnsi"/>
                <w:lang w:val="en-GB"/>
              </w:rPr>
              <w:t>(15 min)</w:t>
            </w:r>
          </w:p>
          <w:p w14:paraId="76CABE0C" w14:textId="270BB617" w:rsidR="00940EE9" w:rsidRPr="00623DF5" w:rsidRDefault="00940EE9" w:rsidP="00623DF5">
            <w:pPr>
              <w:pStyle w:val="ListParagraph"/>
              <w:numPr>
                <w:ilvl w:val="0"/>
                <w:numId w:val="46"/>
              </w:numPr>
              <w:spacing w:line="276" w:lineRule="auto"/>
              <w:jc w:val="both"/>
              <w:rPr>
                <w:rFonts w:cstheme="minorHAnsi"/>
                <w:lang w:val="en-GB"/>
              </w:rPr>
            </w:pPr>
            <w:r w:rsidRPr="00623DF5">
              <w:rPr>
                <w:rFonts w:cstheme="minorHAnsi"/>
                <w:lang w:val="en-GB"/>
              </w:rPr>
              <w:t>While the groups are working on the task, go around the groups</w:t>
            </w:r>
            <w:r w:rsidR="00C27885" w:rsidRPr="00623DF5">
              <w:rPr>
                <w:rFonts w:cstheme="minorHAnsi"/>
                <w:lang w:val="en-GB"/>
              </w:rPr>
              <w:t xml:space="preserve"> and help out or probe them further to help them understand the meaning of the quote.</w:t>
            </w:r>
            <w:r w:rsidRPr="00623DF5">
              <w:rPr>
                <w:rFonts w:cstheme="minorHAnsi"/>
                <w:lang w:val="en-GB"/>
              </w:rPr>
              <w:t xml:space="preserve"> </w:t>
            </w:r>
          </w:p>
          <w:p w14:paraId="0755604F" w14:textId="4C1AE770" w:rsidR="00C27885" w:rsidRPr="00623DF5" w:rsidRDefault="00C27885" w:rsidP="00623DF5">
            <w:pPr>
              <w:pStyle w:val="ListParagraph"/>
              <w:numPr>
                <w:ilvl w:val="0"/>
                <w:numId w:val="46"/>
              </w:numPr>
              <w:spacing w:line="276" w:lineRule="auto"/>
              <w:jc w:val="both"/>
              <w:rPr>
                <w:rFonts w:cstheme="minorHAnsi"/>
                <w:lang w:val="en-GB"/>
              </w:rPr>
            </w:pPr>
            <w:r w:rsidRPr="00623DF5">
              <w:rPr>
                <w:rFonts w:cstheme="minorHAnsi"/>
                <w:lang w:val="en-GB"/>
              </w:rPr>
              <w:t xml:space="preserve">Invite the groups to present their quotes in plenary. </w:t>
            </w:r>
            <w:r w:rsidR="003D23BF" w:rsidRPr="00623DF5">
              <w:rPr>
                <w:rFonts w:cstheme="minorHAnsi"/>
                <w:lang w:val="en-GB"/>
              </w:rPr>
              <w:t>(20 min)</w:t>
            </w:r>
          </w:p>
          <w:p w14:paraId="3F2D868F" w14:textId="2F506297" w:rsidR="003D23BF" w:rsidRPr="00623DF5" w:rsidRDefault="003D23BF" w:rsidP="00623DF5">
            <w:pPr>
              <w:spacing w:line="276" w:lineRule="auto"/>
              <w:jc w:val="both"/>
              <w:rPr>
                <w:rFonts w:cstheme="minorHAnsi"/>
                <w:u w:val="single"/>
                <w:lang w:val="en-GB"/>
              </w:rPr>
            </w:pPr>
            <w:r w:rsidRPr="00623DF5">
              <w:rPr>
                <w:rFonts w:cstheme="minorHAnsi"/>
                <w:u w:val="single"/>
                <w:lang w:val="en-GB"/>
              </w:rPr>
              <w:t>Part II -optional</w:t>
            </w:r>
            <w:r w:rsidR="00A625DA" w:rsidRPr="00623DF5">
              <w:rPr>
                <w:rFonts w:cstheme="minorHAnsi"/>
                <w:u w:val="single"/>
                <w:lang w:val="en-GB"/>
              </w:rPr>
              <w:t xml:space="preserve"> (helps consolidate the knowledge)</w:t>
            </w:r>
          </w:p>
          <w:p w14:paraId="461DC9FD" w14:textId="3E17EAF4" w:rsidR="009417BA" w:rsidRPr="00623DF5" w:rsidRDefault="003D23BF" w:rsidP="00623DF5">
            <w:pPr>
              <w:pStyle w:val="ListParagraph"/>
              <w:numPr>
                <w:ilvl w:val="0"/>
                <w:numId w:val="46"/>
              </w:numPr>
              <w:spacing w:line="276" w:lineRule="auto"/>
              <w:jc w:val="both"/>
              <w:rPr>
                <w:rFonts w:cstheme="minorHAnsi"/>
                <w:lang w:val="en-GB"/>
              </w:rPr>
            </w:pPr>
            <w:r w:rsidRPr="00623DF5">
              <w:rPr>
                <w:rFonts w:cstheme="minorHAnsi"/>
                <w:lang w:val="en-GB"/>
              </w:rPr>
              <w:t xml:space="preserve">Once all groups have finished with their presentations, invite young </w:t>
            </w:r>
            <w:r w:rsidR="00101CE1" w:rsidRPr="00623DF5">
              <w:rPr>
                <w:rFonts w:cstheme="minorHAnsi"/>
                <w:lang w:val="en-GB"/>
              </w:rPr>
              <w:t xml:space="preserve"> people to draw the outline of a person on a flipchart paper</w:t>
            </w:r>
          </w:p>
          <w:p w14:paraId="58A1ED06" w14:textId="42441589" w:rsidR="00101CE1" w:rsidRPr="00623DF5" w:rsidRDefault="003D23BF" w:rsidP="00623DF5">
            <w:pPr>
              <w:pStyle w:val="ListParagraph"/>
              <w:numPr>
                <w:ilvl w:val="0"/>
                <w:numId w:val="46"/>
              </w:numPr>
              <w:spacing w:line="276" w:lineRule="auto"/>
              <w:jc w:val="both"/>
              <w:rPr>
                <w:rFonts w:cstheme="minorHAnsi"/>
                <w:lang w:val="en-GB"/>
              </w:rPr>
            </w:pPr>
            <w:r w:rsidRPr="00623DF5">
              <w:rPr>
                <w:rFonts w:cstheme="minorHAnsi"/>
                <w:lang w:val="en-GB"/>
              </w:rPr>
              <w:t>Ask them to imagine</w:t>
            </w:r>
            <w:r w:rsidR="00101CE1" w:rsidRPr="00623DF5">
              <w:rPr>
                <w:rFonts w:cstheme="minorHAnsi"/>
                <w:lang w:val="en-GB"/>
              </w:rPr>
              <w:t xml:space="preserve"> that this is a young person </w:t>
            </w:r>
            <w:r w:rsidRPr="00623DF5">
              <w:rPr>
                <w:rFonts w:cstheme="minorHAnsi"/>
                <w:lang w:val="en-GB"/>
              </w:rPr>
              <w:t xml:space="preserve">they </w:t>
            </w:r>
            <w:r w:rsidR="00101CE1" w:rsidRPr="00623DF5">
              <w:rPr>
                <w:rFonts w:cstheme="minorHAnsi"/>
                <w:lang w:val="en-GB"/>
              </w:rPr>
              <w:t>know about</w:t>
            </w:r>
            <w:r w:rsidR="00297F90" w:rsidRPr="00623DF5">
              <w:rPr>
                <w:rFonts w:cstheme="minorHAnsi"/>
                <w:lang w:val="en-GB"/>
              </w:rPr>
              <w:t xml:space="preserve"> and they will </w:t>
            </w:r>
            <w:r w:rsidR="00212257" w:rsidRPr="00623DF5">
              <w:rPr>
                <w:rFonts w:cstheme="minorHAnsi"/>
                <w:lang w:val="en-GB"/>
              </w:rPr>
              <w:t>explore h</w:t>
            </w:r>
            <w:r w:rsidR="00101CE1" w:rsidRPr="00623DF5">
              <w:rPr>
                <w:rFonts w:cstheme="minorHAnsi"/>
                <w:lang w:val="en-GB"/>
              </w:rPr>
              <w:t xml:space="preserve">ow this person </w:t>
            </w:r>
            <w:r w:rsidRPr="00623DF5">
              <w:rPr>
                <w:rFonts w:cstheme="minorHAnsi"/>
                <w:lang w:val="en-GB"/>
              </w:rPr>
              <w:t xml:space="preserve">can </w:t>
            </w:r>
            <w:r w:rsidR="00436AD1" w:rsidRPr="00623DF5">
              <w:rPr>
                <w:rFonts w:cstheme="minorHAnsi"/>
                <w:lang w:val="en-GB"/>
              </w:rPr>
              <w:t>have a positive approach to their sexuality</w:t>
            </w:r>
            <w:r w:rsidRPr="00623DF5">
              <w:rPr>
                <w:rFonts w:cstheme="minorHAnsi"/>
                <w:lang w:val="en-GB"/>
              </w:rPr>
              <w:t>.</w:t>
            </w:r>
            <w:r w:rsidR="00101CE1" w:rsidRPr="00623DF5">
              <w:rPr>
                <w:rFonts w:cstheme="minorHAnsi"/>
                <w:lang w:val="en-GB"/>
              </w:rPr>
              <w:t xml:space="preserve"> </w:t>
            </w:r>
            <w:r w:rsidR="00212257" w:rsidRPr="00623DF5">
              <w:rPr>
                <w:rFonts w:cstheme="minorHAnsi"/>
                <w:lang w:val="en-GB"/>
              </w:rPr>
              <w:t xml:space="preserve">On the inside of the outline, </w:t>
            </w:r>
            <w:r w:rsidR="00436AD1" w:rsidRPr="00623DF5">
              <w:rPr>
                <w:rFonts w:cstheme="minorHAnsi"/>
                <w:lang w:val="en-GB"/>
              </w:rPr>
              <w:t xml:space="preserve">invite them to </w:t>
            </w:r>
            <w:bookmarkStart w:id="136" w:name="_Hlk53246700"/>
            <w:r w:rsidR="00212257" w:rsidRPr="00623DF5">
              <w:rPr>
                <w:rFonts w:cstheme="minorHAnsi"/>
                <w:lang w:val="en-GB"/>
              </w:rPr>
              <w:t>write some words</w:t>
            </w:r>
            <w:r w:rsidR="00F66A90" w:rsidRPr="00623DF5">
              <w:rPr>
                <w:rFonts w:cstheme="minorHAnsi"/>
                <w:lang w:val="en-GB"/>
              </w:rPr>
              <w:t xml:space="preserve"> or phrases that represent feelings, attitudes, actions and </w:t>
            </w:r>
            <w:r w:rsidR="003A402E" w:rsidRPr="00623DF5">
              <w:rPr>
                <w:rFonts w:cstheme="minorHAnsi"/>
                <w:szCs w:val="24"/>
                <w:lang w:val="en-GB"/>
              </w:rPr>
              <w:t>behaviours</w:t>
            </w:r>
            <w:r w:rsidR="00F66A90" w:rsidRPr="00623DF5">
              <w:rPr>
                <w:rFonts w:cstheme="minorHAnsi"/>
                <w:lang w:val="en-GB"/>
              </w:rPr>
              <w:t xml:space="preserve"> of how this young </w:t>
            </w:r>
            <w:r w:rsidR="00F66A90" w:rsidRPr="00623DF5">
              <w:rPr>
                <w:rFonts w:cstheme="minorHAnsi"/>
                <w:szCs w:val="24"/>
                <w:lang w:val="en-GB"/>
              </w:rPr>
              <w:t>pe</w:t>
            </w:r>
            <w:r w:rsidR="0076414A" w:rsidRPr="00623DF5">
              <w:rPr>
                <w:rFonts w:cstheme="minorHAnsi"/>
                <w:szCs w:val="24"/>
                <w:lang w:val="en-GB"/>
              </w:rPr>
              <w:t>rson</w:t>
            </w:r>
            <w:r w:rsidR="00F66A90" w:rsidRPr="00623DF5">
              <w:rPr>
                <w:rFonts w:cstheme="minorHAnsi"/>
                <w:lang w:val="en-GB"/>
              </w:rPr>
              <w:t xml:space="preserve"> can </w:t>
            </w:r>
            <w:r w:rsidR="00297F90" w:rsidRPr="00623DF5">
              <w:rPr>
                <w:rFonts w:cstheme="minorHAnsi"/>
                <w:lang w:val="en-GB"/>
              </w:rPr>
              <w:t>express sexual agency</w:t>
            </w:r>
            <w:r w:rsidR="00F66A90" w:rsidRPr="00623DF5">
              <w:rPr>
                <w:rFonts w:cstheme="minorHAnsi"/>
                <w:lang w:val="en-GB"/>
              </w:rPr>
              <w:t xml:space="preserve">, </w:t>
            </w:r>
            <w:r w:rsidR="00297F90" w:rsidRPr="00623DF5">
              <w:rPr>
                <w:rFonts w:cstheme="minorHAnsi"/>
                <w:lang w:val="en-GB"/>
              </w:rPr>
              <w:t xml:space="preserve">have ownership of </w:t>
            </w:r>
            <w:r w:rsidR="00F66A90" w:rsidRPr="00623DF5">
              <w:rPr>
                <w:rFonts w:cstheme="minorHAnsi"/>
                <w:lang w:val="en-GB"/>
              </w:rPr>
              <w:t>their body and build positive</w:t>
            </w:r>
            <w:r w:rsidRPr="00623DF5">
              <w:rPr>
                <w:rFonts w:cstheme="minorHAnsi"/>
                <w:lang w:val="en-GB"/>
              </w:rPr>
              <w:t>, safe</w:t>
            </w:r>
            <w:r w:rsidR="00F66A90" w:rsidRPr="00623DF5">
              <w:rPr>
                <w:rFonts w:cstheme="minorHAnsi"/>
                <w:lang w:val="en-GB"/>
              </w:rPr>
              <w:t xml:space="preserve"> and </w:t>
            </w:r>
            <w:r w:rsidR="00436AD1" w:rsidRPr="00623DF5">
              <w:rPr>
                <w:rFonts w:cstheme="minorHAnsi"/>
                <w:lang w:val="en-GB"/>
              </w:rPr>
              <w:t>pleasurable</w:t>
            </w:r>
            <w:r w:rsidRPr="00623DF5">
              <w:rPr>
                <w:rFonts w:cstheme="minorHAnsi"/>
                <w:lang w:val="en-GB"/>
              </w:rPr>
              <w:t xml:space="preserve"> sexual</w:t>
            </w:r>
            <w:r w:rsidR="00F66A90" w:rsidRPr="00623DF5">
              <w:rPr>
                <w:rFonts w:cstheme="minorHAnsi"/>
                <w:lang w:val="en-GB"/>
              </w:rPr>
              <w:t xml:space="preserve"> relation</w:t>
            </w:r>
            <w:r w:rsidR="00297F90" w:rsidRPr="00623DF5">
              <w:rPr>
                <w:rFonts w:cstheme="minorHAnsi"/>
                <w:lang w:val="en-GB"/>
              </w:rPr>
              <w:t>s</w:t>
            </w:r>
            <w:bookmarkEnd w:id="136"/>
            <w:r w:rsidR="00436AD1" w:rsidRPr="00623DF5">
              <w:rPr>
                <w:rFonts w:cstheme="minorHAnsi"/>
                <w:lang w:val="en-GB"/>
              </w:rPr>
              <w:t>. (15 min)</w:t>
            </w:r>
          </w:p>
          <w:p w14:paraId="17C39FD1" w14:textId="73CBED5E" w:rsidR="00436AD1" w:rsidRPr="00623DF5" w:rsidRDefault="00436AD1" w:rsidP="00623DF5">
            <w:pPr>
              <w:pStyle w:val="ListParagraph"/>
              <w:numPr>
                <w:ilvl w:val="0"/>
                <w:numId w:val="46"/>
              </w:numPr>
              <w:spacing w:line="276" w:lineRule="auto"/>
              <w:jc w:val="both"/>
              <w:rPr>
                <w:rFonts w:cstheme="minorHAnsi"/>
                <w:lang w:val="en-GB"/>
              </w:rPr>
            </w:pPr>
            <w:r w:rsidRPr="00623DF5">
              <w:rPr>
                <w:rFonts w:cstheme="minorHAnsi"/>
                <w:lang w:val="en-GB"/>
              </w:rPr>
              <w:t>Ask young people to put up their posters so the rest of the groups can go around and have a look (5 min)</w:t>
            </w:r>
          </w:p>
          <w:p w14:paraId="134A581C" w14:textId="3B3AAE92" w:rsidR="009417BA" w:rsidRPr="00623DF5" w:rsidRDefault="00436AD1" w:rsidP="00623DF5">
            <w:pPr>
              <w:pStyle w:val="ListParagraph"/>
              <w:numPr>
                <w:ilvl w:val="0"/>
                <w:numId w:val="46"/>
              </w:numPr>
              <w:spacing w:line="276" w:lineRule="auto"/>
              <w:jc w:val="both"/>
              <w:rPr>
                <w:rFonts w:cstheme="minorHAnsi"/>
                <w:lang w:val="en-GB"/>
              </w:rPr>
            </w:pPr>
            <w:r w:rsidRPr="00623DF5">
              <w:rPr>
                <w:rFonts w:cstheme="minorHAnsi"/>
                <w:lang w:val="en-GB"/>
              </w:rPr>
              <w:t>You can wrap up the activity with the following discussion in plenary</w:t>
            </w:r>
            <w:r w:rsidR="00297F90" w:rsidRPr="00623DF5">
              <w:rPr>
                <w:rFonts w:cstheme="minorHAnsi"/>
                <w:lang w:val="en-GB"/>
              </w:rPr>
              <w:t>:</w:t>
            </w:r>
          </w:p>
        </w:tc>
      </w:tr>
      <w:tr w:rsidR="009417BA" w:rsidRPr="00623DF5" w14:paraId="5B3C2ADF" w14:textId="77777777" w:rsidTr="003A65A4">
        <w:tc>
          <w:tcPr>
            <w:tcW w:w="8630" w:type="dxa"/>
          </w:tcPr>
          <w:p w14:paraId="26135325" w14:textId="6D6B46DE" w:rsidR="009417BA" w:rsidRPr="00623DF5" w:rsidRDefault="00A16DBC" w:rsidP="00623DF5">
            <w:pPr>
              <w:spacing w:line="276" w:lineRule="auto"/>
              <w:jc w:val="both"/>
              <w:rPr>
                <w:rFonts w:cstheme="minorHAnsi"/>
                <w:lang w:val="en-GB"/>
              </w:rPr>
            </w:pPr>
            <w:r w:rsidRPr="00623DF5">
              <w:rPr>
                <w:rFonts w:cstheme="minorHAnsi"/>
                <w:b/>
                <w:lang w:val="en-GB"/>
              </w:rPr>
              <w:t>Facilitation questions for reflection and debriefing:</w:t>
            </w:r>
            <w:r w:rsidR="00A625DA" w:rsidRPr="00623DF5">
              <w:rPr>
                <w:rFonts w:cstheme="minorHAnsi"/>
                <w:b/>
                <w:lang w:val="en-GB"/>
              </w:rPr>
              <w:t xml:space="preserve"> </w:t>
            </w:r>
            <w:r w:rsidR="00A625DA" w:rsidRPr="00623DF5">
              <w:rPr>
                <w:rFonts w:cstheme="minorHAnsi"/>
                <w:lang w:val="en-GB"/>
              </w:rPr>
              <w:t>(15-30 min)</w:t>
            </w:r>
          </w:p>
          <w:p w14:paraId="585B89D3" w14:textId="608FD594" w:rsidR="00A56016" w:rsidRPr="00623DF5" w:rsidRDefault="00A56016" w:rsidP="00623DF5">
            <w:pPr>
              <w:pStyle w:val="ListParagraph"/>
              <w:numPr>
                <w:ilvl w:val="0"/>
                <w:numId w:val="182"/>
              </w:numPr>
              <w:spacing w:line="276" w:lineRule="auto"/>
              <w:jc w:val="both"/>
              <w:rPr>
                <w:rFonts w:cstheme="minorHAnsi"/>
                <w:lang w:val="en-GB"/>
              </w:rPr>
            </w:pPr>
            <w:r w:rsidRPr="00623DF5">
              <w:rPr>
                <w:rFonts w:cstheme="minorHAnsi"/>
                <w:lang w:val="en-GB"/>
              </w:rPr>
              <w:t xml:space="preserve">How was this </w:t>
            </w:r>
            <w:r w:rsidR="003434A4" w:rsidRPr="00623DF5">
              <w:rPr>
                <w:rFonts w:cstheme="minorHAnsi"/>
                <w:lang w:val="en-GB"/>
              </w:rPr>
              <w:t>activity</w:t>
            </w:r>
            <w:r w:rsidRPr="00623DF5">
              <w:rPr>
                <w:rFonts w:cstheme="minorHAnsi"/>
                <w:lang w:val="en-GB"/>
              </w:rPr>
              <w:t xml:space="preserve"> for you? Did anything make a particular impression on you?</w:t>
            </w:r>
          </w:p>
          <w:p w14:paraId="4B3241E4" w14:textId="034600DF" w:rsidR="00A56016" w:rsidRPr="00623DF5" w:rsidRDefault="00A56016" w:rsidP="00623DF5">
            <w:pPr>
              <w:pStyle w:val="ListParagraph"/>
              <w:numPr>
                <w:ilvl w:val="0"/>
                <w:numId w:val="182"/>
              </w:numPr>
              <w:spacing w:line="276" w:lineRule="auto"/>
              <w:jc w:val="both"/>
              <w:rPr>
                <w:rFonts w:cstheme="minorHAnsi"/>
                <w:lang w:val="en-GB"/>
              </w:rPr>
            </w:pPr>
            <w:r w:rsidRPr="00623DF5">
              <w:rPr>
                <w:rFonts w:cstheme="minorHAnsi"/>
                <w:lang w:val="en-GB"/>
              </w:rPr>
              <w:t>Did anything surprise you?</w:t>
            </w:r>
          </w:p>
          <w:p w14:paraId="16DB99C6" w14:textId="77777777" w:rsidR="00087CC7" w:rsidRPr="00623DF5" w:rsidRDefault="00087CC7" w:rsidP="00623DF5">
            <w:pPr>
              <w:pStyle w:val="ListParagraph"/>
              <w:numPr>
                <w:ilvl w:val="0"/>
                <w:numId w:val="182"/>
              </w:numPr>
              <w:spacing w:line="276" w:lineRule="auto"/>
              <w:jc w:val="both"/>
              <w:rPr>
                <w:rFonts w:cstheme="minorHAnsi"/>
                <w:lang w:val="en-GB"/>
              </w:rPr>
            </w:pPr>
            <w:r w:rsidRPr="00623DF5">
              <w:rPr>
                <w:rFonts w:cstheme="minorHAnsi"/>
                <w:lang w:val="en-GB"/>
              </w:rPr>
              <w:t>How do you understand the concept of personal agency? And how do you understand the concept of self-determination when it comes to sex?</w:t>
            </w:r>
          </w:p>
          <w:p w14:paraId="371858C2" w14:textId="45FCFD2C" w:rsidR="00087CC7" w:rsidRPr="00623DF5" w:rsidRDefault="00087CC7" w:rsidP="00623DF5">
            <w:pPr>
              <w:pStyle w:val="ListParagraph"/>
              <w:numPr>
                <w:ilvl w:val="0"/>
                <w:numId w:val="182"/>
              </w:numPr>
              <w:spacing w:line="276" w:lineRule="auto"/>
              <w:jc w:val="both"/>
              <w:rPr>
                <w:rFonts w:cstheme="minorHAnsi"/>
                <w:lang w:val="en-GB"/>
              </w:rPr>
            </w:pPr>
            <w:r w:rsidRPr="00623DF5">
              <w:rPr>
                <w:rFonts w:cstheme="minorHAnsi"/>
                <w:lang w:val="en-GB"/>
              </w:rPr>
              <w:t>Do you think young people have enough personal agency in order to have a positive sexuality?</w:t>
            </w:r>
            <w:r w:rsidR="005A32E6" w:rsidRPr="00623DF5">
              <w:rPr>
                <w:rFonts w:cstheme="minorHAnsi"/>
                <w:lang w:val="en-GB"/>
              </w:rPr>
              <w:t xml:space="preserve"> </w:t>
            </w:r>
          </w:p>
          <w:p w14:paraId="10734A3B" w14:textId="6031DE3A" w:rsidR="00087CC7" w:rsidRPr="00623DF5" w:rsidRDefault="00087CC7" w:rsidP="00623DF5">
            <w:pPr>
              <w:pStyle w:val="ListParagraph"/>
              <w:numPr>
                <w:ilvl w:val="0"/>
                <w:numId w:val="182"/>
              </w:numPr>
              <w:spacing w:line="276" w:lineRule="auto"/>
              <w:jc w:val="both"/>
              <w:rPr>
                <w:rFonts w:cstheme="minorHAnsi"/>
                <w:b/>
                <w:lang w:val="en-GB"/>
              </w:rPr>
            </w:pPr>
            <w:r w:rsidRPr="00623DF5">
              <w:rPr>
                <w:rFonts w:cstheme="minorHAnsi"/>
                <w:lang w:val="en-GB"/>
              </w:rPr>
              <w:t>What barriers are young people experiencing in having a happy, safe, positive and pleasurable sexuality? How is their sense of personal agency restricted by culture, family,  religion</w:t>
            </w:r>
            <w:r w:rsidR="008A4F2D" w:rsidRPr="00623DF5">
              <w:rPr>
                <w:rFonts w:cstheme="minorHAnsi"/>
                <w:lang w:val="en-GB"/>
              </w:rPr>
              <w:t xml:space="preserve">, </w:t>
            </w:r>
            <w:r w:rsidRPr="00623DF5">
              <w:rPr>
                <w:rFonts w:cstheme="minorHAnsi"/>
                <w:lang w:val="en-GB"/>
              </w:rPr>
              <w:t>society</w:t>
            </w:r>
            <w:r w:rsidR="008A4F2D" w:rsidRPr="00623DF5">
              <w:rPr>
                <w:rFonts w:cstheme="minorHAnsi"/>
                <w:lang w:val="en-GB"/>
              </w:rPr>
              <w:t xml:space="preserve"> and violent patriarchy</w:t>
            </w:r>
            <w:r w:rsidRPr="00623DF5">
              <w:rPr>
                <w:rFonts w:cstheme="minorHAnsi"/>
                <w:lang w:val="en-GB"/>
              </w:rPr>
              <w:t>?</w:t>
            </w:r>
          </w:p>
          <w:p w14:paraId="07D54060" w14:textId="436DE564" w:rsidR="003C62E6" w:rsidRPr="00623DF5" w:rsidRDefault="00087CC7" w:rsidP="00623DF5">
            <w:pPr>
              <w:pStyle w:val="ListParagraph"/>
              <w:numPr>
                <w:ilvl w:val="0"/>
                <w:numId w:val="182"/>
              </w:numPr>
              <w:spacing w:line="276" w:lineRule="auto"/>
              <w:jc w:val="both"/>
              <w:rPr>
                <w:rFonts w:cstheme="minorHAnsi"/>
                <w:lang w:val="en-GB"/>
              </w:rPr>
            </w:pPr>
            <w:r w:rsidRPr="00623DF5">
              <w:rPr>
                <w:rFonts w:cstheme="minorHAnsi"/>
                <w:lang w:val="en-GB"/>
              </w:rPr>
              <w:t xml:space="preserve">Summing up, </w:t>
            </w:r>
            <w:r w:rsidR="00297F90" w:rsidRPr="00623DF5">
              <w:rPr>
                <w:rFonts w:cstheme="minorHAnsi"/>
                <w:lang w:val="en-GB"/>
              </w:rPr>
              <w:t>based on</w:t>
            </w:r>
            <w:r w:rsidR="00A56016" w:rsidRPr="00623DF5">
              <w:rPr>
                <w:rFonts w:cstheme="minorHAnsi"/>
                <w:lang w:val="en-GB"/>
              </w:rPr>
              <w:t xml:space="preserve"> the</w:t>
            </w:r>
            <w:r w:rsidR="00A625DA" w:rsidRPr="00623DF5">
              <w:rPr>
                <w:rFonts w:cstheme="minorHAnsi"/>
                <w:lang w:val="en-GB"/>
              </w:rPr>
              <w:t xml:space="preserve"> quotes you have read</w:t>
            </w:r>
            <w:r w:rsidRPr="00623DF5">
              <w:rPr>
                <w:rFonts w:cstheme="minorHAnsi"/>
                <w:lang w:val="en-GB"/>
              </w:rPr>
              <w:t>, what are</w:t>
            </w:r>
            <w:r w:rsidR="00A56016" w:rsidRPr="00623DF5">
              <w:rPr>
                <w:rFonts w:cstheme="minorHAnsi"/>
                <w:lang w:val="en-GB"/>
              </w:rPr>
              <w:t xml:space="preserve"> they key aspects of having a sex positive approach to sexuality? </w:t>
            </w:r>
          </w:p>
          <w:p w14:paraId="41A7BE4B" w14:textId="277ABEE5" w:rsidR="003C62E6" w:rsidRPr="00623DF5" w:rsidRDefault="005A32E6" w:rsidP="00623DF5">
            <w:pPr>
              <w:pStyle w:val="ListParagraph"/>
              <w:numPr>
                <w:ilvl w:val="0"/>
                <w:numId w:val="182"/>
              </w:numPr>
              <w:spacing w:line="276" w:lineRule="auto"/>
              <w:jc w:val="both"/>
              <w:rPr>
                <w:rFonts w:cstheme="minorHAnsi"/>
                <w:lang w:val="en-GB"/>
              </w:rPr>
            </w:pPr>
            <w:r w:rsidRPr="00623DF5">
              <w:rPr>
                <w:rFonts w:cstheme="minorHAnsi"/>
                <w:lang w:val="en-GB"/>
              </w:rPr>
              <w:t>How can young people strive towards having sexual agency and developing</w:t>
            </w:r>
            <w:r w:rsidR="00A56016" w:rsidRPr="00623DF5">
              <w:rPr>
                <w:rFonts w:cstheme="minorHAnsi"/>
                <w:lang w:val="en-GB"/>
              </w:rPr>
              <w:t xml:space="preserve"> </w:t>
            </w:r>
            <w:r w:rsidRPr="00623DF5">
              <w:rPr>
                <w:rFonts w:cstheme="minorHAnsi"/>
                <w:lang w:val="en-GB"/>
              </w:rPr>
              <w:t xml:space="preserve"> </w:t>
            </w:r>
            <w:r w:rsidR="00A56016" w:rsidRPr="00623DF5">
              <w:rPr>
                <w:rFonts w:cstheme="minorHAnsi"/>
                <w:lang w:val="en-GB"/>
              </w:rPr>
              <w:t>happ</w:t>
            </w:r>
            <w:r w:rsidRPr="00623DF5">
              <w:rPr>
                <w:rFonts w:cstheme="minorHAnsi"/>
                <w:lang w:val="en-GB"/>
              </w:rPr>
              <w:t>ier</w:t>
            </w:r>
            <w:r w:rsidR="00A56016" w:rsidRPr="00623DF5">
              <w:rPr>
                <w:rFonts w:cstheme="minorHAnsi"/>
                <w:lang w:val="en-GB"/>
              </w:rPr>
              <w:t xml:space="preserve">, </w:t>
            </w:r>
            <w:r w:rsidRPr="00623DF5">
              <w:rPr>
                <w:rFonts w:cstheme="minorHAnsi"/>
                <w:lang w:val="en-GB"/>
              </w:rPr>
              <w:t xml:space="preserve">more fulfilling, </w:t>
            </w:r>
            <w:r w:rsidR="00A56016" w:rsidRPr="00623DF5">
              <w:rPr>
                <w:rFonts w:cstheme="minorHAnsi"/>
                <w:lang w:val="en-GB"/>
              </w:rPr>
              <w:t>safe</w:t>
            </w:r>
            <w:r w:rsidRPr="00623DF5">
              <w:rPr>
                <w:rFonts w:cstheme="minorHAnsi"/>
                <w:lang w:val="en-GB"/>
              </w:rPr>
              <w:t>r</w:t>
            </w:r>
            <w:r w:rsidR="00A56016" w:rsidRPr="00623DF5">
              <w:rPr>
                <w:rFonts w:cstheme="minorHAnsi"/>
                <w:lang w:val="en-GB"/>
              </w:rPr>
              <w:t xml:space="preserve">, </w:t>
            </w:r>
            <w:r w:rsidRPr="00623DF5">
              <w:rPr>
                <w:rFonts w:cstheme="minorHAnsi"/>
                <w:lang w:val="en-GB"/>
              </w:rPr>
              <w:t xml:space="preserve">more </w:t>
            </w:r>
            <w:r w:rsidR="00A56016" w:rsidRPr="00623DF5">
              <w:rPr>
                <w:rFonts w:cstheme="minorHAnsi"/>
                <w:lang w:val="en-GB"/>
              </w:rPr>
              <w:t xml:space="preserve">positive and pleasurable </w:t>
            </w:r>
            <w:r w:rsidR="00087CC7" w:rsidRPr="00623DF5">
              <w:rPr>
                <w:rFonts w:cstheme="minorHAnsi"/>
                <w:lang w:val="en-GB"/>
              </w:rPr>
              <w:t>sexuality</w:t>
            </w:r>
            <w:r w:rsidR="00A56016" w:rsidRPr="00623DF5">
              <w:rPr>
                <w:rFonts w:cstheme="minorHAnsi"/>
                <w:lang w:val="en-GB"/>
              </w:rPr>
              <w:t>?</w:t>
            </w:r>
          </w:p>
        </w:tc>
      </w:tr>
      <w:tr w:rsidR="009417BA" w:rsidRPr="00623DF5" w14:paraId="750EA256" w14:textId="77777777" w:rsidTr="002970A9">
        <w:tc>
          <w:tcPr>
            <w:tcW w:w="8630" w:type="dxa"/>
            <w:shd w:val="clear" w:color="auto" w:fill="BDD6EE" w:themeFill="accent5" w:themeFillTint="66"/>
          </w:tcPr>
          <w:p w14:paraId="2E458EDF" w14:textId="77777777" w:rsidR="009417BA" w:rsidRPr="00623DF5" w:rsidRDefault="009417BA" w:rsidP="00623DF5">
            <w:pPr>
              <w:spacing w:line="276" w:lineRule="auto"/>
              <w:jc w:val="both"/>
              <w:rPr>
                <w:rFonts w:cstheme="minorHAnsi"/>
                <w:b/>
                <w:lang w:val="en-GB"/>
              </w:rPr>
            </w:pPr>
            <w:r w:rsidRPr="00623DF5">
              <w:rPr>
                <w:rFonts w:cstheme="minorHAnsi"/>
                <w:b/>
                <w:lang w:val="en-GB"/>
              </w:rPr>
              <w:t>Take home messages and activity wrap up:</w:t>
            </w:r>
          </w:p>
          <w:p w14:paraId="0D5E8EAE" w14:textId="75BC47A3" w:rsidR="00C76F2C" w:rsidRPr="00623DF5" w:rsidRDefault="00C76F2C" w:rsidP="00623DF5">
            <w:pPr>
              <w:spacing w:line="276" w:lineRule="auto"/>
              <w:jc w:val="both"/>
              <w:rPr>
                <w:rFonts w:cstheme="minorHAnsi"/>
                <w:lang w:val="en-GB"/>
              </w:rPr>
            </w:pPr>
            <w:r w:rsidRPr="00623DF5">
              <w:rPr>
                <w:rFonts w:cstheme="minorHAnsi"/>
                <w:lang w:val="en-GB"/>
              </w:rPr>
              <w:t>You can use the theoretical part above to guide you through the key messages and the wrap up of this activity. In summary</w:t>
            </w:r>
            <w:r w:rsidR="00C84291" w:rsidRPr="00623DF5">
              <w:rPr>
                <w:rFonts w:cstheme="minorHAnsi"/>
                <w:lang w:val="en-GB"/>
              </w:rPr>
              <w:t>, to answer the question on</w:t>
            </w:r>
            <w:r w:rsidRPr="00623DF5">
              <w:rPr>
                <w:rFonts w:cstheme="minorHAnsi"/>
                <w:lang w:val="en-GB"/>
              </w:rPr>
              <w:t xml:space="preserve"> the key aspects of a sex positive approach to sexuality</w:t>
            </w:r>
            <w:r w:rsidR="00C84291" w:rsidRPr="00623DF5">
              <w:rPr>
                <w:rFonts w:cstheme="minorHAnsi"/>
                <w:lang w:val="en-GB"/>
              </w:rPr>
              <w:t>, as presented in the quotes, you can mention the following:</w:t>
            </w:r>
          </w:p>
          <w:p w14:paraId="7B5BEF4E" w14:textId="254E3083" w:rsidR="00DC6B0C" w:rsidRPr="00623DF5" w:rsidRDefault="00DC6B0C" w:rsidP="00623DF5">
            <w:pPr>
              <w:pStyle w:val="ListParagraph"/>
              <w:numPr>
                <w:ilvl w:val="0"/>
                <w:numId w:val="184"/>
              </w:numPr>
              <w:spacing w:line="276" w:lineRule="auto"/>
              <w:jc w:val="both"/>
              <w:rPr>
                <w:rFonts w:cstheme="minorHAnsi"/>
                <w:lang w:val="en-GB"/>
              </w:rPr>
            </w:pPr>
            <w:r w:rsidRPr="00623DF5">
              <w:rPr>
                <w:rFonts w:cstheme="minorHAnsi"/>
                <w:lang w:val="en-GB"/>
              </w:rPr>
              <w:t>having the freedom and capacity to make your own  decisions and to act as you choose, define your sexuality by the choices that you make.</w:t>
            </w:r>
            <w:r w:rsidR="0034754A" w:rsidRPr="00623DF5">
              <w:rPr>
                <w:rFonts w:cstheme="minorHAnsi"/>
                <w:lang w:val="en-GB"/>
              </w:rPr>
              <w:t xml:space="preserve"> </w:t>
            </w:r>
            <w:r w:rsidRPr="00623DF5">
              <w:rPr>
                <w:rFonts w:cstheme="minorHAnsi"/>
                <w:lang w:val="en-GB"/>
              </w:rPr>
              <w:t>This choice also includes whether you engage in sex or not and the choice on how we’d like your sexual life to be</w:t>
            </w:r>
          </w:p>
          <w:p w14:paraId="43A7E62F" w14:textId="2B24AEA1" w:rsidR="0034754A" w:rsidRPr="00623DF5" w:rsidRDefault="0034754A" w:rsidP="00623DF5">
            <w:pPr>
              <w:pStyle w:val="ListParagraph"/>
              <w:numPr>
                <w:ilvl w:val="0"/>
                <w:numId w:val="184"/>
              </w:numPr>
              <w:spacing w:line="276" w:lineRule="auto"/>
              <w:jc w:val="both"/>
              <w:rPr>
                <w:rFonts w:cstheme="minorHAnsi"/>
                <w:lang w:val="en-GB"/>
              </w:rPr>
            </w:pPr>
            <w:r w:rsidRPr="00623DF5">
              <w:rPr>
                <w:rFonts w:cstheme="minorHAnsi"/>
                <w:lang w:val="en-GB"/>
              </w:rPr>
              <w:t>having the right and ability to define and control your own sexuality, free from coercion and exploitation</w:t>
            </w:r>
          </w:p>
          <w:p w14:paraId="394C1A00" w14:textId="4080107F" w:rsidR="0034754A" w:rsidRPr="00623DF5" w:rsidRDefault="0034754A" w:rsidP="00623DF5">
            <w:pPr>
              <w:pStyle w:val="ListParagraph"/>
              <w:numPr>
                <w:ilvl w:val="0"/>
                <w:numId w:val="184"/>
              </w:numPr>
              <w:spacing w:line="276" w:lineRule="auto"/>
              <w:jc w:val="both"/>
              <w:rPr>
                <w:rFonts w:cstheme="minorHAnsi"/>
                <w:lang w:val="en-GB"/>
              </w:rPr>
            </w:pPr>
            <w:r w:rsidRPr="00623DF5">
              <w:rPr>
                <w:rFonts w:cstheme="minorHAnsi"/>
                <w:lang w:val="en-GB"/>
              </w:rPr>
              <w:t>encouraging sexual freedom, while at the same time being safe while doing so.</w:t>
            </w:r>
          </w:p>
          <w:p w14:paraId="0C05A265" w14:textId="63401439" w:rsidR="0034754A" w:rsidRPr="00623DF5" w:rsidRDefault="0034754A" w:rsidP="00623DF5">
            <w:pPr>
              <w:pStyle w:val="ListParagraph"/>
              <w:numPr>
                <w:ilvl w:val="0"/>
                <w:numId w:val="184"/>
              </w:numPr>
              <w:spacing w:line="276" w:lineRule="auto"/>
              <w:jc w:val="both"/>
              <w:rPr>
                <w:rFonts w:cstheme="minorHAnsi"/>
                <w:lang w:val="en-GB"/>
              </w:rPr>
            </w:pPr>
            <w:r w:rsidRPr="00623DF5">
              <w:rPr>
                <w:rFonts w:cstheme="minorHAnsi"/>
                <w:lang w:val="en-GB"/>
              </w:rPr>
              <w:t>meaningful consent and consent as something that leads to pleasure</w:t>
            </w:r>
          </w:p>
          <w:p w14:paraId="7144E6EC" w14:textId="7FD77819" w:rsidR="00DC6B0C" w:rsidRPr="00623DF5" w:rsidRDefault="00DC6B0C" w:rsidP="00623DF5">
            <w:pPr>
              <w:pStyle w:val="ListParagraph"/>
              <w:numPr>
                <w:ilvl w:val="0"/>
                <w:numId w:val="184"/>
              </w:numPr>
              <w:spacing w:line="276" w:lineRule="auto"/>
              <w:jc w:val="both"/>
              <w:rPr>
                <w:rFonts w:cstheme="minorHAnsi"/>
                <w:lang w:val="en-GB"/>
              </w:rPr>
            </w:pPr>
            <w:r w:rsidRPr="00623DF5">
              <w:rPr>
                <w:rFonts w:cstheme="minorHAnsi"/>
                <w:lang w:val="en-GB"/>
              </w:rPr>
              <w:t>sexual confidence, sexual literacy, empowerment and competence. Having the necessary information, knowing your rights, having a high self-esteem and communication skills, feeling empowered to make informed choices</w:t>
            </w:r>
          </w:p>
          <w:p w14:paraId="747FC15A" w14:textId="2448F177" w:rsidR="00DC6B0C" w:rsidRPr="00623DF5" w:rsidRDefault="00DC6B0C" w:rsidP="00623DF5">
            <w:pPr>
              <w:pStyle w:val="ListParagraph"/>
              <w:numPr>
                <w:ilvl w:val="0"/>
                <w:numId w:val="184"/>
              </w:numPr>
              <w:spacing w:line="276" w:lineRule="auto"/>
              <w:jc w:val="both"/>
              <w:rPr>
                <w:rFonts w:cstheme="minorHAnsi"/>
                <w:lang w:val="en-GB"/>
              </w:rPr>
            </w:pPr>
            <w:r w:rsidRPr="00623DF5">
              <w:rPr>
                <w:rFonts w:cstheme="minorHAnsi"/>
                <w:lang w:val="en-GB"/>
              </w:rPr>
              <w:t>linking sexuality and pleasure</w:t>
            </w:r>
            <w:r w:rsidR="0034754A" w:rsidRPr="00623DF5">
              <w:rPr>
                <w:rFonts w:cstheme="minorHAnsi"/>
                <w:lang w:val="en-GB"/>
              </w:rPr>
              <w:t>. Notion of sexuality as something natural that we all should all enjoy</w:t>
            </w:r>
          </w:p>
          <w:p w14:paraId="414C85C3" w14:textId="71FAF1E4" w:rsidR="00DC6B0C" w:rsidRPr="00623DF5" w:rsidRDefault="00DC6B0C" w:rsidP="00623DF5">
            <w:pPr>
              <w:pStyle w:val="ListParagraph"/>
              <w:numPr>
                <w:ilvl w:val="0"/>
                <w:numId w:val="184"/>
              </w:numPr>
              <w:spacing w:line="276" w:lineRule="auto"/>
              <w:jc w:val="both"/>
              <w:rPr>
                <w:rFonts w:cstheme="minorHAnsi"/>
                <w:lang w:val="en-GB"/>
              </w:rPr>
            </w:pPr>
            <w:r w:rsidRPr="00623DF5">
              <w:rPr>
                <w:rFonts w:cstheme="minorHAnsi"/>
                <w:lang w:val="en-GB"/>
              </w:rPr>
              <w:t>overcoming fear, shame or taboo</w:t>
            </w:r>
            <w:r w:rsidR="0034754A" w:rsidRPr="00623DF5">
              <w:rPr>
                <w:rFonts w:cstheme="minorHAnsi"/>
                <w:lang w:val="en-GB"/>
              </w:rPr>
              <w:t xml:space="preserve"> and challenging </w:t>
            </w:r>
            <w:r w:rsidRPr="00623DF5">
              <w:rPr>
                <w:rFonts w:cstheme="minorHAnsi"/>
                <w:lang w:val="en-GB"/>
              </w:rPr>
              <w:t>gender inequality</w:t>
            </w:r>
          </w:p>
          <w:p w14:paraId="431EBB2D" w14:textId="573E552A" w:rsidR="0034754A" w:rsidRPr="00623DF5" w:rsidRDefault="0034754A" w:rsidP="00623DF5">
            <w:pPr>
              <w:pStyle w:val="ListParagraph"/>
              <w:numPr>
                <w:ilvl w:val="0"/>
                <w:numId w:val="184"/>
              </w:numPr>
              <w:spacing w:line="276" w:lineRule="auto"/>
              <w:jc w:val="both"/>
              <w:rPr>
                <w:rFonts w:cstheme="minorHAnsi"/>
                <w:lang w:val="en-GB"/>
              </w:rPr>
            </w:pPr>
            <w:r w:rsidRPr="00623DF5">
              <w:rPr>
                <w:rFonts w:cstheme="minorHAnsi"/>
                <w:lang w:val="en-GB"/>
              </w:rPr>
              <w:t>safe and consensual sexual activities, regardless of what the activity is. Each person’s preferences are regarded as their own personal choice, without judgment</w:t>
            </w:r>
          </w:p>
          <w:p w14:paraId="3D86BD08" w14:textId="6CC34AE6" w:rsidR="00C76F2C" w:rsidRPr="00623DF5" w:rsidRDefault="0034754A" w:rsidP="00623DF5">
            <w:pPr>
              <w:pStyle w:val="ListParagraph"/>
              <w:numPr>
                <w:ilvl w:val="0"/>
                <w:numId w:val="184"/>
              </w:numPr>
              <w:spacing w:line="276" w:lineRule="auto"/>
              <w:jc w:val="both"/>
              <w:rPr>
                <w:rFonts w:cstheme="minorHAnsi"/>
                <w:lang w:val="en-GB"/>
              </w:rPr>
            </w:pPr>
            <w:r w:rsidRPr="00623DF5">
              <w:rPr>
                <w:rFonts w:cstheme="minorHAnsi"/>
                <w:lang w:val="en-GB"/>
              </w:rPr>
              <w:t xml:space="preserve">control of the individual over their own body. </w:t>
            </w:r>
          </w:p>
        </w:tc>
      </w:tr>
      <w:tr w:rsidR="008A4F2D" w:rsidRPr="00623DF5" w14:paraId="26DD9B7D" w14:textId="77777777" w:rsidTr="002970A9">
        <w:tc>
          <w:tcPr>
            <w:tcW w:w="8630" w:type="dxa"/>
            <w:shd w:val="clear" w:color="auto" w:fill="FFF2CC" w:themeFill="accent4" w:themeFillTint="33"/>
          </w:tcPr>
          <w:p w14:paraId="62AE2647" w14:textId="77777777" w:rsidR="008A4F2D" w:rsidRPr="00623DF5" w:rsidRDefault="008A4F2D" w:rsidP="00623DF5">
            <w:pPr>
              <w:spacing w:line="276" w:lineRule="auto"/>
              <w:jc w:val="both"/>
              <w:rPr>
                <w:rFonts w:cstheme="minorHAnsi"/>
                <w:b/>
                <w:lang w:val="en-GB"/>
              </w:rPr>
            </w:pPr>
            <w:r w:rsidRPr="00623DF5">
              <w:rPr>
                <w:rFonts w:cstheme="minorHAnsi"/>
                <w:b/>
                <w:lang w:val="en-GB"/>
              </w:rPr>
              <w:t>Tips for facilitators:</w:t>
            </w:r>
          </w:p>
          <w:p w14:paraId="2CC1EE3E" w14:textId="2A6E74E4" w:rsidR="008A4F2D" w:rsidRPr="00623DF5" w:rsidRDefault="008A4F2D" w:rsidP="00623DF5">
            <w:pPr>
              <w:spacing w:line="276" w:lineRule="auto"/>
              <w:jc w:val="both"/>
              <w:rPr>
                <w:rFonts w:cstheme="minorHAnsi"/>
                <w:szCs w:val="24"/>
                <w:lang w:val="en-GB"/>
              </w:rPr>
            </w:pPr>
            <w:r w:rsidRPr="00623DF5">
              <w:rPr>
                <w:rFonts w:cstheme="minorHAnsi"/>
                <w:lang w:val="en-GB"/>
              </w:rPr>
              <w:t xml:space="preserve">Talking about sexuality in an open manner and using words like pleasure, desire and agency may feel strange, awkward and perhaps embarrassing for young people. You can reflect on this fact in a general way, reflecting how much we still consider sexuality a taboo and instead of being driven by a sex positive approach when we talk about sexuality we’re driven by fear, judgement, limitation, </w:t>
            </w:r>
            <w:r w:rsidR="00FF1DD2" w:rsidRPr="00623DF5">
              <w:rPr>
                <w:rFonts w:cstheme="minorHAnsi"/>
                <w:lang w:val="en-GB"/>
              </w:rPr>
              <w:t xml:space="preserve">taboo, social norms and </w:t>
            </w:r>
            <w:r w:rsidRPr="00623DF5">
              <w:rPr>
                <w:rFonts w:cstheme="minorHAnsi"/>
                <w:lang w:val="en-GB"/>
              </w:rPr>
              <w:t xml:space="preserve">criticism. </w:t>
            </w:r>
            <w:r w:rsidR="00FF1DD2" w:rsidRPr="00623DF5">
              <w:rPr>
                <w:rFonts w:cstheme="minorHAnsi"/>
                <w:lang w:val="en-GB"/>
              </w:rPr>
              <w:t>Since</w:t>
            </w:r>
            <w:r w:rsidRPr="00623DF5">
              <w:rPr>
                <w:rFonts w:cstheme="minorHAnsi"/>
                <w:lang w:val="en-GB"/>
              </w:rPr>
              <w:t xml:space="preserve"> sexuality is hardly talked about</w:t>
            </w:r>
            <w:r w:rsidR="00FF1DD2" w:rsidRPr="00623DF5">
              <w:rPr>
                <w:rFonts w:cstheme="minorHAnsi"/>
                <w:lang w:val="en-GB"/>
              </w:rPr>
              <w:t>, awkward feelings and feelings of embarrassment are natural</w:t>
            </w:r>
            <w:r w:rsidRPr="00623DF5">
              <w:rPr>
                <w:rFonts w:cstheme="minorHAnsi"/>
                <w:lang w:val="en-GB"/>
              </w:rPr>
              <w:t xml:space="preserve">. And that is okay. </w:t>
            </w:r>
            <w:r w:rsidR="001D4169" w:rsidRPr="00623DF5">
              <w:rPr>
                <w:rFonts w:cstheme="minorHAnsi"/>
                <w:lang w:val="en-GB"/>
              </w:rPr>
              <w:t>B</w:t>
            </w:r>
            <w:r w:rsidRPr="00623DF5">
              <w:rPr>
                <w:rFonts w:cstheme="minorHAnsi"/>
                <w:lang w:val="en-GB"/>
              </w:rPr>
              <w:t>y exploring this awkward space, we allow ourselves to create new perspectives which can help us build a sense of agency and empowerment which are vital in having a positive, happy and fulfilling sexuality.</w:t>
            </w:r>
            <w:r w:rsidR="004C2AC6" w:rsidRPr="00623DF5">
              <w:rPr>
                <w:rFonts w:cstheme="minorHAnsi"/>
                <w:lang w:val="en-GB"/>
              </w:rPr>
              <w:t xml:space="preserve"> It is also possible that young people may focus primarily on normative values which might dominate the discussion. Try to open the space of the discussion and challenge these normative views, encouraging young people to think of alternative perspectives.</w:t>
            </w:r>
          </w:p>
        </w:tc>
      </w:tr>
    </w:tbl>
    <w:p w14:paraId="1B237C11" w14:textId="77777777" w:rsidR="009417BA" w:rsidRPr="00623DF5" w:rsidRDefault="009417BA" w:rsidP="00623DF5">
      <w:pPr>
        <w:spacing w:line="276" w:lineRule="auto"/>
        <w:jc w:val="both"/>
        <w:rPr>
          <w:rFonts w:cstheme="minorHAnsi"/>
          <w:lang w:val="en-GB"/>
        </w:rPr>
      </w:pPr>
    </w:p>
    <w:p w14:paraId="3B5B48BB" w14:textId="296FD153" w:rsidR="009417BA" w:rsidRPr="00623DF5" w:rsidRDefault="009417BA" w:rsidP="00623DF5">
      <w:pPr>
        <w:pStyle w:val="Heading4"/>
        <w:spacing w:line="276" w:lineRule="auto"/>
        <w:jc w:val="both"/>
        <w:rPr>
          <w:rFonts w:asciiTheme="minorHAnsi" w:hAnsiTheme="minorHAnsi" w:cstheme="minorHAnsi"/>
          <w:lang w:val="en-GB"/>
        </w:rPr>
      </w:pPr>
      <w:bookmarkStart w:id="137" w:name="_Hlk66212468"/>
      <w:r w:rsidRPr="00623DF5">
        <w:rPr>
          <w:rFonts w:asciiTheme="minorHAnsi" w:hAnsiTheme="minorHAnsi" w:cstheme="minorHAnsi"/>
          <w:lang w:val="en-GB"/>
        </w:rPr>
        <w:t xml:space="preserve">Worksheet </w:t>
      </w:r>
      <w:r w:rsidR="00590B39" w:rsidRPr="00623DF5">
        <w:rPr>
          <w:rFonts w:asciiTheme="minorHAnsi" w:hAnsiTheme="minorHAnsi" w:cstheme="minorHAnsi"/>
          <w:lang w:val="en-GB"/>
        </w:rPr>
        <w:t>for activity 9.1- Reclaiming sexuality quotes</w:t>
      </w:r>
    </w:p>
    <w:p w14:paraId="41BE253C" w14:textId="36A73E99" w:rsidR="00590B39" w:rsidRPr="00623DF5" w:rsidRDefault="00590B39" w:rsidP="00623DF5">
      <w:pPr>
        <w:spacing w:line="276" w:lineRule="auto"/>
        <w:jc w:val="both"/>
        <w:rPr>
          <w:rFonts w:cstheme="minorHAnsi"/>
          <w:lang w:val="en-GB"/>
        </w:rPr>
      </w:pPr>
    </w:p>
    <w:p w14:paraId="6E23A705" w14:textId="2B68575B" w:rsidR="00A31239" w:rsidRPr="00623DF5" w:rsidRDefault="00590B39" w:rsidP="00623DF5">
      <w:pPr>
        <w:pStyle w:val="ListParagraph"/>
        <w:numPr>
          <w:ilvl w:val="0"/>
          <w:numId w:val="181"/>
        </w:numPr>
        <w:spacing w:before="240" w:line="276" w:lineRule="auto"/>
        <w:jc w:val="both"/>
        <w:rPr>
          <w:rFonts w:cstheme="minorHAnsi"/>
          <w:lang w:val="en-GB"/>
        </w:rPr>
      </w:pPr>
      <w:r w:rsidRPr="00623DF5">
        <w:rPr>
          <w:rFonts w:cstheme="minorHAnsi"/>
          <w:i/>
          <w:lang w:val="en-GB"/>
        </w:rPr>
        <w:t xml:space="preserve">“Self-determination, consent, safety, privacy, confidence and the ability to communicate and negotiate sexual relations are key enabling factors for sexual pleasure” </w:t>
      </w:r>
      <w:r w:rsidRPr="00623DF5">
        <w:rPr>
          <w:rFonts w:cstheme="minorHAnsi"/>
          <w:color w:val="0070C0"/>
          <w:lang w:val="en-GB"/>
        </w:rPr>
        <w:t>The Global Advisory Board for Sexual Health and Wellbeing</w:t>
      </w:r>
    </w:p>
    <w:p w14:paraId="19381370" w14:textId="25B8D5F8" w:rsidR="004E3E95" w:rsidRPr="00623DF5" w:rsidRDefault="00320E6F" w:rsidP="00623DF5">
      <w:pPr>
        <w:pStyle w:val="ListParagraph"/>
        <w:numPr>
          <w:ilvl w:val="0"/>
          <w:numId w:val="181"/>
        </w:numPr>
        <w:spacing w:before="240" w:line="276" w:lineRule="auto"/>
        <w:jc w:val="both"/>
        <w:rPr>
          <w:rFonts w:cstheme="minorHAnsi"/>
          <w:lang w:val="en-GB"/>
        </w:rPr>
      </w:pPr>
      <w:r w:rsidRPr="00623DF5">
        <w:rPr>
          <w:rFonts w:cstheme="minorHAnsi"/>
          <w:i/>
          <w:lang w:val="en-GB"/>
        </w:rPr>
        <w:t>“We are still living in a world where young girls are pledging away their sexual agency to their fathers, women to their partners, where a woman’s sexuality and desires are still judged and shamed</w:t>
      </w:r>
      <w:r w:rsidR="004E3E95" w:rsidRPr="00623DF5">
        <w:rPr>
          <w:rFonts w:cstheme="minorHAnsi"/>
          <w:i/>
          <w:lang w:val="en-GB"/>
        </w:rPr>
        <w:t xml:space="preserve">. Early marriage, forced marriage, forced pregnancy, non-consensual sexual acts, denial of the use of contraception, sexual abuse are all manifestations of that” </w:t>
      </w:r>
      <w:r w:rsidR="004E3E95" w:rsidRPr="00623DF5">
        <w:rPr>
          <w:rFonts w:cstheme="minorHAnsi"/>
          <w:color w:val="0070C0"/>
          <w:lang w:val="en-GB"/>
        </w:rPr>
        <w:t>Pamela Madsen, Psychology Today</w:t>
      </w:r>
    </w:p>
    <w:p w14:paraId="4F5A7C78" w14:textId="5B3D36C7" w:rsidR="00A31239" w:rsidRPr="00623DF5" w:rsidRDefault="004E3E95" w:rsidP="00623DF5">
      <w:pPr>
        <w:pStyle w:val="ListParagraph"/>
        <w:numPr>
          <w:ilvl w:val="0"/>
          <w:numId w:val="181"/>
        </w:numPr>
        <w:spacing w:before="240" w:line="276" w:lineRule="auto"/>
        <w:jc w:val="both"/>
        <w:rPr>
          <w:rFonts w:cstheme="minorHAnsi"/>
          <w:lang w:val="en-GB"/>
        </w:rPr>
      </w:pPr>
      <w:r w:rsidRPr="00623DF5">
        <w:rPr>
          <w:rFonts w:cstheme="minorHAnsi"/>
          <w:i/>
          <w:lang w:val="en-GB"/>
        </w:rPr>
        <w:t>“</w:t>
      </w:r>
      <w:r w:rsidR="00A31239" w:rsidRPr="00623DF5">
        <w:rPr>
          <w:rFonts w:cstheme="minorHAnsi"/>
          <w:i/>
          <w:lang w:val="en-GB"/>
        </w:rPr>
        <w:t xml:space="preserve">To have agency is to have the capacity to believe </w:t>
      </w:r>
      <w:r w:rsidR="003A79D4" w:rsidRPr="00623DF5">
        <w:rPr>
          <w:rFonts w:cstheme="minorHAnsi"/>
          <w:i/>
          <w:lang w:val="en-GB"/>
        </w:rPr>
        <w:t>in your</w:t>
      </w:r>
      <w:r w:rsidR="00A31239" w:rsidRPr="00623DF5">
        <w:rPr>
          <w:rFonts w:cstheme="minorHAnsi"/>
          <w:i/>
          <w:lang w:val="en-GB"/>
        </w:rPr>
        <w:t xml:space="preserve"> power and have the ability to act on behalf of </w:t>
      </w:r>
      <w:r w:rsidR="003A79D4" w:rsidRPr="00623DF5">
        <w:rPr>
          <w:rFonts w:cstheme="minorHAnsi"/>
          <w:i/>
          <w:lang w:val="en-GB"/>
        </w:rPr>
        <w:t>your</w:t>
      </w:r>
      <w:r w:rsidR="00A31239" w:rsidRPr="00623DF5">
        <w:rPr>
          <w:rFonts w:cstheme="minorHAnsi"/>
          <w:i/>
          <w:lang w:val="en-GB"/>
        </w:rPr>
        <w:t xml:space="preserve"> own sexual needs, desires, and wishes. </w:t>
      </w:r>
      <w:r w:rsidR="00320E6F" w:rsidRPr="00623DF5">
        <w:rPr>
          <w:rFonts w:cstheme="minorHAnsi"/>
          <w:i/>
          <w:lang w:val="en-GB"/>
        </w:rPr>
        <w:t xml:space="preserve">Women can say </w:t>
      </w:r>
      <w:r w:rsidR="00A31239" w:rsidRPr="00623DF5">
        <w:rPr>
          <w:rFonts w:cstheme="minorHAnsi"/>
          <w:i/>
          <w:lang w:val="en-GB"/>
        </w:rPr>
        <w:t xml:space="preserve">"yes" or "no," and  define </w:t>
      </w:r>
      <w:r w:rsidR="00320E6F" w:rsidRPr="00623DF5">
        <w:rPr>
          <w:rFonts w:cstheme="minorHAnsi"/>
          <w:i/>
          <w:lang w:val="en-GB"/>
        </w:rPr>
        <w:t>their</w:t>
      </w:r>
      <w:r w:rsidR="00A31239" w:rsidRPr="00623DF5">
        <w:rPr>
          <w:rFonts w:cstheme="minorHAnsi"/>
          <w:i/>
          <w:lang w:val="en-GB"/>
        </w:rPr>
        <w:t xml:space="preserve"> sexuality by the choices that </w:t>
      </w:r>
      <w:r w:rsidR="00320E6F" w:rsidRPr="00623DF5">
        <w:rPr>
          <w:rFonts w:cstheme="minorHAnsi"/>
          <w:i/>
          <w:lang w:val="en-GB"/>
        </w:rPr>
        <w:t xml:space="preserve">they </w:t>
      </w:r>
      <w:r w:rsidR="00A31239" w:rsidRPr="00623DF5">
        <w:rPr>
          <w:rFonts w:cstheme="minorHAnsi"/>
          <w:i/>
          <w:lang w:val="en-GB"/>
        </w:rPr>
        <w:t>make</w:t>
      </w:r>
      <w:r w:rsidR="003A79D4" w:rsidRPr="00623DF5">
        <w:rPr>
          <w:rFonts w:cstheme="minorHAnsi"/>
          <w:i/>
          <w:lang w:val="en-GB"/>
        </w:rPr>
        <w:t xml:space="preserve"> by themselves for themselves</w:t>
      </w:r>
      <w:r w:rsidR="00A625DA" w:rsidRPr="00623DF5">
        <w:rPr>
          <w:rFonts w:cstheme="minorHAnsi"/>
          <w:i/>
          <w:lang w:val="en-GB"/>
        </w:rPr>
        <w:t>”</w:t>
      </w:r>
      <w:r w:rsidR="00A31239" w:rsidRPr="00623DF5">
        <w:rPr>
          <w:rFonts w:cstheme="minorHAnsi"/>
          <w:i/>
          <w:lang w:val="en-GB"/>
        </w:rPr>
        <w:t>.</w:t>
      </w:r>
      <w:r w:rsidR="00A625DA" w:rsidRPr="00623DF5">
        <w:rPr>
          <w:rFonts w:cstheme="minorHAnsi"/>
          <w:i/>
          <w:lang w:val="en-GB"/>
        </w:rPr>
        <w:t xml:space="preserve"> </w:t>
      </w:r>
      <w:r w:rsidR="00A625DA" w:rsidRPr="00623DF5">
        <w:rPr>
          <w:rFonts w:cstheme="minorHAnsi"/>
          <w:lang w:val="en-GB"/>
        </w:rPr>
        <w:t xml:space="preserve"> </w:t>
      </w:r>
      <w:r w:rsidR="00A625DA" w:rsidRPr="00623DF5">
        <w:rPr>
          <w:rFonts w:cstheme="minorHAnsi"/>
          <w:color w:val="0070C0"/>
          <w:lang w:val="en-GB"/>
        </w:rPr>
        <w:t>Pamela Madsen, Psychology Today</w:t>
      </w:r>
    </w:p>
    <w:p w14:paraId="566B54B2" w14:textId="5F77CF0F" w:rsidR="00AA0469" w:rsidRPr="00623DF5" w:rsidRDefault="00AA0469" w:rsidP="00623DF5">
      <w:pPr>
        <w:pStyle w:val="ListParagraph"/>
        <w:numPr>
          <w:ilvl w:val="0"/>
          <w:numId w:val="181"/>
        </w:numPr>
        <w:spacing w:before="240" w:line="276" w:lineRule="auto"/>
        <w:jc w:val="both"/>
        <w:rPr>
          <w:rFonts w:cstheme="minorHAnsi"/>
          <w:lang w:val="en-GB"/>
        </w:rPr>
      </w:pPr>
      <w:r w:rsidRPr="00623DF5">
        <w:rPr>
          <w:rFonts w:cstheme="minorHAnsi"/>
          <w:lang w:val="en-GB"/>
        </w:rPr>
        <w:t>“</w:t>
      </w:r>
      <w:r w:rsidRPr="00623DF5">
        <w:rPr>
          <w:rFonts w:cstheme="minorHAnsi"/>
          <w:i/>
          <w:iCs/>
          <w:lang w:val="en-GB"/>
        </w:rPr>
        <w:t xml:space="preserve">Social conditions often </w:t>
      </w:r>
      <w:r w:rsidR="00451715" w:rsidRPr="00623DF5">
        <w:rPr>
          <w:rFonts w:cstheme="minorHAnsi"/>
          <w:i/>
          <w:iCs/>
          <w:lang w:val="en-GB"/>
        </w:rPr>
        <w:t>devalue the potency of sexual agency.</w:t>
      </w:r>
      <w:r w:rsidRPr="00623DF5">
        <w:rPr>
          <w:rFonts w:cstheme="minorHAnsi"/>
          <w:i/>
          <w:iCs/>
          <w:lang w:val="en-GB"/>
        </w:rPr>
        <w:t xml:space="preserve"> However</w:t>
      </w:r>
      <w:r w:rsidR="00451715" w:rsidRPr="00623DF5">
        <w:rPr>
          <w:rFonts w:cstheme="minorHAnsi"/>
          <w:i/>
          <w:iCs/>
          <w:lang w:val="en-GB"/>
        </w:rPr>
        <w:t>, an</w:t>
      </w:r>
      <w:r w:rsidRPr="00623DF5">
        <w:rPr>
          <w:rFonts w:cstheme="minorHAnsi"/>
          <w:i/>
          <w:iCs/>
          <w:lang w:val="en-GB"/>
        </w:rPr>
        <w:t xml:space="preserve"> individual’s power alone is not enough to fend off sexual vulnerability forged by social injustice. In the absence of sexual agency and social justice, people are often forced to exercise their sexuality through sexual compliance, compromise, and concession</w:t>
      </w:r>
      <w:r w:rsidRPr="00623DF5">
        <w:rPr>
          <w:rFonts w:cstheme="minorHAnsi"/>
          <w:lang w:val="en-GB"/>
        </w:rPr>
        <w:t>”.</w:t>
      </w:r>
      <w:r w:rsidRPr="00623DF5">
        <w:rPr>
          <w:rFonts w:cstheme="minorHAnsi"/>
        </w:rPr>
        <w:t xml:space="preserve"> </w:t>
      </w:r>
      <w:r w:rsidRPr="00623DF5">
        <w:rPr>
          <w:rFonts w:cstheme="minorHAnsi"/>
          <w:color w:val="0070C0"/>
          <w:lang w:val="en-GB"/>
        </w:rPr>
        <w:t>Laina Y. Bay-Cheng, University at Buffalo.</w:t>
      </w:r>
    </w:p>
    <w:p w14:paraId="68348429" w14:textId="2CE09FFA" w:rsidR="00590B39" w:rsidRPr="00623DF5" w:rsidRDefault="00590B39" w:rsidP="00623DF5">
      <w:pPr>
        <w:pStyle w:val="ListParagraph"/>
        <w:numPr>
          <w:ilvl w:val="0"/>
          <w:numId w:val="181"/>
        </w:numPr>
        <w:spacing w:before="240" w:line="276" w:lineRule="auto"/>
        <w:jc w:val="both"/>
        <w:rPr>
          <w:rFonts w:cstheme="minorHAnsi"/>
          <w:color w:val="0070C0"/>
          <w:lang w:val="en-GB"/>
        </w:rPr>
      </w:pPr>
      <w:r w:rsidRPr="00623DF5">
        <w:rPr>
          <w:rFonts w:cstheme="minorHAnsi"/>
          <w:i/>
          <w:lang w:val="en-GB"/>
        </w:rPr>
        <w:t xml:space="preserve">“The experiences of human sexual pleasure are diverse and sexual rights ensure that pleasure is a positive experience for all concerned and not obtained by violating other people’s human rights and wellbeing”. </w:t>
      </w:r>
      <w:r w:rsidRPr="00623DF5">
        <w:rPr>
          <w:rFonts w:cstheme="minorHAnsi"/>
          <w:color w:val="0070C0"/>
          <w:lang w:val="en-GB"/>
        </w:rPr>
        <w:t>The Global Advisory Board for Sexual Health and Wellbeing</w:t>
      </w:r>
      <w:r w:rsidR="00ED092E" w:rsidRPr="00623DF5">
        <w:rPr>
          <w:rFonts w:cstheme="minorHAnsi"/>
          <w:color w:val="0070C0"/>
          <w:lang w:val="en-GB"/>
        </w:rPr>
        <w:t xml:space="preserve"> </w:t>
      </w:r>
    </w:p>
    <w:p w14:paraId="12BFB964" w14:textId="4ABBCCAE" w:rsidR="00123333" w:rsidRPr="00623DF5" w:rsidRDefault="00ED092E" w:rsidP="00623DF5">
      <w:pPr>
        <w:pStyle w:val="ListParagraph"/>
        <w:numPr>
          <w:ilvl w:val="0"/>
          <w:numId w:val="181"/>
        </w:numPr>
        <w:spacing w:before="240" w:line="276" w:lineRule="auto"/>
        <w:jc w:val="both"/>
        <w:rPr>
          <w:rFonts w:cstheme="minorHAnsi"/>
          <w:lang w:val="en-GB"/>
        </w:rPr>
      </w:pPr>
      <w:r w:rsidRPr="00623DF5">
        <w:rPr>
          <w:rFonts w:cstheme="minorHAnsi"/>
          <w:i/>
          <w:lang w:val="en-GB"/>
        </w:rPr>
        <w:t>“</w:t>
      </w:r>
      <w:r w:rsidR="004E0E5D" w:rsidRPr="00623DF5">
        <w:rPr>
          <w:rFonts w:cstheme="minorHAnsi"/>
          <w:i/>
          <w:lang w:val="en-GB"/>
        </w:rPr>
        <w:t xml:space="preserve">It is important to link sexual pleasure with people’s agency. Enabling people to discuss sexual pleasure can empower them to discuss other sexual issues. For instance, if a young </w:t>
      </w:r>
      <w:r w:rsidR="00123333" w:rsidRPr="00623DF5">
        <w:rPr>
          <w:rFonts w:cstheme="minorHAnsi"/>
          <w:i/>
          <w:lang w:val="en-GB"/>
        </w:rPr>
        <w:t>person</w:t>
      </w:r>
      <w:r w:rsidR="004E0E5D" w:rsidRPr="00623DF5">
        <w:rPr>
          <w:rFonts w:cstheme="minorHAnsi"/>
          <w:i/>
          <w:lang w:val="en-GB"/>
        </w:rPr>
        <w:t xml:space="preserve"> is able to tell </w:t>
      </w:r>
      <w:r w:rsidR="00123333" w:rsidRPr="00623DF5">
        <w:rPr>
          <w:rFonts w:cstheme="minorHAnsi"/>
          <w:i/>
          <w:lang w:val="en-GB"/>
        </w:rPr>
        <w:t>their partner</w:t>
      </w:r>
      <w:r w:rsidR="004E0E5D" w:rsidRPr="00623DF5">
        <w:rPr>
          <w:rFonts w:cstheme="minorHAnsi"/>
          <w:i/>
          <w:lang w:val="en-GB"/>
        </w:rPr>
        <w:t xml:space="preserve"> what </w:t>
      </w:r>
      <w:r w:rsidR="00123333" w:rsidRPr="00623DF5">
        <w:rPr>
          <w:rFonts w:cstheme="minorHAnsi"/>
          <w:i/>
          <w:lang w:val="en-GB"/>
        </w:rPr>
        <w:t>they</w:t>
      </w:r>
      <w:r w:rsidR="004E0E5D" w:rsidRPr="00623DF5">
        <w:rPr>
          <w:rFonts w:cstheme="minorHAnsi"/>
          <w:i/>
          <w:lang w:val="en-GB"/>
        </w:rPr>
        <w:t xml:space="preserve"> like or dislike, and  to negotiate the quality of sexual relationships, </w:t>
      </w:r>
      <w:r w:rsidR="009E055B" w:rsidRPr="00623DF5">
        <w:rPr>
          <w:rFonts w:cstheme="minorHAnsi"/>
          <w:i/>
          <w:lang w:val="en-GB"/>
        </w:rPr>
        <w:t>it is</w:t>
      </w:r>
      <w:r w:rsidR="004E0E5D" w:rsidRPr="00623DF5">
        <w:rPr>
          <w:rFonts w:cstheme="minorHAnsi"/>
          <w:i/>
          <w:lang w:val="en-GB"/>
        </w:rPr>
        <w:t xml:space="preserve"> more likely that </w:t>
      </w:r>
      <w:r w:rsidR="00123333" w:rsidRPr="00623DF5">
        <w:rPr>
          <w:rFonts w:cstheme="minorHAnsi"/>
          <w:i/>
          <w:lang w:val="en-GB"/>
        </w:rPr>
        <w:t>they</w:t>
      </w:r>
      <w:r w:rsidR="004E0E5D" w:rsidRPr="00623DF5">
        <w:rPr>
          <w:rFonts w:cstheme="minorHAnsi"/>
          <w:i/>
          <w:lang w:val="en-GB"/>
        </w:rPr>
        <w:t xml:space="preserve"> will be able to discuss other issues, such as</w:t>
      </w:r>
      <w:r w:rsidR="00123333" w:rsidRPr="00623DF5">
        <w:rPr>
          <w:rFonts w:cstheme="minorHAnsi"/>
          <w:i/>
          <w:lang w:val="en-GB"/>
        </w:rPr>
        <w:t xml:space="preserve"> consent, safety,</w:t>
      </w:r>
      <w:r w:rsidR="004E0E5D" w:rsidRPr="00623DF5">
        <w:rPr>
          <w:rFonts w:cstheme="minorHAnsi"/>
          <w:i/>
          <w:lang w:val="en-GB"/>
        </w:rPr>
        <w:t xml:space="preserve"> </w:t>
      </w:r>
      <w:r w:rsidR="00123333" w:rsidRPr="00623DF5">
        <w:rPr>
          <w:rFonts w:cstheme="minorHAnsi"/>
          <w:i/>
          <w:lang w:val="en-GB"/>
        </w:rPr>
        <w:t xml:space="preserve">boundaries and unhealthy </w:t>
      </w:r>
      <w:r w:rsidR="003A402E" w:rsidRPr="00623DF5">
        <w:rPr>
          <w:rFonts w:cstheme="minorHAnsi"/>
          <w:i/>
          <w:iCs/>
          <w:lang w:val="en-GB"/>
        </w:rPr>
        <w:t>behaviours</w:t>
      </w:r>
      <w:r w:rsidR="00123333" w:rsidRPr="00623DF5">
        <w:rPr>
          <w:rFonts w:cstheme="minorHAnsi"/>
          <w:i/>
          <w:lang w:val="en-GB"/>
        </w:rPr>
        <w:t xml:space="preserve"> in their relationship</w:t>
      </w:r>
      <w:r w:rsidRPr="00623DF5">
        <w:rPr>
          <w:rFonts w:cstheme="minorHAnsi"/>
          <w:i/>
          <w:lang w:val="en-GB"/>
        </w:rPr>
        <w:t>”</w:t>
      </w:r>
      <w:r w:rsidR="004E0E5D" w:rsidRPr="00623DF5">
        <w:rPr>
          <w:rFonts w:cstheme="minorHAnsi"/>
          <w:i/>
          <w:lang w:val="en-GB"/>
        </w:rPr>
        <w:t>.</w:t>
      </w:r>
      <w:r w:rsidR="00123333" w:rsidRPr="00623DF5">
        <w:rPr>
          <w:rFonts w:cstheme="minorHAnsi"/>
          <w:i/>
          <w:lang w:val="en-GB"/>
        </w:rPr>
        <w:t xml:space="preserve"> </w:t>
      </w:r>
      <w:r w:rsidR="00123333" w:rsidRPr="00623DF5">
        <w:rPr>
          <w:rFonts w:cstheme="minorHAnsi"/>
          <w:color w:val="0070C0"/>
          <w:lang w:val="en-GB"/>
        </w:rPr>
        <w:t>The Global Advisory Board for Sexual Health and Wellbeing</w:t>
      </w:r>
    </w:p>
    <w:p w14:paraId="21C69246" w14:textId="71AB7915" w:rsidR="009417BA" w:rsidRPr="00623DF5" w:rsidRDefault="00082609" w:rsidP="00623DF5">
      <w:pPr>
        <w:pStyle w:val="ListParagraph"/>
        <w:numPr>
          <w:ilvl w:val="0"/>
          <w:numId w:val="181"/>
        </w:numPr>
        <w:spacing w:before="240" w:line="276" w:lineRule="auto"/>
        <w:jc w:val="both"/>
        <w:rPr>
          <w:rFonts w:cstheme="minorHAnsi"/>
          <w:color w:val="0070C0"/>
          <w:lang w:val="en-GB"/>
        </w:rPr>
      </w:pPr>
      <w:r w:rsidRPr="00623DF5">
        <w:rPr>
          <w:rFonts w:cstheme="minorHAnsi"/>
          <w:i/>
          <w:lang w:val="en-GB"/>
        </w:rPr>
        <w:t>“</w:t>
      </w:r>
      <w:r w:rsidR="00ED092E" w:rsidRPr="00623DF5">
        <w:rPr>
          <w:rFonts w:cstheme="minorHAnsi"/>
          <w:i/>
          <w:lang w:val="en-GB"/>
        </w:rPr>
        <w:t xml:space="preserve">The elements of </w:t>
      </w:r>
      <w:r w:rsidR="003A79D4" w:rsidRPr="00623DF5">
        <w:rPr>
          <w:rFonts w:cstheme="minorHAnsi"/>
          <w:i/>
          <w:lang w:val="en-GB"/>
        </w:rPr>
        <w:t xml:space="preserve">a </w:t>
      </w:r>
      <w:r w:rsidR="00ED092E" w:rsidRPr="00623DF5">
        <w:rPr>
          <w:rFonts w:cstheme="minorHAnsi"/>
          <w:i/>
          <w:lang w:val="en-GB"/>
        </w:rPr>
        <w:t xml:space="preserve">sex positive approach </w:t>
      </w:r>
      <w:r w:rsidR="008D2ACB" w:rsidRPr="00623DF5">
        <w:rPr>
          <w:rFonts w:cstheme="minorHAnsi"/>
          <w:i/>
          <w:lang w:val="en-GB"/>
        </w:rPr>
        <w:t>are</w:t>
      </w:r>
      <w:r w:rsidR="00ED092E" w:rsidRPr="00623DF5">
        <w:rPr>
          <w:rFonts w:cstheme="minorHAnsi"/>
          <w:i/>
          <w:lang w:val="en-GB"/>
        </w:rPr>
        <w:t xml:space="preserve"> </w:t>
      </w:r>
      <w:r w:rsidR="00123333" w:rsidRPr="00623DF5">
        <w:rPr>
          <w:rFonts w:cstheme="minorHAnsi"/>
          <w:i/>
          <w:lang w:val="en-GB"/>
        </w:rPr>
        <w:t>sexual conf</w:t>
      </w:r>
      <w:r w:rsidR="00ED092E" w:rsidRPr="00623DF5">
        <w:rPr>
          <w:rFonts w:cstheme="minorHAnsi"/>
          <w:i/>
          <w:lang w:val="en-GB"/>
        </w:rPr>
        <w:t>i</w:t>
      </w:r>
      <w:r w:rsidR="00123333" w:rsidRPr="00623DF5">
        <w:rPr>
          <w:rFonts w:cstheme="minorHAnsi"/>
          <w:i/>
          <w:lang w:val="en-GB"/>
        </w:rPr>
        <w:t>dence, sexual literacy, empowerment,</w:t>
      </w:r>
      <w:r w:rsidR="00ED092E" w:rsidRPr="00623DF5">
        <w:rPr>
          <w:rFonts w:cstheme="minorHAnsi"/>
          <w:i/>
          <w:lang w:val="en-GB"/>
        </w:rPr>
        <w:t xml:space="preserve"> </w:t>
      </w:r>
      <w:r w:rsidR="00123333" w:rsidRPr="00623DF5">
        <w:rPr>
          <w:rFonts w:cstheme="minorHAnsi"/>
          <w:i/>
          <w:lang w:val="en-GB"/>
        </w:rPr>
        <w:t>competence and solidarity. Conf</w:t>
      </w:r>
      <w:r w:rsidR="00ED092E" w:rsidRPr="00623DF5">
        <w:rPr>
          <w:rFonts w:cstheme="minorHAnsi"/>
          <w:i/>
          <w:lang w:val="en-GB"/>
        </w:rPr>
        <w:t>i</w:t>
      </w:r>
      <w:r w:rsidR="00123333" w:rsidRPr="00623DF5">
        <w:rPr>
          <w:rFonts w:cstheme="minorHAnsi"/>
          <w:i/>
          <w:lang w:val="en-GB"/>
        </w:rPr>
        <w:t>dence and competence do not just mean feeling ready and able to have sex, but having</w:t>
      </w:r>
      <w:r w:rsidR="00ED092E" w:rsidRPr="00623DF5">
        <w:rPr>
          <w:rFonts w:cstheme="minorHAnsi"/>
          <w:i/>
          <w:lang w:val="en-GB"/>
        </w:rPr>
        <w:t xml:space="preserve"> </w:t>
      </w:r>
      <w:r w:rsidR="00123333" w:rsidRPr="00623DF5">
        <w:rPr>
          <w:rFonts w:cstheme="minorHAnsi"/>
          <w:i/>
          <w:lang w:val="en-GB"/>
        </w:rPr>
        <w:t>self-esteem and communication skills and feeling empowered to make informed choices, about sex but also wider sexual health</w:t>
      </w:r>
      <w:r w:rsidR="00ED092E" w:rsidRPr="00623DF5">
        <w:rPr>
          <w:rFonts w:cstheme="minorHAnsi"/>
          <w:i/>
          <w:lang w:val="en-GB"/>
        </w:rPr>
        <w:t xml:space="preserve"> </w:t>
      </w:r>
      <w:r w:rsidR="00123333" w:rsidRPr="00623DF5">
        <w:rPr>
          <w:rFonts w:cstheme="minorHAnsi"/>
          <w:i/>
          <w:lang w:val="en-GB"/>
        </w:rPr>
        <w:t>and rights issues</w:t>
      </w:r>
      <w:r w:rsidRPr="00623DF5">
        <w:rPr>
          <w:rFonts w:cstheme="minorHAnsi"/>
          <w:lang w:val="en-GB"/>
        </w:rPr>
        <w:t>”</w:t>
      </w:r>
      <w:r w:rsidR="00123333" w:rsidRPr="00623DF5">
        <w:rPr>
          <w:rFonts w:cstheme="minorHAnsi"/>
          <w:lang w:val="en-GB"/>
        </w:rPr>
        <w:t>.</w:t>
      </w:r>
      <w:r w:rsidRPr="00623DF5">
        <w:rPr>
          <w:rFonts w:cstheme="minorHAnsi"/>
          <w:lang w:val="en-GB"/>
        </w:rPr>
        <w:t xml:space="preserve"> </w:t>
      </w:r>
      <w:r w:rsidRPr="00623DF5">
        <w:rPr>
          <w:rFonts w:cstheme="minorHAnsi"/>
          <w:color w:val="0070C0"/>
          <w:lang w:val="en-GB"/>
        </w:rPr>
        <w:t>IPPF, Putting  Sexuality Back Into Comprehensive  Sexuality Education</w:t>
      </w:r>
    </w:p>
    <w:p w14:paraId="65278E73" w14:textId="32117F7A" w:rsidR="00590B39" w:rsidRPr="00623DF5" w:rsidRDefault="00DF03D3" w:rsidP="00623DF5">
      <w:pPr>
        <w:pStyle w:val="ListParagraph"/>
        <w:numPr>
          <w:ilvl w:val="0"/>
          <w:numId w:val="181"/>
        </w:numPr>
        <w:spacing w:before="240" w:line="276" w:lineRule="auto"/>
        <w:jc w:val="both"/>
        <w:rPr>
          <w:rFonts w:cstheme="minorHAnsi"/>
          <w:color w:val="0070C0"/>
          <w:lang w:val="en-GB"/>
        </w:rPr>
      </w:pPr>
      <w:r w:rsidRPr="00623DF5">
        <w:rPr>
          <w:rFonts w:cstheme="minorHAnsi"/>
          <w:i/>
          <w:lang w:val="en-GB"/>
        </w:rPr>
        <w:t>“</w:t>
      </w:r>
      <w:r w:rsidR="00082609" w:rsidRPr="00623DF5">
        <w:rPr>
          <w:rFonts w:cstheme="minorHAnsi"/>
          <w:i/>
          <w:lang w:val="en-GB"/>
        </w:rPr>
        <w:t>Sex-positive approaches strive to achieve ideal experiences, rather than solely working to prevent negative experiences. At the same time, sex-positive approaches acknowledge and tackle the various concerns and risks associated with sexuality without reinforcing fear, shame or taboo of young people’s sexuality and gender inequality</w:t>
      </w:r>
      <w:r w:rsidRPr="00623DF5">
        <w:rPr>
          <w:rFonts w:cstheme="minorHAnsi"/>
          <w:i/>
          <w:lang w:val="en-GB"/>
        </w:rPr>
        <w:t>”</w:t>
      </w:r>
      <w:r w:rsidR="00082609" w:rsidRPr="00623DF5">
        <w:rPr>
          <w:rFonts w:cstheme="minorHAnsi"/>
          <w:i/>
          <w:lang w:val="en-GB"/>
        </w:rPr>
        <w:t>.</w:t>
      </w:r>
      <w:r w:rsidRPr="00623DF5">
        <w:rPr>
          <w:rFonts w:cstheme="minorHAnsi"/>
          <w:i/>
          <w:lang w:val="en-GB"/>
        </w:rPr>
        <w:t xml:space="preserve"> </w:t>
      </w:r>
      <w:r w:rsidRPr="00623DF5">
        <w:rPr>
          <w:rFonts w:cstheme="minorHAnsi"/>
          <w:lang w:val="en-GB"/>
        </w:rPr>
        <w:t xml:space="preserve"> </w:t>
      </w:r>
      <w:r w:rsidRPr="00623DF5">
        <w:rPr>
          <w:rFonts w:cstheme="minorHAnsi"/>
          <w:color w:val="0070C0"/>
          <w:lang w:val="en-GB"/>
        </w:rPr>
        <w:t>IPPF, Putting  Sexuality Back Into Comprehensive  Sexuality Education</w:t>
      </w:r>
    </w:p>
    <w:p w14:paraId="66A4B2BB" w14:textId="74F578C8" w:rsidR="00DA1378" w:rsidRPr="00623DF5" w:rsidRDefault="001E343C" w:rsidP="00623DF5">
      <w:pPr>
        <w:pStyle w:val="ListParagraph"/>
        <w:numPr>
          <w:ilvl w:val="0"/>
          <w:numId w:val="181"/>
        </w:numPr>
        <w:spacing w:before="240" w:line="276" w:lineRule="auto"/>
        <w:jc w:val="both"/>
        <w:rPr>
          <w:rFonts w:cstheme="minorHAnsi"/>
          <w:i/>
          <w:color w:val="0070C0"/>
          <w:lang w:val="en-GB"/>
        </w:rPr>
      </w:pPr>
      <w:r w:rsidRPr="00623DF5">
        <w:rPr>
          <w:rFonts w:cstheme="minorHAnsi"/>
          <w:i/>
          <w:lang w:val="en-GB"/>
        </w:rPr>
        <w:t xml:space="preserve">“The sex-positive movement encompasses all individuals who believe in sex positivity. The sex-positive movement focuses on emphasizing safe and consensual sexual activities, regardless of what the activity is. Each person’s preferences are regarded as their own personal choice, without judgment.” </w:t>
      </w:r>
      <w:r w:rsidRPr="00623DF5">
        <w:rPr>
          <w:rFonts w:cstheme="minorHAnsi"/>
          <w:i/>
          <w:color w:val="0070C0"/>
          <w:lang w:val="en-GB"/>
        </w:rPr>
        <w:t>Kate Shkodzik, Obstetrician</w:t>
      </w:r>
    </w:p>
    <w:p w14:paraId="5BE60E0B" w14:textId="341D8B8C" w:rsidR="003A79D4" w:rsidRPr="00623DF5" w:rsidRDefault="001E343C" w:rsidP="00623DF5">
      <w:pPr>
        <w:pStyle w:val="ListParagraph"/>
        <w:numPr>
          <w:ilvl w:val="0"/>
          <w:numId w:val="181"/>
        </w:numPr>
        <w:spacing w:before="240" w:line="276" w:lineRule="auto"/>
        <w:jc w:val="both"/>
        <w:rPr>
          <w:rFonts w:cstheme="minorHAnsi"/>
          <w:lang w:val="en-GB"/>
        </w:rPr>
      </w:pPr>
      <w:r w:rsidRPr="00623DF5">
        <w:rPr>
          <w:rFonts w:cstheme="minorHAnsi"/>
          <w:i/>
          <w:lang w:val="en-GB"/>
        </w:rPr>
        <w:t xml:space="preserve">“Being sex positive does not equate to being careless or putting yourself at risk sexually. While the sex positive movement does encourage sexual freedom, it also </w:t>
      </w:r>
      <w:r w:rsidR="000A5AB8" w:rsidRPr="00623DF5">
        <w:rPr>
          <w:rFonts w:cstheme="minorHAnsi"/>
          <w:i/>
          <w:iCs/>
          <w:lang w:val="en-GB"/>
        </w:rPr>
        <w:t>centres</w:t>
      </w:r>
      <w:r w:rsidRPr="00623DF5">
        <w:rPr>
          <w:rFonts w:cstheme="minorHAnsi"/>
          <w:i/>
          <w:lang w:val="en-GB"/>
        </w:rPr>
        <w:t xml:space="preserve"> around being safe while doing so. Overall, the sex positive movement views sexuality - in all its many facets - as a positive part of being human, rather than something to be ashamed of”.</w:t>
      </w:r>
      <w:r w:rsidR="003A79D4" w:rsidRPr="00623DF5">
        <w:rPr>
          <w:rFonts w:cstheme="minorHAnsi"/>
          <w:i/>
          <w:color w:val="0070C0"/>
          <w:lang w:val="en-GB"/>
        </w:rPr>
        <w:t xml:space="preserve"> Kate Shkodzik, Obstetrician</w:t>
      </w:r>
      <w:r w:rsidR="003A79D4" w:rsidRPr="00623DF5">
        <w:rPr>
          <w:rFonts w:cstheme="minorHAnsi"/>
          <w:i/>
          <w:lang w:val="en-GB"/>
        </w:rPr>
        <w:t xml:space="preserve"> </w:t>
      </w:r>
    </w:p>
    <w:p w14:paraId="46017311" w14:textId="28DB5B5F" w:rsidR="005A03C1" w:rsidRPr="00623DF5" w:rsidRDefault="003F12E1" w:rsidP="00623DF5">
      <w:pPr>
        <w:pStyle w:val="ListParagraph"/>
        <w:numPr>
          <w:ilvl w:val="0"/>
          <w:numId w:val="181"/>
        </w:numPr>
        <w:spacing w:before="240" w:line="276" w:lineRule="auto"/>
        <w:jc w:val="both"/>
        <w:rPr>
          <w:rFonts w:cstheme="minorHAnsi"/>
          <w:lang w:val="en-GB"/>
        </w:rPr>
      </w:pPr>
      <w:r w:rsidRPr="00623DF5">
        <w:rPr>
          <w:rFonts w:cstheme="minorHAnsi"/>
          <w:i/>
          <w:lang w:val="en-GB"/>
        </w:rPr>
        <w:t>“</w:t>
      </w:r>
      <w:r w:rsidR="005A03C1" w:rsidRPr="00623DF5">
        <w:rPr>
          <w:rFonts w:cstheme="minorHAnsi"/>
          <w:i/>
          <w:lang w:val="en-GB"/>
        </w:rPr>
        <w:t xml:space="preserve">Sexual agency puts emphasis on the control of the individual over </w:t>
      </w:r>
      <w:r w:rsidRPr="00623DF5">
        <w:rPr>
          <w:rFonts w:cstheme="minorHAnsi"/>
          <w:i/>
          <w:lang w:val="en-GB"/>
        </w:rPr>
        <w:t>their</w:t>
      </w:r>
      <w:r w:rsidR="005A03C1" w:rsidRPr="00623DF5">
        <w:rPr>
          <w:rFonts w:cstheme="minorHAnsi"/>
          <w:i/>
          <w:lang w:val="en-GB"/>
        </w:rPr>
        <w:t xml:space="preserve"> own body</w:t>
      </w:r>
      <w:r w:rsidRPr="00623DF5">
        <w:rPr>
          <w:rFonts w:cstheme="minorHAnsi"/>
          <w:i/>
          <w:lang w:val="en-GB"/>
        </w:rPr>
        <w:t>. It also means</w:t>
      </w:r>
      <w:r w:rsidR="005A03C1" w:rsidRPr="00623DF5">
        <w:rPr>
          <w:rFonts w:cstheme="minorHAnsi"/>
          <w:i/>
          <w:lang w:val="en-GB"/>
        </w:rPr>
        <w:t xml:space="preserve"> </w:t>
      </w:r>
      <w:r w:rsidRPr="00623DF5">
        <w:rPr>
          <w:rFonts w:cstheme="minorHAnsi"/>
          <w:i/>
          <w:lang w:val="en-GB"/>
        </w:rPr>
        <w:t>having the</w:t>
      </w:r>
      <w:r w:rsidR="005A03C1" w:rsidRPr="00623DF5">
        <w:rPr>
          <w:rFonts w:cstheme="minorHAnsi"/>
          <w:i/>
          <w:lang w:val="en-GB"/>
        </w:rPr>
        <w:t xml:space="preserve"> right and ability to define and control your own sexuality, free from coercion and exploitation.</w:t>
      </w:r>
      <w:r w:rsidRPr="00623DF5">
        <w:rPr>
          <w:rFonts w:cstheme="minorHAnsi"/>
          <w:i/>
          <w:lang w:val="en-GB"/>
        </w:rPr>
        <w:t xml:space="preserve"> It also involves the processes where young people become sexually active and the strategies, actions and negotiations involved in maintaining relationships and navigating broader social expectations.”, </w:t>
      </w:r>
      <w:r w:rsidRPr="00623DF5">
        <w:rPr>
          <w:rFonts w:cstheme="minorHAnsi"/>
          <w:color w:val="0070C0"/>
          <w:lang w:val="en-GB"/>
        </w:rPr>
        <w:t>Marianne Cense</w:t>
      </w:r>
      <w:r w:rsidR="00451715" w:rsidRPr="00623DF5">
        <w:rPr>
          <w:rFonts w:cstheme="minorHAnsi"/>
          <w:color w:val="0070C0"/>
          <w:lang w:val="en-GB"/>
        </w:rPr>
        <w:t>, Rutgers, the Netherlands.</w:t>
      </w:r>
    </w:p>
    <w:p w14:paraId="2B851EB2" w14:textId="11FDF55C" w:rsidR="00F27CE1" w:rsidRPr="00623DF5" w:rsidRDefault="00F27CE1" w:rsidP="00623DF5">
      <w:pPr>
        <w:pStyle w:val="ListParagraph"/>
        <w:numPr>
          <w:ilvl w:val="0"/>
          <w:numId w:val="181"/>
        </w:numPr>
        <w:spacing w:before="240" w:line="276" w:lineRule="auto"/>
        <w:jc w:val="both"/>
        <w:rPr>
          <w:rFonts w:cstheme="minorHAnsi"/>
          <w:color w:val="0070C0"/>
          <w:shd w:val="clear" w:color="auto" w:fill="FFFFFF"/>
          <w:lang w:val="en-GB"/>
        </w:rPr>
      </w:pPr>
      <w:r w:rsidRPr="00623DF5">
        <w:rPr>
          <w:rFonts w:cstheme="minorHAnsi"/>
          <w:i/>
          <w:color w:val="282828"/>
          <w:shd w:val="clear" w:color="auto" w:fill="FFFFFF"/>
          <w:lang w:val="en-GB"/>
        </w:rPr>
        <w:t>“</w:t>
      </w:r>
      <w:r w:rsidRPr="00623DF5">
        <w:rPr>
          <w:rFonts w:cstheme="minorHAnsi"/>
          <w:i/>
          <w:lang w:val="en-GB"/>
        </w:rPr>
        <w:t>I think consent is, by definition, a positive thing. Irrespective of whether it</w:t>
      </w:r>
      <w:r w:rsidR="003A79D4" w:rsidRPr="00623DF5">
        <w:rPr>
          <w:rFonts w:cstheme="minorHAnsi"/>
          <w:i/>
          <w:lang w:val="en-GB"/>
        </w:rPr>
        <w:t xml:space="preserve"> is </w:t>
      </w:r>
      <w:r w:rsidRPr="00623DF5">
        <w:rPr>
          <w:rFonts w:cstheme="minorHAnsi"/>
          <w:i/>
          <w:lang w:val="en-GB"/>
        </w:rPr>
        <w:t>feeling able to say ‘yes’ or being heard when you say ‘no’, consent has to be the baseline from which all sex extends. We need to reframe consent as something that leads to pleasure rather than simply something that staves off rape. “</w:t>
      </w:r>
      <w:r w:rsidRPr="00623DF5">
        <w:rPr>
          <w:rFonts w:cstheme="minorHAnsi"/>
          <w:lang w:val="en-GB"/>
        </w:rPr>
        <w:t xml:space="preserve"> </w:t>
      </w:r>
      <w:r w:rsidRPr="00623DF5">
        <w:rPr>
          <w:rFonts w:cstheme="minorHAnsi"/>
          <w:color w:val="0070C0"/>
          <w:lang w:val="en-GB"/>
        </w:rPr>
        <w:t>Richa Kaul Padte, Author</w:t>
      </w:r>
    </w:p>
    <w:bookmarkEnd w:id="137"/>
    <w:p w14:paraId="4CCA2C90" w14:textId="5B19B3F6" w:rsidR="00C76F2C" w:rsidRPr="00623DF5" w:rsidRDefault="00C76F2C" w:rsidP="00623DF5">
      <w:pPr>
        <w:pStyle w:val="ListParagraph"/>
        <w:spacing w:before="240" w:line="276" w:lineRule="auto"/>
        <w:ind w:left="360"/>
        <w:jc w:val="both"/>
        <w:rPr>
          <w:rFonts w:cstheme="minorHAnsi"/>
          <w:color w:val="282828"/>
          <w:shd w:val="clear" w:color="auto" w:fill="FFFFFF"/>
          <w:lang w:val="en-GB"/>
        </w:rPr>
      </w:pPr>
    </w:p>
    <w:p w14:paraId="03138E79" w14:textId="77F6A548"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204D70D4"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25A6EE48" w14:textId="77777777" w:rsidTr="008F5A0A">
        <w:tc>
          <w:tcPr>
            <w:tcW w:w="8636" w:type="dxa"/>
            <w:shd w:val="clear" w:color="auto" w:fill="CCB3FF"/>
          </w:tcPr>
          <w:p w14:paraId="1DA8067E" w14:textId="4E766D9B" w:rsidR="00FC74F7" w:rsidRPr="00623DF5" w:rsidRDefault="00FC74F7" w:rsidP="00623DF5">
            <w:pPr>
              <w:pStyle w:val="NormalWeb"/>
              <w:numPr>
                <w:ilvl w:val="1"/>
                <w:numId w:val="248"/>
              </w:numPr>
              <w:spacing w:before="0" w:beforeAutospacing="0" w:after="0" w:afterAutospacing="0" w:line="276" w:lineRule="auto"/>
              <w:ind w:left="360"/>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When implementing this activity online, </w:t>
            </w:r>
            <w:r w:rsidR="009E055B" w:rsidRPr="00623DF5">
              <w:rPr>
                <w:rFonts w:asciiTheme="minorHAnsi" w:hAnsiTheme="minorHAnsi" w:cstheme="minorHAnsi"/>
                <w:color w:val="000000"/>
                <w:lang w:val="en-GB"/>
              </w:rPr>
              <w:t>it is</w:t>
            </w:r>
            <w:r w:rsidRPr="00623DF5">
              <w:rPr>
                <w:rFonts w:asciiTheme="minorHAnsi" w:hAnsiTheme="minorHAnsi" w:cstheme="minorHAnsi"/>
                <w:color w:val="000000"/>
                <w:lang w:val="en-GB"/>
              </w:rPr>
              <w:t xml:space="preserve"> important that you first provide </w:t>
            </w:r>
            <w:r w:rsidR="00A77F6C" w:rsidRPr="00623DF5">
              <w:rPr>
                <w:rFonts w:asciiTheme="minorHAnsi" w:hAnsiTheme="minorHAnsi" w:cstheme="minorHAnsi"/>
                <w:color w:val="000000"/>
                <w:lang w:val="en-GB"/>
              </w:rPr>
              <w:t xml:space="preserve">some </w:t>
            </w:r>
            <w:r w:rsidRPr="00623DF5">
              <w:rPr>
                <w:rFonts w:asciiTheme="minorHAnsi" w:hAnsiTheme="minorHAnsi" w:cstheme="minorHAnsi"/>
                <w:color w:val="000000"/>
                <w:lang w:val="en-GB"/>
              </w:rPr>
              <w:t xml:space="preserve">background </w:t>
            </w:r>
            <w:r w:rsidR="00A77F6C" w:rsidRPr="00623DF5">
              <w:rPr>
                <w:rFonts w:asciiTheme="minorHAnsi" w:hAnsiTheme="minorHAnsi" w:cstheme="minorHAnsi"/>
                <w:color w:val="000000"/>
                <w:lang w:val="en-GB"/>
              </w:rPr>
              <w:t xml:space="preserve">information </w:t>
            </w:r>
            <w:r w:rsidRPr="00623DF5">
              <w:rPr>
                <w:rFonts w:asciiTheme="minorHAnsi" w:hAnsiTheme="minorHAnsi" w:cstheme="minorHAnsi"/>
                <w:color w:val="000000"/>
                <w:lang w:val="en-GB"/>
              </w:rPr>
              <w:t xml:space="preserve">on the key aspects of sex positivity such as self-determination, consent, safety, privacy, confidence, agency, sexual literacy etc. This can be done </w:t>
            </w:r>
            <w:r w:rsidR="00A77F6C" w:rsidRPr="00623DF5">
              <w:rPr>
                <w:rFonts w:asciiTheme="minorHAnsi" w:hAnsiTheme="minorHAnsi" w:cstheme="minorHAnsi"/>
                <w:color w:val="000000"/>
                <w:lang w:val="en-GB"/>
              </w:rPr>
              <w:t>on</w:t>
            </w:r>
            <w:r w:rsidRPr="00623DF5">
              <w:rPr>
                <w:rFonts w:asciiTheme="minorHAnsi" w:hAnsiTheme="minorHAnsi" w:cstheme="minorHAnsi"/>
                <w:color w:val="000000"/>
                <w:lang w:val="en-GB"/>
              </w:rPr>
              <w:t xml:space="preserve"> a PPT presentation in plenary followed by a discussion or more interactively by using brainstorming tools (</w:t>
            </w:r>
            <w:r w:rsidR="00704B3E" w:rsidRPr="00623DF5">
              <w:rPr>
                <w:rFonts w:asciiTheme="minorHAnsi" w:hAnsiTheme="minorHAnsi" w:cstheme="minorHAnsi"/>
                <w:color w:val="000000"/>
                <w:lang w:val="en-GB"/>
              </w:rPr>
              <w:t>Whiteboard</w:t>
            </w:r>
            <w:r w:rsidRPr="00623DF5">
              <w:rPr>
                <w:rFonts w:asciiTheme="minorHAnsi" w:hAnsiTheme="minorHAnsi" w:cstheme="minorHAnsi"/>
                <w:color w:val="000000"/>
                <w:lang w:val="en-GB"/>
              </w:rPr>
              <w:t xml:space="preserve">, Quizziz, Mentimeter, Padlet, Slido </w:t>
            </w:r>
            <w:r w:rsidR="00704B3E" w:rsidRPr="00623DF5">
              <w:rPr>
                <w:rFonts w:asciiTheme="minorHAnsi" w:hAnsiTheme="minorHAnsi" w:cstheme="minorHAnsi"/>
                <w:color w:val="000000"/>
                <w:lang w:val="en-GB"/>
              </w:rPr>
              <w:t>etc.</w:t>
            </w:r>
            <w:r w:rsidRPr="00623DF5">
              <w:rPr>
                <w:rFonts w:asciiTheme="minorHAnsi" w:hAnsiTheme="minorHAnsi" w:cstheme="minorHAnsi"/>
                <w:color w:val="000000"/>
                <w:lang w:val="en-GB"/>
              </w:rPr>
              <w:t>) . Alternatively, discussion on the key concepts can</w:t>
            </w:r>
            <w:r w:rsidR="00A77F6C" w:rsidRPr="00623DF5">
              <w:rPr>
                <w:rFonts w:asciiTheme="minorHAnsi" w:hAnsiTheme="minorHAnsi" w:cstheme="minorHAnsi"/>
                <w:color w:val="000000"/>
                <w:lang w:val="en-GB"/>
              </w:rPr>
              <w:t xml:space="preserve"> also</w:t>
            </w:r>
            <w:r w:rsidRPr="00623DF5">
              <w:rPr>
                <w:rFonts w:asciiTheme="minorHAnsi" w:hAnsiTheme="minorHAnsi" w:cstheme="minorHAnsi"/>
                <w:color w:val="000000"/>
                <w:lang w:val="en-GB"/>
              </w:rPr>
              <w:t xml:space="preserve"> take place in smaller groups (breakout rooms)</w:t>
            </w:r>
          </w:p>
          <w:p w14:paraId="0906DCD3" w14:textId="7C043DD5" w:rsidR="009E5A26" w:rsidRPr="00623DF5" w:rsidRDefault="00FC74F7" w:rsidP="00623DF5">
            <w:pPr>
              <w:pStyle w:val="NormalWeb"/>
              <w:numPr>
                <w:ilvl w:val="1"/>
                <w:numId w:val="248"/>
              </w:numPr>
              <w:spacing w:before="0" w:beforeAutospacing="0" w:after="0" w:afterAutospacing="0" w:line="276" w:lineRule="auto"/>
              <w:ind w:left="360"/>
              <w:jc w:val="both"/>
              <w:rPr>
                <w:rFonts w:asciiTheme="minorHAnsi" w:hAnsiTheme="minorHAnsi" w:cstheme="minorHAnsi"/>
                <w:color w:val="000000"/>
                <w:lang w:val="en-GB"/>
              </w:rPr>
            </w:pPr>
            <w:r w:rsidRPr="00623DF5">
              <w:rPr>
                <w:rFonts w:asciiTheme="minorHAnsi" w:hAnsiTheme="minorHAnsi" w:cstheme="minorHAnsi"/>
                <w:color w:val="000000"/>
                <w:lang w:val="en-GB"/>
              </w:rPr>
              <w:t>Following the introductory part on the conceptual framework, you</w:t>
            </w:r>
            <w:r w:rsidR="009E5A26" w:rsidRPr="00623DF5">
              <w:rPr>
                <w:rFonts w:asciiTheme="minorHAnsi" w:hAnsiTheme="minorHAnsi" w:cstheme="minorHAnsi"/>
                <w:color w:val="000000"/>
                <w:lang w:val="en-GB"/>
              </w:rPr>
              <w:t xml:space="preserve"> can</w:t>
            </w:r>
            <w:r w:rsidRPr="00623DF5">
              <w:rPr>
                <w:rFonts w:asciiTheme="minorHAnsi" w:hAnsiTheme="minorHAnsi" w:cstheme="minorHAnsi"/>
                <w:color w:val="000000"/>
                <w:lang w:val="en-GB"/>
              </w:rPr>
              <w:t xml:space="preserve"> </w:t>
            </w:r>
            <w:r w:rsidR="009E5A26" w:rsidRPr="00623DF5">
              <w:rPr>
                <w:rFonts w:asciiTheme="minorHAnsi" w:hAnsiTheme="minorHAnsi" w:cstheme="minorHAnsi"/>
                <w:color w:val="000000"/>
                <w:lang w:val="en-GB"/>
              </w:rPr>
              <w:t xml:space="preserve">then </w:t>
            </w:r>
            <w:r w:rsidRPr="00623DF5">
              <w:rPr>
                <w:rFonts w:asciiTheme="minorHAnsi" w:hAnsiTheme="minorHAnsi" w:cstheme="minorHAnsi"/>
                <w:color w:val="000000"/>
                <w:lang w:val="en-GB"/>
              </w:rPr>
              <w:t>use breakout rooms and allocate a pre-selected quote to each group. Alternatively</w:t>
            </w:r>
            <w:r w:rsidR="009E5A26" w:rsidRPr="00623DF5">
              <w:rPr>
                <w:rFonts w:asciiTheme="minorHAnsi" w:hAnsiTheme="minorHAnsi" w:cstheme="minorHAnsi"/>
                <w:color w:val="000000"/>
                <w:lang w:val="en-GB"/>
              </w:rPr>
              <w:t>,</w:t>
            </w:r>
            <w:r w:rsidRPr="00623DF5">
              <w:rPr>
                <w:rFonts w:asciiTheme="minorHAnsi" w:hAnsiTheme="minorHAnsi" w:cstheme="minorHAnsi"/>
                <w:color w:val="000000"/>
                <w:lang w:val="en-GB"/>
              </w:rPr>
              <w:t xml:space="preserve"> you can work in plenary and present </w:t>
            </w:r>
            <w:r w:rsidR="009E5A26" w:rsidRPr="00623DF5">
              <w:rPr>
                <w:rFonts w:asciiTheme="minorHAnsi" w:hAnsiTheme="minorHAnsi" w:cstheme="minorHAnsi"/>
                <w:color w:val="000000"/>
                <w:lang w:val="en-GB"/>
              </w:rPr>
              <w:t>some</w:t>
            </w:r>
            <w:r w:rsidRPr="00623DF5">
              <w:rPr>
                <w:rFonts w:asciiTheme="minorHAnsi" w:hAnsiTheme="minorHAnsi" w:cstheme="minorHAnsi"/>
                <w:color w:val="000000"/>
                <w:lang w:val="en-GB"/>
              </w:rPr>
              <w:t xml:space="preserve"> of the quotes on PPT one by one</w:t>
            </w:r>
            <w:r w:rsidR="009E5A26" w:rsidRPr="00623DF5">
              <w:rPr>
                <w:rFonts w:asciiTheme="minorHAnsi" w:hAnsiTheme="minorHAnsi" w:cstheme="minorHAnsi"/>
                <w:color w:val="000000"/>
                <w:lang w:val="en-GB"/>
              </w:rPr>
              <w:t>, followed by a discussion.</w:t>
            </w:r>
          </w:p>
          <w:p w14:paraId="49B2B231" w14:textId="7575B433" w:rsidR="00A77F6C" w:rsidRPr="00623DF5" w:rsidRDefault="00A77F6C" w:rsidP="00623DF5">
            <w:pPr>
              <w:pStyle w:val="NormalWeb"/>
              <w:numPr>
                <w:ilvl w:val="1"/>
                <w:numId w:val="248"/>
              </w:numPr>
              <w:spacing w:before="0" w:beforeAutospacing="0" w:after="0" w:afterAutospacing="0" w:line="276" w:lineRule="auto"/>
              <w:ind w:left="360"/>
              <w:jc w:val="both"/>
              <w:rPr>
                <w:rFonts w:asciiTheme="minorHAnsi" w:hAnsiTheme="minorHAnsi" w:cstheme="minorHAnsi"/>
                <w:color w:val="000000"/>
                <w:lang w:val="en-GB"/>
              </w:rPr>
            </w:pPr>
            <w:r w:rsidRPr="00623DF5">
              <w:rPr>
                <w:rFonts w:asciiTheme="minorHAnsi" w:hAnsiTheme="minorHAnsi" w:cstheme="minorHAnsi"/>
                <w:color w:val="000000"/>
                <w:lang w:val="en-GB"/>
              </w:rPr>
              <w:t>When young people will present their quotes and the discussion they had on them in plenary, you can put them up on a PPT slide, one by one, so they can be easily visible and readable by all.</w:t>
            </w:r>
          </w:p>
          <w:p w14:paraId="49C508D1" w14:textId="7233028E" w:rsidR="00E4493A" w:rsidRPr="00623DF5" w:rsidRDefault="00E4493A" w:rsidP="00623DF5">
            <w:pPr>
              <w:pStyle w:val="NormalWeb"/>
              <w:numPr>
                <w:ilvl w:val="1"/>
                <w:numId w:val="248"/>
              </w:numPr>
              <w:spacing w:before="0" w:beforeAutospacing="0" w:after="0" w:afterAutospacing="0" w:line="276" w:lineRule="auto"/>
              <w:ind w:left="360"/>
              <w:jc w:val="both"/>
              <w:rPr>
                <w:rFonts w:asciiTheme="minorHAnsi" w:hAnsiTheme="minorHAnsi" w:cstheme="minorHAnsi"/>
                <w:color w:val="000000"/>
                <w:lang w:val="en-GB"/>
              </w:rPr>
            </w:pPr>
            <w:r w:rsidRPr="00623DF5">
              <w:rPr>
                <w:rFonts w:asciiTheme="minorHAnsi" w:hAnsiTheme="minorHAnsi" w:cstheme="minorHAnsi"/>
                <w:color w:val="000000"/>
                <w:lang w:val="en-GB"/>
              </w:rPr>
              <w:t>Before you go to next part of the activity</w:t>
            </w:r>
            <w:r w:rsidR="00A77F6C" w:rsidRPr="00623DF5">
              <w:rPr>
                <w:rFonts w:asciiTheme="minorHAnsi" w:hAnsiTheme="minorHAnsi" w:cstheme="minorHAnsi"/>
                <w:color w:val="000000"/>
                <w:lang w:val="en-GB"/>
              </w:rPr>
              <w:t xml:space="preserve">, </w:t>
            </w:r>
            <w:r w:rsidRPr="00623DF5">
              <w:rPr>
                <w:rFonts w:asciiTheme="minorHAnsi" w:hAnsiTheme="minorHAnsi" w:cstheme="minorHAnsi"/>
                <w:color w:val="000000"/>
                <w:lang w:val="en-GB"/>
              </w:rPr>
              <w:t>give some time for self-reflection- participants can write a letter to themselves reflecting on how the quote they have read fits with their own lives and contemplate how they</w:t>
            </w:r>
            <w:r w:rsidR="00A77F6C" w:rsidRPr="00623DF5">
              <w:rPr>
                <w:rFonts w:asciiTheme="minorHAnsi" w:hAnsiTheme="minorHAnsi" w:cstheme="minorHAnsi"/>
                <w:color w:val="000000"/>
                <w:lang w:val="en-GB"/>
              </w:rPr>
              <w:t xml:space="preserve"> can</w:t>
            </w:r>
            <w:r w:rsidRPr="00623DF5">
              <w:rPr>
                <w:rFonts w:asciiTheme="minorHAnsi" w:hAnsiTheme="minorHAnsi" w:cstheme="minorHAnsi"/>
                <w:color w:val="000000"/>
                <w:lang w:val="en-GB"/>
              </w:rPr>
              <w:t xml:space="preserve"> reclaim their own sexuality.</w:t>
            </w:r>
          </w:p>
          <w:p w14:paraId="4ED03C52" w14:textId="394FF78A" w:rsidR="00E461DE" w:rsidRPr="00623DF5" w:rsidRDefault="009E5A26" w:rsidP="00623DF5">
            <w:pPr>
              <w:pStyle w:val="NormalWeb"/>
              <w:numPr>
                <w:ilvl w:val="1"/>
                <w:numId w:val="248"/>
              </w:numPr>
              <w:spacing w:before="0" w:beforeAutospacing="0" w:after="0" w:afterAutospacing="0" w:line="276" w:lineRule="auto"/>
              <w:ind w:left="360"/>
              <w:jc w:val="both"/>
              <w:rPr>
                <w:rFonts w:asciiTheme="minorHAnsi" w:hAnsiTheme="minorHAnsi" w:cstheme="minorHAnsi"/>
                <w:color w:val="000000"/>
                <w:lang w:val="en-GB"/>
              </w:rPr>
            </w:pPr>
            <w:r w:rsidRPr="00623DF5">
              <w:rPr>
                <w:rFonts w:asciiTheme="minorHAnsi" w:hAnsiTheme="minorHAnsi" w:cstheme="minorHAnsi"/>
                <w:color w:val="000000"/>
                <w:lang w:val="en-GB"/>
              </w:rPr>
              <w:t>T</w:t>
            </w:r>
            <w:r w:rsidR="00FC74F7" w:rsidRPr="00623DF5">
              <w:rPr>
                <w:rFonts w:asciiTheme="minorHAnsi" w:hAnsiTheme="minorHAnsi" w:cstheme="minorHAnsi"/>
                <w:color w:val="000000"/>
                <w:lang w:val="en-GB"/>
              </w:rPr>
              <w:t xml:space="preserve">he second part </w:t>
            </w:r>
            <w:r w:rsidRPr="00623DF5">
              <w:rPr>
                <w:rFonts w:asciiTheme="minorHAnsi" w:hAnsiTheme="minorHAnsi" w:cstheme="minorHAnsi"/>
                <w:color w:val="000000"/>
                <w:lang w:val="en-GB"/>
              </w:rPr>
              <w:t>of the activity</w:t>
            </w:r>
            <w:r w:rsidR="00E4493A" w:rsidRPr="00623DF5">
              <w:rPr>
                <w:rFonts w:asciiTheme="minorHAnsi" w:hAnsiTheme="minorHAnsi" w:cstheme="minorHAnsi"/>
                <w:color w:val="000000"/>
                <w:lang w:val="en-GB"/>
              </w:rPr>
              <w:t xml:space="preserve"> </w:t>
            </w:r>
            <w:r w:rsidR="00A62A9E" w:rsidRPr="00623DF5">
              <w:rPr>
                <w:rFonts w:asciiTheme="minorHAnsi" w:hAnsiTheme="minorHAnsi" w:cstheme="minorHAnsi"/>
                <w:color w:val="000000"/>
                <w:lang w:val="en-GB"/>
              </w:rPr>
              <w:t xml:space="preserve">involves drawing the outline of a person, aiming to provide the space to </w:t>
            </w:r>
            <w:r w:rsidR="00FC74F7" w:rsidRPr="00623DF5">
              <w:rPr>
                <w:rFonts w:asciiTheme="minorHAnsi" w:hAnsiTheme="minorHAnsi" w:cstheme="minorHAnsi"/>
                <w:color w:val="000000"/>
                <w:lang w:val="en-GB"/>
              </w:rPr>
              <w:t xml:space="preserve">discuss feelings, attitudes, actions and </w:t>
            </w:r>
            <w:r w:rsidR="003A402E" w:rsidRPr="00623DF5">
              <w:rPr>
                <w:rFonts w:asciiTheme="minorHAnsi" w:hAnsiTheme="minorHAnsi" w:cstheme="minorHAnsi"/>
                <w:color w:val="000000"/>
                <w:lang w:val="en-GB"/>
              </w:rPr>
              <w:t>behaviours</w:t>
            </w:r>
            <w:r w:rsidR="00FC74F7" w:rsidRPr="00623DF5">
              <w:rPr>
                <w:rFonts w:asciiTheme="minorHAnsi" w:hAnsiTheme="minorHAnsi" w:cstheme="minorHAnsi"/>
                <w:color w:val="000000"/>
                <w:lang w:val="en-GB"/>
              </w:rPr>
              <w:t xml:space="preserve"> related to how young people can express sexual agenc</w:t>
            </w:r>
            <w:r w:rsidRPr="00623DF5">
              <w:rPr>
                <w:rFonts w:asciiTheme="minorHAnsi" w:hAnsiTheme="minorHAnsi" w:cstheme="minorHAnsi"/>
                <w:color w:val="000000"/>
                <w:lang w:val="en-GB"/>
              </w:rPr>
              <w:t xml:space="preserve">y </w:t>
            </w:r>
            <w:r w:rsidR="00FC74F7" w:rsidRPr="00623DF5">
              <w:rPr>
                <w:rFonts w:asciiTheme="minorHAnsi" w:hAnsiTheme="minorHAnsi" w:cstheme="minorHAnsi"/>
                <w:color w:val="000000"/>
                <w:lang w:val="en-GB"/>
              </w:rPr>
              <w:t>and build positive, safe and pleasurable sexual relationships</w:t>
            </w:r>
            <w:r w:rsidR="00A62A9E" w:rsidRPr="00623DF5">
              <w:rPr>
                <w:rFonts w:asciiTheme="minorHAnsi" w:hAnsiTheme="minorHAnsi" w:cstheme="minorHAnsi"/>
                <w:color w:val="000000"/>
                <w:lang w:val="en-GB"/>
              </w:rPr>
              <w:t>. This</w:t>
            </w:r>
            <w:r w:rsidR="00FC74F7" w:rsidRPr="00623DF5">
              <w:rPr>
                <w:rFonts w:asciiTheme="minorHAnsi" w:hAnsiTheme="minorHAnsi" w:cstheme="minorHAnsi"/>
                <w:color w:val="000000"/>
                <w:lang w:val="en-GB"/>
              </w:rPr>
              <w:t xml:space="preserve"> </w:t>
            </w:r>
            <w:r w:rsidRPr="00623DF5">
              <w:rPr>
                <w:rFonts w:asciiTheme="minorHAnsi" w:hAnsiTheme="minorHAnsi" w:cstheme="minorHAnsi"/>
                <w:color w:val="000000"/>
                <w:lang w:val="en-GB"/>
              </w:rPr>
              <w:t>can be implemented either by the facilitator presenting the</w:t>
            </w:r>
            <w:r w:rsidR="00FC74F7" w:rsidRPr="00623DF5">
              <w:rPr>
                <w:rFonts w:asciiTheme="minorHAnsi" w:hAnsiTheme="minorHAnsi" w:cstheme="minorHAnsi"/>
                <w:color w:val="000000"/>
                <w:lang w:val="en-GB"/>
              </w:rPr>
              <w:t xml:space="preserve"> outline in plenary and fill</w:t>
            </w:r>
            <w:r w:rsidRPr="00623DF5">
              <w:rPr>
                <w:rFonts w:asciiTheme="minorHAnsi" w:hAnsiTheme="minorHAnsi" w:cstheme="minorHAnsi"/>
                <w:color w:val="000000"/>
                <w:lang w:val="en-GB"/>
              </w:rPr>
              <w:t>ing</w:t>
            </w:r>
            <w:r w:rsidR="00FC74F7" w:rsidRPr="00623DF5">
              <w:rPr>
                <w:rFonts w:asciiTheme="minorHAnsi" w:hAnsiTheme="minorHAnsi" w:cstheme="minorHAnsi"/>
                <w:color w:val="000000"/>
                <w:lang w:val="en-GB"/>
              </w:rPr>
              <w:t xml:space="preserve"> </w:t>
            </w:r>
            <w:r w:rsidRPr="00623DF5">
              <w:rPr>
                <w:rFonts w:asciiTheme="minorHAnsi" w:hAnsiTheme="minorHAnsi" w:cstheme="minorHAnsi"/>
                <w:color w:val="000000"/>
                <w:lang w:val="en-GB"/>
              </w:rPr>
              <w:t xml:space="preserve">it </w:t>
            </w:r>
            <w:r w:rsidR="00FC74F7" w:rsidRPr="00623DF5">
              <w:rPr>
                <w:rFonts w:asciiTheme="minorHAnsi" w:hAnsiTheme="minorHAnsi" w:cstheme="minorHAnsi"/>
                <w:color w:val="000000"/>
                <w:lang w:val="en-GB"/>
              </w:rPr>
              <w:t xml:space="preserve">in </w:t>
            </w:r>
            <w:r w:rsidRPr="00623DF5">
              <w:rPr>
                <w:rFonts w:asciiTheme="minorHAnsi" w:hAnsiTheme="minorHAnsi" w:cstheme="minorHAnsi"/>
                <w:color w:val="000000"/>
                <w:lang w:val="en-GB"/>
              </w:rPr>
              <w:t>with participants’ responses</w:t>
            </w:r>
            <w:r w:rsidR="00FC74F7" w:rsidRPr="00623DF5">
              <w:rPr>
                <w:rFonts w:asciiTheme="minorHAnsi" w:hAnsiTheme="minorHAnsi" w:cstheme="minorHAnsi"/>
                <w:color w:val="000000"/>
                <w:lang w:val="en-GB"/>
              </w:rPr>
              <w:t xml:space="preserve"> or </w:t>
            </w:r>
            <w:r w:rsidRPr="00623DF5">
              <w:rPr>
                <w:rFonts w:asciiTheme="minorHAnsi" w:hAnsiTheme="minorHAnsi" w:cstheme="minorHAnsi"/>
                <w:color w:val="000000"/>
                <w:lang w:val="en-GB"/>
              </w:rPr>
              <w:t>by asking</w:t>
            </w:r>
            <w:r w:rsidR="00FC74F7" w:rsidRPr="00623DF5">
              <w:rPr>
                <w:rFonts w:asciiTheme="minorHAnsi" w:hAnsiTheme="minorHAnsi" w:cstheme="minorHAnsi"/>
                <w:color w:val="000000"/>
                <w:lang w:val="en-GB"/>
              </w:rPr>
              <w:t xml:space="preserve"> the participants themselves to  </w:t>
            </w:r>
            <w:r w:rsidRPr="00623DF5">
              <w:rPr>
                <w:rFonts w:asciiTheme="minorHAnsi" w:hAnsiTheme="minorHAnsi" w:cstheme="minorHAnsi"/>
                <w:color w:val="000000"/>
                <w:lang w:val="en-GB"/>
              </w:rPr>
              <w:t xml:space="preserve">complete </w:t>
            </w:r>
            <w:r w:rsidR="00FC74F7" w:rsidRPr="00623DF5">
              <w:rPr>
                <w:rFonts w:asciiTheme="minorHAnsi" w:hAnsiTheme="minorHAnsi" w:cstheme="minorHAnsi"/>
                <w:color w:val="000000"/>
                <w:lang w:val="en-GB"/>
              </w:rPr>
              <w:t xml:space="preserve">their outlines individually and then </w:t>
            </w:r>
            <w:r w:rsidRPr="00623DF5">
              <w:rPr>
                <w:rFonts w:asciiTheme="minorHAnsi" w:hAnsiTheme="minorHAnsi" w:cstheme="minorHAnsi"/>
                <w:color w:val="000000"/>
                <w:lang w:val="en-GB"/>
              </w:rPr>
              <w:t>presents them</w:t>
            </w:r>
            <w:r w:rsidR="00FC74F7" w:rsidRPr="00623DF5">
              <w:rPr>
                <w:rFonts w:asciiTheme="minorHAnsi" w:hAnsiTheme="minorHAnsi" w:cstheme="minorHAnsi"/>
                <w:color w:val="000000"/>
                <w:lang w:val="en-GB"/>
              </w:rPr>
              <w:t xml:space="preserve"> in plenary (2</w:t>
            </w:r>
            <w:r w:rsidR="00FC74F7" w:rsidRPr="00623DF5">
              <w:rPr>
                <w:rFonts w:asciiTheme="minorHAnsi" w:hAnsiTheme="minorHAnsi" w:cstheme="minorHAnsi"/>
                <w:color w:val="000000"/>
                <w:vertAlign w:val="superscript"/>
                <w:lang w:val="en-GB"/>
              </w:rPr>
              <w:t>nd</w:t>
            </w:r>
            <w:r w:rsidR="00FC74F7" w:rsidRPr="00623DF5">
              <w:rPr>
                <w:rFonts w:asciiTheme="minorHAnsi" w:hAnsiTheme="minorHAnsi" w:cstheme="minorHAnsi"/>
                <w:color w:val="000000"/>
                <w:lang w:val="en-GB"/>
              </w:rPr>
              <w:t xml:space="preserve"> option could be more fun if </w:t>
            </w:r>
            <w:r w:rsidR="009E055B" w:rsidRPr="00623DF5">
              <w:rPr>
                <w:rFonts w:asciiTheme="minorHAnsi" w:hAnsiTheme="minorHAnsi" w:cstheme="minorHAnsi"/>
                <w:color w:val="000000"/>
                <w:lang w:val="en-GB"/>
              </w:rPr>
              <w:t>it is</w:t>
            </w:r>
            <w:r w:rsidR="00FC74F7" w:rsidRPr="00623DF5">
              <w:rPr>
                <w:rFonts w:asciiTheme="minorHAnsi" w:hAnsiTheme="minorHAnsi" w:cstheme="minorHAnsi"/>
                <w:color w:val="000000"/>
                <w:lang w:val="en-GB"/>
              </w:rPr>
              <w:t xml:space="preserve"> feasible)</w:t>
            </w:r>
            <w:r w:rsidRPr="00623DF5">
              <w:rPr>
                <w:rFonts w:asciiTheme="minorHAnsi" w:hAnsiTheme="minorHAnsi" w:cstheme="minorHAnsi"/>
                <w:color w:val="000000"/>
                <w:lang w:val="en-GB"/>
              </w:rPr>
              <w:t>.</w:t>
            </w:r>
          </w:p>
        </w:tc>
      </w:tr>
    </w:tbl>
    <w:p w14:paraId="0419B9B7" w14:textId="5BB60674" w:rsidR="00E461DE" w:rsidRPr="00623DF5" w:rsidRDefault="00E461DE" w:rsidP="00623DF5">
      <w:pPr>
        <w:pStyle w:val="ListParagraph"/>
        <w:spacing w:before="240" w:line="276" w:lineRule="auto"/>
        <w:ind w:left="360"/>
        <w:jc w:val="both"/>
        <w:rPr>
          <w:rFonts w:cstheme="minorHAnsi"/>
          <w:color w:val="282828"/>
          <w:shd w:val="clear" w:color="auto" w:fill="FFFFFF"/>
          <w:lang w:val="en-GB"/>
        </w:rPr>
      </w:pPr>
    </w:p>
    <w:p w14:paraId="7C5684C7" w14:textId="392F4833" w:rsidR="00832597" w:rsidRPr="00623DF5" w:rsidRDefault="00832597" w:rsidP="00623DF5">
      <w:pPr>
        <w:pStyle w:val="Heading3"/>
        <w:tabs>
          <w:tab w:val="left" w:pos="2552"/>
        </w:tabs>
        <w:spacing w:line="276" w:lineRule="auto"/>
        <w:ind w:left="567"/>
        <w:jc w:val="both"/>
        <w:rPr>
          <w:rFonts w:asciiTheme="minorHAnsi" w:hAnsiTheme="minorHAnsi" w:cstheme="minorHAnsi"/>
          <w:b w:val="0"/>
          <w:lang w:val="en-GB"/>
        </w:rPr>
      </w:pPr>
      <w:bookmarkStart w:id="138" w:name="_Toc29528313"/>
      <w:bookmarkStart w:id="139" w:name="_Toc66683775"/>
      <w:r w:rsidRPr="00623DF5">
        <w:rPr>
          <w:rFonts w:asciiTheme="minorHAnsi" w:hAnsiTheme="minorHAnsi" w:cstheme="minorHAnsi"/>
          <w:lang w:val="en-GB"/>
        </w:rPr>
        <w:t xml:space="preserve">Activity </w:t>
      </w:r>
      <w:r w:rsidR="00326529" w:rsidRPr="00623DF5">
        <w:rPr>
          <w:rFonts w:asciiTheme="minorHAnsi" w:hAnsiTheme="minorHAnsi" w:cstheme="minorHAnsi"/>
          <w:lang w:val="en-GB"/>
        </w:rPr>
        <w:t xml:space="preserve">9.2: </w:t>
      </w:r>
      <w:r w:rsidR="00361D67" w:rsidRPr="00623DF5">
        <w:rPr>
          <w:rFonts w:asciiTheme="minorHAnsi" w:hAnsiTheme="minorHAnsi" w:cstheme="minorHAnsi"/>
          <w:lang w:val="en-GB"/>
        </w:rPr>
        <w:t xml:space="preserve"> The debate about sex positivity</w:t>
      </w:r>
      <w:bookmarkEnd w:id="138"/>
      <w:bookmarkEnd w:id="139"/>
    </w:p>
    <w:p w14:paraId="1E30B437" w14:textId="3CE071AA" w:rsidR="00832597" w:rsidRPr="00623DF5" w:rsidRDefault="00832597" w:rsidP="00623DF5">
      <w:pPr>
        <w:spacing w:line="276" w:lineRule="auto"/>
        <w:jc w:val="both"/>
        <w:rPr>
          <w:rFonts w:cstheme="minorHAnsi"/>
          <w:i/>
          <w:sz w:val="22"/>
          <w:lang w:val="en-GB"/>
        </w:rPr>
      </w:pPr>
    </w:p>
    <w:tbl>
      <w:tblPr>
        <w:tblW w:w="0" w:type="auto"/>
        <w:tblLook w:val="04A0" w:firstRow="1" w:lastRow="0" w:firstColumn="1" w:lastColumn="0" w:noHBand="0" w:noVBand="1"/>
      </w:tblPr>
      <w:tblGrid>
        <w:gridCol w:w="8630"/>
      </w:tblGrid>
      <w:tr w:rsidR="00832597" w:rsidRPr="00623DF5" w14:paraId="05531C24" w14:textId="77777777" w:rsidTr="00CC1AB7">
        <w:tc>
          <w:tcPr>
            <w:tcW w:w="8630" w:type="dxa"/>
          </w:tcPr>
          <w:p w14:paraId="4D7E6770" w14:textId="1B0EF056" w:rsidR="00832597" w:rsidRPr="00623DF5" w:rsidRDefault="00832597" w:rsidP="00623DF5">
            <w:pPr>
              <w:spacing w:line="276" w:lineRule="auto"/>
              <w:jc w:val="both"/>
              <w:rPr>
                <w:rFonts w:cstheme="minorHAnsi"/>
                <w:lang w:val="en-GB"/>
              </w:rPr>
            </w:pPr>
            <w:r w:rsidRPr="00623DF5">
              <w:rPr>
                <w:rFonts w:cstheme="minorHAnsi"/>
                <w:b/>
                <w:lang w:val="en-GB"/>
              </w:rPr>
              <w:t xml:space="preserve">Duration of activity: </w:t>
            </w:r>
            <w:r w:rsidR="00CA41B4" w:rsidRPr="00623DF5">
              <w:rPr>
                <w:rFonts w:cstheme="minorHAnsi"/>
                <w:lang w:val="en-GB"/>
              </w:rPr>
              <w:t>45 min</w:t>
            </w:r>
          </w:p>
        </w:tc>
      </w:tr>
      <w:tr w:rsidR="00832597" w:rsidRPr="00623DF5" w14:paraId="50C40EC7" w14:textId="77777777" w:rsidTr="00CC1AB7">
        <w:tc>
          <w:tcPr>
            <w:tcW w:w="8630" w:type="dxa"/>
          </w:tcPr>
          <w:p w14:paraId="606B4C7F" w14:textId="77777777" w:rsidR="00832597" w:rsidRPr="00623DF5" w:rsidRDefault="00832597" w:rsidP="00623DF5">
            <w:pPr>
              <w:spacing w:line="276" w:lineRule="auto"/>
              <w:jc w:val="both"/>
              <w:rPr>
                <w:rFonts w:cstheme="minorHAnsi"/>
                <w:b/>
                <w:lang w:val="en-GB"/>
              </w:rPr>
            </w:pPr>
            <w:r w:rsidRPr="00623DF5">
              <w:rPr>
                <w:rFonts w:cstheme="minorHAnsi"/>
                <w:b/>
                <w:lang w:val="en-GB"/>
              </w:rPr>
              <w:t>Learning objectives:</w:t>
            </w:r>
          </w:p>
          <w:p w14:paraId="56C0692F" w14:textId="6D5CEE0C" w:rsidR="00C84291" w:rsidRPr="00623DF5" w:rsidRDefault="00C84291"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Explore what is meant by the concept ‘sex positivity’</w:t>
            </w:r>
          </w:p>
          <w:p w14:paraId="21253EF8" w14:textId="5FCAF89B" w:rsidR="00C84291" w:rsidRPr="00623DF5" w:rsidRDefault="00C84291"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Identify the barriers to </w:t>
            </w:r>
            <w:r w:rsidR="001D4169" w:rsidRPr="00623DF5">
              <w:rPr>
                <w:rFonts w:cstheme="minorHAnsi"/>
                <w:lang w:val="en-GB"/>
              </w:rPr>
              <w:t xml:space="preserve">enjoying </w:t>
            </w:r>
            <w:r w:rsidRPr="00623DF5">
              <w:rPr>
                <w:rFonts w:cstheme="minorHAnsi"/>
                <w:lang w:val="en-GB"/>
              </w:rPr>
              <w:t>a positive, free and pleasurable sexuality</w:t>
            </w:r>
          </w:p>
          <w:p w14:paraId="79E5EB40" w14:textId="169A68D7" w:rsidR="00832597" w:rsidRPr="00623DF5" w:rsidRDefault="00E15FE7"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Explore how  social expectations, values and taboo are restricting young people</w:t>
            </w:r>
            <w:r w:rsidR="001D4169" w:rsidRPr="00623DF5">
              <w:rPr>
                <w:rFonts w:cstheme="minorHAnsi"/>
                <w:lang w:val="en-GB"/>
              </w:rPr>
              <w:t xml:space="preserve"> from exercising a sex positive approach to their sexuality.</w:t>
            </w:r>
          </w:p>
          <w:p w14:paraId="0F627F8D" w14:textId="028C604A" w:rsidR="00E15FE7" w:rsidRPr="00623DF5" w:rsidRDefault="00E15FE7" w:rsidP="00623DF5">
            <w:pPr>
              <w:pStyle w:val="ListParagraph"/>
              <w:numPr>
                <w:ilvl w:val="0"/>
                <w:numId w:val="180"/>
              </w:numPr>
              <w:pBdr>
                <w:top w:val="nil"/>
                <w:left w:val="nil"/>
                <w:bottom w:val="nil"/>
                <w:right w:val="nil"/>
                <w:between w:val="nil"/>
              </w:pBdr>
              <w:spacing w:line="276" w:lineRule="auto"/>
              <w:jc w:val="both"/>
              <w:rPr>
                <w:rFonts w:cstheme="minorHAnsi"/>
                <w:lang w:val="en-GB"/>
              </w:rPr>
            </w:pPr>
            <w:r w:rsidRPr="00623DF5">
              <w:rPr>
                <w:rFonts w:cstheme="minorHAnsi"/>
                <w:lang w:val="en-GB"/>
              </w:rPr>
              <w:t>Challenge common myths, stereotypes, attitudes  and taboos about sexuality and encourage young people to adopt a sex positive approach</w:t>
            </w:r>
          </w:p>
        </w:tc>
      </w:tr>
      <w:tr w:rsidR="00832597" w:rsidRPr="00623DF5" w14:paraId="07DE688D" w14:textId="77777777" w:rsidTr="00CC1AB7">
        <w:tc>
          <w:tcPr>
            <w:tcW w:w="8630" w:type="dxa"/>
          </w:tcPr>
          <w:p w14:paraId="0C77B7DF" w14:textId="77777777" w:rsidR="00832597" w:rsidRPr="00623DF5" w:rsidRDefault="00832597" w:rsidP="00623DF5">
            <w:pPr>
              <w:spacing w:line="276" w:lineRule="auto"/>
              <w:jc w:val="both"/>
              <w:rPr>
                <w:rFonts w:cstheme="minorHAnsi"/>
                <w:b/>
                <w:lang w:val="en-GB"/>
              </w:rPr>
            </w:pPr>
            <w:r w:rsidRPr="00623DF5">
              <w:rPr>
                <w:rFonts w:cstheme="minorHAnsi"/>
                <w:b/>
                <w:lang w:val="en-GB"/>
              </w:rPr>
              <w:t>Materials needed:</w:t>
            </w:r>
          </w:p>
          <w:p w14:paraId="1C1FD768" w14:textId="653EAE58" w:rsidR="00CA41B4" w:rsidRPr="00623DF5" w:rsidRDefault="00CA41B4" w:rsidP="00623DF5">
            <w:pPr>
              <w:pStyle w:val="ListParagraph"/>
              <w:numPr>
                <w:ilvl w:val="0"/>
                <w:numId w:val="21"/>
              </w:numPr>
              <w:spacing w:after="0" w:line="276" w:lineRule="auto"/>
              <w:ind w:right="441"/>
              <w:jc w:val="both"/>
              <w:rPr>
                <w:rFonts w:cstheme="minorHAnsi"/>
                <w:lang w:val="en-GB"/>
              </w:rPr>
            </w:pPr>
            <w:r w:rsidRPr="00623DF5">
              <w:rPr>
                <w:rFonts w:cstheme="minorHAnsi"/>
                <w:lang w:val="en-GB"/>
              </w:rPr>
              <w:t>List of statements for the debate</w:t>
            </w:r>
          </w:p>
          <w:p w14:paraId="67D595BD" w14:textId="20435013" w:rsidR="00832597" w:rsidRPr="00623DF5" w:rsidRDefault="00CA41B4" w:rsidP="00623DF5">
            <w:pPr>
              <w:pStyle w:val="ListParagraph"/>
              <w:numPr>
                <w:ilvl w:val="0"/>
                <w:numId w:val="21"/>
              </w:numPr>
              <w:spacing w:after="0" w:line="276" w:lineRule="auto"/>
              <w:ind w:right="441"/>
              <w:jc w:val="both"/>
              <w:rPr>
                <w:rFonts w:cstheme="minorHAnsi"/>
                <w:lang w:val="en-GB"/>
              </w:rPr>
            </w:pPr>
            <w:r w:rsidRPr="00623DF5">
              <w:rPr>
                <w:rFonts w:cstheme="minorHAnsi"/>
                <w:lang w:val="en-GB"/>
              </w:rPr>
              <w:t>6 chairs (3 chairs opposite another 3 chairs) set up in a visible space in the room</w:t>
            </w:r>
          </w:p>
        </w:tc>
      </w:tr>
      <w:tr w:rsidR="007B1B5D" w:rsidRPr="00623DF5" w14:paraId="47A72CAC" w14:textId="77777777" w:rsidTr="00CC1AB7">
        <w:tc>
          <w:tcPr>
            <w:tcW w:w="8630" w:type="dxa"/>
          </w:tcPr>
          <w:p w14:paraId="7369A65C" w14:textId="77777777" w:rsidR="007B1B5D" w:rsidRPr="00623DF5" w:rsidRDefault="007B1B5D" w:rsidP="00623DF5">
            <w:pPr>
              <w:spacing w:line="276" w:lineRule="auto"/>
              <w:jc w:val="both"/>
              <w:rPr>
                <w:rFonts w:cstheme="minorHAnsi"/>
                <w:b/>
                <w:lang w:val="en-GB"/>
              </w:rPr>
            </w:pPr>
            <w:r w:rsidRPr="00623DF5">
              <w:rPr>
                <w:rFonts w:cstheme="minorHAnsi"/>
                <w:b/>
                <w:lang w:val="en-GB"/>
              </w:rPr>
              <w:t xml:space="preserve">Recommended prior reading </w:t>
            </w:r>
          </w:p>
          <w:p w14:paraId="37201C7F"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0FB91C65"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4B830EE8"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0A1EC772"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2637D9B1" w14:textId="6C8374A5"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832597" w:rsidRPr="00623DF5" w14:paraId="46D58839" w14:textId="77777777" w:rsidTr="00CC1AB7">
        <w:tc>
          <w:tcPr>
            <w:tcW w:w="8630" w:type="dxa"/>
          </w:tcPr>
          <w:p w14:paraId="7A5DAA7B" w14:textId="77777777" w:rsidR="00832597" w:rsidRPr="00623DF5" w:rsidRDefault="00832597" w:rsidP="00623DF5">
            <w:pPr>
              <w:spacing w:line="276" w:lineRule="auto"/>
              <w:jc w:val="both"/>
              <w:rPr>
                <w:rFonts w:cstheme="minorHAnsi"/>
                <w:b/>
                <w:lang w:val="en-GB"/>
              </w:rPr>
            </w:pPr>
            <w:r w:rsidRPr="00623DF5">
              <w:rPr>
                <w:rFonts w:cstheme="minorHAnsi"/>
                <w:b/>
                <w:lang w:val="en-GB"/>
              </w:rPr>
              <w:t>Step by step process of the activity:</w:t>
            </w:r>
          </w:p>
          <w:p w14:paraId="439C997F" w14:textId="178D91EF"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Explain to young people that in this activity they will play a debate game. They will engage in a debate the same way </w:t>
            </w:r>
            <w:r w:rsidR="001D4169" w:rsidRPr="00623DF5">
              <w:rPr>
                <w:rFonts w:cstheme="minorHAnsi"/>
                <w:lang w:val="en-GB"/>
              </w:rPr>
              <w:t>as</w:t>
            </w:r>
            <w:r w:rsidRPr="00623DF5">
              <w:rPr>
                <w:rFonts w:cstheme="minorHAnsi"/>
                <w:lang w:val="en-GB"/>
              </w:rPr>
              <w:t xml:space="preserve"> politicians do. </w:t>
            </w:r>
          </w:p>
          <w:p w14:paraId="69B963F1" w14:textId="5B78E6BD"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Two groups will debate each other on a certain statement. One group will agree with the statement and the other will disagree.  </w:t>
            </w:r>
            <w:r w:rsidR="005E1FB0" w:rsidRPr="00623DF5">
              <w:rPr>
                <w:rFonts w:cstheme="minorHAnsi"/>
                <w:lang w:val="en-GB"/>
              </w:rPr>
              <w:t>This</w:t>
            </w:r>
            <w:r w:rsidRPr="00623DF5">
              <w:rPr>
                <w:rFonts w:cstheme="minorHAnsi"/>
                <w:lang w:val="en-GB"/>
              </w:rPr>
              <w:t xml:space="preserve"> will be assigned</w:t>
            </w:r>
            <w:r w:rsidR="0057159A" w:rsidRPr="00623DF5">
              <w:rPr>
                <w:rFonts w:cstheme="minorHAnsi"/>
                <w:lang w:val="en-GB"/>
              </w:rPr>
              <w:t xml:space="preserve"> at random</w:t>
            </w:r>
            <w:r w:rsidRPr="00623DF5">
              <w:rPr>
                <w:rFonts w:cstheme="minorHAnsi"/>
                <w:lang w:val="en-GB"/>
              </w:rPr>
              <w:t xml:space="preserve"> by the facilitator.</w:t>
            </w:r>
          </w:p>
          <w:p w14:paraId="083C0758" w14:textId="30228145"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Each group will have </w:t>
            </w:r>
            <w:r w:rsidR="008D2ACB" w:rsidRPr="00623DF5">
              <w:rPr>
                <w:rFonts w:cstheme="minorHAnsi"/>
                <w:lang w:val="en-GB"/>
              </w:rPr>
              <w:t>1 minute to prepare their arguments</w:t>
            </w:r>
            <w:r w:rsidR="001D4169" w:rsidRPr="00623DF5">
              <w:rPr>
                <w:rFonts w:cstheme="minorHAnsi"/>
                <w:lang w:val="en-GB"/>
              </w:rPr>
              <w:t xml:space="preserve"> beforehand</w:t>
            </w:r>
            <w:r w:rsidR="008D2ACB" w:rsidRPr="00623DF5">
              <w:rPr>
                <w:rFonts w:cstheme="minorHAnsi"/>
                <w:lang w:val="en-GB"/>
              </w:rPr>
              <w:t xml:space="preserve">. Then they have </w:t>
            </w:r>
            <w:r w:rsidRPr="00623DF5">
              <w:rPr>
                <w:rFonts w:cstheme="minorHAnsi"/>
                <w:lang w:val="en-GB"/>
              </w:rPr>
              <w:t xml:space="preserve">30 seconds to present </w:t>
            </w:r>
            <w:r w:rsidR="008D2ACB" w:rsidRPr="00623DF5">
              <w:rPr>
                <w:rFonts w:cstheme="minorHAnsi"/>
                <w:lang w:val="en-GB"/>
              </w:rPr>
              <w:t xml:space="preserve">their </w:t>
            </w:r>
            <w:r w:rsidRPr="00623DF5">
              <w:rPr>
                <w:rFonts w:cstheme="minorHAnsi"/>
                <w:lang w:val="en-GB"/>
              </w:rPr>
              <w:t>argument</w:t>
            </w:r>
            <w:r w:rsidR="008D2ACB" w:rsidRPr="00623DF5">
              <w:rPr>
                <w:rFonts w:cstheme="minorHAnsi"/>
                <w:lang w:val="en-GB"/>
              </w:rPr>
              <w:t>s</w:t>
            </w:r>
            <w:r w:rsidRPr="00623DF5">
              <w:rPr>
                <w:rFonts w:cstheme="minorHAnsi"/>
                <w:lang w:val="en-GB"/>
              </w:rPr>
              <w:t xml:space="preserve">. </w:t>
            </w:r>
            <w:r w:rsidR="008D2ACB" w:rsidRPr="00623DF5">
              <w:rPr>
                <w:rFonts w:cstheme="minorHAnsi"/>
                <w:lang w:val="en-GB"/>
              </w:rPr>
              <w:t xml:space="preserve">The first group starts and presents its arguments for </w:t>
            </w:r>
            <w:r w:rsidRPr="00623DF5">
              <w:rPr>
                <w:rFonts w:cstheme="minorHAnsi"/>
                <w:lang w:val="en-GB"/>
              </w:rPr>
              <w:t>30’</w:t>
            </w:r>
            <w:r w:rsidR="008D2ACB" w:rsidRPr="00623DF5">
              <w:rPr>
                <w:rFonts w:cstheme="minorHAnsi"/>
                <w:lang w:val="en-GB"/>
              </w:rPr>
              <w:t xml:space="preserve">; </w:t>
            </w:r>
            <w:r w:rsidRPr="00623DF5">
              <w:rPr>
                <w:rFonts w:cstheme="minorHAnsi"/>
                <w:lang w:val="en-GB"/>
              </w:rPr>
              <w:t xml:space="preserve"> the other group </w:t>
            </w:r>
            <w:r w:rsidR="001D4169" w:rsidRPr="00623DF5">
              <w:rPr>
                <w:rFonts w:cstheme="minorHAnsi"/>
                <w:lang w:val="en-GB"/>
              </w:rPr>
              <w:t>then has</w:t>
            </w:r>
            <w:r w:rsidRPr="00623DF5">
              <w:rPr>
                <w:rFonts w:cstheme="minorHAnsi"/>
                <w:lang w:val="en-GB"/>
              </w:rPr>
              <w:t xml:space="preserve"> to oppose th</w:t>
            </w:r>
            <w:r w:rsidR="001D4169" w:rsidRPr="00623DF5">
              <w:rPr>
                <w:rFonts w:cstheme="minorHAnsi"/>
                <w:lang w:val="en-GB"/>
              </w:rPr>
              <w:t>e</w:t>
            </w:r>
            <w:r w:rsidRPr="00623DF5">
              <w:rPr>
                <w:rFonts w:cstheme="minorHAnsi"/>
                <w:lang w:val="en-GB"/>
              </w:rPr>
              <w:t xml:space="preserve">se arguments for </w:t>
            </w:r>
            <w:r w:rsidR="0057159A" w:rsidRPr="00623DF5">
              <w:rPr>
                <w:rFonts w:cstheme="minorHAnsi"/>
                <w:lang w:val="en-GB"/>
              </w:rPr>
              <w:t xml:space="preserve"> the next </w:t>
            </w:r>
            <w:r w:rsidRPr="00623DF5">
              <w:rPr>
                <w:rFonts w:cstheme="minorHAnsi"/>
                <w:lang w:val="en-GB"/>
              </w:rPr>
              <w:t xml:space="preserve">30’’. </w:t>
            </w:r>
            <w:r w:rsidR="0057159A" w:rsidRPr="00623DF5">
              <w:rPr>
                <w:rFonts w:cstheme="minorHAnsi"/>
                <w:lang w:val="en-GB"/>
              </w:rPr>
              <w:t>The groups then go on for a second round and possibly a third round if they still have arguments to present. However, each statement will only be discussed for a maximum of 3 rounds and the debate would be considered complete after that.</w:t>
            </w:r>
          </w:p>
          <w:p w14:paraId="01F278F0" w14:textId="36C5FABA"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It is important to explain to both the debate participants  and the ‘audience’ that during the debate the participants</w:t>
            </w:r>
            <w:r w:rsidR="0057159A" w:rsidRPr="00623DF5">
              <w:rPr>
                <w:rFonts w:cstheme="minorHAnsi"/>
                <w:lang w:val="en-GB"/>
              </w:rPr>
              <w:t xml:space="preserve"> are asked to play a role. They</w:t>
            </w:r>
            <w:r w:rsidRPr="00623DF5">
              <w:rPr>
                <w:rFonts w:cstheme="minorHAnsi"/>
                <w:lang w:val="en-GB"/>
              </w:rPr>
              <w:t xml:space="preserve"> </w:t>
            </w:r>
            <w:r w:rsidR="0057159A" w:rsidRPr="00623DF5">
              <w:rPr>
                <w:rFonts w:cstheme="minorHAnsi"/>
                <w:lang w:val="en-GB"/>
              </w:rPr>
              <w:t>are not</w:t>
            </w:r>
            <w:r w:rsidRPr="00623DF5">
              <w:rPr>
                <w:rFonts w:cstheme="minorHAnsi"/>
                <w:lang w:val="en-GB"/>
              </w:rPr>
              <w:t xml:space="preserve"> necessarily present</w:t>
            </w:r>
            <w:r w:rsidR="0057159A" w:rsidRPr="00623DF5">
              <w:rPr>
                <w:rFonts w:cstheme="minorHAnsi"/>
                <w:lang w:val="en-GB"/>
              </w:rPr>
              <w:t>ing</w:t>
            </w:r>
            <w:r w:rsidRPr="00623DF5">
              <w:rPr>
                <w:rFonts w:cstheme="minorHAnsi"/>
                <w:lang w:val="en-GB"/>
              </w:rPr>
              <w:t xml:space="preserve"> their own (real) views</w:t>
            </w:r>
            <w:r w:rsidR="0057159A" w:rsidRPr="00623DF5">
              <w:rPr>
                <w:rFonts w:cstheme="minorHAnsi"/>
                <w:lang w:val="en-GB"/>
              </w:rPr>
              <w:t xml:space="preserve"> but </w:t>
            </w:r>
            <w:r w:rsidR="00361D67" w:rsidRPr="00623DF5">
              <w:rPr>
                <w:rFonts w:cstheme="minorHAnsi"/>
                <w:lang w:val="en-GB"/>
              </w:rPr>
              <w:t xml:space="preserve">instead they </w:t>
            </w:r>
            <w:r w:rsidR="0057159A" w:rsidRPr="00623DF5">
              <w:rPr>
                <w:rFonts w:cstheme="minorHAnsi"/>
                <w:lang w:val="en-GB"/>
              </w:rPr>
              <w:t xml:space="preserve">have to </w:t>
            </w:r>
            <w:r w:rsidRPr="00623DF5">
              <w:rPr>
                <w:rFonts w:cstheme="minorHAnsi"/>
                <w:lang w:val="en-GB"/>
              </w:rPr>
              <w:t>support the arguments that have been allocated to their group.</w:t>
            </w:r>
            <w:r w:rsidR="00361D67" w:rsidRPr="00623DF5">
              <w:rPr>
                <w:rFonts w:cstheme="minorHAnsi"/>
                <w:lang w:val="en-GB"/>
              </w:rPr>
              <w:t xml:space="preserve"> Quite often</w:t>
            </w:r>
            <w:r w:rsidR="001D4169" w:rsidRPr="00623DF5">
              <w:rPr>
                <w:rFonts w:cstheme="minorHAnsi"/>
                <w:lang w:val="en-GB"/>
              </w:rPr>
              <w:t>,</w:t>
            </w:r>
            <w:r w:rsidRPr="00623DF5">
              <w:rPr>
                <w:rFonts w:cstheme="minorHAnsi"/>
                <w:lang w:val="en-GB"/>
              </w:rPr>
              <w:t xml:space="preserve"> </w:t>
            </w:r>
            <w:r w:rsidR="00361D67" w:rsidRPr="00623DF5">
              <w:rPr>
                <w:rFonts w:cstheme="minorHAnsi"/>
                <w:lang w:val="en-GB"/>
              </w:rPr>
              <w:t>this means that they</w:t>
            </w:r>
            <w:r w:rsidRPr="00623DF5">
              <w:rPr>
                <w:rFonts w:cstheme="minorHAnsi"/>
                <w:lang w:val="en-GB"/>
              </w:rPr>
              <w:t xml:space="preserve"> will have to support views</w:t>
            </w:r>
            <w:r w:rsidR="00361D67" w:rsidRPr="00623DF5">
              <w:rPr>
                <w:rFonts w:cstheme="minorHAnsi"/>
                <w:lang w:val="en-GB"/>
              </w:rPr>
              <w:t xml:space="preserve"> that are contradictory</w:t>
            </w:r>
            <w:r w:rsidRPr="00623DF5">
              <w:rPr>
                <w:rFonts w:cstheme="minorHAnsi"/>
                <w:lang w:val="en-GB"/>
              </w:rPr>
              <w:t xml:space="preserve"> to their beliefs. But this is the beauty of the debate.</w:t>
            </w:r>
          </w:p>
          <w:p w14:paraId="1928D45F" w14:textId="77777777" w:rsidR="00361D67"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 Once the debate for each statement finishes, the plenary can vote which team convinced them more and has ultimately won the debate. </w:t>
            </w:r>
          </w:p>
          <w:p w14:paraId="4E164AFB" w14:textId="1152E161"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Then you move on to the next statement and </w:t>
            </w:r>
            <w:r w:rsidR="00361D67" w:rsidRPr="00623DF5">
              <w:rPr>
                <w:rFonts w:cstheme="minorHAnsi"/>
                <w:lang w:val="en-GB"/>
              </w:rPr>
              <w:t xml:space="preserve">the groups discuss the new statement for 3 rounds and </w:t>
            </w:r>
            <w:r w:rsidRPr="00623DF5">
              <w:rPr>
                <w:rFonts w:cstheme="minorHAnsi"/>
                <w:lang w:val="en-GB"/>
              </w:rPr>
              <w:t>so forth.</w:t>
            </w:r>
          </w:p>
          <w:p w14:paraId="48475714" w14:textId="416BC931"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To engage more participants in the debate, rotate the participants </w:t>
            </w:r>
            <w:r w:rsidR="001D4169" w:rsidRPr="00623DF5">
              <w:rPr>
                <w:rFonts w:cstheme="minorHAnsi"/>
                <w:lang w:val="en-GB"/>
              </w:rPr>
              <w:t>in</w:t>
            </w:r>
            <w:r w:rsidRPr="00623DF5">
              <w:rPr>
                <w:rFonts w:cstheme="minorHAnsi"/>
                <w:lang w:val="en-GB"/>
              </w:rPr>
              <w:t xml:space="preserve"> the groups. One new member can substitute one of the existing participants in each group, once the debate on a statement has been completed. When </w:t>
            </w:r>
            <w:r w:rsidR="009E055B" w:rsidRPr="00623DF5">
              <w:rPr>
                <w:rFonts w:cstheme="minorHAnsi"/>
                <w:lang w:val="en-GB"/>
              </w:rPr>
              <w:t>it is</w:t>
            </w:r>
            <w:r w:rsidRPr="00623DF5">
              <w:rPr>
                <w:rFonts w:cstheme="minorHAnsi"/>
                <w:lang w:val="en-GB"/>
              </w:rPr>
              <w:t xml:space="preserve"> time for the next statement, two new members join the groups etc.</w:t>
            </w:r>
          </w:p>
          <w:p w14:paraId="73E46737" w14:textId="339D0B40"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To be fair, you can change which group agrees and which disagrees when you move on to a new statement. This way the groups would not feel that they are always forced to think of arguments that are contrary to their beliefs</w:t>
            </w:r>
            <w:r w:rsidR="00361D67" w:rsidRPr="00623DF5">
              <w:rPr>
                <w:rFonts w:cstheme="minorHAnsi"/>
                <w:lang w:val="en-GB"/>
              </w:rPr>
              <w:t>.</w:t>
            </w:r>
          </w:p>
          <w:p w14:paraId="1C5897BA" w14:textId="3F822784" w:rsidR="00CA41B4"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Also feel free to change the order of the statements or add new ones, according to where the discussion is headed during the debate. </w:t>
            </w:r>
            <w:r w:rsidR="001D4169" w:rsidRPr="00623DF5">
              <w:rPr>
                <w:rFonts w:cstheme="minorHAnsi"/>
                <w:lang w:val="en-GB"/>
              </w:rPr>
              <w:t>The most important thing</w:t>
            </w:r>
            <w:r w:rsidRPr="00623DF5">
              <w:rPr>
                <w:rFonts w:cstheme="minorHAnsi"/>
                <w:lang w:val="en-GB"/>
              </w:rPr>
              <w:t xml:space="preserve"> is to help </w:t>
            </w:r>
            <w:r w:rsidR="00361D67" w:rsidRPr="00623DF5">
              <w:rPr>
                <w:rFonts w:cstheme="minorHAnsi"/>
                <w:lang w:val="en-GB"/>
              </w:rPr>
              <w:t>young people</w:t>
            </w:r>
            <w:r w:rsidRPr="00623DF5">
              <w:rPr>
                <w:rFonts w:cstheme="minorHAnsi"/>
                <w:lang w:val="en-GB"/>
              </w:rPr>
              <w:t xml:space="preserve"> challenge existing limiting beliefs, myths and stereotypes.</w:t>
            </w:r>
          </w:p>
          <w:p w14:paraId="37BE818E" w14:textId="47BC72A5" w:rsidR="00B61F41" w:rsidRPr="00623DF5" w:rsidRDefault="00B61F41" w:rsidP="00623DF5">
            <w:pPr>
              <w:pStyle w:val="ListParagraph"/>
              <w:numPr>
                <w:ilvl w:val="0"/>
                <w:numId w:val="178"/>
              </w:numPr>
              <w:spacing w:after="0" w:line="276" w:lineRule="auto"/>
              <w:jc w:val="both"/>
              <w:rPr>
                <w:rFonts w:cstheme="minorHAnsi"/>
                <w:lang w:val="en-GB"/>
              </w:rPr>
            </w:pPr>
            <w:r w:rsidRPr="00623DF5">
              <w:rPr>
                <w:rFonts w:cstheme="minorHAnsi"/>
                <w:lang w:val="en-GB"/>
              </w:rPr>
              <w:t xml:space="preserve">In lieu of time restrictions, you may have time to </w:t>
            </w:r>
            <w:r w:rsidR="008D2ACB" w:rsidRPr="00623DF5">
              <w:rPr>
                <w:rFonts w:cstheme="minorHAnsi"/>
                <w:lang w:val="en-GB"/>
              </w:rPr>
              <w:t>go through 4-5 statements only, so choose the most appropriate/challenging statements for your target group.</w:t>
            </w:r>
          </w:p>
          <w:p w14:paraId="1A74898A" w14:textId="2386F398" w:rsidR="00E15FE7" w:rsidRPr="00623DF5" w:rsidRDefault="00CA41B4" w:rsidP="00623DF5">
            <w:pPr>
              <w:pStyle w:val="ListParagraph"/>
              <w:numPr>
                <w:ilvl w:val="0"/>
                <w:numId w:val="178"/>
              </w:numPr>
              <w:spacing w:after="0" w:line="276" w:lineRule="auto"/>
              <w:jc w:val="both"/>
              <w:rPr>
                <w:rFonts w:cstheme="minorHAnsi"/>
                <w:lang w:val="en-GB"/>
              </w:rPr>
            </w:pPr>
            <w:r w:rsidRPr="00623DF5">
              <w:rPr>
                <w:rFonts w:cstheme="minorHAnsi"/>
                <w:lang w:val="en-GB"/>
              </w:rPr>
              <w:t>Upon completion of the debate</w:t>
            </w:r>
            <w:r w:rsidR="00E225B3" w:rsidRPr="00623DF5">
              <w:rPr>
                <w:rFonts w:cstheme="minorHAnsi"/>
                <w:lang w:val="en-GB"/>
              </w:rPr>
              <w:t>,</w:t>
            </w:r>
            <w:r w:rsidRPr="00623DF5">
              <w:rPr>
                <w:rFonts w:cstheme="minorHAnsi"/>
                <w:lang w:val="en-GB"/>
              </w:rPr>
              <w:t xml:space="preserve"> you can wrap up the activity with a short debriefing.</w:t>
            </w:r>
          </w:p>
          <w:p w14:paraId="312DD873" w14:textId="6EE9CD44" w:rsidR="00D24099" w:rsidRPr="00623DF5" w:rsidRDefault="00D24099" w:rsidP="00623DF5">
            <w:pPr>
              <w:pStyle w:val="ListParagraph"/>
              <w:spacing w:after="0" w:line="276" w:lineRule="auto"/>
              <w:ind w:left="360"/>
              <w:jc w:val="both"/>
              <w:rPr>
                <w:rFonts w:cstheme="minorHAnsi"/>
                <w:lang w:val="en-GB"/>
              </w:rPr>
            </w:pPr>
            <w:r w:rsidRPr="00623DF5">
              <w:rPr>
                <w:rFonts w:cstheme="minorHAnsi"/>
                <w:lang w:val="en-GB"/>
              </w:rPr>
              <w:t xml:space="preserve"> </w:t>
            </w:r>
          </w:p>
        </w:tc>
      </w:tr>
      <w:tr w:rsidR="00832597" w:rsidRPr="00623DF5" w14:paraId="562AEC1F" w14:textId="77777777" w:rsidTr="00CC1AB7">
        <w:tc>
          <w:tcPr>
            <w:tcW w:w="8630" w:type="dxa"/>
          </w:tcPr>
          <w:p w14:paraId="08D7C163" w14:textId="1A293A5F" w:rsidR="00832597" w:rsidRPr="00623DF5" w:rsidRDefault="00832597" w:rsidP="00623DF5">
            <w:pPr>
              <w:spacing w:line="276" w:lineRule="auto"/>
              <w:jc w:val="both"/>
              <w:rPr>
                <w:rFonts w:cstheme="minorHAnsi"/>
                <w:lang w:val="en-GB"/>
              </w:rPr>
            </w:pPr>
            <w:r w:rsidRPr="00623DF5">
              <w:rPr>
                <w:rFonts w:cstheme="minorHAnsi"/>
                <w:b/>
                <w:lang w:val="en-GB"/>
              </w:rPr>
              <w:t>Facilitation questions for reflection and debriefing:</w:t>
            </w:r>
            <w:r w:rsidR="00B61F41" w:rsidRPr="00623DF5">
              <w:rPr>
                <w:rFonts w:cstheme="minorHAnsi"/>
                <w:b/>
                <w:lang w:val="en-GB"/>
              </w:rPr>
              <w:t xml:space="preserve"> </w:t>
            </w:r>
            <w:r w:rsidR="00B61F41" w:rsidRPr="00623DF5">
              <w:rPr>
                <w:rFonts w:cstheme="minorHAnsi"/>
                <w:lang w:val="en-GB"/>
              </w:rPr>
              <w:t>(25 min)</w:t>
            </w:r>
          </w:p>
          <w:p w14:paraId="72266B22" w14:textId="77777777" w:rsidR="00E15FE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How did you feel during the debate? How was the experience for you?</w:t>
            </w:r>
          </w:p>
          <w:p w14:paraId="46E8DF6D" w14:textId="77777777" w:rsidR="00E15FE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How did you manage to find arguments that were opposing to your real beliefs? Where did you draw information from so you could present these arguments?</w:t>
            </w:r>
          </w:p>
          <w:p w14:paraId="6ED03DF9" w14:textId="77777777" w:rsidR="00E15FE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Do you think the statements that were presented represent facts or values?</w:t>
            </w:r>
          </w:p>
          <w:p w14:paraId="45E67071" w14:textId="75783FDB" w:rsidR="00E15FE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 xml:space="preserve">Taking the first statement, for instance, what values are underlying it? Should we openly express what we enjoy/not enjoy during sex? What does negotiating our needs and desires connote (self -determination, a sense of agency </w:t>
            </w:r>
            <w:r w:rsidR="00704B3E" w:rsidRPr="00623DF5">
              <w:rPr>
                <w:rFonts w:cstheme="minorHAnsi"/>
                <w:lang w:val="en-GB"/>
              </w:rPr>
              <w:t>etc.</w:t>
            </w:r>
            <w:r w:rsidRPr="00623DF5">
              <w:rPr>
                <w:rFonts w:cstheme="minorHAnsi"/>
                <w:lang w:val="en-GB"/>
              </w:rPr>
              <w:t>)? Are these aspects of a positive approach to sexuality you think? In what way?</w:t>
            </w:r>
          </w:p>
          <w:p w14:paraId="347489F9" w14:textId="21369FEF" w:rsidR="00E15FE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How about the statements that were discussing exploring our sexuality or using non-mainstream means to explore our sexuality (sexting, sex online</w:t>
            </w:r>
            <w:r w:rsidR="00EE3081" w:rsidRPr="00623DF5">
              <w:rPr>
                <w:rFonts w:cstheme="minorHAnsi"/>
                <w:lang w:val="en-GB"/>
              </w:rPr>
              <w:t xml:space="preserve">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What values are underlying these statements?</w:t>
            </w:r>
          </w:p>
          <w:p w14:paraId="5DE406C9" w14:textId="4838C703" w:rsidR="00E15FE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Do you think people need to be free to explore their sexuality?</w:t>
            </w:r>
          </w:p>
          <w:p w14:paraId="45379C93" w14:textId="4961D4EE" w:rsidR="005E1FB0" w:rsidRPr="00623DF5" w:rsidRDefault="00E225B3" w:rsidP="00623DF5">
            <w:pPr>
              <w:pStyle w:val="ListParagraph"/>
              <w:numPr>
                <w:ilvl w:val="0"/>
                <w:numId w:val="179"/>
              </w:numPr>
              <w:spacing w:after="0" w:line="276" w:lineRule="auto"/>
              <w:jc w:val="both"/>
              <w:rPr>
                <w:rFonts w:cstheme="minorHAnsi"/>
                <w:lang w:val="en-GB"/>
              </w:rPr>
            </w:pPr>
            <w:r w:rsidRPr="00623DF5">
              <w:rPr>
                <w:rFonts w:cstheme="minorHAnsi"/>
                <w:lang w:val="en-GB"/>
              </w:rPr>
              <w:t>A</w:t>
            </w:r>
            <w:r w:rsidR="005E1FB0" w:rsidRPr="00623DF5">
              <w:rPr>
                <w:rFonts w:cstheme="minorHAnsi"/>
                <w:lang w:val="en-GB"/>
              </w:rPr>
              <w:t>re they free to do so? What acts as a barrier in young people adopting a positive approach to their sexuality?</w:t>
            </w:r>
          </w:p>
          <w:p w14:paraId="42BFE116" w14:textId="47A2528A" w:rsidR="00832597" w:rsidRPr="00623DF5" w:rsidRDefault="00E15FE7" w:rsidP="00623DF5">
            <w:pPr>
              <w:pStyle w:val="ListParagraph"/>
              <w:numPr>
                <w:ilvl w:val="0"/>
                <w:numId w:val="179"/>
              </w:numPr>
              <w:spacing w:after="0" w:line="276" w:lineRule="auto"/>
              <w:jc w:val="both"/>
              <w:rPr>
                <w:rFonts w:cstheme="minorHAnsi"/>
                <w:lang w:val="en-GB"/>
              </w:rPr>
            </w:pPr>
            <w:r w:rsidRPr="00623DF5">
              <w:rPr>
                <w:rFonts w:cstheme="minorHAnsi"/>
                <w:lang w:val="en-GB"/>
              </w:rPr>
              <w:t xml:space="preserve">Can young people explore their sexuality in a safe and positive way? How can this happen (consent, sexual literacy, empowerment, sense of agency,  self-determination, communication, negotiation, safer sex practices, steering free from coercion, abuse and exploitation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p>
        </w:tc>
      </w:tr>
      <w:tr w:rsidR="00832597" w:rsidRPr="00623DF5" w14:paraId="10BFEAE8" w14:textId="77777777" w:rsidTr="002970A9">
        <w:tc>
          <w:tcPr>
            <w:tcW w:w="8630" w:type="dxa"/>
            <w:shd w:val="clear" w:color="auto" w:fill="BDD6EE" w:themeFill="accent5" w:themeFillTint="66"/>
          </w:tcPr>
          <w:p w14:paraId="47B14704" w14:textId="77777777" w:rsidR="00832597" w:rsidRPr="00623DF5" w:rsidRDefault="00832597" w:rsidP="00623DF5">
            <w:pPr>
              <w:spacing w:line="276" w:lineRule="auto"/>
              <w:jc w:val="both"/>
              <w:rPr>
                <w:rFonts w:cstheme="minorHAnsi"/>
                <w:b/>
                <w:lang w:val="en-GB"/>
              </w:rPr>
            </w:pPr>
            <w:r w:rsidRPr="00623DF5">
              <w:rPr>
                <w:rFonts w:cstheme="minorHAnsi"/>
                <w:b/>
                <w:lang w:val="en-GB"/>
              </w:rPr>
              <w:t>Take home messages and activity wrap up:</w:t>
            </w:r>
          </w:p>
          <w:p w14:paraId="76FE318D" w14:textId="41B1B3A1" w:rsidR="00832597" w:rsidRPr="00623DF5" w:rsidRDefault="003125A2" w:rsidP="00623DF5">
            <w:pPr>
              <w:spacing w:line="276" w:lineRule="auto"/>
              <w:jc w:val="both"/>
              <w:rPr>
                <w:rFonts w:cstheme="minorHAnsi"/>
                <w:lang w:val="en-GB"/>
              </w:rPr>
            </w:pPr>
            <w:r w:rsidRPr="00623DF5">
              <w:rPr>
                <w:rFonts w:cstheme="minorHAnsi"/>
                <w:lang w:val="en-GB"/>
              </w:rPr>
              <w:t xml:space="preserve">You can use the theoretical part of this </w:t>
            </w:r>
            <w:r w:rsidR="00DA5A7B" w:rsidRPr="00623DF5">
              <w:rPr>
                <w:rFonts w:cstheme="minorHAnsi"/>
                <w:lang w:val="en-GB"/>
              </w:rPr>
              <w:t>module</w:t>
            </w:r>
            <w:r w:rsidRPr="00623DF5">
              <w:rPr>
                <w:rFonts w:cstheme="minorHAnsi"/>
                <w:lang w:val="en-GB"/>
              </w:rPr>
              <w:t xml:space="preserve"> to guide you through your answers during the wrapping of the activity. Some indicative responses are also included below, in the worksheet.</w:t>
            </w:r>
            <w:r w:rsidR="008B11BB" w:rsidRPr="00623DF5">
              <w:rPr>
                <w:rFonts w:cstheme="minorHAnsi"/>
                <w:lang w:val="en-GB"/>
              </w:rPr>
              <w:t xml:space="preserve"> The important message of this activity is that sex positivity entails freedom, experimentation, openness, </w:t>
            </w:r>
            <w:r w:rsidR="007A2EFF" w:rsidRPr="00623DF5">
              <w:rPr>
                <w:rFonts w:cstheme="minorHAnsi"/>
                <w:lang w:val="en-GB"/>
              </w:rPr>
              <w:t xml:space="preserve">pleasure, and also a strong sense of personal agency </w:t>
            </w:r>
            <w:r w:rsidR="00E225B3" w:rsidRPr="00623DF5">
              <w:rPr>
                <w:rFonts w:cstheme="minorHAnsi"/>
                <w:lang w:val="en-GB"/>
              </w:rPr>
              <w:t>-</w:t>
            </w:r>
            <w:r w:rsidR="007A2EFF" w:rsidRPr="00623DF5">
              <w:rPr>
                <w:rFonts w:cstheme="minorHAnsi"/>
                <w:lang w:val="en-GB"/>
              </w:rPr>
              <w:t>practiced in a consensual, safe and respectful manner, free from coercion and exploitation.</w:t>
            </w:r>
          </w:p>
        </w:tc>
      </w:tr>
      <w:tr w:rsidR="00832597" w:rsidRPr="00623DF5" w14:paraId="50620385" w14:textId="77777777" w:rsidTr="002970A9">
        <w:tc>
          <w:tcPr>
            <w:tcW w:w="8630" w:type="dxa"/>
            <w:shd w:val="clear" w:color="auto" w:fill="FFF2CC" w:themeFill="accent4" w:themeFillTint="33"/>
          </w:tcPr>
          <w:p w14:paraId="0A8C466C" w14:textId="77777777" w:rsidR="00832597" w:rsidRPr="00623DF5" w:rsidRDefault="00832597"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4276532F" w14:textId="39BEC3C8" w:rsidR="00832597" w:rsidRPr="00623DF5" w:rsidRDefault="005E1FB0" w:rsidP="00623DF5">
            <w:pPr>
              <w:spacing w:line="276" w:lineRule="auto"/>
              <w:jc w:val="both"/>
              <w:rPr>
                <w:rFonts w:cstheme="minorHAnsi"/>
                <w:lang w:val="en-GB"/>
              </w:rPr>
            </w:pPr>
            <w:r w:rsidRPr="00623DF5">
              <w:rPr>
                <w:rFonts w:cstheme="minorHAnsi"/>
                <w:lang w:val="en-GB"/>
              </w:rPr>
              <w:t>Instead of running the activity as a debate, you can run it in the form of the agree/disagree methodology</w:t>
            </w:r>
            <w:r w:rsidR="00E225B3" w:rsidRPr="00623DF5">
              <w:rPr>
                <w:rFonts w:cstheme="minorHAnsi"/>
                <w:lang w:val="en-GB"/>
              </w:rPr>
              <w:t>, as</w:t>
            </w:r>
            <w:r w:rsidRPr="00623DF5">
              <w:rPr>
                <w:rFonts w:cstheme="minorHAnsi"/>
                <w:lang w:val="en-GB"/>
              </w:rPr>
              <w:t xml:space="preserve"> outlined in activity 10.2 ‘Do you agree or disagree: Myths and realities about GBV’. Alternatively</w:t>
            </w:r>
            <w:r w:rsidR="0072374E" w:rsidRPr="00623DF5">
              <w:rPr>
                <w:rFonts w:cstheme="minorHAnsi"/>
                <w:lang w:val="en-GB"/>
              </w:rPr>
              <w:t>,</w:t>
            </w:r>
            <w:r w:rsidRPr="00623DF5">
              <w:rPr>
                <w:rFonts w:cstheme="minorHAnsi"/>
                <w:lang w:val="en-GB"/>
              </w:rPr>
              <w:t xml:space="preserve"> you can give the statements below as a handout and ask young people to identify which statement </w:t>
            </w:r>
            <w:r w:rsidR="0072374E" w:rsidRPr="00623DF5">
              <w:rPr>
                <w:rFonts w:cstheme="minorHAnsi"/>
                <w:lang w:val="en-GB"/>
              </w:rPr>
              <w:t>repres</w:t>
            </w:r>
            <w:r w:rsidRPr="00623DF5">
              <w:rPr>
                <w:rFonts w:cstheme="minorHAnsi"/>
                <w:lang w:val="en-GB"/>
              </w:rPr>
              <w:t>ents a fact and which a value.</w:t>
            </w:r>
            <w:r w:rsidR="0072374E" w:rsidRPr="00623DF5">
              <w:rPr>
                <w:rFonts w:cstheme="minorHAnsi"/>
                <w:lang w:val="en-GB"/>
              </w:rPr>
              <w:t xml:space="preserve"> You can then </w:t>
            </w:r>
            <w:r w:rsidR="00E225B3" w:rsidRPr="00623DF5">
              <w:rPr>
                <w:rFonts w:cstheme="minorHAnsi"/>
                <w:lang w:val="en-GB"/>
              </w:rPr>
              <w:t>follow with the discussion in plenary.</w:t>
            </w:r>
          </w:p>
        </w:tc>
      </w:tr>
    </w:tbl>
    <w:p w14:paraId="5B2DF02A" w14:textId="77777777" w:rsidR="00832597" w:rsidRPr="00623DF5" w:rsidRDefault="00832597" w:rsidP="00623DF5">
      <w:pPr>
        <w:spacing w:line="276" w:lineRule="auto"/>
        <w:jc w:val="both"/>
        <w:rPr>
          <w:rFonts w:cstheme="minorHAnsi"/>
          <w:lang w:val="en-GB"/>
        </w:rPr>
      </w:pPr>
    </w:p>
    <w:p w14:paraId="0C6355D9" w14:textId="48A6E572" w:rsidR="00832597" w:rsidRPr="00623DF5" w:rsidRDefault="00832597" w:rsidP="00623DF5">
      <w:pPr>
        <w:pStyle w:val="Heading4"/>
        <w:spacing w:line="276" w:lineRule="auto"/>
        <w:jc w:val="both"/>
        <w:rPr>
          <w:rFonts w:asciiTheme="minorHAnsi" w:hAnsiTheme="minorHAnsi" w:cstheme="minorHAnsi"/>
          <w:lang w:val="en-GB"/>
        </w:rPr>
      </w:pPr>
      <w:bookmarkStart w:id="140" w:name="_Hlk66212491"/>
      <w:r w:rsidRPr="00623DF5">
        <w:rPr>
          <w:rFonts w:asciiTheme="minorHAnsi" w:hAnsiTheme="minorHAnsi" w:cstheme="minorHAnsi"/>
          <w:lang w:val="en-GB"/>
        </w:rPr>
        <w:t xml:space="preserve">Worksheet </w:t>
      </w:r>
      <w:r w:rsidR="00A07443" w:rsidRPr="00623DF5">
        <w:rPr>
          <w:rFonts w:asciiTheme="minorHAnsi" w:hAnsiTheme="minorHAnsi" w:cstheme="minorHAnsi"/>
          <w:lang w:val="en-GB"/>
        </w:rPr>
        <w:t>for activit</w:t>
      </w:r>
      <w:r w:rsidR="005E736E" w:rsidRPr="00623DF5">
        <w:rPr>
          <w:rFonts w:asciiTheme="minorHAnsi" w:hAnsiTheme="minorHAnsi" w:cstheme="minorHAnsi"/>
          <w:lang w:val="en-GB"/>
        </w:rPr>
        <w:t xml:space="preserve">y 9.2: </w:t>
      </w:r>
      <w:r w:rsidR="00515B61" w:rsidRPr="00623DF5">
        <w:rPr>
          <w:rFonts w:asciiTheme="minorHAnsi" w:hAnsiTheme="minorHAnsi" w:cstheme="minorHAnsi"/>
          <w:lang w:val="en-GB"/>
        </w:rPr>
        <w:t>The debate on</w:t>
      </w:r>
      <w:r w:rsidR="005E736E" w:rsidRPr="00623DF5">
        <w:rPr>
          <w:rFonts w:asciiTheme="minorHAnsi" w:hAnsiTheme="minorHAnsi" w:cstheme="minorHAnsi"/>
          <w:lang w:val="en-GB"/>
        </w:rPr>
        <w:t xml:space="preserve"> sex positivity</w:t>
      </w:r>
    </w:p>
    <w:p w14:paraId="09C597A0" w14:textId="170A9523" w:rsidR="00832597" w:rsidRPr="00623DF5" w:rsidRDefault="00832597" w:rsidP="00623DF5">
      <w:pPr>
        <w:spacing w:line="276" w:lineRule="auto"/>
        <w:jc w:val="both"/>
        <w:rPr>
          <w:rFonts w:cstheme="minorHAnsi"/>
          <w:lang w:val="en-GB"/>
        </w:rPr>
      </w:pPr>
    </w:p>
    <w:p w14:paraId="3BF56312" w14:textId="57D86DFC" w:rsidR="005E736E" w:rsidRPr="00623DF5" w:rsidRDefault="005E5A9D" w:rsidP="00623DF5">
      <w:pPr>
        <w:pStyle w:val="ListParagraph"/>
        <w:numPr>
          <w:ilvl w:val="0"/>
          <w:numId w:val="185"/>
        </w:numPr>
        <w:spacing w:line="276" w:lineRule="auto"/>
        <w:jc w:val="both"/>
        <w:rPr>
          <w:rFonts w:cstheme="minorHAnsi"/>
          <w:lang w:val="en-GB"/>
        </w:rPr>
      </w:pPr>
      <w:r w:rsidRPr="00623DF5">
        <w:rPr>
          <w:rFonts w:cstheme="minorHAnsi"/>
          <w:lang w:val="en-GB"/>
        </w:rPr>
        <w:t xml:space="preserve">Asking for what you enjoy during sex (especially if </w:t>
      </w:r>
      <w:r w:rsidR="009E055B" w:rsidRPr="00623DF5">
        <w:rPr>
          <w:rFonts w:cstheme="minorHAnsi"/>
          <w:lang w:val="en-GB"/>
        </w:rPr>
        <w:t>it is</w:t>
      </w:r>
      <w:r w:rsidRPr="00623DF5">
        <w:rPr>
          <w:rFonts w:cstheme="minorHAnsi"/>
          <w:lang w:val="en-GB"/>
        </w:rPr>
        <w:t xml:space="preserve"> </w:t>
      </w:r>
      <w:r w:rsidR="00EE3081" w:rsidRPr="00623DF5">
        <w:rPr>
          <w:rFonts w:cstheme="minorHAnsi"/>
          <w:lang w:val="en-GB"/>
        </w:rPr>
        <w:t xml:space="preserve"> kind of </w:t>
      </w:r>
      <w:r w:rsidRPr="00623DF5">
        <w:rPr>
          <w:rFonts w:cstheme="minorHAnsi"/>
          <w:lang w:val="en-GB"/>
        </w:rPr>
        <w:t>‘dirty’) gives the wrong message to your partner</w:t>
      </w:r>
      <w:r w:rsidR="00F8035C" w:rsidRPr="00623DF5">
        <w:rPr>
          <w:rFonts w:cstheme="minorHAnsi"/>
          <w:lang w:val="en-GB"/>
        </w:rPr>
        <w:t xml:space="preserve"> about you.</w:t>
      </w:r>
    </w:p>
    <w:p w14:paraId="5F61092C" w14:textId="272021CC" w:rsidR="00F8035C" w:rsidRPr="00623DF5" w:rsidRDefault="00F8035C" w:rsidP="00623DF5">
      <w:pPr>
        <w:pStyle w:val="ListParagraph"/>
        <w:numPr>
          <w:ilvl w:val="0"/>
          <w:numId w:val="185"/>
        </w:numPr>
        <w:spacing w:line="276" w:lineRule="auto"/>
        <w:jc w:val="both"/>
        <w:rPr>
          <w:rFonts w:cstheme="minorHAnsi"/>
          <w:lang w:val="en-GB"/>
        </w:rPr>
      </w:pPr>
      <w:r w:rsidRPr="00623DF5">
        <w:rPr>
          <w:rFonts w:cstheme="minorHAnsi"/>
          <w:lang w:val="en-GB"/>
        </w:rPr>
        <w:t xml:space="preserve">If we </w:t>
      </w:r>
      <w:r w:rsidR="008C1989" w:rsidRPr="00623DF5">
        <w:rPr>
          <w:rFonts w:cstheme="minorHAnsi"/>
          <w:lang w:val="en-GB"/>
        </w:rPr>
        <w:t xml:space="preserve">allow </w:t>
      </w:r>
      <w:r w:rsidRPr="00623DF5">
        <w:rPr>
          <w:rFonts w:cstheme="minorHAnsi"/>
          <w:lang w:val="en-GB"/>
        </w:rPr>
        <w:t xml:space="preserve">young people </w:t>
      </w:r>
      <w:r w:rsidR="003A79D4" w:rsidRPr="00623DF5">
        <w:rPr>
          <w:rFonts w:cstheme="minorHAnsi"/>
          <w:lang w:val="en-GB"/>
        </w:rPr>
        <w:t xml:space="preserve">to </w:t>
      </w:r>
      <w:r w:rsidRPr="00623DF5">
        <w:rPr>
          <w:rFonts w:cstheme="minorHAnsi"/>
          <w:lang w:val="en-GB"/>
        </w:rPr>
        <w:t>explore their sexuality with sexting</w:t>
      </w:r>
      <w:r w:rsidR="00CF6C68" w:rsidRPr="00623DF5">
        <w:rPr>
          <w:rFonts w:cstheme="minorHAnsi"/>
          <w:lang w:val="en-GB"/>
        </w:rPr>
        <w:t xml:space="preserve"> or other online means</w:t>
      </w:r>
      <w:r w:rsidR="008C1989" w:rsidRPr="00623DF5">
        <w:rPr>
          <w:rFonts w:cstheme="minorHAnsi"/>
          <w:lang w:val="en-GB"/>
        </w:rPr>
        <w:t>, then we’re giving the wrong message about what sex should mean between partners.</w:t>
      </w:r>
    </w:p>
    <w:p w14:paraId="52B00CE7" w14:textId="10DEB0EA" w:rsidR="00212572" w:rsidRPr="00623DF5" w:rsidRDefault="00212572" w:rsidP="00623DF5">
      <w:pPr>
        <w:pStyle w:val="ListParagraph"/>
        <w:numPr>
          <w:ilvl w:val="0"/>
          <w:numId w:val="185"/>
        </w:numPr>
        <w:spacing w:line="276" w:lineRule="auto"/>
        <w:rPr>
          <w:rFonts w:cstheme="minorHAnsi"/>
          <w:lang w:val="en-GB"/>
        </w:rPr>
      </w:pPr>
      <w:r w:rsidRPr="00623DF5">
        <w:rPr>
          <w:rFonts w:cstheme="minorHAnsi"/>
          <w:lang w:val="en-GB"/>
        </w:rPr>
        <w:t xml:space="preserve">A young person can express their sexuality in an open and sex-positive manner, even if they choose not to have sex </w:t>
      </w:r>
    </w:p>
    <w:p w14:paraId="21ED9601" w14:textId="04AC53FF" w:rsidR="00515B61" w:rsidRPr="00623DF5" w:rsidRDefault="00515B61" w:rsidP="00623DF5">
      <w:pPr>
        <w:pStyle w:val="ListParagraph"/>
        <w:numPr>
          <w:ilvl w:val="0"/>
          <w:numId w:val="185"/>
        </w:numPr>
        <w:spacing w:line="276" w:lineRule="auto"/>
        <w:jc w:val="both"/>
        <w:rPr>
          <w:rFonts w:cstheme="minorHAnsi"/>
          <w:lang w:val="en-GB"/>
        </w:rPr>
      </w:pPr>
      <w:r w:rsidRPr="00623DF5">
        <w:rPr>
          <w:rFonts w:cstheme="minorHAnsi"/>
          <w:lang w:val="en-GB"/>
        </w:rPr>
        <w:t xml:space="preserve">There should be a limit to what is okay to do in a person’s sexual encounters. Some </w:t>
      </w:r>
      <w:r w:rsidR="003A402E" w:rsidRPr="00623DF5">
        <w:rPr>
          <w:rFonts w:cstheme="minorHAnsi"/>
          <w:lang w:val="en-GB"/>
        </w:rPr>
        <w:t>behaviours</w:t>
      </w:r>
      <w:r w:rsidRPr="00623DF5">
        <w:rPr>
          <w:rFonts w:cstheme="minorHAnsi"/>
          <w:lang w:val="en-GB"/>
        </w:rPr>
        <w:t xml:space="preserve"> may be high-risk, unsafe or hurtful</w:t>
      </w:r>
    </w:p>
    <w:p w14:paraId="7FBC97EA" w14:textId="1A666C5F" w:rsidR="005E736E" w:rsidRPr="00623DF5" w:rsidRDefault="005E736E" w:rsidP="00623DF5">
      <w:pPr>
        <w:pStyle w:val="ListParagraph"/>
        <w:numPr>
          <w:ilvl w:val="0"/>
          <w:numId w:val="185"/>
        </w:numPr>
        <w:spacing w:line="276" w:lineRule="auto"/>
        <w:jc w:val="both"/>
        <w:rPr>
          <w:rFonts w:cstheme="minorHAnsi"/>
          <w:lang w:val="en-GB"/>
        </w:rPr>
      </w:pPr>
      <w:r w:rsidRPr="00623DF5">
        <w:rPr>
          <w:rFonts w:cstheme="minorHAnsi"/>
          <w:lang w:val="en-GB"/>
        </w:rPr>
        <w:t>Taking about what you like or want to do before you do it during a sexual encounter, destroys the spontaneity and pleasure of it</w:t>
      </w:r>
    </w:p>
    <w:p w14:paraId="4E33F30B" w14:textId="20615869" w:rsidR="005E736E" w:rsidRPr="00623DF5" w:rsidRDefault="005E736E" w:rsidP="00623DF5">
      <w:pPr>
        <w:pStyle w:val="ListParagraph"/>
        <w:numPr>
          <w:ilvl w:val="0"/>
          <w:numId w:val="185"/>
        </w:numPr>
        <w:spacing w:line="276" w:lineRule="auto"/>
        <w:jc w:val="both"/>
        <w:rPr>
          <w:rFonts w:cstheme="minorHAnsi"/>
          <w:lang w:val="en-GB"/>
        </w:rPr>
      </w:pPr>
      <w:r w:rsidRPr="00623DF5">
        <w:rPr>
          <w:rFonts w:cstheme="minorHAnsi"/>
          <w:lang w:val="en-GB"/>
        </w:rPr>
        <w:t>It is easier for men to experience sexual pleasure than women</w:t>
      </w:r>
    </w:p>
    <w:p w14:paraId="518983F1" w14:textId="3D80B3FF" w:rsidR="00CC1AB7" w:rsidRPr="00623DF5" w:rsidRDefault="00CF6C68" w:rsidP="00623DF5">
      <w:pPr>
        <w:pStyle w:val="ListParagraph"/>
        <w:numPr>
          <w:ilvl w:val="0"/>
          <w:numId w:val="185"/>
        </w:numPr>
        <w:spacing w:line="276" w:lineRule="auto"/>
        <w:jc w:val="both"/>
        <w:rPr>
          <w:rFonts w:cstheme="minorHAnsi"/>
          <w:lang w:val="en-GB"/>
        </w:rPr>
      </w:pPr>
      <w:r w:rsidRPr="00623DF5">
        <w:rPr>
          <w:rFonts w:cstheme="minorHAnsi"/>
          <w:lang w:val="en-GB"/>
        </w:rPr>
        <w:t>Women often pledge their sexual agency (decisions about their sexual lives) to their fathers or partners</w:t>
      </w:r>
      <w:r w:rsidR="00CC1AB7" w:rsidRPr="00623DF5">
        <w:rPr>
          <w:rFonts w:cstheme="minorHAnsi"/>
          <w:lang w:val="en-GB"/>
        </w:rPr>
        <w:t xml:space="preserve">. </w:t>
      </w:r>
    </w:p>
    <w:p w14:paraId="3AFCECC6" w14:textId="7C5634B4" w:rsidR="008C1989" w:rsidRPr="00623DF5" w:rsidRDefault="008C1989" w:rsidP="00623DF5">
      <w:pPr>
        <w:pStyle w:val="ListParagraph"/>
        <w:numPr>
          <w:ilvl w:val="0"/>
          <w:numId w:val="185"/>
        </w:numPr>
        <w:spacing w:line="276" w:lineRule="auto"/>
        <w:jc w:val="both"/>
        <w:rPr>
          <w:rFonts w:cstheme="minorHAnsi"/>
          <w:lang w:val="en-GB"/>
        </w:rPr>
      </w:pPr>
      <w:r w:rsidRPr="00623DF5">
        <w:rPr>
          <w:rFonts w:cstheme="minorHAnsi"/>
          <w:lang w:val="en-GB"/>
        </w:rPr>
        <w:t xml:space="preserve">A young person should not go against their family values and </w:t>
      </w:r>
      <w:r w:rsidR="00C84291" w:rsidRPr="00623DF5">
        <w:rPr>
          <w:rFonts w:cstheme="minorHAnsi"/>
          <w:lang w:val="en-GB"/>
        </w:rPr>
        <w:t xml:space="preserve">they should </w:t>
      </w:r>
      <w:r w:rsidRPr="00623DF5">
        <w:rPr>
          <w:rFonts w:cstheme="minorHAnsi"/>
          <w:lang w:val="en-GB"/>
        </w:rPr>
        <w:t xml:space="preserve">behave </w:t>
      </w:r>
      <w:r w:rsidR="00C84291" w:rsidRPr="00623DF5">
        <w:rPr>
          <w:rFonts w:cstheme="minorHAnsi"/>
          <w:lang w:val="en-GB"/>
        </w:rPr>
        <w:t xml:space="preserve">sexually according to what </w:t>
      </w:r>
      <w:r w:rsidR="00CC1AB7" w:rsidRPr="00623DF5">
        <w:rPr>
          <w:rFonts w:cstheme="minorHAnsi"/>
          <w:lang w:val="en-GB"/>
        </w:rPr>
        <w:t>they have been taught</w:t>
      </w:r>
    </w:p>
    <w:p w14:paraId="27A78D5D" w14:textId="40CB4A74" w:rsidR="00F8035C" w:rsidRPr="00623DF5" w:rsidRDefault="00F8035C" w:rsidP="00623DF5">
      <w:pPr>
        <w:pStyle w:val="ListParagraph"/>
        <w:numPr>
          <w:ilvl w:val="0"/>
          <w:numId w:val="185"/>
        </w:numPr>
        <w:spacing w:line="276" w:lineRule="auto"/>
        <w:jc w:val="both"/>
        <w:rPr>
          <w:rFonts w:cstheme="minorHAnsi"/>
          <w:lang w:val="en-GB"/>
        </w:rPr>
      </w:pPr>
      <w:r w:rsidRPr="00623DF5">
        <w:rPr>
          <w:rFonts w:cstheme="minorHAnsi"/>
          <w:lang w:val="en-GB"/>
        </w:rPr>
        <w:t>The whole issue of consent is over-rated</w:t>
      </w:r>
    </w:p>
    <w:p w14:paraId="51F40B2C" w14:textId="424D027D" w:rsidR="00F8035C" w:rsidRPr="00623DF5" w:rsidRDefault="00F8035C" w:rsidP="00623DF5">
      <w:pPr>
        <w:pStyle w:val="ListParagraph"/>
        <w:numPr>
          <w:ilvl w:val="0"/>
          <w:numId w:val="185"/>
        </w:numPr>
        <w:spacing w:line="276" w:lineRule="auto"/>
        <w:jc w:val="both"/>
        <w:rPr>
          <w:rFonts w:cstheme="minorHAnsi"/>
          <w:lang w:val="en-GB"/>
        </w:rPr>
      </w:pPr>
      <w:r w:rsidRPr="00623DF5">
        <w:rPr>
          <w:rFonts w:cstheme="minorHAnsi"/>
          <w:lang w:val="en-GB"/>
        </w:rPr>
        <w:t>The more you experiment and remain open to explore your sexuality, the more pleasurable and positive your sexual relationships will be</w:t>
      </w:r>
    </w:p>
    <w:p w14:paraId="1F6540F1" w14:textId="17CBE46C" w:rsidR="00F8035C" w:rsidRPr="00623DF5" w:rsidRDefault="00212572" w:rsidP="00623DF5">
      <w:pPr>
        <w:pStyle w:val="ListParagraph"/>
        <w:numPr>
          <w:ilvl w:val="0"/>
          <w:numId w:val="185"/>
        </w:numPr>
        <w:spacing w:line="276" w:lineRule="auto"/>
        <w:jc w:val="both"/>
        <w:rPr>
          <w:rFonts w:cstheme="minorHAnsi"/>
          <w:lang w:val="en-GB"/>
        </w:rPr>
      </w:pPr>
      <w:r w:rsidRPr="00623DF5">
        <w:rPr>
          <w:rFonts w:cstheme="minorHAnsi"/>
          <w:lang w:val="en-GB"/>
        </w:rPr>
        <w:t>Online sex</w:t>
      </w:r>
      <w:r w:rsidR="00C74AB5" w:rsidRPr="00623DF5">
        <w:rPr>
          <w:rFonts w:cstheme="minorHAnsi"/>
          <w:lang w:val="en-GB"/>
        </w:rPr>
        <w:t xml:space="preserve"> or sex over digital means</w:t>
      </w:r>
      <w:r w:rsidR="00F8035C" w:rsidRPr="00623DF5">
        <w:rPr>
          <w:rFonts w:cstheme="minorHAnsi"/>
          <w:lang w:val="en-GB"/>
        </w:rPr>
        <w:t xml:space="preserve"> just reflects how we have completely lost human connection</w:t>
      </w:r>
    </w:p>
    <w:bookmarkEnd w:id="140"/>
    <w:p w14:paraId="0AC3DA0B" w14:textId="77777777" w:rsidR="0072374E" w:rsidRPr="00623DF5" w:rsidRDefault="0072374E" w:rsidP="00623DF5">
      <w:pPr>
        <w:spacing w:line="276" w:lineRule="auto"/>
        <w:jc w:val="both"/>
        <w:rPr>
          <w:rFonts w:cstheme="minorHAnsi"/>
          <w:u w:val="single"/>
          <w:lang w:val="en-GB"/>
        </w:rPr>
      </w:pPr>
    </w:p>
    <w:p w14:paraId="0F58F2F6" w14:textId="7C93F061" w:rsidR="005E736E" w:rsidRPr="00623DF5" w:rsidRDefault="0072374E" w:rsidP="00623DF5">
      <w:pPr>
        <w:spacing w:line="276" w:lineRule="auto"/>
        <w:jc w:val="both"/>
        <w:rPr>
          <w:rFonts w:cstheme="minorHAnsi"/>
          <w:u w:val="single"/>
          <w:lang w:val="en-GB"/>
        </w:rPr>
      </w:pPr>
      <w:r w:rsidRPr="00623DF5">
        <w:rPr>
          <w:rFonts w:cstheme="minorHAnsi"/>
          <w:u w:val="single"/>
          <w:lang w:val="en-GB"/>
        </w:rPr>
        <w:t>Possible answers</w:t>
      </w:r>
      <w:r w:rsidR="003125A2" w:rsidRPr="00623DF5">
        <w:rPr>
          <w:rFonts w:cstheme="minorHAnsi"/>
          <w:u w:val="single"/>
          <w:lang w:val="en-GB"/>
        </w:rPr>
        <w:t xml:space="preserve"> (for the facilitator)</w:t>
      </w:r>
    </w:p>
    <w:p w14:paraId="4B0AD2EB" w14:textId="3F2F0784" w:rsidR="0072374E"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 xml:space="preserve">Asking for what you enjoy during sex (especially if </w:t>
      </w:r>
      <w:r w:rsidR="009E055B" w:rsidRPr="00623DF5">
        <w:rPr>
          <w:rFonts w:cstheme="minorHAnsi"/>
          <w:u w:val="single"/>
          <w:lang w:val="en-GB"/>
        </w:rPr>
        <w:t>it is</w:t>
      </w:r>
      <w:r w:rsidRPr="00623DF5">
        <w:rPr>
          <w:rFonts w:cstheme="minorHAnsi"/>
          <w:u w:val="single"/>
          <w:lang w:val="en-GB"/>
        </w:rPr>
        <w:t xml:space="preserve"> ‘dirty’) gives the wrong message to your partner about you.</w:t>
      </w:r>
    </w:p>
    <w:p w14:paraId="453490BF" w14:textId="69F15521" w:rsidR="0072374E" w:rsidRPr="00623DF5" w:rsidRDefault="000B4CF0" w:rsidP="00623DF5">
      <w:pPr>
        <w:pStyle w:val="ListParagraph"/>
        <w:spacing w:line="276" w:lineRule="auto"/>
        <w:ind w:left="360"/>
        <w:jc w:val="both"/>
        <w:rPr>
          <w:rFonts w:cstheme="minorHAnsi"/>
          <w:lang w:val="en-GB"/>
        </w:rPr>
      </w:pPr>
      <w:r w:rsidRPr="00623DF5">
        <w:rPr>
          <w:rFonts w:cstheme="minorHAnsi"/>
          <w:lang w:val="en-GB"/>
        </w:rPr>
        <w:t>Sometimes</w:t>
      </w:r>
      <w:r w:rsidR="0072374E" w:rsidRPr="00623DF5">
        <w:rPr>
          <w:rFonts w:cstheme="minorHAnsi"/>
          <w:lang w:val="en-GB"/>
        </w:rPr>
        <w:t xml:space="preserve"> communication about pleasure is hindered by taboo</w:t>
      </w:r>
      <w:r w:rsidR="00C16EA0" w:rsidRPr="00623DF5">
        <w:rPr>
          <w:rFonts w:cstheme="minorHAnsi"/>
          <w:lang w:val="en-GB"/>
        </w:rPr>
        <w:t>. This is particularly evident</w:t>
      </w:r>
      <w:r w:rsidR="0072374E" w:rsidRPr="00623DF5">
        <w:rPr>
          <w:rFonts w:cstheme="minorHAnsi"/>
          <w:lang w:val="en-GB"/>
        </w:rPr>
        <w:t xml:space="preserve"> in the case of women who may be stigmatized as sluts or of low moral</w:t>
      </w:r>
      <w:r w:rsidR="0051058E" w:rsidRPr="00623DF5">
        <w:rPr>
          <w:rFonts w:cstheme="minorHAnsi"/>
          <w:lang w:val="en-GB"/>
        </w:rPr>
        <w:t>ity</w:t>
      </w:r>
      <w:r w:rsidR="0072374E" w:rsidRPr="00623DF5">
        <w:rPr>
          <w:rFonts w:cstheme="minorHAnsi"/>
          <w:lang w:val="en-GB"/>
        </w:rPr>
        <w:t xml:space="preserve"> if they open up a communication on </w:t>
      </w:r>
      <w:r w:rsidR="00C16EA0" w:rsidRPr="00623DF5">
        <w:rPr>
          <w:rFonts w:cstheme="minorHAnsi"/>
          <w:lang w:val="en-GB"/>
        </w:rPr>
        <w:t xml:space="preserve">sexual </w:t>
      </w:r>
      <w:r w:rsidR="0072374E" w:rsidRPr="00623DF5">
        <w:rPr>
          <w:rFonts w:cstheme="minorHAnsi"/>
          <w:lang w:val="en-GB"/>
        </w:rPr>
        <w:t>pleasure. This also reflects how sexuality is controlled by social expectations and social norms which define what is considered ‘acceptable’, ‘normal’ and ‘moral’</w:t>
      </w:r>
      <w:r w:rsidR="0051058E" w:rsidRPr="00623DF5">
        <w:rPr>
          <w:rFonts w:cstheme="minorHAnsi"/>
          <w:lang w:val="en-GB"/>
        </w:rPr>
        <w:t xml:space="preserve"> in sex.</w:t>
      </w:r>
      <w:r w:rsidRPr="00623DF5">
        <w:rPr>
          <w:rFonts w:cstheme="minorHAnsi"/>
          <w:lang w:val="en-GB"/>
        </w:rPr>
        <w:t xml:space="preserve"> What is ‘acceptable’, ‘normal’ and ‘moral’ during sex depends on the partners themselves</w:t>
      </w:r>
      <w:r w:rsidR="00FA27BC" w:rsidRPr="00623DF5">
        <w:rPr>
          <w:rFonts w:cstheme="minorHAnsi"/>
          <w:lang w:val="en-GB"/>
        </w:rPr>
        <w:t>,</w:t>
      </w:r>
      <w:r w:rsidRPr="00623DF5">
        <w:rPr>
          <w:rFonts w:cstheme="minorHAnsi"/>
          <w:lang w:val="en-GB"/>
        </w:rPr>
        <w:t xml:space="preserve"> on what they</w:t>
      </w:r>
      <w:r w:rsidR="00FA27BC" w:rsidRPr="00623DF5">
        <w:rPr>
          <w:rFonts w:cstheme="minorHAnsi"/>
          <w:lang w:val="en-GB"/>
        </w:rPr>
        <w:t xml:space="preserve"> each</w:t>
      </w:r>
      <w:r w:rsidRPr="00623DF5">
        <w:rPr>
          <w:rFonts w:cstheme="minorHAnsi"/>
          <w:lang w:val="en-GB"/>
        </w:rPr>
        <w:t xml:space="preserve"> feel comfortable with and enjoy without coercion and when they</w:t>
      </w:r>
      <w:r w:rsidR="00FA27BC" w:rsidRPr="00623DF5">
        <w:rPr>
          <w:rFonts w:cstheme="minorHAnsi"/>
          <w:lang w:val="en-GB"/>
        </w:rPr>
        <w:t xml:space="preserve"> all</w:t>
      </w:r>
      <w:r w:rsidRPr="00623DF5">
        <w:rPr>
          <w:rFonts w:cstheme="minorHAnsi"/>
          <w:lang w:val="en-GB"/>
        </w:rPr>
        <w:t xml:space="preserve"> provide their full, </w:t>
      </w:r>
      <w:r w:rsidR="00FA27BC" w:rsidRPr="00623DF5">
        <w:rPr>
          <w:rFonts w:cstheme="minorHAnsi"/>
          <w:lang w:val="en-GB"/>
        </w:rPr>
        <w:t xml:space="preserve">meaningful, </w:t>
      </w:r>
      <w:r w:rsidRPr="00623DF5">
        <w:rPr>
          <w:rFonts w:cstheme="minorHAnsi"/>
          <w:lang w:val="en-GB"/>
        </w:rPr>
        <w:t>active, free</w:t>
      </w:r>
      <w:r w:rsidR="00FA27BC" w:rsidRPr="00623DF5">
        <w:rPr>
          <w:rFonts w:cstheme="minorHAnsi"/>
          <w:lang w:val="en-GB"/>
        </w:rPr>
        <w:t xml:space="preserve"> and informed</w:t>
      </w:r>
      <w:r w:rsidRPr="00623DF5">
        <w:rPr>
          <w:rFonts w:cstheme="minorHAnsi"/>
          <w:lang w:val="en-GB"/>
        </w:rPr>
        <w:t xml:space="preserve"> consent.</w:t>
      </w:r>
    </w:p>
    <w:p w14:paraId="7787608B" w14:textId="77777777" w:rsidR="0072374E" w:rsidRPr="00623DF5" w:rsidRDefault="0072374E" w:rsidP="00623DF5">
      <w:pPr>
        <w:pStyle w:val="ListParagraph"/>
        <w:spacing w:line="276" w:lineRule="auto"/>
        <w:ind w:left="360"/>
        <w:jc w:val="both"/>
        <w:rPr>
          <w:rFonts w:cstheme="minorHAnsi"/>
          <w:lang w:val="en-GB"/>
        </w:rPr>
      </w:pPr>
    </w:p>
    <w:p w14:paraId="5FF88504" w14:textId="77777777" w:rsidR="00FA27BC" w:rsidRPr="00623DF5" w:rsidRDefault="00FA27BC" w:rsidP="00623DF5">
      <w:pPr>
        <w:pStyle w:val="ListParagraph"/>
        <w:numPr>
          <w:ilvl w:val="0"/>
          <w:numId w:val="186"/>
        </w:numPr>
        <w:spacing w:line="276" w:lineRule="auto"/>
        <w:jc w:val="both"/>
        <w:rPr>
          <w:rFonts w:cstheme="minorHAnsi"/>
          <w:lang w:val="en-GB"/>
        </w:rPr>
      </w:pPr>
      <w:r w:rsidRPr="00623DF5">
        <w:rPr>
          <w:rFonts w:cstheme="minorHAnsi"/>
          <w:u w:val="single"/>
          <w:lang w:val="en-GB"/>
        </w:rPr>
        <w:t>If we allow young people to explore their sexuality with sexting or other online means, then we’re giving the wrong message about what sex should mean between partners</w:t>
      </w:r>
      <w:r w:rsidRPr="00623DF5">
        <w:rPr>
          <w:rFonts w:cstheme="minorHAnsi"/>
          <w:lang w:val="en-GB"/>
        </w:rPr>
        <w:t>.</w:t>
      </w:r>
    </w:p>
    <w:p w14:paraId="61774059" w14:textId="6F6ABC64" w:rsidR="00CF6C68" w:rsidRPr="00623DF5" w:rsidRDefault="00C16EA0" w:rsidP="00623DF5">
      <w:pPr>
        <w:pStyle w:val="ListParagraph"/>
        <w:spacing w:line="276" w:lineRule="auto"/>
        <w:ind w:left="360"/>
        <w:jc w:val="both"/>
        <w:rPr>
          <w:rFonts w:cstheme="minorHAnsi"/>
          <w:lang w:val="en-GB"/>
        </w:rPr>
      </w:pPr>
      <w:r w:rsidRPr="00623DF5">
        <w:rPr>
          <w:rFonts w:cstheme="minorHAnsi"/>
          <w:lang w:val="en-GB"/>
        </w:rPr>
        <w:t>Similarly as above,</w:t>
      </w:r>
      <w:r w:rsidR="00FA27BC" w:rsidRPr="00623DF5">
        <w:rPr>
          <w:rFonts w:cstheme="minorHAnsi"/>
          <w:lang w:val="en-GB"/>
        </w:rPr>
        <w:t xml:space="preserve"> taboo, social and cultural norms may</w:t>
      </w:r>
      <w:r w:rsidRPr="00623DF5">
        <w:rPr>
          <w:rFonts w:cstheme="minorHAnsi"/>
          <w:lang w:val="en-GB"/>
        </w:rPr>
        <w:t xml:space="preserve"> demoni</w:t>
      </w:r>
      <w:r w:rsidR="00FA27BC" w:rsidRPr="00623DF5">
        <w:rPr>
          <w:rFonts w:cstheme="minorHAnsi"/>
          <w:lang w:val="en-GB"/>
        </w:rPr>
        <w:t>ze</w:t>
      </w:r>
      <w:r w:rsidRPr="00623DF5">
        <w:rPr>
          <w:rFonts w:cstheme="minorHAnsi"/>
          <w:lang w:val="en-GB"/>
        </w:rPr>
        <w:t xml:space="preserve"> non-</w:t>
      </w:r>
      <w:r w:rsidR="00FA27BC" w:rsidRPr="00623DF5">
        <w:rPr>
          <w:rFonts w:cstheme="minorHAnsi"/>
          <w:lang w:val="en-GB"/>
        </w:rPr>
        <w:t>‘</w:t>
      </w:r>
      <w:r w:rsidRPr="00623DF5">
        <w:rPr>
          <w:rFonts w:cstheme="minorHAnsi"/>
          <w:lang w:val="en-GB"/>
        </w:rPr>
        <w:t>traditional</w:t>
      </w:r>
      <w:r w:rsidR="00FA27BC" w:rsidRPr="00623DF5">
        <w:rPr>
          <w:rFonts w:cstheme="minorHAnsi"/>
          <w:lang w:val="en-GB"/>
        </w:rPr>
        <w:t>’</w:t>
      </w:r>
      <w:r w:rsidRPr="00623DF5">
        <w:rPr>
          <w:rFonts w:cstheme="minorHAnsi"/>
          <w:lang w:val="en-GB"/>
        </w:rPr>
        <w:t xml:space="preserve"> ways that</w:t>
      </w:r>
      <w:r w:rsidR="0051058E" w:rsidRPr="00623DF5">
        <w:rPr>
          <w:rFonts w:cstheme="minorHAnsi"/>
          <w:lang w:val="en-GB"/>
        </w:rPr>
        <w:t xml:space="preserve"> </w:t>
      </w:r>
      <w:r w:rsidR="00FA27BC" w:rsidRPr="00623DF5">
        <w:rPr>
          <w:rFonts w:cstheme="minorHAnsi"/>
          <w:lang w:val="en-GB"/>
        </w:rPr>
        <w:t xml:space="preserve">provide grounds for </w:t>
      </w:r>
      <w:r w:rsidR="0051058E" w:rsidRPr="00623DF5">
        <w:rPr>
          <w:rFonts w:cstheme="minorHAnsi"/>
          <w:lang w:val="en-GB"/>
        </w:rPr>
        <w:t>young people</w:t>
      </w:r>
      <w:r w:rsidRPr="00623DF5">
        <w:rPr>
          <w:rFonts w:cstheme="minorHAnsi"/>
          <w:lang w:val="en-GB"/>
        </w:rPr>
        <w:t xml:space="preserve"> </w:t>
      </w:r>
      <w:r w:rsidR="00FA27BC" w:rsidRPr="00623DF5">
        <w:rPr>
          <w:rFonts w:cstheme="minorHAnsi"/>
          <w:lang w:val="en-GB"/>
        </w:rPr>
        <w:t xml:space="preserve">to </w:t>
      </w:r>
      <w:r w:rsidRPr="00623DF5">
        <w:rPr>
          <w:rFonts w:cstheme="minorHAnsi"/>
          <w:lang w:val="en-GB"/>
        </w:rPr>
        <w:t xml:space="preserve">explore </w:t>
      </w:r>
      <w:r w:rsidR="0051058E" w:rsidRPr="00623DF5">
        <w:rPr>
          <w:rFonts w:cstheme="minorHAnsi"/>
          <w:lang w:val="en-GB"/>
        </w:rPr>
        <w:t xml:space="preserve">their </w:t>
      </w:r>
      <w:r w:rsidRPr="00623DF5">
        <w:rPr>
          <w:rFonts w:cstheme="minorHAnsi"/>
          <w:lang w:val="en-GB"/>
        </w:rPr>
        <w:t>sexuality as ‘unacceptable’, ‘abnormal’ and ‘immoral’</w:t>
      </w:r>
      <w:r w:rsidR="004C2AC6" w:rsidRPr="00623DF5">
        <w:rPr>
          <w:rFonts w:cstheme="minorHAnsi"/>
          <w:lang w:val="en-GB"/>
        </w:rPr>
        <w:t xml:space="preserve">. </w:t>
      </w:r>
      <w:r w:rsidR="00EC5BE2" w:rsidRPr="00623DF5">
        <w:rPr>
          <w:rFonts w:cstheme="minorHAnsi"/>
          <w:lang w:val="en-GB"/>
        </w:rPr>
        <w:t>Module 6</w:t>
      </w:r>
      <w:r w:rsidR="00FA27BC" w:rsidRPr="00623DF5">
        <w:rPr>
          <w:rFonts w:cstheme="minorHAnsi"/>
          <w:lang w:val="en-GB"/>
        </w:rPr>
        <w:t>,  section 13.1 ‘Sex in the</w:t>
      </w:r>
      <w:r w:rsidR="00EC5BE2" w:rsidRPr="00623DF5">
        <w:rPr>
          <w:rFonts w:cstheme="minorHAnsi"/>
          <w:lang w:val="en-GB"/>
        </w:rPr>
        <w:t xml:space="preserve"> </w:t>
      </w:r>
      <w:r w:rsidR="00FA27BC" w:rsidRPr="00623DF5">
        <w:rPr>
          <w:rFonts w:cstheme="minorHAnsi"/>
          <w:lang w:val="en-GB"/>
        </w:rPr>
        <w:t>digital world’</w:t>
      </w:r>
      <w:r w:rsidR="00893E7B" w:rsidRPr="00623DF5">
        <w:rPr>
          <w:rFonts w:cstheme="minorHAnsi"/>
          <w:lang w:val="en-GB"/>
        </w:rPr>
        <w:t xml:space="preserve">, </w:t>
      </w:r>
      <w:r w:rsidR="00FA27BC" w:rsidRPr="00623DF5">
        <w:rPr>
          <w:rFonts w:cstheme="minorHAnsi"/>
          <w:lang w:val="en-GB"/>
        </w:rPr>
        <w:t xml:space="preserve"> </w:t>
      </w:r>
      <w:r w:rsidR="00EC5BE2" w:rsidRPr="00623DF5">
        <w:rPr>
          <w:rFonts w:cstheme="minorHAnsi"/>
          <w:lang w:val="en-GB"/>
        </w:rPr>
        <w:t>includes some additional information which could be use</w:t>
      </w:r>
      <w:r w:rsidR="00893E7B" w:rsidRPr="00623DF5">
        <w:rPr>
          <w:rFonts w:cstheme="minorHAnsi"/>
          <w:lang w:val="en-GB"/>
        </w:rPr>
        <w:t xml:space="preserve">ful in </w:t>
      </w:r>
      <w:r w:rsidR="00EC5BE2" w:rsidRPr="00623DF5">
        <w:rPr>
          <w:rFonts w:cstheme="minorHAnsi"/>
          <w:lang w:val="en-GB"/>
        </w:rPr>
        <w:t>lead</w:t>
      </w:r>
      <w:r w:rsidR="00893E7B" w:rsidRPr="00623DF5">
        <w:rPr>
          <w:rFonts w:cstheme="minorHAnsi"/>
          <w:lang w:val="en-GB"/>
        </w:rPr>
        <w:t>ing</w:t>
      </w:r>
      <w:r w:rsidR="00EC5BE2" w:rsidRPr="00623DF5">
        <w:rPr>
          <w:rFonts w:cstheme="minorHAnsi"/>
          <w:lang w:val="en-GB"/>
        </w:rPr>
        <w:t xml:space="preserve"> the discussion on this point.</w:t>
      </w:r>
    </w:p>
    <w:p w14:paraId="2C244548" w14:textId="77777777" w:rsidR="00CF6C68" w:rsidRPr="00623DF5" w:rsidRDefault="00CF6C68" w:rsidP="00623DF5">
      <w:pPr>
        <w:pStyle w:val="ListParagraph"/>
        <w:spacing w:line="276" w:lineRule="auto"/>
        <w:ind w:left="360"/>
        <w:jc w:val="both"/>
        <w:rPr>
          <w:rFonts w:cstheme="minorHAnsi"/>
          <w:lang w:val="en-GB"/>
        </w:rPr>
      </w:pPr>
    </w:p>
    <w:p w14:paraId="5D2456BD" w14:textId="36EC8E85" w:rsidR="00CF6C68" w:rsidRPr="00623DF5" w:rsidRDefault="00CF6C68"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 xml:space="preserve">A young person can express their sexuality in an open and sex-positive manner, even if they choose not to have sex </w:t>
      </w:r>
    </w:p>
    <w:p w14:paraId="637530D0" w14:textId="503A7F6C" w:rsidR="00B534FF" w:rsidRPr="00623DF5" w:rsidRDefault="00C16EA0" w:rsidP="00623DF5">
      <w:pPr>
        <w:pStyle w:val="ListParagraph"/>
        <w:spacing w:line="276" w:lineRule="auto"/>
        <w:ind w:left="360"/>
        <w:jc w:val="both"/>
        <w:rPr>
          <w:rFonts w:cstheme="minorHAnsi"/>
          <w:lang w:val="en-GB"/>
        </w:rPr>
      </w:pPr>
      <w:r w:rsidRPr="00623DF5">
        <w:rPr>
          <w:rFonts w:cstheme="minorHAnsi"/>
          <w:lang w:val="en-GB"/>
        </w:rPr>
        <w:t>This pertains to t</w:t>
      </w:r>
      <w:r w:rsidR="0051058E" w:rsidRPr="00623DF5">
        <w:rPr>
          <w:rFonts w:cstheme="minorHAnsi"/>
          <w:lang w:val="en-GB"/>
        </w:rPr>
        <w:t>he right to have a choice whether to have</w:t>
      </w:r>
      <w:r w:rsidRPr="00623DF5">
        <w:rPr>
          <w:rFonts w:cstheme="minorHAnsi"/>
          <w:lang w:val="en-GB"/>
        </w:rPr>
        <w:t xml:space="preserve"> sex or not and </w:t>
      </w:r>
      <w:r w:rsidR="0051058E" w:rsidRPr="00623DF5">
        <w:rPr>
          <w:rFonts w:cstheme="minorHAnsi"/>
          <w:lang w:val="en-GB"/>
        </w:rPr>
        <w:t xml:space="preserve">to choose the type of sexual activity you enjoy. </w:t>
      </w:r>
      <w:r w:rsidRPr="00623DF5">
        <w:rPr>
          <w:rFonts w:cstheme="minorHAnsi"/>
          <w:lang w:val="en-GB"/>
        </w:rPr>
        <w:t xml:space="preserve">Being sex positive means being accepting, inclusive, open and non-judgmental about sexuality. It also means empowering people to claim the sexuality that gives them </w:t>
      </w:r>
      <w:r w:rsidR="0051058E" w:rsidRPr="00623DF5">
        <w:rPr>
          <w:rFonts w:cstheme="minorHAnsi"/>
          <w:lang w:val="en-GB"/>
        </w:rPr>
        <w:t xml:space="preserve">enjoyment and </w:t>
      </w:r>
      <w:r w:rsidRPr="00623DF5">
        <w:rPr>
          <w:rFonts w:cstheme="minorHAnsi"/>
          <w:lang w:val="en-GB"/>
        </w:rPr>
        <w:t xml:space="preserve">pleasure. </w:t>
      </w:r>
      <w:r w:rsidR="00A446E5" w:rsidRPr="00623DF5">
        <w:rPr>
          <w:rFonts w:cstheme="minorHAnsi"/>
          <w:lang w:val="en-GB"/>
        </w:rPr>
        <w:t xml:space="preserve">To display these qualities it is not a prerequisite to have had sex or to be having sex. </w:t>
      </w:r>
      <w:r w:rsidR="00B534FF" w:rsidRPr="00623DF5">
        <w:rPr>
          <w:rFonts w:cstheme="minorHAnsi"/>
          <w:lang w:val="en-GB"/>
        </w:rPr>
        <w:t>Sex positivity entails that having sex or not needs to always be a choice. People who decide not to have sex, are not having sex or define themselves as asexual have very enriching and positive lives and romantic encounters.</w:t>
      </w:r>
    </w:p>
    <w:p w14:paraId="2DC1E2C2" w14:textId="21DE82F7" w:rsidR="00C16EA0" w:rsidRPr="00623DF5" w:rsidRDefault="00C16EA0" w:rsidP="00623DF5">
      <w:pPr>
        <w:pStyle w:val="ListParagraph"/>
        <w:spacing w:line="276" w:lineRule="auto"/>
        <w:ind w:left="360"/>
        <w:jc w:val="both"/>
        <w:rPr>
          <w:rFonts w:cstheme="minorHAnsi"/>
          <w:lang w:val="en-GB"/>
        </w:rPr>
      </w:pPr>
    </w:p>
    <w:p w14:paraId="21F57030" w14:textId="77777777" w:rsidR="00C16EA0" w:rsidRPr="00623DF5" w:rsidRDefault="00C16EA0" w:rsidP="00623DF5">
      <w:pPr>
        <w:pStyle w:val="ListParagraph"/>
        <w:spacing w:line="276" w:lineRule="auto"/>
        <w:ind w:left="360"/>
        <w:jc w:val="both"/>
        <w:rPr>
          <w:rFonts w:cstheme="minorHAnsi"/>
          <w:lang w:val="en-GB"/>
        </w:rPr>
      </w:pPr>
    </w:p>
    <w:p w14:paraId="64A32DAB" w14:textId="5275B1A9" w:rsidR="0072374E"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 xml:space="preserve">There should be a limit to what is okay to do in a person’s sexual encounters. Some </w:t>
      </w:r>
      <w:r w:rsidR="003A402E" w:rsidRPr="00623DF5">
        <w:rPr>
          <w:rFonts w:cstheme="minorHAnsi"/>
          <w:u w:val="single"/>
          <w:lang w:val="en-GB"/>
        </w:rPr>
        <w:t>behaviours</w:t>
      </w:r>
      <w:r w:rsidRPr="00623DF5">
        <w:rPr>
          <w:rFonts w:cstheme="minorHAnsi"/>
          <w:u w:val="single"/>
          <w:lang w:val="en-GB"/>
        </w:rPr>
        <w:t xml:space="preserve"> may be high-risk, unsafe or hurtful</w:t>
      </w:r>
    </w:p>
    <w:p w14:paraId="01A98561" w14:textId="5455B930" w:rsidR="00A446E5" w:rsidRPr="00623DF5" w:rsidRDefault="00A446E5" w:rsidP="00623DF5">
      <w:pPr>
        <w:pStyle w:val="ListParagraph"/>
        <w:spacing w:line="276" w:lineRule="auto"/>
        <w:ind w:left="360"/>
        <w:jc w:val="both"/>
        <w:rPr>
          <w:rFonts w:cstheme="minorHAnsi"/>
          <w:lang w:val="en-GB"/>
        </w:rPr>
      </w:pPr>
      <w:r w:rsidRPr="00623DF5">
        <w:rPr>
          <w:rFonts w:cstheme="minorHAnsi"/>
          <w:lang w:val="en-GB"/>
        </w:rPr>
        <w:t xml:space="preserve">Again this reflects how sexuality is controlled by social expectations and social norms which define what is considered ‘acceptable’, ‘normal’ and ‘moral’. </w:t>
      </w:r>
      <w:r w:rsidR="003B20BD" w:rsidRPr="00623DF5">
        <w:rPr>
          <w:rFonts w:cstheme="minorHAnsi"/>
          <w:lang w:val="en-GB"/>
        </w:rPr>
        <w:t>While this point may bring out discussions about kinky sex and what is acceptable or not, it is important to refocus the discussion on the fact that wh</w:t>
      </w:r>
      <w:r w:rsidRPr="00623DF5">
        <w:rPr>
          <w:rFonts w:cstheme="minorHAnsi"/>
          <w:lang w:val="en-GB"/>
        </w:rPr>
        <w:t>at makes sexual encounters safe and pleasurable is the fact that they are based on</w:t>
      </w:r>
      <w:r w:rsidR="007F0779" w:rsidRPr="00623DF5">
        <w:rPr>
          <w:rFonts w:cstheme="minorHAnsi"/>
          <w:lang w:val="en-GB"/>
        </w:rPr>
        <w:t xml:space="preserve"> mutual free and active</w:t>
      </w:r>
      <w:r w:rsidRPr="00623DF5">
        <w:rPr>
          <w:rFonts w:cstheme="minorHAnsi"/>
          <w:lang w:val="en-GB"/>
        </w:rPr>
        <w:t xml:space="preserve"> consent, respect, negotiation, assertive communication, personal agency, self -determination and safe sex practices</w:t>
      </w:r>
      <w:r w:rsidR="007F0779" w:rsidRPr="00623DF5">
        <w:rPr>
          <w:rFonts w:cstheme="minorHAnsi"/>
          <w:lang w:val="en-GB"/>
        </w:rPr>
        <w:t>, which all partners understand, feel comfortable with and embrace without manipulation or coercion.</w:t>
      </w:r>
    </w:p>
    <w:p w14:paraId="4677F005" w14:textId="77777777" w:rsidR="00A446E5" w:rsidRPr="00623DF5" w:rsidRDefault="00A446E5" w:rsidP="00623DF5">
      <w:pPr>
        <w:pStyle w:val="ListParagraph"/>
        <w:spacing w:line="276" w:lineRule="auto"/>
        <w:ind w:left="360"/>
        <w:jc w:val="both"/>
        <w:rPr>
          <w:rFonts w:cstheme="minorHAnsi"/>
          <w:lang w:val="en-GB"/>
        </w:rPr>
      </w:pPr>
    </w:p>
    <w:p w14:paraId="40DFF1DB" w14:textId="2F25EBCC" w:rsidR="0072374E"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Taking about what you like or want to do before you do it during a sexual encounter, destroys the spontaneity and pleasure of it</w:t>
      </w:r>
    </w:p>
    <w:p w14:paraId="5CD3AF86" w14:textId="6BEB69F0" w:rsidR="00A446E5" w:rsidRPr="00623DF5" w:rsidRDefault="00A9115E" w:rsidP="00623DF5">
      <w:pPr>
        <w:pStyle w:val="ListParagraph"/>
        <w:spacing w:line="276" w:lineRule="auto"/>
        <w:ind w:left="360"/>
        <w:jc w:val="both"/>
        <w:rPr>
          <w:rFonts w:cstheme="minorHAnsi"/>
          <w:lang w:val="en-GB"/>
        </w:rPr>
      </w:pPr>
      <w:r w:rsidRPr="00623DF5">
        <w:rPr>
          <w:rFonts w:cstheme="minorHAnsi"/>
          <w:lang w:val="en-GB"/>
        </w:rPr>
        <w:t xml:space="preserve">A sexual encounter is pleasurable when there is consent. You </w:t>
      </w:r>
      <w:r w:rsidR="00704B3E" w:rsidRPr="00623DF5">
        <w:rPr>
          <w:rFonts w:cstheme="minorHAnsi"/>
          <w:lang w:val="en-GB"/>
        </w:rPr>
        <w:t>cannot</w:t>
      </w:r>
      <w:r w:rsidRPr="00623DF5">
        <w:rPr>
          <w:rFonts w:cstheme="minorHAnsi"/>
          <w:lang w:val="en-GB"/>
        </w:rPr>
        <w:t xml:space="preserve"> have meaningful consent unless you have a discussion of what is okay and not okay and what each partner considers pleasurable or not. </w:t>
      </w:r>
      <w:r w:rsidR="0051058E" w:rsidRPr="00623DF5">
        <w:rPr>
          <w:rFonts w:cstheme="minorHAnsi"/>
          <w:lang w:val="en-GB"/>
        </w:rPr>
        <w:t>Actually, having c</w:t>
      </w:r>
      <w:r w:rsidRPr="00623DF5">
        <w:rPr>
          <w:rFonts w:cstheme="minorHAnsi"/>
          <w:lang w:val="en-GB"/>
        </w:rPr>
        <w:t>onsent can help partners feel relaxed which enhances the feeling of pleasure.</w:t>
      </w:r>
    </w:p>
    <w:p w14:paraId="46EE867E" w14:textId="77777777" w:rsidR="00A9115E" w:rsidRPr="00623DF5" w:rsidRDefault="00A9115E" w:rsidP="00623DF5">
      <w:pPr>
        <w:pStyle w:val="ListParagraph"/>
        <w:spacing w:line="276" w:lineRule="auto"/>
        <w:ind w:left="360"/>
        <w:jc w:val="both"/>
        <w:rPr>
          <w:rFonts w:cstheme="minorHAnsi"/>
          <w:lang w:val="en-GB"/>
        </w:rPr>
      </w:pPr>
    </w:p>
    <w:p w14:paraId="6A4E22E4" w14:textId="4F92492B" w:rsidR="0072374E"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It is easier for men to experience sexual pleasure than women</w:t>
      </w:r>
    </w:p>
    <w:p w14:paraId="3A0DC7C5" w14:textId="063FC937" w:rsidR="00A9115E" w:rsidRPr="00623DF5" w:rsidRDefault="009D4899" w:rsidP="00623DF5">
      <w:pPr>
        <w:pStyle w:val="ListParagraph"/>
        <w:spacing w:line="276" w:lineRule="auto"/>
        <w:ind w:left="360"/>
        <w:jc w:val="both"/>
        <w:rPr>
          <w:rFonts w:cstheme="minorHAnsi"/>
          <w:lang w:val="en-GB"/>
        </w:rPr>
      </w:pPr>
      <w:r w:rsidRPr="00623DF5">
        <w:rPr>
          <w:rFonts w:cstheme="minorHAnsi"/>
          <w:lang w:val="en-GB"/>
        </w:rPr>
        <w:t>This statement reflects</w:t>
      </w:r>
      <w:r w:rsidR="00A9115E" w:rsidRPr="00623DF5">
        <w:rPr>
          <w:rFonts w:cstheme="minorHAnsi"/>
          <w:lang w:val="en-GB"/>
        </w:rPr>
        <w:t xml:space="preserve"> the taboo, the myths and social expectations about women’s sexuality which want women to control their sexuality and exercise it primarily for the pleasure of men or for reproduc</w:t>
      </w:r>
      <w:r w:rsidR="00D44EF8" w:rsidRPr="00623DF5">
        <w:rPr>
          <w:rFonts w:cstheme="minorHAnsi"/>
          <w:lang w:val="en-GB"/>
        </w:rPr>
        <w:t>tion</w:t>
      </w:r>
      <w:r w:rsidR="00A9115E" w:rsidRPr="00623DF5">
        <w:rPr>
          <w:rFonts w:cstheme="minorHAnsi"/>
          <w:lang w:val="en-GB"/>
        </w:rPr>
        <w:t>.</w:t>
      </w:r>
      <w:r w:rsidR="00951DB1" w:rsidRPr="00623DF5">
        <w:rPr>
          <w:rFonts w:cstheme="minorHAnsi"/>
          <w:lang w:val="en-GB"/>
        </w:rPr>
        <w:t xml:space="preserve"> On the other hand, gender roles position men as sexual beings, who express their masculinity when they are sexually active or act as sexual ‘players’. </w:t>
      </w:r>
      <w:r w:rsidR="00A9115E" w:rsidRPr="00623DF5">
        <w:rPr>
          <w:rFonts w:cstheme="minorHAnsi"/>
          <w:lang w:val="en-GB"/>
        </w:rPr>
        <w:t xml:space="preserve">Women should have the personal agency to </w:t>
      </w:r>
      <w:r w:rsidR="003125A2" w:rsidRPr="00623DF5">
        <w:rPr>
          <w:rFonts w:cstheme="minorHAnsi"/>
          <w:lang w:val="en-GB"/>
        </w:rPr>
        <w:t>define their sexuality and decide</w:t>
      </w:r>
      <w:r w:rsidR="00A9115E" w:rsidRPr="00623DF5">
        <w:rPr>
          <w:rFonts w:cstheme="minorHAnsi"/>
          <w:lang w:val="en-GB"/>
        </w:rPr>
        <w:t xml:space="preserve"> for themselves</w:t>
      </w:r>
      <w:r w:rsidR="003125A2" w:rsidRPr="00623DF5">
        <w:rPr>
          <w:rFonts w:cstheme="minorHAnsi"/>
          <w:lang w:val="en-GB"/>
        </w:rPr>
        <w:t xml:space="preserve"> whether,</w:t>
      </w:r>
      <w:r w:rsidR="00A9115E" w:rsidRPr="00623DF5">
        <w:rPr>
          <w:rFonts w:cstheme="minorHAnsi"/>
          <w:lang w:val="en-GB"/>
        </w:rPr>
        <w:t xml:space="preserve"> how </w:t>
      </w:r>
      <w:r w:rsidR="003125A2" w:rsidRPr="00623DF5">
        <w:rPr>
          <w:rFonts w:cstheme="minorHAnsi"/>
          <w:lang w:val="en-GB"/>
        </w:rPr>
        <w:t xml:space="preserve">and when </w:t>
      </w:r>
      <w:r w:rsidR="00A9115E" w:rsidRPr="00623DF5">
        <w:rPr>
          <w:rFonts w:cstheme="minorHAnsi"/>
          <w:lang w:val="en-GB"/>
        </w:rPr>
        <w:t>they want to express their sexual desires</w:t>
      </w:r>
      <w:r w:rsidR="003125A2" w:rsidRPr="00623DF5">
        <w:rPr>
          <w:rFonts w:cstheme="minorHAnsi"/>
          <w:lang w:val="en-GB"/>
        </w:rPr>
        <w:t xml:space="preserve"> .</w:t>
      </w:r>
    </w:p>
    <w:p w14:paraId="565BCC96" w14:textId="77777777" w:rsidR="00A9115E" w:rsidRPr="00623DF5" w:rsidRDefault="00A9115E" w:rsidP="00623DF5">
      <w:pPr>
        <w:pStyle w:val="ListParagraph"/>
        <w:spacing w:line="276" w:lineRule="auto"/>
        <w:ind w:left="360"/>
        <w:jc w:val="both"/>
        <w:rPr>
          <w:rFonts w:cstheme="minorHAnsi"/>
          <w:lang w:val="en-GB"/>
        </w:rPr>
      </w:pPr>
    </w:p>
    <w:p w14:paraId="0FC27136" w14:textId="77777777" w:rsidR="00CF6C68" w:rsidRPr="00623DF5" w:rsidRDefault="00CF6C68" w:rsidP="00623DF5">
      <w:pPr>
        <w:pStyle w:val="ListParagraph"/>
        <w:numPr>
          <w:ilvl w:val="0"/>
          <w:numId w:val="186"/>
        </w:numPr>
        <w:spacing w:after="0" w:line="276" w:lineRule="auto"/>
        <w:jc w:val="both"/>
        <w:rPr>
          <w:rFonts w:cstheme="minorHAnsi"/>
          <w:u w:val="single"/>
          <w:lang w:val="en-GB"/>
        </w:rPr>
      </w:pPr>
      <w:r w:rsidRPr="00623DF5">
        <w:rPr>
          <w:rFonts w:cstheme="minorHAnsi"/>
          <w:u w:val="single"/>
          <w:lang w:val="en-GB"/>
        </w:rPr>
        <w:t xml:space="preserve">Women often pledge their sexual agency (decisions about their sexual lives) to their fathers or partners </w:t>
      </w:r>
    </w:p>
    <w:p w14:paraId="54907702" w14:textId="4A6E97CD" w:rsidR="00951DB1" w:rsidRPr="00623DF5" w:rsidRDefault="00951DB1" w:rsidP="00623DF5">
      <w:pPr>
        <w:pStyle w:val="ListParagraph"/>
        <w:spacing w:after="0" w:line="276" w:lineRule="auto"/>
        <w:ind w:left="360"/>
        <w:jc w:val="both"/>
        <w:rPr>
          <w:rFonts w:cstheme="minorHAnsi"/>
          <w:lang w:val="en-GB"/>
        </w:rPr>
      </w:pPr>
      <w:r w:rsidRPr="00623DF5">
        <w:rPr>
          <w:rFonts w:cstheme="minorHAnsi"/>
          <w:lang w:val="en-GB"/>
        </w:rPr>
        <w:t xml:space="preserve">We are still living in a world where sexuality essentially remains taboo and is largely, and destructively, controlled. Gender roles, stereotypes, gender inequalities, social norms restrict, judge and shame women’s sexualities.  Patriarchal structures result in women having little power to decide for themselves whether, how and when they will express their sexuality. Women often pledge away their sexual agency to their families or partners and are still making sexual choices based on cultural and social norms, outside their own desires and based on the needs of others (fathers/partners). A father restricting who his daughter will date, or  who is forcing her to marry and have a child at a young age; a partner who exercises coercive control over his female partner, who demands sex regardless of whether there is consent or not, who shares an intimate picture to humiliate her  and acts as if his female partner is his own property, are only but a few reflections of this. </w:t>
      </w:r>
    </w:p>
    <w:p w14:paraId="13452F66" w14:textId="77777777" w:rsidR="003125A2" w:rsidRPr="00623DF5" w:rsidRDefault="003125A2" w:rsidP="00623DF5">
      <w:pPr>
        <w:pStyle w:val="ListParagraph"/>
        <w:spacing w:line="276" w:lineRule="auto"/>
        <w:ind w:left="360"/>
        <w:jc w:val="both"/>
        <w:rPr>
          <w:rFonts w:cstheme="minorHAnsi"/>
          <w:lang w:val="en-GB"/>
        </w:rPr>
      </w:pPr>
    </w:p>
    <w:p w14:paraId="7E0B6C56" w14:textId="76193839" w:rsidR="0072374E"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A young person should not go against their family values and they should behave sexually according to what  they have been taught</w:t>
      </w:r>
    </w:p>
    <w:p w14:paraId="408ECE61" w14:textId="27C75159" w:rsidR="003125A2" w:rsidRPr="00623DF5" w:rsidRDefault="003125A2" w:rsidP="00623DF5">
      <w:pPr>
        <w:pStyle w:val="ListParagraph"/>
        <w:spacing w:line="276" w:lineRule="auto"/>
        <w:ind w:left="360"/>
        <w:jc w:val="both"/>
        <w:rPr>
          <w:rFonts w:cstheme="minorHAnsi"/>
          <w:lang w:val="en-GB"/>
        </w:rPr>
      </w:pPr>
      <w:r w:rsidRPr="00623DF5">
        <w:rPr>
          <w:rFonts w:cstheme="minorHAnsi"/>
          <w:lang w:val="en-GB"/>
        </w:rPr>
        <w:t>Again this reflects how sexuality is controlled by social expectations and social norms which define what is considered ‘acceptable’, ‘normal’ and ‘moral’.</w:t>
      </w:r>
      <w:r w:rsidR="009D4899" w:rsidRPr="00623DF5">
        <w:rPr>
          <w:rFonts w:cstheme="minorHAnsi"/>
          <w:lang w:val="en-GB"/>
        </w:rPr>
        <w:t xml:space="preserve"> However, going against family values is a very personal decision and sometimes specific contexts or specific situations that constitute the realities of young people may make it very difficult for them to go against their families. What is important is that young people understand their sexual rights and the need for personal sexual agency</w:t>
      </w:r>
      <w:r w:rsidR="00620BAE" w:rsidRPr="00623DF5">
        <w:rPr>
          <w:rFonts w:cstheme="minorHAnsi"/>
          <w:lang w:val="en-GB"/>
        </w:rPr>
        <w:t>. Different ways can also be explored in</w:t>
      </w:r>
      <w:r w:rsidR="009D4899" w:rsidRPr="00623DF5">
        <w:rPr>
          <w:rFonts w:cstheme="minorHAnsi"/>
          <w:lang w:val="en-GB"/>
        </w:rPr>
        <w:t xml:space="preserve"> support</w:t>
      </w:r>
      <w:r w:rsidR="00620BAE" w:rsidRPr="00623DF5">
        <w:rPr>
          <w:rFonts w:cstheme="minorHAnsi"/>
          <w:lang w:val="en-GB"/>
        </w:rPr>
        <w:t>ing young people in the process of identifying and exercising personal sexual agency.</w:t>
      </w:r>
    </w:p>
    <w:p w14:paraId="7CD25DB6" w14:textId="77777777" w:rsidR="003125A2" w:rsidRPr="00623DF5" w:rsidRDefault="003125A2" w:rsidP="00623DF5">
      <w:pPr>
        <w:pStyle w:val="ListParagraph"/>
        <w:spacing w:line="276" w:lineRule="auto"/>
        <w:ind w:left="360"/>
        <w:jc w:val="both"/>
        <w:rPr>
          <w:rFonts w:cstheme="minorHAnsi"/>
          <w:lang w:val="en-GB"/>
        </w:rPr>
      </w:pPr>
    </w:p>
    <w:p w14:paraId="7BAA1192" w14:textId="77777777" w:rsidR="007A2EFF"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The whole issue of consent is over-rated</w:t>
      </w:r>
    </w:p>
    <w:p w14:paraId="00E12CB6" w14:textId="78AA6376" w:rsidR="003125A2" w:rsidRPr="00623DF5" w:rsidRDefault="003125A2" w:rsidP="00623DF5">
      <w:pPr>
        <w:pStyle w:val="ListParagraph"/>
        <w:spacing w:line="276" w:lineRule="auto"/>
        <w:ind w:left="360"/>
        <w:jc w:val="both"/>
        <w:rPr>
          <w:rFonts w:cstheme="minorHAnsi"/>
          <w:lang w:val="en-GB"/>
        </w:rPr>
      </w:pPr>
      <w:r w:rsidRPr="00623DF5">
        <w:rPr>
          <w:rFonts w:cstheme="minorHAnsi"/>
          <w:lang w:val="en-GB"/>
        </w:rPr>
        <w:t xml:space="preserve">Young people may tend to agree with this statement </w:t>
      </w:r>
      <w:r w:rsidR="008B11BB" w:rsidRPr="00623DF5">
        <w:rPr>
          <w:rFonts w:cstheme="minorHAnsi"/>
          <w:lang w:val="en-GB"/>
        </w:rPr>
        <w:t xml:space="preserve">using the argument that certain </w:t>
      </w:r>
      <w:r w:rsidR="003A402E" w:rsidRPr="00623DF5">
        <w:rPr>
          <w:rFonts w:cstheme="minorHAnsi"/>
          <w:lang w:val="en-GB"/>
        </w:rPr>
        <w:t>behaviours</w:t>
      </w:r>
      <w:r w:rsidR="008B11BB" w:rsidRPr="00623DF5">
        <w:rPr>
          <w:rFonts w:cstheme="minorHAnsi"/>
          <w:lang w:val="en-GB"/>
        </w:rPr>
        <w:t xml:space="preserve"> are very easily </w:t>
      </w:r>
      <w:r w:rsidR="007A2EFF" w:rsidRPr="00623DF5">
        <w:rPr>
          <w:rFonts w:cstheme="minorHAnsi"/>
          <w:lang w:val="en-GB"/>
        </w:rPr>
        <w:t>classified as sexual harassment/assault without being so. Consent can never be over-rated. It is the foundation of any pleasurable, safe, healthy and positive sexual encounter.</w:t>
      </w:r>
    </w:p>
    <w:p w14:paraId="1C1D3B78" w14:textId="77777777" w:rsidR="007A2EFF" w:rsidRPr="00623DF5" w:rsidRDefault="007A2EFF" w:rsidP="00623DF5">
      <w:pPr>
        <w:pStyle w:val="ListParagraph"/>
        <w:spacing w:line="276" w:lineRule="auto"/>
        <w:ind w:left="360"/>
        <w:jc w:val="both"/>
        <w:rPr>
          <w:rFonts w:cstheme="minorHAnsi"/>
          <w:lang w:val="en-GB"/>
        </w:rPr>
      </w:pPr>
    </w:p>
    <w:p w14:paraId="224A67C5" w14:textId="04C53209" w:rsidR="0072374E"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The more you experiment and remain open to explore your sexuality, the more pleasurable and positive your sexual relationships will be</w:t>
      </w:r>
    </w:p>
    <w:p w14:paraId="026C0A9F" w14:textId="249A3F25" w:rsidR="008B11BB" w:rsidRPr="00623DF5" w:rsidRDefault="008B11BB" w:rsidP="00623DF5">
      <w:pPr>
        <w:pStyle w:val="ListParagraph"/>
        <w:spacing w:line="276" w:lineRule="auto"/>
        <w:ind w:left="360"/>
        <w:jc w:val="both"/>
        <w:rPr>
          <w:rFonts w:cstheme="minorHAnsi"/>
          <w:lang w:val="en-GB"/>
        </w:rPr>
      </w:pPr>
      <w:r w:rsidRPr="00623DF5">
        <w:rPr>
          <w:rFonts w:cstheme="minorHAnsi"/>
          <w:lang w:val="en-GB"/>
        </w:rPr>
        <w:t>This is a fact. It also entails that experimentation takes place out of free and informed choice, in a consensual and safe manner.</w:t>
      </w:r>
    </w:p>
    <w:p w14:paraId="14FCD484" w14:textId="77777777" w:rsidR="008B11BB" w:rsidRPr="00623DF5" w:rsidRDefault="008B11BB" w:rsidP="00623DF5">
      <w:pPr>
        <w:pStyle w:val="ListParagraph"/>
        <w:spacing w:line="276" w:lineRule="auto"/>
        <w:ind w:left="360"/>
        <w:jc w:val="both"/>
        <w:rPr>
          <w:rFonts w:cstheme="minorHAnsi"/>
          <w:lang w:val="en-GB"/>
        </w:rPr>
      </w:pPr>
    </w:p>
    <w:p w14:paraId="46D7AF90" w14:textId="77777777" w:rsidR="008B11BB" w:rsidRPr="00623DF5" w:rsidRDefault="0072374E" w:rsidP="00623DF5">
      <w:pPr>
        <w:pStyle w:val="ListParagraph"/>
        <w:numPr>
          <w:ilvl w:val="0"/>
          <w:numId w:val="186"/>
        </w:numPr>
        <w:spacing w:line="276" w:lineRule="auto"/>
        <w:jc w:val="both"/>
        <w:rPr>
          <w:rFonts w:cstheme="minorHAnsi"/>
          <w:u w:val="single"/>
          <w:lang w:val="en-GB"/>
        </w:rPr>
      </w:pPr>
      <w:r w:rsidRPr="00623DF5">
        <w:rPr>
          <w:rFonts w:cstheme="minorHAnsi"/>
          <w:u w:val="single"/>
          <w:lang w:val="en-GB"/>
        </w:rPr>
        <w:t>Sex over the internet just reflects how we have completely lost human connection</w:t>
      </w:r>
    </w:p>
    <w:p w14:paraId="75A80D15" w14:textId="63E37648" w:rsidR="0072374E" w:rsidRPr="00623DF5" w:rsidRDefault="008B11BB" w:rsidP="00623DF5">
      <w:pPr>
        <w:pStyle w:val="ListParagraph"/>
        <w:spacing w:line="276" w:lineRule="auto"/>
        <w:ind w:left="360"/>
        <w:jc w:val="both"/>
        <w:rPr>
          <w:rFonts w:cstheme="minorHAnsi"/>
          <w:lang w:val="en-GB"/>
        </w:rPr>
      </w:pPr>
      <w:r w:rsidRPr="00623DF5">
        <w:rPr>
          <w:rFonts w:cstheme="minorHAnsi"/>
          <w:lang w:val="en-GB"/>
        </w:rPr>
        <w:t>This statement aims to challenge young people’s perception as to whether meaningful connection is still possible through online means. As we are increasingly living more of our lives online, it is important to explore new notions of human connection through the online world. This includes sexual connection as wel</w:t>
      </w:r>
      <w:r w:rsidR="00620BAE" w:rsidRPr="00623DF5">
        <w:rPr>
          <w:rFonts w:cstheme="minorHAnsi"/>
          <w:lang w:val="en-GB"/>
        </w:rPr>
        <w:t>l (more information in Module 6, Section 13.1)</w:t>
      </w:r>
    </w:p>
    <w:p w14:paraId="55061EE0" w14:textId="1010077E" w:rsidR="005C4F7C" w:rsidRPr="00623DF5" w:rsidRDefault="005C4F7C" w:rsidP="00623DF5">
      <w:pPr>
        <w:spacing w:line="276" w:lineRule="auto"/>
        <w:jc w:val="both"/>
        <w:rPr>
          <w:rFonts w:cstheme="minorHAnsi"/>
          <w:lang w:val="en-GB"/>
        </w:rPr>
      </w:pPr>
    </w:p>
    <w:p w14:paraId="7A1F54BC" w14:textId="5A25D8EE"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F02BC31"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2868F848" w14:textId="77777777" w:rsidTr="008F5A0A">
        <w:tc>
          <w:tcPr>
            <w:tcW w:w="8636" w:type="dxa"/>
            <w:shd w:val="clear" w:color="auto" w:fill="CCB3FF"/>
          </w:tcPr>
          <w:p w14:paraId="7D9944A9" w14:textId="352C36BC" w:rsidR="009E5A26" w:rsidRPr="00623DF5" w:rsidRDefault="009E5A26" w:rsidP="00623DF5">
            <w:pPr>
              <w:pStyle w:val="ListParagraph"/>
              <w:numPr>
                <w:ilvl w:val="0"/>
                <w:numId w:val="248"/>
              </w:numPr>
              <w:spacing w:line="276" w:lineRule="auto"/>
              <w:rPr>
                <w:rFonts w:eastAsia="Times New Roman" w:cstheme="minorHAnsi"/>
                <w:color w:val="000000"/>
                <w:szCs w:val="24"/>
                <w:lang w:val="en-GB"/>
              </w:rPr>
            </w:pPr>
            <w:r w:rsidRPr="00623DF5">
              <w:rPr>
                <w:rFonts w:eastAsia="Times New Roman" w:cstheme="minorHAnsi"/>
                <w:color w:val="000000"/>
                <w:szCs w:val="24"/>
                <w:lang w:val="en-GB"/>
              </w:rPr>
              <w:t xml:space="preserve">Debates </w:t>
            </w:r>
            <w:r w:rsidR="00845B6B" w:rsidRPr="00623DF5">
              <w:rPr>
                <w:rFonts w:eastAsia="Times New Roman" w:cstheme="minorHAnsi"/>
                <w:color w:val="000000"/>
                <w:szCs w:val="24"/>
                <w:lang w:val="en-GB"/>
              </w:rPr>
              <w:t xml:space="preserve">are usually </w:t>
            </w:r>
            <w:r w:rsidR="000C6B45" w:rsidRPr="00623DF5">
              <w:rPr>
                <w:rFonts w:eastAsia="Times New Roman" w:cstheme="minorHAnsi"/>
                <w:color w:val="000000"/>
                <w:szCs w:val="24"/>
                <w:lang w:val="en-GB"/>
              </w:rPr>
              <w:t xml:space="preserve">difficult to </w:t>
            </w:r>
            <w:r w:rsidRPr="00623DF5">
              <w:rPr>
                <w:rFonts w:eastAsia="Times New Roman" w:cstheme="minorHAnsi"/>
                <w:color w:val="000000"/>
                <w:szCs w:val="24"/>
                <w:lang w:val="en-GB"/>
              </w:rPr>
              <w:t>implement</w:t>
            </w:r>
            <w:r w:rsidR="000C6B45" w:rsidRPr="00623DF5">
              <w:rPr>
                <w:rFonts w:eastAsia="Times New Roman" w:cstheme="minorHAnsi"/>
                <w:color w:val="000000"/>
                <w:szCs w:val="24"/>
                <w:lang w:val="en-GB"/>
              </w:rPr>
              <w:t xml:space="preserve"> online </w:t>
            </w:r>
            <w:r w:rsidRPr="00623DF5">
              <w:rPr>
                <w:rFonts w:eastAsia="Times New Roman" w:cstheme="minorHAnsi"/>
                <w:color w:val="000000"/>
                <w:szCs w:val="24"/>
                <w:lang w:val="en-GB"/>
              </w:rPr>
              <w:t>in the</w:t>
            </w:r>
            <w:r w:rsidR="000C6B45" w:rsidRPr="00623DF5">
              <w:rPr>
                <w:rFonts w:eastAsia="Times New Roman" w:cstheme="minorHAnsi"/>
                <w:color w:val="000000"/>
                <w:szCs w:val="24"/>
                <w:lang w:val="en-GB"/>
              </w:rPr>
              <w:t>ir</w:t>
            </w:r>
            <w:r w:rsidRPr="00623DF5">
              <w:rPr>
                <w:rFonts w:eastAsia="Times New Roman" w:cstheme="minorHAnsi"/>
                <w:color w:val="000000"/>
                <w:szCs w:val="24"/>
                <w:lang w:val="en-GB"/>
              </w:rPr>
              <w:t xml:space="preserve"> traditional </w:t>
            </w:r>
            <w:r w:rsidR="000C6B45" w:rsidRPr="00623DF5">
              <w:rPr>
                <w:rFonts w:eastAsia="Times New Roman" w:cstheme="minorHAnsi"/>
                <w:color w:val="000000"/>
                <w:szCs w:val="24"/>
                <w:lang w:val="en-GB"/>
              </w:rPr>
              <w:t>format</w:t>
            </w:r>
            <w:r w:rsidRPr="00623DF5">
              <w:rPr>
                <w:rFonts w:eastAsia="Times New Roman" w:cstheme="minorHAnsi"/>
                <w:color w:val="000000"/>
                <w:szCs w:val="24"/>
                <w:lang w:val="en-GB"/>
              </w:rPr>
              <w:t xml:space="preserve"> (i.e. </w:t>
            </w:r>
            <w:r w:rsidR="00F060F1" w:rsidRPr="00623DF5">
              <w:rPr>
                <w:rFonts w:eastAsia="Times New Roman" w:cstheme="minorHAnsi"/>
                <w:color w:val="000000"/>
                <w:szCs w:val="24"/>
                <w:lang w:val="en-GB"/>
              </w:rPr>
              <w:t xml:space="preserve">with </w:t>
            </w:r>
            <w:r w:rsidRPr="00623DF5">
              <w:rPr>
                <w:rFonts w:eastAsia="Times New Roman" w:cstheme="minorHAnsi"/>
                <w:color w:val="000000"/>
                <w:szCs w:val="24"/>
                <w:lang w:val="en-GB"/>
              </w:rPr>
              <w:t>timed responses, need for arguments to be presented as ‘for’ and ‘against’</w:t>
            </w:r>
            <w:r w:rsidR="00F060F1" w:rsidRPr="00623DF5">
              <w:rPr>
                <w:rFonts w:eastAsia="Times New Roman" w:cstheme="minorHAnsi"/>
                <w:color w:val="000000"/>
                <w:szCs w:val="24"/>
                <w:lang w:val="en-GB"/>
              </w:rPr>
              <w:t xml:space="preserve"> between two groups).</w:t>
            </w:r>
          </w:p>
          <w:p w14:paraId="5AD544D9" w14:textId="5B2E577A" w:rsidR="00F060F1" w:rsidRPr="00623DF5" w:rsidRDefault="000C6B45"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One way to adapt this activity for online implementation is to turn it</w:t>
            </w:r>
            <w:r w:rsidR="009E5A26" w:rsidRPr="00623DF5">
              <w:rPr>
                <w:rFonts w:asciiTheme="minorHAnsi" w:hAnsiTheme="minorHAnsi" w:cstheme="minorHAnsi"/>
                <w:color w:val="000000"/>
                <w:lang w:val="en-GB"/>
              </w:rPr>
              <w:t xml:space="preserve"> into an online quiz. Each statement can be followed by three </w:t>
            </w:r>
            <w:r w:rsidRPr="00623DF5">
              <w:rPr>
                <w:rFonts w:asciiTheme="minorHAnsi" w:hAnsiTheme="minorHAnsi" w:cstheme="minorHAnsi"/>
                <w:color w:val="000000"/>
                <w:lang w:val="en-GB"/>
              </w:rPr>
              <w:t xml:space="preserve"> </w:t>
            </w:r>
            <w:r w:rsidR="009E5A26" w:rsidRPr="00623DF5">
              <w:rPr>
                <w:rFonts w:asciiTheme="minorHAnsi" w:hAnsiTheme="minorHAnsi" w:cstheme="minorHAnsi"/>
                <w:color w:val="000000"/>
                <w:lang w:val="en-GB"/>
              </w:rPr>
              <w:t>options (i) Agree (ii) Disagree and (iii) It Depends</w:t>
            </w:r>
            <w:r w:rsidRPr="00623DF5">
              <w:rPr>
                <w:rFonts w:asciiTheme="minorHAnsi" w:hAnsiTheme="minorHAnsi" w:cstheme="minorHAnsi"/>
                <w:color w:val="000000"/>
                <w:lang w:val="en-GB"/>
              </w:rPr>
              <w:t>/</w:t>
            </w:r>
            <w:r w:rsidR="009E055B" w:rsidRPr="00623DF5">
              <w:rPr>
                <w:rFonts w:asciiTheme="minorHAnsi" w:hAnsiTheme="minorHAnsi" w:cstheme="minorHAnsi"/>
                <w:color w:val="000000"/>
                <w:lang w:val="en-GB"/>
              </w:rPr>
              <w:t>It is</w:t>
            </w:r>
            <w:r w:rsidRPr="00623DF5">
              <w:rPr>
                <w:rFonts w:asciiTheme="minorHAnsi" w:hAnsiTheme="minorHAnsi" w:cstheme="minorHAnsi"/>
                <w:color w:val="000000"/>
                <w:lang w:val="en-GB"/>
              </w:rPr>
              <w:t xml:space="preserve"> complicated</w:t>
            </w:r>
            <w:r w:rsidR="009E5A26" w:rsidRPr="00623DF5">
              <w:rPr>
                <w:rFonts w:asciiTheme="minorHAnsi" w:hAnsiTheme="minorHAnsi" w:cstheme="minorHAnsi"/>
                <w:color w:val="000000"/>
                <w:lang w:val="en-GB"/>
              </w:rPr>
              <w:t>.</w:t>
            </w:r>
          </w:p>
          <w:p w14:paraId="3C7810B9" w14:textId="74E4CA14" w:rsidR="009E5A26" w:rsidRPr="00623DF5" w:rsidRDefault="009E5A26"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A short discussion can </w:t>
            </w:r>
            <w:r w:rsidR="00E25CF8" w:rsidRPr="00623DF5">
              <w:rPr>
                <w:rFonts w:asciiTheme="minorHAnsi" w:hAnsiTheme="minorHAnsi" w:cstheme="minorHAnsi"/>
                <w:color w:val="000000"/>
                <w:lang w:val="en-GB"/>
              </w:rPr>
              <w:t xml:space="preserve">then </w:t>
            </w:r>
            <w:r w:rsidRPr="00623DF5">
              <w:rPr>
                <w:rFonts w:asciiTheme="minorHAnsi" w:hAnsiTheme="minorHAnsi" w:cstheme="minorHAnsi"/>
                <w:color w:val="000000"/>
                <w:lang w:val="en-GB"/>
              </w:rPr>
              <w:t xml:space="preserve">follow each statement, following </w:t>
            </w:r>
            <w:r w:rsidR="00D24D71" w:rsidRPr="00623DF5">
              <w:rPr>
                <w:rFonts w:asciiTheme="minorHAnsi" w:hAnsiTheme="minorHAnsi" w:cstheme="minorHAnsi"/>
                <w:color w:val="000000"/>
                <w:lang w:val="en-GB"/>
              </w:rPr>
              <w:t>the</w:t>
            </w:r>
            <w:r w:rsidRPr="00623DF5">
              <w:rPr>
                <w:rFonts w:asciiTheme="minorHAnsi" w:hAnsiTheme="minorHAnsi" w:cstheme="minorHAnsi"/>
                <w:color w:val="000000"/>
                <w:lang w:val="en-GB"/>
              </w:rPr>
              <w:t xml:space="preserve"> tips provided under </w:t>
            </w:r>
            <w:r w:rsidR="00D24D71" w:rsidRPr="00623DF5">
              <w:rPr>
                <w:rFonts w:asciiTheme="minorHAnsi" w:hAnsiTheme="minorHAnsi" w:cstheme="minorHAnsi"/>
                <w:color w:val="000000"/>
                <w:lang w:val="en-GB"/>
              </w:rPr>
              <w:t xml:space="preserve">the </w:t>
            </w:r>
            <w:r w:rsidRPr="00623DF5">
              <w:rPr>
                <w:rFonts w:asciiTheme="minorHAnsi" w:hAnsiTheme="minorHAnsi" w:cstheme="minorHAnsi"/>
                <w:color w:val="000000"/>
                <w:lang w:val="en-GB"/>
              </w:rPr>
              <w:t>‘possible answers’</w:t>
            </w:r>
            <w:r w:rsidR="00D24D71" w:rsidRPr="00623DF5">
              <w:rPr>
                <w:rFonts w:asciiTheme="minorHAnsi" w:hAnsiTheme="minorHAnsi" w:cstheme="minorHAnsi"/>
                <w:color w:val="000000"/>
                <w:lang w:val="en-GB"/>
              </w:rPr>
              <w:t xml:space="preserve"> section above.</w:t>
            </w:r>
          </w:p>
          <w:p w14:paraId="4804F40E" w14:textId="4D36669B" w:rsidR="00D24D71" w:rsidRPr="00623DF5" w:rsidRDefault="009E5A26"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color w:val="000000"/>
                <w:lang w:val="en-GB"/>
              </w:rPr>
              <w:t>Remember to generate a discussion around the ‘right’ answer. In reality, no ‘right’ answer may exist</w:t>
            </w:r>
            <w:r w:rsidR="00E25CF8" w:rsidRPr="00623DF5">
              <w:rPr>
                <w:rFonts w:asciiTheme="minorHAnsi" w:hAnsiTheme="minorHAnsi" w:cstheme="minorHAnsi"/>
                <w:color w:val="000000"/>
                <w:lang w:val="en-GB"/>
              </w:rPr>
              <w:t xml:space="preserve"> for each statement</w:t>
            </w:r>
            <w:r w:rsidRPr="00623DF5">
              <w:rPr>
                <w:rFonts w:asciiTheme="minorHAnsi" w:hAnsiTheme="minorHAnsi" w:cstheme="minorHAnsi"/>
                <w:color w:val="000000"/>
                <w:lang w:val="en-GB"/>
              </w:rPr>
              <w:t xml:space="preserve"> </w:t>
            </w:r>
            <w:r w:rsidR="00E25CF8" w:rsidRPr="00623DF5">
              <w:rPr>
                <w:rFonts w:asciiTheme="minorHAnsi" w:hAnsiTheme="minorHAnsi" w:cstheme="minorHAnsi"/>
                <w:color w:val="000000"/>
                <w:lang w:val="en-GB"/>
              </w:rPr>
              <w:t xml:space="preserve">because of all the nuanced surrounding sex positivity </w:t>
            </w:r>
            <w:r w:rsidRPr="00623DF5">
              <w:rPr>
                <w:rFonts w:asciiTheme="minorHAnsi" w:hAnsiTheme="minorHAnsi" w:cstheme="minorHAnsi"/>
                <w:color w:val="000000"/>
                <w:lang w:val="en-GB"/>
              </w:rPr>
              <w:t xml:space="preserve">and you want to avoid the risk to be too ‘one-dimensional. </w:t>
            </w:r>
            <w:r w:rsidR="009E055B" w:rsidRPr="00623DF5">
              <w:rPr>
                <w:rFonts w:asciiTheme="minorHAnsi" w:hAnsiTheme="minorHAnsi" w:cstheme="minorHAnsi"/>
                <w:color w:val="000000"/>
                <w:lang w:val="en-GB"/>
              </w:rPr>
              <w:t>It is</w:t>
            </w:r>
            <w:r w:rsidR="00E25CF8" w:rsidRPr="00623DF5">
              <w:rPr>
                <w:rFonts w:asciiTheme="minorHAnsi" w:hAnsiTheme="minorHAnsi" w:cstheme="minorHAnsi"/>
                <w:color w:val="000000"/>
                <w:lang w:val="en-GB"/>
              </w:rPr>
              <w:t xml:space="preserve"> also important for participants to understand how sex positivity </w:t>
            </w:r>
            <w:r w:rsidR="00D35AC9" w:rsidRPr="00623DF5">
              <w:rPr>
                <w:rFonts w:asciiTheme="minorHAnsi" w:hAnsiTheme="minorHAnsi" w:cstheme="minorHAnsi"/>
                <w:color w:val="000000"/>
                <w:lang w:val="en-GB"/>
              </w:rPr>
              <w:t xml:space="preserve">may be embraced/applied differently due to participants’ circumstances or cultural contexts. </w:t>
            </w:r>
          </w:p>
          <w:p w14:paraId="63D974F6" w14:textId="3BF740CB" w:rsidR="00E461DE" w:rsidRPr="00623DF5" w:rsidRDefault="009E5A26"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color w:val="000000"/>
                <w:lang w:val="en-GB"/>
              </w:rPr>
              <w:t xml:space="preserve">Certain platforms like Quizizz  </w:t>
            </w:r>
            <w:hyperlink r:id="rId88" w:history="1">
              <w:r w:rsidRPr="00623DF5">
                <w:rPr>
                  <w:rStyle w:val="Hyperlink"/>
                  <w:rFonts w:asciiTheme="minorHAnsi" w:eastAsiaTheme="majorEastAsia" w:hAnsiTheme="minorHAnsi" w:cstheme="minorHAnsi"/>
                  <w:lang w:val="en-GB"/>
                </w:rPr>
                <w:t>https://quizizz.com/</w:t>
              </w:r>
            </w:hyperlink>
            <w:r w:rsidRPr="00623DF5">
              <w:rPr>
                <w:rFonts w:asciiTheme="minorHAnsi" w:hAnsiTheme="minorHAnsi" w:cstheme="minorHAnsi"/>
                <w:color w:val="000000"/>
                <w:lang w:val="en-GB"/>
              </w:rPr>
              <w:t>) allow you to include an explanation to your answer</w:t>
            </w:r>
            <w:r w:rsidR="00D24D71" w:rsidRPr="00623DF5">
              <w:rPr>
                <w:rFonts w:asciiTheme="minorHAnsi" w:hAnsiTheme="minorHAnsi" w:cstheme="minorHAnsi"/>
                <w:color w:val="000000"/>
                <w:lang w:val="en-GB"/>
              </w:rPr>
              <w:t xml:space="preserve"> and this can be helpful in </w:t>
            </w:r>
            <w:r w:rsidR="00D36D4A" w:rsidRPr="00623DF5">
              <w:rPr>
                <w:rFonts w:asciiTheme="minorHAnsi" w:hAnsiTheme="minorHAnsi" w:cstheme="minorHAnsi"/>
                <w:color w:val="000000"/>
                <w:lang w:val="en-GB"/>
              </w:rPr>
              <w:t>providing</w:t>
            </w:r>
            <w:r w:rsidR="00D24D71" w:rsidRPr="00623DF5">
              <w:rPr>
                <w:rFonts w:asciiTheme="minorHAnsi" w:hAnsiTheme="minorHAnsi" w:cstheme="minorHAnsi"/>
                <w:color w:val="000000"/>
                <w:lang w:val="en-GB"/>
              </w:rPr>
              <w:t xml:space="preserve"> some </w:t>
            </w:r>
            <w:r w:rsidR="00D35AC9" w:rsidRPr="00623DF5">
              <w:rPr>
                <w:rFonts w:asciiTheme="minorHAnsi" w:hAnsiTheme="minorHAnsi" w:cstheme="minorHAnsi"/>
                <w:color w:val="000000"/>
                <w:lang w:val="en-GB"/>
              </w:rPr>
              <w:t xml:space="preserve">more specific </w:t>
            </w:r>
            <w:r w:rsidR="00D24D71" w:rsidRPr="00623DF5">
              <w:rPr>
                <w:rFonts w:asciiTheme="minorHAnsi" w:hAnsiTheme="minorHAnsi" w:cstheme="minorHAnsi"/>
                <w:color w:val="000000"/>
                <w:lang w:val="en-GB"/>
              </w:rPr>
              <w:t xml:space="preserve">content </w:t>
            </w:r>
            <w:r w:rsidR="00D35AC9" w:rsidRPr="00623DF5">
              <w:rPr>
                <w:rFonts w:asciiTheme="minorHAnsi" w:hAnsiTheme="minorHAnsi" w:cstheme="minorHAnsi"/>
                <w:color w:val="000000"/>
                <w:lang w:val="en-GB"/>
              </w:rPr>
              <w:t xml:space="preserve">for participants. You can draw on some pointers presented in the </w:t>
            </w:r>
            <w:r w:rsidR="00D36D4A" w:rsidRPr="00623DF5">
              <w:rPr>
                <w:rFonts w:asciiTheme="minorHAnsi" w:hAnsiTheme="minorHAnsi" w:cstheme="minorHAnsi"/>
                <w:color w:val="000000"/>
                <w:lang w:val="en-GB"/>
              </w:rPr>
              <w:t>‘Possible answers’ above.</w:t>
            </w:r>
          </w:p>
        </w:tc>
      </w:tr>
    </w:tbl>
    <w:p w14:paraId="51FC1D40" w14:textId="77777777" w:rsidR="00E461DE" w:rsidRPr="00623DF5" w:rsidRDefault="00E461DE" w:rsidP="00623DF5">
      <w:pPr>
        <w:spacing w:line="276" w:lineRule="auto"/>
        <w:jc w:val="both"/>
        <w:rPr>
          <w:rFonts w:cstheme="minorHAnsi"/>
          <w:lang w:val="en-GB"/>
        </w:rPr>
      </w:pPr>
    </w:p>
    <w:p w14:paraId="277CAEBE" w14:textId="0F08C68D" w:rsidR="005C4F7C" w:rsidRPr="00623DF5" w:rsidRDefault="005C4F7C" w:rsidP="00623DF5">
      <w:pPr>
        <w:pStyle w:val="Heading3"/>
        <w:spacing w:line="276" w:lineRule="auto"/>
        <w:ind w:left="567"/>
        <w:jc w:val="both"/>
        <w:rPr>
          <w:rFonts w:asciiTheme="minorHAnsi" w:hAnsiTheme="minorHAnsi" w:cstheme="minorHAnsi"/>
          <w:b w:val="0"/>
          <w:lang w:val="en-GB"/>
        </w:rPr>
      </w:pPr>
      <w:bookmarkStart w:id="141" w:name="_Toc29528314"/>
      <w:bookmarkStart w:id="142" w:name="_Toc66683776"/>
      <w:r w:rsidRPr="00623DF5">
        <w:rPr>
          <w:rFonts w:asciiTheme="minorHAnsi" w:hAnsiTheme="minorHAnsi" w:cstheme="minorHAnsi"/>
          <w:lang w:val="en-GB"/>
        </w:rPr>
        <w:t>Activity</w:t>
      </w:r>
      <w:r w:rsidR="00544FE3" w:rsidRPr="00623DF5">
        <w:rPr>
          <w:rFonts w:asciiTheme="minorHAnsi" w:hAnsiTheme="minorHAnsi" w:cstheme="minorHAnsi"/>
          <w:lang w:val="en-GB"/>
        </w:rPr>
        <w:t xml:space="preserve"> </w:t>
      </w:r>
      <w:r w:rsidR="00750137" w:rsidRPr="00623DF5">
        <w:rPr>
          <w:rFonts w:asciiTheme="minorHAnsi" w:hAnsiTheme="minorHAnsi" w:cstheme="minorHAnsi"/>
          <w:lang w:val="en-GB"/>
        </w:rPr>
        <w:t>9</w:t>
      </w:r>
      <w:r w:rsidR="00544FE3" w:rsidRPr="00623DF5">
        <w:rPr>
          <w:rFonts w:asciiTheme="minorHAnsi" w:hAnsiTheme="minorHAnsi" w:cstheme="minorHAnsi"/>
          <w:lang w:val="en-GB"/>
        </w:rPr>
        <w:t>.</w:t>
      </w:r>
      <w:r w:rsidR="004F6ECF" w:rsidRPr="00623DF5">
        <w:rPr>
          <w:rFonts w:asciiTheme="minorHAnsi" w:hAnsiTheme="minorHAnsi" w:cstheme="minorHAnsi"/>
          <w:lang w:val="en-GB"/>
        </w:rPr>
        <w:t>3</w:t>
      </w:r>
      <w:r w:rsidR="00544FE3" w:rsidRPr="00623DF5">
        <w:rPr>
          <w:rFonts w:asciiTheme="minorHAnsi" w:hAnsiTheme="minorHAnsi" w:cstheme="minorHAnsi"/>
          <w:lang w:val="en-GB"/>
        </w:rPr>
        <w:t xml:space="preserve"> </w:t>
      </w:r>
      <w:r w:rsidR="00F329D5" w:rsidRPr="00623DF5">
        <w:rPr>
          <w:rFonts w:asciiTheme="minorHAnsi" w:hAnsiTheme="minorHAnsi" w:cstheme="minorHAnsi"/>
          <w:lang w:val="en-GB"/>
        </w:rPr>
        <w:t>: What is good sex?</w:t>
      </w:r>
      <w:r w:rsidR="00544FE3" w:rsidRPr="00623DF5">
        <w:rPr>
          <w:rFonts w:asciiTheme="minorHAnsi" w:hAnsiTheme="minorHAnsi" w:cstheme="minorHAnsi"/>
          <w:lang w:val="en-GB"/>
        </w:rPr>
        <w:t xml:space="preserve"> What is bad sex?</w:t>
      </w:r>
      <w:bookmarkEnd w:id="141"/>
      <w:bookmarkEnd w:id="142"/>
    </w:p>
    <w:p w14:paraId="7548747B" w14:textId="389C66A3" w:rsidR="005C4F7C" w:rsidRPr="00623DF5" w:rsidRDefault="002120B5" w:rsidP="00623DF5">
      <w:pPr>
        <w:spacing w:line="276" w:lineRule="auto"/>
        <w:jc w:val="both"/>
        <w:rPr>
          <w:rFonts w:cstheme="minorHAnsi"/>
          <w:lang w:val="en-GB"/>
        </w:rPr>
      </w:pPr>
      <w:r w:rsidRPr="00623DF5">
        <w:rPr>
          <w:rFonts w:cstheme="minorHAnsi"/>
          <w:lang w:val="en-GB"/>
        </w:rPr>
        <w:t>Source of the videos</w:t>
      </w:r>
      <w:r w:rsidR="00477187" w:rsidRPr="00623DF5">
        <w:rPr>
          <w:rFonts w:cstheme="minorHAnsi"/>
          <w:lang w:val="en-GB"/>
        </w:rPr>
        <w:t xml:space="preserve">: ‘The Good Sex Project’, downloadable at </w:t>
      </w:r>
      <w:r w:rsidRPr="00623DF5">
        <w:rPr>
          <w:rFonts w:cstheme="minorHAnsi"/>
          <w:lang w:val="en-GB"/>
        </w:rPr>
        <w:t xml:space="preserve"> </w:t>
      </w:r>
      <w:hyperlink r:id="rId89" w:history="1">
        <w:r w:rsidR="00477187" w:rsidRPr="00623DF5">
          <w:rPr>
            <w:rStyle w:val="Hyperlink"/>
            <w:rFonts w:cstheme="minorHAnsi"/>
            <w:lang w:val="en-GB"/>
          </w:rPr>
          <w:t>https://goodsexproject.wordpress.com/good-sex-the-film/</w:t>
        </w:r>
      </w:hyperlink>
    </w:p>
    <w:tbl>
      <w:tblPr>
        <w:tblW w:w="0" w:type="auto"/>
        <w:tblLook w:val="04A0" w:firstRow="1" w:lastRow="0" w:firstColumn="1" w:lastColumn="0" w:noHBand="0" w:noVBand="1"/>
      </w:tblPr>
      <w:tblGrid>
        <w:gridCol w:w="8646"/>
      </w:tblGrid>
      <w:tr w:rsidR="005C4F7C" w:rsidRPr="00623DF5" w14:paraId="749C1894" w14:textId="77777777" w:rsidTr="00AF03B9">
        <w:tc>
          <w:tcPr>
            <w:tcW w:w="8646" w:type="dxa"/>
          </w:tcPr>
          <w:p w14:paraId="3BE5A949" w14:textId="4B3BD0C4" w:rsidR="005C4F7C" w:rsidRPr="00623DF5" w:rsidRDefault="005A4D07" w:rsidP="00623DF5">
            <w:pPr>
              <w:spacing w:line="276" w:lineRule="auto"/>
              <w:jc w:val="both"/>
              <w:rPr>
                <w:rFonts w:cstheme="minorHAnsi"/>
                <w:lang w:val="en-GB"/>
              </w:rPr>
            </w:pPr>
            <w:r w:rsidRPr="00623DF5">
              <w:rPr>
                <w:rFonts w:cstheme="minorHAnsi"/>
                <w:b/>
                <w:lang w:val="en-GB"/>
              </w:rPr>
              <w:t>Duration of activity:</w:t>
            </w:r>
            <w:r w:rsidR="005C4F7C" w:rsidRPr="00623DF5">
              <w:rPr>
                <w:rFonts w:cstheme="minorHAnsi"/>
                <w:b/>
                <w:lang w:val="en-GB"/>
              </w:rPr>
              <w:t xml:space="preserve"> </w:t>
            </w:r>
            <w:r w:rsidR="00C068BC" w:rsidRPr="00623DF5">
              <w:rPr>
                <w:rFonts w:cstheme="minorHAnsi"/>
                <w:lang w:val="en-GB"/>
              </w:rPr>
              <w:t>60</w:t>
            </w:r>
            <w:r w:rsidR="00A02967" w:rsidRPr="00623DF5">
              <w:rPr>
                <w:rFonts w:cstheme="minorHAnsi"/>
                <w:lang w:val="en-GB"/>
              </w:rPr>
              <w:t>-80</w:t>
            </w:r>
            <w:r w:rsidR="00C068BC" w:rsidRPr="00623DF5">
              <w:rPr>
                <w:rFonts w:cstheme="minorHAnsi"/>
                <w:lang w:val="en-GB"/>
              </w:rPr>
              <w:t xml:space="preserve"> min</w:t>
            </w:r>
          </w:p>
        </w:tc>
      </w:tr>
      <w:tr w:rsidR="005C4F7C" w:rsidRPr="00623DF5" w14:paraId="10748A80" w14:textId="77777777" w:rsidTr="00AF03B9">
        <w:tc>
          <w:tcPr>
            <w:tcW w:w="8646" w:type="dxa"/>
          </w:tcPr>
          <w:p w14:paraId="2367D569" w14:textId="77777777" w:rsidR="005C4F7C" w:rsidRPr="00623DF5" w:rsidRDefault="005C4F7C" w:rsidP="00623DF5">
            <w:pPr>
              <w:spacing w:line="276" w:lineRule="auto"/>
              <w:jc w:val="both"/>
              <w:rPr>
                <w:rFonts w:cstheme="minorHAnsi"/>
                <w:lang w:val="en-GB"/>
              </w:rPr>
            </w:pPr>
            <w:r w:rsidRPr="00623DF5">
              <w:rPr>
                <w:rFonts w:cstheme="minorHAnsi"/>
                <w:b/>
                <w:lang w:val="en-GB"/>
              </w:rPr>
              <w:t>Learning objectives:</w:t>
            </w:r>
          </w:p>
          <w:p w14:paraId="0EEDE1C2" w14:textId="50C4B975" w:rsidR="005C4F7C" w:rsidRPr="00623DF5" w:rsidRDefault="00C068BC" w:rsidP="00623DF5">
            <w:pPr>
              <w:pStyle w:val="ListParagraph"/>
              <w:numPr>
                <w:ilvl w:val="0"/>
                <w:numId w:val="188"/>
              </w:numPr>
              <w:pBdr>
                <w:top w:val="nil"/>
                <w:left w:val="nil"/>
                <w:bottom w:val="nil"/>
                <w:right w:val="nil"/>
                <w:between w:val="nil"/>
              </w:pBdr>
              <w:spacing w:line="276" w:lineRule="auto"/>
              <w:jc w:val="both"/>
              <w:rPr>
                <w:rFonts w:cstheme="minorHAnsi"/>
                <w:lang w:val="en-GB"/>
              </w:rPr>
            </w:pPr>
            <w:r w:rsidRPr="00623DF5">
              <w:rPr>
                <w:rFonts w:cstheme="minorHAnsi"/>
                <w:lang w:val="en-GB"/>
              </w:rPr>
              <w:t>Explore what makes sexual encounters pleasurable and not pleasurable.</w:t>
            </w:r>
          </w:p>
          <w:p w14:paraId="6172E97F" w14:textId="7073AD02" w:rsidR="008A4F2D" w:rsidRPr="00623DF5" w:rsidRDefault="008A4F2D" w:rsidP="00623DF5">
            <w:pPr>
              <w:pStyle w:val="ListParagraph"/>
              <w:numPr>
                <w:ilvl w:val="0"/>
                <w:numId w:val="188"/>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Encourage young people to talk about pleasure and to adopt a sex positive approach by overcoming shame, embarrassment and taboo. </w:t>
            </w:r>
          </w:p>
        </w:tc>
      </w:tr>
      <w:tr w:rsidR="005C4F7C" w:rsidRPr="00623DF5" w14:paraId="44F7E803" w14:textId="77777777" w:rsidTr="00AF03B9">
        <w:tc>
          <w:tcPr>
            <w:tcW w:w="8646" w:type="dxa"/>
          </w:tcPr>
          <w:p w14:paraId="61F21069" w14:textId="77777777"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205BE175" w14:textId="7FB6FC1A" w:rsidR="005C4F7C" w:rsidRPr="00623DF5" w:rsidRDefault="00C068BC" w:rsidP="00623DF5">
            <w:pPr>
              <w:pStyle w:val="ListParagraph"/>
              <w:numPr>
                <w:ilvl w:val="0"/>
                <w:numId w:val="187"/>
              </w:numPr>
              <w:spacing w:line="276" w:lineRule="auto"/>
              <w:jc w:val="both"/>
              <w:rPr>
                <w:rFonts w:cstheme="minorHAnsi"/>
                <w:lang w:val="en-GB"/>
              </w:rPr>
            </w:pPr>
            <w:r w:rsidRPr="00623DF5">
              <w:rPr>
                <w:rFonts w:cstheme="minorHAnsi"/>
                <w:lang w:val="en-GB"/>
              </w:rPr>
              <w:t>The videos :</w:t>
            </w:r>
          </w:p>
          <w:p w14:paraId="4CBD4B8D" w14:textId="1DD140FD" w:rsidR="00C068BC" w:rsidRPr="00623DF5" w:rsidRDefault="00C068BC" w:rsidP="00623DF5">
            <w:pPr>
              <w:pStyle w:val="ListParagraph"/>
              <w:numPr>
                <w:ilvl w:val="1"/>
                <w:numId w:val="187"/>
              </w:numPr>
              <w:spacing w:line="276" w:lineRule="auto"/>
              <w:jc w:val="both"/>
              <w:rPr>
                <w:rFonts w:cstheme="minorHAnsi"/>
                <w:lang w:val="en-GB"/>
              </w:rPr>
            </w:pPr>
            <w:r w:rsidRPr="00623DF5">
              <w:rPr>
                <w:rFonts w:cstheme="minorHAnsi"/>
                <w:lang w:val="en-GB"/>
              </w:rPr>
              <w:t xml:space="preserve">Good sex is… </w:t>
            </w:r>
            <w:hyperlink r:id="rId90" w:history="1">
              <w:r w:rsidRPr="00623DF5">
                <w:rPr>
                  <w:rStyle w:val="Hyperlink"/>
                  <w:rFonts w:cstheme="minorHAnsi"/>
                  <w:lang w:val="en-GB"/>
                </w:rPr>
                <w:t>https://www.youtube.com/watch?time_continue=6&amp;v=7rZYh_WgVV0&amp;feature=emb_logo</w:t>
              </w:r>
            </w:hyperlink>
          </w:p>
          <w:p w14:paraId="567D0DC6" w14:textId="0079D7AA" w:rsidR="00C068BC" w:rsidRPr="00623DF5" w:rsidRDefault="00C068BC" w:rsidP="00623DF5">
            <w:pPr>
              <w:pStyle w:val="ListParagraph"/>
              <w:numPr>
                <w:ilvl w:val="1"/>
                <w:numId w:val="187"/>
              </w:numPr>
              <w:spacing w:line="276" w:lineRule="auto"/>
              <w:jc w:val="both"/>
              <w:rPr>
                <w:rFonts w:cstheme="minorHAnsi"/>
                <w:lang w:val="en-GB"/>
              </w:rPr>
            </w:pPr>
            <w:r w:rsidRPr="00623DF5">
              <w:rPr>
                <w:rFonts w:cstheme="minorHAnsi"/>
                <w:lang w:val="en-GB"/>
              </w:rPr>
              <w:t>Bad sex</w:t>
            </w:r>
            <w:r w:rsidR="00AF03B9" w:rsidRPr="00623DF5">
              <w:rPr>
                <w:rFonts w:cstheme="minorHAnsi"/>
                <w:lang w:val="en-GB"/>
              </w:rPr>
              <w:t xml:space="preserve"> </w:t>
            </w:r>
            <w:r w:rsidRPr="00623DF5">
              <w:rPr>
                <w:rFonts w:cstheme="minorHAnsi"/>
                <w:lang w:val="en-GB"/>
              </w:rPr>
              <w:t>is….</w:t>
            </w:r>
            <w:r w:rsidR="00AF03B9" w:rsidRPr="00623DF5">
              <w:rPr>
                <w:rFonts w:cstheme="minorHAnsi"/>
                <w:lang w:val="en-GB"/>
              </w:rPr>
              <w:t xml:space="preserve"> </w:t>
            </w:r>
            <w:hyperlink r:id="rId91" w:history="1">
              <w:r w:rsidRPr="00623DF5">
                <w:rPr>
                  <w:rStyle w:val="Hyperlink"/>
                  <w:rFonts w:cstheme="minorHAnsi"/>
                  <w:lang w:val="en-GB"/>
                </w:rPr>
                <w:t>https://www.youtube.com/watch?v=NRQY_RIrn7E&amp;feature=emb_logo</w:t>
              </w:r>
            </w:hyperlink>
          </w:p>
          <w:p w14:paraId="5249AEF8" w14:textId="77777777" w:rsidR="00C068BC" w:rsidRPr="00623DF5" w:rsidRDefault="00C068BC" w:rsidP="00623DF5">
            <w:pPr>
              <w:pStyle w:val="ListParagraph"/>
              <w:numPr>
                <w:ilvl w:val="0"/>
                <w:numId w:val="187"/>
              </w:numPr>
              <w:spacing w:line="276" w:lineRule="auto"/>
              <w:jc w:val="both"/>
              <w:rPr>
                <w:rFonts w:cstheme="minorHAnsi"/>
                <w:lang w:val="en-GB"/>
              </w:rPr>
            </w:pPr>
            <w:r w:rsidRPr="00623DF5">
              <w:rPr>
                <w:rFonts w:cstheme="minorHAnsi"/>
                <w:lang w:val="en-GB"/>
              </w:rPr>
              <w:t>Flipchart paper or big pieces of paper</w:t>
            </w:r>
          </w:p>
          <w:p w14:paraId="1E6C8A07" w14:textId="191B33A4" w:rsidR="00C068BC" w:rsidRPr="00623DF5" w:rsidRDefault="00C068BC" w:rsidP="00623DF5">
            <w:pPr>
              <w:pStyle w:val="ListParagraph"/>
              <w:numPr>
                <w:ilvl w:val="0"/>
                <w:numId w:val="187"/>
              </w:numPr>
              <w:spacing w:line="276" w:lineRule="auto"/>
              <w:jc w:val="both"/>
              <w:rPr>
                <w:rFonts w:cstheme="minorHAnsi"/>
                <w:lang w:val="en-GB"/>
              </w:rPr>
            </w:pPr>
            <w:r w:rsidRPr="00623DF5">
              <w:rPr>
                <w:rFonts w:cstheme="minorHAnsi"/>
                <w:lang w:val="en-GB"/>
              </w:rPr>
              <w:t xml:space="preserve">Markers, </w:t>
            </w:r>
            <w:r w:rsidR="009945C6" w:rsidRPr="00623DF5">
              <w:rPr>
                <w:rFonts w:cstheme="minorHAnsi"/>
                <w:szCs w:val="24"/>
                <w:lang w:val="en-GB"/>
              </w:rPr>
              <w:t>coloured</w:t>
            </w:r>
            <w:r w:rsidRPr="00623DF5">
              <w:rPr>
                <w:rFonts w:cstheme="minorHAnsi"/>
                <w:lang w:val="en-GB"/>
              </w:rPr>
              <w:t xml:space="preserve"> crayons</w:t>
            </w:r>
            <w:r w:rsidR="00843CCA" w:rsidRPr="00623DF5">
              <w:rPr>
                <w:rFonts w:cstheme="minorHAnsi"/>
                <w:lang w:val="en-GB"/>
              </w:rPr>
              <w:t>, art material that can be used for handicraft, pictures from magazines, word clippings from magazines.</w:t>
            </w:r>
          </w:p>
        </w:tc>
      </w:tr>
      <w:tr w:rsidR="005C4F7C" w:rsidRPr="00623DF5" w14:paraId="780A052B" w14:textId="77777777" w:rsidTr="00AF03B9">
        <w:tc>
          <w:tcPr>
            <w:tcW w:w="8646" w:type="dxa"/>
          </w:tcPr>
          <w:p w14:paraId="758CA124" w14:textId="78D469D1" w:rsidR="005C4F7C"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5C4F7C" w:rsidRPr="00623DF5">
              <w:rPr>
                <w:rFonts w:cstheme="minorHAnsi"/>
                <w:b/>
                <w:lang w:val="en-GB"/>
              </w:rPr>
              <w:t>:</w:t>
            </w:r>
          </w:p>
          <w:p w14:paraId="2F0ECB0E" w14:textId="2052B508" w:rsidR="005C4F7C" w:rsidRPr="00623DF5" w:rsidRDefault="00843CCA" w:rsidP="00623DF5">
            <w:pPr>
              <w:pStyle w:val="ListParagraph"/>
              <w:numPr>
                <w:ilvl w:val="0"/>
                <w:numId w:val="189"/>
              </w:numPr>
              <w:spacing w:line="276" w:lineRule="auto"/>
              <w:jc w:val="both"/>
              <w:rPr>
                <w:rFonts w:cstheme="minorHAnsi"/>
                <w:lang w:val="en-GB"/>
              </w:rPr>
            </w:pPr>
            <w:r w:rsidRPr="00623DF5">
              <w:rPr>
                <w:rFonts w:cstheme="minorHAnsi"/>
                <w:lang w:val="en-GB"/>
              </w:rPr>
              <w:t>Explain that in this activity we will explore aspects of pleasurable and not pleasurable sexual encounters</w:t>
            </w:r>
          </w:p>
          <w:p w14:paraId="0A332B07" w14:textId="4EDE2A5E" w:rsidR="00843CCA" w:rsidRPr="00623DF5" w:rsidRDefault="00843CCA" w:rsidP="00623DF5">
            <w:pPr>
              <w:pStyle w:val="ListParagraph"/>
              <w:numPr>
                <w:ilvl w:val="0"/>
                <w:numId w:val="189"/>
              </w:numPr>
              <w:spacing w:line="276" w:lineRule="auto"/>
              <w:jc w:val="both"/>
              <w:rPr>
                <w:rFonts w:cstheme="minorHAnsi"/>
                <w:lang w:val="en-GB"/>
              </w:rPr>
            </w:pPr>
            <w:r w:rsidRPr="00623DF5">
              <w:rPr>
                <w:rFonts w:cstheme="minorHAnsi"/>
                <w:lang w:val="en-GB"/>
              </w:rPr>
              <w:t xml:space="preserve">Give a quick background to the videos: they were the output of workshops conducted with 278 young people in England . The young people answered the questions ‘what is good sex?’ and ‘what is bad sex?’ and depicted their answers in creative ways, as </w:t>
            </w:r>
            <w:r w:rsidR="00ED0D7C" w:rsidRPr="00623DF5">
              <w:rPr>
                <w:rFonts w:cstheme="minorHAnsi"/>
                <w:lang w:val="en-GB"/>
              </w:rPr>
              <w:t>are shown</w:t>
            </w:r>
            <w:r w:rsidRPr="00623DF5">
              <w:rPr>
                <w:rFonts w:cstheme="minorHAnsi"/>
                <w:lang w:val="en-GB"/>
              </w:rPr>
              <w:t xml:space="preserve"> in the videos.</w:t>
            </w:r>
          </w:p>
          <w:p w14:paraId="648B7E17" w14:textId="5B150B3A" w:rsidR="00843CCA" w:rsidRPr="00623DF5" w:rsidRDefault="00460E7B" w:rsidP="00623DF5">
            <w:pPr>
              <w:pStyle w:val="ListParagraph"/>
              <w:numPr>
                <w:ilvl w:val="0"/>
                <w:numId w:val="189"/>
              </w:numPr>
              <w:spacing w:line="276" w:lineRule="auto"/>
              <w:jc w:val="both"/>
              <w:rPr>
                <w:rFonts w:cstheme="minorHAnsi"/>
                <w:lang w:val="en-GB"/>
              </w:rPr>
            </w:pPr>
            <w:r w:rsidRPr="00623DF5">
              <w:rPr>
                <w:rFonts w:cstheme="minorHAnsi"/>
                <w:lang w:val="en-GB"/>
              </w:rPr>
              <w:t>Start by showing the video on good sex.</w:t>
            </w:r>
            <w:r w:rsidR="00ED0D7C" w:rsidRPr="00623DF5">
              <w:rPr>
                <w:rFonts w:cstheme="minorHAnsi"/>
                <w:lang w:val="en-GB"/>
              </w:rPr>
              <w:t xml:space="preserve"> (2 min)</w:t>
            </w:r>
          </w:p>
          <w:p w14:paraId="662AEB1E" w14:textId="2477BC38" w:rsidR="00460E7B" w:rsidRPr="00623DF5" w:rsidRDefault="00460E7B" w:rsidP="00623DF5">
            <w:pPr>
              <w:pStyle w:val="ListParagraph"/>
              <w:numPr>
                <w:ilvl w:val="0"/>
                <w:numId w:val="189"/>
              </w:numPr>
              <w:spacing w:line="276" w:lineRule="auto"/>
              <w:jc w:val="both"/>
              <w:rPr>
                <w:rFonts w:cstheme="minorHAnsi"/>
                <w:lang w:val="en-GB"/>
              </w:rPr>
            </w:pPr>
            <w:r w:rsidRPr="00623DF5">
              <w:rPr>
                <w:rFonts w:cstheme="minorHAnsi"/>
                <w:lang w:val="en-GB"/>
              </w:rPr>
              <w:t>Ask young people to recall some of the words they heard in the video and write them down on a flipchart</w:t>
            </w:r>
            <w:r w:rsidR="00ED0D7C" w:rsidRPr="00623DF5">
              <w:rPr>
                <w:rFonts w:cstheme="minorHAnsi"/>
                <w:lang w:val="en-GB"/>
              </w:rPr>
              <w:t xml:space="preserve"> (5 min)</w:t>
            </w:r>
          </w:p>
          <w:p w14:paraId="6A4F3E73" w14:textId="5EA94B7E" w:rsidR="00460E7B" w:rsidRPr="00623DF5" w:rsidRDefault="00460E7B" w:rsidP="00623DF5">
            <w:pPr>
              <w:pStyle w:val="ListParagraph"/>
              <w:numPr>
                <w:ilvl w:val="0"/>
                <w:numId w:val="189"/>
              </w:numPr>
              <w:spacing w:line="276" w:lineRule="auto"/>
              <w:jc w:val="both"/>
              <w:rPr>
                <w:rFonts w:cstheme="minorHAnsi"/>
                <w:lang w:val="en-GB"/>
              </w:rPr>
            </w:pPr>
            <w:r w:rsidRPr="00623DF5">
              <w:rPr>
                <w:rFonts w:cstheme="minorHAnsi"/>
                <w:lang w:val="en-GB"/>
              </w:rPr>
              <w:t>Proceed with showing the video on bad sex and in the same way, record what young people recall about</w:t>
            </w:r>
            <w:r w:rsidR="00ED0D7C" w:rsidRPr="00623DF5">
              <w:rPr>
                <w:rFonts w:cstheme="minorHAnsi"/>
                <w:lang w:val="en-GB"/>
              </w:rPr>
              <w:t xml:space="preserve"> what makes sex bad (7 min)</w:t>
            </w:r>
          </w:p>
          <w:p w14:paraId="3D62A9BA" w14:textId="0AAFCFE4" w:rsidR="00ED0D7C" w:rsidRPr="00623DF5" w:rsidRDefault="00ED0D7C" w:rsidP="00623DF5">
            <w:pPr>
              <w:pStyle w:val="ListParagraph"/>
              <w:numPr>
                <w:ilvl w:val="0"/>
                <w:numId w:val="189"/>
              </w:numPr>
              <w:spacing w:line="276" w:lineRule="auto"/>
              <w:jc w:val="both"/>
              <w:rPr>
                <w:rFonts w:cstheme="minorHAnsi"/>
                <w:lang w:val="en-GB"/>
              </w:rPr>
            </w:pPr>
            <w:r w:rsidRPr="00623DF5">
              <w:rPr>
                <w:rFonts w:cstheme="minorHAnsi"/>
                <w:lang w:val="en-GB"/>
              </w:rPr>
              <w:t>Open up the discussion by using the following questions: (15</w:t>
            </w:r>
            <w:r w:rsidR="00C4152E" w:rsidRPr="00623DF5">
              <w:rPr>
                <w:rFonts w:cstheme="minorHAnsi"/>
                <w:lang w:val="en-GB"/>
              </w:rPr>
              <w:t>-20</w:t>
            </w:r>
            <w:r w:rsidRPr="00623DF5">
              <w:rPr>
                <w:rFonts w:cstheme="minorHAnsi"/>
                <w:lang w:val="en-GB"/>
              </w:rPr>
              <w:t xml:space="preserve"> min)</w:t>
            </w:r>
          </w:p>
          <w:p w14:paraId="101FAAC1" w14:textId="3BD7BB8F" w:rsidR="00BC57D8" w:rsidRPr="00623DF5" w:rsidRDefault="00BC57D8" w:rsidP="00623DF5">
            <w:pPr>
              <w:pStyle w:val="ListParagraph"/>
              <w:numPr>
                <w:ilvl w:val="1"/>
                <w:numId w:val="189"/>
              </w:numPr>
              <w:spacing w:line="276" w:lineRule="auto"/>
              <w:jc w:val="both"/>
              <w:rPr>
                <w:rFonts w:cstheme="minorHAnsi"/>
                <w:lang w:val="en-GB"/>
              </w:rPr>
            </w:pPr>
            <w:r w:rsidRPr="00623DF5">
              <w:rPr>
                <w:rFonts w:cstheme="minorHAnsi"/>
                <w:lang w:val="en-GB"/>
              </w:rPr>
              <w:t>Thinking first of the first video, did anything make a particular impression on you?</w:t>
            </w:r>
          </w:p>
          <w:p w14:paraId="5E43342A" w14:textId="133E2E40" w:rsidR="00BC57D8" w:rsidRPr="00623DF5" w:rsidRDefault="00BC57D8" w:rsidP="00623DF5">
            <w:pPr>
              <w:pStyle w:val="ListParagraph"/>
              <w:numPr>
                <w:ilvl w:val="1"/>
                <w:numId w:val="189"/>
              </w:numPr>
              <w:spacing w:line="276" w:lineRule="auto"/>
              <w:jc w:val="both"/>
              <w:rPr>
                <w:rFonts w:cstheme="minorHAnsi"/>
                <w:lang w:val="en-GB"/>
              </w:rPr>
            </w:pPr>
            <w:r w:rsidRPr="00623DF5">
              <w:rPr>
                <w:rFonts w:cstheme="minorHAnsi"/>
                <w:lang w:val="en-GB"/>
              </w:rPr>
              <w:t>Were you surprised by how openly young people talked about pleasure and about good sex?</w:t>
            </w:r>
          </w:p>
          <w:p w14:paraId="538115DB" w14:textId="2AE66B75" w:rsidR="00BC57D8" w:rsidRPr="00623DF5" w:rsidRDefault="00BC57D8" w:rsidP="00623DF5">
            <w:pPr>
              <w:pStyle w:val="ListParagraph"/>
              <w:numPr>
                <w:ilvl w:val="1"/>
                <w:numId w:val="189"/>
              </w:numPr>
              <w:spacing w:line="276" w:lineRule="auto"/>
              <w:jc w:val="both"/>
              <w:rPr>
                <w:rFonts w:cstheme="minorHAnsi"/>
                <w:lang w:val="en-GB"/>
              </w:rPr>
            </w:pPr>
            <w:r w:rsidRPr="00623DF5">
              <w:rPr>
                <w:rFonts w:cstheme="minorHAnsi"/>
                <w:lang w:val="en-GB"/>
              </w:rPr>
              <w:t>Is it difficult to talk about pleasure when it comes to sex? Why is this so you think?</w:t>
            </w:r>
          </w:p>
          <w:p w14:paraId="64B53B0C" w14:textId="3BAF8A10" w:rsidR="00BC57D8" w:rsidRPr="00623DF5" w:rsidRDefault="00BC57D8" w:rsidP="00623DF5">
            <w:pPr>
              <w:pStyle w:val="ListParagraph"/>
              <w:numPr>
                <w:ilvl w:val="1"/>
                <w:numId w:val="189"/>
              </w:numPr>
              <w:spacing w:line="276" w:lineRule="auto"/>
              <w:jc w:val="both"/>
              <w:rPr>
                <w:rFonts w:cstheme="minorHAnsi"/>
                <w:lang w:val="en-GB"/>
              </w:rPr>
            </w:pPr>
            <w:r w:rsidRPr="00623DF5">
              <w:rPr>
                <w:rFonts w:cstheme="minorHAnsi"/>
                <w:lang w:val="en-GB"/>
              </w:rPr>
              <w:t>Do you agree that dirty, raunchy, fast</w:t>
            </w:r>
            <w:r w:rsidR="008C431C" w:rsidRPr="00623DF5">
              <w:rPr>
                <w:rFonts w:cstheme="minorHAnsi"/>
                <w:lang w:val="en-GB"/>
              </w:rPr>
              <w:t xml:space="preserve">, </w:t>
            </w:r>
            <w:r w:rsidRPr="00623DF5">
              <w:rPr>
                <w:rFonts w:cstheme="minorHAnsi"/>
                <w:lang w:val="en-GB"/>
              </w:rPr>
              <w:t>random</w:t>
            </w:r>
            <w:r w:rsidR="008C431C" w:rsidRPr="00623DF5">
              <w:rPr>
                <w:rFonts w:cstheme="minorHAnsi"/>
                <w:lang w:val="en-GB"/>
              </w:rPr>
              <w:t xml:space="preserve"> and experimental</w:t>
            </w:r>
            <w:r w:rsidRPr="00623DF5">
              <w:rPr>
                <w:rFonts w:cstheme="minorHAnsi"/>
                <w:lang w:val="en-GB"/>
              </w:rPr>
              <w:t xml:space="preserve"> sex is good sex?</w:t>
            </w:r>
            <w:r w:rsidR="008C431C" w:rsidRPr="00623DF5">
              <w:rPr>
                <w:rFonts w:cstheme="minorHAnsi"/>
                <w:lang w:val="en-GB"/>
              </w:rPr>
              <w:t xml:space="preserve"> Why so?</w:t>
            </w:r>
          </w:p>
          <w:p w14:paraId="262FA065" w14:textId="3E9AD8BD" w:rsidR="008C431C" w:rsidRPr="00623DF5" w:rsidRDefault="008C431C" w:rsidP="00623DF5">
            <w:pPr>
              <w:pStyle w:val="ListParagraph"/>
              <w:numPr>
                <w:ilvl w:val="1"/>
                <w:numId w:val="189"/>
              </w:numPr>
              <w:spacing w:line="276" w:lineRule="auto"/>
              <w:jc w:val="both"/>
              <w:rPr>
                <w:rFonts w:cstheme="minorHAnsi"/>
                <w:lang w:val="en-GB"/>
              </w:rPr>
            </w:pPr>
            <w:r w:rsidRPr="00623DF5">
              <w:rPr>
                <w:rFonts w:cstheme="minorHAnsi"/>
                <w:lang w:val="en-GB"/>
              </w:rPr>
              <w:t>For those of you who don’t agree that dirty, raunchy, fast, random and experimental sex is good sex, why do you disagree?</w:t>
            </w:r>
          </w:p>
          <w:p w14:paraId="0D69B464" w14:textId="5579AC24" w:rsidR="00BC57D8" w:rsidRPr="00623DF5" w:rsidRDefault="00BC57D8" w:rsidP="00623DF5">
            <w:pPr>
              <w:pStyle w:val="ListParagraph"/>
              <w:numPr>
                <w:ilvl w:val="1"/>
                <w:numId w:val="189"/>
              </w:numPr>
              <w:spacing w:line="276" w:lineRule="auto"/>
              <w:jc w:val="both"/>
              <w:rPr>
                <w:rFonts w:cstheme="minorHAnsi"/>
                <w:lang w:val="en-GB"/>
              </w:rPr>
            </w:pPr>
            <w:r w:rsidRPr="00623DF5">
              <w:rPr>
                <w:rFonts w:cstheme="minorHAnsi"/>
                <w:lang w:val="en-GB"/>
              </w:rPr>
              <w:t>Who can really define that sex is good?</w:t>
            </w:r>
          </w:p>
          <w:p w14:paraId="37CDC6FB" w14:textId="7B04DE9E" w:rsidR="008C431C" w:rsidRPr="00623DF5" w:rsidRDefault="008C431C" w:rsidP="00623DF5">
            <w:pPr>
              <w:pStyle w:val="ListParagraph"/>
              <w:numPr>
                <w:ilvl w:val="1"/>
                <w:numId w:val="189"/>
              </w:numPr>
              <w:spacing w:line="276" w:lineRule="auto"/>
              <w:jc w:val="both"/>
              <w:rPr>
                <w:rFonts w:cstheme="minorHAnsi"/>
                <w:lang w:val="en-GB"/>
              </w:rPr>
            </w:pPr>
            <w:r w:rsidRPr="00623DF5">
              <w:rPr>
                <w:rFonts w:cstheme="minorHAnsi"/>
                <w:lang w:val="en-GB"/>
              </w:rPr>
              <w:t>What are the prerequisites of good sex? How does consent and safety blend in this?</w:t>
            </w:r>
          </w:p>
          <w:p w14:paraId="04DD5567" w14:textId="24F1A249" w:rsidR="008C431C" w:rsidRPr="00623DF5" w:rsidRDefault="008C431C" w:rsidP="00623DF5">
            <w:pPr>
              <w:pStyle w:val="ListParagraph"/>
              <w:numPr>
                <w:ilvl w:val="1"/>
                <w:numId w:val="189"/>
              </w:numPr>
              <w:spacing w:line="276" w:lineRule="auto"/>
              <w:jc w:val="both"/>
              <w:rPr>
                <w:rFonts w:cstheme="minorHAnsi"/>
                <w:lang w:val="en-GB"/>
              </w:rPr>
            </w:pPr>
            <w:r w:rsidRPr="00623DF5">
              <w:rPr>
                <w:rFonts w:cstheme="minorHAnsi"/>
                <w:lang w:val="en-GB"/>
              </w:rPr>
              <w:t>And how about self-determination and a personal sense of agency? How do these qualities relate to good sex?</w:t>
            </w:r>
          </w:p>
          <w:p w14:paraId="64EB9512" w14:textId="7C593D89" w:rsidR="00A02967" w:rsidRPr="00623DF5" w:rsidRDefault="00A02967" w:rsidP="00623DF5">
            <w:pPr>
              <w:pStyle w:val="ListParagraph"/>
              <w:numPr>
                <w:ilvl w:val="1"/>
                <w:numId w:val="189"/>
              </w:numPr>
              <w:spacing w:line="276" w:lineRule="auto"/>
              <w:jc w:val="both"/>
              <w:rPr>
                <w:rFonts w:cstheme="minorHAnsi"/>
                <w:lang w:val="en-GB"/>
              </w:rPr>
            </w:pPr>
            <w:r w:rsidRPr="00623DF5">
              <w:rPr>
                <w:rFonts w:cstheme="minorHAnsi"/>
                <w:lang w:val="en-GB"/>
              </w:rPr>
              <w:t>And open communication and negotiation? Are these important in having good sex? How?</w:t>
            </w:r>
          </w:p>
          <w:p w14:paraId="069AB060" w14:textId="738326C6" w:rsidR="0002190B" w:rsidRPr="00623DF5" w:rsidRDefault="0002190B" w:rsidP="00623DF5">
            <w:pPr>
              <w:pStyle w:val="ListParagraph"/>
              <w:numPr>
                <w:ilvl w:val="1"/>
                <w:numId w:val="189"/>
              </w:numPr>
              <w:spacing w:line="276" w:lineRule="auto"/>
              <w:jc w:val="both"/>
              <w:rPr>
                <w:rFonts w:cstheme="minorHAnsi"/>
                <w:lang w:val="en-GB"/>
              </w:rPr>
            </w:pPr>
            <w:r w:rsidRPr="00623DF5">
              <w:rPr>
                <w:rFonts w:cstheme="minorHAnsi"/>
                <w:lang w:val="en-GB"/>
              </w:rPr>
              <w:t>Thinking of the second video on bad sex, did anything make a particular impression on you?</w:t>
            </w:r>
          </w:p>
          <w:p w14:paraId="07689F68" w14:textId="28FEBA84" w:rsidR="00A02967" w:rsidRPr="00623DF5" w:rsidRDefault="00A02967" w:rsidP="00623DF5">
            <w:pPr>
              <w:pStyle w:val="ListParagraph"/>
              <w:numPr>
                <w:ilvl w:val="1"/>
                <w:numId w:val="189"/>
              </w:numPr>
              <w:spacing w:line="276" w:lineRule="auto"/>
              <w:jc w:val="both"/>
              <w:rPr>
                <w:rFonts w:cstheme="minorHAnsi"/>
                <w:lang w:val="en-GB"/>
              </w:rPr>
            </w:pPr>
            <w:r w:rsidRPr="00623DF5">
              <w:rPr>
                <w:rFonts w:cstheme="minorHAnsi"/>
                <w:lang w:val="en-GB"/>
              </w:rPr>
              <w:t>What may prevent young people from having pleasurable and positive sexual encounters/</w:t>
            </w:r>
            <w:r w:rsidR="001425FC" w:rsidRPr="00623DF5">
              <w:rPr>
                <w:rFonts w:cstheme="minorHAnsi"/>
                <w:lang w:val="en-GB"/>
              </w:rPr>
              <w:t>relationships</w:t>
            </w:r>
            <w:r w:rsidRPr="00623DF5">
              <w:rPr>
                <w:rFonts w:cstheme="minorHAnsi"/>
                <w:lang w:val="en-GB"/>
              </w:rPr>
              <w:t xml:space="preserve">? </w:t>
            </w:r>
          </w:p>
          <w:p w14:paraId="4F462C60" w14:textId="3D6189E7" w:rsidR="00711621" w:rsidRPr="00623DF5" w:rsidRDefault="00711621" w:rsidP="00623DF5">
            <w:pPr>
              <w:pStyle w:val="ListParagraph"/>
              <w:numPr>
                <w:ilvl w:val="1"/>
                <w:numId w:val="189"/>
              </w:numPr>
              <w:spacing w:line="276" w:lineRule="auto"/>
              <w:jc w:val="both"/>
              <w:rPr>
                <w:rFonts w:cstheme="minorHAnsi"/>
                <w:lang w:val="en-GB"/>
              </w:rPr>
            </w:pPr>
            <w:r w:rsidRPr="00623DF5">
              <w:rPr>
                <w:rFonts w:cstheme="minorHAnsi"/>
                <w:lang w:val="en-GB"/>
              </w:rPr>
              <w:t>How can young people explore their sexuality in a free, open, positive and pleasurable manner while at the same time remaining safe?</w:t>
            </w:r>
          </w:p>
          <w:p w14:paraId="006B15E2" w14:textId="77777777" w:rsidR="00AF03B9" w:rsidRPr="00623DF5" w:rsidRDefault="00AF03B9" w:rsidP="00623DF5">
            <w:pPr>
              <w:pStyle w:val="ListParagraph"/>
              <w:spacing w:line="276" w:lineRule="auto"/>
              <w:ind w:left="1080"/>
              <w:jc w:val="both"/>
              <w:rPr>
                <w:rFonts w:cstheme="minorHAnsi"/>
                <w:lang w:val="en-GB"/>
              </w:rPr>
            </w:pPr>
          </w:p>
          <w:p w14:paraId="29033B03" w14:textId="77777777" w:rsidR="005C4F7C" w:rsidRPr="00623DF5" w:rsidRDefault="00C4152E" w:rsidP="00623DF5">
            <w:pPr>
              <w:pStyle w:val="ListParagraph"/>
              <w:numPr>
                <w:ilvl w:val="0"/>
                <w:numId w:val="189"/>
              </w:numPr>
              <w:spacing w:line="276" w:lineRule="auto"/>
              <w:jc w:val="both"/>
              <w:rPr>
                <w:rFonts w:cstheme="minorHAnsi"/>
                <w:lang w:val="en-GB"/>
              </w:rPr>
            </w:pPr>
            <w:r w:rsidRPr="00623DF5">
              <w:rPr>
                <w:rFonts w:cstheme="minorHAnsi"/>
                <w:lang w:val="en-GB"/>
              </w:rPr>
              <w:t>Following</w:t>
            </w:r>
            <w:r w:rsidR="00AF03B9" w:rsidRPr="00623DF5">
              <w:rPr>
                <w:rFonts w:cstheme="minorHAnsi"/>
                <w:lang w:val="en-GB"/>
              </w:rPr>
              <w:t xml:space="preserve"> the </w:t>
            </w:r>
            <w:r w:rsidRPr="00623DF5">
              <w:rPr>
                <w:rFonts w:cstheme="minorHAnsi"/>
                <w:lang w:val="en-GB"/>
              </w:rPr>
              <w:t xml:space="preserve">discussion in plenary, </w:t>
            </w:r>
            <w:r w:rsidR="00A02967" w:rsidRPr="00623DF5">
              <w:rPr>
                <w:rFonts w:cstheme="minorHAnsi"/>
                <w:lang w:val="en-GB"/>
              </w:rPr>
              <w:t xml:space="preserve">split young people in 6 groups. </w:t>
            </w:r>
            <w:r w:rsidRPr="00623DF5">
              <w:rPr>
                <w:rFonts w:cstheme="minorHAnsi"/>
                <w:lang w:val="en-GB"/>
              </w:rPr>
              <w:t xml:space="preserve"> </w:t>
            </w:r>
            <w:r w:rsidR="00A02967" w:rsidRPr="00623DF5">
              <w:rPr>
                <w:rFonts w:cstheme="minorHAnsi"/>
                <w:lang w:val="en-GB"/>
              </w:rPr>
              <w:t>Invite them</w:t>
            </w:r>
            <w:r w:rsidRPr="00623DF5">
              <w:rPr>
                <w:rFonts w:cstheme="minorHAnsi"/>
                <w:lang w:val="en-GB"/>
              </w:rPr>
              <w:t xml:space="preserve"> to use some of the creative materials </w:t>
            </w:r>
            <w:r w:rsidR="00A02967" w:rsidRPr="00623DF5">
              <w:rPr>
                <w:rFonts w:cstheme="minorHAnsi"/>
                <w:lang w:val="en-GB"/>
              </w:rPr>
              <w:t>to</w:t>
            </w:r>
            <w:r w:rsidRPr="00623DF5">
              <w:rPr>
                <w:rFonts w:cstheme="minorHAnsi"/>
                <w:lang w:val="en-GB"/>
              </w:rPr>
              <w:t xml:space="preserve"> create a poster </w:t>
            </w:r>
            <w:r w:rsidR="00A02967" w:rsidRPr="00623DF5">
              <w:rPr>
                <w:rFonts w:cstheme="minorHAnsi"/>
                <w:lang w:val="en-GB"/>
              </w:rPr>
              <w:t>: 3 groups will create a poster about what constitutes pleasurable and positive sex and 3 groups will create a poster about what constitutes bad and not pleasurable sex. The groups have 20-30 min to work as a team and create their posters.</w:t>
            </w:r>
          </w:p>
          <w:p w14:paraId="65909DFE" w14:textId="2A63A859" w:rsidR="00A02967" w:rsidRPr="00623DF5" w:rsidRDefault="00A02967" w:rsidP="00623DF5">
            <w:pPr>
              <w:pStyle w:val="ListParagraph"/>
              <w:numPr>
                <w:ilvl w:val="0"/>
                <w:numId w:val="189"/>
              </w:numPr>
              <w:spacing w:line="276" w:lineRule="auto"/>
              <w:jc w:val="both"/>
              <w:rPr>
                <w:rFonts w:cstheme="minorHAnsi"/>
                <w:lang w:val="en-GB"/>
              </w:rPr>
            </w:pPr>
            <w:r w:rsidRPr="00623DF5">
              <w:rPr>
                <w:rFonts w:cstheme="minorHAnsi"/>
                <w:lang w:val="en-GB"/>
              </w:rPr>
              <w:t>Once the groups complete the posters, put them up on display and ask young people to go around and have a look (5-10 min)</w:t>
            </w:r>
          </w:p>
        </w:tc>
      </w:tr>
      <w:tr w:rsidR="005C4F7C" w:rsidRPr="00623DF5" w14:paraId="6A6F1F28" w14:textId="77777777" w:rsidTr="002970A9">
        <w:tc>
          <w:tcPr>
            <w:tcW w:w="8646" w:type="dxa"/>
            <w:shd w:val="clear" w:color="auto" w:fill="BDD6EE" w:themeFill="accent5" w:themeFillTint="66"/>
          </w:tcPr>
          <w:p w14:paraId="13629F83" w14:textId="77777777" w:rsidR="005C4F7C" w:rsidRPr="00623DF5" w:rsidRDefault="005C4F7C" w:rsidP="00623DF5">
            <w:pPr>
              <w:spacing w:line="276" w:lineRule="auto"/>
              <w:jc w:val="both"/>
              <w:rPr>
                <w:rFonts w:cstheme="minorHAnsi"/>
                <w:b/>
                <w:lang w:val="en-GB"/>
              </w:rPr>
            </w:pPr>
            <w:r w:rsidRPr="00623DF5">
              <w:rPr>
                <w:rFonts w:cstheme="minorHAnsi"/>
                <w:b/>
                <w:lang w:val="en-GB"/>
              </w:rPr>
              <w:t>Take home messages and activity wrap up:</w:t>
            </w:r>
          </w:p>
          <w:p w14:paraId="498E12AC" w14:textId="0A10E0EE" w:rsidR="005C4F7C" w:rsidRPr="00623DF5" w:rsidRDefault="00711621" w:rsidP="00623DF5">
            <w:pPr>
              <w:spacing w:line="276" w:lineRule="auto"/>
              <w:jc w:val="both"/>
              <w:rPr>
                <w:rFonts w:cstheme="minorHAnsi"/>
                <w:lang w:val="en-GB"/>
              </w:rPr>
            </w:pPr>
            <w:r w:rsidRPr="00623DF5">
              <w:rPr>
                <w:rFonts w:cstheme="minorHAnsi"/>
                <w:lang w:val="en-GB"/>
              </w:rPr>
              <w:t>While sex largely remains taboo</w:t>
            </w:r>
            <w:r w:rsidR="00F044F0" w:rsidRPr="00623DF5">
              <w:rPr>
                <w:rFonts w:cstheme="minorHAnsi"/>
                <w:lang w:val="en-GB"/>
              </w:rPr>
              <w:t>, it</w:t>
            </w:r>
            <w:r w:rsidRPr="00623DF5">
              <w:rPr>
                <w:rFonts w:cstheme="minorHAnsi"/>
                <w:lang w:val="en-GB"/>
              </w:rPr>
              <w:t xml:space="preserve"> is by talking about it openly that we can explore how to have happy, positive and pleasurable sexual relationships. Pleasure is a key driving force behind most sexual encounters. </w:t>
            </w:r>
            <w:r w:rsidR="008A4630" w:rsidRPr="00623DF5">
              <w:rPr>
                <w:rFonts w:cstheme="minorHAnsi"/>
                <w:lang w:val="en-GB"/>
              </w:rPr>
              <w:t>Having a positive approach to our sexuality, means that we use</w:t>
            </w:r>
            <w:r w:rsidRPr="00623DF5">
              <w:rPr>
                <w:rFonts w:cstheme="minorHAnsi"/>
                <w:lang w:val="en-GB"/>
              </w:rPr>
              <w:t xml:space="preserve"> freedom, experimentation, openness,</w:t>
            </w:r>
            <w:r w:rsidR="008A4630" w:rsidRPr="00623DF5">
              <w:rPr>
                <w:rFonts w:cstheme="minorHAnsi"/>
                <w:lang w:val="en-GB"/>
              </w:rPr>
              <w:t xml:space="preserve"> non-judgement,</w:t>
            </w:r>
            <w:r w:rsidRPr="00623DF5">
              <w:rPr>
                <w:rFonts w:cstheme="minorHAnsi"/>
                <w:lang w:val="en-GB"/>
              </w:rPr>
              <w:t xml:space="preserve"> pleasure, and also a strong sense of personal agency</w:t>
            </w:r>
            <w:r w:rsidR="008A4630" w:rsidRPr="00623DF5">
              <w:rPr>
                <w:rFonts w:cstheme="minorHAnsi"/>
                <w:lang w:val="en-GB"/>
              </w:rPr>
              <w:t>. For sex to be good, it is important that</w:t>
            </w:r>
            <w:r w:rsidRPr="00623DF5">
              <w:rPr>
                <w:rFonts w:cstheme="minorHAnsi"/>
                <w:lang w:val="en-GB"/>
              </w:rPr>
              <w:t xml:space="preserve"> </w:t>
            </w:r>
            <w:r w:rsidR="008A4630" w:rsidRPr="00623DF5">
              <w:rPr>
                <w:rFonts w:cstheme="minorHAnsi"/>
                <w:lang w:val="en-GB"/>
              </w:rPr>
              <w:t>no matter what we do, we do it</w:t>
            </w:r>
            <w:r w:rsidRPr="00623DF5">
              <w:rPr>
                <w:rFonts w:cstheme="minorHAnsi"/>
                <w:lang w:val="en-GB"/>
              </w:rPr>
              <w:t xml:space="preserve"> in a consensual, safe and respectful manner, free from coercion</w:t>
            </w:r>
            <w:r w:rsidR="008A4630" w:rsidRPr="00623DF5">
              <w:rPr>
                <w:rFonts w:cstheme="minorHAnsi"/>
                <w:lang w:val="en-GB"/>
              </w:rPr>
              <w:t xml:space="preserve">, abuse </w:t>
            </w:r>
            <w:r w:rsidRPr="00623DF5">
              <w:rPr>
                <w:rFonts w:cstheme="minorHAnsi"/>
                <w:lang w:val="en-GB"/>
              </w:rPr>
              <w:t>and exploitation.</w:t>
            </w:r>
          </w:p>
        </w:tc>
      </w:tr>
      <w:tr w:rsidR="005C4F7C" w:rsidRPr="00623DF5" w14:paraId="1E683903" w14:textId="77777777" w:rsidTr="002970A9">
        <w:tc>
          <w:tcPr>
            <w:tcW w:w="8646" w:type="dxa"/>
            <w:shd w:val="clear" w:color="auto" w:fill="FFF2CC" w:themeFill="accent4" w:themeFillTint="33"/>
          </w:tcPr>
          <w:p w14:paraId="440B3718" w14:textId="77777777" w:rsidR="005C4F7C" w:rsidRPr="00623DF5" w:rsidRDefault="005C4F7C" w:rsidP="00623DF5">
            <w:pPr>
              <w:spacing w:line="276" w:lineRule="auto"/>
              <w:jc w:val="both"/>
              <w:rPr>
                <w:rFonts w:cstheme="minorHAnsi"/>
                <w:b/>
                <w:lang w:val="en-GB"/>
              </w:rPr>
            </w:pPr>
            <w:r w:rsidRPr="00623DF5">
              <w:rPr>
                <w:rFonts w:cstheme="minorHAnsi"/>
                <w:b/>
                <w:lang w:val="en-GB"/>
              </w:rPr>
              <w:t>Tips for facilitators:</w:t>
            </w:r>
          </w:p>
          <w:p w14:paraId="7D4D6D54" w14:textId="611B2067" w:rsidR="00477187" w:rsidRPr="00623DF5" w:rsidRDefault="00D91483" w:rsidP="00623DF5">
            <w:pPr>
              <w:spacing w:line="276" w:lineRule="auto"/>
              <w:jc w:val="both"/>
              <w:rPr>
                <w:rFonts w:cstheme="minorHAnsi"/>
                <w:lang w:val="en-GB"/>
              </w:rPr>
            </w:pPr>
            <w:r w:rsidRPr="00623DF5">
              <w:rPr>
                <w:rFonts w:cstheme="minorHAnsi"/>
                <w:lang w:val="en-GB"/>
              </w:rPr>
              <w:t xml:space="preserve">Young people may have difficulty to express what constitutes good sex and bad sex. They may feel </w:t>
            </w:r>
            <w:r w:rsidR="00FF1DD2" w:rsidRPr="00623DF5">
              <w:rPr>
                <w:rFonts w:cstheme="minorHAnsi"/>
                <w:lang w:val="en-GB"/>
              </w:rPr>
              <w:t>strange, awkward</w:t>
            </w:r>
            <w:r w:rsidRPr="00623DF5">
              <w:rPr>
                <w:rFonts w:cstheme="minorHAnsi"/>
                <w:lang w:val="en-GB"/>
              </w:rPr>
              <w:t>, shy, embarrassed, uncomfortable to do so</w:t>
            </w:r>
            <w:r w:rsidR="00FF1DD2" w:rsidRPr="00623DF5">
              <w:rPr>
                <w:rFonts w:cstheme="minorHAnsi"/>
                <w:lang w:val="en-GB"/>
              </w:rPr>
              <w:t xml:space="preserve">. </w:t>
            </w:r>
            <w:r w:rsidRPr="00623DF5">
              <w:rPr>
                <w:rFonts w:cstheme="minorHAnsi"/>
                <w:lang w:val="en-GB"/>
              </w:rPr>
              <w:t xml:space="preserve">Or they may giggle out of embarrassment or awkwardness. </w:t>
            </w:r>
            <w:r w:rsidR="00FF1DD2" w:rsidRPr="00623DF5">
              <w:rPr>
                <w:rFonts w:cstheme="minorHAnsi"/>
                <w:lang w:val="en-GB"/>
              </w:rPr>
              <w:t xml:space="preserve">You can </w:t>
            </w:r>
            <w:r w:rsidR="001B5D26" w:rsidRPr="00623DF5">
              <w:rPr>
                <w:rFonts w:cstheme="minorHAnsi"/>
                <w:lang w:val="en-GB"/>
              </w:rPr>
              <w:t>address their reactions</w:t>
            </w:r>
            <w:r w:rsidRPr="00623DF5">
              <w:rPr>
                <w:rFonts w:cstheme="minorHAnsi"/>
                <w:lang w:val="en-GB"/>
              </w:rPr>
              <w:t xml:space="preserve"> </w:t>
            </w:r>
            <w:r w:rsidR="00FF1DD2" w:rsidRPr="00623DF5">
              <w:rPr>
                <w:rFonts w:cstheme="minorHAnsi"/>
                <w:lang w:val="en-GB"/>
              </w:rPr>
              <w:t xml:space="preserve">in a general way, reflecting </w:t>
            </w:r>
            <w:r w:rsidR="001B5D26" w:rsidRPr="00623DF5">
              <w:rPr>
                <w:rFonts w:cstheme="minorHAnsi"/>
                <w:lang w:val="en-GB"/>
              </w:rPr>
              <w:t xml:space="preserve">that </w:t>
            </w:r>
            <w:r w:rsidR="00F044F0" w:rsidRPr="00623DF5">
              <w:rPr>
                <w:rFonts w:cstheme="minorHAnsi"/>
                <w:lang w:val="en-GB"/>
              </w:rPr>
              <w:t>because we</w:t>
            </w:r>
            <w:r w:rsidR="00FF1DD2" w:rsidRPr="00623DF5">
              <w:rPr>
                <w:rFonts w:cstheme="minorHAnsi"/>
                <w:lang w:val="en-GB"/>
              </w:rPr>
              <w:t xml:space="preserve"> </w:t>
            </w:r>
            <w:r w:rsidR="005A6123" w:rsidRPr="00623DF5">
              <w:rPr>
                <w:rFonts w:cstheme="minorHAnsi"/>
                <w:lang w:val="en-GB"/>
              </w:rPr>
              <w:t xml:space="preserve">largely </w:t>
            </w:r>
            <w:r w:rsidR="00FF1DD2" w:rsidRPr="00623DF5">
              <w:rPr>
                <w:rFonts w:cstheme="minorHAnsi"/>
                <w:lang w:val="en-GB"/>
              </w:rPr>
              <w:t xml:space="preserve">consider </w:t>
            </w:r>
            <w:r w:rsidR="005A6123" w:rsidRPr="00623DF5">
              <w:rPr>
                <w:rFonts w:cstheme="minorHAnsi"/>
                <w:lang w:val="en-GB"/>
              </w:rPr>
              <w:t xml:space="preserve">positive </w:t>
            </w:r>
            <w:r w:rsidR="00FF1DD2" w:rsidRPr="00623DF5">
              <w:rPr>
                <w:rFonts w:cstheme="minorHAnsi"/>
                <w:lang w:val="en-GB"/>
              </w:rPr>
              <w:t>sexuality a taboo</w:t>
            </w:r>
            <w:r w:rsidR="005A6123" w:rsidRPr="00623DF5">
              <w:rPr>
                <w:rFonts w:cstheme="minorHAnsi"/>
                <w:lang w:val="en-GB"/>
              </w:rPr>
              <w:t>,</w:t>
            </w:r>
            <w:r w:rsidR="00FF1DD2" w:rsidRPr="00623DF5">
              <w:rPr>
                <w:rFonts w:cstheme="minorHAnsi"/>
                <w:lang w:val="en-GB"/>
              </w:rPr>
              <w:t xml:space="preserve"> awkward feelings and feelings of embarrassment are natural. And that is okay. </w:t>
            </w:r>
            <w:r w:rsidR="005A6123" w:rsidRPr="00623DF5">
              <w:rPr>
                <w:rFonts w:cstheme="minorHAnsi"/>
                <w:lang w:val="en-GB"/>
              </w:rPr>
              <w:t>However,</w:t>
            </w:r>
            <w:r w:rsidR="00F044F0" w:rsidRPr="00623DF5">
              <w:rPr>
                <w:rFonts w:cstheme="minorHAnsi"/>
                <w:lang w:val="en-GB"/>
              </w:rPr>
              <w:t xml:space="preserve"> </w:t>
            </w:r>
            <w:r w:rsidR="005A6123" w:rsidRPr="00623DF5">
              <w:rPr>
                <w:rFonts w:cstheme="minorHAnsi"/>
                <w:lang w:val="en-GB"/>
              </w:rPr>
              <w:t xml:space="preserve">having open discussions about pleasure and positive sex , </w:t>
            </w:r>
            <w:r w:rsidR="00FF1DD2" w:rsidRPr="00623DF5">
              <w:rPr>
                <w:rFonts w:cstheme="minorHAnsi"/>
                <w:lang w:val="en-GB"/>
              </w:rPr>
              <w:t>we allow ourselves to create new perspectives which can help us build a sense of agency and empowerment which are vital in having a positive, happy and fulfilling sexuality.</w:t>
            </w:r>
          </w:p>
        </w:tc>
      </w:tr>
      <w:tr w:rsidR="005C4F7C" w:rsidRPr="00623DF5" w14:paraId="4F632D3A" w14:textId="77777777" w:rsidTr="00AF03B9">
        <w:tc>
          <w:tcPr>
            <w:tcW w:w="8646" w:type="dxa"/>
          </w:tcPr>
          <w:p w14:paraId="1F5FE78E" w14:textId="77777777" w:rsidR="005C4F7C" w:rsidRPr="00623DF5" w:rsidRDefault="005C4F7C"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3D4306A8" w14:textId="17578559" w:rsidR="005C4F7C" w:rsidRPr="00623DF5" w:rsidRDefault="00FF1DD2" w:rsidP="00623DF5">
            <w:pPr>
              <w:spacing w:line="276" w:lineRule="auto"/>
              <w:jc w:val="both"/>
              <w:rPr>
                <w:rFonts w:cstheme="minorHAnsi"/>
                <w:lang w:val="en-GB"/>
              </w:rPr>
            </w:pPr>
            <w:r w:rsidRPr="00623DF5">
              <w:rPr>
                <w:rFonts w:cstheme="minorHAnsi"/>
                <w:lang w:val="en-GB"/>
              </w:rPr>
              <w:t>You may decide to give out some or all of the words below, enlarged and cut out to the groups to use when they are preparing their posters. Alternatively you encourage young people to cut out words and/or pictures from magazines, which can be used  in their posters.</w:t>
            </w:r>
          </w:p>
        </w:tc>
      </w:tr>
    </w:tbl>
    <w:p w14:paraId="2ACAEDE0" w14:textId="77777777" w:rsidR="005C4F7C" w:rsidRPr="00623DF5" w:rsidRDefault="005C4F7C" w:rsidP="00623DF5">
      <w:pPr>
        <w:spacing w:line="276" w:lineRule="auto"/>
        <w:jc w:val="both"/>
        <w:rPr>
          <w:rFonts w:cstheme="minorHAnsi"/>
          <w:lang w:val="en-GB"/>
        </w:rPr>
      </w:pPr>
    </w:p>
    <w:p w14:paraId="4614821E" w14:textId="4FD0FC6F" w:rsidR="005C4F7C" w:rsidRPr="00623DF5" w:rsidRDefault="005C4F7C" w:rsidP="00623DF5">
      <w:pPr>
        <w:pStyle w:val="Heading4"/>
        <w:spacing w:line="276" w:lineRule="auto"/>
        <w:jc w:val="both"/>
        <w:rPr>
          <w:rFonts w:asciiTheme="minorHAnsi" w:hAnsiTheme="minorHAnsi" w:cstheme="minorHAnsi"/>
          <w:lang w:val="en-GB"/>
        </w:rPr>
      </w:pPr>
      <w:bookmarkStart w:id="143" w:name="_Hlk66212503"/>
      <w:r w:rsidRPr="00623DF5">
        <w:rPr>
          <w:rFonts w:asciiTheme="minorHAnsi" w:hAnsiTheme="minorHAnsi" w:cstheme="minorHAnsi"/>
          <w:lang w:val="en-GB"/>
        </w:rPr>
        <w:t xml:space="preserve">Worksheet </w:t>
      </w:r>
      <w:r w:rsidR="00433DC1" w:rsidRPr="00623DF5">
        <w:rPr>
          <w:rFonts w:asciiTheme="minorHAnsi" w:hAnsiTheme="minorHAnsi" w:cstheme="minorHAnsi"/>
          <w:lang w:val="en-GB"/>
        </w:rPr>
        <w:t xml:space="preserve">for </w:t>
      </w:r>
      <w:r w:rsidR="00352346" w:rsidRPr="00623DF5">
        <w:rPr>
          <w:rFonts w:asciiTheme="minorHAnsi" w:hAnsiTheme="minorHAnsi" w:cstheme="minorHAnsi"/>
          <w:lang w:val="en-GB"/>
        </w:rPr>
        <w:t>Activity 9.</w:t>
      </w:r>
      <w:r w:rsidR="00E9458B" w:rsidRPr="00623DF5">
        <w:rPr>
          <w:rFonts w:asciiTheme="minorHAnsi" w:hAnsiTheme="minorHAnsi" w:cstheme="minorHAnsi"/>
          <w:lang w:val="en-GB"/>
        </w:rPr>
        <w:t>3</w:t>
      </w:r>
      <w:r w:rsidR="00352346" w:rsidRPr="00623DF5">
        <w:rPr>
          <w:rFonts w:asciiTheme="minorHAnsi" w:hAnsiTheme="minorHAnsi" w:cstheme="minorHAnsi"/>
          <w:lang w:val="en-GB"/>
        </w:rPr>
        <w:t>: Words to use</w:t>
      </w:r>
      <w:r w:rsidR="00C068BC" w:rsidRPr="00623DF5">
        <w:rPr>
          <w:rFonts w:asciiTheme="minorHAnsi" w:hAnsiTheme="minorHAnsi" w:cstheme="minorHAnsi"/>
          <w:lang w:val="en-GB"/>
        </w:rPr>
        <w:t xml:space="preserve"> (optional)</w:t>
      </w:r>
    </w:p>
    <w:p w14:paraId="71DAC365" w14:textId="15839027" w:rsidR="00B35255" w:rsidRPr="00623DF5" w:rsidRDefault="00352346" w:rsidP="00623DF5">
      <w:pPr>
        <w:spacing w:after="0" w:line="276" w:lineRule="auto"/>
        <w:jc w:val="both"/>
        <w:rPr>
          <w:rFonts w:cstheme="minorHAnsi"/>
          <w:lang w:val="en-GB"/>
        </w:rPr>
      </w:pPr>
      <w:r w:rsidRPr="00623DF5">
        <w:rPr>
          <w:rFonts w:cstheme="minorHAnsi"/>
          <w:lang w:val="en-GB"/>
        </w:rPr>
        <w:t xml:space="preserve"> </w:t>
      </w:r>
    </w:p>
    <w:p w14:paraId="283AF187" w14:textId="77777777" w:rsidR="00B35255" w:rsidRPr="00623DF5" w:rsidRDefault="00B35255" w:rsidP="00623DF5">
      <w:pPr>
        <w:spacing w:after="0" w:line="276" w:lineRule="auto"/>
        <w:jc w:val="both"/>
        <w:rPr>
          <w:rFonts w:cstheme="minorHAnsi"/>
          <w:color w:val="000000"/>
          <w:lang w:val="en-GB"/>
        </w:rPr>
        <w:sectPr w:rsidR="00B35255" w:rsidRPr="00623DF5" w:rsidSect="009C7F1B">
          <w:footerReference w:type="default" r:id="rId92"/>
          <w:pgSz w:w="12240" w:h="15840"/>
          <w:pgMar w:top="1440" w:right="1797" w:bottom="1440" w:left="1797" w:header="709" w:footer="709" w:gutter="0"/>
          <w:cols w:space="708"/>
          <w:docGrid w:linePitch="360"/>
        </w:sectPr>
      </w:pPr>
    </w:p>
    <w:p w14:paraId="0098CCB5" w14:textId="05B913D8"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awkward</w:t>
      </w:r>
    </w:p>
    <w:p w14:paraId="5C737C1B"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 xml:space="preserve">being forced into it </w:t>
      </w:r>
    </w:p>
    <w:p w14:paraId="556CFCB2"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 xml:space="preserve">boring </w:t>
      </w:r>
    </w:p>
    <w:p w14:paraId="512724EF" w14:textId="77777777" w:rsidR="00B35255" w:rsidRPr="00623DF5" w:rsidRDefault="00B35255" w:rsidP="00623DF5">
      <w:pPr>
        <w:spacing w:after="0" w:line="276" w:lineRule="auto"/>
        <w:jc w:val="both"/>
        <w:rPr>
          <w:rFonts w:cstheme="minorHAnsi"/>
          <w:lang w:val="en-GB"/>
        </w:rPr>
      </w:pPr>
      <w:r w:rsidRPr="00623DF5">
        <w:rPr>
          <w:rFonts w:cstheme="minorHAnsi"/>
          <w:lang w:val="en-GB"/>
        </w:rPr>
        <w:t>caring</w:t>
      </w:r>
    </w:p>
    <w:p w14:paraId="65C0D0B8" w14:textId="77777777" w:rsidR="00B35255" w:rsidRPr="00623DF5" w:rsidRDefault="00B35255" w:rsidP="00623DF5">
      <w:pPr>
        <w:spacing w:after="0" w:line="276" w:lineRule="auto"/>
        <w:jc w:val="both"/>
        <w:rPr>
          <w:rFonts w:cstheme="minorHAnsi"/>
          <w:lang w:val="en-GB"/>
        </w:rPr>
      </w:pPr>
      <w:r w:rsidRPr="00623DF5">
        <w:rPr>
          <w:rFonts w:cstheme="minorHAnsi"/>
          <w:lang w:val="en-GB"/>
        </w:rPr>
        <w:t>cold</w:t>
      </w:r>
    </w:p>
    <w:p w14:paraId="31141243" w14:textId="77777777" w:rsidR="00B35255" w:rsidRPr="00623DF5" w:rsidRDefault="00B35255" w:rsidP="00623DF5">
      <w:pPr>
        <w:spacing w:after="0" w:line="276" w:lineRule="auto"/>
        <w:jc w:val="both"/>
        <w:rPr>
          <w:rFonts w:cstheme="minorHAnsi"/>
          <w:lang w:val="en-GB"/>
        </w:rPr>
      </w:pPr>
      <w:r w:rsidRPr="00623DF5">
        <w:rPr>
          <w:rFonts w:cstheme="minorHAnsi"/>
          <w:lang w:val="en-GB"/>
        </w:rPr>
        <w:t>detached</w:t>
      </w:r>
    </w:p>
    <w:p w14:paraId="6A0D71FF" w14:textId="77777777" w:rsidR="00B35255" w:rsidRPr="00623DF5" w:rsidRDefault="00B35255" w:rsidP="00623DF5">
      <w:pPr>
        <w:spacing w:after="0" w:line="276" w:lineRule="auto"/>
        <w:jc w:val="both"/>
        <w:rPr>
          <w:rFonts w:cstheme="minorHAnsi"/>
          <w:lang w:val="en-GB"/>
        </w:rPr>
      </w:pPr>
      <w:r w:rsidRPr="00623DF5">
        <w:rPr>
          <w:rFonts w:cstheme="minorHAnsi"/>
          <w:lang w:val="en-GB"/>
        </w:rPr>
        <w:t>dirty</w:t>
      </w:r>
    </w:p>
    <w:p w14:paraId="17111D6B"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distant</w:t>
      </w:r>
    </w:p>
    <w:p w14:paraId="06A24CD8" w14:textId="08577CAA" w:rsidR="00B35255" w:rsidRPr="00623DF5" w:rsidRDefault="00B35255" w:rsidP="00623DF5">
      <w:pPr>
        <w:spacing w:after="0" w:line="276" w:lineRule="auto"/>
        <w:jc w:val="both"/>
        <w:rPr>
          <w:rFonts w:cstheme="minorHAnsi"/>
          <w:lang w:val="en-GB"/>
        </w:rPr>
      </w:pPr>
      <w:r w:rsidRPr="00623DF5">
        <w:rPr>
          <w:rFonts w:cstheme="minorHAnsi"/>
          <w:lang w:val="en-GB"/>
        </w:rPr>
        <w:t>the right person</w:t>
      </w:r>
    </w:p>
    <w:p w14:paraId="1B6AAC13"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drunk</w:t>
      </w:r>
    </w:p>
    <w:p w14:paraId="665811D1"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emotional blackmail</w:t>
      </w:r>
    </w:p>
    <w:p w14:paraId="5BB0729D"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 xml:space="preserve">empty </w:t>
      </w:r>
    </w:p>
    <w:p w14:paraId="1B29DC43" w14:textId="77777777" w:rsidR="00B35255" w:rsidRPr="00623DF5" w:rsidRDefault="00B35255" w:rsidP="00623DF5">
      <w:pPr>
        <w:spacing w:after="0" w:line="276" w:lineRule="auto"/>
        <w:jc w:val="both"/>
        <w:rPr>
          <w:rFonts w:cstheme="minorHAnsi"/>
          <w:lang w:val="en-GB"/>
        </w:rPr>
      </w:pPr>
      <w:r w:rsidRPr="00623DF5">
        <w:rPr>
          <w:rFonts w:cstheme="minorHAnsi"/>
          <w:lang w:val="en-GB"/>
        </w:rPr>
        <w:t xml:space="preserve">experimental </w:t>
      </w:r>
    </w:p>
    <w:p w14:paraId="2FF3A70B" w14:textId="77777777" w:rsidR="00B35255" w:rsidRPr="00623DF5" w:rsidRDefault="00B35255" w:rsidP="00623DF5">
      <w:pPr>
        <w:spacing w:after="0" w:line="276" w:lineRule="auto"/>
        <w:jc w:val="both"/>
        <w:rPr>
          <w:rFonts w:cstheme="minorHAnsi"/>
          <w:lang w:val="en-GB"/>
        </w:rPr>
      </w:pPr>
      <w:r w:rsidRPr="00623DF5">
        <w:rPr>
          <w:rFonts w:cstheme="minorHAnsi"/>
          <w:lang w:val="en-GB"/>
        </w:rPr>
        <w:t xml:space="preserve">fast </w:t>
      </w:r>
    </w:p>
    <w:p w14:paraId="315C2D62" w14:textId="77777777" w:rsidR="00B35255" w:rsidRPr="00623DF5" w:rsidRDefault="00B35255" w:rsidP="00623DF5">
      <w:pPr>
        <w:spacing w:after="0" w:line="276" w:lineRule="auto"/>
        <w:jc w:val="both"/>
        <w:rPr>
          <w:rFonts w:cstheme="minorHAnsi"/>
          <w:lang w:val="en-GB"/>
        </w:rPr>
      </w:pPr>
      <w:r w:rsidRPr="00623DF5">
        <w:rPr>
          <w:rFonts w:cstheme="minorHAnsi"/>
          <w:lang w:val="en-GB"/>
        </w:rPr>
        <w:t>foreplay</w:t>
      </w:r>
    </w:p>
    <w:p w14:paraId="3845E105" w14:textId="77777777" w:rsidR="00B35255" w:rsidRPr="00623DF5" w:rsidRDefault="00B35255" w:rsidP="00623DF5">
      <w:pPr>
        <w:spacing w:after="0" w:line="276" w:lineRule="auto"/>
        <w:jc w:val="both"/>
        <w:rPr>
          <w:rFonts w:cstheme="minorHAnsi"/>
          <w:lang w:val="en-GB"/>
        </w:rPr>
      </w:pPr>
      <w:r w:rsidRPr="00623DF5">
        <w:rPr>
          <w:rFonts w:cstheme="minorHAnsi"/>
          <w:lang w:val="en-GB"/>
        </w:rPr>
        <w:t>free</w:t>
      </w:r>
    </w:p>
    <w:p w14:paraId="6BD63D2D" w14:textId="77777777" w:rsidR="00B35255" w:rsidRPr="00623DF5" w:rsidRDefault="00B35255" w:rsidP="00623DF5">
      <w:pPr>
        <w:spacing w:after="0" w:line="276" w:lineRule="auto"/>
        <w:jc w:val="both"/>
        <w:rPr>
          <w:rFonts w:cstheme="minorHAnsi"/>
          <w:lang w:val="en-GB"/>
        </w:rPr>
      </w:pPr>
      <w:r w:rsidRPr="00623DF5">
        <w:rPr>
          <w:rFonts w:cstheme="minorHAnsi"/>
          <w:lang w:val="en-GB"/>
        </w:rPr>
        <w:t xml:space="preserve">fun </w:t>
      </w:r>
    </w:p>
    <w:p w14:paraId="14F5E8AD" w14:textId="77777777" w:rsidR="00B35255" w:rsidRPr="00623DF5" w:rsidRDefault="00B35255" w:rsidP="00623DF5">
      <w:pPr>
        <w:spacing w:after="0" w:line="276" w:lineRule="auto"/>
        <w:jc w:val="both"/>
        <w:rPr>
          <w:rFonts w:cstheme="minorHAnsi"/>
          <w:lang w:val="en-GB"/>
        </w:rPr>
      </w:pPr>
      <w:r w:rsidRPr="00623DF5">
        <w:rPr>
          <w:rFonts w:cstheme="minorHAnsi"/>
          <w:lang w:val="en-GB"/>
        </w:rPr>
        <w:t>great</w:t>
      </w:r>
    </w:p>
    <w:p w14:paraId="38EBFC1B"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insecure</w:t>
      </w:r>
    </w:p>
    <w:p w14:paraId="4B66224C" w14:textId="77777777" w:rsidR="00F65899" w:rsidRPr="00623DF5" w:rsidRDefault="00F65899" w:rsidP="00623DF5">
      <w:pPr>
        <w:spacing w:after="0" w:line="276" w:lineRule="auto"/>
        <w:jc w:val="both"/>
        <w:rPr>
          <w:rFonts w:cstheme="minorHAnsi"/>
          <w:lang w:val="en-GB"/>
        </w:rPr>
      </w:pPr>
      <w:r w:rsidRPr="00623DF5">
        <w:rPr>
          <w:rFonts w:cstheme="minorHAnsi"/>
          <w:lang w:val="en-GB"/>
        </w:rPr>
        <w:t>pleasure</w:t>
      </w:r>
    </w:p>
    <w:p w14:paraId="076552C1" w14:textId="0BFB8691" w:rsidR="00B35255" w:rsidRPr="00623DF5" w:rsidRDefault="00B35255" w:rsidP="00623DF5">
      <w:pPr>
        <w:spacing w:after="0" w:line="276" w:lineRule="auto"/>
        <w:jc w:val="both"/>
        <w:rPr>
          <w:rFonts w:cstheme="minorHAnsi"/>
          <w:lang w:val="en-GB"/>
        </w:rPr>
      </w:pPr>
      <w:r w:rsidRPr="00623DF5">
        <w:rPr>
          <w:rFonts w:cstheme="minorHAnsi"/>
          <w:lang w:val="en-GB"/>
        </w:rPr>
        <w:t>love</w:t>
      </w:r>
    </w:p>
    <w:p w14:paraId="552478E0" w14:textId="77777777" w:rsidR="00B35255" w:rsidRPr="00623DF5" w:rsidRDefault="00B35255" w:rsidP="00623DF5">
      <w:pPr>
        <w:spacing w:after="0" w:line="276" w:lineRule="auto"/>
        <w:jc w:val="both"/>
        <w:rPr>
          <w:rFonts w:cstheme="minorHAnsi"/>
          <w:lang w:val="en-GB"/>
        </w:rPr>
      </w:pPr>
      <w:r w:rsidRPr="00623DF5">
        <w:rPr>
          <w:rFonts w:cstheme="minorHAnsi"/>
          <w:lang w:val="en-GB"/>
        </w:rPr>
        <w:t>meaningful</w:t>
      </w:r>
    </w:p>
    <w:p w14:paraId="733DFD24"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no emotion</w:t>
      </w:r>
    </w:p>
    <w:p w14:paraId="2C255121" w14:textId="77777777" w:rsidR="00B35255" w:rsidRPr="00623DF5" w:rsidRDefault="00B35255" w:rsidP="00623DF5">
      <w:pPr>
        <w:spacing w:after="0" w:line="276" w:lineRule="auto"/>
        <w:jc w:val="both"/>
        <w:rPr>
          <w:rFonts w:cstheme="minorHAnsi"/>
          <w:lang w:val="en-GB"/>
        </w:rPr>
      </w:pPr>
      <w:r w:rsidRPr="00623DF5">
        <w:rPr>
          <w:rFonts w:cstheme="minorHAnsi"/>
          <w:lang w:val="en-GB"/>
        </w:rPr>
        <w:t>no strings attached</w:t>
      </w:r>
    </w:p>
    <w:p w14:paraId="2EA62CFD"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non-caring</w:t>
      </w:r>
    </w:p>
    <w:p w14:paraId="3818C31F"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not consented</w:t>
      </w:r>
    </w:p>
    <w:p w14:paraId="2902549B"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not enjoying it</w:t>
      </w:r>
    </w:p>
    <w:p w14:paraId="64211379" w14:textId="77777777" w:rsidR="00B35255" w:rsidRPr="00623DF5" w:rsidRDefault="00B35255" w:rsidP="00623DF5">
      <w:pPr>
        <w:spacing w:after="0" w:line="276" w:lineRule="auto"/>
        <w:jc w:val="both"/>
        <w:rPr>
          <w:rFonts w:cstheme="minorHAnsi"/>
          <w:lang w:val="en-GB"/>
        </w:rPr>
      </w:pPr>
      <w:r w:rsidRPr="00623DF5">
        <w:rPr>
          <w:rFonts w:cstheme="minorHAnsi"/>
          <w:lang w:val="en-GB"/>
        </w:rPr>
        <w:t>not using a condom</w:t>
      </w:r>
    </w:p>
    <w:p w14:paraId="63F4F60D" w14:textId="77777777" w:rsidR="00B35255" w:rsidRPr="00623DF5" w:rsidRDefault="00B35255" w:rsidP="00623DF5">
      <w:pPr>
        <w:spacing w:after="0" w:line="276" w:lineRule="auto"/>
        <w:jc w:val="both"/>
        <w:rPr>
          <w:rFonts w:cstheme="minorHAnsi"/>
          <w:lang w:val="en-GB"/>
        </w:rPr>
      </w:pPr>
      <w:r w:rsidRPr="00623DF5">
        <w:rPr>
          <w:rFonts w:cstheme="minorHAnsi"/>
          <w:lang w:val="en-GB"/>
        </w:rPr>
        <w:t>one night stand</w:t>
      </w:r>
    </w:p>
    <w:p w14:paraId="47903C8B" w14:textId="77777777" w:rsidR="00B35255" w:rsidRPr="00623DF5" w:rsidRDefault="00B35255" w:rsidP="00623DF5">
      <w:pPr>
        <w:spacing w:after="0" w:line="276" w:lineRule="auto"/>
        <w:jc w:val="both"/>
        <w:rPr>
          <w:rFonts w:cstheme="minorHAnsi"/>
          <w:lang w:val="en-GB"/>
        </w:rPr>
      </w:pPr>
      <w:r w:rsidRPr="00623DF5">
        <w:rPr>
          <w:rFonts w:cstheme="minorHAnsi"/>
          <w:lang w:val="en-GB"/>
        </w:rPr>
        <w:t>orgasm</w:t>
      </w:r>
    </w:p>
    <w:p w14:paraId="036F88F3"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painful</w:t>
      </w:r>
    </w:p>
    <w:p w14:paraId="68E58DB1" w14:textId="77777777" w:rsidR="00B35255" w:rsidRPr="00623DF5" w:rsidRDefault="00B35255" w:rsidP="00623DF5">
      <w:pPr>
        <w:spacing w:after="0" w:line="276" w:lineRule="auto"/>
        <w:jc w:val="both"/>
        <w:rPr>
          <w:rFonts w:cstheme="minorHAnsi"/>
          <w:lang w:val="en-GB"/>
        </w:rPr>
      </w:pPr>
      <w:r w:rsidRPr="00623DF5">
        <w:rPr>
          <w:rFonts w:cstheme="minorHAnsi"/>
          <w:lang w:val="en-GB"/>
        </w:rPr>
        <w:t>passionate</w:t>
      </w:r>
    </w:p>
    <w:p w14:paraId="5EF0E6D1" w14:textId="77777777" w:rsidR="00B35255" w:rsidRPr="00623DF5" w:rsidRDefault="00B35255" w:rsidP="00623DF5">
      <w:pPr>
        <w:spacing w:after="0" w:line="276" w:lineRule="auto"/>
        <w:jc w:val="both"/>
        <w:rPr>
          <w:rFonts w:cstheme="minorHAnsi"/>
          <w:lang w:val="en-GB"/>
        </w:rPr>
      </w:pPr>
      <w:r w:rsidRPr="00623DF5">
        <w:rPr>
          <w:rFonts w:cstheme="minorHAnsi"/>
          <w:lang w:val="en-GB"/>
        </w:rPr>
        <w:t>random</w:t>
      </w:r>
    </w:p>
    <w:p w14:paraId="5AD3D5DD" w14:textId="77777777" w:rsidR="00B35255" w:rsidRPr="00623DF5" w:rsidRDefault="00B35255" w:rsidP="00623DF5">
      <w:pPr>
        <w:spacing w:after="0" w:line="276" w:lineRule="auto"/>
        <w:jc w:val="both"/>
        <w:rPr>
          <w:rFonts w:cstheme="minorHAnsi"/>
          <w:lang w:val="en-GB"/>
        </w:rPr>
      </w:pPr>
      <w:r w:rsidRPr="00623DF5">
        <w:rPr>
          <w:rFonts w:cstheme="minorHAnsi"/>
          <w:lang w:val="en-GB"/>
        </w:rPr>
        <w:t xml:space="preserve">raunchy </w:t>
      </w:r>
    </w:p>
    <w:p w14:paraId="0BC05562" w14:textId="77777777" w:rsidR="00B35255" w:rsidRPr="00623DF5" w:rsidRDefault="00B35255" w:rsidP="00623DF5">
      <w:pPr>
        <w:spacing w:after="0" w:line="276" w:lineRule="auto"/>
        <w:jc w:val="both"/>
        <w:rPr>
          <w:rFonts w:cstheme="minorHAnsi"/>
          <w:lang w:val="en-GB"/>
        </w:rPr>
      </w:pPr>
      <w:r w:rsidRPr="00623DF5">
        <w:rPr>
          <w:rFonts w:cstheme="minorHAnsi"/>
          <w:lang w:val="en-GB"/>
        </w:rPr>
        <w:t>robotic</w:t>
      </w:r>
    </w:p>
    <w:p w14:paraId="26C67878" w14:textId="77777777" w:rsidR="00B35255" w:rsidRPr="00623DF5" w:rsidRDefault="00B35255" w:rsidP="00623DF5">
      <w:pPr>
        <w:spacing w:after="0" w:line="276" w:lineRule="auto"/>
        <w:jc w:val="both"/>
        <w:rPr>
          <w:rFonts w:cstheme="minorHAnsi"/>
          <w:lang w:val="en-GB"/>
        </w:rPr>
      </w:pPr>
      <w:r w:rsidRPr="00623DF5">
        <w:rPr>
          <w:rFonts w:cstheme="minorHAnsi"/>
          <w:lang w:val="en-GB"/>
        </w:rPr>
        <w:t>romantic</w:t>
      </w:r>
    </w:p>
    <w:p w14:paraId="27084F2A" w14:textId="77777777" w:rsidR="00B35255" w:rsidRPr="00623DF5" w:rsidRDefault="00B35255" w:rsidP="00623DF5">
      <w:pPr>
        <w:spacing w:after="0" w:line="276" w:lineRule="auto"/>
        <w:jc w:val="both"/>
        <w:rPr>
          <w:rFonts w:cstheme="minorHAnsi"/>
          <w:lang w:val="en-GB"/>
        </w:rPr>
      </w:pPr>
      <w:r w:rsidRPr="00623DF5">
        <w:rPr>
          <w:rFonts w:cstheme="minorHAnsi"/>
          <w:lang w:val="en-GB"/>
        </w:rPr>
        <w:t>rough</w:t>
      </w:r>
    </w:p>
    <w:p w14:paraId="04D1C13F" w14:textId="77777777" w:rsidR="00B35255" w:rsidRPr="00623DF5" w:rsidRDefault="00B35255" w:rsidP="00623DF5">
      <w:pPr>
        <w:spacing w:after="0" w:line="276" w:lineRule="auto"/>
        <w:jc w:val="both"/>
        <w:rPr>
          <w:rFonts w:cstheme="minorHAnsi"/>
          <w:lang w:val="en-GB"/>
        </w:rPr>
      </w:pPr>
      <w:r w:rsidRPr="00623DF5">
        <w:rPr>
          <w:rFonts w:cstheme="minorHAnsi"/>
          <w:lang w:val="en-GB"/>
        </w:rPr>
        <w:t>safe sex</w:t>
      </w:r>
    </w:p>
    <w:p w14:paraId="5F696FAB" w14:textId="77777777" w:rsidR="00B35255" w:rsidRPr="00623DF5" w:rsidRDefault="00B35255" w:rsidP="00623DF5">
      <w:pPr>
        <w:spacing w:after="0" w:line="276" w:lineRule="auto"/>
        <w:jc w:val="both"/>
        <w:rPr>
          <w:rFonts w:cstheme="minorHAnsi"/>
          <w:lang w:val="en-GB"/>
        </w:rPr>
      </w:pPr>
      <w:r w:rsidRPr="00623DF5">
        <w:rPr>
          <w:rFonts w:cstheme="minorHAnsi"/>
          <w:lang w:val="en-GB"/>
        </w:rPr>
        <w:t>sexting</w:t>
      </w:r>
    </w:p>
    <w:p w14:paraId="60E484D9" w14:textId="6B27580A"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short</w:t>
      </w:r>
    </w:p>
    <w:p w14:paraId="39C96E3F" w14:textId="77777777" w:rsidR="00B35255" w:rsidRPr="00623DF5" w:rsidRDefault="00B35255" w:rsidP="00623DF5">
      <w:pPr>
        <w:spacing w:after="0" w:line="276" w:lineRule="auto"/>
        <w:jc w:val="both"/>
        <w:rPr>
          <w:rFonts w:cstheme="minorHAnsi"/>
          <w:lang w:val="en-GB"/>
        </w:rPr>
      </w:pPr>
      <w:r w:rsidRPr="00623DF5">
        <w:rPr>
          <w:rFonts w:cstheme="minorHAnsi"/>
          <w:lang w:val="en-GB"/>
        </w:rPr>
        <w:t>sleazy</w:t>
      </w:r>
    </w:p>
    <w:p w14:paraId="7F973290" w14:textId="77777777" w:rsidR="00B35255" w:rsidRPr="00623DF5" w:rsidRDefault="00B35255" w:rsidP="00623DF5">
      <w:pPr>
        <w:spacing w:after="0" w:line="276" w:lineRule="auto"/>
        <w:jc w:val="both"/>
        <w:rPr>
          <w:rFonts w:cstheme="minorHAnsi"/>
          <w:color w:val="000000"/>
          <w:lang w:val="en-GB"/>
        </w:rPr>
      </w:pPr>
      <w:r w:rsidRPr="00623DF5">
        <w:rPr>
          <w:rFonts w:cstheme="minorHAnsi"/>
          <w:color w:val="000000"/>
          <w:lang w:val="en-GB"/>
        </w:rPr>
        <w:t>unwanted</w:t>
      </w:r>
    </w:p>
    <w:p w14:paraId="667BA9AF" w14:textId="77777777" w:rsidR="00B35255" w:rsidRPr="00623DF5" w:rsidRDefault="00B35255" w:rsidP="00623DF5">
      <w:pPr>
        <w:spacing w:after="0" w:line="276" w:lineRule="auto"/>
        <w:jc w:val="both"/>
        <w:rPr>
          <w:rFonts w:cstheme="minorHAnsi"/>
          <w:lang w:val="en-GB"/>
        </w:rPr>
      </w:pPr>
      <w:r w:rsidRPr="00623DF5">
        <w:rPr>
          <w:rFonts w:cstheme="minorHAnsi"/>
          <w:lang w:val="en-GB"/>
        </w:rPr>
        <w:t>when I am aroused</w:t>
      </w:r>
    </w:p>
    <w:p w14:paraId="56FE26DC" w14:textId="77777777" w:rsidR="00B35255" w:rsidRPr="00623DF5" w:rsidRDefault="00B35255" w:rsidP="00623DF5">
      <w:pPr>
        <w:spacing w:after="0" w:line="276" w:lineRule="auto"/>
        <w:jc w:val="both"/>
        <w:rPr>
          <w:rFonts w:cstheme="minorHAnsi"/>
          <w:lang w:val="en-GB"/>
        </w:rPr>
      </w:pPr>
      <w:r w:rsidRPr="00623DF5">
        <w:rPr>
          <w:rFonts w:cstheme="minorHAnsi"/>
          <w:lang w:val="en-GB"/>
        </w:rPr>
        <w:t>doing what I enjoy</w:t>
      </w:r>
    </w:p>
    <w:p w14:paraId="473FB9B5" w14:textId="01B34F84" w:rsidR="00B35255" w:rsidRPr="00623DF5" w:rsidRDefault="00B35255" w:rsidP="00623DF5">
      <w:pPr>
        <w:spacing w:after="0" w:line="276" w:lineRule="auto"/>
        <w:jc w:val="both"/>
        <w:rPr>
          <w:rFonts w:cstheme="minorHAnsi"/>
          <w:lang w:val="en-GB"/>
        </w:rPr>
        <w:sectPr w:rsidR="00B35255" w:rsidRPr="00623DF5" w:rsidSect="009D2BAE">
          <w:type w:val="continuous"/>
          <w:pgSz w:w="12240" w:h="15840"/>
          <w:pgMar w:top="1440" w:right="1797" w:bottom="1440" w:left="1797" w:header="709" w:footer="709" w:gutter="0"/>
          <w:cols w:num="3" w:space="708"/>
          <w:docGrid w:linePitch="360"/>
        </w:sectPr>
      </w:pPr>
    </w:p>
    <w:p w14:paraId="2B378B9D" w14:textId="75A1A989" w:rsidR="009D2BAE" w:rsidRPr="00623DF5" w:rsidRDefault="009D2BAE" w:rsidP="00623DF5">
      <w:pPr>
        <w:spacing w:after="0" w:line="276" w:lineRule="auto"/>
        <w:jc w:val="both"/>
        <w:rPr>
          <w:rFonts w:cstheme="minorHAnsi"/>
          <w:lang w:val="en-GB"/>
        </w:rPr>
      </w:pPr>
      <w:r w:rsidRPr="00623DF5">
        <w:rPr>
          <w:rFonts w:cstheme="minorHAnsi"/>
          <w:lang w:val="en-GB"/>
        </w:rPr>
        <w:t>deciding for myself</w:t>
      </w:r>
    </w:p>
    <w:p w14:paraId="55F1E21B" w14:textId="1B55C77B" w:rsidR="009D2BAE" w:rsidRPr="00623DF5" w:rsidRDefault="009D2BAE" w:rsidP="00623DF5">
      <w:pPr>
        <w:spacing w:line="276" w:lineRule="auto"/>
        <w:jc w:val="both"/>
        <w:rPr>
          <w:rFonts w:cstheme="minorHAnsi"/>
          <w:lang w:val="en-GB"/>
        </w:rPr>
      </w:pPr>
      <w:r w:rsidRPr="00623DF5">
        <w:rPr>
          <w:rFonts w:cstheme="minorHAnsi"/>
          <w:lang w:val="en-GB"/>
        </w:rPr>
        <w:t>loving my body</w:t>
      </w:r>
    </w:p>
    <w:bookmarkEnd w:id="143"/>
    <w:p w14:paraId="50778DB1" w14:textId="77777777" w:rsidR="009D2BAE" w:rsidRPr="00623DF5" w:rsidRDefault="009D2BAE" w:rsidP="00623DF5">
      <w:pPr>
        <w:spacing w:line="276" w:lineRule="auto"/>
        <w:jc w:val="both"/>
        <w:rPr>
          <w:rFonts w:cstheme="minorHAnsi"/>
          <w:lang w:val="en-GB"/>
        </w:rPr>
        <w:sectPr w:rsidR="009D2BAE" w:rsidRPr="00623DF5" w:rsidSect="009D2BAE">
          <w:type w:val="continuous"/>
          <w:pgSz w:w="12240" w:h="15840"/>
          <w:pgMar w:top="1440" w:right="1797" w:bottom="1440" w:left="1797" w:header="709" w:footer="709" w:gutter="0"/>
          <w:cols w:num="3" w:space="708"/>
          <w:docGrid w:linePitch="360"/>
        </w:sectPr>
      </w:pPr>
    </w:p>
    <w:p w14:paraId="29E2621F" w14:textId="5E099FBF" w:rsidR="005C4F7C" w:rsidRPr="00623DF5" w:rsidRDefault="005C4F7C" w:rsidP="00623DF5">
      <w:pPr>
        <w:spacing w:line="276" w:lineRule="auto"/>
        <w:jc w:val="both"/>
        <w:rPr>
          <w:rFonts w:cstheme="minorHAnsi"/>
          <w:lang w:val="en-GB"/>
        </w:rPr>
      </w:pPr>
    </w:p>
    <w:p w14:paraId="756D38C4" w14:textId="1CBC2E90"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7A27BC59"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63CB87AE" w14:textId="77777777" w:rsidTr="008F5A0A">
        <w:tc>
          <w:tcPr>
            <w:tcW w:w="8636" w:type="dxa"/>
            <w:shd w:val="clear" w:color="auto" w:fill="CCB3FF"/>
          </w:tcPr>
          <w:p w14:paraId="3E19C031" w14:textId="32BD11D0" w:rsidR="00E461DE" w:rsidRPr="00623DF5" w:rsidRDefault="00DC71EE"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 xml:space="preserve">Similarly to the </w:t>
            </w:r>
            <w:r w:rsidR="008672C7" w:rsidRPr="00623DF5">
              <w:rPr>
                <w:rFonts w:asciiTheme="minorHAnsi" w:hAnsiTheme="minorHAnsi" w:cstheme="minorHAnsi"/>
                <w:lang w:val="en-GB"/>
              </w:rPr>
              <w:t>face-to-face</w:t>
            </w:r>
            <w:r w:rsidRPr="00623DF5">
              <w:rPr>
                <w:rFonts w:asciiTheme="minorHAnsi" w:hAnsiTheme="minorHAnsi" w:cstheme="minorHAnsi"/>
                <w:lang w:val="en-GB"/>
              </w:rPr>
              <w:t xml:space="preserve"> implementation, start this activity with showing the video</w:t>
            </w:r>
            <w:r w:rsidR="00183432" w:rsidRPr="00623DF5">
              <w:rPr>
                <w:rFonts w:asciiTheme="minorHAnsi" w:hAnsiTheme="minorHAnsi" w:cstheme="minorHAnsi"/>
                <w:lang w:val="en-GB"/>
              </w:rPr>
              <w:t>s and asking participants to brainstorm</w:t>
            </w:r>
          </w:p>
          <w:p w14:paraId="3CB0A656" w14:textId="0D3AD889" w:rsidR="00183432" w:rsidRPr="00623DF5" w:rsidRDefault="00183432"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You can capture the brainstorming on an online board (</w:t>
            </w:r>
            <w:r w:rsidR="00A6358E" w:rsidRPr="00623DF5">
              <w:rPr>
                <w:rFonts w:asciiTheme="minorHAnsi" w:hAnsiTheme="minorHAnsi" w:cstheme="minorHAnsi"/>
                <w:lang w:val="en-GB"/>
              </w:rPr>
              <w:t xml:space="preserve">such as </w:t>
            </w:r>
            <w:r w:rsidRPr="00623DF5">
              <w:rPr>
                <w:rFonts w:asciiTheme="minorHAnsi" w:hAnsiTheme="minorHAnsi" w:cstheme="minorHAnsi"/>
                <w:lang w:val="en-GB"/>
              </w:rPr>
              <w:t>Padlet, Slido, Mentimeter, Scrumblr etc) or the online platform’s Whiteboard.</w:t>
            </w:r>
          </w:p>
          <w:p w14:paraId="3CD4AB5F" w14:textId="68B72B47" w:rsidR="00183432" w:rsidRPr="00623DF5" w:rsidRDefault="00A6358E"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Considering that</w:t>
            </w:r>
            <w:r w:rsidR="00183432" w:rsidRPr="00623DF5">
              <w:rPr>
                <w:rFonts w:asciiTheme="minorHAnsi" w:hAnsiTheme="minorHAnsi" w:cstheme="minorHAnsi"/>
                <w:lang w:val="en-GB"/>
              </w:rPr>
              <w:t xml:space="preserve"> the facilitation questions are quite numerous, you may opt to hold small groups discussions first</w:t>
            </w:r>
            <w:r w:rsidR="003F3444" w:rsidRPr="00623DF5">
              <w:rPr>
                <w:rFonts w:asciiTheme="minorHAnsi" w:hAnsiTheme="minorHAnsi" w:cstheme="minorHAnsi"/>
                <w:lang w:val="en-GB"/>
              </w:rPr>
              <w:t>,</w:t>
            </w:r>
            <w:r w:rsidR="00183432" w:rsidRPr="00623DF5">
              <w:rPr>
                <w:rFonts w:asciiTheme="minorHAnsi" w:hAnsiTheme="minorHAnsi" w:cstheme="minorHAnsi"/>
                <w:lang w:val="en-GB"/>
              </w:rPr>
              <w:t xml:space="preserve"> before you go to plenary, in order to maintain participants’ engagement in the process. </w:t>
            </w:r>
          </w:p>
          <w:p w14:paraId="41BBBFA8" w14:textId="69DF12D8" w:rsidR="00DC71EE" w:rsidRPr="00623DF5" w:rsidRDefault="00183432"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 xml:space="preserve">Each small group can receive a few of the facilitation questions, </w:t>
            </w:r>
            <w:r w:rsidR="001A7224" w:rsidRPr="00623DF5">
              <w:rPr>
                <w:rFonts w:asciiTheme="minorHAnsi" w:hAnsiTheme="minorHAnsi" w:cstheme="minorHAnsi"/>
                <w:lang w:val="en-GB"/>
              </w:rPr>
              <w:t xml:space="preserve">with </w:t>
            </w:r>
            <w:r w:rsidR="003F3444" w:rsidRPr="00623DF5">
              <w:rPr>
                <w:rFonts w:asciiTheme="minorHAnsi" w:hAnsiTheme="minorHAnsi" w:cstheme="minorHAnsi"/>
                <w:lang w:val="en-GB"/>
              </w:rPr>
              <w:t xml:space="preserve">each  breakout room been allocated different </w:t>
            </w:r>
            <w:r w:rsidR="001A7224" w:rsidRPr="00623DF5">
              <w:rPr>
                <w:rFonts w:asciiTheme="minorHAnsi" w:hAnsiTheme="minorHAnsi" w:cstheme="minorHAnsi"/>
                <w:lang w:val="en-GB"/>
              </w:rPr>
              <w:t>questions</w:t>
            </w:r>
            <w:r w:rsidR="003F3444" w:rsidRPr="00623DF5">
              <w:rPr>
                <w:rFonts w:asciiTheme="minorHAnsi" w:hAnsiTheme="minorHAnsi" w:cstheme="minorHAnsi"/>
                <w:lang w:val="en-GB"/>
              </w:rPr>
              <w:t>.</w:t>
            </w:r>
          </w:p>
          <w:p w14:paraId="0FABA843" w14:textId="77777777" w:rsidR="00183432" w:rsidRPr="00623DF5" w:rsidRDefault="001A7224"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Once the small groups have finished with their discussion, you can convene in plenary where you can wrap up the discussion using some of the facilitation questions and the key messages.</w:t>
            </w:r>
          </w:p>
          <w:p w14:paraId="694AEAE6" w14:textId="15148694" w:rsidR="001A7224" w:rsidRPr="00623DF5" w:rsidRDefault="001A7224"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An alternative way</w:t>
            </w:r>
            <w:r w:rsidR="00A6358E" w:rsidRPr="00623DF5">
              <w:rPr>
                <w:rFonts w:asciiTheme="minorHAnsi" w:hAnsiTheme="minorHAnsi" w:cstheme="minorHAnsi"/>
                <w:lang w:val="en-GB"/>
              </w:rPr>
              <w:t xml:space="preserve"> to run the plenary discussion</w:t>
            </w:r>
            <w:r w:rsidRPr="00623DF5">
              <w:rPr>
                <w:rFonts w:asciiTheme="minorHAnsi" w:hAnsiTheme="minorHAnsi" w:cstheme="minorHAnsi"/>
                <w:lang w:val="en-GB"/>
              </w:rPr>
              <w:t xml:space="preserve"> would be to include some of the facilitation questions in an online quiz, which could also help maintain participants’ engagement. Such questions for instance could include:</w:t>
            </w:r>
          </w:p>
          <w:p w14:paraId="46D9EB4F" w14:textId="77777777" w:rsidR="001A7224" w:rsidRPr="00623DF5" w:rsidRDefault="001A7224" w:rsidP="00623DF5">
            <w:pPr>
              <w:pStyle w:val="NormalWeb"/>
              <w:numPr>
                <w:ilvl w:val="1"/>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Is dirty, raunchy, fast, random and experimental sex  good sex?</w:t>
            </w:r>
          </w:p>
          <w:p w14:paraId="1A8374AF" w14:textId="42FB1F03" w:rsidR="001A7224" w:rsidRPr="00623DF5" w:rsidRDefault="001A7224" w:rsidP="00623DF5">
            <w:pPr>
              <w:pStyle w:val="NormalWeb"/>
              <w:numPr>
                <w:ilvl w:val="1"/>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Is it difficult to talk about pleasure when it comes to sex?</w:t>
            </w:r>
          </w:p>
          <w:p w14:paraId="36E18AFC" w14:textId="6D571B52" w:rsidR="001A7224" w:rsidRPr="00623DF5" w:rsidRDefault="001A7224" w:rsidP="00623DF5">
            <w:pPr>
              <w:pStyle w:val="NormalWeb"/>
              <w:numPr>
                <w:ilvl w:val="1"/>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What is bad sex?</w:t>
            </w:r>
          </w:p>
          <w:p w14:paraId="40202AFA" w14:textId="77777777" w:rsidR="001A7224" w:rsidRPr="00623DF5" w:rsidRDefault="001A7224" w:rsidP="00623DF5">
            <w:pPr>
              <w:pStyle w:val="ListParagraph"/>
              <w:numPr>
                <w:ilvl w:val="1"/>
                <w:numId w:val="248"/>
              </w:numPr>
              <w:spacing w:line="276" w:lineRule="auto"/>
              <w:jc w:val="both"/>
              <w:rPr>
                <w:rFonts w:cstheme="minorHAnsi"/>
                <w:szCs w:val="24"/>
                <w:lang w:val="en-GB"/>
              </w:rPr>
            </w:pPr>
            <w:r w:rsidRPr="00623DF5">
              <w:rPr>
                <w:rFonts w:cstheme="minorHAnsi"/>
                <w:szCs w:val="24"/>
                <w:lang w:val="en-GB"/>
              </w:rPr>
              <w:t>Who can really define that sex is good?</w:t>
            </w:r>
          </w:p>
          <w:p w14:paraId="52D9C7B2" w14:textId="77777777" w:rsidR="001A7224" w:rsidRPr="00623DF5" w:rsidRDefault="001A7224" w:rsidP="00623DF5">
            <w:pPr>
              <w:pStyle w:val="NormalWeb"/>
              <w:numPr>
                <w:ilvl w:val="1"/>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What are the prerequisites of good sex?</w:t>
            </w:r>
          </w:p>
          <w:p w14:paraId="74A2103F" w14:textId="77777777" w:rsidR="00A6358E" w:rsidRPr="00623DF5" w:rsidRDefault="00A6358E"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lang w:val="en-GB"/>
              </w:rPr>
              <w:t>You can then wrap up the discussion in plenary.</w:t>
            </w:r>
          </w:p>
          <w:p w14:paraId="5D96230D" w14:textId="6EBE1F1F" w:rsidR="00656626" w:rsidRPr="00623DF5" w:rsidRDefault="00656626" w:rsidP="00623DF5">
            <w:pPr>
              <w:pStyle w:val="ListParagraph"/>
              <w:numPr>
                <w:ilvl w:val="0"/>
                <w:numId w:val="248"/>
              </w:numPr>
              <w:spacing w:line="276" w:lineRule="auto"/>
              <w:jc w:val="both"/>
              <w:rPr>
                <w:rFonts w:cstheme="minorHAnsi"/>
                <w:lang w:val="en-GB"/>
              </w:rPr>
            </w:pPr>
            <w:r w:rsidRPr="00623DF5">
              <w:rPr>
                <w:rFonts w:cstheme="minorHAnsi"/>
                <w:lang w:val="en-GB"/>
              </w:rPr>
              <w:t>For the second part of the activity that entails creative handicraft, you can ask participants to prepare them individually and then anyone who feels comfortable can share them on camera. Alternatively you can ask participants to send you their posters privately</w:t>
            </w:r>
            <w:r w:rsidR="00535033" w:rsidRPr="00623DF5">
              <w:rPr>
                <w:rFonts w:cstheme="minorHAnsi"/>
                <w:lang w:val="en-GB"/>
              </w:rPr>
              <w:t>. Y</w:t>
            </w:r>
            <w:r w:rsidRPr="00623DF5">
              <w:rPr>
                <w:rFonts w:cstheme="minorHAnsi"/>
                <w:lang w:val="en-GB"/>
              </w:rPr>
              <w:t>o</w:t>
            </w:r>
            <w:r w:rsidR="00535033" w:rsidRPr="00623DF5">
              <w:rPr>
                <w:rFonts w:cstheme="minorHAnsi"/>
                <w:lang w:val="en-GB"/>
              </w:rPr>
              <w:t>u can then put them together in one slideshow (anonymously) and present them to the group.</w:t>
            </w:r>
          </w:p>
        </w:tc>
      </w:tr>
    </w:tbl>
    <w:p w14:paraId="32424811" w14:textId="77777777" w:rsidR="00E461DE" w:rsidRPr="00623DF5" w:rsidRDefault="00E461DE" w:rsidP="00623DF5">
      <w:pPr>
        <w:spacing w:line="276" w:lineRule="auto"/>
        <w:jc w:val="both"/>
        <w:rPr>
          <w:rFonts w:cstheme="minorHAnsi"/>
          <w:lang w:val="en-GB"/>
        </w:rPr>
      </w:pPr>
    </w:p>
    <w:p w14:paraId="50A51DD1" w14:textId="710B297A" w:rsidR="004F5E34" w:rsidRPr="00623DF5" w:rsidRDefault="004F5E34" w:rsidP="00623DF5">
      <w:pPr>
        <w:pStyle w:val="Heading2"/>
        <w:numPr>
          <w:ilvl w:val="1"/>
          <w:numId w:val="265"/>
        </w:numPr>
        <w:spacing w:line="276" w:lineRule="auto"/>
        <w:jc w:val="both"/>
        <w:rPr>
          <w:rFonts w:asciiTheme="minorHAnsi" w:hAnsiTheme="minorHAnsi" w:cstheme="minorHAnsi"/>
          <w:sz w:val="28"/>
          <w:lang w:val="en-GB"/>
        </w:rPr>
      </w:pPr>
      <w:bookmarkStart w:id="144" w:name="_Toc29528315"/>
      <w:bookmarkStart w:id="145" w:name="_Toc66683777"/>
      <w:r w:rsidRPr="00623DF5">
        <w:rPr>
          <w:rFonts w:asciiTheme="minorHAnsi" w:hAnsiTheme="minorHAnsi" w:cstheme="minorHAnsi"/>
          <w:sz w:val="28"/>
          <w:lang w:val="en-GB"/>
        </w:rPr>
        <w:t>Links to</w:t>
      </w:r>
      <w:r w:rsidRPr="00623DF5">
        <w:rPr>
          <w:rFonts w:asciiTheme="minorHAnsi" w:hAnsiTheme="minorHAnsi" w:cstheme="minorHAnsi"/>
          <w:sz w:val="28"/>
          <w:szCs w:val="28"/>
          <w:lang w:val="en-GB"/>
        </w:rPr>
        <w:t xml:space="preserve"> </w:t>
      </w:r>
      <w:r w:rsidR="00FB6183" w:rsidRPr="00623DF5">
        <w:rPr>
          <w:rFonts w:asciiTheme="minorHAnsi" w:hAnsiTheme="minorHAnsi" w:cstheme="minorHAnsi"/>
          <w:sz w:val="28"/>
          <w:szCs w:val="28"/>
          <w:lang w:val="en-GB"/>
        </w:rPr>
        <w:t>additional</w:t>
      </w:r>
      <w:r w:rsidR="00FB6183" w:rsidRPr="00623DF5">
        <w:rPr>
          <w:rFonts w:asciiTheme="minorHAnsi" w:hAnsiTheme="minorHAnsi" w:cstheme="minorHAnsi"/>
          <w:sz w:val="28"/>
          <w:lang w:val="en-GB"/>
        </w:rPr>
        <w:t xml:space="preserve"> </w:t>
      </w:r>
      <w:r w:rsidRPr="00623DF5">
        <w:rPr>
          <w:rFonts w:asciiTheme="minorHAnsi" w:hAnsiTheme="minorHAnsi" w:cstheme="minorHAnsi"/>
          <w:sz w:val="28"/>
          <w:lang w:val="en-GB"/>
        </w:rPr>
        <w:t>resources and information</w:t>
      </w:r>
      <w:bookmarkEnd w:id="144"/>
      <w:bookmarkEnd w:id="145"/>
    </w:p>
    <w:p w14:paraId="745F58FE" w14:textId="77777777" w:rsidR="001A55C6" w:rsidRPr="00623DF5" w:rsidRDefault="001A55C6" w:rsidP="00623DF5">
      <w:pPr>
        <w:spacing w:before="240" w:line="276" w:lineRule="auto"/>
        <w:jc w:val="both"/>
        <w:rPr>
          <w:rFonts w:cstheme="minorHAnsi"/>
          <w:lang w:val="en-GB"/>
        </w:rPr>
      </w:pPr>
      <w:r w:rsidRPr="00623DF5">
        <w:rPr>
          <w:rFonts w:cstheme="minorHAnsi"/>
          <w:lang w:val="en-GB"/>
        </w:rPr>
        <w:t>IPPF (2011). Keys to youth-friendly services: Adopting a sex positive approach. London, UK: International Planned Parenthood Federation</w:t>
      </w:r>
    </w:p>
    <w:p w14:paraId="74BF9260" w14:textId="77777777" w:rsidR="001A55C6" w:rsidRPr="00623DF5" w:rsidRDefault="001A55C6" w:rsidP="00623DF5">
      <w:pPr>
        <w:spacing w:before="240" w:line="276" w:lineRule="auto"/>
        <w:jc w:val="both"/>
        <w:rPr>
          <w:rFonts w:cstheme="minorHAnsi"/>
          <w:lang w:val="en-GB"/>
        </w:rPr>
      </w:pPr>
    </w:p>
    <w:p w14:paraId="380C1627" w14:textId="734337C6" w:rsidR="0023242E" w:rsidRPr="00623DF5" w:rsidRDefault="0023242E" w:rsidP="00623DF5">
      <w:pPr>
        <w:spacing w:before="240" w:line="276" w:lineRule="auto"/>
        <w:jc w:val="both"/>
        <w:rPr>
          <w:rFonts w:cstheme="minorHAnsi"/>
          <w:lang w:val="en-GB"/>
        </w:rPr>
      </w:pPr>
      <w:r w:rsidRPr="00623DF5">
        <w:rPr>
          <w:rFonts w:cstheme="minorHAnsi"/>
          <w:lang w:val="en-GB"/>
        </w:rPr>
        <w:t>IPPF (2016</w:t>
      </w:r>
      <w:r w:rsidRPr="00623DF5">
        <w:rPr>
          <w:rFonts w:cstheme="minorHAnsi"/>
          <w:i/>
          <w:iCs/>
          <w:lang w:val="en-GB"/>
        </w:rPr>
        <w:t>). Putting sexuality back into Comprehensive Sexuality Education: asking the case for a rights-based, sex-positive approach</w:t>
      </w:r>
      <w:r w:rsidRPr="00623DF5">
        <w:rPr>
          <w:rFonts w:cstheme="minorHAnsi"/>
          <w:lang w:val="en-GB"/>
        </w:rPr>
        <w:t xml:space="preserve">. London, UK: International Planned Parenthood Federation. </w:t>
      </w:r>
      <w:hyperlink r:id="rId93" w:history="1">
        <w:r w:rsidRPr="00623DF5">
          <w:rPr>
            <w:rStyle w:val="Hyperlink"/>
            <w:rFonts w:cstheme="minorHAnsi"/>
            <w:lang w:val="en-GB"/>
          </w:rPr>
          <w:t>https://www.ippf.org/sites/default/files/2016-10/Putting%20Sexuality%20back%20into%20Comprehensive%20Sexuality%20Education_0.pdf</w:t>
        </w:r>
      </w:hyperlink>
    </w:p>
    <w:p w14:paraId="197FA336" w14:textId="732D7E42" w:rsidR="004F5E34" w:rsidRPr="00623DF5" w:rsidRDefault="00E60D40" w:rsidP="00623DF5">
      <w:pPr>
        <w:spacing w:line="276" w:lineRule="auto"/>
        <w:jc w:val="both"/>
        <w:rPr>
          <w:rFonts w:cstheme="minorHAnsi"/>
          <w:lang w:val="en-GB"/>
        </w:rPr>
      </w:pPr>
      <w:r w:rsidRPr="00623DF5">
        <w:rPr>
          <w:rFonts w:cstheme="minorHAnsi"/>
          <w:lang w:val="en-GB"/>
        </w:rPr>
        <w:t xml:space="preserve">Sexual Pleasure :The Forgotten Link in Sexual And  Reproductive Health and Rights- Training Toolkit (2018).  Global Advisory Board (GAB) for Sexual Health and Wellbeing. </w:t>
      </w:r>
      <w:hyperlink r:id="rId94" w:history="1">
        <w:r w:rsidRPr="00623DF5">
          <w:rPr>
            <w:rStyle w:val="Hyperlink"/>
            <w:rFonts w:cstheme="minorHAnsi"/>
            <w:lang w:val="en-GB"/>
          </w:rPr>
          <w:t>https://www.gab-shw.org/resources/training-toolkit/</w:t>
        </w:r>
      </w:hyperlink>
    </w:p>
    <w:p w14:paraId="75BCEDA4" w14:textId="4AC72845" w:rsidR="001A55C6" w:rsidRPr="00623DF5" w:rsidRDefault="00E60D40" w:rsidP="00623DF5">
      <w:pPr>
        <w:spacing w:line="276" w:lineRule="auto"/>
        <w:jc w:val="both"/>
        <w:rPr>
          <w:rFonts w:cstheme="minorHAnsi"/>
          <w:lang w:val="en-GB"/>
        </w:rPr>
      </w:pPr>
      <w:r w:rsidRPr="00623DF5">
        <w:rPr>
          <w:rFonts w:cstheme="minorHAnsi"/>
          <w:lang w:val="en-GB"/>
        </w:rPr>
        <w:t>The Pleasure Project (2006)</w:t>
      </w:r>
      <w:r w:rsidR="001A55C6" w:rsidRPr="00623DF5">
        <w:rPr>
          <w:rFonts w:cstheme="minorHAnsi"/>
          <w:lang w:val="en-GB"/>
        </w:rPr>
        <w:t>.</w:t>
      </w:r>
      <w:r w:rsidRPr="00623DF5">
        <w:rPr>
          <w:rFonts w:cstheme="minorHAnsi"/>
          <w:lang w:val="en-GB"/>
        </w:rPr>
        <w:t xml:space="preserve"> Promoting protection and pleasure: amplifying the effectiveness of barriers against sexually transmitted infections and pregnancy. The Lancet, 368: 9551, pp 2028 – 2031</w:t>
      </w:r>
    </w:p>
    <w:p w14:paraId="5560A99E" w14:textId="77777777" w:rsidR="001A55C6" w:rsidRPr="00623DF5" w:rsidRDefault="001A55C6" w:rsidP="00623DF5">
      <w:pPr>
        <w:spacing w:line="276" w:lineRule="auto"/>
        <w:jc w:val="both"/>
        <w:rPr>
          <w:rFonts w:cstheme="minorHAnsi"/>
          <w:lang w:val="en-GB"/>
        </w:rPr>
      </w:pPr>
    </w:p>
    <w:p w14:paraId="3E95559B" w14:textId="1A61363A" w:rsidR="002C415C" w:rsidRPr="00623DF5" w:rsidRDefault="00FE00A7" w:rsidP="00623DF5">
      <w:pPr>
        <w:pStyle w:val="Heading1"/>
        <w:numPr>
          <w:ilvl w:val="0"/>
          <w:numId w:val="265"/>
        </w:numPr>
        <w:spacing w:line="276" w:lineRule="auto"/>
        <w:jc w:val="both"/>
        <w:rPr>
          <w:rFonts w:asciiTheme="minorHAnsi" w:hAnsiTheme="minorHAnsi" w:cstheme="minorHAnsi"/>
          <w:lang w:val="en-GB"/>
        </w:rPr>
      </w:pPr>
      <w:bookmarkStart w:id="146" w:name="_Toc29528316"/>
      <w:bookmarkStart w:id="147" w:name="_Toc66683778"/>
      <w:r w:rsidRPr="00623DF5">
        <w:rPr>
          <w:rFonts w:asciiTheme="minorHAnsi" w:hAnsiTheme="minorHAnsi" w:cstheme="minorHAnsi"/>
          <w:lang w:val="en-GB"/>
        </w:rPr>
        <w:t xml:space="preserve">Module 3: </w:t>
      </w:r>
      <w:r w:rsidR="00CF3E2B">
        <w:rPr>
          <w:rFonts w:asciiTheme="minorHAnsi" w:hAnsiTheme="minorHAnsi" w:cstheme="minorHAnsi"/>
          <w:lang w:val="en-GB"/>
        </w:rPr>
        <w:t>Gender-based</w:t>
      </w:r>
      <w:r w:rsidR="002C415C" w:rsidRPr="00623DF5">
        <w:rPr>
          <w:rFonts w:asciiTheme="minorHAnsi" w:hAnsiTheme="minorHAnsi" w:cstheme="minorHAnsi"/>
          <w:lang w:val="en-GB"/>
        </w:rPr>
        <w:t xml:space="preserve"> Violence </w:t>
      </w:r>
      <w:r w:rsidR="00712B78" w:rsidRPr="00623DF5">
        <w:rPr>
          <w:rFonts w:asciiTheme="minorHAnsi" w:hAnsiTheme="minorHAnsi" w:cstheme="minorHAnsi"/>
          <w:lang w:val="en-GB"/>
        </w:rPr>
        <w:t xml:space="preserve">in </w:t>
      </w:r>
      <w:r w:rsidR="00694E38" w:rsidRPr="00623DF5">
        <w:rPr>
          <w:rFonts w:asciiTheme="minorHAnsi" w:hAnsiTheme="minorHAnsi" w:cstheme="minorHAnsi"/>
          <w:lang w:val="en-GB"/>
        </w:rPr>
        <w:t>different contexts</w:t>
      </w:r>
      <w:bookmarkEnd w:id="146"/>
      <w:bookmarkEnd w:id="147"/>
    </w:p>
    <w:p w14:paraId="6812EE0A" w14:textId="77777777" w:rsidR="00694E38" w:rsidRPr="00623DF5" w:rsidRDefault="00694E38" w:rsidP="00623DF5">
      <w:pPr>
        <w:spacing w:line="276" w:lineRule="auto"/>
        <w:jc w:val="both"/>
        <w:rPr>
          <w:rFonts w:cstheme="minorHAnsi"/>
          <w:lang w:val="en-GB"/>
        </w:rPr>
      </w:pPr>
    </w:p>
    <w:p w14:paraId="1A22B863" w14:textId="5C576DF5" w:rsidR="000471F6" w:rsidRPr="00623DF5" w:rsidRDefault="004C18FC" w:rsidP="00623DF5">
      <w:pPr>
        <w:pStyle w:val="Heading2"/>
        <w:numPr>
          <w:ilvl w:val="1"/>
          <w:numId w:val="265"/>
        </w:numPr>
        <w:spacing w:line="276" w:lineRule="auto"/>
        <w:jc w:val="both"/>
        <w:rPr>
          <w:rFonts w:asciiTheme="minorHAnsi" w:hAnsiTheme="minorHAnsi" w:cstheme="minorHAnsi"/>
          <w:lang w:val="en-GB"/>
        </w:rPr>
      </w:pPr>
      <w:bookmarkStart w:id="148" w:name="_Toc29528317"/>
      <w:bookmarkStart w:id="149" w:name="_Toc66683779"/>
      <w:r w:rsidRPr="00623DF5">
        <w:rPr>
          <w:rFonts w:asciiTheme="minorHAnsi" w:hAnsiTheme="minorHAnsi" w:cstheme="minorHAnsi"/>
          <w:lang w:val="en-GB"/>
        </w:rPr>
        <w:t>Theoretical background</w:t>
      </w:r>
      <w:bookmarkEnd w:id="148"/>
      <w:bookmarkEnd w:id="149"/>
    </w:p>
    <w:p w14:paraId="5564C002" w14:textId="38BF8A00" w:rsidR="006E3F81" w:rsidRPr="00623DF5" w:rsidRDefault="00D23CB7" w:rsidP="00623DF5">
      <w:pPr>
        <w:spacing w:line="276" w:lineRule="auto"/>
        <w:jc w:val="both"/>
        <w:rPr>
          <w:rFonts w:cstheme="minorHAnsi"/>
          <w:lang w:val="en-GB"/>
        </w:rPr>
      </w:pPr>
      <w:r w:rsidRPr="00623DF5">
        <w:rPr>
          <w:rFonts w:cstheme="minorHAnsi"/>
          <w:lang w:val="en-GB"/>
        </w:rPr>
        <w:t xml:space="preserve">Definition, causes, the different manifestations of GBV are already discussed under </w:t>
      </w:r>
      <w:r w:rsidR="00D23DF0" w:rsidRPr="00623DF5">
        <w:rPr>
          <w:rFonts w:cstheme="minorHAnsi"/>
          <w:lang w:val="en-GB"/>
        </w:rPr>
        <w:t xml:space="preserve">Module 4: </w:t>
      </w:r>
      <w:r w:rsidRPr="00623DF5">
        <w:rPr>
          <w:rFonts w:cstheme="minorHAnsi"/>
          <w:lang w:val="en-GB"/>
        </w:rPr>
        <w:t>‘SGBV 101’</w:t>
      </w:r>
      <w:r w:rsidR="00D23DF0" w:rsidRPr="00623DF5">
        <w:rPr>
          <w:rFonts w:cstheme="minorHAnsi"/>
          <w:lang w:val="en-GB"/>
        </w:rPr>
        <w:t>.</w:t>
      </w:r>
    </w:p>
    <w:p w14:paraId="2CD1AAF8" w14:textId="77777777" w:rsidR="001B5D26" w:rsidRPr="00623DF5" w:rsidRDefault="001B5D26" w:rsidP="00623DF5">
      <w:pPr>
        <w:spacing w:line="276" w:lineRule="auto"/>
        <w:jc w:val="both"/>
        <w:rPr>
          <w:rFonts w:cstheme="minorHAnsi"/>
          <w:lang w:val="en-GB"/>
        </w:rPr>
      </w:pPr>
    </w:p>
    <w:p w14:paraId="2A419FDC" w14:textId="47DA808F" w:rsidR="000471F6" w:rsidRPr="00623DF5" w:rsidRDefault="004C18FC" w:rsidP="00623DF5">
      <w:pPr>
        <w:pStyle w:val="Heading2"/>
        <w:numPr>
          <w:ilvl w:val="1"/>
          <w:numId w:val="265"/>
        </w:numPr>
        <w:spacing w:line="276" w:lineRule="auto"/>
        <w:jc w:val="both"/>
        <w:rPr>
          <w:rFonts w:asciiTheme="minorHAnsi" w:hAnsiTheme="minorHAnsi" w:cstheme="minorHAnsi"/>
          <w:lang w:val="en-GB"/>
        </w:rPr>
      </w:pPr>
      <w:bookmarkStart w:id="150" w:name="_Toc29528318"/>
      <w:bookmarkStart w:id="151" w:name="_Toc66683780"/>
      <w:r w:rsidRPr="00623DF5">
        <w:rPr>
          <w:rFonts w:asciiTheme="minorHAnsi" w:hAnsiTheme="minorHAnsi" w:cstheme="minorHAnsi"/>
          <w:lang w:val="en-GB"/>
        </w:rPr>
        <w:t xml:space="preserve">Non-formal education activities  </w:t>
      </w:r>
      <w:r w:rsidR="006805C9" w:rsidRPr="00623DF5">
        <w:rPr>
          <w:rFonts w:asciiTheme="minorHAnsi" w:hAnsiTheme="minorHAnsi" w:cstheme="minorHAnsi"/>
          <w:lang w:val="en-GB"/>
        </w:rPr>
        <w:t xml:space="preserve">on Sexual and </w:t>
      </w:r>
      <w:r w:rsidR="00CF3E2B">
        <w:rPr>
          <w:rFonts w:asciiTheme="minorHAnsi" w:hAnsiTheme="minorHAnsi" w:cstheme="minorHAnsi"/>
          <w:lang w:val="en-GB"/>
        </w:rPr>
        <w:t>Gender-based</w:t>
      </w:r>
      <w:r w:rsidR="006805C9" w:rsidRPr="00623DF5">
        <w:rPr>
          <w:rFonts w:asciiTheme="minorHAnsi" w:hAnsiTheme="minorHAnsi" w:cstheme="minorHAnsi"/>
          <w:lang w:val="en-GB"/>
        </w:rPr>
        <w:t xml:space="preserve"> Violence in </w:t>
      </w:r>
      <w:r w:rsidR="000F3B5F" w:rsidRPr="00623DF5">
        <w:rPr>
          <w:rFonts w:asciiTheme="minorHAnsi" w:hAnsiTheme="minorHAnsi" w:cstheme="minorHAnsi"/>
          <w:lang w:val="en-GB"/>
        </w:rPr>
        <w:t>different contexts</w:t>
      </w:r>
      <w:bookmarkEnd w:id="150"/>
      <w:bookmarkEnd w:id="151"/>
    </w:p>
    <w:p w14:paraId="383C2706" w14:textId="77777777" w:rsidR="001B5D26" w:rsidRPr="00623DF5" w:rsidRDefault="001B5D26" w:rsidP="00623DF5">
      <w:pPr>
        <w:spacing w:line="276" w:lineRule="auto"/>
        <w:jc w:val="both"/>
        <w:rPr>
          <w:rFonts w:cstheme="minorHAnsi"/>
          <w:lang w:val="en-GB"/>
        </w:rPr>
      </w:pPr>
    </w:p>
    <w:p w14:paraId="0D8D480D" w14:textId="66F0518C" w:rsidR="00EC6596" w:rsidRPr="00623DF5" w:rsidRDefault="00EC6596" w:rsidP="00623DF5">
      <w:pPr>
        <w:pStyle w:val="Heading3"/>
        <w:spacing w:line="276" w:lineRule="auto"/>
        <w:ind w:left="567"/>
        <w:jc w:val="both"/>
        <w:rPr>
          <w:rFonts w:asciiTheme="minorHAnsi" w:hAnsiTheme="minorHAnsi" w:cstheme="minorHAnsi"/>
          <w:b w:val="0"/>
          <w:lang w:val="en-GB"/>
        </w:rPr>
      </w:pPr>
      <w:bookmarkStart w:id="152" w:name="_Toc29528319"/>
      <w:bookmarkStart w:id="153" w:name="_Toc66683781"/>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Pr="00623DF5">
        <w:rPr>
          <w:rFonts w:asciiTheme="minorHAnsi" w:hAnsiTheme="minorHAnsi" w:cstheme="minorHAnsi"/>
          <w:lang w:val="en-GB"/>
        </w:rPr>
        <w:t>.1: Male privilege and power</w:t>
      </w:r>
      <w:bookmarkEnd w:id="152"/>
      <w:bookmarkEnd w:id="153"/>
    </w:p>
    <w:p w14:paraId="0011E1AF" w14:textId="20E420D4" w:rsidR="00EC6596" w:rsidRPr="00623DF5" w:rsidRDefault="00134512" w:rsidP="00623DF5">
      <w:pPr>
        <w:spacing w:line="276" w:lineRule="auto"/>
        <w:jc w:val="both"/>
        <w:rPr>
          <w:rFonts w:cstheme="minorHAnsi"/>
          <w:i/>
          <w:sz w:val="20"/>
          <w:lang w:val="en-GB"/>
        </w:rPr>
      </w:pPr>
      <w:r w:rsidRPr="00623DF5">
        <w:rPr>
          <w:rFonts w:cstheme="minorHAnsi"/>
          <w:i/>
          <w:sz w:val="20"/>
          <w:lang w:val="en-GB"/>
        </w:rPr>
        <w:t xml:space="preserve">Inspired and adapted from the activity </w:t>
      </w:r>
      <w:r w:rsidR="00856141" w:rsidRPr="00623DF5">
        <w:rPr>
          <w:rFonts w:cstheme="minorHAnsi"/>
          <w:i/>
          <w:sz w:val="20"/>
          <w:lang w:val="en-GB"/>
        </w:rPr>
        <w:t>‘ What are your privileges’. The Gender Ed Educational Program-Teachers Guide: Combating Stereotypes in Education and Career Guidance.</w:t>
      </w:r>
    </w:p>
    <w:tbl>
      <w:tblPr>
        <w:tblW w:w="0" w:type="auto"/>
        <w:tblLook w:val="04A0" w:firstRow="1" w:lastRow="0" w:firstColumn="1" w:lastColumn="0" w:noHBand="0" w:noVBand="1"/>
      </w:tblPr>
      <w:tblGrid>
        <w:gridCol w:w="8630"/>
      </w:tblGrid>
      <w:tr w:rsidR="00EC6596" w:rsidRPr="00623DF5" w14:paraId="71289CF3" w14:textId="77777777" w:rsidTr="00165601">
        <w:tc>
          <w:tcPr>
            <w:tcW w:w="8630" w:type="dxa"/>
          </w:tcPr>
          <w:p w14:paraId="5F9BA57D" w14:textId="4F594A15" w:rsidR="00EC6596" w:rsidRPr="00623DF5" w:rsidRDefault="00EC6596" w:rsidP="00623DF5">
            <w:pPr>
              <w:spacing w:line="276" w:lineRule="auto"/>
              <w:jc w:val="both"/>
              <w:rPr>
                <w:rFonts w:cstheme="minorHAnsi"/>
                <w:lang w:val="en-GB"/>
              </w:rPr>
            </w:pPr>
            <w:r w:rsidRPr="00623DF5">
              <w:rPr>
                <w:rFonts w:cstheme="minorHAnsi"/>
                <w:b/>
                <w:lang w:val="en-GB"/>
              </w:rPr>
              <w:t xml:space="preserve">Duration of activity: </w:t>
            </w:r>
            <w:r w:rsidR="00BC3A6B" w:rsidRPr="00623DF5">
              <w:rPr>
                <w:rFonts w:cstheme="minorHAnsi"/>
                <w:lang w:val="en-GB"/>
              </w:rPr>
              <w:t>45-60 min</w:t>
            </w:r>
          </w:p>
        </w:tc>
      </w:tr>
      <w:tr w:rsidR="00EC6596" w:rsidRPr="00623DF5" w14:paraId="42EFA829" w14:textId="77777777" w:rsidTr="00165601">
        <w:tc>
          <w:tcPr>
            <w:tcW w:w="8630" w:type="dxa"/>
          </w:tcPr>
          <w:p w14:paraId="3E1A0FBD" w14:textId="77777777" w:rsidR="00EC6596" w:rsidRPr="00623DF5" w:rsidRDefault="00EC6596" w:rsidP="00623DF5">
            <w:pPr>
              <w:spacing w:line="276" w:lineRule="auto"/>
              <w:jc w:val="both"/>
              <w:rPr>
                <w:rFonts w:cstheme="minorHAnsi"/>
                <w:b/>
                <w:lang w:val="en-GB"/>
              </w:rPr>
            </w:pPr>
            <w:r w:rsidRPr="00623DF5">
              <w:rPr>
                <w:rFonts w:cstheme="minorHAnsi"/>
                <w:b/>
                <w:lang w:val="en-GB"/>
              </w:rPr>
              <w:t>Learning objectives:</w:t>
            </w:r>
          </w:p>
          <w:p w14:paraId="6F99BC4A" w14:textId="72276FC5" w:rsidR="00856141" w:rsidRPr="00623DF5" w:rsidRDefault="00856141" w:rsidP="00623DF5">
            <w:pPr>
              <w:numPr>
                <w:ilvl w:val="0"/>
                <w:numId w:val="21"/>
              </w:numPr>
              <w:spacing w:after="0" w:line="276" w:lineRule="auto"/>
              <w:ind w:right="441"/>
              <w:jc w:val="both"/>
              <w:rPr>
                <w:rFonts w:cstheme="minorHAnsi"/>
                <w:lang w:val="en-GB"/>
              </w:rPr>
            </w:pPr>
            <w:r w:rsidRPr="00623DF5">
              <w:rPr>
                <w:rFonts w:cstheme="minorHAnsi"/>
                <w:lang w:val="en-GB"/>
              </w:rPr>
              <w:t>Understand the reality of the male privileges in our societies</w:t>
            </w:r>
            <w:r w:rsidR="00944AE9" w:rsidRPr="00623DF5">
              <w:rPr>
                <w:rFonts w:cstheme="minorHAnsi"/>
                <w:lang w:val="en-GB"/>
              </w:rPr>
              <w:t xml:space="preserve"> and how this brings social, economic, political, cultural, and physical benefits to men.</w:t>
            </w:r>
          </w:p>
          <w:p w14:paraId="7F78F872" w14:textId="6DF7D552" w:rsidR="00856141" w:rsidRPr="00623DF5" w:rsidRDefault="00856141" w:rsidP="00623DF5">
            <w:pPr>
              <w:numPr>
                <w:ilvl w:val="0"/>
                <w:numId w:val="21"/>
              </w:numPr>
              <w:spacing w:after="0" w:line="276" w:lineRule="auto"/>
              <w:ind w:right="441"/>
              <w:jc w:val="both"/>
              <w:rPr>
                <w:rFonts w:cstheme="minorHAnsi"/>
                <w:lang w:val="en-GB"/>
              </w:rPr>
            </w:pPr>
            <w:r w:rsidRPr="00623DF5">
              <w:rPr>
                <w:rFonts w:cstheme="minorHAnsi"/>
                <w:lang w:val="en-GB"/>
              </w:rPr>
              <w:t>Explore how male privilege brings about unequal power relations between the genders i.e. the power of being “included” instead of “excluded” when it comes to opportunities, benefits, access to resources, achievement</w:t>
            </w:r>
          </w:p>
          <w:p w14:paraId="08DA8A13" w14:textId="34997DB9" w:rsidR="00EC6596" w:rsidRPr="00623DF5" w:rsidRDefault="00856141" w:rsidP="00623DF5">
            <w:pPr>
              <w:numPr>
                <w:ilvl w:val="0"/>
                <w:numId w:val="21"/>
              </w:numPr>
              <w:spacing w:after="0" w:line="276" w:lineRule="auto"/>
              <w:ind w:right="441"/>
              <w:jc w:val="both"/>
              <w:rPr>
                <w:rFonts w:cstheme="minorHAnsi"/>
                <w:lang w:val="en-GB"/>
              </w:rPr>
            </w:pPr>
            <w:r w:rsidRPr="00623DF5">
              <w:rPr>
                <w:rFonts w:cstheme="minorHAnsi"/>
                <w:lang w:val="en-GB"/>
              </w:rPr>
              <w:t>Identify the link between privilege and gender inequality</w:t>
            </w:r>
          </w:p>
        </w:tc>
      </w:tr>
      <w:tr w:rsidR="00EC6596" w:rsidRPr="00623DF5" w14:paraId="194C6AD1" w14:textId="77777777" w:rsidTr="00165601">
        <w:tc>
          <w:tcPr>
            <w:tcW w:w="8630" w:type="dxa"/>
          </w:tcPr>
          <w:p w14:paraId="7F12FBA4" w14:textId="77777777" w:rsidR="00EC6596" w:rsidRPr="00623DF5" w:rsidRDefault="00EC6596" w:rsidP="00623DF5">
            <w:pPr>
              <w:spacing w:line="276" w:lineRule="auto"/>
              <w:jc w:val="both"/>
              <w:rPr>
                <w:rFonts w:cstheme="minorHAnsi"/>
                <w:b/>
                <w:lang w:val="en-GB"/>
              </w:rPr>
            </w:pPr>
            <w:r w:rsidRPr="00623DF5">
              <w:rPr>
                <w:rFonts w:cstheme="minorHAnsi"/>
                <w:b/>
                <w:lang w:val="en-GB"/>
              </w:rPr>
              <w:t>Materials needed:</w:t>
            </w:r>
          </w:p>
          <w:p w14:paraId="11737143" w14:textId="77777777" w:rsidR="00944AE9"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List of statements to be read out</w:t>
            </w:r>
          </w:p>
          <w:p w14:paraId="136C51EF" w14:textId="77777777" w:rsidR="00944AE9"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 xml:space="preserve">Small pieces of paper with roles, cut and rolled up. </w:t>
            </w:r>
          </w:p>
          <w:p w14:paraId="635D6689" w14:textId="2E2727DE" w:rsidR="00944AE9"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One third of the roles would read ‘</w:t>
            </w:r>
            <w:r w:rsidRPr="00623DF5">
              <w:rPr>
                <w:rFonts w:cstheme="minorHAnsi"/>
                <w:i/>
                <w:lang w:val="en-GB"/>
              </w:rPr>
              <w:t xml:space="preserve">You are 15-year-old </w:t>
            </w:r>
            <w:r w:rsidR="00AA3306" w:rsidRPr="00623DF5">
              <w:rPr>
                <w:rFonts w:cstheme="minorHAnsi"/>
                <w:i/>
                <w:lang w:val="en-GB"/>
              </w:rPr>
              <w:t xml:space="preserve">heterosexual </w:t>
            </w:r>
            <w:r w:rsidRPr="00623DF5">
              <w:rPr>
                <w:rFonts w:cstheme="minorHAnsi"/>
                <w:i/>
                <w:lang w:val="en-GB"/>
              </w:rPr>
              <w:t>boy</w:t>
            </w:r>
            <w:r w:rsidR="00431AC3" w:rsidRPr="00623DF5">
              <w:rPr>
                <w:rFonts w:cstheme="minorHAnsi"/>
                <w:i/>
                <w:lang w:val="en-GB"/>
              </w:rPr>
              <w:t xml:space="preserve"> from the dominant culture in your country</w:t>
            </w:r>
            <w:r w:rsidRPr="00623DF5">
              <w:rPr>
                <w:rFonts w:cstheme="minorHAnsi"/>
                <w:i/>
                <w:lang w:val="en-GB"/>
              </w:rPr>
              <w:t>, of average built and height. You live with your siblings and parents. You like hip-hop’</w:t>
            </w:r>
          </w:p>
          <w:p w14:paraId="01D620E0" w14:textId="667ECBDE" w:rsidR="00944AE9"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One third of the roles would read: ‘</w:t>
            </w:r>
            <w:r w:rsidRPr="00623DF5">
              <w:rPr>
                <w:rFonts w:cstheme="minorHAnsi"/>
                <w:i/>
                <w:lang w:val="en-GB"/>
              </w:rPr>
              <w:t xml:space="preserve">You are a 15-year-old </w:t>
            </w:r>
            <w:r w:rsidR="00AA3306" w:rsidRPr="00623DF5">
              <w:rPr>
                <w:rFonts w:cstheme="minorHAnsi"/>
                <w:i/>
                <w:lang w:val="en-GB"/>
              </w:rPr>
              <w:t xml:space="preserve">heterosexual </w:t>
            </w:r>
            <w:r w:rsidRPr="00623DF5">
              <w:rPr>
                <w:rFonts w:cstheme="minorHAnsi"/>
                <w:i/>
                <w:lang w:val="en-GB"/>
              </w:rPr>
              <w:t>girl</w:t>
            </w:r>
            <w:r w:rsidR="00431AC3" w:rsidRPr="00623DF5">
              <w:rPr>
                <w:rFonts w:cstheme="minorHAnsi"/>
                <w:i/>
                <w:lang w:val="en-GB"/>
              </w:rPr>
              <w:t xml:space="preserve"> from the dominant culture in your country</w:t>
            </w:r>
            <w:r w:rsidRPr="00623DF5">
              <w:rPr>
                <w:rFonts w:cstheme="minorHAnsi"/>
                <w:i/>
                <w:lang w:val="en-GB"/>
              </w:rPr>
              <w:t>, of average built and height. You live with your siblings and parents. You like hip-hop’</w:t>
            </w:r>
          </w:p>
          <w:p w14:paraId="4BB6CA27" w14:textId="501E5C94" w:rsidR="00944AE9"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One third of the roles would read: ‘</w:t>
            </w:r>
            <w:r w:rsidRPr="00623DF5">
              <w:rPr>
                <w:rFonts w:cstheme="minorHAnsi"/>
                <w:i/>
                <w:lang w:val="en-GB"/>
              </w:rPr>
              <w:t>You are a 15-year-old young person</w:t>
            </w:r>
            <w:r w:rsidR="00431AC3" w:rsidRPr="00623DF5">
              <w:rPr>
                <w:rFonts w:cstheme="minorHAnsi"/>
                <w:i/>
                <w:lang w:val="en-GB"/>
              </w:rPr>
              <w:t xml:space="preserve"> from the dominant culture in your country</w:t>
            </w:r>
            <w:r w:rsidRPr="00623DF5">
              <w:rPr>
                <w:rFonts w:cstheme="minorHAnsi"/>
                <w:i/>
                <w:lang w:val="en-GB"/>
              </w:rPr>
              <w:t xml:space="preserve">, who identifies as </w:t>
            </w:r>
            <w:r w:rsidR="00434A09">
              <w:rPr>
                <w:rFonts w:cstheme="minorHAnsi"/>
                <w:i/>
                <w:lang w:val="en-GB"/>
              </w:rPr>
              <w:t>nonbinary</w:t>
            </w:r>
            <w:r w:rsidR="00431AC3" w:rsidRPr="00623DF5">
              <w:rPr>
                <w:rFonts w:cstheme="minorHAnsi"/>
                <w:i/>
                <w:lang w:val="en-GB"/>
              </w:rPr>
              <w:t xml:space="preserve"> or as trans. You are of </w:t>
            </w:r>
            <w:r w:rsidRPr="00623DF5">
              <w:rPr>
                <w:rFonts w:cstheme="minorHAnsi"/>
                <w:i/>
                <w:lang w:val="en-GB"/>
              </w:rPr>
              <w:t>average built and height. You live with your siblings and parents. You like hip-hop’</w:t>
            </w:r>
          </w:p>
          <w:p w14:paraId="1F4CCBAC" w14:textId="3DA2CA17" w:rsidR="00944AE9"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A hat where the young people can choose their role from</w:t>
            </w:r>
          </w:p>
          <w:p w14:paraId="164CBF1D" w14:textId="414215D8" w:rsidR="00EC6596" w:rsidRPr="00623DF5" w:rsidRDefault="00944AE9" w:rsidP="00623DF5">
            <w:pPr>
              <w:numPr>
                <w:ilvl w:val="0"/>
                <w:numId w:val="21"/>
              </w:numPr>
              <w:spacing w:after="0" w:line="276" w:lineRule="auto"/>
              <w:ind w:right="441"/>
              <w:contextualSpacing/>
              <w:jc w:val="both"/>
              <w:rPr>
                <w:rFonts w:cstheme="minorHAnsi"/>
                <w:lang w:val="en-GB"/>
              </w:rPr>
            </w:pPr>
            <w:r w:rsidRPr="00623DF5">
              <w:rPr>
                <w:rFonts w:cstheme="minorHAnsi"/>
                <w:lang w:val="en-GB"/>
              </w:rPr>
              <w:t>A couple of boxes of ‘Quality Street’ miniature chocolates or other wrapped up candy</w:t>
            </w:r>
          </w:p>
        </w:tc>
      </w:tr>
      <w:tr w:rsidR="007B1B5D" w:rsidRPr="00623DF5" w14:paraId="4DEA2264" w14:textId="77777777" w:rsidTr="00165601">
        <w:tc>
          <w:tcPr>
            <w:tcW w:w="8630" w:type="dxa"/>
          </w:tcPr>
          <w:p w14:paraId="2D4FAD17" w14:textId="4696F68E" w:rsidR="007B1B5D" w:rsidRPr="00623DF5" w:rsidRDefault="007B1B5D" w:rsidP="00623DF5">
            <w:pPr>
              <w:spacing w:line="276" w:lineRule="auto"/>
              <w:jc w:val="both"/>
              <w:rPr>
                <w:rFonts w:cstheme="minorHAnsi"/>
                <w:b/>
                <w:lang w:val="en-GB"/>
              </w:rPr>
            </w:pPr>
            <w:r w:rsidRPr="00623DF5">
              <w:rPr>
                <w:rFonts w:cstheme="minorHAnsi"/>
                <w:b/>
                <w:lang w:val="en-GB"/>
              </w:rPr>
              <w:t>Recommended prior reading</w:t>
            </w:r>
          </w:p>
          <w:p w14:paraId="7D4A0320"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1B66D1F9"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54AB6262" w14:textId="0CCFD2FE"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tc>
      </w:tr>
      <w:tr w:rsidR="00EC6596" w:rsidRPr="00623DF5" w14:paraId="3F16087C" w14:textId="77777777" w:rsidTr="00165601">
        <w:tc>
          <w:tcPr>
            <w:tcW w:w="8630" w:type="dxa"/>
          </w:tcPr>
          <w:p w14:paraId="23AA9F02" w14:textId="0276DA8B" w:rsidR="00EC6596" w:rsidRPr="00623DF5" w:rsidRDefault="00EC6596" w:rsidP="00623DF5">
            <w:pPr>
              <w:spacing w:line="276" w:lineRule="auto"/>
              <w:jc w:val="both"/>
              <w:rPr>
                <w:rFonts w:cstheme="minorHAnsi"/>
                <w:lang w:val="en-GB"/>
              </w:rPr>
            </w:pPr>
            <w:r w:rsidRPr="00623DF5">
              <w:rPr>
                <w:rFonts w:cstheme="minorHAnsi"/>
                <w:b/>
                <w:lang w:val="en-GB"/>
              </w:rPr>
              <w:t>Step by step process of the activity:</w:t>
            </w:r>
            <w:r w:rsidR="00BC3A6B" w:rsidRPr="00623DF5">
              <w:rPr>
                <w:rFonts w:cstheme="minorHAnsi"/>
                <w:b/>
                <w:lang w:val="en-GB"/>
              </w:rPr>
              <w:t xml:space="preserve"> </w:t>
            </w:r>
            <w:r w:rsidR="00BC3A6B" w:rsidRPr="00623DF5">
              <w:rPr>
                <w:rFonts w:cstheme="minorHAnsi"/>
                <w:lang w:val="en-GB"/>
              </w:rPr>
              <w:t>20 min</w:t>
            </w:r>
          </w:p>
          <w:p w14:paraId="69B230A2" w14:textId="5512AC93"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Explain to young people that they will play a small ‘role’ game whereby they will pretend to be someone else for short while. Everyone will take a slip of paper with their new identity. They should read it silently and not let anyone know who they are</w:t>
            </w:r>
          </w:p>
          <w:p w14:paraId="74009688" w14:textId="0CCF700B"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Hand out the small pieces of paper in a random manner, so that some of young people can also get the role of a different gender than the one they identify with.</w:t>
            </w:r>
          </w:p>
          <w:p w14:paraId="559BDDE2" w14:textId="66E278B5"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 xml:space="preserve">To encourage the </w:t>
            </w:r>
            <w:r w:rsidR="0035619F" w:rsidRPr="00623DF5">
              <w:rPr>
                <w:rFonts w:cstheme="minorHAnsi"/>
                <w:lang w:val="en-GB"/>
              </w:rPr>
              <w:t>participants</w:t>
            </w:r>
            <w:r w:rsidRPr="00623DF5">
              <w:rPr>
                <w:rFonts w:cstheme="minorHAnsi"/>
                <w:lang w:val="en-GB"/>
              </w:rPr>
              <w:t xml:space="preserve"> to get into their role, ask them a few questions such as ‘What name would you give to your new identity?’, ‘How do you look like?’, ‘How tall are you?’ ‘Where do you live?’ ‘What is your </w:t>
            </w:r>
            <w:r w:rsidR="009945C6" w:rsidRPr="00623DF5">
              <w:rPr>
                <w:rFonts w:eastAsia="Times New Roman" w:cstheme="minorHAnsi"/>
                <w:szCs w:val="20"/>
                <w:lang w:val="en-GB" w:eastAsia="en-GB"/>
              </w:rPr>
              <w:t>favourite</w:t>
            </w:r>
            <w:r w:rsidRPr="00623DF5">
              <w:rPr>
                <w:rFonts w:cstheme="minorHAnsi"/>
                <w:lang w:val="en-GB"/>
              </w:rPr>
              <w:t xml:space="preserve"> hobby’ ‘Are you in love’?</w:t>
            </w:r>
          </w:p>
          <w:p w14:paraId="000F3A02" w14:textId="680CB848"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 xml:space="preserve">Ask the </w:t>
            </w:r>
            <w:r w:rsidR="0035619F" w:rsidRPr="00623DF5">
              <w:rPr>
                <w:rFonts w:cstheme="minorHAnsi"/>
                <w:lang w:val="en-GB"/>
              </w:rPr>
              <w:t>participants</w:t>
            </w:r>
            <w:r w:rsidRPr="00623DF5">
              <w:rPr>
                <w:rFonts w:cstheme="minorHAnsi"/>
                <w:lang w:val="en-GB"/>
              </w:rPr>
              <w:t xml:space="preserve"> to sit beside each other, in a big circle, remaining silent while they do so. If you have a big group of students (more than 20) you can split the group into two smaller groups and they can create two circles.</w:t>
            </w:r>
          </w:p>
          <w:p w14:paraId="579C1851" w14:textId="5939B457"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 xml:space="preserve">When they have formed the circle(s), explain that you are going to read out a statement. If they think that the statement is true for their new character, then they can take a piece of chocolate from the box/pile in the </w:t>
            </w:r>
            <w:r w:rsidR="009945C6" w:rsidRPr="00623DF5">
              <w:rPr>
                <w:rFonts w:eastAsia="Times New Roman" w:cstheme="minorHAnsi"/>
                <w:szCs w:val="20"/>
                <w:lang w:val="en-GB" w:eastAsia="en-GB"/>
              </w:rPr>
              <w:t>centre</w:t>
            </w:r>
            <w:r w:rsidRPr="00623DF5">
              <w:rPr>
                <w:rFonts w:cstheme="minorHAnsi"/>
                <w:lang w:val="en-GB"/>
              </w:rPr>
              <w:t xml:space="preserve"> of the circle. They should only take a chocolate if the statement truly applies to their new identity. This is not a competition and they should not take a chocolate </w:t>
            </w:r>
            <w:r w:rsidR="00FC045C" w:rsidRPr="00623DF5">
              <w:rPr>
                <w:rFonts w:cstheme="minorHAnsi"/>
                <w:lang w:val="en-GB"/>
              </w:rPr>
              <w:t>just</w:t>
            </w:r>
            <w:r w:rsidRPr="00623DF5">
              <w:rPr>
                <w:rFonts w:cstheme="minorHAnsi"/>
                <w:lang w:val="en-GB"/>
              </w:rPr>
              <w:t xml:space="preserve"> for the sake of it, or </w:t>
            </w:r>
            <w:r w:rsidR="00FC045C" w:rsidRPr="00623DF5">
              <w:rPr>
                <w:rFonts w:cstheme="minorHAnsi"/>
                <w:lang w:val="en-GB"/>
              </w:rPr>
              <w:t xml:space="preserve">in order </w:t>
            </w:r>
            <w:r w:rsidRPr="00623DF5">
              <w:rPr>
                <w:rFonts w:cstheme="minorHAnsi"/>
                <w:lang w:val="en-GB"/>
              </w:rPr>
              <w:t>to have more chocolates than the others. Explain that in the end you will all share the chocolates and they will have their fair share.</w:t>
            </w:r>
          </w:p>
          <w:p w14:paraId="53047FAA" w14:textId="4C6AD5E1" w:rsidR="00FC045C" w:rsidRPr="00623DF5" w:rsidRDefault="00FC045C" w:rsidP="00623DF5">
            <w:pPr>
              <w:numPr>
                <w:ilvl w:val="0"/>
                <w:numId w:val="51"/>
              </w:numPr>
              <w:spacing w:after="0" w:line="276" w:lineRule="auto"/>
              <w:contextualSpacing/>
              <w:jc w:val="both"/>
              <w:rPr>
                <w:rFonts w:cstheme="minorHAnsi"/>
                <w:lang w:val="en-GB"/>
              </w:rPr>
            </w:pPr>
            <w:r w:rsidRPr="00623DF5">
              <w:rPr>
                <w:rFonts w:cstheme="minorHAnsi"/>
                <w:lang w:val="en-GB"/>
              </w:rPr>
              <w:t>Prompt them to make a decision about the person they are pretending to be using their imagination and their experiences or according to what they have observed other similar people doing. A lot of the things they will not know for sure, as they are not explicitly written in their role, but they can make assumptions based on what they know.</w:t>
            </w:r>
          </w:p>
          <w:p w14:paraId="1A5DC6E0" w14:textId="545D75E0"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Read out the statement</w:t>
            </w:r>
            <w:r w:rsidR="00FC045C" w:rsidRPr="00623DF5">
              <w:rPr>
                <w:rFonts w:cstheme="minorHAnsi"/>
                <w:lang w:val="en-GB"/>
              </w:rPr>
              <w:t>s</w:t>
            </w:r>
            <w:r w:rsidRPr="00623DF5">
              <w:rPr>
                <w:rFonts w:cstheme="minorHAnsi"/>
                <w:lang w:val="en-GB"/>
              </w:rPr>
              <w:t xml:space="preserve"> one at a time. Pause between each statement to allow </w:t>
            </w:r>
            <w:r w:rsidR="00FC045C" w:rsidRPr="00623DF5">
              <w:rPr>
                <w:rFonts w:cstheme="minorHAnsi"/>
                <w:lang w:val="en-GB"/>
              </w:rPr>
              <w:t>young people</w:t>
            </w:r>
            <w:r w:rsidRPr="00623DF5">
              <w:rPr>
                <w:rFonts w:cstheme="minorHAnsi"/>
                <w:lang w:val="en-GB"/>
              </w:rPr>
              <w:t xml:space="preserve"> time to think and decide if they should take a chocolate. </w:t>
            </w:r>
          </w:p>
          <w:p w14:paraId="1AA344FC" w14:textId="29A87C5D"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 xml:space="preserve">At the end of the activity, ask </w:t>
            </w:r>
            <w:r w:rsidR="00FC045C" w:rsidRPr="00623DF5">
              <w:rPr>
                <w:rFonts w:cstheme="minorHAnsi"/>
                <w:lang w:val="en-GB"/>
              </w:rPr>
              <w:t>young people</w:t>
            </w:r>
            <w:r w:rsidRPr="00623DF5">
              <w:rPr>
                <w:rFonts w:cstheme="minorHAnsi"/>
                <w:lang w:val="en-GB"/>
              </w:rPr>
              <w:t xml:space="preserve"> to count their chocolates and say the number out loud. It should be evident that some would have many more chocolates than others. The maximum number of chocolates a person could have is 1</w:t>
            </w:r>
            <w:r w:rsidR="00754F03" w:rsidRPr="00623DF5">
              <w:rPr>
                <w:rFonts w:cstheme="minorHAnsi"/>
                <w:lang w:val="en-GB"/>
              </w:rPr>
              <w:t>9</w:t>
            </w:r>
            <w:r w:rsidRPr="00623DF5">
              <w:rPr>
                <w:rFonts w:cstheme="minorHAnsi"/>
                <w:lang w:val="en-GB"/>
              </w:rPr>
              <w:t xml:space="preserve"> (as many as the statements asked)</w:t>
            </w:r>
          </w:p>
          <w:p w14:paraId="049A4793" w14:textId="7486A488" w:rsidR="00431AC3" w:rsidRPr="00623DF5" w:rsidRDefault="00431AC3" w:rsidP="00623DF5">
            <w:pPr>
              <w:numPr>
                <w:ilvl w:val="0"/>
                <w:numId w:val="51"/>
              </w:numPr>
              <w:spacing w:after="0" w:line="276" w:lineRule="auto"/>
              <w:contextualSpacing/>
              <w:jc w:val="both"/>
              <w:rPr>
                <w:rFonts w:cstheme="minorHAnsi"/>
                <w:lang w:val="en-GB"/>
              </w:rPr>
            </w:pPr>
            <w:r w:rsidRPr="00623DF5">
              <w:rPr>
                <w:rFonts w:cstheme="minorHAnsi"/>
                <w:lang w:val="en-GB"/>
              </w:rPr>
              <w:t xml:space="preserve">Before beginning the debriefing questions, make a clear ending to the role-play. Ask </w:t>
            </w:r>
            <w:r w:rsidR="00FC045C" w:rsidRPr="00623DF5">
              <w:rPr>
                <w:rFonts w:cstheme="minorHAnsi"/>
                <w:lang w:val="en-GB"/>
              </w:rPr>
              <w:t>young people</w:t>
            </w:r>
            <w:r w:rsidRPr="00623DF5">
              <w:rPr>
                <w:rFonts w:cstheme="minorHAnsi"/>
                <w:lang w:val="en-GB"/>
              </w:rPr>
              <w:t xml:space="preserve"> to ‘brush off’ their character from their body, close their eyes and become themselves again. Explain that you will count to three and then they should each shout out their own name. </w:t>
            </w:r>
          </w:p>
          <w:p w14:paraId="2DB88594" w14:textId="08F2F090" w:rsidR="00431AC3" w:rsidRPr="00623DF5" w:rsidRDefault="00FC045C" w:rsidP="00623DF5">
            <w:pPr>
              <w:numPr>
                <w:ilvl w:val="0"/>
                <w:numId w:val="51"/>
              </w:numPr>
              <w:spacing w:after="0" w:line="276" w:lineRule="auto"/>
              <w:contextualSpacing/>
              <w:jc w:val="both"/>
              <w:rPr>
                <w:rFonts w:cstheme="minorHAnsi"/>
                <w:lang w:val="en-GB"/>
              </w:rPr>
            </w:pPr>
            <w:r w:rsidRPr="00623DF5">
              <w:rPr>
                <w:rFonts w:cstheme="minorHAnsi"/>
                <w:lang w:val="en-GB"/>
              </w:rPr>
              <w:t>Start by asking the first person to describe their role. Then ask who has the same role</w:t>
            </w:r>
          </w:p>
          <w:p w14:paraId="762D334D" w14:textId="65BD5304" w:rsidR="00EC6596" w:rsidRPr="00623DF5" w:rsidRDefault="00FC045C" w:rsidP="00623DF5">
            <w:pPr>
              <w:numPr>
                <w:ilvl w:val="0"/>
                <w:numId w:val="51"/>
              </w:numPr>
              <w:spacing w:after="0" w:line="276" w:lineRule="auto"/>
              <w:contextualSpacing/>
              <w:jc w:val="both"/>
              <w:rPr>
                <w:rFonts w:cstheme="minorHAnsi"/>
                <w:lang w:val="en-GB"/>
              </w:rPr>
            </w:pPr>
            <w:r w:rsidRPr="00623DF5">
              <w:rPr>
                <w:rFonts w:cstheme="minorHAnsi"/>
                <w:lang w:val="en-GB"/>
              </w:rPr>
              <w:t>Ask for another person to disclose their role and by show of hands, we can see how many other people shared this role too and so on.</w:t>
            </w:r>
          </w:p>
        </w:tc>
      </w:tr>
      <w:tr w:rsidR="00EC6596" w:rsidRPr="00623DF5" w14:paraId="78CC28D5" w14:textId="77777777" w:rsidTr="00165601">
        <w:tc>
          <w:tcPr>
            <w:tcW w:w="8630" w:type="dxa"/>
          </w:tcPr>
          <w:p w14:paraId="4B504C19" w14:textId="64886803" w:rsidR="00EC6596" w:rsidRPr="00623DF5" w:rsidRDefault="00EC6596" w:rsidP="00623DF5">
            <w:pPr>
              <w:tabs>
                <w:tab w:val="left" w:pos="5683"/>
              </w:tabs>
              <w:spacing w:line="276" w:lineRule="auto"/>
              <w:jc w:val="both"/>
              <w:rPr>
                <w:rFonts w:cstheme="minorHAnsi"/>
                <w:lang w:val="en-GB"/>
              </w:rPr>
            </w:pPr>
            <w:r w:rsidRPr="00623DF5">
              <w:rPr>
                <w:rFonts w:cstheme="minorHAnsi"/>
                <w:b/>
                <w:lang w:val="en-GB"/>
              </w:rPr>
              <w:t>Facilitation questions for reflection and debriefing:</w:t>
            </w:r>
            <w:r w:rsidR="00BC3A6B" w:rsidRPr="00623DF5">
              <w:rPr>
                <w:rFonts w:cstheme="minorHAnsi"/>
                <w:b/>
                <w:lang w:val="en-GB"/>
              </w:rPr>
              <w:t xml:space="preserve"> </w:t>
            </w:r>
            <w:r w:rsidR="00BC3A6B" w:rsidRPr="00623DF5">
              <w:rPr>
                <w:rFonts w:cstheme="minorHAnsi"/>
                <w:lang w:val="en-GB"/>
              </w:rPr>
              <w:t>25-40 min (depending on whether statistics will be shown)</w:t>
            </w:r>
          </w:p>
          <w:p w14:paraId="1DEC1D1A" w14:textId="77777777" w:rsidR="00FC045C"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 xml:space="preserve">How was the activity? </w:t>
            </w:r>
          </w:p>
          <w:p w14:paraId="062533D5" w14:textId="77777777" w:rsidR="00FC045C"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How did you feel in your specific role?</w:t>
            </w:r>
          </w:p>
          <w:p w14:paraId="36116EC8" w14:textId="0F07204E" w:rsidR="00854141"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 xml:space="preserve">How did you make the decisions about the person you were pretending to be? Where did your ‘information’ come from? </w:t>
            </w:r>
            <w:r w:rsidR="00854141" w:rsidRPr="00623DF5">
              <w:rPr>
                <w:rFonts w:cstheme="minorHAnsi"/>
                <w:lang w:val="en-GB"/>
              </w:rPr>
              <w:t>Did stereotypes play any role at all in your decision whether to take a sweet?</w:t>
            </w:r>
          </w:p>
          <w:p w14:paraId="1F6EF68D" w14:textId="714A339B" w:rsidR="00306D0F" w:rsidRPr="00623DF5" w:rsidRDefault="00306D0F" w:rsidP="00623DF5">
            <w:pPr>
              <w:numPr>
                <w:ilvl w:val="0"/>
                <w:numId w:val="21"/>
              </w:numPr>
              <w:spacing w:after="0" w:line="276" w:lineRule="auto"/>
              <w:contextualSpacing/>
              <w:jc w:val="both"/>
              <w:rPr>
                <w:rFonts w:cstheme="minorHAnsi"/>
                <w:lang w:val="en-GB"/>
              </w:rPr>
            </w:pPr>
            <w:r w:rsidRPr="00623DF5">
              <w:rPr>
                <w:rFonts w:cstheme="minorHAnsi"/>
                <w:lang w:val="en-GB"/>
              </w:rPr>
              <w:t>Which persons were the ones who picked up the most chocolates? And which ones were let behind?</w:t>
            </w:r>
          </w:p>
          <w:p w14:paraId="12A317DD" w14:textId="6258EEAB" w:rsidR="00306D0F" w:rsidRPr="00623DF5" w:rsidRDefault="00306D0F" w:rsidP="00623DF5">
            <w:pPr>
              <w:numPr>
                <w:ilvl w:val="0"/>
                <w:numId w:val="21"/>
              </w:numPr>
              <w:spacing w:after="0" w:line="276" w:lineRule="auto"/>
              <w:contextualSpacing/>
              <w:jc w:val="both"/>
              <w:rPr>
                <w:rFonts w:cstheme="minorHAnsi"/>
                <w:lang w:val="en-GB"/>
              </w:rPr>
            </w:pPr>
            <w:r w:rsidRPr="00623DF5">
              <w:rPr>
                <w:rFonts w:cstheme="minorHAnsi"/>
                <w:lang w:val="en-GB"/>
              </w:rPr>
              <w:t>Even though some of you had exactly the same role, why did you have a different number of chocolates in the end?</w:t>
            </w:r>
            <w:r w:rsidR="00C54F8D" w:rsidRPr="00623DF5">
              <w:rPr>
                <w:rFonts w:cstheme="minorHAnsi"/>
                <w:lang w:val="en-GB"/>
              </w:rPr>
              <w:t xml:space="preserve"> (</w:t>
            </w:r>
            <w:r w:rsidR="00BC3A6B" w:rsidRPr="00623DF5">
              <w:rPr>
                <w:rFonts w:cstheme="minorHAnsi"/>
                <w:lang w:val="en-GB"/>
              </w:rPr>
              <w:t>an opportunity</w:t>
            </w:r>
            <w:r w:rsidR="00C54F8D" w:rsidRPr="00623DF5">
              <w:rPr>
                <w:rFonts w:cstheme="minorHAnsi"/>
                <w:lang w:val="en-GB"/>
              </w:rPr>
              <w:t xml:space="preserve"> to discuss internalized oppression)</w:t>
            </w:r>
          </w:p>
          <w:p w14:paraId="7856A046" w14:textId="5F3562ED" w:rsidR="00FC045C"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 xml:space="preserve">What do you think the chocolates represent? What did this </w:t>
            </w:r>
            <w:r w:rsidR="003434A4" w:rsidRPr="00623DF5">
              <w:rPr>
                <w:rFonts w:cstheme="minorHAnsi"/>
                <w:lang w:val="en-GB"/>
              </w:rPr>
              <w:t>activity</w:t>
            </w:r>
            <w:r w:rsidRPr="00623DF5">
              <w:rPr>
                <w:rFonts w:cstheme="minorHAnsi"/>
                <w:lang w:val="en-GB"/>
              </w:rPr>
              <w:t xml:space="preserve"> try to show?</w:t>
            </w:r>
          </w:p>
          <w:p w14:paraId="3A66E672" w14:textId="24E802F8" w:rsidR="00306D0F" w:rsidRPr="00623DF5" w:rsidRDefault="00306D0F" w:rsidP="00623DF5">
            <w:pPr>
              <w:numPr>
                <w:ilvl w:val="0"/>
                <w:numId w:val="21"/>
              </w:numPr>
              <w:spacing w:after="0" w:line="276" w:lineRule="auto"/>
              <w:contextualSpacing/>
              <w:jc w:val="both"/>
              <w:rPr>
                <w:rFonts w:cstheme="minorHAnsi"/>
                <w:lang w:val="en-GB"/>
              </w:rPr>
            </w:pPr>
            <w:r w:rsidRPr="00623DF5">
              <w:rPr>
                <w:rFonts w:cstheme="minorHAnsi"/>
                <w:lang w:val="en-GB"/>
              </w:rPr>
              <w:t>This</w:t>
            </w:r>
            <w:r w:rsidR="003434A4" w:rsidRPr="00623DF5">
              <w:rPr>
                <w:rFonts w:cstheme="minorHAnsi"/>
                <w:lang w:val="en-GB"/>
              </w:rPr>
              <w:t xml:space="preserve"> activity</w:t>
            </w:r>
            <w:r w:rsidRPr="00623DF5">
              <w:rPr>
                <w:rFonts w:cstheme="minorHAnsi"/>
                <w:lang w:val="en-GB"/>
              </w:rPr>
              <w:t xml:space="preserve"> aimed to show privilege and in particular male privilege. What do you understand by that? </w:t>
            </w:r>
          </w:p>
          <w:p w14:paraId="557D2148" w14:textId="7F80408B" w:rsidR="00306D0F" w:rsidRPr="00623DF5" w:rsidRDefault="00306D0F" w:rsidP="00623DF5">
            <w:pPr>
              <w:numPr>
                <w:ilvl w:val="0"/>
                <w:numId w:val="21"/>
              </w:numPr>
              <w:spacing w:after="0" w:line="276" w:lineRule="auto"/>
              <w:contextualSpacing/>
              <w:jc w:val="both"/>
              <w:rPr>
                <w:rFonts w:cstheme="minorHAnsi"/>
                <w:lang w:val="en-GB"/>
              </w:rPr>
            </w:pPr>
            <w:r w:rsidRPr="00623DF5">
              <w:rPr>
                <w:rFonts w:cstheme="minorHAnsi"/>
                <w:lang w:val="en-GB"/>
              </w:rPr>
              <w:t>Have you heard the term patriarchy? What do we mean by that?</w:t>
            </w:r>
          </w:p>
          <w:p w14:paraId="29628A97" w14:textId="77777777" w:rsidR="00FC045C"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Does the activity reflect real life you think?  In what way?</w:t>
            </w:r>
          </w:p>
          <w:p w14:paraId="7ADDA520" w14:textId="7B0EDE7C" w:rsidR="00854141"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 xml:space="preserve">What privileges are enjoyed by girls/women? And what privileges are enjoyed by men/boys? </w:t>
            </w:r>
            <w:r w:rsidR="00854141" w:rsidRPr="00623DF5">
              <w:rPr>
                <w:rFonts w:cstheme="minorHAnsi"/>
                <w:lang w:val="en-GB"/>
              </w:rPr>
              <w:t>And what privileges are enjoyed by persons who do not identify as boy/girl, man/woman?</w:t>
            </w:r>
          </w:p>
          <w:p w14:paraId="0D361142" w14:textId="5CF6AAF7" w:rsidR="00FC045C"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 xml:space="preserve">What type of social and cultural privileges do men enjoy more than </w:t>
            </w:r>
            <w:r w:rsidR="00854141" w:rsidRPr="00623DF5">
              <w:rPr>
                <w:rFonts w:cstheme="minorHAnsi"/>
                <w:lang w:val="en-GB"/>
              </w:rPr>
              <w:t>women and other groups</w:t>
            </w:r>
            <w:r w:rsidRPr="00623DF5">
              <w:rPr>
                <w:rFonts w:cstheme="minorHAnsi"/>
                <w:lang w:val="en-GB"/>
              </w:rPr>
              <w:t>?</w:t>
            </w:r>
          </w:p>
          <w:p w14:paraId="00045644" w14:textId="2294E87C" w:rsidR="00854141" w:rsidRPr="00623DF5" w:rsidRDefault="00FC045C" w:rsidP="00623DF5">
            <w:pPr>
              <w:numPr>
                <w:ilvl w:val="0"/>
                <w:numId w:val="21"/>
              </w:numPr>
              <w:spacing w:after="0" w:line="276" w:lineRule="auto"/>
              <w:contextualSpacing/>
              <w:jc w:val="both"/>
              <w:rPr>
                <w:rFonts w:cstheme="minorHAnsi"/>
                <w:lang w:val="en-GB"/>
              </w:rPr>
            </w:pPr>
            <w:r w:rsidRPr="00623DF5">
              <w:rPr>
                <w:rFonts w:cstheme="minorHAnsi"/>
                <w:lang w:val="en-GB"/>
              </w:rPr>
              <w:t>And what type of economic and political privileges do men enjoy more?</w:t>
            </w:r>
            <w:r w:rsidR="00854141" w:rsidRPr="00623DF5">
              <w:rPr>
                <w:rFonts w:cstheme="minorHAnsi"/>
                <w:lang w:val="en-GB"/>
              </w:rPr>
              <w:t xml:space="preserve"> </w:t>
            </w:r>
          </w:p>
          <w:p w14:paraId="1314DDFD" w14:textId="592F3A47" w:rsidR="00854141" w:rsidRPr="00623DF5" w:rsidRDefault="00854141" w:rsidP="00623DF5">
            <w:pPr>
              <w:numPr>
                <w:ilvl w:val="0"/>
                <w:numId w:val="21"/>
              </w:numPr>
              <w:spacing w:after="0" w:line="276" w:lineRule="auto"/>
              <w:contextualSpacing/>
              <w:jc w:val="both"/>
              <w:rPr>
                <w:rFonts w:cstheme="minorHAnsi"/>
                <w:lang w:val="en-GB"/>
              </w:rPr>
            </w:pPr>
            <w:r w:rsidRPr="00623DF5">
              <w:rPr>
                <w:rFonts w:cstheme="minorHAnsi"/>
                <w:lang w:val="en-GB"/>
              </w:rPr>
              <w:t>What impact do</w:t>
            </w:r>
            <w:r w:rsidR="0084001B" w:rsidRPr="00623DF5">
              <w:rPr>
                <w:rFonts w:cstheme="minorHAnsi"/>
                <w:lang w:val="en-GB"/>
              </w:rPr>
              <w:t>es male privilege and</w:t>
            </w:r>
            <w:r w:rsidRPr="00623DF5">
              <w:rPr>
                <w:rFonts w:cstheme="minorHAnsi"/>
                <w:lang w:val="en-GB"/>
              </w:rPr>
              <w:t xml:space="preserve"> patriarchal structures have in our society? Can you provide a few examples?</w:t>
            </w:r>
          </w:p>
          <w:p w14:paraId="1B5E11CA" w14:textId="67A48044" w:rsidR="0084001B" w:rsidRPr="00623DF5" w:rsidRDefault="00854141" w:rsidP="00623DF5">
            <w:pPr>
              <w:numPr>
                <w:ilvl w:val="0"/>
                <w:numId w:val="21"/>
              </w:numPr>
              <w:spacing w:after="0" w:line="276" w:lineRule="auto"/>
              <w:contextualSpacing/>
              <w:jc w:val="both"/>
              <w:rPr>
                <w:rFonts w:cstheme="minorHAnsi"/>
                <w:lang w:val="en-GB"/>
              </w:rPr>
            </w:pPr>
            <w:r w:rsidRPr="00623DF5">
              <w:rPr>
                <w:rFonts w:cstheme="minorHAnsi"/>
                <w:lang w:val="en-GB"/>
              </w:rPr>
              <w:t xml:space="preserve">How does patriarchy affect women? </w:t>
            </w:r>
            <w:r w:rsidR="0084001B" w:rsidRPr="00623DF5">
              <w:rPr>
                <w:rFonts w:cstheme="minorHAnsi"/>
                <w:lang w:val="en-GB"/>
              </w:rPr>
              <w:t>What gender inequalities against women are created because of patriarchy?</w:t>
            </w:r>
          </w:p>
          <w:p w14:paraId="480DFDD4" w14:textId="1FC9718F" w:rsidR="00854141" w:rsidRPr="00623DF5" w:rsidRDefault="00854141" w:rsidP="00623DF5">
            <w:pPr>
              <w:numPr>
                <w:ilvl w:val="0"/>
                <w:numId w:val="21"/>
              </w:numPr>
              <w:spacing w:after="0" w:line="276" w:lineRule="auto"/>
              <w:contextualSpacing/>
              <w:jc w:val="both"/>
              <w:rPr>
                <w:rFonts w:cstheme="minorHAnsi"/>
                <w:lang w:val="en-GB"/>
              </w:rPr>
            </w:pPr>
            <w:r w:rsidRPr="00623DF5">
              <w:rPr>
                <w:rFonts w:cstheme="minorHAnsi"/>
                <w:lang w:val="en-GB"/>
              </w:rPr>
              <w:t>And how does patriarchy affect other groups?</w:t>
            </w:r>
            <w:r w:rsidR="0084001B" w:rsidRPr="00623DF5">
              <w:rPr>
                <w:rFonts w:cstheme="minorHAnsi"/>
                <w:lang w:val="en-GB"/>
              </w:rPr>
              <w:t xml:space="preserve"> How does it affect gay men for instance? Or men who do not conform to strict male gender roles? How are trans people or people who identify as </w:t>
            </w:r>
            <w:r w:rsidR="00434A09">
              <w:rPr>
                <w:rFonts w:cstheme="minorHAnsi"/>
                <w:lang w:val="en-GB"/>
              </w:rPr>
              <w:t>nonbinary</w:t>
            </w:r>
            <w:r w:rsidR="0084001B" w:rsidRPr="00623DF5">
              <w:rPr>
                <w:rFonts w:cstheme="minorHAnsi"/>
                <w:lang w:val="en-GB"/>
              </w:rPr>
              <w:t xml:space="preserve"> affected by patriarchy?</w:t>
            </w:r>
          </w:p>
          <w:p w14:paraId="251F552F" w14:textId="77777777" w:rsidR="00EC6596" w:rsidRPr="00623DF5" w:rsidRDefault="00854141" w:rsidP="00623DF5">
            <w:pPr>
              <w:numPr>
                <w:ilvl w:val="0"/>
                <w:numId w:val="21"/>
              </w:numPr>
              <w:spacing w:after="0" w:line="276" w:lineRule="auto"/>
              <w:contextualSpacing/>
              <w:jc w:val="both"/>
              <w:rPr>
                <w:rFonts w:cstheme="minorHAnsi"/>
                <w:lang w:val="en-GB"/>
              </w:rPr>
            </w:pPr>
            <w:r w:rsidRPr="00623DF5">
              <w:rPr>
                <w:rFonts w:cstheme="minorHAnsi"/>
                <w:lang w:val="en-GB"/>
              </w:rPr>
              <w:t>How do you feel about these privileges?</w:t>
            </w:r>
          </w:p>
          <w:p w14:paraId="02CFCBDA" w14:textId="0441DA16" w:rsidR="00BC3A6B" w:rsidRPr="00623DF5" w:rsidRDefault="00BC3A6B" w:rsidP="00623DF5">
            <w:pPr>
              <w:numPr>
                <w:ilvl w:val="0"/>
                <w:numId w:val="21"/>
              </w:numPr>
              <w:spacing w:after="0" w:line="276" w:lineRule="auto"/>
              <w:contextualSpacing/>
              <w:jc w:val="both"/>
              <w:rPr>
                <w:rFonts w:cstheme="minorHAnsi"/>
                <w:lang w:val="en-GB"/>
              </w:rPr>
            </w:pPr>
            <w:r w:rsidRPr="00623DF5">
              <w:rPr>
                <w:rFonts w:cstheme="minorHAnsi"/>
                <w:lang w:val="en-GB"/>
              </w:rPr>
              <w:t>How can we challenge patriarchy you think?</w:t>
            </w:r>
          </w:p>
        </w:tc>
      </w:tr>
      <w:tr w:rsidR="00EC6596" w:rsidRPr="00623DF5" w14:paraId="1CF95679" w14:textId="77777777" w:rsidTr="002970A9">
        <w:tc>
          <w:tcPr>
            <w:tcW w:w="8630" w:type="dxa"/>
            <w:shd w:val="clear" w:color="auto" w:fill="BDD6EE" w:themeFill="accent5" w:themeFillTint="66"/>
          </w:tcPr>
          <w:p w14:paraId="4B476DE3" w14:textId="77777777" w:rsidR="00EC6596" w:rsidRPr="00623DF5" w:rsidRDefault="00EC6596" w:rsidP="00623DF5">
            <w:pPr>
              <w:spacing w:line="276" w:lineRule="auto"/>
              <w:jc w:val="both"/>
              <w:rPr>
                <w:rFonts w:cstheme="minorHAnsi"/>
                <w:b/>
                <w:lang w:val="en-GB"/>
              </w:rPr>
            </w:pPr>
            <w:r w:rsidRPr="00623DF5">
              <w:rPr>
                <w:rFonts w:cstheme="minorHAnsi"/>
                <w:b/>
                <w:lang w:val="en-GB"/>
              </w:rPr>
              <w:t>Take home messages and activity wrap up:</w:t>
            </w:r>
          </w:p>
          <w:p w14:paraId="5625BEF5" w14:textId="011B926D" w:rsidR="00C54F8D" w:rsidRPr="00623DF5" w:rsidRDefault="00DF72CE" w:rsidP="00623DF5">
            <w:pPr>
              <w:pStyle w:val="ListParagraph"/>
              <w:numPr>
                <w:ilvl w:val="0"/>
                <w:numId w:val="33"/>
              </w:numPr>
              <w:spacing w:after="0" w:line="276" w:lineRule="auto"/>
              <w:jc w:val="both"/>
              <w:rPr>
                <w:rFonts w:cstheme="minorHAnsi"/>
                <w:lang w:val="en-GB"/>
              </w:rPr>
            </w:pPr>
            <w:r w:rsidRPr="00623DF5">
              <w:rPr>
                <w:rFonts w:cstheme="minorHAnsi"/>
                <w:lang w:val="en-GB"/>
              </w:rPr>
              <w:t>Power, men's privileges, and men’s dominance have been "normalized" in the public and private sphere for years. Societies have been structured on a patriarchal model that has promoted this male dominance.  As members of the sovereign group, men have traditionally enjoyed significant benefits, such as more freedom and independence, higher salaries, professional advancement, positions with more power and decision-making and, in general, more prestige, authority, dominance and control.</w:t>
            </w:r>
            <w:r w:rsidR="0084001B" w:rsidRPr="00623DF5">
              <w:rPr>
                <w:rFonts w:cstheme="minorHAnsi"/>
                <w:lang w:val="en-GB"/>
              </w:rPr>
              <w:t xml:space="preserve"> This has left many groups at a disadvantage and experiencing significant barriers of access and control of opportunities and resources.</w:t>
            </w:r>
            <w:r w:rsidR="0078666F" w:rsidRPr="00623DF5">
              <w:rPr>
                <w:rFonts w:cstheme="minorHAnsi"/>
                <w:lang w:val="en-GB"/>
              </w:rPr>
              <w:t xml:space="preserve"> </w:t>
            </w:r>
          </w:p>
          <w:p w14:paraId="3F0CC11A" w14:textId="749E43BF" w:rsidR="003B059E" w:rsidRPr="00623DF5" w:rsidRDefault="00C54F8D" w:rsidP="00623DF5">
            <w:pPr>
              <w:pStyle w:val="ListParagraph"/>
              <w:numPr>
                <w:ilvl w:val="0"/>
                <w:numId w:val="33"/>
              </w:numPr>
              <w:spacing w:after="0" w:line="276" w:lineRule="auto"/>
              <w:jc w:val="both"/>
              <w:rPr>
                <w:rFonts w:cstheme="minorHAnsi"/>
                <w:lang w:val="en-GB"/>
              </w:rPr>
            </w:pPr>
            <w:r w:rsidRPr="00623DF5">
              <w:rPr>
                <w:rFonts w:cstheme="minorHAnsi"/>
                <w:lang w:val="en-GB"/>
              </w:rPr>
              <w:t>Because certain groups (and especially cisgender, heterosexual, white, non-disabled men) have more privileges than other groups, they use that power to unfairly deny access to or limit someone’s ability to obtain resources because of that person’s identity. When this happens at a personal level (i.e. a boss denying employment to a woman</w:t>
            </w:r>
            <w:r w:rsidR="00AE11DA" w:rsidRPr="00623DF5">
              <w:rPr>
                <w:rFonts w:cstheme="minorHAnsi"/>
                <w:lang w:val="en-GB"/>
              </w:rPr>
              <w:t xml:space="preserve">, </w:t>
            </w:r>
            <w:r w:rsidR="006D7BA5" w:rsidRPr="00623DF5">
              <w:rPr>
                <w:rFonts w:cstheme="minorHAnsi"/>
                <w:lang w:val="en-GB"/>
              </w:rPr>
              <w:t>an individual that belongs to</w:t>
            </w:r>
            <w:r w:rsidR="00AE11DA" w:rsidRPr="00623DF5">
              <w:rPr>
                <w:rFonts w:cstheme="minorHAnsi"/>
                <w:lang w:val="en-GB"/>
              </w:rPr>
              <w:t xml:space="preserve"> </w:t>
            </w:r>
            <w:r w:rsidR="006D7BA5" w:rsidRPr="00623DF5">
              <w:rPr>
                <w:rFonts w:cstheme="minorHAnsi"/>
                <w:lang w:val="en-GB"/>
              </w:rPr>
              <w:t xml:space="preserve">an </w:t>
            </w:r>
            <w:r w:rsidR="00AE11DA" w:rsidRPr="00623DF5">
              <w:rPr>
                <w:rFonts w:cstheme="minorHAnsi"/>
                <w:lang w:val="en-GB"/>
              </w:rPr>
              <w:t xml:space="preserve">ethnic minority, an LGBTIQ+ person, a sex worker </w:t>
            </w:r>
            <w:r w:rsidR="00A17D8D" w:rsidRPr="00623DF5">
              <w:rPr>
                <w:rFonts w:cstheme="minorHAnsi"/>
                <w:lang w:val="en-GB"/>
              </w:rPr>
              <w:t>etc.</w:t>
            </w:r>
            <w:r w:rsidR="00AE11DA" w:rsidRPr="00623DF5">
              <w:rPr>
                <w:rFonts w:cstheme="minorHAnsi"/>
                <w:lang w:val="en-GB"/>
              </w:rPr>
              <w:t xml:space="preserve"> because of their identity) it is called discrimination. When discrimination takes place at an institutional or societal level, it is called oppression. An example of oppression are laws/policies/practices that condone exclusion of certain groups of individuals or laws which do not sufficiently protect certain groups from violence/abuse. Growing up in a society with oppression may result in a person internalizing the oppression</w:t>
            </w:r>
            <w:r w:rsidR="003B059E" w:rsidRPr="00623DF5">
              <w:rPr>
                <w:rFonts w:cstheme="minorHAnsi"/>
                <w:lang w:val="en-GB"/>
              </w:rPr>
              <w:t xml:space="preserve"> themselves; t</w:t>
            </w:r>
            <w:r w:rsidR="00AE11DA" w:rsidRPr="00623DF5">
              <w:rPr>
                <w:rFonts w:cstheme="minorHAnsi"/>
                <w:lang w:val="en-GB"/>
              </w:rPr>
              <w:t>he stereotypical perceptions become</w:t>
            </w:r>
            <w:r w:rsidR="003B059E" w:rsidRPr="00623DF5">
              <w:rPr>
                <w:rFonts w:cstheme="minorHAnsi"/>
                <w:lang w:val="en-GB"/>
              </w:rPr>
              <w:t xml:space="preserve"> a self-fulfilling prophecy. A</w:t>
            </w:r>
            <w:r w:rsidR="00AE11DA" w:rsidRPr="00623DF5">
              <w:rPr>
                <w:rFonts w:cstheme="minorHAnsi"/>
                <w:lang w:val="en-GB"/>
              </w:rPr>
              <w:t xml:space="preserve"> </w:t>
            </w:r>
            <w:r w:rsidR="003B059E" w:rsidRPr="00623DF5">
              <w:rPr>
                <w:rFonts w:cstheme="minorHAnsi"/>
                <w:lang w:val="en-GB"/>
              </w:rPr>
              <w:t>girl who doesn’t try at sports (because she “knows” she can’t do well) ends up being bad at sports, so all the boys see this and think, “See! Girls really are bad at sports.”</w:t>
            </w:r>
          </w:p>
          <w:p w14:paraId="51D60FDD" w14:textId="0E164D60" w:rsidR="00DF72CE" w:rsidRPr="00623DF5" w:rsidRDefault="003B059E" w:rsidP="00623DF5">
            <w:pPr>
              <w:pStyle w:val="ListParagraph"/>
              <w:numPr>
                <w:ilvl w:val="0"/>
                <w:numId w:val="33"/>
              </w:numPr>
              <w:spacing w:after="0" w:line="276" w:lineRule="auto"/>
              <w:jc w:val="both"/>
              <w:rPr>
                <w:rFonts w:cstheme="minorHAnsi"/>
                <w:lang w:val="en-GB"/>
              </w:rPr>
            </w:pPr>
            <w:r w:rsidRPr="00623DF5">
              <w:rPr>
                <w:rFonts w:cstheme="minorHAnsi"/>
                <w:lang w:val="en-GB"/>
              </w:rPr>
              <w:t xml:space="preserve">The most ultimate form of discrimination and oppression, as a </w:t>
            </w:r>
            <w:r w:rsidR="0084001B" w:rsidRPr="00623DF5">
              <w:rPr>
                <w:rFonts w:cstheme="minorHAnsi"/>
                <w:lang w:val="en-GB"/>
              </w:rPr>
              <w:t>significant impact of patriarchy</w:t>
            </w:r>
            <w:r w:rsidRPr="00623DF5">
              <w:rPr>
                <w:rFonts w:cstheme="minorHAnsi"/>
                <w:lang w:val="en-GB"/>
              </w:rPr>
              <w:t>,</w:t>
            </w:r>
            <w:r w:rsidR="0084001B" w:rsidRPr="00623DF5">
              <w:rPr>
                <w:rFonts w:cstheme="minorHAnsi"/>
                <w:lang w:val="en-GB"/>
              </w:rPr>
              <w:t xml:space="preserve"> is </w:t>
            </w:r>
            <w:r w:rsidRPr="00623DF5">
              <w:rPr>
                <w:rFonts w:cstheme="minorHAnsi"/>
                <w:lang w:val="en-GB"/>
              </w:rPr>
              <w:t xml:space="preserve">sexual and </w:t>
            </w:r>
            <w:r w:rsidR="00CF3E2B">
              <w:rPr>
                <w:rFonts w:cstheme="minorHAnsi"/>
                <w:lang w:val="en-GB"/>
              </w:rPr>
              <w:t>gender-based</w:t>
            </w:r>
            <w:r w:rsidR="0084001B" w:rsidRPr="00623DF5">
              <w:rPr>
                <w:rFonts w:cstheme="minorHAnsi"/>
                <w:lang w:val="en-GB"/>
              </w:rPr>
              <w:t xml:space="preserve"> violence and violence against women. </w:t>
            </w:r>
          </w:p>
          <w:p w14:paraId="2F09E3E6" w14:textId="77777777" w:rsidR="00EC6596" w:rsidRPr="00623DF5" w:rsidRDefault="00BC3A6B" w:rsidP="00623DF5">
            <w:pPr>
              <w:pStyle w:val="ListParagraph"/>
              <w:numPr>
                <w:ilvl w:val="0"/>
                <w:numId w:val="33"/>
              </w:numPr>
              <w:spacing w:after="0" w:line="276" w:lineRule="auto"/>
              <w:jc w:val="both"/>
              <w:rPr>
                <w:rFonts w:cstheme="minorHAnsi"/>
                <w:lang w:val="en-GB"/>
              </w:rPr>
            </w:pPr>
            <w:r w:rsidRPr="00623DF5">
              <w:rPr>
                <w:rFonts w:cstheme="minorHAnsi"/>
                <w:lang w:val="en-GB"/>
              </w:rPr>
              <w:t>To indicate the impact of patriarchy you can present recent</w:t>
            </w:r>
            <w:r w:rsidR="00DF72CE" w:rsidRPr="00623DF5">
              <w:rPr>
                <w:rFonts w:cstheme="minorHAnsi"/>
                <w:lang w:val="en-GB"/>
              </w:rPr>
              <w:t xml:space="preserve"> statistics on gender inequalities in your country, such as </w:t>
            </w:r>
            <w:r w:rsidR="004748CD" w:rsidRPr="00623DF5">
              <w:rPr>
                <w:rFonts w:cstheme="minorHAnsi"/>
                <w:lang w:val="en-GB"/>
              </w:rPr>
              <w:t xml:space="preserve">: </w:t>
            </w:r>
            <w:r w:rsidR="0023217D" w:rsidRPr="00623DF5">
              <w:rPr>
                <w:rFonts w:cstheme="minorHAnsi"/>
                <w:lang w:val="en-GB"/>
              </w:rPr>
              <w:t>t</w:t>
            </w:r>
            <w:r w:rsidR="00DF72CE" w:rsidRPr="00623DF5">
              <w:rPr>
                <w:rFonts w:cstheme="minorHAnsi"/>
                <w:lang w:val="en-GB"/>
              </w:rPr>
              <w:t>he gender</w:t>
            </w:r>
            <w:r w:rsidR="0023217D" w:rsidRPr="00623DF5">
              <w:rPr>
                <w:rFonts w:cstheme="minorHAnsi"/>
                <w:lang w:val="en-GB"/>
              </w:rPr>
              <w:t xml:space="preserve"> educational segregation, the uneven allocation of time in care activities (taking care of the home and the children), the </w:t>
            </w:r>
            <w:r w:rsidR="00DF72CE" w:rsidRPr="00623DF5">
              <w:rPr>
                <w:rFonts w:cstheme="minorHAnsi"/>
                <w:lang w:val="en-GB"/>
              </w:rPr>
              <w:t xml:space="preserve"> pay gap, </w:t>
            </w:r>
            <w:r w:rsidR="0084001B" w:rsidRPr="00623DF5">
              <w:rPr>
                <w:rFonts w:cstheme="minorHAnsi"/>
                <w:lang w:val="en-GB"/>
              </w:rPr>
              <w:t xml:space="preserve">the gap between </w:t>
            </w:r>
            <w:r w:rsidR="00DF72CE" w:rsidRPr="00623DF5">
              <w:rPr>
                <w:rFonts w:cstheme="minorHAnsi"/>
                <w:lang w:val="en-GB"/>
              </w:rPr>
              <w:t>women and men in decision-making position</w:t>
            </w:r>
            <w:r w:rsidR="0023217D" w:rsidRPr="00623DF5">
              <w:rPr>
                <w:rFonts w:cstheme="minorHAnsi"/>
                <w:lang w:val="en-GB"/>
              </w:rPr>
              <w:t>s, statistics on intimate partner violence and domestic violence, statistics on femicide and trans-femicide, incidence of homophobic/transphobic bullying and violence, statistics on violence</w:t>
            </w:r>
            <w:r w:rsidR="004748CD" w:rsidRPr="00623DF5">
              <w:rPr>
                <w:rFonts w:cstheme="minorHAnsi"/>
                <w:lang w:val="en-GB"/>
              </w:rPr>
              <w:t>/discrimination</w:t>
            </w:r>
            <w:r w:rsidR="0023217D" w:rsidRPr="00623DF5">
              <w:rPr>
                <w:rFonts w:cstheme="minorHAnsi"/>
                <w:lang w:val="en-GB"/>
              </w:rPr>
              <w:t xml:space="preserve"> against LGBTIQ+ persons etc.</w:t>
            </w:r>
          </w:p>
          <w:p w14:paraId="4758B3DB" w14:textId="77777777" w:rsidR="00BC3A6B" w:rsidRPr="00623DF5" w:rsidRDefault="00BC3A6B" w:rsidP="00623DF5">
            <w:pPr>
              <w:pStyle w:val="ListParagraph"/>
              <w:numPr>
                <w:ilvl w:val="0"/>
                <w:numId w:val="33"/>
              </w:numPr>
              <w:spacing w:after="0" w:line="276" w:lineRule="auto"/>
              <w:jc w:val="both"/>
              <w:rPr>
                <w:rFonts w:cstheme="minorHAnsi"/>
                <w:lang w:val="en-GB"/>
              </w:rPr>
            </w:pPr>
            <w:r w:rsidRPr="00623DF5">
              <w:rPr>
                <w:rFonts w:cstheme="minorHAnsi"/>
                <w:lang w:val="en-GB"/>
              </w:rPr>
              <w:t>End the activity by exploring ways in which patriarchy can be challenged such as:</w:t>
            </w:r>
          </w:p>
          <w:p w14:paraId="05804B1A" w14:textId="73C3D6EA" w:rsidR="00BC3A6B" w:rsidRPr="00623DF5" w:rsidRDefault="00BC3A6B" w:rsidP="00623DF5">
            <w:pPr>
              <w:pStyle w:val="ListParagraph"/>
              <w:numPr>
                <w:ilvl w:val="1"/>
                <w:numId w:val="33"/>
              </w:numPr>
              <w:spacing w:after="0" w:line="276" w:lineRule="auto"/>
              <w:jc w:val="both"/>
              <w:rPr>
                <w:rFonts w:cstheme="minorHAnsi"/>
                <w:lang w:val="en-GB"/>
              </w:rPr>
            </w:pPr>
            <w:r w:rsidRPr="00623DF5">
              <w:rPr>
                <w:rFonts w:cstheme="minorHAnsi"/>
                <w:lang w:val="en-GB"/>
              </w:rPr>
              <w:t xml:space="preserve">Constantly challenging conventional gender </w:t>
            </w:r>
            <w:r w:rsidR="004F12AA" w:rsidRPr="00623DF5">
              <w:rPr>
                <w:rFonts w:cstheme="minorHAnsi"/>
                <w:lang w:val="en-GB"/>
              </w:rPr>
              <w:t xml:space="preserve">norms. </w:t>
            </w:r>
          </w:p>
          <w:p w14:paraId="2546FEB3" w14:textId="08A307DD" w:rsidR="004F12AA" w:rsidRPr="00623DF5" w:rsidRDefault="004F12AA" w:rsidP="00623DF5">
            <w:pPr>
              <w:pStyle w:val="ListParagraph"/>
              <w:numPr>
                <w:ilvl w:val="1"/>
                <w:numId w:val="33"/>
              </w:numPr>
              <w:spacing w:after="0" w:line="276" w:lineRule="auto"/>
              <w:jc w:val="both"/>
              <w:rPr>
                <w:rFonts w:cstheme="minorHAnsi"/>
                <w:lang w:val="en-GB"/>
              </w:rPr>
            </w:pPr>
            <w:r w:rsidRPr="00623DF5">
              <w:rPr>
                <w:rFonts w:cstheme="minorHAnsi"/>
                <w:lang w:val="en-GB"/>
              </w:rPr>
              <w:t xml:space="preserve">Young people need to become aware of their human and sexual rights and be </w:t>
            </w:r>
            <w:r w:rsidR="008672C7" w:rsidRPr="00623DF5">
              <w:rPr>
                <w:rFonts w:cstheme="minorHAnsi"/>
                <w:lang w:val="en-GB"/>
              </w:rPr>
              <w:t>encouraged</w:t>
            </w:r>
            <w:r w:rsidRPr="00623DF5">
              <w:rPr>
                <w:rFonts w:cstheme="minorHAnsi"/>
                <w:lang w:val="en-GB"/>
              </w:rPr>
              <w:t xml:space="preserve"> to embrace the full spectrum of their individuality</w:t>
            </w:r>
          </w:p>
          <w:p w14:paraId="06C051EB" w14:textId="30BD556A" w:rsidR="004F12AA" w:rsidRPr="00623DF5" w:rsidRDefault="004F12AA" w:rsidP="00623DF5">
            <w:pPr>
              <w:pStyle w:val="ListParagraph"/>
              <w:numPr>
                <w:ilvl w:val="1"/>
                <w:numId w:val="33"/>
              </w:numPr>
              <w:spacing w:after="0" w:line="276" w:lineRule="auto"/>
              <w:jc w:val="both"/>
              <w:rPr>
                <w:rFonts w:cstheme="minorHAnsi"/>
                <w:lang w:val="en-GB"/>
              </w:rPr>
            </w:pPr>
            <w:r w:rsidRPr="00623DF5">
              <w:rPr>
                <w:rFonts w:cstheme="minorHAnsi"/>
                <w:lang w:val="en-GB"/>
              </w:rPr>
              <w:t>Display a respectful and accepting attitude of other people’s gender and sexual diversity</w:t>
            </w:r>
          </w:p>
          <w:p w14:paraId="6A828092" w14:textId="580A4385" w:rsidR="00D92B69" w:rsidRPr="00623DF5" w:rsidRDefault="00D92B69" w:rsidP="00623DF5">
            <w:pPr>
              <w:pStyle w:val="ListParagraph"/>
              <w:numPr>
                <w:ilvl w:val="1"/>
                <w:numId w:val="33"/>
              </w:numPr>
              <w:spacing w:after="0" w:line="276" w:lineRule="auto"/>
              <w:jc w:val="both"/>
              <w:rPr>
                <w:rFonts w:cstheme="minorHAnsi"/>
                <w:lang w:val="en-GB"/>
              </w:rPr>
            </w:pPr>
            <w:r w:rsidRPr="00623DF5">
              <w:rPr>
                <w:rFonts w:cstheme="minorHAnsi"/>
                <w:lang w:val="en-GB"/>
              </w:rPr>
              <w:t xml:space="preserve">Empower young people to </w:t>
            </w:r>
            <w:r w:rsidR="006B31E6" w:rsidRPr="00623DF5">
              <w:rPr>
                <w:rFonts w:cstheme="minorHAnsi"/>
                <w:lang w:val="en-GB"/>
              </w:rPr>
              <w:t>follow their dreams and be what they want to be</w:t>
            </w:r>
          </w:p>
          <w:p w14:paraId="1CCD3855" w14:textId="74139D3E" w:rsidR="006B31E6" w:rsidRPr="00623DF5" w:rsidRDefault="006B31E6" w:rsidP="00623DF5">
            <w:pPr>
              <w:pStyle w:val="ListParagraph"/>
              <w:numPr>
                <w:ilvl w:val="1"/>
                <w:numId w:val="33"/>
              </w:numPr>
              <w:spacing w:after="0" w:line="276" w:lineRule="auto"/>
              <w:jc w:val="both"/>
              <w:rPr>
                <w:rFonts w:cstheme="minorHAnsi"/>
                <w:lang w:val="en-GB"/>
              </w:rPr>
            </w:pPr>
            <w:r w:rsidRPr="00623DF5">
              <w:rPr>
                <w:rFonts w:cstheme="minorHAnsi"/>
                <w:lang w:val="en-GB"/>
              </w:rPr>
              <w:t xml:space="preserve">Educate young people on how to build healthy, safe and equal relationships with others. Empower them to understand that any negative/hurtful/abusive </w:t>
            </w:r>
            <w:r w:rsidR="003A402E" w:rsidRPr="00623DF5">
              <w:rPr>
                <w:rFonts w:cstheme="minorHAnsi"/>
                <w:szCs w:val="24"/>
                <w:lang w:val="en-GB"/>
              </w:rPr>
              <w:t>behaviour</w:t>
            </w:r>
            <w:r w:rsidRPr="00623DF5">
              <w:rPr>
                <w:rFonts w:cstheme="minorHAnsi"/>
                <w:lang w:val="en-GB"/>
              </w:rPr>
              <w:t xml:space="preserve"> is unacceptable and that they need to find ways to stop it.</w:t>
            </w:r>
          </w:p>
          <w:p w14:paraId="51080B5C" w14:textId="45C27835" w:rsidR="006B31E6" w:rsidRPr="00623DF5" w:rsidRDefault="00BA727A" w:rsidP="00623DF5">
            <w:pPr>
              <w:pStyle w:val="ListParagraph"/>
              <w:numPr>
                <w:ilvl w:val="1"/>
                <w:numId w:val="33"/>
              </w:numPr>
              <w:spacing w:after="0" w:line="276" w:lineRule="auto"/>
              <w:jc w:val="both"/>
              <w:rPr>
                <w:rFonts w:cstheme="minorHAnsi"/>
                <w:lang w:val="en-GB"/>
              </w:rPr>
            </w:pPr>
            <w:r w:rsidRPr="00623DF5">
              <w:rPr>
                <w:rFonts w:cstheme="minorHAnsi"/>
                <w:lang w:val="en-GB"/>
              </w:rPr>
              <w:t>Empower young people to take ownership of their own sexuality and understand the powerful meaning of conscious and informed consent.</w:t>
            </w:r>
          </w:p>
          <w:p w14:paraId="5AE0C4CA" w14:textId="77777777" w:rsidR="00BC3A6B" w:rsidRPr="00623DF5" w:rsidRDefault="004F12AA" w:rsidP="00623DF5">
            <w:pPr>
              <w:pStyle w:val="ListParagraph"/>
              <w:numPr>
                <w:ilvl w:val="1"/>
                <w:numId w:val="33"/>
              </w:numPr>
              <w:spacing w:after="0" w:line="276" w:lineRule="auto"/>
              <w:jc w:val="both"/>
              <w:rPr>
                <w:rFonts w:cstheme="minorHAnsi"/>
                <w:lang w:val="en-GB"/>
              </w:rPr>
            </w:pPr>
            <w:r w:rsidRPr="00623DF5">
              <w:rPr>
                <w:rFonts w:cstheme="minorHAnsi"/>
                <w:lang w:val="en-GB"/>
              </w:rPr>
              <w:t xml:space="preserve">Challenge traditional models of families where the father is presented as the head of the household and they key decision maker. </w:t>
            </w:r>
            <w:r w:rsidR="00BE2BBA" w:rsidRPr="00623DF5">
              <w:rPr>
                <w:rFonts w:cstheme="minorHAnsi"/>
                <w:lang w:val="en-GB"/>
              </w:rPr>
              <w:t xml:space="preserve">These models often create a destructive power binary in which one person holds authority while others are submissive. </w:t>
            </w:r>
            <w:r w:rsidRPr="00623DF5">
              <w:rPr>
                <w:rFonts w:cstheme="minorHAnsi"/>
                <w:lang w:val="en-GB"/>
              </w:rPr>
              <w:t xml:space="preserve">Young people have the right to make decisions for themselves, especially when it comes to their gender and sexual identity. There are various alternative family models that </w:t>
            </w:r>
            <w:r w:rsidR="00BE2BBA" w:rsidRPr="00623DF5">
              <w:rPr>
                <w:rFonts w:cstheme="minorHAnsi"/>
                <w:lang w:val="en-GB"/>
              </w:rPr>
              <w:t>are not patriarchal</w:t>
            </w:r>
            <w:r w:rsidRPr="00623DF5">
              <w:rPr>
                <w:rFonts w:cstheme="minorHAnsi"/>
                <w:lang w:val="en-GB"/>
              </w:rPr>
              <w:t xml:space="preserve"> and which encourage us to think of gender in new, unconventional ways</w:t>
            </w:r>
            <w:r w:rsidR="00BE2BBA" w:rsidRPr="00623DF5">
              <w:rPr>
                <w:rFonts w:cstheme="minorHAnsi"/>
                <w:lang w:val="en-GB"/>
              </w:rPr>
              <w:t xml:space="preserve">, </w:t>
            </w:r>
            <w:r w:rsidRPr="00623DF5">
              <w:rPr>
                <w:rFonts w:cstheme="minorHAnsi"/>
                <w:lang w:val="en-GB"/>
              </w:rPr>
              <w:t xml:space="preserve">beyond </w:t>
            </w:r>
            <w:r w:rsidR="00BE2BBA" w:rsidRPr="00623DF5">
              <w:rPr>
                <w:rFonts w:cstheme="minorHAnsi"/>
                <w:lang w:val="en-GB"/>
              </w:rPr>
              <w:t>the power binary.</w:t>
            </w:r>
          </w:p>
          <w:p w14:paraId="1E20798A" w14:textId="77777777" w:rsidR="00D92B69" w:rsidRPr="00623DF5" w:rsidRDefault="00D92B69" w:rsidP="00623DF5">
            <w:pPr>
              <w:pStyle w:val="ListParagraph"/>
              <w:numPr>
                <w:ilvl w:val="1"/>
                <w:numId w:val="33"/>
              </w:numPr>
              <w:spacing w:after="0" w:line="276" w:lineRule="auto"/>
              <w:jc w:val="both"/>
              <w:rPr>
                <w:rFonts w:cstheme="minorHAnsi"/>
                <w:lang w:val="en-GB"/>
              </w:rPr>
            </w:pPr>
            <w:r w:rsidRPr="00623DF5">
              <w:rPr>
                <w:rFonts w:cstheme="minorHAnsi"/>
                <w:lang w:val="en-GB"/>
              </w:rPr>
              <w:t>Challenge the role of the media in glorifying masculine power while degrading women in many different ways. Movies, music and television hugely profit off the sexualization and objectification of the female body.</w:t>
            </w:r>
          </w:p>
          <w:p w14:paraId="0E4F8DA3" w14:textId="1BB959F9" w:rsidR="00D92B69" w:rsidRPr="00623DF5" w:rsidRDefault="00D92B69" w:rsidP="00623DF5">
            <w:pPr>
              <w:pStyle w:val="ListParagraph"/>
              <w:numPr>
                <w:ilvl w:val="1"/>
                <w:numId w:val="33"/>
              </w:numPr>
              <w:spacing w:after="0" w:line="276" w:lineRule="auto"/>
              <w:jc w:val="both"/>
              <w:rPr>
                <w:rFonts w:cstheme="minorHAnsi"/>
                <w:lang w:val="en-GB"/>
              </w:rPr>
            </w:pPr>
            <w:r w:rsidRPr="00623DF5">
              <w:rPr>
                <w:rFonts w:cstheme="minorHAnsi"/>
                <w:lang w:val="en-GB"/>
              </w:rPr>
              <w:t>Engage in activism by being part of organizations in your community that can help you  take meaningful actions towards equality</w:t>
            </w:r>
          </w:p>
        </w:tc>
      </w:tr>
      <w:tr w:rsidR="00EC6596" w:rsidRPr="00623DF5" w14:paraId="602FCB56" w14:textId="77777777" w:rsidTr="002970A9">
        <w:tc>
          <w:tcPr>
            <w:tcW w:w="8630" w:type="dxa"/>
            <w:shd w:val="clear" w:color="auto" w:fill="FFF2CC" w:themeFill="accent4" w:themeFillTint="33"/>
          </w:tcPr>
          <w:p w14:paraId="24771289" w14:textId="77777777" w:rsidR="00EC6596" w:rsidRPr="00623DF5" w:rsidRDefault="00EC6596" w:rsidP="00623DF5">
            <w:pPr>
              <w:spacing w:line="276" w:lineRule="auto"/>
              <w:jc w:val="both"/>
              <w:rPr>
                <w:rFonts w:cstheme="minorHAnsi"/>
                <w:b/>
                <w:lang w:val="en-GB"/>
              </w:rPr>
            </w:pPr>
            <w:r w:rsidRPr="00623DF5">
              <w:rPr>
                <w:rFonts w:cstheme="minorHAnsi"/>
                <w:b/>
                <w:lang w:val="en-GB"/>
              </w:rPr>
              <w:t>Tips for facilitators:</w:t>
            </w:r>
          </w:p>
          <w:p w14:paraId="0DD7A9B6" w14:textId="77777777" w:rsidR="00DF72CE" w:rsidRPr="00623DF5" w:rsidRDefault="00F81D0F" w:rsidP="00623DF5">
            <w:pPr>
              <w:pStyle w:val="ListParagraph"/>
              <w:numPr>
                <w:ilvl w:val="0"/>
                <w:numId w:val="52"/>
              </w:numPr>
              <w:spacing w:line="276" w:lineRule="auto"/>
              <w:jc w:val="both"/>
              <w:rPr>
                <w:rFonts w:cstheme="minorHAnsi"/>
                <w:lang w:val="en-GB"/>
              </w:rPr>
            </w:pPr>
            <w:r w:rsidRPr="00623DF5">
              <w:rPr>
                <w:rFonts w:cstheme="minorHAnsi"/>
                <w:lang w:val="en-GB"/>
              </w:rPr>
              <w:t xml:space="preserve">The statements can be modified according to your group’s needs or situation. If a statement doesn’t apply to your local context, you can either delete it or replace it with a statement that is true for your community. You can add any statements you find appropriate for your country. </w:t>
            </w:r>
          </w:p>
          <w:p w14:paraId="07538DA5" w14:textId="2FD08EA8" w:rsidR="00DF72CE" w:rsidRPr="00623DF5" w:rsidRDefault="0023217D" w:rsidP="00623DF5">
            <w:pPr>
              <w:pStyle w:val="ListParagraph"/>
              <w:numPr>
                <w:ilvl w:val="0"/>
                <w:numId w:val="52"/>
              </w:numPr>
              <w:spacing w:after="0" w:line="276" w:lineRule="auto"/>
              <w:ind w:right="441"/>
              <w:jc w:val="both"/>
              <w:rPr>
                <w:rFonts w:cstheme="minorHAnsi"/>
                <w:lang w:val="en-GB"/>
              </w:rPr>
            </w:pPr>
            <w:r w:rsidRPr="00623DF5">
              <w:rPr>
                <w:rFonts w:cstheme="minorHAnsi"/>
                <w:lang w:val="en-GB"/>
              </w:rPr>
              <w:t>Young people</w:t>
            </w:r>
            <w:r w:rsidR="00DF72CE" w:rsidRPr="00623DF5">
              <w:rPr>
                <w:rFonts w:cstheme="minorHAnsi"/>
                <w:lang w:val="en-GB"/>
              </w:rPr>
              <w:t xml:space="preserve"> may find it difficult to accept that one gender is </w:t>
            </w:r>
            <w:r w:rsidRPr="00623DF5">
              <w:rPr>
                <w:rFonts w:cstheme="minorHAnsi"/>
                <w:lang w:val="en-GB"/>
              </w:rPr>
              <w:t xml:space="preserve">more </w:t>
            </w:r>
            <w:r w:rsidR="00DF72CE" w:rsidRPr="00623DF5">
              <w:rPr>
                <w:rFonts w:cstheme="minorHAnsi"/>
                <w:lang w:val="en-GB"/>
              </w:rPr>
              <w:t xml:space="preserve">privileged that the other and may argue that if a person has personal strength and is assertive, </w:t>
            </w:r>
            <w:r w:rsidRPr="00623DF5">
              <w:rPr>
                <w:rFonts w:cstheme="minorHAnsi"/>
                <w:lang w:val="en-GB"/>
              </w:rPr>
              <w:t>they</w:t>
            </w:r>
            <w:r w:rsidR="00DF72CE" w:rsidRPr="00623DF5">
              <w:rPr>
                <w:rFonts w:cstheme="minorHAnsi"/>
                <w:lang w:val="en-GB"/>
              </w:rPr>
              <w:t xml:space="preserve"> cannot be discriminated against. It is important to help </w:t>
            </w:r>
            <w:r w:rsidRPr="00623DF5">
              <w:rPr>
                <w:rFonts w:cstheme="minorHAnsi"/>
                <w:lang w:val="en-GB"/>
              </w:rPr>
              <w:t xml:space="preserve">them </w:t>
            </w:r>
            <w:r w:rsidR="00DF72CE" w:rsidRPr="00623DF5">
              <w:rPr>
                <w:rFonts w:cstheme="minorHAnsi"/>
                <w:lang w:val="en-GB"/>
              </w:rPr>
              <w:t xml:space="preserve">realize the </w:t>
            </w:r>
            <w:r w:rsidR="00DF72CE" w:rsidRPr="00623DF5">
              <w:rPr>
                <w:rFonts w:cstheme="minorHAnsi"/>
                <w:i/>
                <w:lang w:val="en-GB"/>
              </w:rPr>
              <w:t>structural</w:t>
            </w:r>
            <w:r w:rsidR="00DF72CE" w:rsidRPr="00623DF5">
              <w:rPr>
                <w:rFonts w:cstheme="minorHAnsi"/>
                <w:lang w:val="en-GB"/>
              </w:rPr>
              <w:t xml:space="preserve"> inequalities that exist and that these have to do with social power and not individual strength of character. Even though personal empowerment is fundamental in a person claiming and asserting </w:t>
            </w:r>
            <w:r w:rsidRPr="00623DF5">
              <w:rPr>
                <w:rFonts w:cstheme="minorHAnsi"/>
                <w:lang w:val="en-GB"/>
              </w:rPr>
              <w:t>their</w:t>
            </w:r>
            <w:r w:rsidR="00DF72CE" w:rsidRPr="00623DF5">
              <w:rPr>
                <w:rFonts w:cstheme="minorHAnsi"/>
                <w:lang w:val="en-GB"/>
              </w:rPr>
              <w:t xml:space="preserve"> rights, the inequalities of power between </w:t>
            </w:r>
            <w:r w:rsidRPr="00623DF5">
              <w:rPr>
                <w:rFonts w:cstheme="minorHAnsi"/>
                <w:lang w:val="en-GB"/>
              </w:rPr>
              <w:t>the genders</w:t>
            </w:r>
            <w:r w:rsidR="00DF72CE" w:rsidRPr="00623DF5">
              <w:rPr>
                <w:rFonts w:cstheme="minorHAnsi"/>
                <w:lang w:val="en-GB"/>
              </w:rPr>
              <w:t xml:space="preserve"> is a very strong and deeply engrained cause (and outcome) of the social, cultural, economic and political inequalities that exist</w:t>
            </w:r>
            <w:r w:rsidRPr="00623DF5">
              <w:rPr>
                <w:rFonts w:cstheme="minorHAnsi"/>
                <w:lang w:val="en-GB"/>
              </w:rPr>
              <w:t>.</w:t>
            </w:r>
          </w:p>
          <w:p w14:paraId="58764236" w14:textId="1452E09D" w:rsidR="00DF72CE" w:rsidRPr="00623DF5" w:rsidRDefault="00DF72CE" w:rsidP="00623DF5">
            <w:pPr>
              <w:pStyle w:val="ListParagraph"/>
              <w:numPr>
                <w:ilvl w:val="0"/>
                <w:numId w:val="52"/>
              </w:numPr>
              <w:spacing w:line="276" w:lineRule="auto"/>
              <w:jc w:val="both"/>
              <w:rPr>
                <w:rFonts w:cstheme="minorHAnsi"/>
                <w:lang w:val="en-GB"/>
              </w:rPr>
            </w:pPr>
            <w:r w:rsidRPr="00623DF5">
              <w:rPr>
                <w:rFonts w:cstheme="minorHAnsi"/>
                <w:lang w:val="en-GB"/>
              </w:rPr>
              <w:t>Lastly, please bear in mind that this is not a stand-alone exercise. It should only be conducted after other activities related to gender stereotypes or discussions on sexism and power that will allow the group to process the feelings, thoughts, and issues which will arise from participating in this exercise.</w:t>
            </w:r>
          </w:p>
          <w:p w14:paraId="070EDC8D" w14:textId="4BD7047B" w:rsidR="00DF72CE" w:rsidRPr="00623DF5" w:rsidRDefault="00DF72CE" w:rsidP="00623DF5">
            <w:pPr>
              <w:spacing w:after="0" w:line="276" w:lineRule="auto"/>
              <w:ind w:right="441"/>
              <w:jc w:val="both"/>
              <w:rPr>
                <w:rFonts w:cstheme="minorHAnsi"/>
                <w:lang w:val="en-GB"/>
              </w:rPr>
            </w:pPr>
          </w:p>
        </w:tc>
      </w:tr>
      <w:tr w:rsidR="00EC6596" w:rsidRPr="00623DF5" w14:paraId="118553E4" w14:textId="77777777" w:rsidTr="00165601">
        <w:tc>
          <w:tcPr>
            <w:tcW w:w="8630" w:type="dxa"/>
          </w:tcPr>
          <w:p w14:paraId="24989256" w14:textId="77777777" w:rsidR="00EC6596" w:rsidRPr="00623DF5" w:rsidRDefault="00EC6596"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6308D82C" w14:textId="74AC5850" w:rsidR="00EC6596" w:rsidRPr="00623DF5" w:rsidRDefault="00F81D0F" w:rsidP="00623DF5">
            <w:pPr>
              <w:spacing w:line="276" w:lineRule="auto"/>
              <w:jc w:val="both"/>
              <w:rPr>
                <w:rFonts w:cstheme="minorHAnsi"/>
                <w:lang w:val="en-GB"/>
              </w:rPr>
            </w:pPr>
            <w:r w:rsidRPr="00623DF5">
              <w:rPr>
                <w:rFonts w:cstheme="minorHAnsi"/>
                <w:lang w:val="en-GB"/>
              </w:rPr>
              <w:t xml:space="preserve">This activity can also follow the ‘take a step forward’ methodology (described in activity </w:t>
            </w:r>
            <w:r w:rsidR="00D064DE" w:rsidRPr="00623DF5">
              <w:rPr>
                <w:rFonts w:cstheme="minorHAnsi"/>
                <w:lang w:val="en-GB"/>
              </w:rPr>
              <w:t>8.7</w:t>
            </w:r>
            <w:r w:rsidRPr="00623DF5">
              <w:rPr>
                <w:rFonts w:cstheme="minorHAnsi"/>
                <w:lang w:val="en-GB"/>
              </w:rPr>
              <w:t xml:space="preserve">) where instead of taking a chocolate/sweet young people can take a step forward. Alternatively, you can provide the statements in the form of a worksheet and ask young people to complete which group(s) they think have this privilege. </w:t>
            </w:r>
          </w:p>
          <w:p w14:paraId="0C32BCE5" w14:textId="1B913A1E" w:rsidR="0072185A" w:rsidRPr="00623DF5" w:rsidRDefault="0072185A" w:rsidP="00623DF5">
            <w:pPr>
              <w:spacing w:line="276" w:lineRule="auto"/>
              <w:jc w:val="both"/>
              <w:rPr>
                <w:rFonts w:cstheme="minorHAnsi"/>
                <w:lang w:val="en-GB"/>
              </w:rPr>
            </w:pPr>
            <w:r w:rsidRPr="00623DF5">
              <w:rPr>
                <w:rFonts w:cstheme="minorHAnsi"/>
                <w:lang w:val="en-GB"/>
              </w:rPr>
              <w:t xml:space="preserve">This activity blends very well with the next activity ‘Image </w:t>
            </w:r>
            <w:r w:rsidR="009945C6" w:rsidRPr="00623DF5">
              <w:rPr>
                <w:rFonts w:cstheme="minorHAnsi"/>
                <w:szCs w:val="24"/>
                <w:lang w:val="en-GB"/>
              </w:rPr>
              <w:t>theatre</w:t>
            </w:r>
            <w:r w:rsidRPr="00623DF5">
              <w:rPr>
                <w:rFonts w:cstheme="minorHAnsi"/>
                <w:szCs w:val="24"/>
                <w:lang w:val="en-GB"/>
              </w:rPr>
              <w:t>’</w:t>
            </w:r>
            <w:r w:rsidRPr="00623DF5">
              <w:rPr>
                <w:rFonts w:cstheme="minorHAnsi"/>
                <w:lang w:val="en-GB"/>
              </w:rPr>
              <w:t xml:space="preserve">. If you have the time, for instance if you have 80-90 </w:t>
            </w:r>
            <w:r w:rsidR="006C1E4C" w:rsidRPr="00623DF5">
              <w:rPr>
                <w:rFonts w:cstheme="minorHAnsi"/>
                <w:lang w:val="en-GB"/>
              </w:rPr>
              <w:t xml:space="preserve">minutes available, you can combine the two activities and run ‘image </w:t>
            </w:r>
            <w:r w:rsidR="009945C6" w:rsidRPr="00623DF5">
              <w:rPr>
                <w:rFonts w:cstheme="minorHAnsi"/>
                <w:szCs w:val="24"/>
                <w:lang w:val="en-GB"/>
              </w:rPr>
              <w:t>theatre</w:t>
            </w:r>
            <w:r w:rsidR="006C1E4C" w:rsidRPr="00623DF5">
              <w:rPr>
                <w:rFonts w:cstheme="minorHAnsi"/>
                <w:szCs w:val="24"/>
                <w:lang w:val="en-GB"/>
              </w:rPr>
              <w:t>’</w:t>
            </w:r>
            <w:r w:rsidR="006C1E4C" w:rsidRPr="00623DF5">
              <w:rPr>
                <w:rFonts w:cstheme="minorHAnsi"/>
                <w:lang w:val="en-GB"/>
              </w:rPr>
              <w:t xml:space="preserve"> right after the ‘Male privilege and power’, using image </w:t>
            </w:r>
            <w:r w:rsidR="009945C6" w:rsidRPr="00623DF5">
              <w:rPr>
                <w:rFonts w:cstheme="minorHAnsi"/>
                <w:szCs w:val="24"/>
                <w:lang w:val="en-GB"/>
              </w:rPr>
              <w:t>theatre</w:t>
            </w:r>
            <w:r w:rsidR="006C1E4C" w:rsidRPr="00623DF5">
              <w:rPr>
                <w:rFonts w:cstheme="minorHAnsi"/>
                <w:lang w:val="en-GB"/>
              </w:rPr>
              <w:t xml:space="preserve"> as a means for young people to consolidate the knowledge they gained from the discussion on social inequalities, privilege and oppression. </w:t>
            </w:r>
            <w:r w:rsidR="00447987" w:rsidRPr="00623DF5">
              <w:rPr>
                <w:rFonts w:cstheme="minorHAnsi"/>
                <w:lang w:val="en-GB"/>
              </w:rPr>
              <w:t xml:space="preserve">If you will combine the two exercises, it is best you run the discussion on how patriarchy and oppression can be challenged in the end of the ‘Image </w:t>
            </w:r>
            <w:r w:rsidR="009945C6" w:rsidRPr="00623DF5">
              <w:rPr>
                <w:rFonts w:cstheme="minorHAnsi"/>
                <w:szCs w:val="24"/>
                <w:lang w:val="en-GB"/>
              </w:rPr>
              <w:t>theatre</w:t>
            </w:r>
            <w:r w:rsidR="00447987" w:rsidRPr="00623DF5">
              <w:rPr>
                <w:rFonts w:cstheme="minorHAnsi"/>
                <w:szCs w:val="24"/>
                <w:lang w:val="en-GB"/>
              </w:rPr>
              <w:t>’</w:t>
            </w:r>
            <w:r w:rsidR="00447987" w:rsidRPr="00623DF5">
              <w:rPr>
                <w:rFonts w:cstheme="minorHAnsi"/>
                <w:lang w:val="en-GB"/>
              </w:rPr>
              <w:t xml:space="preserve"> exercise.</w:t>
            </w:r>
          </w:p>
        </w:tc>
      </w:tr>
    </w:tbl>
    <w:p w14:paraId="42F01C3B" w14:textId="77777777" w:rsidR="00EC6596" w:rsidRPr="00623DF5" w:rsidRDefault="00EC6596" w:rsidP="00623DF5">
      <w:pPr>
        <w:spacing w:line="276" w:lineRule="auto"/>
        <w:jc w:val="both"/>
        <w:rPr>
          <w:rFonts w:cstheme="minorHAnsi"/>
          <w:lang w:val="en-GB"/>
        </w:rPr>
      </w:pPr>
    </w:p>
    <w:p w14:paraId="638FDFA8" w14:textId="5C26C3AD" w:rsidR="00EC6596" w:rsidRPr="00623DF5" w:rsidRDefault="00EC6596" w:rsidP="00623DF5">
      <w:pPr>
        <w:pStyle w:val="Heading4"/>
        <w:spacing w:line="276" w:lineRule="auto"/>
        <w:jc w:val="both"/>
        <w:rPr>
          <w:rFonts w:asciiTheme="minorHAnsi" w:hAnsiTheme="minorHAnsi" w:cstheme="minorHAnsi"/>
          <w:lang w:val="en-GB"/>
        </w:rPr>
      </w:pPr>
      <w:bookmarkStart w:id="154" w:name="_Hlk66212527"/>
      <w:r w:rsidRPr="00623DF5">
        <w:rPr>
          <w:rFonts w:asciiTheme="minorHAnsi" w:hAnsiTheme="minorHAnsi" w:cstheme="minorHAnsi"/>
          <w:lang w:val="en-GB"/>
        </w:rPr>
        <w:t xml:space="preserve">Worksheet </w:t>
      </w:r>
      <w:r w:rsidR="004748CD" w:rsidRPr="00623DF5">
        <w:rPr>
          <w:rFonts w:asciiTheme="minorHAnsi" w:hAnsiTheme="minorHAnsi" w:cstheme="minorHAnsi"/>
          <w:lang w:val="en-GB"/>
        </w:rPr>
        <w:t xml:space="preserve">for Activity </w:t>
      </w:r>
      <w:r w:rsidR="00750137" w:rsidRPr="00623DF5">
        <w:rPr>
          <w:rFonts w:asciiTheme="minorHAnsi" w:hAnsiTheme="minorHAnsi" w:cstheme="minorHAnsi"/>
          <w:lang w:val="en-GB"/>
        </w:rPr>
        <w:t>10</w:t>
      </w:r>
      <w:r w:rsidR="004748CD" w:rsidRPr="00623DF5">
        <w:rPr>
          <w:rFonts w:asciiTheme="minorHAnsi" w:hAnsiTheme="minorHAnsi" w:cstheme="minorHAnsi"/>
          <w:lang w:val="en-GB"/>
        </w:rPr>
        <w:t>.1 – Statements to read out for male privilege</w:t>
      </w:r>
    </w:p>
    <w:p w14:paraId="2F168230" w14:textId="60107004" w:rsidR="00EC6596" w:rsidRPr="00623DF5" w:rsidRDefault="00EC6596" w:rsidP="00623DF5">
      <w:pPr>
        <w:spacing w:line="276" w:lineRule="auto"/>
        <w:jc w:val="both"/>
        <w:rPr>
          <w:rFonts w:cstheme="minorHAnsi"/>
          <w:lang w:val="en-GB"/>
        </w:rPr>
      </w:pPr>
    </w:p>
    <w:p w14:paraId="0F98EF6B" w14:textId="77777777"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You are very sociable and have many friends</w:t>
      </w:r>
    </w:p>
    <w:p w14:paraId="30E9664F" w14:textId="1CFD196E" w:rsidR="009F6FB1" w:rsidRPr="00623DF5" w:rsidRDefault="009F6FB1" w:rsidP="00623DF5">
      <w:pPr>
        <w:numPr>
          <w:ilvl w:val="0"/>
          <w:numId w:val="53"/>
        </w:numPr>
        <w:spacing w:after="0" w:line="276" w:lineRule="auto"/>
        <w:contextualSpacing/>
        <w:jc w:val="both"/>
        <w:rPr>
          <w:rFonts w:cstheme="minorHAnsi"/>
          <w:lang w:val="en-GB"/>
        </w:rPr>
      </w:pPr>
      <w:r w:rsidRPr="00623DF5">
        <w:rPr>
          <w:rFonts w:cstheme="minorHAnsi"/>
          <w:lang w:val="en-GB"/>
        </w:rPr>
        <w:t>You feel people easily accept you for who you are</w:t>
      </w:r>
    </w:p>
    <w:p w14:paraId="32AE0759" w14:textId="42C08E3D"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You receive many compliments if you take care of your appearance</w:t>
      </w:r>
    </w:p>
    <w:p w14:paraId="398178A6" w14:textId="4F9D1018" w:rsidR="00754F03" w:rsidRPr="00623DF5" w:rsidRDefault="00754F03" w:rsidP="00623DF5">
      <w:pPr>
        <w:numPr>
          <w:ilvl w:val="0"/>
          <w:numId w:val="53"/>
        </w:numPr>
        <w:spacing w:after="0" w:line="276" w:lineRule="auto"/>
        <w:contextualSpacing/>
        <w:jc w:val="both"/>
        <w:rPr>
          <w:rFonts w:cstheme="minorHAnsi"/>
          <w:lang w:val="en-GB"/>
        </w:rPr>
      </w:pPr>
      <w:r w:rsidRPr="00623DF5">
        <w:rPr>
          <w:rFonts w:cstheme="minorHAnsi"/>
          <w:lang w:val="en-GB"/>
        </w:rPr>
        <w:t xml:space="preserve">Generally, you feel that you are </w:t>
      </w:r>
      <w:r w:rsidR="00F92519" w:rsidRPr="00623DF5">
        <w:rPr>
          <w:rFonts w:cstheme="minorHAnsi"/>
          <w:lang w:val="en-GB"/>
        </w:rPr>
        <w:t>recognized</w:t>
      </w:r>
      <w:r w:rsidRPr="00623DF5">
        <w:rPr>
          <w:rFonts w:cstheme="minorHAnsi"/>
          <w:lang w:val="en-GB"/>
        </w:rPr>
        <w:t xml:space="preserve">, embraced and valued for who you are. </w:t>
      </w:r>
    </w:p>
    <w:p w14:paraId="595CAE48" w14:textId="3D6F5708" w:rsidR="004748CD" w:rsidRPr="00623DF5" w:rsidRDefault="007548EA" w:rsidP="00623DF5">
      <w:pPr>
        <w:numPr>
          <w:ilvl w:val="0"/>
          <w:numId w:val="53"/>
        </w:numPr>
        <w:spacing w:after="0" w:line="276" w:lineRule="auto"/>
        <w:contextualSpacing/>
        <w:jc w:val="both"/>
        <w:rPr>
          <w:rFonts w:cstheme="minorHAnsi"/>
          <w:lang w:val="en-GB"/>
        </w:rPr>
      </w:pPr>
      <w:r w:rsidRPr="00623DF5">
        <w:rPr>
          <w:rFonts w:cstheme="minorHAnsi"/>
          <w:lang w:val="en-GB"/>
        </w:rPr>
        <w:t>You generally enjoy</w:t>
      </w:r>
      <w:r w:rsidR="004748CD" w:rsidRPr="00623DF5">
        <w:rPr>
          <w:rFonts w:cstheme="minorHAnsi"/>
          <w:lang w:val="en-GB"/>
        </w:rPr>
        <w:t xml:space="preserve"> </w:t>
      </w:r>
      <w:r w:rsidR="00A35750" w:rsidRPr="00623DF5">
        <w:rPr>
          <w:rFonts w:cstheme="minorHAnsi"/>
          <w:lang w:val="en-GB"/>
        </w:rPr>
        <w:t>various</w:t>
      </w:r>
      <w:r w:rsidR="004748CD" w:rsidRPr="00623DF5">
        <w:rPr>
          <w:rFonts w:cstheme="minorHAnsi"/>
          <w:lang w:val="en-GB"/>
        </w:rPr>
        <w:t xml:space="preserve"> freedom</w:t>
      </w:r>
      <w:r w:rsidRPr="00623DF5">
        <w:rPr>
          <w:rFonts w:cstheme="minorHAnsi"/>
          <w:lang w:val="en-GB"/>
        </w:rPr>
        <w:t>s</w:t>
      </w:r>
      <w:r w:rsidR="004748CD" w:rsidRPr="00623DF5">
        <w:rPr>
          <w:rFonts w:cstheme="minorHAnsi"/>
          <w:lang w:val="en-GB"/>
        </w:rPr>
        <w:t xml:space="preserve">, for instance </w:t>
      </w:r>
      <w:r w:rsidRPr="00623DF5">
        <w:rPr>
          <w:rFonts w:cstheme="minorHAnsi"/>
          <w:lang w:val="en-GB"/>
        </w:rPr>
        <w:t xml:space="preserve"> your parents don’t mind if you </w:t>
      </w:r>
      <w:r w:rsidR="004748CD" w:rsidRPr="00623DF5">
        <w:rPr>
          <w:rFonts w:cstheme="minorHAnsi"/>
          <w:lang w:val="en-GB"/>
        </w:rPr>
        <w:t>go out and stay out till late</w:t>
      </w:r>
    </w:p>
    <w:p w14:paraId="1234176A" w14:textId="4FD41115" w:rsidR="007548EA" w:rsidRPr="00623DF5" w:rsidRDefault="007548EA" w:rsidP="00623DF5">
      <w:pPr>
        <w:numPr>
          <w:ilvl w:val="0"/>
          <w:numId w:val="53"/>
        </w:numPr>
        <w:spacing w:after="0" w:line="276" w:lineRule="auto"/>
        <w:contextualSpacing/>
        <w:jc w:val="both"/>
        <w:rPr>
          <w:rFonts w:cstheme="minorHAnsi"/>
          <w:lang w:val="en-GB"/>
        </w:rPr>
      </w:pPr>
      <w:r w:rsidRPr="00623DF5">
        <w:rPr>
          <w:rFonts w:cstheme="minorHAnsi"/>
          <w:lang w:val="en-GB"/>
        </w:rPr>
        <w:t xml:space="preserve">At school you feel that your gender was well represented in the curriculum and you learnt many inspiring stories </w:t>
      </w:r>
      <w:r w:rsidR="00754F03" w:rsidRPr="00623DF5">
        <w:rPr>
          <w:rFonts w:cstheme="minorHAnsi"/>
          <w:lang w:val="en-GB"/>
        </w:rPr>
        <w:t xml:space="preserve">about </w:t>
      </w:r>
      <w:r w:rsidRPr="00623DF5">
        <w:rPr>
          <w:rFonts w:cstheme="minorHAnsi"/>
          <w:lang w:val="en-GB"/>
        </w:rPr>
        <w:t>people of your gender.</w:t>
      </w:r>
    </w:p>
    <w:p w14:paraId="6057D93A" w14:textId="4E7F1044" w:rsidR="004748CD" w:rsidRPr="00623DF5" w:rsidRDefault="007548EA" w:rsidP="00623DF5">
      <w:pPr>
        <w:numPr>
          <w:ilvl w:val="0"/>
          <w:numId w:val="53"/>
        </w:numPr>
        <w:spacing w:after="0" w:line="276" w:lineRule="auto"/>
        <w:contextualSpacing/>
        <w:jc w:val="both"/>
        <w:rPr>
          <w:rFonts w:cstheme="minorHAnsi"/>
          <w:lang w:val="en-GB"/>
        </w:rPr>
      </w:pPr>
      <w:r w:rsidRPr="00623DF5">
        <w:rPr>
          <w:rFonts w:cstheme="minorHAnsi"/>
          <w:lang w:val="en-GB"/>
        </w:rPr>
        <w:t>S</w:t>
      </w:r>
      <w:r w:rsidR="004748CD" w:rsidRPr="00623DF5">
        <w:rPr>
          <w:rFonts w:cstheme="minorHAnsi"/>
          <w:lang w:val="en-GB"/>
        </w:rPr>
        <w:t>chool textbooks present many examples of people of your gender, usually presenting them as heroes.</w:t>
      </w:r>
    </w:p>
    <w:p w14:paraId="25356096" w14:textId="5344622E" w:rsidR="004748CD" w:rsidRPr="00623DF5" w:rsidRDefault="007548EA" w:rsidP="00623DF5">
      <w:pPr>
        <w:numPr>
          <w:ilvl w:val="0"/>
          <w:numId w:val="53"/>
        </w:numPr>
        <w:spacing w:after="0" w:line="276" w:lineRule="auto"/>
        <w:contextualSpacing/>
        <w:jc w:val="both"/>
        <w:rPr>
          <w:rFonts w:cstheme="minorHAnsi"/>
          <w:lang w:val="en-GB"/>
        </w:rPr>
      </w:pPr>
      <w:r w:rsidRPr="00623DF5">
        <w:rPr>
          <w:rFonts w:cstheme="minorHAnsi"/>
          <w:lang w:val="en-GB"/>
        </w:rPr>
        <w:t>Teachers tend to think</w:t>
      </w:r>
      <w:r w:rsidR="004748CD" w:rsidRPr="00623DF5">
        <w:rPr>
          <w:rFonts w:cstheme="minorHAnsi"/>
          <w:lang w:val="en-GB"/>
        </w:rPr>
        <w:t xml:space="preserve"> that </w:t>
      </w:r>
      <w:r w:rsidRPr="00623DF5">
        <w:rPr>
          <w:rFonts w:cstheme="minorHAnsi"/>
          <w:lang w:val="en-GB"/>
        </w:rPr>
        <w:t>your gender has</w:t>
      </w:r>
      <w:r w:rsidR="004748CD" w:rsidRPr="00623DF5">
        <w:rPr>
          <w:rFonts w:cstheme="minorHAnsi"/>
          <w:lang w:val="en-GB"/>
        </w:rPr>
        <w:t xml:space="preserve"> good skills in </w:t>
      </w:r>
      <w:r w:rsidRPr="00623DF5">
        <w:rPr>
          <w:rFonts w:cstheme="minorHAnsi"/>
          <w:lang w:val="en-GB"/>
        </w:rPr>
        <w:t>STEM subjects (science, technology, engineering, math)</w:t>
      </w:r>
    </w:p>
    <w:p w14:paraId="0177509D" w14:textId="2E960E44" w:rsidR="009F6FB1" w:rsidRPr="00623DF5" w:rsidRDefault="009F6FB1" w:rsidP="00623DF5">
      <w:pPr>
        <w:numPr>
          <w:ilvl w:val="0"/>
          <w:numId w:val="53"/>
        </w:numPr>
        <w:spacing w:after="0" w:line="276" w:lineRule="auto"/>
        <w:contextualSpacing/>
        <w:jc w:val="both"/>
        <w:rPr>
          <w:rFonts w:cstheme="minorHAnsi"/>
          <w:lang w:val="en-GB"/>
        </w:rPr>
      </w:pPr>
      <w:r w:rsidRPr="00623DF5">
        <w:rPr>
          <w:rFonts w:cstheme="minorHAnsi"/>
          <w:lang w:val="en-GB"/>
        </w:rPr>
        <w:t>Generally, your gender is less burdened with care responsibilities , i.e. of taking care of the home and the children.</w:t>
      </w:r>
    </w:p>
    <w:p w14:paraId="64D5A6BD" w14:textId="3C76987E" w:rsidR="009F6FB1" w:rsidRPr="00623DF5" w:rsidRDefault="009F6FB1" w:rsidP="00623DF5">
      <w:pPr>
        <w:numPr>
          <w:ilvl w:val="0"/>
          <w:numId w:val="53"/>
        </w:numPr>
        <w:spacing w:after="0" w:line="276" w:lineRule="auto"/>
        <w:contextualSpacing/>
        <w:jc w:val="both"/>
        <w:rPr>
          <w:rFonts w:cstheme="minorHAnsi"/>
          <w:lang w:val="en-GB"/>
        </w:rPr>
      </w:pPr>
      <w:r w:rsidRPr="00623DF5">
        <w:rPr>
          <w:rFonts w:cstheme="minorHAnsi"/>
          <w:lang w:val="en-GB"/>
        </w:rPr>
        <w:t>At school or at work, your gender has the less chance to be discriminated against or harassed.</w:t>
      </w:r>
    </w:p>
    <w:p w14:paraId="6B6B60FC" w14:textId="3075B6CA" w:rsidR="00754F03" w:rsidRPr="00623DF5" w:rsidRDefault="00754F03" w:rsidP="00623DF5">
      <w:pPr>
        <w:numPr>
          <w:ilvl w:val="0"/>
          <w:numId w:val="53"/>
        </w:numPr>
        <w:spacing w:after="0" w:line="276" w:lineRule="auto"/>
        <w:contextualSpacing/>
        <w:jc w:val="both"/>
        <w:rPr>
          <w:rFonts w:cstheme="minorHAnsi"/>
          <w:lang w:val="en-GB"/>
        </w:rPr>
      </w:pPr>
      <w:r w:rsidRPr="00623DF5">
        <w:rPr>
          <w:rFonts w:cstheme="minorHAnsi"/>
          <w:lang w:val="en-GB"/>
        </w:rPr>
        <w:t xml:space="preserve">You </w:t>
      </w:r>
      <w:r w:rsidR="00A35750" w:rsidRPr="00623DF5">
        <w:rPr>
          <w:rFonts w:cstheme="minorHAnsi"/>
          <w:lang w:val="en-GB"/>
        </w:rPr>
        <w:t>are</w:t>
      </w:r>
      <w:r w:rsidR="00AA3306" w:rsidRPr="00623DF5">
        <w:rPr>
          <w:rFonts w:cstheme="minorHAnsi"/>
          <w:lang w:val="en-GB"/>
        </w:rPr>
        <w:t xml:space="preserve"> </w:t>
      </w:r>
      <w:r w:rsidR="00AA3306" w:rsidRPr="00623DF5">
        <w:rPr>
          <w:rFonts w:cstheme="minorHAnsi"/>
          <w:i/>
          <w:iCs/>
          <w:lang w:val="en-GB"/>
        </w:rPr>
        <w:t>not</w:t>
      </w:r>
      <w:r w:rsidR="00A35750" w:rsidRPr="00623DF5">
        <w:rPr>
          <w:rFonts w:cstheme="minorHAnsi"/>
          <w:lang w:val="en-GB"/>
        </w:rPr>
        <w:t xml:space="preserve"> usually the one to</w:t>
      </w:r>
      <w:r w:rsidRPr="00623DF5">
        <w:rPr>
          <w:rFonts w:cstheme="minorHAnsi"/>
          <w:lang w:val="en-GB"/>
        </w:rPr>
        <w:t xml:space="preserve"> experience violence, abuse, sexual violence or domestic violence.</w:t>
      </w:r>
    </w:p>
    <w:p w14:paraId="7FC5ED50" w14:textId="53F973F1"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 xml:space="preserve">You think you have all the opportunities you need to become professionally successful </w:t>
      </w:r>
    </w:p>
    <w:p w14:paraId="672E15BD" w14:textId="1CC5DBD2"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If you decide to have a family in the future, it will still be easy for you to work long hours and stay late at work</w:t>
      </w:r>
      <w:r w:rsidR="009F6FB1" w:rsidRPr="00623DF5">
        <w:rPr>
          <w:rFonts w:cstheme="minorHAnsi"/>
          <w:lang w:val="en-GB"/>
        </w:rPr>
        <w:t xml:space="preserve">, so you can fulfil your </w:t>
      </w:r>
      <w:r w:rsidR="00A35750" w:rsidRPr="00623DF5">
        <w:rPr>
          <w:rFonts w:cstheme="minorHAnsi"/>
          <w:lang w:val="en-GB"/>
        </w:rPr>
        <w:t>professional</w:t>
      </w:r>
      <w:r w:rsidR="009F6FB1" w:rsidRPr="00623DF5">
        <w:rPr>
          <w:rFonts w:cstheme="minorHAnsi"/>
          <w:lang w:val="en-GB"/>
        </w:rPr>
        <w:t xml:space="preserve"> ambitions.</w:t>
      </w:r>
    </w:p>
    <w:p w14:paraId="6E04E147" w14:textId="7CFC07D4"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 xml:space="preserve">Jobs of high </w:t>
      </w:r>
      <w:r w:rsidR="00A35750" w:rsidRPr="00623DF5">
        <w:rPr>
          <w:rFonts w:cstheme="minorHAnsi"/>
          <w:lang w:val="en-GB"/>
        </w:rPr>
        <w:t xml:space="preserve">social </w:t>
      </w:r>
      <w:r w:rsidRPr="00623DF5">
        <w:rPr>
          <w:rFonts w:cstheme="minorHAnsi"/>
          <w:lang w:val="en-GB"/>
        </w:rPr>
        <w:t>status and prestige such as accountants, lawyers, judges, scientists are dominated by people of your gender</w:t>
      </w:r>
    </w:p>
    <w:p w14:paraId="4C435708" w14:textId="5CDAA28A"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 xml:space="preserve">Most of the subjects in the news are </w:t>
      </w:r>
      <w:r w:rsidR="007548EA" w:rsidRPr="00623DF5">
        <w:rPr>
          <w:rFonts w:cstheme="minorHAnsi"/>
          <w:lang w:val="en-GB"/>
        </w:rPr>
        <w:t xml:space="preserve">about </w:t>
      </w:r>
      <w:r w:rsidRPr="00623DF5">
        <w:rPr>
          <w:rFonts w:cstheme="minorHAnsi"/>
          <w:lang w:val="en-GB"/>
        </w:rPr>
        <w:t>people of your gender</w:t>
      </w:r>
    </w:p>
    <w:p w14:paraId="4E6E99A8" w14:textId="77777777"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At work, your gender earns the highest salaries</w:t>
      </w:r>
    </w:p>
    <w:p w14:paraId="0409B460" w14:textId="77777777"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At work, most managers are of the same gender as you</w:t>
      </w:r>
    </w:p>
    <w:p w14:paraId="03598166" w14:textId="508A645E" w:rsidR="004748CD" w:rsidRPr="00623DF5" w:rsidRDefault="004748CD" w:rsidP="00623DF5">
      <w:pPr>
        <w:numPr>
          <w:ilvl w:val="0"/>
          <w:numId w:val="53"/>
        </w:numPr>
        <w:spacing w:after="0" w:line="276" w:lineRule="auto"/>
        <w:contextualSpacing/>
        <w:jc w:val="both"/>
        <w:rPr>
          <w:rFonts w:cstheme="minorHAnsi"/>
          <w:lang w:val="en-GB"/>
        </w:rPr>
      </w:pPr>
      <w:r w:rsidRPr="00623DF5">
        <w:rPr>
          <w:rFonts w:cstheme="minorHAnsi"/>
          <w:lang w:val="en-GB"/>
        </w:rPr>
        <w:t>Most politicians in our country are of the same gender as you</w:t>
      </w:r>
    </w:p>
    <w:bookmarkEnd w:id="154"/>
    <w:p w14:paraId="68393F31" w14:textId="4AF8848F" w:rsidR="00BA727A" w:rsidRPr="00623DF5" w:rsidRDefault="00BA727A" w:rsidP="00623DF5">
      <w:pPr>
        <w:spacing w:after="0" w:line="276" w:lineRule="auto"/>
        <w:ind w:left="360"/>
        <w:contextualSpacing/>
        <w:jc w:val="both"/>
        <w:rPr>
          <w:rFonts w:cstheme="minorHAnsi"/>
          <w:lang w:val="en-GB"/>
        </w:rPr>
      </w:pPr>
    </w:p>
    <w:p w14:paraId="3F432253" w14:textId="5F06E739"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0D88A62B"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6583E370" w14:textId="77777777" w:rsidTr="008F5A0A">
        <w:tc>
          <w:tcPr>
            <w:tcW w:w="8636" w:type="dxa"/>
            <w:shd w:val="clear" w:color="auto" w:fill="CCB3FF"/>
          </w:tcPr>
          <w:p w14:paraId="4E5B7532" w14:textId="6BFC4643" w:rsidR="00E461DE" w:rsidRPr="00623DF5" w:rsidRDefault="00A8449F" w:rsidP="00623DF5">
            <w:pPr>
              <w:pStyle w:val="ListParagraph"/>
              <w:numPr>
                <w:ilvl w:val="0"/>
                <w:numId w:val="264"/>
              </w:numPr>
              <w:spacing w:line="276" w:lineRule="auto"/>
              <w:jc w:val="both"/>
              <w:rPr>
                <w:rFonts w:cstheme="minorHAnsi"/>
                <w:lang w:val="en-GB"/>
              </w:rPr>
            </w:pPr>
            <w:r w:rsidRPr="00623DF5">
              <w:rPr>
                <w:rFonts w:cstheme="minorHAnsi"/>
                <w:lang w:val="en-GB"/>
              </w:rPr>
              <w:t xml:space="preserve">You can adapt this activity very similarly to activity 8.7 ‘Take a step forward’. </w:t>
            </w:r>
          </w:p>
          <w:p w14:paraId="043CE382" w14:textId="7055261C" w:rsidR="00656626" w:rsidRPr="00623DF5" w:rsidRDefault="00656626" w:rsidP="00623DF5">
            <w:pPr>
              <w:pStyle w:val="ListParagraph"/>
              <w:numPr>
                <w:ilvl w:val="0"/>
                <w:numId w:val="264"/>
              </w:numPr>
              <w:spacing w:line="276" w:lineRule="auto"/>
              <w:jc w:val="both"/>
              <w:rPr>
                <w:rFonts w:cstheme="minorHAnsi"/>
                <w:lang w:val="en-GB"/>
              </w:rPr>
            </w:pPr>
            <w:r w:rsidRPr="00623DF5">
              <w:rPr>
                <w:rFonts w:cstheme="minorHAnsi"/>
                <w:lang w:val="en-GB"/>
              </w:rPr>
              <w:t>Start with distributing the different roles to participants through a private chat message so others can’t see them.</w:t>
            </w:r>
          </w:p>
          <w:p w14:paraId="2EF0A794" w14:textId="775BC92D" w:rsidR="00656626" w:rsidRPr="00623DF5" w:rsidRDefault="00656626" w:rsidP="00623DF5">
            <w:pPr>
              <w:pStyle w:val="ListParagraph"/>
              <w:numPr>
                <w:ilvl w:val="0"/>
                <w:numId w:val="264"/>
              </w:numPr>
              <w:spacing w:line="276" w:lineRule="auto"/>
              <w:jc w:val="both"/>
              <w:rPr>
                <w:rFonts w:cstheme="minorHAnsi"/>
                <w:lang w:val="en-GB"/>
              </w:rPr>
            </w:pPr>
            <w:r w:rsidRPr="00623DF5">
              <w:rPr>
                <w:rFonts w:cstheme="minorHAnsi"/>
                <w:lang w:val="en-GB"/>
              </w:rPr>
              <w:t xml:space="preserve">You can replicate the </w:t>
            </w:r>
            <w:r w:rsidR="00535033" w:rsidRPr="00623DF5">
              <w:rPr>
                <w:rFonts w:cstheme="minorHAnsi"/>
                <w:lang w:val="en-GB"/>
              </w:rPr>
              <w:t>accumulation of privileges</w:t>
            </w:r>
            <w:r w:rsidRPr="00623DF5">
              <w:rPr>
                <w:rFonts w:cstheme="minorHAnsi"/>
                <w:lang w:val="en-GB"/>
              </w:rPr>
              <w:t xml:space="preserve"> in different ways</w:t>
            </w:r>
          </w:p>
          <w:p w14:paraId="4F375E25" w14:textId="091D7B0C" w:rsidR="00535033" w:rsidRPr="00623DF5" w:rsidRDefault="00535033" w:rsidP="00623DF5">
            <w:pPr>
              <w:pStyle w:val="ListParagraph"/>
              <w:numPr>
                <w:ilvl w:val="0"/>
                <w:numId w:val="264"/>
              </w:numPr>
              <w:spacing w:line="276" w:lineRule="auto"/>
              <w:jc w:val="both"/>
              <w:rPr>
                <w:rFonts w:cstheme="minorHAnsi"/>
                <w:lang w:val="en-GB"/>
              </w:rPr>
            </w:pPr>
            <w:r w:rsidRPr="00623DF5">
              <w:rPr>
                <w:rFonts w:cstheme="minorHAnsi"/>
                <w:lang w:val="en-GB"/>
              </w:rPr>
              <w:t>Option 1: you can ask participants to have their own tokens (if no candy is available, they can use paper clips for instance) which they can keep collecting every time they answer ‘yes’ to a statement.</w:t>
            </w:r>
          </w:p>
          <w:p w14:paraId="615998D4" w14:textId="600CED8D" w:rsidR="00656626" w:rsidRPr="00623DF5" w:rsidRDefault="00656626" w:rsidP="00623DF5">
            <w:pPr>
              <w:pStyle w:val="ListParagraph"/>
              <w:numPr>
                <w:ilvl w:val="0"/>
                <w:numId w:val="264"/>
              </w:numPr>
              <w:spacing w:line="276" w:lineRule="auto"/>
              <w:jc w:val="both"/>
              <w:rPr>
                <w:rFonts w:cstheme="minorHAnsi"/>
                <w:lang w:val="en-GB"/>
              </w:rPr>
            </w:pPr>
            <w:r w:rsidRPr="00623DF5">
              <w:rPr>
                <w:rFonts w:cstheme="minorHAnsi"/>
                <w:lang w:val="en-GB"/>
              </w:rPr>
              <w:t xml:space="preserve">Option </w:t>
            </w:r>
            <w:r w:rsidR="00535033" w:rsidRPr="00623DF5">
              <w:rPr>
                <w:rFonts w:cstheme="minorHAnsi"/>
                <w:lang w:val="en-GB"/>
              </w:rPr>
              <w:t>2</w:t>
            </w:r>
            <w:r w:rsidRPr="00623DF5">
              <w:rPr>
                <w:rFonts w:cstheme="minorHAnsi"/>
                <w:lang w:val="en-GB"/>
              </w:rPr>
              <w:t xml:space="preserve">: You can read out the statements and ask participants to raise their hand or a </w:t>
            </w:r>
            <w:r w:rsidR="009945C6" w:rsidRPr="00623DF5">
              <w:rPr>
                <w:rFonts w:cstheme="minorHAnsi"/>
                <w:lang w:val="en-GB"/>
              </w:rPr>
              <w:t>coloured</w:t>
            </w:r>
            <w:r w:rsidRPr="00623DF5">
              <w:rPr>
                <w:rFonts w:cstheme="minorHAnsi"/>
                <w:lang w:val="en-GB"/>
              </w:rPr>
              <w:t xml:space="preserve"> piece of paper every time a statement applied  to them. Ask participants to keep a tally of the statements they answer ‘yes’ to, so, at the end of the activity, all participants can see which ones enjoyed most of the privileges </w:t>
            </w:r>
          </w:p>
          <w:p w14:paraId="6B3113D8" w14:textId="77777777" w:rsidR="003D7060" w:rsidRPr="00623DF5" w:rsidRDefault="00656626" w:rsidP="00623DF5">
            <w:pPr>
              <w:pStyle w:val="ListParagraph"/>
              <w:numPr>
                <w:ilvl w:val="0"/>
                <w:numId w:val="264"/>
              </w:numPr>
              <w:spacing w:line="276" w:lineRule="auto"/>
              <w:jc w:val="both"/>
              <w:rPr>
                <w:rFonts w:cstheme="minorHAnsi"/>
                <w:lang w:val="en-GB"/>
              </w:rPr>
            </w:pPr>
            <w:r w:rsidRPr="00623DF5">
              <w:rPr>
                <w:rFonts w:cstheme="minorHAnsi"/>
                <w:lang w:val="en-GB"/>
              </w:rPr>
              <w:t xml:space="preserve">Option </w:t>
            </w:r>
            <w:r w:rsidR="00535033" w:rsidRPr="00623DF5">
              <w:rPr>
                <w:rFonts w:cstheme="minorHAnsi"/>
                <w:lang w:val="en-GB"/>
              </w:rPr>
              <w:t xml:space="preserve">3: </w:t>
            </w:r>
            <w:r w:rsidRPr="00623DF5">
              <w:rPr>
                <w:rFonts w:cstheme="minorHAnsi"/>
                <w:lang w:val="en-GB"/>
              </w:rPr>
              <w:t xml:space="preserve"> You can put up the statements on an online quiz and ask participants to log in with their ‘pseudonym’ (the name they have given to their character. At the end of the game you can see who scored the most points by answering ‘yes’.</w:t>
            </w:r>
          </w:p>
          <w:p w14:paraId="25ABD422" w14:textId="63D74D91" w:rsidR="00E461DE" w:rsidRPr="00623DF5" w:rsidRDefault="00656626" w:rsidP="00623DF5">
            <w:pPr>
              <w:pStyle w:val="ListParagraph"/>
              <w:numPr>
                <w:ilvl w:val="0"/>
                <w:numId w:val="264"/>
              </w:numPr>
              <w:spacing w:line="276" w:lineRule="auto"/>
              <w:jc w:val="both"/>
              <w:rPr>
                <w:rFonts w:cstheme="minorHAnsi"/>
                <w:lang w:val="en-GB"/>
              </w:rPr>
            </w:pPr>
            <w:r w:rsidRPr="00623DF5">
              <w:rPr>
                <w:rFonts w:cstheme="minorHAnsi"/>
                <w:lang w:val="en-GB"/>
              </w:rPr>
              <w:t>Follow up with the facilitation questions and the wrap up as outlined in the activity</w:t>
            </w:r>
            <w:r w:rsidR="003D7060" w:rsidRPr="00623DF5">
              <w:rPr>
                <w:rFonts w:cstheme="minorHAnsi"/>
                <w:lang w:val="en-GB"/>
              </w:rPr>
              <w:t>. However, since there is quite a number of facilitation questions, it may get tiring if you run a lengthy debriefing in plenary. You can discuss some of these questions in smaller groups/breakout rooms in order to better maintain participants’ engagement.</w:t>
            </w:r>
          </w:p>
          <w:p w14:paraId="35D5C8C4" w14:textId="71714E4C" w:rsidR="00E461DE" w:rsidRPr="00623DF5" w:rsidRDefault="003D7060" w:rsidP="00623DF5">
            <w:pPr>
              <w:pStyle w:val="ListParagraph"/>
              <w:numPr>
                <w:ilvl w:val="0"/>
                <w:numId w:val="264"/>
              </w:numPr>
              <w:spacing w:line="276" w:lineRule="auto"/>
              <w:jc w:val="both"/>
              <w:rPr>
                <w:rFonts w:cstheme="minorHAnsi"/>
                <w:lang w:val="en-GB"/>
              </w:rPr>
            </w:pPr>
            <w:r w:rsidRPr="00623DF5">
              <w:rPr>
                <w:rFonts w:cstheme="minorHAnsi"/>
                <w:lang w:val="en-GB"/>
              </w:rPr>
              <w:t>You can wrap up the activity with the key messages and</w:t>
            </w:r>
            <w:r w:rsidR="00C646DE" w:rsidRPr="00623DF5">
              <w:rPr>
                <w:rFonts w:cstheme="minorHAnsi"/>
                <w:lang w:val="en-GB"/>
              </w:rPr>
              <w:t xml:space="preserve"> the</w:t>
            </w:r>
            <w:r w:rsidRPr="00623DF5">
              <w:rPr>
                <w:rFonts w:cstheme="minorHAnsi"/>
                <w:lang w:val="en-GB"/>
              </w:rPr>
              <w:t xml:space="preserve"> presentation of statistics on </w:t>
            </w:r>
            <w:r w:rsidR="00CF3E2B">
              <w:rPr>
                <w:rFonts w:cstheme="minorHAnsi"/>
                <w:lang w:val="en-GB"/>
              </w:rPr>
              <w:t>gender-based</w:t>
            </w:r>
            <w:r w:rsidRPr="00623DF5">
              <w:rPr>
                <w:rFonts w:cstheme="minorHAnsi"/>
                <w:lang w:val="en-GB"/>
              </w:rPr>
              <w:t xml:space="preserve"> violence.</w:t>
            </w:r>
          </w:p>
        </w:tc>
      </w:tr>
    </w:tbl>
    <w:p w14:paraId="3B02460E" w14:textId="77777777" w:rsidR="00E461DE" w:rsidRPr="00623DF5" w:rsidRDefault="00E461DE" w:rsidP="00623DF5">
      <w:pPr>
        <w:spacing w:after="0" w:line="276" w:lineRule="auto"/>
        <w:ind w:left="360"/>
        <w:contextualSpacing/>
        <w:jc w:val="both"/>
        <w:rPr>
          <w:rFonts w:eastAsia="Times New Roman" w:cstheme="minorHAnsi"/>
          <w:szCs w:val="20"/>
          <w:lang w:val="en-GB" w:eastAsia="en-GB"/>
        </w:rPr>
      </w:pPr>
    </w:p>
    <w:p w14:paraId="066BD8A4" w14:textId="77777777" w:rsidR="0072185A" w:rsidRPr="00623DF5" w:rsidRDefault="0072185A" w:rsidP="00623DF5">
      <w:pPr>
        <w:spacing w:line="276" w:lineRule="auto"/>
        <w:jc w:val="both"/>
        <w:rPr>
          <w:rFonts w:cstheme="minorHAnsi"/>
          <w:lang w:val="en-GB"/>
        </w:rPr>
      </w:pPr>
    </w:p>
    <w:p w14:paraId="7262BDB4" w14:textId="209EE88D" w:rsidR="0072185A" w:rsidRPr="00623DF5" w:rsidRDefault="0072185A" w:rsidP="00623DF5">
      <w:pPr>
        <w:pStyle w:val="Heading3"/>
        <w:spacing w:line="276" w:lineRule="auto"/>
        <w:ind w:left="567"/>
        <w:jc w:val="both"/>
        <w:rPr>
          <w:rFonts w:asciiTheme="minorHAnsi" w:hAnsiTheme="minorHAnsi" w:cstheme="minorHAnsi"/>
          <w:lang w:val="en-GB"/>
        </w:rPr>
      </w:pPr>
      <w:bookmarkStart w:id="155" w:name="_Toc29528320"/>
      <w:bookmarkStart w:id="156" w:name="_Toc66683782"/>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Pr="00623DF5">
        <w:rPr>
          <w:rFonts w:asciiTheme="minorHAnsi" w:hAnsiTheme="minorHAnsi" w:cstheme="minorHAnsi"/>
          <w:lang w:val="en-GB"/>
        </w:rPr>
        <w:t xml:space="preserve">.2: Image </w:t>
      </w:r>
      <w:r w:rsidR="009945C6" w:rsidRPr="00623DF5">
        <w:rPr>
          <w:rFonts w:asciiTheme="minorHAnsi" w:hAnsiTheme="minorHAnsi" w:cstheme="minorHAnsi"/>
          <w:lang w:val="en-GB"/>
        </w:rPr>
        <w:t>theatre</w:t>
      </w:r>
      <w:r w:rsidRPr="00623DF5">
        <w:rPr>
          <w:rFonts w:asciiTheme="minorHAnsi" w:hAnsiTheme="minorHAnsi" w:cstheme="minorHAnsi"/>
          <w:lang w:val="en-GB"/>
        </w:rPr>
        <w:t xml:space="preserve"> – Let’s understand oppression a bit more</w:t>
      </w:r>
      <w:bookmarkEnd w:id="155"/>
      <w:bookmarkEnd w:id="156"/>
    </w:p>
    <w:p w14:paraId="5C2BFE5D" w14:textId="7CD4C1E1" w:rsidR="009A757A" w:rsidRPr="00623DF5" w:rsidRDefault="009A757A" w:rsidP="00623DF5">
      <w:pPr>
        <w:spacing w:line="276" w:lineRule="auto"/>
        <w:jc w:val="both"/>
        <w:rPr>
          <w:rFonts w:cstheme="minorHAnsi"/>
          <w:lang w:val="en-GB"/>
        </w:rPr>
      </w:pPr>
      <w:r w:rsidRPr="00623DF5">
        <w:rPr>
          <w:rFonts w:cstheme="minorHAnsi"/>
          <w:lang w:val="en-GB"/>
        </w:rPr>
        <w:t xml:space="preserve">Inspired from Augusto Boal’s methodology of image </w:t>
      </w:r>
      <w:r w:rsidR="009945C6" w:rsidRPr="00623DF5">
        <w:rPr>
          <w:rFonts w:cstheme="minorHAnsi"/>
          <w:lang w:val="en-GB"/>
        </w:rPr>
        <w:t>theatre</w:t>
      </w:r>
      <w:r w:rsidRPr="00623DF5">
        <w:rPr>
          <w:rFonts w:cstheme="minorHAnsi"/>
          <w:lang w:val="en-GB"/>
        </w:rPr>
        <w:t xml:space="preserve"> in ‘</w:t>
      </w:r>
      <w:r w:rsidR="009945C6" w:rsidRPr="00623DF5">
        <w:rPr>
          <w:rFonts w:cstheme="minorHAnsi"/>
          <w:lang w:val="en-GB"/>
        </w:rPr>
        <w:t>Theatre</w:t>
      </w:r>
      <w:r w:rsidRPr="00623DF5">
        <w:rPr>
          <w:rFonts w:cstheme="minorHAnsi"/>
          <w:lang w:val="en-GB"/>
        </w:rPr>
        <w:t xml:space="preserve"> of the Oppressed</w:t>
      </w:r>
      <w:r w:rsidRPr="00623DF5">
        <w:rPr>
          <w:rStyle w:val="FootnoteReference"/>
          <w:rFonts w:cstheme="minorHAnsi"/>
          <w:lang w:val="en-GB"/>
        </w:rPr>
        <w:footnoteReference w:id="89"/>
      </w:r>
      <w:r w:rsidRPr="00623DF5">
        <w:rPr>
          <w:rFonts w:cstheme="minorHAnsi"/>
          <w:lang w:val="en-GB"/>
        </w:rPr>
        <w:t>’</w:t>
      </w:r>
    </w:p>
    <w:p w14:paraId="51149016" w14:textId="77777777" w:rsidR="0072185A" w:rsidRPr="00623DF5" w:rsidRDefault="0072185A"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72185A" w:rsidRPr="00623DF5" w14:paraId="7F41C67B" w14:textId="77777777" w:rsidTr="00F329D5">
        <w:tc>
          <w:tcPr>
            <w:tcW w:w="8630" w:type="dxa"/>
          </w:tcPr>
          <w:p w14:paraId="1C8A433A" w14:textId="2865D223" w:rsidR="0072185A" w:rsidRPr="00623DF5" w:rsidRDefault="0072185A" w:rsidP="00623DF5">
            <w:pPr>
              <w:spacing w:line="276" w:lineRule="auto"/>
              <w:jc w:val="both"/>
              <w:rPr>
                <w:rFonts w:cstheme="minorHAnsi"/>
                <w:lang w:val="en-GB"/>
              </w:rPr>
            </w:pPr>
            <w:r w:rsidRPr="00623DF5">
              <w:rPr>
                <w:rFonts w:cstheme="minorHAnsi"/>
                <w:b/>
                <w:lang w:val="en-GB"/>
              </w:rPr>
              <w:t xml:space="preserve">Duration of activity: </w:t>
            </w:r>
            <w:r w:rsidR="00447987" w:rsidRPr="00623DF5">
              <w:rPr>
                <w:rFonts w:cstheme="minorHAnsi"/>
                <w:lang w:val="en-GB"/>
              </w:rPr>
              <w:t>45</w:t>
            </w:r>
            <w:r w:rsidR="006C1E4C" w:rsidRPr="00623DF5">
              <w:rPr>
                <w:rFonts w:cstheme="minorHAnsi"/>
                <w:lang w:val="en-GB"/>
              </w:rPr>
              <w:t xml:space="preserve"> min</w:t>
            </w:r>
          </w:p>
        </w:tc>
      </w:tr>
      <w:tr w:rsidR="0072185A" w:rsidRPr="00623DF5" w14:paraId="32E502F1" w14:textId="77777777" w:rsidTr="00F329D5">
        <w:tc>
          <w:tcPr>
            <w:tcW w:w="8630" w:type="dxa"/>
          </w:tcPr>
          <w:p w14:paraId="196868A7" w14:textId="757B83FD" w:rsidR="0072185A" w:rsidRPr="00623DF5" w:rsidRDefault="0072185A" w:rsidP="00623DF5">
            <w:pPr>
              <w:spacing w:line="276" w:lineRule="auto"/>
              <w:jc w:val="both"/>
              <w:rPr>
                <w:rFonts w:cstheme="minorHAnsi"/>
                <w:b/>
                <w:lang w:val="en-GB"/>
              </w:rPr>
            </w:pPr>
            <w:r w:rsidRPr="00623DF5">
              <w:rPr>
                <w:rFonts w:cstheme="minorHAnsi"/>
                <w:b/>
                <w:lang w:val="en-GB"/>
              </w:rPr>
              <w:t>Learning objectives:</w:t>
            </w:r>
            <w:r w:rsidR="00960E6F" w:rsidRPr="00623DF5">
              <w:rPr>
                <w:rFonts w:cstheme="minorHAnsi"/>
                <w:b/>
                <w:lang w:val="en-GB"/>
              </w:rPr>
              <w:t>-</w:t>
            </w:r>
          </w:p>
          <w:p w14:paraId="0A9799A6" w14:textId="4CB8C04C" w:rsidR="009A757A" w:rsidRPr="00623DF5" w:rsidRDefault="009A757A" w:rsidP="00623DF5">
            <w:pPr>
              <w:pStyle w:val="ListParagraph"/>
              <w:numPr>
                <w:ilvl w:val="0"/>
                <w:numId w:val="94"/>
              </w:numPr>
              <w:spacing w:line="276" w:lineRule="auto"/>
              <w:jc w:val="both"/>
              <w:rPr>
                <w:rFonts w:cstheme="minorHAnsi"/>
                <w:lang w:val="en-GB"/>
              </w:rPr>
            </w:pPr>
            <w:r w:rsidRPr="00623DF5">
              <w:rPr>
                <w:rFonts w:cstheme="minorHAnsi"/>
                <w:lang w:val="en-GB"/>
              </w:rPr>
              <w:t xml:space="preserve">Consolidate the knowledge learnt from the previous </w:t>
            </w:r>
            <w:r w:rsidR="003434A4" w:rsidRPr="00623DF5">
              <w:rPr>
                <w:rFonts w:cstheme="minorHAnsi"/>
                <w:lang w:val="en-GB"/>
              </w:rPr>
              <w:t>activity</w:t>
            </w:r>
            <w:r w:rsidRPr="00623DF5">
              <w:rPr>
                <w:rFonts w:cstheme="minorHAnsi"/>
                <w:lang w:val="en-GB"/>
              </w:rPr>
              <w:t xml:space="preserve"> on social inequality,  male privilege, patriarchy and oppression.</w:t>
            </w:r>
          </w:p>
          <w:p w14:paraId="55838DD5" w14:textId="42C3160E" w:rsidR="0072185A" w:rsidRPr="00623DF5" w:rsidRDefault="009A757A" w:rsidP="00623DF5">
            <w:pPr>
              <w:pStyle w:val="ListParagraph"/>
              <w:numPr>
                <w:ilvl w:val="0"/>
                <w:numId w:val="94"/>
              </w:numPr>
              <w:spacing w:line="276" w:lineRule="auto"/>
              <w:jc w:val="both"/>
              <w:rPr>
                <w:rFonts w:cstheme="minorHAnsi"/>
                <w:lang w:val="en-GB"/>
              </w:rPr>
            </w:pPr>
            <w:r w:rsidRPr="00623DF5">
              <w:rPr>
                <w:rFonts w:cstheme="minorHAnsi"/>
                <w:lang w:val="en-GB"/>
              </w:rPr>
              <w:t>Consolidate the knowledge on how patriarchy and oppression could be challenged.</w:t>
            </w:r>
          </w:p>
        </w:tc>
      </w:tr>
      <w:tr w:rsidR="0072185A" w:rsidRPr="00623DF5" w14:paraId="3331AF78" w14:textId="77777777" w:rsidTr="00F329D5">
        <w:tc>
          <w:tcPr>
            <w:tcW w:w="8630" w:type="dxa"/>
          </w:tcPr>
          <w:p w14:paraId="16AE93DF" w14:textId="77777777" w:rsidR="0072185A" w:rsidRPr="00623DF5" w:rsidRDefault="0072185A" w:rsidP="00623DF5">
            <w:pPr>
              <w:spacing w:line="276" w:lineRule="auto"/>
              <w:jc w:val="both"/>
              <w:rPr>
                <w:rFonts w:cstheme="minorHAnsi"/>
                <w:b/>
                <w:lang w:val="en-GB"/>
              </w:rPr>
            </w:pPr>
            <w:r w:rsidRPr="00623DF5">
              <w:rPr>
                <w:rFonts w:cstheme="minorHAnsi"/>
                <w:b/>
                <w:lang w:val="en-GB"/>
              </w:rPr>
              <w:t>Materials needed:</w:t>
            </w:r>
          </w:p>
          <w:p w14:paraId="426B8DF4" w14:textId="4F2CB775" w:rsidR="0072185A" w:rsidRPr="00623DF5" w:rsidRDefault="009A757A" w:rsidP="00623DF5">
            <w:pPr>
              <w:spacing w:line="276" w:lineRule="auto"/>
              <w:jc w:val="both"/>
              <w:rPr>
                <w:rFonts w:cstheme="minorHAnsi"/>
                <w:lang w:val="en-GB"/>
              </w:rPr>
            </w:pPr>
            <w:r w:rsidRPr="00623DF5">
              <w:rPr>
                <w:rFonts w:cstheme="minorHAnsi"/>
                <w:lang w:val="en-GB"/>
              </w:rPr>
              <w:t>A room with enough space so young people can move around freely when forming the sculptures.</w:t>
            </w:r>
          </w:p>
        </w:tc>
      </w:tr>
      <w:tr w:rsidR="0072185A" w:rsidRPr="00623DF5" w14:paraId="48BF8996" w14:textId="77777777" w:rsidTr="00F329D5">
        <w:tc>
          <w:tcPr>
            <w:tcW w:w="8630" w:type="dxa"/>
          </w:tcPr>
          <w:p w14:paraId="06BC1E20" w14:textId="77777777" w:rsidR="009A757A" w:rsidRPr="00623DF5" w:rsidRDefault="0072185A" w:rsidP="00623DF5">
            <w:pPr>
              <w:spacing w:line="276" w:lineRule="auto"/>
              <w:jc w:val="both"/>
              <w:rPr>
                <w:rFonts w:cstheme="minorHAnsi"/>
                <w:b/>
                <w:lang w:val="en-GB"/>
              </w:rPr>
            </w:pPr>
            <w:r w:rsidRPr="00623DF5">
              <w:rPr>
                <w:rFonts w:cstheme="minorHAnsi"/>
                <w:b/>
                <w:lang w:val="en-GB"/>
              </w:rPr>
              <w:t>Step by step process of the activity:</w:t>
            </w:r>
          </w:p>
          <w:p w14:paraId="7946E5F3" w14:textId="10A7191F" w:rsidR="0072185A" w:rsidRPr="00623DF5" w:rsidRDefault="0072185A" w:rsidP="00623DF5">
            <w:pPr>
              <w:spacing w:line="276" w:lineRule="auto"/>
              <w:jc w:val="both"/>
              <w:rPr>
                <w:rFonts w:cstheme="minorHAnsi"/>
                <w:b/>
                <w:lang w:val="en-GB"/>
              </w:rPr>
            </w:pPr>
            <w:r w:rsidRPr="00623DF5">
              <w:rPr>
                <w:rFonts w:cstheme="minorHAnsi"/>
                <w:b/>
                <w:lang w:val="en-GB"/>
              </w:rPr>
              <w:t>Complete the image</w:t>
            </w:r>
            <w:r w:rsidRPr="00623DF5">
              <w:rPr>
                <w:rFonts w:cstheme="minorHAnsi"/>
                <w:lang w:val="en-GB"/>
              </w:rPr>
              <w:t xml:space="preserve">: </w:t>
            </w:r>
            <w:r w:rsidR="00960E6F" w:rsidRPr="00623DF5">
              <w:rPr>
                <w:rFonts w:cstheme="minorHAnsi"/>
                <w:lang w:val="en-GB"/>
              </w:rPr>
              <w:t>5 min</w:t>
            </w:r>
          </w:p>
          <w:p w14:paraId="4C72FFF8" w14:textId="7AB98427" w:rsidR="00DD5CC3" w:rsidRPr="00623DF5" w:rsidRDefault="009A757A"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Ask young people to break into pars. </w:t>
            </w:r>
            <w:r w:rsidR="00DD5CC3" w:rsidRPr="00623DF5">
              <w:rPr>
                <w:rFonts w:asciiTheme="minorHAnsi" w:hAnsiTheme="minorHAnsi" w:cstheme="minorHAnsi"/>
                <w:lang w:val="en-GB"/>
              </w:rPr>
              <w:t>Start with a warm</w:t>
            </w:r>
            <w:r w:rsidR="008672C7">
              <w:rPr>
                <w:rFonts w:asciiTheme="minorHAnsi" w:hAnsiTheme="minorHAnsi" w:cstheme="minorHAnsi"/>
                <w:lang w:val="en-BE"/>
              </w:rPr>
              <w:t>-</w:t>
            </w:r>
            <w:r w:rsidR="00DD5CC3" w:rsidRPr="00623DF5">
              <w:rPr>
                <w:rFonts w:asciiTheme="minorHAnsi" w:hAnsiTheme="minorHAnsi" w:cstheme="minorHAnsi"/>
                <w:lang w:val="en-GB"/>
              </w:rPr>
              <w:t>up. Ask person</w:t>
            </w:r>
            <w:r w:rsidR="0072185A" w:rsidRPr="00623DF5">
              <w:rPr>
                <w:rFonts w:asciiTheme="minorHAnsi" w:hAnsiTheme="minorHAnsi" w:cstheme="minorHAnsi"/>
                <w:lang w:val="en-GB"/>
              </w:rPr>
              <w:t xml:space="preserve"> A </w:t>
            </w:r>
            <w:r w:rsidR="00DD5CC3" w:rsidRPr="00623DF5">
              <w:rPr>
                <w:rFonts w:asciiTheme="minorHAnsi" w:hAnsiTheme="minorHAnsi" w:cstheme="minorHAnsi"/>
                <w:lang w:val="en-GB"/>
              </w:rPr>
              <w:t xml:space="preserve">to </w:t>
            </w:r>
            <w:r w:rsidR="0072185A" w:rsidRPr="00623DF5">
              <w:rPr>
                <w:rFonts w:asciiTheme="minorHAnsi" w:hAnsiTheme="minorHAnsi" w:cstheme="minorHAnsi"/>
                <w:lang w:val="en-GB"/>
              </w:rPr>
              <w:t>form</w:t>
            </w:r>
            <w:r w:rsidR="00DD5CC3" w:rsidRPr="00623DF5">
              <w:rPr>
                <w:rFonts w:asciiTheme="minorHAnsi" w:hAnsiTheme="minorHAnsi" w:cstheme="minorHAnsi"/>
                <w:lang w:val="en-GB"/>
              </w:rPr>
              <w:t xml:space="preserve"> </w:t>
            </w:r>
            <w:r w:rsidR="0072185A" w:rsidRPr="00623DF5">
              <w:rPr>
                <w:rFonts w:asciiTheme="minorHAnsi" w:hAnsiTheme="minorHAnsi" w:cstheme="minorHAnsi"/>
                <w:lang w:val="en-GB"/>
              </w:rPr>
              <w:t xml:space="preserve">a statue </w:t>
            </w:r>
            <w:r w:rsidR="00DD5CC3" w:rsidRPr="00623DF5">
              <w:rPr>
                <w:rFonts w:asciiTheme="minorHAnsi" w:hAnsiTheme="minorHAnsi" w:cstheme="minorHAnsi"/>
                <w:lang w:val="en-GB"/>
              </w:rPr>
              <w:t xml:space="preserve">with their body (anything), then </w:t>
            </w:r>
            <w:r w:rsidR="0072185A" w:rsidRPr="00623DF5">
              <w:rPr>
                <w:rFonts w:asciiTheme="minorHAnsi" w:hAnsiTheme="minorHAnsi" w:cstheme="minorHAnsi"/>
                <w:lang w:val="en-GB"/>
              </w:rPr>
              <w:t xml:space="preserve">person B positions </w:t>
            </w:r>
            <w:r w:rsidR="00DD5CC3" w:rsidRPr="00623DF5">
              <w:rPr>
                <w:rFonts w:asciiTheme="minorHAnsi" w:hAnsiTheme="minorHAnsi" w:cstheme="minorHAnsi"/>
                <w:lang w:val="en-GB"/>
              </w:rPr>
              <w:t>themselves</w:t>
            </w:r>
            <w:r w:rsidR="0072185A" w:rsidRPr="00623DF5">
              <w:rPr>
                <w:rFonts w:asciiTheme="minorHAnsi" w:hAnsiTheme="minorHAnsi" w:cstheme="minorHAnsi"/>
                <w:lang w:val="en-GB"/>
              </w:rPr>
              <w:t xml:space="preserve"> in relation to person A so as to complete that image in some way. After a few seconds, person A leaves the image</w:t>
            </w:r>
            <w:r w:rsidR="00DD5CC3" w:rsidRPr="00623DF5">
              <w:rPr>
                <w:rFonts w:asciiTheme="minorHAnsi" w:hAnsiTheme="minorHAnsi" w:cstheme="minorHAnsi"/>
                <w:lang w:val="en-GB"/>
              </w:rPr>
              <w:t>, looks at how person B is positioned and now</w:t>
            </w:r>
            <w:r w:rsidR="0072185A" w:rsidRPr="00623DF5">
              <w:rPr>
                <w:rFonts w:asciiTheme="minorHAnsi" w:hAnsiTheme="minorHAnsi" w:cstheme="minorHAnsi"/>
                <w:lang w:val="en-GB"/>
              </w:rPr>
              <w:t xml:space="preserve"> </w:t>
            </w:r>
            <w:r w:rsidR="00DD5CC3" w:rsidRPr="00623DF5">
              <w:rPr>
                <w:rFonts w:asciiTheme="minorHAnsi" w:hAnsiTheme="minorHAnsi" w:cstheme="minorHAnsi"/>
                <w:lang w:val="en-GB"/>
              </w:rPr>
              <w:t>person A tries to</w:t>
            </w:r>
            <w:r w:rsidR="0072185A" w:rsidRPr="00623DF5">
              <w:rPr>
                <w:rFonts w:asciiTheme="minorHAnsi" w:hAnsiTheme="minorHAnsi" w:cstheme="minorHAnsi"/>
                <w:lang w:val="en-GB"/>
              </w:rPr>
              <w:t xml:space="preserve"> </w:t>
            </w:r>
            <w:r w:rsidR="008672C7" w:rsidRPr="00623DF5">
              <w:rPr>
                <w:rFonts w:asciiTheme="minorHAnsi" w:hAnsiTheme="minorHAnsi" w:cstheme="minorHAnsi"/>
                <w:lang w:val="en-GB"/>
              </w:rPr>
              <w:t>complete</w:t>
            </w:r>
            <w:r w:rsidR="0072185A" w:rsidRPr="00623DF5">
              <w:rPr>
                <w:rFonts w:asciiTheme="minorHAnsi" w:hAnsiTheme="minorHAnsi" w:cstheme="minorHAnsi"/>
                <w:lang w:val="en-GB"/>
              </w:rPr>
              <w:t xml:space="preserve"> </w:t>
            </w:r>
            <w:r w:rsidR="00DD5CC3" w:rsidRPr="00623DF5">
              <w:rPr>
                <w:rFonts w:asciiTheme="minorHAnsi" w:hAnsiTheme="minorHAnsi" w:cstheme="minorHAnsi"/>
                <w:lang w:val="en-GB"/>
              </w:rPr>
              <w:t>the image</w:t>
            </w:r>
            <w:r w:rsidR="0072185A" w:rsidRPr="00623DF5">
              <w:rPr>
                <w:rFonts w:asciiTheme="minorHAnsi" w:hAnsiTheme="minorHAnsi" w:cstheme="minorHAnsi"/>
                <w:lang w:val="en-GB"/>
              </w:rPr>
              <w:t xml:space="preserve"> otherwise and so on. </w:t>
            </w:r>
            <w:r w:rsidR="00DD5CC3" w:rsidRPr="00623DF5">
              <w:rPr>
                <w:rFonts w:asciiTheme="minorHAnsi" w:hAnsiTheme="minorHAnsi" w:cstheme="minorHAnsi"/>
                <w:lang w:val="en-GB"/>
              </w:rPr>
              <w:t xml:space="preserve">Person A and Person B keep leaving the image and completing it. </w:t>
            </w:r>
          </w:p>
          <w:p w14:paraId="3E07DE28" w14:textId="3A0FCC25" w:rsidR="0072185A" w:rsidRPr="00623DF5" w:rsidRDefault="0072185A"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After a </w:t>
            </w:r>
            <w:r w:rsidR="00DD5CC3" w:rsidRPr="00623DF5">
              <w:rPr>
                <w:rFonts w:asciiTheme="minorHAnsi" w:hAnsiTheme="minorHAnsi" w:cstheme="minorHAnsi"/>
                <w:lang w:val="en-GB"/>
              </w:rPr>
              <w:t>few warm</w:t>
            </w:r>
            <w:r w:rsidR="008672C7">
              <w:rPr>
                <w:rFonts w:asciiTheme="minorHAnsi" w:hAnsiTheme="minorHAnsi" w:cstheme="minorHAnsi"/>
                <w:lang w:val="en-BE"/>
              </w:rPr>
              <w:t>-</w:t>
            </w:r>
            <w:r w:rsidR="00DD5CC3" w:rsidRPr="00623DF5">
              <w:rPr>
                <w:rFonts w:asciiTheme="minorHAnsi" w:hAnsiTheme="minorHAnsi" w:cstheme="minorHAnsi"/>
                <w:lang w:val="en-GB"/>
              </w:rPr>
              <w:t>ups, you can give</w:t>
            </w:r>
            <w:r w:rsidRPr="00623DF5">
              <w:rPr>
                <w:rFonts w:asciiTheme="minorHAnsi" w:hAnsiTheme="minorHAnsi" w:cstheme="minorHAnsi"/>
                <w:lang w:val="en-GB"/>
              </w:rPr>
              <w:t xml:space="preserve"> themes </w:t>
            </w:r>
            <w:r w:rsidR="00DD5CC3" w:rsidRPr="00623DF5">
              <w:rPr>
                <w:rFonts w:asciiTheme="minorHAnsi" w:hAnsiTheme="minorHAnsi" w:cstheme="minorHAnsi"/>
                <w:lang w:val="en-GB"/>
              </w:rPr>
              <w:t xml:space="preserve">for </w:t>
            </w:r>
            <w:r w:rsidRPr="00623DF5">
              <w:rPr>
                <w:rFonts w:asciiTheme="minorHAnsi" w:hAnsiTheme="minorHAnsi" w:cstheme="minorHAnsi"/>
                <w:lang w:val="en-GB"/>
              </w:rPr>
              <w:t xml:space="preserve">the images. </w:t>
            </w:r>
            <w:r w:rsidR="00DD5CC3" w:rsidRPr="00623DF5">
              <w:rPr>
                <w:rFonts w:asciiTheme="minorHAnsi" w:hAnsiTheme="minorHAnsi" w:cstheme="minorHAnsi"/>
                <w:lang w:val="en-GB"/>
              </w:rPr>
              <w:t>Clarify</w:t>
            </w:r>
            <w:r w:rsidRPr="00623DF5">
              <w:rPr>
                <w:rFonts w:asciiTheme="minorHAnsi" w:hAnsiTheme="minorHAnsi" w:cstheme="minorHAnsi"/>
                <w:lang w:val="en-GB"/>
              </w:rPr>
              <w:t xml:space="preserve"> that the</w:t>
            </w:r>
            <w:r w:rsidR="00DD5CC3" w:rsidRPr="00623DF5">
              <w:rPr>
                <w:rFonts w:asciiTheme="minorHAnsi" w:hAnsiTheme="minorHAnsi" w:cstheme="minorHAnsi"/>
                <w:lang w:val="en-GB"/>
              </w:rPr>
              <w:t>se images may not necessarily</w:t>
            </w:r>
            <w:r w:rsidRPr="00623DF5">
              <w:rPr>
                <w:rFonts w:asciiTheme="minorHAnsi" w:hAnsiTheme="minorHAnsi" w:cstheme="minorHAnsi"/>
                <w:lang w:val="en-GB"/>
              </w:rPr>
              <w:t xml:space="preserve"> reflect </w:t>
            </w:r>
            <w:r w:rsidR="00C00D48" w:rsidRPr="00623DF5">
              <w:rPr>
                <w:rFonts w:asciiTheme="minorHAnsi" w:hAnsiTheme="minorHAnsi" w:cstheme="minorHAnsi"/>
                <w:lang w:val="en-GB"/>
              </w:rPr>
              <w:t>young people’s</w:t>
            </w:r>
            <w:r w:rsidRPr="00623DF5">
              <w:rPr>
                <w:rFonts w:asciiTheme="minorHAnsi" w:hAnsiTheme="minorHAnsi" w:cstheme="minorHAnsi"/>
                <w:lang w:val="en-GB"/>
              </w:rPr>
              <w:t xml:space="preserve"> own beliefs but they could show </w:t>
            </w:r>
            <w:r w:rsidR="00C00D48" w:rsidRPr="00623DF5">
              <w:rPr>
                <w:rFonts w:asciiTheme="minorHAnsi" w:hAnsiTheme="minorHAnsi" w:cstheme="minorHAnsi"/>
                <w:lang w:val="en-GB"/>
              </w:rPr>
              <w:t xml:space="preserve">how society defines certain of these themes. </w:t>
            </w:r>
            <w:r w:rsidRPr="00623DF5">
              <w:rPr>
                <w:rFonts w:asciiTheme="minorHAnsi" w:hAnsiTheme="minorHAnsi" w:cstheme="minorHAnsi"/>
                <w:lang w:val="en-GB"/>
              </w:rPr>
              <w:t xml:space="preserve"> Some examples of themes </w:t>
            </w:r>
            <w:r w:rsidR="00C00D48" w:rsidRPr="00623DF5">
              <w:rPr>
                <w:rFonts w:asciiTheme="minorHAnsi" w:hAnsiTheme="minorHAnsi" w:cstheme="minorHAnsi"/>
                <w:lang w:val="en-GB"/>
              </w:rPr>
              <w:t>could be</w:t>
            </w:r>
            <w:r w:rsidRPr="00623DF5">
              <w:rPr>
                <w:rFonts w:asciiTheme="minorHAnsi" w:hAnsiTheme="minorHAnsi" w:cstheme="minorHAnsi"/>
                <w:lang w:val="en-GB"/>
              </w:rPr>
              <w:t xml:space="preserve">: </w:t>
            </w:r>
            <w:r w:rsidR="00C00D48" w:rsidRPr="00623DF5">
              <w:rPr>
                <w:rFonts w:asciiTheme="minorHAnsi" w:hAnsiTheme="minorHAnsi" w:cstheme="minorHAnsi"/>
                <w:lang w:val="en-GB"/>
              </w:rPr>
              <w:t xml:space="preserve"> diversity, </w:t>
            </w:r>
            <w:r w:rsidRPr="00623DF5">
              <w:rPr>
                <w:rFonts w:asciiTheme="minorHAnsi" w:hAnsiTheme="minorHAnsi" w:cstheme="minorHAnsi"/>
                <w:lang w:val="en-GB"/>
              </w:rPr>
              <w:t xml:space="preserve"> bullying, harassment</w:t>
            </w:r>
            <w:r w:rsidR="00C00D48" w:rsidRPr="00623DF5">
              <w:rPr>
                <w:rFonts w:asciiTheme="minorHAnsi" w:hAnsiTheme="minorHAnsi" w:cstheme="minorHAnsi"/>
                <w:lang w:val="en-GB"/>
              </w:rPr>
              <w:t>, discrimination, power, equality, justice.</w:t>
            </w:r>
          </w:p>
          <w:p w14:paraId="56ACCF9E" w14:textId="77777777" w:rsidR="00C00D48" w:rsidRPr="00623DF5" w:rsidRDefault="00C00D48" w:rsidP="00623DF5">
            <w:pPr>
              <w:pStyle w:val="TableContents"/>
              <w:snapToGrid w:val="0"/>
              <w:spacing w:line="276" w:lineRule="auto"/>
              <w:ind w:left="360"/>
              <w:jc w:val="both"/>
              <w:rPr>
                <w:rFonts w:asciiTheme="minorHAnsi" w:hAnsiTheme="minorHAnsi" w:cstheme="minorHAnsi"/>
                <w:lang w:val="en-GB"/>
              </w:rPr>
            </w:pPr>
          </w:p>
          <w:p w14:paraId="4EE272E8" w14:textId="013BA5B2" w:rsidR="0072185A" w:rsidRPr="00623DF5" w:rsidRDefault="0072185A" w:rsidP="00623DF5">
            <w:pPr>
              <w:pStyle w:val="TableContents"/>
              <w:snapToGrid w:val="0"/>
              <w:spacing w:line="276" w:lineRule="auto"/>
              <w:jc w:val="both"/>
              <w:rPr>
                <w:rFonts w:asciiTheme="minorHAnsi" w:hAnsiTheme="minorHAnsi" w:cstheme="minorHAnsi"/>
                <w:b/>
                <w:lang w:val="en-GB"/>
              </w:rPr>
            </w:pPr>
            <w:r w:rsidRPr="00623DF5">
              <w:rPr>
                <w:rFonts w:asciiTheme="minorHAnsi" w:hAnsiTheme="minorHAnsi" w:cstheme="minorHAnsi"/>
                <w:b/>
                <w:lang w:val="en-GB"/>
              </w:rPr>
              <w:t>Conducting the images</w:t>
            </w:r>
            <w:r w:rsidRPr="00623DF5">
              <w:rPr>
                <w:rFonts w:asciiTheme="minorHAnsi" w:hAnsiTheme="minorHAnsi" w:cstheme="minorHAnsi"/>
                <w:lang w:val="en-GB"/>
              </w:rPr>
              <w:t xml:space="preserve">: </w:t>
            </w:r>
            <w:r w:rsidR="00960E6F" w:rsidRPr="00623DF5">
              <w:rPr>
                <w:rFonts w:asciiTheme="minorHAnsi" w:hAnsiTheme="minorHAnsi" w:cstheme="minorHAnsi"/>
                <w:lang w:val="en-GB"/>
              </w:rPr>
              <w:t>1</w:t>
            </w:r>
            <w:r w:rsidR="005935BC" w:rsidRPr="00623DF5">
              <w:rPr>
                <w:rFonts w:asciiTheme="minorHAnsi" w:hAnsiTheme="minorHAnsi" w:cstheme="minorHAnsi"/>
                <w:lang w:val="en-GB"/>
              </w:rPr>
              <w:t>0</w:t>
            </w:r>
            <w:r w:rsidR="00E23993" w:rsidRPr="00623DF5">
              <w:rPr>
                <w:rFonts w:asciiTheme="minorHAnsi" w:hAnsiTheme="minorHAnsi" w:cstheme="minorHAnsi"/>
                <w:lang w:val="en-GB"/>
              </w:rPr>
              <w:t xml:space="preserve"> </w:t>
            </w:r>
            <w:r w:rsidR="00960E6F" w:rsidRPr="00623DF5">
              <w:rPr>
                <w:rFonts w:asciiTheme="minorHAnsi" w:hAnsiTheme="minorHAnsi" w:cstheme="minorHAnsi"/>
                <w:lang w:val="en-GB"/>
              </w:rPr>
              <w:t>min</w:t>
            </w:r>
          </w:p>
          <w:p w14:paraId="2FA2F795" w14:textId="2CEB900D" w:rsidR="00C00D48" w:rsidRPr="00623DF5" w:rsidRDefault="00C00D48"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Ask the group to come together and stand</w:t>
            </w:r>
            <w:r w:rsidR="0072185A" w:rsidRPr="00623DF5">
              <w:rPr>
                <w:rFonts w:asciiTheme="minorHAnsi" w:hAnsiTheme="minorHAnsi" w:cstheme="minorHAnsi"/>
                <w:lang w:val="en-GB"/>
              </w:rPr>
              <w:t xml:space="preserve"> in a circle </w:t>
            </w:r>
            <w:r w:rsidRPr="00623DF5">
              <w:rPr>
                <w:rFonts w:asciiTheme="minorHAnsi" w:hAnsiTheme="minorHAnsi" w:cstheme="minorHAnsi"/>
                <w:lang w:val="en-GB"/>
              </w:rPr>
              <w:t>but facing outwards so they don’t see each other.</w:t>
            </w:r>
          </w:p>
          <w:p w14:paraId="657CEFB6" w14:textId="6712971F" w:rsidR="008A3DB9" w:rsidRPr="00623DF5" w:rsidRDefault="00C00D48"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Explain </w:t>
            </w:r>
            <w:r w:rsidR="008A3DB9" w:rsidRPr="00623DF5">
              <w:rPr>
                <w:rFonts w:asciiTheme="minorHAnsi" w:hAnsiTheme="minorHAnsi" w:cstheme="minorHAnsi"/>
                <w:lang w:val="en-GB"/>
              </w:rPr>
              <w:t xml:space="preserve">“ I will </w:t>
            </w:r>
            <w:r w:rsidRPr="00623DF5">
              <w:rPr>
                <w:rFonts w:asciiTheme="minorHAnsi" w:hAnsiTheme="minorHAnsi" w:cstheme="minorHAnsi"/>
                <w:lang w:val="en-GB"/>
              </w:rPr>
              <w:t xml:space="preserve">give </w:t>
            </w:r>
            <w:r w:rsidR="008A3DB9" w:rsidRPr="00623DF5">
              <w:rPr>
                <w:rFonts w:asciiTheme="minorHAnsi" w:hAnsiTheme="minorHAnsi" w:cstheme="minorHAnsi"/>
                <w:lang w:val="en-GB"/>
              </w:rPr>
              <w:t>you</w:t>
            </w:r>
            <w:r w:rsidRPr="00623DF5">
              <w:rPr>
                <w:rFonts w:asciiTheme="minorHAnsi" w:hAnsiTheme="minorHAnsi" w:cstheme="minorHAnsi"/>
                <w:lang w:val="en-GB"/>
              </w:rPr>
              <w:t xml:space="preserve"> a statement and </w:t>
            </w:r>
            <w:r w:rsidR="008A3DB9" w:rsidRPr="00623DF5">
              <w:rPr>
                <w:rFonts w:asciiTheme="minorHAnsi" w:hAnsiTheme="minorHAnsi" w:cstheme="minorHAnsi"/>
                <w:lang w:val="en-GB"/>
              </w:rPr>
              <w:t xml:space="preserve">for which you </w:t>
            </w:r>
            <w:r w:rsidRPr="00623DF5">
              <w:rPr>
                <w:rFonts w:asciiTheme="minorHAnsi" w:hAnsiTheme="minorHAnsi" w:cstheme="minorHAnsi"/>
                <w:lang w:val="en-GB"/>
              </w:rPr>
              <w:t xml:space="preserve">will need to prepare </w:t>
            </w:r>
            <w:r w:rsidR="008A3DB9" w:rsidRPr="00623DF5">
              <w:rPr>
                <w:rFonts w:asciiTheme="minorHAnsi" w:hAnsiTheme="minorHAnsi" w:cstheme="minorHAnsi"/>
                <w:lang w:val="en-GB"/>
              </w:rPr>
              <w:t xml:space="preserve">an </w:t>
            </w:r>
            <w:r w:rsidRPr="00623DF5">
              <w:rPr>
                <w:rFonts w:asciiTheme="minorHAnsi" w:hAnsiTheme="minorHAnsi" w:cstheme="minorHAnsi"/>
                <w:lang w:val="en-GB"/>
              </w:rPr>
              <w:t>individual sculpture</w:t>
            </w:r>
            <w:r w:rsidR="0072185A" w:rsidRPr="00623DF5">
              <w:rPr>
                <w:rFonts w:asciiTheme="minorHAnsi" w:hAnsiTheme="minorHAnsi" w:cstheme="minorHAnsi"/>
                <w:lang w:val="en-GB"/>
              </w:rPr>
              <w:t xml:space="preserve">. </w:t>
            </w:r>
            <w:r w:rsidR="008A3DB9" w:rsidRPr="00623DF5">
              <w:rPr>
                <w:rFonts w:asciiTheme="minorHAnsi" w:hAnsiTheme="minorHAnsi" w:cstheme="minorHAnsi"/>
                <w:lang w:val="en-GB"/>
              </w:rPr>
              <w:t>I will say the statement, give you a few seconds to think of your sculpture and  once I clap my hands,</w:t>
            </w:r>
            <w:r w:rsidR="0072185A" w:rsidRPr="00623DF5">
              <w:rPr>
                <w:rFonts w:asciiTheme="minorHAnsi" w:hAnsiTheme="minorHAnsi" w:cstheme="minorHAnsi"/>
                <w:lang w:val="en-GB"/>
              </w:rPr>
              <w:t xml:space="preserve"> prepare </w:t>
            </w:r>
            <w:r w:rsidR="008A3DB9" w:rsidRPr="00623DF5">
              <w:rPr>
                <w:rFonts w:asciiTheme="minorHAnsi" w:hAnsiTheme="minorHAnsi" w:cstheme="minorHAnsi"/>
                <w:lang w:val="en-GB"/>
              </w:rPr>
              <w:t xml:space="preserve">your </w:t>
            </w:r>
            <w:r w:rsidR="0072185A" w:rsidRPr="00623DF5">
              <w:rPr>
                <w:rFonts w:asciiTheme="minorHAnsi" w:hAnsiTheme="minorHAnsi" w:cstheme="minorHAnsi"/>
                <w:lang w:val="en-GB"/>
              </w:rPr>
              <w:t>sculpture</w:t>
            </w:r>
            <w:r w:rsidR="008A3DB9" w:rsidRPr="00623DF5">
              <w:rPr>
                <w:rFonts w:asciiTheme="minorHAnsi" w:hAnsiTheme="minorHAnsi" w:cstheme="minorHAnsi"/>
                <w:lang w:val="en-GB"/>
              </w:rPr>
              <w:t xml:space="preserve"> and turn so you</w:t>
            </w:r>
            <w:r w:rsidR="0072185A" w:rsidRPr="00623DF5">
              <w:rPr>
                <w:rFonts w:asciiTheme="minorHAnsi" w:hAnsiTheme="minorHAnsi" w:cstheme="minorHAnsi"/>
                <w:lang w:val="en-GB"/>
              </w:rPr>
              <w:t xml:space="preserve"> face inwards</w:t>
            </w:r>
            <w:r w:rsidR="008A3DB9" w:rsidRPr="00623DF5">
              <w:rPr>
                <w:rFonts w:asciiTheme="minorHAnsi" w:hAnsiTheme="minorHAnsi" w:cstheme="minorHAnsi"/>
                <w:lang w:val="en-GB"/>
              </w:rPr>
              <w:t xml:space="preserve"> within the group</w:t>
            </w:r>
            <w:r w:rsidR="0072185A" w:rsidRPr="00623DF5">
              <w:rPr>
                <w:rFonts w:asciiTheme="minorHAnsi" w:hAnsiTheme="minorHAnsi" w:cstheme="minorHAnsi"/>
                <w:lang w:val="en-GB"/>
              </w:rPr>
              <w:t>.</w:t>
            </w:r>
            <w:r w:rsidR="008A3DB9" w:rsidRPr="00623DF5">
              <w:rPr>
                <w:rFonts w:asciiTheme="minorHAnsi" w:hAnsiTheme="minorHAnsi" w:cstheme="minorHAnsi"/>
                <w:lang w:val="en-GB"/>
              </w:rPr>
              <w:t>’</w:t>
            </w:r>
          </w:p>
          <w:p w14:paraId="5CF746ED" w14:textId="1568E7D0" w:rsidR="008A3DB9" w:rsidRPr="00623DF5" w:rsidRDefault="0072185A"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When everybody is ready, </w:t>
            </w:r>
            <w:r w:rsidR="008A3DB9" w:rsidRPr="00623DF5">
              <w:rPr>
                <w:rFonts w:asciiTheme="minorHAnsi" w:hAnsiTheme="minorHAnsi" w:cstheme="minorHAnsi"/>
                <w:lang w:val="en-GB"/>
              </w:rPr>
              <w:t xml:space="preserve">tell the group that the statement is ‘This is how oppression looks like’. Wait for  few seconds and then </w:t>
            </w:r>
            <w:r w:rsidRPr="00623DF5">
              <w:rPr>
                <w:rFonts w:asciiTheme="minorHAnsi" w:hAnsiTheme="minorHAnsi" w:cstheme="minorHAnsi"/>
                <w:lang w:val="en-GB"/>
              </w:rPr>
              <w:t>clap</w:t>
            </w:r>
            <w:r w:rsidR="008A3DB9" w:rsidRPr="00623DF5">
              <w:rPr>
                <w:rFonts w:asciiTheme="minorHAnsi" w:hAnsiTheme="minorHAnsi" w:cstheme="minorHAnsi"/>
                <w:lang w:val="en-GB"/>
              </w:rPr>
              <w:t xml:space="preserve"> your hands, inviting the group to </w:t>
            </w:r>
            <w:r w:rsidRPr="00623DF5">
              <w:rPr>
                <w:rFonts w:asciiTheme="minorHAnsi" w:hAnsiTheme="minorHAnsi" w:cstheme="minorHAnsi"/>
                <w:lang w:val="en-GB"/>
              </w:rPr>
              <w:t xml:space="preserve"> present their sculptures. </w:t>
            </w:r>
          </w:p>
          <w:p w14:paraId="52F02DD5" w14:textId="64031CD3" w:rsidR="008A3DB9" w:rsidRPr="00623DF5" w:rsidRDefault="008A3DB9"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Ask them to remain as they are and when you clap your hands, </w:t>
            </w:r>
            <w:r w:rsidR="0072185A" w:rsidRPr="00623DF5">
              <w:rPr>
                <w:rFonts w:asciiTheme="minorHAnsi" w:hAnsiTheme="minorHAnsi" w:cstheme="minorHAnsi"/>
                <w:lang w:val="en-GB"/>
              </w:rPr>
              <w:t xml:space="preserve"> they need to add </w:t>
            </w:r>
            <w:r w:rsidR="0072185A" w:rsidRPr="00623DF5">
              <w:rPr>
                <w:rFonts w:asciiTheme="minorHAnsi" w:hAnsiTheme="minorHAnsi" w:cstheme="minorHAnsi"/>
                <w:i/>
                <w:lang w:val="en-GB"/>
              </w:rPr>
              <w:t>a single movement</w:t>
            </w:r>
            <w:r w:rsidR="0072185A" w:rsidRPr="00623DF5">
              <w:rPr>
                <w:rFonts w:asciiTheme="minorHAnsi" w:hAnsiTheme="minorHAnsi" w:cstheme="minorHAnsi"/>
                <w:lang w:val="en-GB"/>
              </w:rPr>
              <w:t xml:space="preserve"> to their sculpture answering the question: what would that image do if </w:t>
            </w:r>
            <w:r w:rsidRPr="00623DF5">
              <w:rPr>
                <w:rFonts w:asciiTheme="minorHAnsi" w:hAnsiTheme="minorHAnsi" w:cstheme="minorHAnsi"/>
                <w:lang w:val="en-GB"/>
              </w:rPr>
              <w:t>they</w:t>
            </w:r>
            <w:r w:rsidR="0072185A" w:rsidRPr="00623DF5">
              <w:rPr>
                <w:rFonts w:asciiTheme="minorHAnsi" w:hAnsiTheme="minorHAnsi" w:cstheme="minorHAnsi"/>
                <w:lang w:val="en-GB"/>
              </w:rPr>
              <w:t xml:space="preserve"> the chance to make one movement? </w:t>
            </w:r>
            <w:r w:rsidRPr="00623DF5">
              <w:rPr>
                <w:rFonts w:asciiTheme="minorHAnsi" w:hAnsiTheme="minorHAnsi" w:cstheme="minorHAnsi"/>
                <w:lang w:val="en-GB"/>
              </w:rPr>
              <w:t>(1</w:t>
            </w:r>
            <w:r w:rsidRPr="00623DF5">
              <w:rPr>
                <w:rFonts w:asciiTheme="minorHAnsi" w:hAnsiTheme="minorHAnsi" w:cstheme="minorHAnsi"/>
                <w:vertAlign w:val="superscript"/>
                <w:lang w:val="en-GB"/>
              </w:rPr>
              <w:t>st</w:t>
            </w:r>
            <w:r w:rsidRPr="00623DF5">
              <w:rPr>
                <w:rFonts w:asciiTheme="minorHAnsi" w:hAnsiTheme="minorHAnsi" w:cstheme="minorHAnsi"/>
                <w:lang w:val="en-GB"/>
              </w:rPr>
              <w:t xml:space="preserve"> dynamization)</w:t>
            </w:r>
          </w:p>
          <w:p w14:paraId="5477BCAA" w14:textId="77777777" w:rsidR="001D7733" w:rsidRPr="00623DF5" w:rsidRDefault="008A3DB9"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Now ask</w:t>
            </w:r>
            <w:r w:rsidR="0072185A" w:rsidRPr="00623DF5">
              <w:rPr>
                <w:rFonts w:asciiTheme="minorHAnsi" w:hAnsiTheme="minorHAnsi" w:cstheme="minorHAnsi"/>
                <w:lang w:val="en-GB"/>
              </w:rPr>
              <w:t xml:space="preserve"> the sculptures to add not only the motion but also </w:t>
            </w:r>
            <w:r w:rsidR="0072185A" w:rsidRPr="00623DF5">
              <w:rPr>
                <w:rFonts w:asciiTheme="minorHAnsi" w:hAnsiTheme="minorHAnsi" w:cstheme="minorHAnsi"/>
                <w:i/>
                <w:lang w:val="en-GB"/>
              </w:rPr>
              <w:t xml:space="preserve">a sound or word or phrase </w:t>
            </w:r>
            <w:r w:rsidR="0072185A" w:rsidRPr="00623DF5">
              <w:rPr>
                <w:rFonts w:asciiTheme="minorHAnsi" w:hAnsiTheme="minorHAnsi" w:cstheme="minorHAnsi"/>
                <w:lang w:val="en-GB"/>
              </w:rPr>
              <w:t xml:space="preserve">to the sculpture answering the question: what would the sculpture do if </w:t>
            </w:r>
            <w:r w:rsidR="001D7733" w:rsidRPr="00623DF5">
              <w:rPr>
                <w:rFonts w:asciiTheme="minorHAnsi" w:hAnsiTheme="minorHAnsi" w:cstheme="minorHAnsi"/>
                <w:lang w:val="en-GB"/>
              </w:rPr>
              <w:t>they</w:t>
            </w:r>
            <w:r w:rsidR="0072185A" w:rsidRPr="00623DF5">
              <w:rPr>
                <w:rFonts w:asciiTheme="minorHAnsi" w:hAnsiTheme="minorHAnsi" w:cstheme="minorHAnsi"/>
                <w:lang w:val="en-GB"/>
              </w:rPr>
              <w:t xml:space="preserve"> had the chance to make a sound or say a word? </w:t>
            </w:r>
            <w:r w:rsidR="001D7733" w:rsidRPr="00623DF5">
              <w:rPr>
                <w:rFonts w:asciiTheme="minorHAnsi" w:hAnsiTheme="minorHAnsi" w:cstheme="minorHAnsi"/>
                <w:lang w:val="en-GB"/>
              </w:rPr>
              <w:t xml:space="preserve"> (2</w:t>
            </w:r>
            <w:r w:rsidR="001D7733" w:rsidRPr="00623DF5">
              <w:rPr>
                <w:rFonts w:asciiTheme="minorHAnsi" w:hAnsiTheme="minorHAnsi" w:cstheme="minorHAnsi"/>
                <w:vertAlign w:val="superscript"/>
                <w:lang w:val="en-GB"/>
              </w:rPr>
              <w:t>nd</w:t>
            </w:r>
            <w:r w:rsidR="001D7733" w:rsidRPr="00623DF5">
              <w:rPr>
                <w:rFonts w:asciiTheme="minorHAnsi" w:hAnsiTheme="minorHAnsi" w:cstheme="minorHAnsi"/>
                <w:lang w:val="en-GB"/>
              </w:rPr>
              <w:t xml:space="preserve"> dynamization). Clap your hands and ask the sculptures to make a movement and say a word, all at the same time.</w:t>
            </w:r>
            <w:r w:rsidR="0072185A" w:rsidRPr="00623DF5">
              <w:rPr>
                <w:rFonts w:asciiTheme="minorHAnsi" w:hAnsiTheme="minorHAnsi" w:cstheme="minorHAnsi"/>
                <w:lang w:val="en-GB"/>
              </w:rPr>
              <w:t xml:space="preserve"> </w:t>
            </w:r>
          </w:p>
          <w:p w14:paraId="2085030C" w14:textId="77777777" w:rsidR="001D7733" w:rsidRPr="00623DF5" w:rsidRDefault="001D7733"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Ask young people to form smaller</w:t>
            </w:r>
            <w:r w:rsidR="0072185A" w:rsidRPr="00623DF5">
              <w:rPr>
                <w:rFonts w:asciiTheme="minorHAnsi" w:hAnsiTheme="minorHAnsi" w:cstheme="minorHAnsi"/>
                <w:lang w:val="en-GB"/>
              </w:rPr>
              <w:t xml:space="preserve"> groups of 5 people </w:t>
            </w:r>
            <w:r w:rsidRPr="00623DF5">
              <w:rPr>
                <w:rFonts w:asciiTheme="minorHAnsi" w:hAnsiTheme="minorHAnsi" w:cstheme="minorHAnsi"/>
                <w:lang w:val="en-GB"/>
              </w:rPr>
              <w:t xml:space="preserve">and to stand </w:t>
            </w:r>
            <w:r w:rsidR="0072185A" w:rsidRPr="00623DF5">
              <w:rPr>
                <w:rFonts w:asciiTheme="minorHAnsi" w:hAnsiTheme="minorHAnsi" w:cstheme="minorHAnsi"/>
                <w:lang w:val="en-GB"/>
              </w:rPr>
              <w:t>present</w:t>
            </w:r>
            <w:r w:rsidRPr="00623DF5">
              <w:rPr>
                <w:rFonts w:asciiTheme="minorHAnsi" w:hAnsiTheme="minorHAnsi" w:cstheme="minorHAnsi"/>
                <w:lang w:val="en-GB"/>
              </w:rPr>
              <w:t>ing</w:t>
            </w:r>
            <w:r w:rsidR="0072185A" w:rsidRPr="00623DF5">
              <w:rPr>
                <w:rFonts w:asciiTheme="minorHAnsi" w:hAnsiTheme="minorHAnsi" w:cstheme="minorHAnsi"/>
                <w:lang w:val="en-GB"/>
              </w:rPr>
              <w:t xml:space="preserve"> their </w:t>
            </w:r>
            <w:r w:rsidRPr="00623DF5">
              <w:rPr>
                <w:rFonts w:asciiTheme="minorHAnsi" w:hAnsiTheme="minorHAnsi" w:cstheme="minorHAnsi"/>
                <w:lang w:val="en-GB"/>
              </w:rPr>
              <w:t xml:space="preserve">different </w:t>
            </w:r>
            <w:r w:rsidR="0072185A" w:rsidRPr="00623DF5">
              <w:rPr>
                <w:rFonts w:asciiTheme="minorHAnsi" w:hAnsiTheme="minorHAnsi" w:cstheme="minorHAnsi"/>
                <w:lang w:val="en-GB"/>
              </w:rPr>
              <w:t xml:space="preserve">sculptures. Whenever </w:t>
            </w:r>
            <w:r w:rsidRPr="00623DF5">
              <w:rPr>
                <w:rFonts w:asciiTheme="minorHAnsi" w:hAnsiTheme="minorHAnsi" w:cstheme="minorHAnsi"/>
                <w:lang w:val="en-GB"/>
              </w:rPr>
              <w:t xml:space="preserve">you go around the groups and touch a member of the group, </w:t>
            </w:r>
            <w:r w:rsidR="0072185A" w:rsidRPr="00623DF5">
              <w:rPr>
                <w:rFonts w:asciiTheme="minorHAnsi" w:hAnsiTheme="minorHAnsi" w:cstheme="minorHAnsi"/>
                <w:lang w:val="en-GB"/>
              </w:rPr>
              <w:t xml:space="preserve">they need to perform their small act. </w:t>
            </w:r>
          </w:p>
          <w:p w14:paraId="00C00A7B" w14:textId="77777777" w:rsidR="001D7733" w:rsidRPr="00623DF5" w:rsidRDefault="0072185A"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In this way, </w:t>
            </w:r>
            <w:r w:rsidR="001D7733" w:rsidRPr="00623DF5">
              <w:rPr>
                <w:rFonts w:asciiTheme="minorHAnsi" w:hAnsiTheme="minorHAnsi" w:cstheme="minorHAnsi"/>
                <w:lang w:val="en-GB"/>
              </w:rPr>
              <w:t>the facilitator</w:t>
            </w:r>
            <w:r w:rsidRPr="00623DF5">
              <w:rPr>
                <w:rFonts w:asciiTheme="minorHAnsi" w:hAnsiTheme="minorHAnsi" w:cstheme="minorHAnsi"/>
                <w:lang w:val="en-GB"/>
              </w:rPr>
              <w:t xml:space="preserve"> acts as a conductor to this orchestra of performances. </w:t>
            </w:r>
          </w:p>
          <w:p w14:paraId="3E54932A" w14:textId="196801CC" w:rsidR="00960E6F" w:rsidRPr="00623DF5" w:rsidRDefault="001D7733" w:rsidP="00623DF5">
            <w:pPr>
              <w:pStyle w:val="TableContents"/>
              <w:numPr>
                <w:ilvl w:val="0"/>
                <w:numId w:val="95"/>
              </w:numPr>
              <w:snapToGrid w:val="0"/>
              <w:spacing w:line="276" w:lineRule="auto"/>
              <w:jc w:val="both"/>
              <w:rPr>
                <w:rFonts w:asciiTheme="minorHAnsi" w:hAnsiTheme="minorHAnsi" w:cstheme="minorHAnsi"/>
                <w:lang w:val="en-GB"/>
              </w:rPr>
            </w:pPr>
            <w:r w:rsidRPr="00623DF5">
              <w:rPr>
                <w:rFonts w:asciiTheme="minorHAnsi" w:hAnsiTheme="minorHAnsi" w:cstheme="minorHAnsi"/>
                <w:lang w:val="en-GB"/>
              </w:rPr>
              <w:t>After a few sessions, ask some of the young people to become conductors</w:t>
            </w:r>
            <w:r w:rsidR="0072185A" w:rsidRPr="00623DF5">
              <w:rPr>
                <w:rFonts w:asciiTheme="minorHAnsi" w:hAnsiTheme="minorHAnsi" w:cstheme="minorHAnsi"/>
                <w:lang w:val="en-GB"/>
              </w:rPr>
              <w:t xml:space="preserve"> themselves. During the</w:t>
            </w:r>
            <w:r w:rsidRPr="00623DF5">
              <w:rPr>
                <w:rFonts w:asciiTheme="minorHAnsi" w:hAnsiTheme="minorHAnsi" w:cstheme="minorHAnsi"/>
                <w:lang w:val="en-GB"/>
              </w:rPr>
              <w:t>ir</w:t>
            </w:r>
            <w:r w:rsidR="0072185A" w:rsidRPr="00623DF5">
              <w:rPr>
                <w:rFonts w:asciiTheme="minorHAnsi" w:hAnsiTheme="minorHAnsi" w:cstheme="minorHAnsi"/>
                <w:lang w:val="en-GB"/>
              </w:rPr>
              <w:t xml:space="preserve"> conducting, </w:t>
            </w:r>
            <w:r w:rsidRPr="00623DF5">
              <w:rPr>
                <w:rFonts w:asciiTheme="minorHAnsi" w:hAnsiTheme="minorHAnsi" w:cstheme="minorHAnsi"/>
                <w:lang w:val="en-GB"/>
              </w:rPr>
              <w:t>invite them to</w:t>
            </w:r>
            <w:r w:rsidR="0072185A" w:rsidRPr="00623DF5">
              <w:rPr>
                <w:rFonts w:asciiTheme="minorHAnsi" w:hAnsiTheme="minorHAnsi" w:cstheme="minorHAnsi"/>
                <w:lang w:val="en-GB"/>
              </w:rPr>
              <w:t xml:space="preserve"> also take a role related to the </w:t>
            </w:r>
            <w:r w:rsidRPr="00623DF5">
              <w:rPr>
                <w:rFonts w:asciiTheme="minorHAnsi" w:hAnsiTheme="minorHAnsi" w:cstheme="minorHAnsi"/>
                <w:lang w:val="en-GB"/>
              </w:rPr>
              <w:t>sculpture</w:t>
            </w:r>
            <w:r w:rsidR="0072185A" w:rsidRPr="00623DF5">
              <w:rPr>
                <w:rFonts w:asciiTheme="minorHAnsi" w:hAnsiTheme="minorHAnsi" w:cstheme="minorHAnsi"/>
                <w:lang w:val="en-GB"/>
              </w:rPr>
              <w:t xml:space="preserve">: </w:t>
            </w:r>
            <w:r w:rsidRPr="00623DF5">
              <w:rPr>
                <w:rFonts w:asciiTheme="minorHAnsi" w:hAnsiTheme="minorHAnsi" w:cstheme="minorHAnsi"/>
                <w:lang w:val="en-GB"/>
              </w:rPr>
              <w:t xml:space="preserve">that of the </w:t>
            </w:r>
            <w:r w:rsidR="0072185A" w:rsidRPr="00623DF5">
              <w:rPr>
                <w:rFonts w:asciiTheme="minorHAnsi" w:hAnsiTheme="minorHAnsi" w:cstheme="minorHAnsi"/>
                <w:lang w:val="en-GB"/>
              </w:rPr>
              <w:t>oppressor, oppressed, all</w:t>
            </w:r>
            <w:r w:rsidRPr="00623DF5">
              <w:rPr>
                <w:rFonts w:asciiTheme="minorHAnsi" w:hAnsiTheme="minorHAnsi" w:cstheme="minorHAnsi"/>
                <w:lang w:val="en-GB"/>
              </w:rPr>
              <w:t>y etc.</w:t>
            </w:r>
            <w:r w:rsidR="0072185A" w:rsidRPr="00623DF5">
              <w:rPr>
                <w:rFonts w:asciiTheme="minorHAnsi" w:hAnsiTheme="minorHAnsi" w:cstheme="minorHAnsi"/>
                <w:lang w:val="en-GB"/>
              </w:rPr>
              <w:t xml:space="preserve"> </w:t>
            </w:r>
            <w:r w:rsidRPr="00623DF5">
              <w:rPr>
                <w:rFonts w:asciiTheme="minorHAnsi" w:hAnsiTheme="minorHAnsi" w:cstheme="minorHAnsi"/>
                <w:lang w:val="en-GB"/>
              </w:rPr>
              <w:t xml:space="preserve">The conductor </w:t>
            </w:r>
            <w:r w:rsidR="0072185A" w:rsidRPr="00623DF5">
              <w:rPr>
                <w:rFonts w:asciiTheme="minorHAnsi" w:hAnsiTheme="minorHAnsi" w:cstheme="minorHAnsi"/>
                <w:lang w:val="en-GB"/>
              </w:rPr>
              <w:t>can talk or move related to the image but the image cannot break its routine</w:t>
            </w:r>
            <w:r w:rsidRPr="00623DF5">
              <w:rPr>
                <w:rFonts w:asciiTheme="minorHAnsi" w:hAnsiTheme="minorHAnsi" w:cstheme="minorHAnsi"/>
                <w:lang w:val="en-GB"/>
              </w:rPr>
              <w:t xml:space="preserve"> (in terms of movement and sound).</w:t>
            </w:r>
            <w:r w:rsidR="0072185A" w:rsidRPr="00623DF5">
              <w:rPr>
                <w:rFonts w:asciiTheme="minorHAnsi" w:hAnsiTheme="minorHAnsi" w:cstheme="minorHAnsi"/>
                <w:lang w:val="en-GB"/>
              </w:rPr>
              <w:t xml:space="preserve">  </w:t>
            </w:r>
          </w:p>
          <w:p w14:paraId="1554FBCE" w14:textId="77777777" w:rsidR="0072185A" w:rsidRPr="00623DF5" w:rsidRDefault="0072185A" w:rsidP="00623DF5">
            <w:pPr>
              <w:pStyle w:val="TableContents"/>
              <w:snapToGrid w:val="0"/>
              <w:spacing w:line="276" w:lineRule="auto"/>
              <w:jc w:val="both"/>
              <w:rPr>
                <w:rFonts w:asciiTheme="minorHAnsi" w:hAnsiTheme="minorHAnsi" w:cstheme="minorHAnsi"/>
                <w:lang w:val="en-GB"/>
              </w:rPr>
            </w:pPr>
          </w:p>
          <w:p w14:paraId="784CBA6A" w14:textId="5D2A6D6B" w:rsidR="0072185A" w:rsidRPr="00623DF5" w:rsidRDefault="0072185A" w:rsidP="00623DF5">
            <w:pPr>
              <w:autoSpaceDE w:val="0"/>
              <w:autoSpaceDN w:val="0"/>
              <w:adjustRightInd w:val="0"/>
              <w:spacing w:line="276" w:lineRule="auto"/>
              <w:jc w:val="both"/>
              <w:rPr>
                <w:rFonts w:cstheme="minorHAnsi"/>
                <w:lang w:val="en-GB"/>
              </w:rPr>
            </w:pPr>
            <w:r w:rsidRPr="00623DF5">
              <w:rPr>
                <w:rFonts w:cstheme="minorHAnsi"/>
                <w:b/>
                <w:lang w:val="en-GB"/>
              </w:rPr>
              <w:t>The oppressive image:</w:t>
            </w:r>
            <w:r w:rsidRPr="00623DF5">
              <w:rPr>
                <w:rFonts w:cstheme="minorHAnsi"/>
                <w:lang w:val="en-GB"/>
              </w:rPr>
              <w:t xml:space="preserve"> </w:t>
            </w:r>
            <w:r w:rsidR="00960E6F" w:rsidRPr="00623DF5">
              <w:rPr>
                <w:rFonts w:cstheme="minorHAnsi"/>
                <w:lang w:val="en-GB"/>
              </w:rPr>
              <w:t>1</w:t>
            </w:r>
            <w:r w:rsidR="00671B41" w:rsidRPr="00623DF5">
              <w:rPr>
                <w:rFonts w:cstheme="minorHAnsi"/>
                <w:lang w:val="en-GB"/>
              </w:rPr>
              <w:t xml:space="preserve">5 </w:t>
            </w:r>
            <w:r w:rsidR="00960E6F" w:rsidRPr="00623DF5">
              <w:rPr>
                <w:rFonts w:cstheme="minorHAnsi"/>
                <w:lang w:val="en-GB"/>
              </w:rPr>
              <w:t>min</w:t>
            </w:r>
          </w:p>
          <w:p w14:paraId="2C9F7AB6" w14:textId="77777777" w:rsidR="00E23993" w:rsidRPr="00623DF5" w:rsidRDefault="00960E6F" w:rsidP="00623DF5">
            <w:pPr>
              <w:pStyle w:val="ListParagraph"/>
              <w:widowControl w:val="0"/>
              <w:numPr>
                <w:ilvl w:val="0"/>
                <w:numId w:val="96"/>
              </w:numPr>
              <w:suppressAutoHyphens/>
              <w:spacing w:line="276" w:lineRule="auto"/>
              <w:jc w:val="both"/>
              <w:rPr>
                <w:rFonts w:cstheme="minorHAnsi"/>
                <w:lang w:val="en-GB"/>
              </w:rPr>
            </w:pPr>
            <w:r w:rsidRPr="00623DF5">
              <w:rPr>
                <w:rFonts w:cstheme="minorHAnsi"/>
                <w:lang w:val="en-GB"/>
              </w:rPr>
              <w:t>Ask one of the groups</w:t>
            </w:r>
            <w:r w:rsidR="0072185A" w:rsidRPr="00623DF5">
              <w:rPr>
                <w:rFonts w:cstheme="minorHAnsi"/>
                <w:lang w:val="en-GB"/>
              </w:rPr>
              <w:t xml:space="preserve"> </w:t>
            </w:r>
            <w:r w:rsidRPr="00623DF5">
              <w:rPr>
                <w:rFonts w:cstheme="minorHAnsi"/>
                <w:lang w:val="en-GB"/>
              </w:rPr>
              <w:t>to create a sculpture representing a scene of</w:t>
            </w:r>
            <w:r w:rsidR="0072185A" w:rsidRPr="00623DF5">
              <w:rPr>
                <w:rFonts w:cstheme="minorHAnsi"/>
                <w:lang w:val="en-GB"/>
              </w:rPr>
              <w:t xml:space="preserve"> person being bullied or excluded or oppressed etc. Then they use their bodies to depict a scene of this story (or an abstract picture of it) through a still image.</w:t>
            </w:r>
            <w:r w:rsidRPr="00623DF5">
              <w:rPr>
                <w:rFonts w:cstheme="minorHAnsi"/>
                <w:lang w:val="en-GB"/>
              </w:rPr>
              <w:t xml:space="preserve"> One of the group members acts as a narrator, explaining who the characters are and what the scene is about.</w:t>
            </w:r>
          </w:p>
          <w:p w14:paraId="539A9B82" w14:textId="276B9C65" w:rsidR="00E23993" w:rsidRPr="00623DF5" w:rsidRDefault="00E23993" w:rsidP="00623DF5">
            <w:pPr>
              <w:pStyle w:val="ListParagraph"/>
              <w:widowControl w:val="0"/>
              <w:numPr>
                <w:ilvl w:val="0"/>
                <w:numId w:val="96"/>
              </w:numPr>
              <w:suppressAutoHyphens/>
              <w:spacing w:line="276" w:lineRule="auto"/>
              <w:jc w:val="both"/>
              <w:rPr>
                <w:rFonts w:cstheme="minorHAnsi"/>
                <w:lang w:val="en-GB"/>
              </w:rPr>
            </w:pPr>
            <w:r w:rsidRPr="00623DF5">
              <w:rPr>
                <w:rFonts w:cstheme="minorHAnsi"/>
                <w:lang w:val="en-GB"/>
              </w:rPr>
              <w:t>Ask for</w:t>
            </w:r>
            <w:r w:rsidR="0072185A" w:rsidRPr="00623DF5">
              <w:rPr>
                <w:rFonts w:cstheme="minorHAnsi"/>
                <w:lang w:val="en-GB"/>
              </w:rPr>
              <w:t xml:space="preserve"> one person from the audience </w:t>
            </w:r>
            <w:r w:rsidRPr="00623DF5">
              <w:rPr>
                <w:rFonts w:cstheme="minorHAnsi"/>
                <w:lang w:val="en-GB"/>
              </w:rPr>
              <w:t xml:space="preserve">to </w:t>
            </w:r>
            <w:r w:rsidR="0072185A" w:rsidRPr="00623DF5">
              <w:rPr>
                <w:rFonts w:cstheme="minorHAnsi"/>
                <w:lang w:val="en-GB"/>
              </w:rPr>
              <w:t xml:space="preserve">replace one statue so as to break the cycle of oppression shown in the image (preferably the oppressed character(s) or the bystanders). </w:t>
            </w:r>
            <w:r w:rsidRPr="00623DF5">
              <w:rPr>
                <w:rFonts w:cstheme="minorHAnsi"/>
                <w:lang w:val="en-GB"/>
              </w:rPr>
              <w:t>Then ask another person to come and replace another character.</w:t>
            </w:r>
          </w:p>
          <w:p w14:paraId="307E2F01" w14:textId="77777777" w:rsidR="00E23993" w:rsidRPr="00623DF5" w:rsidRDefault="0072185A" w:rsidP="00623DF5">
            <w:pPr>
              <w:pStyle w:val="ListParagraph"/>
              <w:widowControl w:val="0"/>
              <w:numPr>
                <w:ilvl w:val="0"/>
                <w:numId w:val="96"/>
              </w:numPr>
              <w:suppressAutoHyphens/>
              <w:spacing w:line="276" w:lineRule="auto"/>
              <w:jc w:val="both"/>
              <w:rPr>
                <w:rFonts w:cstheme="minorHAnsi"/>
                <w:lang w:val="en-GB"/>
              </w:rPr>
            </w:pPr>
            <w:r w:rsidRPr="00623DF5">
              <w:rPr>
                <w:rFonts w:cstheme="minorHAnsi"/>
                <w:lang w:val="en-GB"/>
              </w:rPr>
              <w:t xml:space="preserve">The interventions take place one by one and they are followed by a discussion about their effectiveness. </w:t>
            </w:r>
          </w:p>
          <w:p w14:paraId="0C3C6F41" w14:textId="3ECA0F85" w:rsidR="0072185A" w:rsidRPr="00623DF5" w:rsidRDefault="0072185A" w:rsidP="00623DF5">
            <w:pPr>
              <w:pStyle w:val="ListParagraph"/>
              <w:widowControl w:val="0"/>
              <w:numPr>
                <w:ilvl w:val="0"/>
                <w:numId w:val="96"/>
              </w:numPr>
              <w:suppressAutoHyphens/>
              <w:spacing w:line="276" w:lineRule="auto"/>
              <w:jc w:val="both"/>
              <w:rPr>
                <w:rFonts w:cstheme="minorHAnsi"/>
                <w:lang w:val="en-GB"/>
              </w:rPr>
            </w:pPr>
            <w:r w:rsidRPr="00623DF5">
              <w:rPr>
                <w:rFonts w:cstheme="minorHAnsi"/>
                <w:lang w:val="en-GB"/>
              </w:rPr>
              <w:t xml:space="preserve">During the intervention the image has to remain still but small dynamizations are allowed as in previous exercise.  </w:t>
            </w:r>
          </w:p>
          <w:p w14:paraId="509A4114" w14:textId="11274CA2" w:rsidR="0072185A" w:rsidRPr="00623DF5" w:rsidRDefault="00E23993" w:rsidP="00623DF5">
            <w:pPr>
              <w:pStyle w:val="ListParagraph"/>
              <w:widowControl w:val="0"/>
              <w:numPr>
                <w:ilvl w:val="0"/>
                <w:numId w:val="96"/>
              </w:numPr>
              <w:suppressAutoHyphens/>
              <w:spacing w:line="276" w:lineRule="auto"/>
              <w:jc w:val="both"/>
              <w:rPr>
                <w:rFonts w:cstheme="minorHAnsi"/>
                <w:lang w:val="en-GB"/>
              </w:rPr>
            </w:pPr>
            <w:r w:rsidRPr="00623DF5">
              <w:rPr>
                <w:rFonts w:cstheme="minorHAnsi"/>
                <w:lang w:val="en-GB"/>
              </w:rPr>
              <w:t xml:space="preserve">Wrap up the discussion by holding a </w:t>
            </w:r>
            <w:r w:rsidR="005935BC" w:rsidRPr="00623DF5">
              <w:rPr>
                <w:rFonts w:cstheme="minorHAnsi"/>
                <w:lang w:val="en-GB"/>
              </w:rPr>
              <w:t>discussion on how we can challenge and break oppression.</w:t>
            </w:r>
          </w:p>
        </w:tc>
      </w:tr>
      <w:tr w:rsidR="0072185A" w:rsidRPr="00623DF5" w14:paraId="216633A1" w14:textId="77777777" w:rsidTr="00F329D5">
        <w:tc>
          <w:tcPr>
            <w:tcW w:w="8630" w:type="dxa"/>
          </w:tcPr>
          <w:p w14:paraId="770E19DA" w14:textId="3FD04F38" w:rsidR="0072185A" w:rsidRPr="00623DF5" w:rsidRDefault="0072185A" w:rsidP="00623DF5">
            <w:pPr>
              <w:spacing w:line="276" w:lineRule="auto"/>
              <w:jc w:val="both"/>
              <w:rPr>
                <w:rFonts w:cstheme="minorHAnsi"/>
                <w:lang w:val="en-GB"/>
              </w:rPr>
            </w:pPr>
            <w:r w:rsidRPr="00623DF5">
              <w:rPr>
                <w:rFonts w:cstheme="minorHAnsi"/>
                <w:b/>
                <w:lang w:val="en-GB"/>
              </w:rPr>
              <w:t>Facilitation questions for reflection and debriefing:</w:t>
            </w:r>
            <w:r w:rsidR="005935BC" w:rsidRPr="00623DF5">
              <w:rPr>
                <w:rFonts w:cstheme="minorHAnsi"/>
                <w:b/>
                <w:lang w:val="en-GB"/>
              </w:rPr>
              <w:t xml:space="preserve"> </w:t>
            </w:r>
            <w:r w:rsidR="005935BC" w:rsidRPr="00623DF5">
              <w:rPr>
                <w:rFonts w:cstheme="minorHAnsi"/>
                <w:lang w:val="en-GB"/>
              </w:rPr>
              <w:t>15</w:t>
            </w:r>
            <w:r w:rsidR="00671B41" w:rsidRPr="00623DF5">
              <w:rPr>
                <w:rFonts w:cstheme="minorHAnsi"/>
                <w:lang w:val="en-GB"/>
              </w:rPr>
              <w:t>-20</w:t>
            </w:r>
            <w:r w:rsidR="005935BC" w:rsidRPr="00623DF5">
              <w:rPr>
                <w:rFonts w:cstheme="minorHAnsi"/>
                <w:lang w:val="en-GB"/>
              </w:rPr>
              <w:t xml:space="preserve"> min</w:t>
            </w:r>
          </w:p>
          <w:p w14:paraId="7302C2A5" w14:textId="1E489679" w:rsidR="0072185A" w:rsidRPr="00623DF5" w:rsidRDefault="00447987" w:rsidP="00623DF5">
            <w:pPr>
              <w:pStyle w:val="ListParagraph"/>
              <w:numPr>
                <w:ilvl w:val="0"/>
                <w:numId w:val="97"/>
              </w:numPr>
              <w:spacing w:line="276" w:lineRule="auto"/>
              <w:jc w:val="both"/>
              <w:rPr>
                <w:rFonts w:cstheme="minorHAnsi"/>
                <w:lang w:val="en-GB"/>
              </w:rPr>
            </w:pPr>
            <w:r w:rsidRPr="00623DF5">
              <w:rPr>
                <w:rFonts w:cstheme="minorHAnsi"/>
                <w:lang w:val="en-GB"/>
              </w:rPr>
              <w:t xml:space="preserve">How was this </w:t>
            </w:r>
            <w:r w:rsidR="003434A4" w:rsidRPr="00623DF5">
              <w:rPr>
                <w:rFonts w:cstheme="minorHAnsi"/>
                <w:lang w:val="en-GB"/>
              </w:rPr>
              <w:t xml:space="preserve">activity </w:t>
            </w:r>
            <w:r w:rsidRPr="00623DF5">
              <w:rPr>
                <w:rFonts w:cstheme="minorHAnsi"/>
                <w:lang w:val="en-GB"/>
              </w:rPr>
              <w:t>for you?</w:t>
            </w:r>
          </w:p>
          <w:p w14:paraId="06B85E00" w14:textId="68316342" w:rsidR="00447987" w:rsidRPr="00623DF5" w:rsidRDefault="00447987" w:rsidP="00623DF5">
            <w:pPr>
              <w:pStyle w:val="ListParagraph"/>
              <w:numPr>
                <w:ilvl w:val="0"/>
                <w:numId w:val="97"/>
              </w:numPr>
              <w:spacing w:line="276" w:lineRule="auto"/>
              <w:jc w:val="both"/>
              <w:rPr>
                <w:rFonts w:cstheme="minorHAnsi"/>
                <w:lang w:val="en-GB"/>
              </w:rPr>
            </w:pPr>
            <w:r w:rsidRPr="00623DF5">
              <w:rPr>
                <w:rFonts w:cstheme="minorHAnsi"/>
                <w:lang w:val="en-GB"/>
              </w:rPr>
              <w:t xml:space="preserve">What really made stood out for you during this exercise? </w:t>
            </w:r>
          </w:p>
          <w:p w14:paraId="4003F1D7" w14:textId="49B9C048" w:rsidR="00447987" w:rsidRPr="00623DF5" w:rsidRDefault="00447987" w:rsidP="00623DF5">
            <w:pPr>
              <w:pStyle w:val="ListParagraph"/>
              <w:numPr>
                <w:ilvl w:val="0"/>
                <w:numId w:val="97"/>
              </w:numPr>
              <w:spacing w:line="276" w:lineRule="auto"/>
              <w:jc w:val="both"/>
              <w:rPr>
                <w:rFonts w:cstheme="minorHAnsi"/>
                <w:lang w:val="en-GB"/>
              </w:rPr>
            </w:pPr>
            <w:r w:rsidRPr="00623DF5">
              <w:rPr>
                <w:rFonts w:cstheme="minorHAnsi"/>
                <w:lang w:val="en-GB"/>
              </w:rPr>
              <w:t>What realizations did you make during the enactment of the images?</w:t>
            </w:r>
          </w:p>
          <w:p w14:paraId="4BF216EC" w14:textId="470D5295" w:rsidR="0072185A" w:rsidRPr="00623DF5" w:rsidRDefault="00447987" w:rsidP="00623DF5">
            <w:pPr>
              <w:pStyle w:val="ListParagraph"/>
              <w:numPr>
                <w:ilvl w:val="0"/>
                <w:numId w:val="97"/>
              </w:numPr>
              <w:spacing w:line="276" w:lineRule="auto"/>
              <w:jc w:val="both"/>
              <w:rPr>
                <w:rFonts w:cstheme="minorHAnsi"/>
                <w:lang w:val="en-GB"/>
              </w:rPr>
            </w:pPr>
            <w:r w:rsidRPr="00623DF5">
              <w:rPr>
                <w:rFonts w:cstheme="minorHAnsi"/>
                <w:lang w:val="en-GB"/>
              </w:rPr>
              <w:t>Looking at the interventions in the end, what do you think needs to be done to challenge the dynamics of patriarchy and oppression?</w:t>
            </w:r>
            <w:r w:rsidR="00FD49D0" w:rsidRPr="00623DF5">
              <w:rPr>
                <w:rFonts w:cstheme="minorHAnsi"/>
                <w:lang w:val="en-GB"/>
              </w:rPr>
              <w:t xml:space="preserve"> Let’s try to create a list together.</w:t>
            </w:r>
          </w:p>
        </w:tc>
      </w:tr>
      <w:tr w:rsidR="0072185A" w:rsidRPr="00623DF5" w14:paraId="0D6FFA34" w14:textId="77777777" w:rsidTr="002970A9">
        <w:tc>
          <w:tcPr>
            <w:tcW w:w="8630" w:type="dxa"/>
            <w:shd w:val="clear" w:color="auto" w:fill="DEEAF6" w:themeFill="accent5" w:themeFillTint="33"/>
          </w:tcPr>
          <w:p w14:paraId="68D75D6F" w14:textId="77777777" w:rsidR="0072185A" w:rsidRPr="00623DF5" w:rsidRDefault="0072185A" w:rsidP="00623DF5">
            <w:pPr>
              <w:spacing w:line="276" w:lineRule="auto"/>
              <w:jc w:val="both"/>
              <w:rPr>
                <w:rFonts w:cstheme="minorHAnsi"/>
                <w:b/>
                <w:lang w:val="en-GB"/>
              </w:rPr>
            </w:pPr>
            <w:r w:rsidRPr="00623DF5">
              <w:rPr>
                <w:rFonts w:cstheme="minorHAnsi"/>
                <w:b/>
                <w:lang w:val="en-GB"/>
              </w:rPr>
              <w:t>Take home messages and activity wrap up:</w:t>
            </w:r>
          </w:p>
          <w:p w14:paraId="29286323" w14:textId="53BC870A" w:rsidR="0072185A" w:rsidRPr="00623DF5" w:rsidRDefault="00FD49D0" w:rsidP="00623DF5">
            <w:pPr>
              <w:spacing w:line="276" w:lineRule="auto"/>
              <w:jc w:val="both"/>
              <w:rPr>
                <w:rFonts w:cstheme="minorHAnsi"/>
                <w:lang w:val="en-GB"/>
              </w:rPr>
            </w:pPr>
            <w:r w:rsidRPr="00623DF5">
              <w:rPr>
                <w:rFonts w:cstheme="minorHAnsi"/>
                <w:lang w:val="en-GB"/>
              </w:rPr>
              <w:t xml:space="preserve">Wrap up the activity using the suggestions provided in the previous </w:t>
            </w:r>
            <w:r w:rsidR="003434A4" w:rsidRPr="00623DF5">
              <w:rPr>
                <w:rFonts w:cstheme="minorHAnsi"/>
                <w:lang w:val="en-GB"/>
              </w:rPr>
              <w:t xml:space="preserve">activity </w:t>
            </w:r>
            <w:r w:rsidRPr="00623DF5">
              <w:rPr>
                <w:rFonts w:cstheme="minorHAnsi"/>
                <w:lang w:val="en-GB"/>
              </w:rPr>
              <w:t>‘Male privilege and power’.</w:t>
            </w:r>
          </w:p>
        </w:tc>
      </w:tr>
      <w:tr w:rsidR="0072185A" w:rsidRPr="00623DF5" w14:paraId="73992F95" w14:textId="77777777" w:rsidTr="002970A9">
        <w:tc>
          <w:tcPr>
            <w:tcW w:w="8630" w:type="dxa"/>
            <w:shd w:val="clear" w:color="auto" w:fill="FFF2CC" w:themeFill="accent4" w:themeFillTint="33"/>
          </w:tcPr>
          <w:p w14:paraId="1BDE511E" w14:textId="77777777" w:rsidR="0072185A" w:rsidRPr="00623DF5" w:rsidRDefault="0072185A" w:rsidP="00623DF5">
            <w:pPr>
              <w:spacing w:line="276" w:lineRule="auto"/>
              <w:jc w:val="both"/>
              <w:rPr>
                <w:rFonts w:cstheme="minorHAnsi"/>
                <w:b/>
                <w:lang w:val="en-GB"/>
              </w:rPr>
            </w:pPr>
            <w:r w:rsidRPr="00623DF5">
              <w:rPr>
                <w:rFonts w:cstheme="minorHAnsi"/>
                <w:b/>
                <w:lang w:val="en-GB"/>
              </w:rPr>
              <w:t>Tips for facilitators:</w:t>
            </w:r>
          </w:p>
          <w:p w14:paraId="3ADAB687" w14:textId="76075DD4" w:rsidR="0072185A" w:rsidRPr="00623DF5" w:rsidRDefault="00FD49D0" w:rsidP="00623DF5">
            <w:pPr>
              <w:spacing w:line="276" w:lineRule="auto"/>
              <w:jc w:val="both"/>
              <w:rPr>
                <w:rFonts w:cstheme="minorHAnsi"/>
                <w:lang w:val="en-GB"/>
              </w:rPr>
            </w:pPr>
            <w:r w:rsidRPr="00623DF5">
              <w:rPr>
                <w:rFonts w:cstheme="minorHAnsi"/>
                <w:lang w:val="en-GB"/>
              </w:rPr>
              <w:t xml:space="preserve">The </w:t>
            </w:r>
            <w:r w:rsidR="003434A4" w:rsidRPr="00623DF5">
              <w:rPr>
                <w:rFonts w:cstheme="minorHAnsi"/>
                <w:lang w:val="en-GB"/>
              </w:rPr>
              <w:t>activity</w:t>
            </w:r>
            <w:r w:rsidRPr="00623DF5">
              <w:rPr>
                <w:rFonts w:cstheme="minorHAnsi"/>
                <w:lang w:val="en-GB"/>
              </w:rPr>
              <w:t xml:space="preserve"> may create some intense emotions in young people because</w:t>
            </w:r>
            <w:r w:rsidR="00671B41" w:rsidRPr="00623DF5">
              <w:rPr>
                <w:rFonts w:cstheme="minorHAnsi"/>
                <w:lang w:val="en-GB"/>
              </w:rPr>
              <w:t>,</w:t>
            </w:r>
            <w:r w:rsidRPr="00623DF5">
              <w:rPr>
                <w:rFonts w:cstheme="minorHAnsi"/>
                <w:lang w:val="en-GB"/>
              </w:rPr>
              <w:t xml:space="preserve"> even though they are not directly asked to think of their own experiences of oppression</w:t>
            </w:r>
            <w:r w:rsidR="00671B41" w:rsidRPr="00623DF5">
              <w:rPr>
                <w:rFonts w:cstheme="minorHAnsi"/>
                <w:lang w:val="en-GB"/>
              </w:rPr>
              <w:t xml:space="preserve">, </w:t>
            </w:r>
            <w:r w:rsidRPr="00623DF5">
              <w:rPr>
                <w:rFonts w:cstheme="minorHAnsi"/>
                <w:lang w:val="en-GB"/>
              </w:rPr>
              <w:t>discrimination</w:t>
            </w:r>
            <w:r w:rsidR="00671B41" w:rsidRPr="00623DF5">
              <w:rPr>
                <w:rFonts w:cstheme="minorHAnsi"/>
                <w:lang w:val="en-GB"/>
              </w:rPr>
              <w:t xml:space="preserve"> or marginalization,</w:t>
            </w:r>
            <w:r w:rsidRPr="00623DF5">
              <w:rPr>
                <w:rFonts w:cstheme="minorHAnsi"/>
                <w:lang w:val="en-GB"/>
              </w:rPr>
              <w:t xml:space="preserve"> it is very natural that they may display images that ‘hit too close to home’</w:t>
            </w:r>
            <w:r w:rsidR="00671B41" w:rsidRPr="00623DF5">
              <w:rPr>
                <w:rFonts w:cstheme="minorHAnsi"/>
                <w:lang w:val="en-GB"/>
              </w:rPr>
              <w:t xml:space="preserve"> for them</w:t>
            </w:r>
            <w:r w:rsidRPr="00623DF5">
              <w:rPr>
                <w:rFonts w:cstheme="minorHAnsi"/>
                <w:lang w:val="en-GB"/>
              </w:rPr>
              <w:t xml:space="preserve">. If you </w:t>
            </w:r>
            <w:r w:rsidR="00671B41" w:rsidRPr="00623DF5">
              <w:rPr>
                <w:rFonts w:cstheme="minorHAnsi"/>
                <w:lang w:val="en-GB"/>
              </w:rPr>
              <w:t xml:space="preserve">have </w:t>
            </w:r>
            <w:r w:rsidRPr="00623DF5">
              <w:rPr>
                <w:rFonts w:cstheme="minorHAnsi"/>
                <w:lang w:val="en-GB"/>
              </w:rPr>
              <w:t>time during the debriefing, allow young people to talk so they express their emotions. Validate that experiencing oppression, discrimination, harassment, violence are very difficult experiences</w:t>
            </w:r>
            <w:r w:rsidR="00671B41" w:rsidRPr="00623DF5">
              <w:rPr>
                <w:rFonts w:cstheme="minorHAnsi"/>
                <w:lang w:val="en-GB"/>
              </w:rPr>
              <w:t xml:space="preserve"> for anyone</w:t>
            </w:r>
            <w:r w:rsidRPr="00623DF5">
              <w:rPr>
                <w:rFonts w:cstheme="minorHAnsi"/>
                <w:lang w:val="en-GB"/>
              </w:rPr>
              <w:t xml:space="preserve">. Remind them that we are conducting these workshops to help people take a stand against oppression and violence and </w:t>
            </w:r>
            <w:r w:rsidR="00671B41" w:rsidRPr="00623DF5">
              <w:rPr>
                <w:rFonts w:cstheme="minorHAnsi"/>
                <w:lang w:val="en-GB"/>
              </w:rPr>
              <w:t>e</w:t>
            </w:r>
            <w:r w:rsidRPr="00623DF5">
              <w:rPr>
                <w:rFonts w:cstheme="minorHAnsi"/>
                <w:lang w:val="en-GB"/>
              </w:rPr>
              <w:t xml:space="preserve">xplore various ways that this can be done. </w:t>
            </w:r>
            <w:r w:rsidR="00671B41" w:rsidRPr="00623DF5">
              <w:rPr>
                <w:rFonts w:cstheme="minorHAnsi"/>
                <w:lang w:val="en-GB"/>
              </w:rPr>
              <w:t xml:space="preserve"> Reflect on what they came up with during the improvisations of the image </w:t>
            </w:r>
            <w:r w:rsidR="009945C6" w:rsidRPr="00623DF5">
              <w:rPr>
                <w:rFonts w:cstheme="minorHAnsi"/>
                <w:szCs w:val="24"/>
                <w:lang w:val="en-GB"/>
              </w:rPr>
              <w:t>theatre</w:t>
            </w:r>
            <w:r w:rsidR="00671B41" w:rsidRPr="00623DF5">
              <w:rPr>
                <w:rFonts w:cstheme="minorHAnsi"/>
                <w:lang w:val="en-GB"/>
              </w:rPr>
              <w:t xml:space="preserve"> and the list that you created with possible interventions. Remind them that </w:t>
            </w:r>
            <w:r w:rsidR="00FA1AF0" w:rsidRPr="00623DF5">
              <w:rPr>
                <w:rFonts w:cstheme="minorHAnsi"/>
                <w:lang w:val="en-GB"/>
              </w:rPr>
              <w:t xml:space="preserve">we should not be alone in this: </w:t>
            </w:r>
            <w:r w:rsidR="00671B41" w:rsidRPr="00623DF5">
              <w:rPr>
                <w:rFonts w:cstheme="minorHAnsi"/>
                <w:lang w:val="en-GB"/>
              </w:rPr>
              <w:t>when we join others  in our opposition to oppression, violence, discrimination and marginalization, our voices and actions become stronger</w:t>
            </w:r>
            <w:r w:rsidR="00FA1AF0" w:rsidRPr="00623DF5">
              <w:rPr>
                <w:rFonts w:cstheme="minorHAnsi"/>
                <w:lang w:val="en-GB"/>
              </w:rPr>
              <w:t>.</w:t>
            </w:r>
          </w:p>
        </w:tc>
      </w:tr>
    </w:tbl>
    <w:p w14:paraId="59149A2F" w14:textId="0FB93088" w:rsidR="0072185A" w:rsidRPr="00623DF5" w:rsidRDefault="0072185A" w:rsidP="00623DF5">
      <w:pPr>
        <w:spacing w:line="276" w:lineRule="auto"/>
        <w:jc w:val="both"/>
        <w:rPr>
          <w:rFonts w:cstheme="minorHAnsi"/>
          <w:lang w:val="en-GB"/>
        </w:rPr>
      </w:pPr>
    </w:p>
    <w:p w14:paraId="432C3F4E" w14:textId="2ED1E738"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385617D"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5D9AB826" w14:textId="77777777" w:rsidTr="008F5A0A">
        <w:tc>
          <w:tcPr>
            <w:tcW w:w="8636" w:type="dxa"/>
            <w:shd w:val="clear" w:color="auto" w:fill="CCB3FF"/>
          </w:tcPr>
          <w:p w14:paraId="4144EABA" w14:textId="7AAFE5F2" w:rsidR="00B57BE0" w:rsidRPr="00623DF5" w:rsidRDefault="00B57BE0" w:rsidP="00623DF5">
            <w:pPr>
              <w:pStyle w:val="ListParagraph"/>
              <w:numPr>
                <w:ilvl w:val="0"/>
                <w:numId w:val="267"/>
              </w:numPr>
              <w:spacing w:line="276" w:lineRule="auto"/>
              <w:jc w:val="both"/>
              <w:rPr>
                <w:rFonts w:cstheme="minorHAnsi"/>
                <w:lang w:val="en-GB"/>
              </w:rPr>
            </w:pPr>
            <w:r w:rsidRPr="00623DF5">
              <w:rPr>
                <w:rFonts w:cstheme="minorHAnsi"/>
                <w:lang w:val="en-GB"/>
              </w:rPr>
              <w:t xml:space="preserve">Image </w:t>
            </w:r>
            <w:r w:rsidR="009945C6" w:rsidRPr="00623DF5">
              <w:rPr>
                <w:rFonts w:cstheme="minorHAnsi"/>
                <w:lang w:val="en-GB"/>
              </w:rPr>
              <w:t>theatre</w:t>
            </w:r>
            <w:r w:rsidRPr="00623DF5">
              <w:rPr>
                <w:rFonts w:cstheme="minorHAnsi"/>
                <w:lang w:val="en-GB"/>
              </w:rPr>
              <w:t xml:space="preserve"> is more complicated to be implemented online and requires some more specific expertise.</w:t>
            </w:r>
          </w:p>
          <w:p w14:paraId="2621CE8A" w14:textId="584BE56F" w:rsidR="00B57BE0" w:rsidRPr="00623DF5" w:rsidRDefault="00B57BE0" w:rsidP="00623DF5">
            <w:pPr>
              <w:pStyle w:val="ListParagraph"/>
              <w:numPr>
                <w:ilvl w:val="0"/>
                <w:numId w:val="267"/>
              </w:numPr>
              <w:spacing w:line="276" w:lineRule="auto"/>
              <w:jc w:val="both"/>
              <w:rPr>
                <w:rFonts w:cstheme="minorHAnsi"/>
                <w:lang w:val="en-GB"/>
              </w:rPr>
            </w:pPr>
            <w:r w:rsidRPr="00623DF5">
              <w:rPr>
                <w:rFonts w:cstheme="minorHAnsi"/>
                <w:lang w:val="en-GB"/>
              </w:rPr>
              <w:t xml:space="preserve">However you don’t have to forgo the creative character of this activity. You can adapt it by replacing the first part of the image </w:t>
            </w:r>
            <w:r w:rsidR="009945C6" w:rsidRPr="00623DF5">
              <w:rPr>
                <w:rFonts w:cstheme="minorHAnsi"/>
                <w:lang w:val="en-GB"/>
              </w:rPr>
              <w:t>theatre</w:t>
            </w:r>
            <w:r w:rsidRPr="00623DF5">
              <w:rPr>
                <w:rFonts w:cstheme="minorHAnsi"/>
                <w:lang w:val="en-GB"/>
              </w:rPr>
              <w:t xml:space="preserve"> (‘this is how oppression looks like</w:t>
            </w:r>
            <w:r w:rsidR="008B167A" w:rsidRPr="00623DF5">
              <w:rPr>
                <w:rFonts w:cstheme="minorHAnsi"/>
                <w:lang w:val="en-GB"/>
              </w:rPr>
              <w:t>’</w:t>
            </w:r>
            <w:r w:rsidRPr="00623DF5">
              <w:rPr>
                <w:rFonts w:cstheme="minorHAnsi"/>
                <w:lang w:val="en-GB"/>
              </w:rPr>
              <w:t xml:space="preserve">) </w:t>
            </w:r>
            <w:r w:rsidR="008B167A" w:rsidRPr="00623DF5">
              <w:rPr>
                <w:rFonts w:cstheme="minorHAnsi"/>
                <w:lang w:val="en-GB"/>
              </w:rPr>
              <w:t xml:space="preserve">with a creative interpretation of oppression. Toward this end, you can ask </w:t>
            </w:r>
            <w:r w:rsidRPr="00623DF5">
              <w:rPr>
                <w:rFonts w:cstheme="minorHAnsi"/>
                <w:lang w:val="en-GB"/>
              </w:rPr>
              <w:t>participants to create a drawing, a collage of pictures, a handicraft, write a poem, find a video</w:t>
            </w:r>
            <w:r w:rsidR="003264DB" w:rsidRPr="00623DF5">
              <w:rPr>
                <w:rFonts w:cstheme="minorHAnsi"/>
                <w:lang w:val="en-GB"/>
              </w:rPr>
              <w:t xml:space="preserve">, a quote or </w:t>
            </w:r>
            <w:r w:rsidRPr="00623DF5">
              <w:rPr>
                <w:rFonts w:cstheme="minorHAnsi"/>
                <w:lang w:val="en-GB"/>
              </w:rPr>
              <w:t>a song or</w:t>
            </w:r>
            <w:r w:rsidR="003264DB" w:rsidRPr="00623DF5">
              <w:rPr>
                <w:rFonts w:cstheme="minorHAnsi"/>
                <w:lang w:val="en-GB"/>
              </w:rPr>
              <w:t xml:space="preserve"> use</w:t>
            </w:r>
            <w:r w:rsidRPr="00623DF5">
              <w:rPr>
                <w:rFonts w:cstheme="minorHAnsi"/>
                <w:lang w:val="en-GB"/>
              </w:rPr>
              <w:t xml:space="preserve"> any other creative form they want to employ to represent oppression. </w:t>
            </w:r>
          </w:p>
          <w:p w14:paraId="01108A2E" w14:textId="6F320D11" w:rsidR="00B57BE0" w:rsidRPr="00623DF5" w:rsidRDefault="00B57BE0" w:rsidP="00623DF5">
            <w:pPr>
              <w:pStyle w:val="ListParagraph"/>
              <w:numPr>
                <w:ilvl w:val="0"/>
                <w:numId w:val="267"/>
              </w:numPr>
              <w:spacing w:line="276" w:lineRule="auto"/>
              <w:jc w:val="both"/>
              <w:rPr>
                <w:rFonts w:cstheme="minorHAnsi"/>
                <w:lang w:val="en-GB"/>
              </w:rPr>
            </w:pPr>
            <w:r w:rsidRPr="00623DF5">
              <w:rPr>
                <w:rFonts w:cstheme="minorHAnsi"/>
                <w:lang w:val="en-GB"/>
              </w:rPr>
              <w:t xml:space="preserve">Ask participants </w:t>
            </w:r>
            <w:r w:rsidR="003264DB" w:rsidRPr="00623DF5">
              <w:rPr>
                <w:rFonts w:cstheme="minorHAnsi"/>
                <w:lang w:val="en-GB"/>
              </w:rPr>
              <w:t>who are willing to share their creation/poem/quote/song etc in plenary in front of the camera.</w:t>
            </w:r>
          </w:p>
          <w:p w14:paraId="6E2C24EF" w14:textId="66007AC8" w:rsidR="003264DB" w:rsidRPr="00623DF5" w:rsidRDefault="003264DB" w:rsidP="00623DF5">
            <w:pPr>
              <w:pStyle w:val="ListParagraph"/>
              <w:numPr>
                <w:ilvl w:val="0"/>
                <w:numId w:val="267"/>
              </w:numPr>
              <w:spacing w:line="276" w:lineRule="auto"/>
              <w:jc w:val="both"/>
              <w:rPr>
                <w:rFonts w:cstheme="minorHAnsi"/>
                <w:lang w:val="en-GB"/>
              </w:rPr>
            </w:pPr>
            <w:r w:rsidRPr="00623DF5">
              <w:rPr>
                <w:rFonts w:cstheme="minorHAnsi"/>
                <w:lang w:val="en-GB"/>
              </w:rPr>
              <w:t>Once the participants have presented in plenary, you can hold a brainstorming session on a digital board like the ‘Whiteboard’ in Zoom, or on Padlet, Slido, Mentimeter, Scrumblr etc about what oppression is.</w:t>
            </w:r>
          </w:p>
          <w:p w14:paraId="3B7337FA" w14:textId="71378B3D" w:rsidR="003264DB" w:rsidRPr="00623DF5" w:rsidRDefault="003264DB" w:rsidP="00623DF5">
            <w:pPr>
              <w:pStyle w:val="ListParagraph"/>
              <w:numPr>
                <w:ilvl w:val="0"/>
                <w:numId w:val="267"/>
              </w:numPr>
              <w:spacing w:line="276" w:lineRule="auto"/>
              <w:jc w:val="both"/>
              <w:rPr>
                <w:rFonts w:cstheme="minorHAnsi"/>
                <w:lang w:val="en-GB"/>
              </w:rPr>
            </w:pPr>
            <w:r w:rsidRPr="00623DF5">
              <w:rPr>
                <w:rFonts w:cstheme="minorHAnsi"/>
                <w:lang w:val="en-GB"/>
              </w:rPr>
              <w:t xml:space="preserve">You can proceed to the next part of the activity (the dynamics of oppression) by asking young people to recall an </w:t>
            </w:r>
            <w:r w:rsidR="00D00521" w:rsidRPr="00623DF5">
              <w:rPr>
                <w:rFonts w:cstheme="minorHAnsi"/>
                <w:lang w:val="en-GB"/>
              </w:rPr>
              <w:t>incidence of oppression, domination, discrimination or abuse and write it down in the form of a theatrical improvisation. They don’t have to act the theatrical improvisation, but they can describe the scene, the characters, how each person reacted, what they said, what was the outcome. This last activity can either take place individually (where each participant recalls their own memory of an incidence) or in small groups (breakout rooms)</w:t>
            </w:r>
          </w:p>
          <w:p w14:paraId="294F2DBF" w14:textId="14C047C6" w:rsidR="00E461DE" w:rsidRPr="00623DF5" w:rsidRDefault="00D00521" w:rsidP="00623DF5">
            <w:pPr>
              <w:pStyle w:val="ListParagraph"/>
              <w:numPr>
                <w:ilvl w:val="0"/>
                <w:numId w:val="267"/>
              </w:numPr>
              <w:spacing w:line="276" w:lineRule="auto"/>
              <w:jc w:val="both"/>
              <w:rPr>
                <w:rFonts w:cstheme="minorHAnsi"/>
                <w:lang w:val="en-GB"/>
              </w:rPr>
            </w:pPr>
            <w:r w:rsidRPr="00623DF5">
              <w:rPr>
                <w:rFonts w:cstheme="minorHAnsi"/>
                <w:lang w:val="en-GB"/>
              </w:rPr>
              <w:t>Complete the activity with a wrap up in plenary using  the questions for reflection and the key messages.</w:t>
            </w:r>
          </w:p>
        </w:tc>
      </w:tr>
    </w:tbl>
    <w:p w14:paraId="4E879A03" w14:textId="77777777" w:rsidR="00E461DE" w:rsidRPr="00623DF5" w:rsidRDefault="00E461DE" w:rsidP="00623DF5">
      <w:pPr>
        <w:spacing w:line="276" w:lineRule="auto"/>
        <w:jc w:val="both"/>
        <w:rPr>
          <w:rFonts w:cstheme="minorHAnsi"/>
          <w:lang w:val="en-GB"/>
        </w:rPr>
      </w:pPr>
    </w:p>
    <w:p w14:paraId="3EF3B349" w14:textId="0B178A93" w:rsidR="007D1AE7" w:rsidRPr="00623DF5" w:rsidRDefault="007D1AE7" w:rsidP="00623DF5">
      <w:pPr>
        <w:pStyle w:val="Heading3"/>
        <w:spacing w:line="276" w:lineRule="auto"/>
        <w:ind w:left="567"/>
        <w:jc w:val="both"/>
        <w:rPr>
          <w:rFonts w:asciiTheme="minorHAnsi" w:hAnsiTheme="minorHAnsi" w:cstheme="minorHAnsi"/>
          <w:b w:val="0"/>
          <w:lang w:val="en-GB"/>
        </w:rPr>
      </w:pPr>
      <w:bookmarkStart w:id="157" w:name="_Toc29528321"/>
      <w:bookmarkStart w:id="158" w:name="_Toc66683783"/>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Pr="00623DF5">
        <w:rPr>
          <w:rFonts w:asciiTheme="minorHAnsi" w:hAnsiTheme="minorHAnsi" w:cstheme="minorHAnsi"/>
          <w:lang w:val="en-GB"/>
        </w:rPr>
        <w:t>.</w:t>
      </w:r>
      <w:r w:rsidR="0072185A" w:rsidRPr="00623DF5">
        <w:rPr>
          <w:rFonts w:asciiTheme="minorHAnsi" w:hAnsiTheme="minorHAnsi" w:cstheme="minorHAnsi"/>
          <w:lang w:val="en-GB"/>
        </w:rPr>
        <w:t>3</w:t>
      </w:r>
      <w:r w:rsidRPr="00623DF5">
        <w:rPr>
          <w:rFonts w:asciiTheme="minorHAnsi" w:hAnsiTheme="minorHAnsi" w:cstheme="minorHAnsi"/>
          <w:lang w:val="en-GB"/>
        </w:rPr>
        <w:t xml:space="preserve">: </w:t>
      </w:r>
      <w:r w:rsidR="006D60C7" w:rsidRPr="00623DF5">
        <w:rPr>
          <w:rFonts w:asciiTheme="minorHAnsi" w:hAnsiTheme="minorHAnsi" w:cstheme="minorHAnsi"/>
          <w:lang w:val="en-GB"/>
        </w:rPr>
        <w:t xml:space="preserve">Do you agree or disagree? </w:t>
      </w:r>
      <w:r w:rsidRPr="00623DF5">
        <w:rPr>
          <w:rFonts w:asciiTheme="minorHAnsi" w:hAnsiTheme="minorHAnsi" w:cstheme="minorHAnsi"/>
          <w:lang w:val="en-GB"/>
        </w:rPr>
        <w:t xml:space="preserve">Myths and realities about </w:t>
      </w:r>
      <w:r w:rsidR="00CF3E2B">
        <w:rPr>
          <w:rFonts w:asciiTheme="minorHAnsi" w:hAnsiTheme="minorHAnsi" w:cstheme="minorHAnsi"/>
          <w:lang w:val="en-GB"/>
        </w:rPr>
        <w:t>gender-based</w:t>
      </w:r>
      <w:r w:rsidRPr="00623DF5">
        <w:rPr>
          <w:rFonts w:asciiTheme="minorHAnsi" w:hAnsiTheme="minorHAnsi" w:cstheme="minorHAnsi"/>
          <w:lang w:val="en-GB"/>
        </w:rPr>
        <w:t xml:space="preserve"> violence</w:t>
      </w:r>
      <w:bookmarkEnd w:id="157"/>
      <w:bookmarkEnd w:id="158"/>
    </w:p>
    <w:p w14:paraId="3B9BFBD1" w14:textId="3B00FE1F" w:rsidR="007277B1" w:rsidRPr="00623DF5" w:rsidRDefault="007277B1" w:rsidP="00623DF5">
      <w:pPr>
        <w:spacing w:before="240" w:line="276" w:lineRule="auto"/>
        <w:jc w:val="both"/>
        <w:rPr>
          <w:rFonts w:cstheme="minorHAnsi"/>
          <w:i/>
          <w:sz w:val="20"/>
          <w:lang w:val="en-GB"/>
        </w:rPr>
      </w:pPr>
      <w:r w:rsidRPr="00623DF5">
        <w:rPr>
          <w:rFonts w:cstheme="minorHAnsi"/>
          <w:i/>
          <w:sz w:val="20"/>
          <w:lang w:val="en-GB"/>
        </w:rPr>
        <w:t>Methodology adapted from the Manual Youth 4 Youth: A manual for empowering young people in preventing gender-based violence through peer education’ MIGS (2012)</w:t>
      </w:r>
    </w:p>
    <w:tbl>
      <w:tblPr>
        <w:tblW w:w="0" w:type="auto"/>
        <w:tblLook w:val="04A0" w:firstRow="1" w:lastRow="0" w:firstColumn="1" w:lastColumn="0" w:noHBand="0" w:noVBand="1"/>
      </w:tblPr>
      <w:tblGrid>
        <w:gridCol w:w="8630"/>
      </w:tblGrid>
      <w:tr w:rsidR="007D1AE7" w:rsidRPr="00623DF5" w14:paraId="53246228" w14:textId="77777777" w:rsidTr="00F5532A">
        <w:tc>
          <w:tcPr>
            <w:tcW w:w="8630" w:type="dxa"/>
          </w:tcPr>
          <w:p w14:paraId="1C6B157F" w14:textId="078BC45C" w:rsidR="007D1AE7" w:rsidRPr="00623DF5" w:rsidRDefault="007D1AE7" w:rsidP="00623DF5">
            <w:pPr>
              <w:spacing w:line="276" w:lineRule="auto"/>
              <w:jc w:val="both"/>
              <w:rPr>
                <w:rFonts w:cstheme="minorHAnsi"/>
                <w:lang w:val="en-GB"/>
              </w:rPr>
            </w:pPr>
            <w:r w:rsidRPr="00623DF5">
              <w:rPr>
                <w:rFonts w:cstheme="minorHAnsi"/>
                <w:b/>
                <w:lang w:val="en-GB"/>
              </w:rPr>
              <w:t xml:space="preserve">Duration of activity: </w:t>
            </w:r>
            <w:r w:rsidR="006D60C7" w:rsidRPr="00623DF5">
              <w:rPr>
                <w:rFonts w:cstheme="minorHAnsi"/>
                <w:lang w:val="en-GB"/>
              </w:rPr>
              <w:t>45 min</w:t>
            </w:r>
          </w:p>
        </w:tc>
      </w:tr>
      <w:tr w:rsidR="007D1AE7" w:rsidRPr="00623DF5" w14:paraId="03B3E1AD" w14:textId="77777777" w:rsidTr="00F5532A">
        <w:tc>
          <w:tcPr>
            <w:tcW w:w="8630" w:type="dxa"/>
          </w:tcPr>
          <w:p w14:paraId="35D67B23" w14:textId="77777777" w:rsidR="007D1AE7" w:rsidRPr="00623DF5" w:rsidRDefault="007D1AE7" w:rsidP="00623DF5">
            <w:pPr>
              <w:spacing w:line="276" w:lineRule="auto"/>
              <w:jc w:val="both"/>
              <w:rPr>
                <w:rFonts w:cstheme="minorHAnsi"/>
                <w:b/>
                <w:lang w:val="en-GB"/>
              </w:rPr>
            </w:pPr>
            <w:r w:rsidRPr="00623DF5">
              <w:rPr>
                <w:rFonts w:cstheme="minorHAnsi"/>
                <w:b/>
                <w:lang w:val="en-GB"/>
              </w:rPr>
              <w:t>Learning objectives:</w:t>
            </w:r>
          </w:p>
          <w:p w14:paraId="2034E7C0" w14:textId="0CB08C3C" w:rsidR="00D91961" w:rsidRPr="00623DF5" w:rsidRDefault="006D60C7" w:rsidP="00623DF5">
            <w:pPr>
              <w:pStyle w:val="ListParagraph"/>
              <w:numPr>
                <w:ilvl w:val="0"/>
                <w:numId w:val="87"/>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Encourage young people to self-</w:t>
            </w:r>
            <w:r w:rsidR="009945C6" w:rsidRPr="00623DF5">
              <w:rPr>
                <w:rFonts w:eastAsia="Calibri" w:cstheme="minorHAnsi"/>
                <w:color w:val="000000"/>
                <w:lang w:val="en-GB"/>
              </w:rPr>
              <w:t>analyse</w:t>
            </w:r>
            <w:r w:rsidRPr="00623DF5">
              <w:rPr>
                <w:rFonts w:cstheme="minorHAnsi"/>
                <w:color w:val="000000"/>
                <w:lang w:val="en-GB"/>
              </w:rPr>
              <w:t xml:space="preserve"> </w:t>
            </w:r>
            <w:r w:rsidR="00D91961" w:rsidRPr="00623DF5">
              <w:rPr>
                <w:rFonts w:cstheme="minorHAnsi"/>
                <w:color w:val="000000"/>
                <w:lang w:val="en-GB"/>
              </w:rPr>
              <w:t xml:space="preserve">their </w:t>
            </w:r>
            <w:r w:rsidRPr="00623DF5">
              <w:rPr>
                <w:rFonts w:cstheme="minorHAnsi"/>
                <w:color w:val="000000"/>
                <w:lang w:val="en-GB"/>
              </w:rPr>
              <w:t xml:space="preserve">own </w:t>
            </w:r>
            <w:r w:rsidR="00D91961" w:rsidRPr="00623DF5">
              <w:rPr>
                <w:rFonts w:cstheme="minorHAnsi"/>
                <w:color w:val="000000"/>
                <w:lang w:val="en-GB"/>
              </w:rPr>
              <w:t xml:space="preserve">perceptions and </w:t>
            </w:r>
            <w:r w:rsidRPr="00623DF5">
              <w:rPr>
                <w:rFonts w:cstheme="minorHAnsi"/>
                <w:color w:val="000000"/>
                <w:lang w:val="en-GB"/>
              </w:rPr>
              <w:t xml:space="preserve">attitudes </w:t>
            </w:r>
            <w:r w:rsidR="00D91961" w:rsidRPr="00623DF5">
              <w:rPr>
                <w:rFonts w:cstheme="minorHAnsi"/>
                <w:color w:val="000000"/>
                <w:lang w:val="en-GB"/>
              </w:rPr>
              <w:t xml:space="preserve">on </w:t>
            </w:r>
            <w:r w:rsidRPr="00623DF5">
              <w:rPr>
                <w:rFonts w:cstheme="minorHAnsi"/>
                <w:color w:val="000000"/>
                <w:lang w:val="en-GB"/>
              </w:rPr>
              <w:t xml:space="preserve">gender-based violence </w:t>
            </w:r>
          </w:p>
          <w:p w14:paraId="2391C523" w14:textId="522E64E6" w:rsidR="006D60C7" w:rsidRPr="00623DF5" w:rsidRDefault="00D91961" w:rsidP="00623DF5">
            <w:pPr>
              <w:pStyle w:val="ListParagraph"/>
              <w:numPr>
                <w:ilvl w:val="0"/>
                <w:numId w:val="87"/>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Help young people identify and e</w:t>
            </w:r>
            <w:r w:rsidR="006D60C7" w:rsidRPr="00623DF5">
              <w:rPr>
                <w:rFonts w:cstheme="minorHAnsi"/>
                <w:color w:val="000000"/>
                <w:lang w:val="en-GB"/>
              </w:rPr>
              <w:t xml:space="preserve">xplore certain myths that relate to gender-based violence. </w:t>
            </w:r>
          </w:p>
          <w:p w14:paraId="02FB9CEF" w14:textId="2E79BB18" w:rsidR="00D91961" w:rsidRPr="00623DF5" w:rsidRDefault="006D60C7" w:rsidP="00623DF5">
            <w:pPr>
              <w:pStyle w:val="ListParagraph"/>
              <w:numPr>
                <w:ilvl w:val="0"/>
                <w:numId w:val="87"/>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Create an open space for sharing  thoughts, feelings and emotions about gender-based violence without</w:t>
            </w:r>
            <w:r w:rsidR="00D91961" w:rsidRPr="00623DF5">
              <w:rPr>
                <w:rFonts w:cstheme="minorHAnsi"/>
                <w:color w:val="000000"/>
                <w:lang w:val="en-GB"/>
              </w:rPr>
              <w:t xml:space="preserve"> judgement or</w:t>
            </w:r>
            <w:r w:rsidRPr="00623DF5">
              <w:rPr>
                <w:rFonts w:cstheme="minorHAnsi"/>
                <w:color w:val="000000"/>
                <w:lang w:val="en-GB"/>
              </w:rPr>
              <w:t xml:space="preserve"> shaming </w:t>
            </w:r>
          </w:p>
          <w:p w14:paraId="003EC90F" w14:textId="17C9C1F3" w:rsidR="007D1AE7" w:rsidRPr="00623DF5" w:rsidRDefault="00D91961" w:rsidP="00623DF5">
            <w:pPr>
              <w:pStyle w:val="ListParagraph"/>
              <w:numPr>
                <w:ilvl w:val="0"/>
                <w:numId w:val="87"/>
              </w:numPr>
              <w:pBdr>
                <w:top w:val="nil"/>
                <w:left w:val="nil"/>
                <w:bottom w:val="nil"/>
                <w:right w:val="nil"/>
                <w:between w:val="nil"/>
              </w:pBdr>
              <w:spacing w:after="0" w:line="276" w:lineRule="auto"/>
              <w:jc w:val="both"/>
              <w:rPr>
                <w:rFonts w:cstheme="minorHAnsi"/>
                <w:color w:val="000000"/>
                <w:lang w:val="en-GB"/>
              </w:rPr>
            </w:pPr>
            <w:r w:rsidRPr="00623DF5">
              <w:rPr>
                <w:rFonts w:cstheme="minorHAnsi"/>
                <w:color w:val="000000"/>
                <w:lang w:val="en-GB"/>
              </w:rPr>
              <w:t xml:space="preserve">To set the ground for further work on </w:t>
            </w:r>
            <w:r w:rsidR="00A17D8D" w:rsidRPr="00623DF5">
              <w:rPr>
                <w:rFonts w:cstheme="minorHAnsi"/>
                <w:color w:val="000000"/>
                <w:lang w:val="en-GB"/>
              </w:rPr>
              <w:t>recognizing</w:t>
            </w:r>
            <w:r w:rsidRPr="00623DF5">
              <w:rPr>
                <w:rFonts w:cstheme="minorHAnsi"/>
                <w:color w:val="000000"/>
                <w:lang w:val="en-GB"/>
              </w:rPr>
              <w:t>, combatting and preventing gender-based violence</w:t>
            </w:r>
          </w:p>
        </w:tc>
      </w:tr>
      <w:tr w:rsidR="007D1AE7" w:rsidRPr="00623DF5" w14:paraId="25578C33" w14:textId="77777777" w:rsidTr="00F5532A">
        <w:tc>
          <w:tcPr>
            <w:tcW w:w="8630" w:type="dxa"/>
          </w:tcPr>
          <w:p w14:paraId="26E5572F" w14:textId="77777777" w:rsidR="007D1AE7" w:rsidRPr="00623DF5" w:rsidRDefault="007D1AE7" w:rsidP="00623DF5">
            <w:pPr>
              <w:spacing w:line="276" w:lineRule="auto"/>
              <w:jc w:val="both"/>
              <w:rPr>
                <w:rFonts w:cstheme="minorHAnsi"/>
                <w:b/>
                <w:lang w:val="en-GB"/>
              </w:rPr>
            </w:pPr>
            <w:r w:rsidRPr="00623DF5">
              <w:rPr>
                <w:rFonts w:cstheme="minorHAnsi"/>
                <w:b/>
                <w:lang w:val="en-GB"/>
              </w:rPr>
              <w:t>Materials needed:</w:t>
            </w:r>
          </w:p>
          <w:p w14:paraId="21763C53" w14:textId="77777777" w:rsidR="00D91961" w:rsidRPr="00623DF5" w:rsidRDefault="00D91961" w:rsidP="00623DF5">
            <w:pPr>
              <w:pStyle w:val="ListParagraph"/>
              <w:numPr>
                <w:ilvl w:val="0"/>
                <w:numId w:val="88"/>
              </w:numPr>
              <w:spacing w:line="276" w:lineRule="auto"/>
              <w:jc w:val="both"/>
              <w:rPr>
                <w:rFonts w:cstheme="minorHAnsi"/>
                <w:lang w:val="en-GB"/>
              </w:rPr>
            </w:pPr>
            <w:r w:rsidRPr="00623DF5">
              <w:rPr>
                <w:rFonts w:cstheme="minorHAnsi"/>
                <w:lang w:val="en-GB"/>
              </w:rPr>
              <w:t xml:space="preserve">Enough space to move around the room without barriers. </w:t>
            </w:r>
          </w:p>
          <w:p w14:paraId="382E0FF2" w14:textId="19BCD98F" w:rsidR="00D91961" w:rsidRPr="00623DF5" w:rsidRDefault="00D91961" w:rsidP="00623DF5">
            <w:pPr>
              <w:pStyle w:val="ListParagraph"/>
              <w:numPr>
                <w:ilvl w:val="0"/>
                <w:numId w:val="88"/>
              </w:numPr>
              <w:spacing w:line="276" w:lineRule="auto"/>
              <w:jc w:val="both"/>
              <w:rPr>
                <w:rFonts w:cstheme="minorHAnsi"/>
                <w:lang w:val="en-GB"/>
              </w:rPr>
            </w:pPr>
            <w:r w:rsidRPr="00623DF5">
              <w:rPr>
                <w:rFonts w:cstheme="minorHAnsi"/>
                <w:lang w:val="en-GB"/>
              </w:rPr>
              <w:t>Papers with AGREE/DISAGREE writing, placed on two opposite sides of the room.</w:t>
            </w:r>
          </w:p>
          <w:p w14:paraId="756A139F" w14:textId="1EA74B97" w:rsidR="00D91961" w:rsidRPr="00623DF5" w:rsidRDefault="00D91961" w:rsidP="00623DF5">
            <w:pPr>
              <w:pStyle w:val="ListParagraph"/>
              <w:numPr>
                <w:ilvl w:val="0"/>
                <w:numId w:val="88"/>
              </w:numPr>
              <w:spacing w:line="276" w:lineRule="auto"/>
              <w:jc w:val="both"/>
              <w:rPr>
                <w:rFonts w:cstheme="minorHAnsi"/>
                <w:lang w:val="en-GB"/>
              </w:rPr>
            </w:pPr>
            <w:r w:rsidRPr="00623DF5">
              <w:rPr>
                <w:rFonts w:cstheme="minorHAnsi"/>
                <w:lang w:val="en-GB"/>
              </w:rPr>
              <w:t xml:space="preserve">The list of statements to read out, prepared in advance. </w:t>
            </w:r>
          </w:p>
          <w:p w14:paraId="474E63CD" w14:textId="464BE8E0" w:rsidR="007D1AE7" w:rsidRPr="00623DF5" w:rsidRDefault="00D91961" w:rsidP="00623DF5">
            <w:pPr>
              <w:pStyle w:val="ListParagraph"/>
              <w:numPr>
                <w:ilvl w:val="0"/>
                <w:numId w:val="88"/>
              </w:numPr>
              <w:spacing w:line="276" w:lineRule="auto"/>
              <w:jc w:val="both"/>
              <w:rPr>
                <w:rFonts w:cstheme="minorHAnsi"/>
                <w:lang w:val="en-GB"/>
              </w:rPr>
            </w:pPr>
            <w:r w:rsidRPr="00623DF5">
              <w:rPr>
                <w:rFonts w:cstheme="minorHAnsi"/>
                <w:lang w:val="en-GB"/>
              </w:rPr>
              <w:t>Some chairs at opposite parts of the room, in case there are people who cannot spend much time standing.</w:t>
            </w:r>
          </w:p>
        </w:tc>
      </w:tr>
      <w:tr w:rsidR="007B1B5D" w:rsidRPr="00623DF5" w14:paraId="6649A090" w14:textId="77777777" w:rsidTr="00F5532A">
        <w:tc>
          <w:tcPr>
            <w:tcW w:w="8630" w:type="dxa"/>
          </w:tcPr>
          <w:p w14:paraId="2D0FAE72" w14:textId="468A7FE0" w:rsidR="007B1B5D" w:rsidRPr="00623DF5" w:rsidRDefault="007B1B5D"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31A1980B" w14:textId="2682FCEE"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0A2DF94D" w14:textId="1F073A3F"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1F52AEC5"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42078E10" w14:textId="3A0FE06A"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0E21172E" w14:textId="388C7F76"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0102A7BD" w14:textId="741146B4"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1FFF70AA" w14:textId="77777777"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36CCB507" w14:textId="55D25263" w:rsidR="007B1B5D" w:rsidRPr="00623DF5" w:rsidRDefault="007B1B5D"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r w:rsidR="00833952" w:rsidRPr="00623DF5">
              <w:rPr>
                <w:rFonts w:cstheme="minorHAnsi"/>
                <w:bCs/>
                <w:lang w:val="en-GB"/>
              </w:rPr>
              <w:t>)</w:t>
            </w:r>
          </w:p>
        </w:tc>
      </w:tr>
      <w:tr w:rsidR="007D1AE7" w:rsidRPr="00623DF5" w14:paraId="6494D49D" w14:textId="77777777" w:rsidTr="00F5532A">
        <w:tc>
          <w:tcPr>
            <w:tcW w:w="8630" w:type="dxa"/>
          </w:tcPr>
          <w:p w14:paraId="2AAA3EB8" w14:textId="1FDE80E2" w:rsidR="007D1AE7" w:rsidRPr="00623DF5" w:rsidRDefault="007D1AE7" w:rsidP="00623DF5">
            <w:pPr>
              <w:spacing w:line="276" w:lineRule="auto"/>
              <w:jc w:val="both"/>
              <w:rPr>
                <w:rFonts w:cstheme="minorHAnsi"/>
                <w:lang w:val="en-GB"/>
              </w:rPr>
            </w:pPr>
            <w:r w:rsidRPr="00623DF5">
              <w:rPr>
                <w:rFonts w:cstheme="minorHAnsi"/>
                <w:b/>
                <w:lang w:val="en-GB"/>
              </w:rPr>
              <w:t>Step by step process of the activity:</w:t>
            </w:r>
            <w:r w:rsidR="00D91961" w:rsidRPr="00623DF5">
              <w:rPr>
                <w:rFonts w:cstheme="minorHAnsi"/>
                <w:b/>
                <w:lang w:val="en-GB"/>
              </w:rPr>
              <w:t xml:space="preserve"> </w:t>
            </w:r>
            <w:r w:rsidR="00D91961" w:rsidRPr="00623DF5">
              <w:rPr>
                <w:rFonts w:cstheme="minorHAnsi"/>
                <w:lang w:val="en-GB"/>
              </w:rPr>
              <w:t>(30 min)</w:t>
            </w:r>
          </w:p>
          <w:p w14:paraId="2E58F15A" w14:textId="6488CCB2" w:rsidR="00D91961" w:rsidRPr="00623DF5" w:rsidRDefault="00D91961" w:rsidP="00623DF5">
            <w:pPr>
              <w:numPr>
                <w:ilvl w:val="0"/>
                <w:numId w:val="89"/>
              </w:numPr>
              <w:spacing w:after="0" w:line="276" w:lineRule="auto"/>
              <w:contextualSpacing/>
              <w:jc w:val="both"/>
              <w:rPr>
                <w:rFonts w:cstheme="minorHAnsi"/>
                <w:lang w:val="en-GB"/>
              </w:rPr>
            </w:pPr>
            <w:r w:rsidRPr="00623DF5">
              <w:rPr>
                <w:rFonts w:cstheme="minorHAnsi"/>
                <w:lang w:val="en-GB"/>
              </w:rPr>
              <w:t>Divide the classroom floor in two ‘sections’, using a masking tape. On one side of the room put a sign with Agree written on it and on the other side put up a sign with Disagree.</w:t>
            </w:r>
          </w:p>
          <w:p w14:paraId="03BA4846" w14:textId="109A77B1" w:rsidR="00F0555D" w:rsidRPr="00623DF5" w:rsidRDefault="00D91961" w:rsidP="00623DF5">
            <w:pPr>
              <w:numPr>
                <w:ilvl w:val="0"/>
                <w:numId w:val="89"/>
              </w:numPr>
              <w:spacing w:after="0" w:line="276" w:lineRule="auto"/>
              <w:contextualSpacing/>
              <w:jc w:val="both"/>
              <w:rPr>
                <w:rFonts w:cstheme="minorHAnsi"/>
                <w:lang w:val="en-GB"/>
              </w:rPr>
            </w:pPr>
            <w:r w:rsidRPr="00623DF5">
              <w:rPr>
                <w:rFonts w:cstheme="minorHAnsi"/>
                <w:lang w:val="en-GB"/>
              </w:rPr>
              <w:t xml:space="preserve">Explain to </w:t>
            </w:r>
            <w:r w:rsidR="000416D1" w:rsidRPr="00623DF5">
              <w:rPr>
                <w:rFonts w:cstheme="minorHAnsi"/>
                <w:lang w:val="en-GB"/>
              </w:rPr>
              <w:t>young people</w:t>
            </w:r>
            <w:r w:rsidRPr="00623DF5">
              <w:rPr>
                <w:rFonts w:cstheme="minorHAnsi"/>
                <w:lang w:val="en-GB"/>
              </w:rPr>
              <w:t xml:space="preserve"> that you will read some statements. These statements are not right or wrong. What matters is their personal opinion. After they hear each statement, they need to decide if they ‘agree’ or ‘disagree’ and move to the respective area of the room . The stronger they agree, the closer they stand to “A</w:t>
            </w:r>
            <w:r w:rsidR="000416D1" w:rsidRPr="00623DF5">
              <w:rPr>
                <w:rFonts w:cstheme="minorHAnsi"/>
                <w:lang w:val="en-GB"/>
              </w:rPr>
              <w:t>gree</w:t>
            </w:r>
            <w:r w:rsidRPr="00623DF5">
              <w:rPr>
                <w:rFonts w:cstheme="minorHAnsi"/>
                <w:lang w:val="en-GB"/>
              </w:rPr>
              <w:t>” and similarly, the stronger they disagree, the closer they stand to ‘D</w:t>
            </w:r>
            <w:r w:rsidR="000416D1" w:rsidRPr="00623DF5">
              <w:rPr>
                <w:rFonts w:cstheme="minorHAnsi"/>
                <w:lang w:val="en-GB"/>
              </w:rPr>
              <w:t>isagree</w:t>
            </w:r>
            <w:r w:rsidRPr="00623DF5">
              <w:rPr>
                <w:rFonts w:cstheme="minorHAnsi"/>
                <w:lang w:val="en-GB"/>
              </w:rPr>
              <w:t xml:space="preserve">’. If they are feeling unsure or cannot decide, they can stand in the middle of the room, next to the dividing line.  During the course of the activity </w:t>
            </w:r>
            <w:r w:rsidR="0035619F" w:rsidRPr="00623DF5">
              <w:rPr>
                <w:rFonts w:cstheme="minorHAnsi"/>
                <w:lang w:val="en-GB"/>
              </w:rPr>
              <w:t xml:space="preserve">participants </w:t>
            </w:r>
            <w:r w:rsidRPr="00623DF5">
              <w:rPr>
                <w:rFonts w:cstheme="minorHAnsi"/>
                <w:lang w:val="en-GB"/>
              </w:rPr>
              <w:t xml:space="preserve"> can move places if they </w:t>
            </w:r>
            <w:r w:rsidR="000416D1" w:rsidRPr="00623DF5">
              <w:rPr>
                <w:rFonts w:cstheme="minorHAnsi"/>
                <w:lang w:val="en-GB"/>
              </w:rPr>
              <w:t xml:space="preserve">hear arguments that may encourage them to </w:t>
            </w:r>
            <w:r w:rsidRPr="00623DF5">
              <w:rPr>
                <w:rFonts w:cstheme="minorHAnsi"/>
                <w:lang w:val="en-GB"/>
              </w:rPr>
              <w:t>change their mind.</w:t>
            </w:r>
          </w:p>
          <w:p w14:paraId="252FE63C" w14:textId="2511B1DA" w:rsidR="00D91961" w:rsidRPr="00623DF5" w:rsidRDefault="00F0555D" w:rsidP="00623DF5">
            <w:pPr>
              <w:numPr>
                <w:ilvl w:val="0"/>
                <w:numId w:val="89"/>
              </w:numPr>
              <w:spacing w:after="0" w:line="276" w:lineRule="auto"/>
              <w:contextualSpacing/>
              <w:jc w:val="both"/>
              <w:rPr>
                <w:rFonts w:cstheme="minorHAnsi"/>
                <w:lang w:val="en-GB"/>
              </w:rPr>
            </w:pPr>
            <w:r w:rsidRPr="00623DF5">
              <w:rPr>
                <w:rFonts w:cstheme="minorHAnsi"/>
                <w:lang w:val="en-GB"/>
              </w:rPr>
              <w:t>Before you start reading the statements remind young people of the group agreement for safe space and explain that everyone has the right to express their opinion without being judged, put down or disrespected.</w:t>
            </w:r>
            <w:r w:rsidR="00D91961" w:rsidRPr="00623DF5">
              <w:rPr>
                <w:rFonts w:cstheme="minorHAnsi"/>
                <w:lang w:val="en-GB"/>
              </w:rPr>
              <w:t xml:space="preserve"> </w:t>
            </w:r>
          </w:p>
          <w:p w14:paraId="39A04BC9" w14:textId="2CC93B80" w:rsidR="00D91961" w:rsidRPr="00623DF5" w:rsidRDefault="00D91961" w:rsidP="00623DF5">
            <w:pPr>
              <w:numPr>
                <w:ilvl w:val="0"/>
                <w:numId w:val="89"/>
              </w:numPr>
              <w:spacing w:after="0" w:line="276" w:lineRule="auto"/>
              <w:contextualSpacing/>
              <w:jc w:val="both"/>
              <w:rPr>
                <w:rFonts w:cstheme="minorHAnsi"/>
                <w:lang w:val="en-GB"/>
              </w:rPr>
            </w:pPr>
            <w:r w:rsidRPr="00623DF5">
              <w:rPr>
                <w:rFonts w:cstheme="minorHAnsi"/>
                <w:lang w:val="en-GB"/>
              </w:rPr>
              <w:t>Read the statements one by one.</w:t>
            </w:r>
            <w:r w:rsidR="008E562B" w:rsidRPr="00623DF5">
              <w:rPr>
                <w:rFonts w:cstheme="minorHAnsi"/>
                <w:lang w:val="en-GB"/>
              </w:rPr>
              <w:t xml:space="preserve"> Ask the group not to speak until everyone has taken a position.</w:t>
            </w:r>
            <w:r w:rsidRPr="00623DF5">
              <w:rPr>
                <w:rFonts w:cstheme="minorHAnsi"/>
                <w:lang w:val="en-GB"/>
              </w:rPr>
              <w:t xml:space="preserve"> </w:t>
            </w:r>
          </w:p>
          <w:p w14:paraId="55883C81" w14:textId="273A9FA8" w:rsidR="00D91961" w:rsidRPr="00623DF5" w:rsidRDefault="00D91961" w:rsidP="00623DF5">
            <w:pPr>
              <w:numPr>
                <w:ilvl w:val="0"/>
                <w:numId w:val="89"/>
              </w:numPr>
              <w:spacing w:after="0" w:line="276" w:lineRule="auto"/>
              <w:contextualSpacing/>
              <w:jc w:val="both"/>
              <w:rPr>
                <w:rFonts w:cstheme="minorHAnsi"/>
                <w:lang w:val="en-GB"/>
              </w:rPr>
            </w:pPr>
            <w:r w:rsidRPr="00623DF5">
              <w:rPr>
                <w:rFonts w:cstheme="minorHAnsi"/>
                <w:lang w:val="en-GB"/>
              </w:rPr>
              <w:t xml:space="preserve">Invite </w:t>
            </w:r>
            <w:r w:rsidR="000416D1" w:rsidRPr="00623DF5">
              <w:rPr>
                <w:rFonts w:cstheme="minorHAnsi"/>
                <w:lang w:val="en-GB"/>
              </w:rPr>
              <w:t>young people</w:t>
            </w:r>
            <w:r w:rsidRPr="00623DF5">
              <w:rPr>
                <w:rFonts w:cstheme="minorHAnsi"/>
                <w:lang w:val="en-GB"/>
              </w:rPr>
              <w:t xml:space="preserve"> to support their ‘position’ by presenting their arguments (for agreeing, disagreeing or being unsure). Encourage a debate to be formed between </w:t>
            </w:r>
            <w:r w:rsidR="0035619F" w:rsidRPr="00623DF5">
              <w:rPr>
                <w:rFonts w:cstheme="minorHAnsi"/>
                <w:lang w:val="en-GB"/>
              </w:rPr>
              <w:t>them</w:t>
            </w:r>
            <w:r w:rsidRPr="00623DF5">
              <w:rPr>
                <w:rFonts w:cstheme="minorHAnsi"/>
                <w:lang w:val="en-GB"/>
              </w:rPr>
              <w:t>. Make sure the debate takes place in an orderly fashion so as to avoid things getting too chaotic.</w:t>
            </w:r>
          </w:p>
          <w:p w14:paraId="6BB7A31D" w14:textId="09FF0FCE" w:rsidR="000416D1" w:rsidRPr="00623DF5" w:rsidRDefault="000416D1" w:rsidP="00623DF5">
            <w:pPr>
              <w:numPr>
                <w:ilvl w:val="0"/>
                <w:numId w:val="89"/>
              </w:numPr>
              <w:spacing w:after="0" w:line="276" w:lineRule="auto"/>
              <w:contextualSpacing/>
              <w:jc w:val="both"/>
              <w:rPr>
                <w:rFonts w:cstheme="minorHAnsi"/>
                <w:lang w:val="en-GB"/>
              </w:rPr>
            </w:pPr>
            <w:r w:rsidRPr="00623DF5">
              <w:rPr>
                <w:rFonts w:cstheme="minorHAnsi"/>
                <w:lang w:val="en-GB"/>
              </w:rPr>
              <w:t xml:space="preserve">After the arguments have been presented, ask whether any </w:t>
            </w:r>
            <w:r w:rsidR="0035619F" w:rsidRPr="00623DF5">
              <w:rPr>
                <w:rFonts w:cstheme="minorHAnsi"/>
                <w:lang w:val="en-GB"/>
              </w:rPr>
              <w:t>young people</w:t>
            </w:r>
            <w:r w:rsidRPr="00623DF5">
              <w:rPr>
                <w:rFonts w:cstheme="minorHAnsi"/>
                <w:lang w:val="en-GB"/>
              </w:rPr>
              <w:t xml:space="preserve"> feel they need to change their ‘position’</w:t>
            </w:r>
          </w:p>
          <w:p w14:paraId="68F04506" w14:textId="190EBB41" w:rsidR="007D1AE7" w:rsidRPr="00623DF5" w:rsidRDefault="000416D1" w:rsidP="00623DF5">
            <w:pPr>
              <w:numPr>
                <w:ilvl w:val="0"/>
                <w:numId w:val="89"/>
              </w:numPr>
              <w:spacing w:after="0" w:line="276" w:lineRule="auto"/>
              <w:contextualSpacing/>
              <w:jc w:val="both"/>
              <w:rPr>
                <w:rFonts w:cstheme="minorHAnsi"/>
                <w:lang w:val="en-GB"/>
              </w:rPr>
            </w:pPr>
            <w:r w:rsidRPr="00623DF5">
              <w:rPr>
                <w:rFonts w:cstheme="minorHAnsi"/>
                <w:lang w:val="en-GB"/>
              </w:rPr>
              <w:t xml:space="preserve">Wrap up the discussion </w:t>
            </w:r>
            <w:r w:rsidR="00E0169C" w:rsidRPr="00623DF5">
              <w:rPr>
                <w:rFonts w:cstheme="minorHAnsi"/>
                <w:lang w:val="en-GB"/>
              </w:rPr>
              <w:t xml:space="preserve">by summarizing some of the key points </w:t>
            </w:r>
            <w:r w:rsidR="0052658F" w:rsidRPr="00623DF5">
              <w:rPr>
                <w:rFonts w:cstheme="minorHAnsi"/>
                <w:lang w:val="en-GB"/>
              </w:rPr>
              <w:t>regarding gender- based violence.</w:t>
            </w:r>
          </w:p>
        </w:tc>
      </w:tr>
      <w:tr w:rsidR="007D1AE7" w:rsidRPr="00623DF5" w14:paraId="691C09DD" w14:textId="77777777" w:rsidTr="00F5532A">
        <w:tc>
          <w:tcPr>
            <w:tcW w:w="8630" w:type="dxa"/>
          </w:tcPr>
          <w:p w14:paraId="2E33AE25" w14:textId="77777777" w:rsidR="007D1AE7" w:rsidRPr="00623DF5" w:rsidRDefault="007D1AE7" w:rsidP="00623DF5">
            <w:pPr>
              <w:spacing w:line="276" w:lineRule="auto"/>
              <w:jc w:val="both"/>
              <w:rPr>
                <w:rFonts w:cstheme="minorHAnsi"/>
                <w:b/>
                <w:lang w:val="en-GB"/>
              </w:rPr>
            </w:pPr>
            <w:r w:rsidRPr="00623DF5">
              <w:rPr>
                <w:rFonts w:cstheme="minorHAnsi"/>
                <w:b/>
                <w:lang w:val="en-GB"/>
              </w:rPr>
              <w:t>Take home messages and activity wrap up:</w:t>
            </w:r>
          </w:p>
          <w:p w14:paraId="0FAC894D" w14:textId="15081B9E" w:rsidR="007D1AE7" w:rsidRPr="00623DF5" w:rsidRDefault="00AA42A0" w:rsidP="00623DF5">
            <w:pPr>
              <w:spacing w:line="276" w:lineRule="auto"/>
              <w:jc w:val="both"/>
              <w:rPr>
                <w:rFonts w:cstheme="minorHAnsi"/>
                <w:lang w:val="en-GB"/>
              </w:rPr>
            </w:pPr>
            <w:r w:rsidRPr="00623DF5">
              <w:rPr>
                <w:rFonts w:cstheme="minorHAnsi"/>
                <w:lang w:val="en-GB"/>
              </w:rPr>
              <w:t xml:space="preserve">Myths about gender-based violence generally blame the survivor of the violence or some other factor, such as alcohol, anger or mental illness in an effort to justify the </w:t>
            </w:r>
            <w:r w:rsidRPr="00623DF5">
              <w:rPr>
                <w:rFonts w:cstheme="minorHAnsi"/>
                <w:szCs w:val="24"/>
                <w:lang w:val="en-GB"/>
              </w:rPr>
              <w:t>abuser.</w:t>
            </w:r>
            <w:r w:rsidRPr="00623DF5">
              <w:rPr>
                <w:rFonts w:cstheme="minorHAnsi"/>
                <w:lang w:val="en-GB"/>
              </w:rPr>
              <w:t xml:space="preserve"> As a result, these myths divert attention from the actions of the </w:t>
            </w:r>
            <w:r w:rsidRPr="00623DF5">
              <w:rPr>
                <w:rFonts w:cstheme="minorHAnsi"/>
                <w:szCs w:val="24"/>
                <w:lang w:val="en-GB"/>
              </w:rPr>
              <w:t>abuser</w:t>
            </w:r>
            <w:r w:rsidRPr="00623DF5">
              <w:rPr>
                <w:rFonts w:cstheme="minorHAnsi"/>
                <w:lang w:val="en-GB"/>
              </w:rPr>
              <w:t xml:space="preserve"> who is responsible for the violent </w:t>
            </w:r>
            <w:r w:rsidR="003A402E" w:rsidRPr="00623DF5">
              <w:rPr>
                <w:rFonts w:cstheme="minorHAnsi"/>
                <w:szCs w:val="24"/>
                <w:lang w:val="en-GB"/>
              </w:rPr>
              <w:t>behaviour</w:t>
            </w:r>
            <w:r w:rsidRPr="00623DF5">
              <w:rPr>
                <w:rFonts w:cstheme="minorHAnsi"/>
                <w:lang w:val="en-GB"/>
              </w:rPr>
              <w:t xml:space="preserve">. </w:t>
            </w:r>
            <w:r w:rsidR="00D76E6B" w:rsidRPr="00623DF5">
              <w:rPr>
                <w:rFonts w:cstheme="minorHAnsi"/>
                <w:lang w:val="en-GB"/>
              </w:rPr>
              <w:t>Violence is about control and domination. Violent or abusive people make rational and conscious choices to be violent or abusive towards a person that they feel they have power over or more privileges or because they belong to a dominant group (dominant culture against ethnic minorities, persons with ability vs. people with disability, heterosexual vs. LGBTIQ+</w:t>
            </w:r>
            <w:r w:rsidR="00E61ABA" w:rsidRPr="00623DF5">
              <w:rPr>
                <w:rFonts w:cstheme="minorHAnsi"/>
                <w:lang w:val="en-GB"/>
              </w:rPr>
              <w:t xml:space="preserve"> people</w:t>
            </w:r>
            <w:r w:rsidR="00D76E6B" w:rsidRPr="00623DF5">
              <w:rPr>
                <w:rFonts w:cstheme="minorHAnsi"/>
                <w:lang w:val="en-GB"/>
              </w:rPr>
              <w:t xml:space="preserve">, cisgender over </w:t>
            </w:r>
            <w:r w:rsidR="00434A09">
              <w:rPr>
                <w:rFonts w:cstheme="minorHAnsi"/>
                <w:lang w:val="en-GB"/>
              </w:rPr>
              <w:t>nonbinary</w:t>
            </w:r>
            <w:r w:rsidR="00D76E6B" w:rsidRPr="00623DF5">
              <w:rPr>
                <w:rFonts w:cstheme="minorHAnsi"/>
                <w:lang w:val="en-GB"/>
              </w:rPr>
              <w:t xml:space="preserve">/trans, men over women, most groups against sex workers,  </w:t>
            </w:r>
            <w:r w:rsidR="00A17D8D" w:rsidRPr="00623DF5">
              <w:rPr>
                <w:rFonts w:cstheme="minorHAnsi"/>
                <w:lang w:val="en-GB"/>
              </w:rPr>
              <w:t>etc.</w:t>
            </w:r>
            <w:r w:rsidR="00D76E6B" w:rsidRPr="00623DF5">
              <w:rPr>
                <w:rFonts w:cstheme="minorHAnsi"/>
                <w:lang w:val="en-GB"/>
              </w:rPr>
              <w:t xml:space="preserve">). </w:t>
            </w:r>
            <w:r w:rsidRPr="00623DF5">
              <w:rPr>
                <w:rFonts w:cstheme="minorHAnsi"/>
                <w:lang w:val="en-GB"/>
              </w:rPr>
              <w:t xml:space="preserve">Understanding the myths and realities of gender-based violence can help us focus on the responsibility of the </w:t>
            </w:r>
            <w:r w:rsidRPr="00623DF5">
              <w:rPr>
                <w:rFonts w:cstheme="minorHAnsi"/>
                <w:szCs w:val="24"/>
                <w:lang w:val="en-GB"/>
              </w:rPr>
              <w:t>abuser</w:t>
            </w:r>
            <w:r w:rsidR="00D76E6B" w:rsidRPr="00623DF5">
              <w:rPr>
                <w:rFonts w:cstheme="minorHAnsi"/>
                <w:lang w:val="en-GB"/>
              </w:rPr>
              <w:t xml:space="preserve"> and also on the responsibility we have as a society to challenge existing norms that give rise to this type of violence. </w:t>
            </w:r>
          </w:p>
        </w:tc>
      </w:tr>
      <w:tr w:rsidR="007D1AE7" w:rsidRPr="00623DF5" w14:paraId="74EF23EB" w14:textId="77777777" w:rsidTr="002970A9">
        <w:tc>
          <w:tcPr>
            <w:tcW w:w="8630" w:type="dxa"/>
            <w:shd w:val="clear" w:color="auto" w:fill="BDD6EE" w:themeFill="accent5" w:themeFillTint="66"/>
          </w:tcPr>
          <w:p w14:paraId="73B35AA5" w14:textId="77777777" w:rsidR="007D1AE7" w:rsidRPr="00623DF5" w:rsidRDefault="007D1AE7" w:rsidP="00623DF5">
            <w:pPr>
              <w:spacing w:line="276" w:lineRule="auto"/>
              <w:jc w:val="both"/>
              <w:rPr>
                <w:rFonts w:cstheme="minorHAnsi"/>
                <w:b/>
                <w:lang w:val="en-GB"/>
              </w:rPr>
            </w:pPr>
            <w:r w:rsidRPr="00623DF5">
              <w:rPr>
                <w:rFonts w:cstheme="minorHAnsi"/>
                <w:b/>
                <w:lang w:val="en-GB"/>
              </w:rPr>
              <w:t>Tips for facilitators:</w:t>
            </w:r>
          </w:p>
          <w:p w14:paraId="22937078" w14:textId="3C04D0E0" w:rsidR="000416D1" w:rsidRPr="00623DF5" w:rsidRDefault="000416D1" w:rsidP="00623DF5">
            <w:pPr>
              <w:numPr>
                <w:ilvl w:val="0"/>
                <w:numId w:val="33"/>
              </w:numPr>
              <w:spacing w:after="0" w:line="276" w:lineRule="auto"/>
              <w:ind w:right="441"/>
              <w:jc w:val="both"/>
              <w:rPr>
                <w:rFonts w:cstheme="minorHAnsi"/>
                <w:lang w:val="en-GB"/>
              </w:rPr>
            </w:pPr>
            <w:r w:rsidRPr="00623DF5">
              <w:rPr>
                <w:rFonts w:cstheme="minorHAnsi"/>
                <w:lang w:val="en-GB"/>
              </w:rPr>
              <w:t xml:space="preserve">It is important to move through the statements in a relatively fast manner, without letting the discussion on a specific statement drag on. This may get boring or demotivating for </w:t>
            </w:r>
            <w:r w:rsidR="0035619F" w:rsidRPr="00623DF5">
              <w:rPr>
                <w:rFonts w:cstheme="minorHAnsi"/>
                <w:lang w:val="en-GB"/>
              </w:rPr>
              <w:t xml:space="preserve">young people </w:t>
            </w:r>
            <w:r w:rsidRPr="00623DF5">
              <w:rPr>
                <w:rFonts w:cstheme="minorHAnsi"/>
                <w:lang w:val="en-GB"/>
              </w:rPr>
              <w:t xml:space="preserve">and they may lose interest. Once the arguments for both sides have been provided, and essentially no new arguments are presented, it </w:t>
            </w:r>
            <w:r w:rsidR="00E0169C" w:rsidRPr="00623DF5">
              <w:rPr>
                <w:rFonts w:cstheme="minorHAnsi"/>
                <w:lang w:val="en-GB"/>
              </w:rPr>
              <w:t>a</w:t>
            </w:r>
            <w:r w:rsidRPr="00623DF5">
              <w:rPr>
                <w:rFonts w:cstheme="minorHAnsi"/>
                <w:lang w:val="en-GB"/>
              </w:rPr>
              <w:t xml:space="preserve"> sign </w:t>
            </w:r>
            <w:r w:rsidR="00E0169C" w:rsidRPr="00623DF5">
              <w:rPr>
                <w:rFonts w:cstheme="minorHAnsi"/>
                <w:lang w:val="en-GB"/>
              </w:rPr>
              <w:t xml:space="preserve">that you need </w:t>
            </w:r>
            <w:r w:rsidRPr="00623DF5">
              <w:rPr>
                <w:rFonts w:cstheme="minorHAnsi"/>
                <w:lang w:val="en-GB"/>
              </w:rPr>
              <w:t xml:space="preserve">to move on to the next statement. Don’t debrief after each statement, as it will get tiring for </w:t>
            </w:r>
            <w:r w:rsidR="00E0169C" w:rsidRPr="00623DF5">
              <w:rPr>
                <w:rFonts w:cstheme="minorHAnsi"/>
                <w:lang w:val="en-GB"/>
              </w:rPr>
              <w:t>young people</w:t>
            </w:r>
            <w:r w:rsidRPr="00623DF5">
              <w:rPr>
                <w:rFonts w:cstheme="minorHAnsi"/>
                <w:lang w:val="en-GB"/>
              </w:rPr>
              <w:t>. Run a comprehensive debriefing session after all statements have been discussed.</w:t>
            </w:r>
          </w:p>
          <w:p w14:paraId="5FD98CDF" w14:textId="31E85145" w:rsidR="000416D1" w:rsidRPr="00623DF5" w:rsidRDefault="000416D1" w:rsidP="00623DF5">
            <w:pPr>
              <w:numPr>
                <w:ilvl w:val="0"/>
                <w:numId w:val="33"/>
              </w:numPr>
              <w:spacing w:after="0" w:line="276" w:lineRule="auto"/>
              <w:ind w:right="441"/>
              <w:jc w:val="both"/>
              <w:rPr>
                <w:rFonts w:cstheme="minorHAnsi"/>
                <w:lang w:val="en-GB"/>
              </w:rPr>
            </w:pPr>
            <w:r w:rsidRPr="00623DF5">
              <w:rPr>
                <w:rFonts w:cstheme="minorHAnsi"/>
                <w:lang w:val="en-GB"/>
              </w:rPr>
              <w:t xml:space="preserve">If </w:t>
            </w:r>
            <w:r w:rsidR="00E0169C" w:rsidRPr="00623DF5">
              <w:rPr>
                <w:rFonts w:cstheme="minorHAnsi"/>
                <w:lang w:val="en-GB"/>
              </w:rPr>
              <w:t>young people</w:t>
            </w:r>
            <w:r w:rsidRPr="00623DF5">
              <w:rPr>
                <w:rFonts w:cstheme="minorHAnsi"/>
                <w:lang w:val="en-GB"/>
              </w:rPr>
              <w:t xml:space="preserve"> are supporting or promoting stereotypes in their arguments, which are not challenged by opposing arguments, you can play the devil’s advocate and challenge them from your end.</w:t>
            </w:r>
          </w:p>
          <w:p w14:paraId="5DF726FE" w14:textId="77777777" w:rsidR="007D1AE7" w:rsidRPr="00623DF5" w:rsidRDefault="000416D1" w:rsidP="00623DF5">
            <w:pPr>
              <w:numPr>
                <w:ilvl w:val="0"/>
                <w:numId w:val="33"/>
              </w:numPr>
              <w:spacing w:after="0" w:line="276" w:lineRule="auto"/>
              <w:ind w:right="441"/>
              <w:jc w:val="both"/>
              <w:rPr>
                <w:rFonts w:cstheme="minorHAnsi"/>
                <w:lang w:val="en-GB"/>
              </w:rPr>
            </w:pPr>
            <w:r w:rsidRPr="00623DF5">
              <w:rPr>
                <w:rFonts w:cstheme="minorHAnsi"/>
                <w:lang w:val="en-GB"/>
              </w:rPr>
              <w:t xml:space="preserve">What is important is to try to widen </w:t>
            </w:r>
            <w:r w:rsidR="00E0169C" w:rsidRPr="00623DF5">
              <w:rPr>
                <w:rFonts w:cstheme="minorHAnsi"/>
                <w:lang w:val="en-GB"/>
              </w:rPr>
              <w:t>young people’s</w:t>
            </w:r>
            <w:r w:rsidRPr="00623DF5">
              <w:rPr>
                <w:rFonts w:cstheme="minorHAnsi"/>
                <w:lang w:val="en-GB"/>
              </w:rPr>
              <w:t xml:space="preserve"> perspectives (by challenging their perceptions and attitudes) so that they can start to question and rethink things that they have so far taken for granted or considered to be the norm.</w:t>
            </w:r>
          </w:p>
          <w:p w14:paraId="42A95358" w14:textId="468069B1" w:rsidR="00D76E6B" w:rsidRPr="00623DF5" w:rsidRDefault="00D76E6B" w:rsidP="00623DF5">
            <w:pPr>
              <w:numPr>
                <w:ilvl w:val="0"/>
                <w:numId w:val="33"/>
              </w:numPr>
              <w:spacing w:after="0" w:line="276" w:lineRule="auto"/>
              <w:ind w:right="441"/>
              <w:jc w:val="both"/>
              <w:rPr>
                <w:rFonts w:cstheme="minorHAnsi"/>
                <w:lang w:val="en-GB"/>
              </w:rPr>
            </w:pPr>
            <w:r w:rsidRPr="00623DF5">
              <w:rPr>
                <w:rFonts w:cstheme="minorHAnsi"/>
                <w:lang w:val="en-GB"/>
              </w:rPr>
              <w:t>Because we’re opening up the issue of violence,</w:t>
            </w:r>
            <w:r w:rsidR="000A0BFA" w:rsidRPr="00623DF5">
              <w:rPr>
                <w:rFonts w:cstheme="minorHAnsi"/>
                <w:lang w:val="en-GB"/>
              </w:rPr>
              <w:t xml:space="preserve"> it may ‘hit home’ for some of the participants, so it is important that in the end of the activity we provide a link to resources where young people can get support.</w:t>
            </w:r>
          </w:p>
        </w:tc>
      </w:tr>
      <w:tr w:rsidR="007D1AE7" w:rsidRPr="00623DF5" w14:paraId="3457C482" w14:textId="77777777" w:rsidTr="002970A9">
        <w:tc>
          <w:tcPr>
            <w:tcW w:w="8630" w:type="dxa"/>
            <w:shd w:val="clear" w:color="auto" w:fill="FFF2CC" w:themeFill="accent4" w:themeFillTint="33"/>
          </w:tcPr>
          <w:p w14:paraId="1541DD1E" w14:textId="77777777" w:rsidR="007D1AE7" w:rsidRPr="00623DF5" w:rsidRDefault="007D1AE7"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1ACC8D5C" w14:textId="2D410108" w:rsidR="007D1AE7" w:rsidRPr="00623DF5" w:rsidRDefault="00E0169C" w:rsidP="00623DF5">
            <w:pPr>
              <w:spacing w:line="276" w:lineRule="auto"/>
              <w:jc w:val="both"/>
              <w:rPr>
                <w:rFonts w:cstheme="minorHAnsi"/>
                <w:lang w:val="en-GB"/>
              </w:rPr>
            </w:pPr>
            <w:r w:rsidRPr="00623DF5">
              <w:rPr>
                <w:rFonts w:cstheme="minorHAnsi"/>
                <w:lang w:val="en-GB"/>
              </w:rPr>
              <w:t>Instead of using the agree/disagree method, you can give the list of statements as a handout and ask young people to work individually, identifying whether each statement represents a myth or a reality. Once all members of the group have finished, you can go through the statements one by one in plenary, discussing whether it is a myth or a reality and why.</w:t>
            </w:r>
          </w:p>
        </w:tc>
      </w:tr>
    </w:tbl>
    <w:p w14:paraId="261A9103" w14:textId="77777777" w:rsidR="007D1AE7" w:rsidRPr="00623DF5" w:rsidRDefault="007D1AE7" w:rsidP="00623DF5">
      <w:pPr>
        <w:spacing w:line="276" w:lineRule="auto"/>
        <w:jc w:val="both"/>
        <w:rPr>
          <w:rFonts w:cstheme="minorHAnsi"/>
          <w:lang w:val="en-GB"/>
        </w:rPr>
      </w:pPr>
    </w:p>
    <w:p w14:paraId="6439D523" w14:textId="59D05857" w:rsidR="007D1AE7" w:rsidRPr="00623DF5" w:rsidRDefault="007D1AE7"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Worksheet</w:t>
      </w:r>
      <w:r w:rsidR="00433DC1" w:rsidRPr="00623DF5">
        <w:rPr>
          <w:rFonts w:asciiTheme="minorHAnsi" w:hAnsiTheme="minorHAnsi" w:cstheme="minorHAnsi"/>
          <w:lang w:val="en-GB"/>
        </w:rPr>
        <w:t xml:space="preserve"> for</w:t>
      </w:r>
      <w:r w:rsidRPr="00623DF5">
        <w:rPr>
          <w:rFonts w:asciiTheme="minorHAnsi" w:hAnsiTheme="minorHAnsi" w:cstheme="minorHAnsi"/>
          <w:lang w:val="en-GB"/>
        </w:rPr>
        <w:t xml:space="preserve"> </w:t>
      </w:r>
      <w:r w:rsidR="00E0169C"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00E0169C" w:rsidRPr="00623DF5">
        <w:rPr>
          <w:rFonts w:asciiTheme="minorHAnsi" w:hAnsiTheme="minorHAnsi" w:cstheme="minorHAnsi"/>
          <w:lang w:val="en-GB"/>
        </w:rPr>
        <w:t>.</w:t>
      </w:r>
      <w:r w:rsidR="00367D71" w:rsidRPr="00623DF5">
        <w:rPr>
          <w:rFonts w:asciiTheme="minorHAnsi" w:hAnsiTheme="minorHAnsi" w:cstheme="minorHAnsi"/>
          <w:lang w:val="en-GB"/>
        </w:rPr>
        <w:t>3</w:t>
      </w:r>
      <w:r w:rsidR="00E0169C" w:rsidRPr="00623DF5">
        <w:rPr>
          <w:rFonts w:asciiTheme="minorHAnsi" w:hAnsiTheme="minorHAnsi" w:cstheme="minorHAnsi"/>
          <w:lang w:val="en-GB"/>
        </w:rPr>
        <w:t xml:space="preserve">: List of statements for Agree-Disagree </w:t>
      </w:r>
    </w:p>
    <w:p w14:paraId="71A63054" w14:textId="77777777" w:rsidR="004748CD" w:rsidRPr="00623DF5" w:rsidRDefault="004748CD" w:rsidP="00623DF5">
      <w:pPr>
        <w:spacing w:line="276" w:lineRule="auto"/>
        <w:jc w:val="both"/>
        <w:rPr>
          <w:rFonts w:cstheme="minorHAnsi"/>
          <w:lang w:val="en-GB"/>
        </w:rPr>
      </w:pPr>
    </w:p>
    <w:p w14:paraId="1FEC24D1" w14:textId="436FE26A" w:rsidR="00F46275" w:rsidRPr="00623DF5" w:rsidRDefault="00F46275" w:rsidP="00623DF5">
      <w:pPr>
        <w:pStyle w:val="ListParagraph"/>
        <w:numPr>
          <w:ilvl w:val="0"/>
          <w:numId w:val="90"/>
        </w:numPr>
        <w:spacing w:line="276" w:lineRule="auto"/>
        <w:jc w:val="both"/>
        <w:rPr>
          <w:rFonts w:cstheme="minorHAnsi"/>
          <w:lang w:val="en-GB"/>
        </w:rPr>
      </w:pPr>
      <w:r w:rsidRPr="00623DF5">
        <w:rPr>
          <w:rFonts w:cstheme="minorHAnsi"/>
          <w:lang w:val="en-GB"/>
        </w:rPr>
        <w:t xml:space="preserve">Expecting a person to conform to gender norms (act like a ‘girl/woman’ or act ‘like a boy/man’) is </w:t>
      </w:r>
      <w:r w:rsidR="00AA3306" w:rsidRPr="00623DF5">
        <w:rPr>
          <w:rFonts w:cstheme="minorHAnsi"/>
          <w:lang w:val="en-GB"/>
        </w:rPr>
        <w:t xml:space="preserve">a form of </w:t>
      </w:r>
      <w:r w:rsidRPr="00623DF5">
        <w:rPr>
          <w:rFonts w:cstheme="minorHAnsi"/>
          <w:lang w:val="en-GB"/>
        </w:rPr>
        <w:t>gender-based violence.</w:t>
      </w:r>
    </w:p>
    <w:p w14:paraId="3DD9A4ED" w14:textId="66BF8F85" w:rsidR="00FA6F24" w:rsidRPr="00623DF5" w:rsidRDefault="00FA6F24" w:rsidP="00623DF5">
      <w:pPr>
        <w:pStyle w:val="ListParagraph"/>
        <w:numPr>
          <w:ilvl w:val="0"/>
          <w:numId w:val="90"/>
        </w:numPr>
        <w:spacing w:line="276" w:lineRule="auto"/>
        <w:jc w:val="both"/>
        <w:rPr>
          <w:rFonts w:cstheme="minorHAnsi"/>
          <w:lang w:val="en-GB"/>
        </w:rPr>
      </w:pPr>
      <w:r w:rsidRPr="00623DF5">
        <w:rPr>
          <w:rFonts w:cstheme="minorHAnsi"/>
          <w:lang w:val="en-GB"/>
        </w:rPr>
        <w:t xml:space="preserve">We always need to abide by the rules of our cultural practices that define </w:t>
      </w:r>
      <w:r w:rsidR="00AA3306" w:rsidRPr="00623DF5">
        <w:rPr>
          <w:rFonts w:cstheme="minorHAnsi"/>
          <w:lang w:val="en-GB"/>
        </w:rPr>
        <w:t>gender roles</w:t>
      </w:r>
      <w:r w:rsidRPr="00623DF5">
        <w:rPr>
          <w:rFonts w:cstheme="minorHAnsi"/>
          <w:lang w:val="en-GB"/>
        </w:rPr>
        <w:t xml:space="preserve"> and sustain our value system. </w:t>
      </w:r>
    </w:p>
    <w:p w14:paraId="1D1DF6B0" w14:textId="22655CF2" w:rsidR="0067552A" w:rsidRPr="00623DF5" w:rsidRDefault="00F46275" w:rsidP="00623DF5">
      <w:pPr>
        <w:pStyle w:val="ListParagraph"/>
        <w:numPr>
          <w:ilvl w:val="0"/>
          <w:numId w:val="90"/>
        </w:numPr>
        <w:spacing w:line="276" w:lineRule="auto"/>
        <w:jc w:val="both"/>
        <w:rPr>
          <w:rFonts w:cstheme="minorHAnsi"/>
          <w:lang w:val="en-GB"/>
        </w:rPr>
      </w:pPr>
      <w:r w:rsidRPr="00623DF5">
        <w:rPr>
          <w:rFonts w:cstheme="minorHAnsi"/>
          <w:lang w:val="en-GB"/>
        </w:rPr>
        <w:t>People who experience gender-based</w:t>
      </w:r>
      <w:r w:rsidR="0067552A" w:rsidRPr="00623DF5">
        <w:rPr>
          <w:rFonts w:cstheme="minorHAnsi"/>
          <w:lang w:val="en-GB"/>
        </w:rPr>
        <w:t xml:space="preserve"> violence are usually weak characters</w:t>
      </w:r>
    </w:p>
    <w:p w14:paraId="1EB14066" w14:textId="3FD19A0B" w:rsidR="0067552A" w:rsidRPr="00623DF5" w:rsidRDefault="007A309D" w:rsidP="00623DF5">
      <w:pPr>
        <w:pStyle w:val="ListParagraph"/>
        <w:numPr>
          <w:ilvl w:val="0"/>
          <w:numId w:val="90"/>
        </w:numPr>
        <w:spacing w:line="276" w:lineRule="auto"/>
        <w:jc w:val="both"/>
        <w:rPr>
          <w:rFonts w:cstheme="minorHAnsi"/>
          <w:lang w:val="en-GB"/>
        </w:rPr>
      </w:pPr>
      <w:r w:rsidRPr="00623DF5">
        <w:rPr>
          <w:rFonts w:cstheme="minorHAnsi"/>
          <w:lang w:val="en-GB"/>
        </w:rPr>
        <w:t>P</w:t>
      </w:r>
      <w:r w:rsidR="0067552A" w:rsidRPr="00623DF5">
        <w:rPr>
          <w:rFonts w:cstheme="minorHAnsi"/>
          <w:lang w:val="en-GB"/>
        </w:rPr>
        <w:t xml:space="preserve">eople </w:t>
      </w:r>
      <w:r w:rsidRPr="00623DF5">
        <w:rPr>
          <w:rFonts w:cstheme="minorHAnsi"/>
          <w:lang w:val="en-GB"/>
        </w:rPr>
        <w:t xml:space="preserve">who exercise violence often do it because they </w:t>
      </w:r>
      <w:r w:rsidR="0067552A" w:rsidRPr="00623DF5">
        <w:rPr>
          <w:rFonts w:cstheme="minorHAnsi"/>
          <w:lang w:val="en-GB"/>
        </w:rPr>
        <w:t>can’t control their anger</w:t>
      </w:r>
      <w:r w:rsidR="00463EE7" w:rsidRPr="00623DF5">
        <w:rPr>
          <w:rFonts w:cstheme="minorHAnsi"/>
          <w:lang w:val="en-GB"/>
        </w:rPr>
        <w:t xml:space="preserve"> or strong emotions</w:t>
      </w:r>
      <w:r w:rsidR="0067552A" w:rsidRPr="00623DF5">
        <w:rPr>
          <w:rFonts w:cstheme="minorHAnsi"/>
          <w:lang w:val="en-GB"/>
        </w:rPr>
        <w:t>- it is a momentary loss of self-control</w:t>
      </w:r>
    </w:p>
    <w:p w14:paraId="2367FFD9" w14:textId="1A7781F8" w:rsidR="00463EE7" w:rsidRPr="00623DF5" w:rsidRDefault="00463EE7" w:rsidP="00623DF5">
      <w:pPr>
        <w:pStyle w:val="ListParagraph"/>
        <w:numPr>
          <w:ilvl w:val="0"/>
          <w:numId w:val="90"/>
        </w:numPr>
        <w:spacing w:line="276" w:lineRule="auto"/>
        <w:jc w:val="both"/>
        <w:rPr>
          <w:rFonts w:cstheme="minorHAnsi"/>
          <w:lang w:val="en-GB"/>
        </w:rPr>
      </w:pPr>
      <w:r w:rsidRPr="00623DF5">
        <w:rPr>
          <w:rFonts w:cstheme="minorHAnsi"/>
          <w:lang w:val="en-GB"/>
        </w:rPr>
        <w:t xml:space="preserve">Online gender-based violence </w:t>
      </w:r>
      <w:r w:rsidR="00AA3306" w:rsidRPr="00623DF5">
        <w:rPr>
          <w:rFonts w:cstheme="minorHAnsi"/>
          <w:lang w:val="en-GB"/>
        </w:rPr>
        <w:t>has more negative effects to the person experiencing it</w:t>
      </w:r>
      <w:r w:rsidRPr="00623DF5">
        <w:rPr>
          <w:rFonts w:cstheme="minorHAnsi"/>
          <w:lang w:val="en-GB"/>
        </w:rPr>
        <w:t xml:space="preserve"> than violence that takes place face to face.</w:t>
      </w:r>
    </w:p>
    <w:p w14:paraId="3C12564E" w14:textId="5A76945F" w:rsidR="00463EE7" w:rsidRPr="00623DF5" w:rsidRDefault="00463EE7" w:rsidP="00623DF5">
      <w:pPr>
        <w:pStyle w:val="ListParagraph"/>
        <w:numPr>
          <w:ilvl w:val="0"/>
          <w:numId w:val="90"/>
        </w:numPr>
        <w:spacing w:line="276" w:lineRule="auto"/>
        <w:jc w:val="both"/>
        <w:rPr>
          <w:rFonts w:cstheme="minorHAnsi"/>
          <w:lang w:val="en-GB"/>
        </w:rPr>
      </w:pPr>
      <w:r w:rsidRPr="00623DF5">
        <w:rPr>
          <w:rFonts w:cstheme="minorHAnsi"/>
          <w:lang w:val="en-GB"/>
        </w:rPr>
        <w:t>Gender-based violence</w:t>
      </w:r>
      <w:r w:rsidR="00AA3306" w:rsidRPr="00623DF5">
        <w:rPr>
          <w:rFonts w:cstheme="minorHAnsi"/>
          <w:lang w:val="en-GB"/>
        </w:rPr>
        <w:t xml:space="preserve"> happens</w:t>
      </w:r>
      <w:r w:rsidRPr="00623DF5">
        <w:rPr>
          <w:rFonts w:cstheme="minorHAnsi"/>
          <w:lang w:val="en-GB"/>
        </w:rPr>
        <w:t xml:space="preserve"> because </w:t>
      </w:r>
      <w:r w:rsidR="00E971CA" w:rsidRPr="00623DF5">
        <w:rPr>
          <w:rFonts w:cstheme="minorHAnsi"/>
          <w:lang w:val="en-GB"/>
        </w:rPr>
        <w:t>the</w:t>
      </w:r>
      <w:r w:rsidRPr="00623DF5">
        <w:rPr>
          <w:rFonts w:cstheme="minorHAnsi"/>
          <w:lang w:val="en-GB"/>
        </w:rPr>
        <w:t xml:space="preserve"> person </w:t>
      </w:r>
      <w:r w:rsidR="00E971CA" w:rsidRPr="00623DF5">
        <w:rPr>
          <w:rFonts w:cstheme="minorHAnsi"/>
          <w:lang w:val="en-GB"/>
        </w:rPr>
        <w:t xml:space="preserve">experiencing the abuse </w:t>
      </w:r>
      <w:r w:rsidRPr="00623DF5">
        <w:rPr>
          <w:rFonts w:cstheme="minorHAnsi"/>
          <w:lang w:val="en-GB"/>
        </w:rPr>
        <w:t xml:space="preserve">must have done something to provoke the violent </w:t>
      </w:r>
      <w:r w:rsidR="003A402E" w:rsidRPr="00623DF5">
        <w:rPr>
          <w:rFonts w:cstheme="minorHAnsi"/>
          <w:lang w:val="en-GB"/>
        </w:rPr>
        <w:t>behaviour</w:t>
      </w:r>
      <w:r w:rsidRPr="00623DF5">
        <w:rPr>
          <w:rFonts w:cstheme="minorHAnsi"/>
          <w:lang w:val="en-GB"/>
        </w:rPr>
        <w:t>.</w:t>
      </w:r>
    </w:p>
    <w:p w14:paraId="7FBE87F3" w14:textId="0B79D093" w:rsidR="00463EE7" w:rsidRPr="00623DF5" w:rsidRDefault="00463EE7" w:rsidP="00623DF5">
      <w:pPr>
        <w:pStyle w:val="ListParagraph"/>
        <w:numPr>
          <w:ilvl w:val="0"/>
          <w:numId w:val="90"/>
        </w:numPr>
        <w:spacing w:line="276" w:lineRule="auto"/>
        <w:jc w:val="both"/>
        <w:rPr>
          <w:rFonts w:cstheme="minorHAnsi"/>
          <w:lang w:val="en-GB"/>
        </w:rPr>
      </w:pPr>
      <w:r w:rsidRPr="00623DF5">
        <w:rPr>
          <w:rFonts w:cstheme="minorHAnsi"/>
          <w:lang w:val="en-GB"/>
        </w:rPr>
        <w:t xml:space="preserve">Homophobia, </w:t>
      </w:r>
      <w:r w:rsidR="00300F5E" w:rsidRPr="00623DF5">
        <w:rPr>
          <w:rFonts w:cstheme="minorHAnsi"/>
          <w:lang w:val="en-GB"/>
        </w:rPr>
        <w:t xml:space="preserve"> biphobia, </w:t>
      </w:r>
      <w:r w:rsidRPr="00623DF5">
        <w:rPr>
          <w:rFonts w:cstheme="minorHAnsi"/>
          <w:lang w:val="en-GB"/>
        </w:rPr>
        <w:t>interphobia and transphobia affect only the LGBTIQ+ population</w:t>
      </w:r>
    </w:p>
    <w:p w14:paraId="51B027E8" w14:textId="73184C58" w:rsidR="009267CA" w:rsidRPr="00623DF5" w:rsidRDefault="00CF3E2B" w:rsidP="00623DF5">
      <w:pPr>
        <w:pStyle w:val="ListParagraph"/>
        <w:numPr>
          <w:ilvl w:val="0"/>
          <w:numId w:val="90"/>
        </w:numPr>
        <w:spacing w:line="276" w:lineRule="auto"/>
        <w:jc w:val="both"/>
        <w:rPr>
          <w:rFonts w:cstheme="minorHAnsi"/>
          <w:lang w:val="en-GB"/>
        </w:rPr>
      </w:pPr>
      <w:r>
        <w:rPr>
          <w:rFonts w:cstheme="minorHAnsi"/>
          <w:lang w:val="en-GB"/>
        </w:rPr>
        <w:t>Gender-based</w:t>
      </w:r>
      <w:r w:rsidR="009267CA" w:rsidRPr="00623DF5">
        <w:rPr>
          <w:rFonts w:cstheme="minorHAnsi"/>
          <w:lang w:val="en-GB"/>
        </w:rPr>
        <w:t xml:space="preserve"> violence is a private matter. It is better to leave the people involved to </w:t>
      </w:r>
      <w:r w:rsidR="00AA3306" w:rsidRPr="00623DF5">
        <w:rPr>
          <w:rFonts w:cstheme="minorHAnsi"/>
          <w:lang w:val="en-GB"/>
        </w:rPr>
        <w:t>.</w:t>
      </w:r>
      <w:r w:rsidR="009267CA" w:rsidRPr="00623DF5">
        <w:rPr>
          <w:rFonts w:cstheme="minorHAnsi"/>
          <w:lang w:val="en-GB"/>
        </w:rPr>
        <w:t>sort out their differences in their own way</w:t>
      </w:r>
    </w:p>
    <w:p w14:paraId="7B58AE7E" w14:textId="501C30AE" w:rsidR="00331E47" w:rsidRPr="00623DF5" w:rsidRDefault="008E2E8F" w:rsidP="00623DF5">
      <w:pPr>
        <w:pStyle w:val="ListParagraph"/>
        <w:numPr>
          <w:ilvl w:val="0"/>
          <w:numId w:val="90"/>
        </w:numPr>
        <w:spacing w:line="276" w:lineRule="auto"/>
        <w:jc w:val="both"/>
        <w:rPr>
          <w:rFonts w:cstheme="minorHAnsi"/>
          <w:lang w:val="en-GB"/>
        </w:rPr>
      </w:pPr>
      <w:r w:rsidRPr="00623DF5">
        <w:rPr>
          <w:rFonts w:cstheme="minorHAnsi"/>
          <w:lang w:val="en-GB"/>
        </w:rPr>
        <w:t>Jealousy is a way to</w:t>
      </w:r>
      <w:r w:rsidR="00331E47" w:rsidRPr="00623DF5">
        <w:rPr>
          <w:rFonts w:cstheme="minorHAnsi"/>
          <w:lang w:val="en-GB"/>
        </w:rPr>
        <w:t xml:space="preserve"> show </w:t>
      </w:r>
      <w:r w:rsidRPr="00623DF5">
        <w:rPr>
          <w:rFonts w:cstheme="minorHAnsi"/>
          <w:lang w:val="en-GB"/>
        </w:rPr>
        <w:t>your partner</w:t>
      </w:r>
      <w:r w:rsidR="00331E47" w:rsidRPr="00623DF5">
        <w:rPr>
          <w:rFonts w:cstheme="minorHAnsi"/>
          <w:lang w:val="en-GB"/>
        </w:rPr>
        <w:t xml:space="preserve"> that </w:t>
      </w:r>
      <w:r w:rsidRPr="00623DF5">
        <w:rPr>
          <w:rFonts w:cstheme="minorHAnsi"/>
          <w:lang w:val="en-GB"/>
        </w:rPr>
        <w:t xml:space="preserve">you </w:t>
      </w:r>
      <w:r w:rsidR="00AA3306" w:rsidRPr="00623DF5">
        <w:rPr>
          <w:rFonts w:cstheme="minorHAnsi"/>
          <w:lang w:val="en-GB"/>
        </w:rPr>
        <w:t>really</w:t>
      </w:r>
      <w:r w:rsidR="00331E47" w:rsidRPr="00623DF5">
        <w:rPr>
          <w:rFonts w:cstheme="minorHAnsi"/>
          <w:lang w:val="en-GB"/>
        </w:rPr>
        <w:t xml:space="preserve"> care</w:t>
      </w:r>
      <w:r w:rsidR="007A309D" w:rsidRPr="00623DF5">
        <w:rPr>
          <w:rFonts w:cstheme="minorHAnsi"/>
          <w:lang w:val="en-GB"/>
        </w:rPr>
        <w:t xml:space="preserve"> about them</w:t>
      </w:r>
      <w:r w:rsidR="00331E47" w:rsidRPr="00623DF5">
        <w:rPr>
          <w:rFonts w:cstheme="minorHAnsi"/>
          <w:lang w:val="en-GB"/>
        </w:rPr>
        <w:t>.</w:t>
      </w:r>
    </w:p>
    <w:p w14:paraId="6416A407" w14:textId="4D71A0E7" w:rsidR="00A51AD2" w:rsidRPr="00623DF5" w:rsidRDefault="009E055B" w:rsidP="00623DF5">
      <w:pPr>
        <w:pStyle w:val="ListParagraph"/>
        <w:numPr>
          <w:ilvl w:val="0"/>
          <w:numId w:val="90"/>
        </w:numPr>
        <w:spacing w:line="276" w:lineRule="auto"/>
        <w:jc w:val="both"/>
        <w:rPr>
          <w:rFonts w:cstheme="minorHAnsi"/>
          <w:lang w:val="en-GB"/>
        </w:rPr>
      </w:pPr>
      <w:r w:rsidRPr="00623DF5">
        <w:rPr>
          <w:rFonts w:cstheme="minorHAnsi"/>
          <w:lang w:val="en-GB"/>
        </w:rPr>
        <w:t>It is</w:t>
      </w:r>
      <w:r w:rsidR="00A51AD2" w:rsidRPr="00623DF5">
        <w:rPr>
          <w:rFonts w:cstheme="minorHAnsi"/>
          <w:lang w:val="en-GB"/>
        </w:rPr>
        <w:t xml:space="preserve"> easy for a person to walk out from an abusive relationship </w:t>
      </w:r>
    </w:p>
    <w:p w14:paraId="31FC0F0E" w14:textId="54C215F1" w:rsidR="007A309D" w:rsidRPr="00623DF5" w:rsidRDefault="007A309D" w:rsidP="00623DF5">
      <w:pPr>
        <w:pStyle w:val="ListParagraph"/>
        <w:numPr>
          <w:ilvl w:val="0"/>
          <w:numId w:val="90"/>
        </w:numPr>
        <w:spacing w:line="276" w:lineRule="auto"/>
        <w:jc w:val="both"/>
        <w:rPr>
          <w:rFonts w:cstheme="minorHAnsi"/>
          <w:lang w:val="en-GB"/>
        </w:rPr>
      </w:pPr>
      <w:r w:rsidRPr="00623DF5">
        <w:rPr>
          <w:rFonts w:cstheme="minorHAnsi"/>
          <w:lang w:val="en-GB"/>
        </w:rPr>
        <w:t xml:space="preserve">Most people experiencing </w:t>
      </w:r>
      <w:r w:rsidR="00A179D5" w:rsidRPr="00623DF5">
        <w:rPr>
          <w:rFonts w:cstheme="minorHAnsi"/>
          <w:lang w:val="en-GB"/>
        </w:rPr>
        <w:t>sexual abuse are young, attractive women.</w:t>
      </w:r>
    </w:p>
    <w:p w14:paraId="34D09A1D" w14:textId="3C178126" w:rsidR="00A179D5" w:rsidRPr="00623DF5" w:rsidRDefault="00A179D5" w:rsidP="00623DF5">
      <w:pPr>
        <w:pStyle w:val="ListParagraph"/>
        <w:numPr>
          <w:ilvl w:val="0"/>
          <w:numId w:val="90"/>
        </w:numPr>
        <w:spacing w:line="276" w:lineRule="auto"/>
        <w:jc w:val="both"/>
        <w:rPr>
          <w:rFonts w:cstheme="minorHAnsi"/>
          <w:lang w:val="en-GB"/>
        </w:rPr>
      </w:pPr>
      <w:r w:rsidRPr="00623DF5">
        <w:rPr>
          <w:rFonts w:cstheme="minorHAnsi"/>
          <w:lang w:val="en-GB"/>
        </w:rPr>
        <w:t xml:space="preserve">Most women experience sexual abuse because of what they were wearing or because they lead on </w:t>
      </w:r>
      <w:r w:rsidR="00463EE7" w:rsidRPr="00623DF5">
        <w:rPr>
          <w:rFonts w:cstheme="minorHAnsi"/>
          <w:lang w:val="en-GB"/>
        </w:rPr>
        <w:t>the person who abused them</w:t>
      </w:r>
    </w:p>
    <w:p w14:paraId="7F41799E" w14:textId="77777777" w:rsidR="006A78B0" w:rsidRPr="00623DF5" w:rsidRDefault="006A78B0" w:rsidP="00623DF5">
      <w:pPr>
        <w:pStyle w:val="ListParagraph"/>
        <w:numPr>
          <w:ilvl w:val="0"/>
          <w:numId w:val="90"/>
        </w:numPr>
        <w:spacing w:line="276" w:lineRule="auto"/>
        <w:jc w:val="both"/>
        <w:rPr>
          <w:rFonts w:cstheme="minorHAnsi"/>
          <w:lang w:val="en-GB"/>
        </w:rPr>
      </w:pPr>
      <w:r w:rsidRPr="00623DF5">
        <w:rPr>
          <w:rFonts w:cstheme="minorHAnsi"/>
          <w:lang w:val="en-GB"/>
        </w:rPr>
        <w:t>If two people go out on a date, whatever happens on that date cannot be called rape</w:t>
      </w:r>
    </w:p>
    <w:p w14:paraId="6CFF2955" w14:textId="3528600B" w:rsidR="00F46275" w:rsidRPr="00623DF5" w:rsidRDefault="00331E47" w:rsidP="00623DF5">
      <w:pPr>
        <w:pStyle w:val="ListParagraph"/>
        <w:numPr>
          <w:ilvl w:val="0"/>
          <w:numId w:val="90"/>
        </w:numPr>
        <w:spacing w:line="276" w:lineRule="auto"/>
        <w:jc w:val="both"/>
        <w:rPr>
          <w:rFonts w:cstheme="minorHAnsi"/>
          <w:lang w:val="en-GB"/>
        </w:rPr>
      </w:pPr>
      <w:r w:rsidRPr="00623DF5">
        <w:rPr>
          <w:rFonts w:cstheme="minorHAnsi"/>
          <w:lang w:val="en-GB"/>
        </w:rPr>
        <w:t>Most cases of</w:t>
      </w:r>
      <w:r w:rsidR="00F46275" w:rsidRPr="00623DF5">
        <w:rPr>
          <w:rFonts w:cstheme="minorHAnsi"/>
          <w:lang w:val="en-GB"/>
        </w:rPr>
        <w:t xml:space="preserve"> sexual </w:t>
      </w:r>
      <w:r w:rsidRPr="00623DF5">
        <w:rPr>
          <w:rFonts w:cstheme="minorHAnsi"/>
          <w:lang w:val="en-GB"/>
        </w:rPr>
        <w:t>harassment</w:t>
      </w:r>
      <w:r w:rsidR="00F46275" w:rsidRPr="00623DF5">
        <w:rPr>
          <w:rFonts w:cstheme="minorHAnsi"/>
          <w:lang w:val="en-GB"/>
        </w:rPr>
        <w:t xml:space="preserve"> </w:t>
      </w:r>
      <w:r w:rsidRPr="00623DF5">
        <w:rPr>
          <w:rFonts w:cstheme="minorHAnsi"/>
          <w:lang w:val="en-GB"/>
        </w:rPr>
        <w:t>are blown out of proportion- they are minor incidences or jokes that have gone bad</w:t>
      </w:r>
    </w:p>
    <w:p w14:paraId="7BEB67E6" w14:textId="77777777" w:rsidR="00AA2787" w:rsidRPr="00623DF5" w:rsidRDefault="00AA2787" w:rsidP="00623DF5">
      <w:pPr>
        <w:spacing w:line="276" w:lineRule="auto"/>
        <w:jc w:val="both"/>
        <w:rPr>
          <w:rFonts w:cstheme="minorHAnsi"/>
          <w:b/>
          <w:lang w:val="en-GB"/>
        </w:rPr>
      </w:pPr>
    </w:p>
    <w:p w14:paraId="7EB1482E" w14:textId="3FFA2F0A" w:rsidR="00D4321E" w:rsidRPr="00623DF5" w:rsidRDefault="007277B1" w:rsidP="00623DF5">
      <w:pPr>
        <w:spacing w:line="276" w:lineRule="auto"/>
        <w:jc w:val="both"/>
        <w:rPr>
          <w:rFonts w:cstheme="minorHAnsi"/>
          <w:b/>
          <w:lang w:val="en-GB"/>
        </w:rPr>
      </w:pPr>
      <w:r w:rsidRPr="00623DF5">
        <w:rPr>
          <w:rFonts w:cstheme="minorHAnsi"/>
          <w:b/>
          <w:lang w:val="en-GB"/>
        </w:rPr>
        <w:t>Answers to the above</w:t>
      </w:r>
    </w:p>
    <w:p w14:paraId="1D9BDF44" w14:textId="1BDB643B" w:rsidR="007277B1" w:rsidRPr="00623DF5" w:rsidRDefault="007277B1" w:rsidP="00623DF5">
      <w:pPr>
        <w:pStyle w:val="ListParagraph"/>
        <w:numPr>
          <w:ilvl w:val="0"/>
          <w:numId w:val="91"/>
        </w:numPr>
        <w:spacing w:line="276" w:lineRule="auto"/>
        <w:jc w:val="both"/>
        <w:rPr>
          <w:rFonts w:cstheme="minorHAnsi"/>
          <w:lang w:val="en-GB"/>
        </w:rPr>
      </w:pPr>
      <w:r w:rsidRPr="00623DF5">
        <w:rPr>
          <w:rFonts w:cstheme="minorHAnsi"/>
          <w:lang w:val="en-GB"/>
        </w:rPr>
        <w:t>Expecting a person to conform to gender norms is indeed a form of gender-based violence. Most forms of gender-based violence are based on gendered norms and the power</w:t>
      </w:r>
      <w:r w:rsidR="00160900" w:rsidRPr="00623DF5">
        <w:rPr>
          <w:rFonts w:cstheme="minorHAnsi"/>
          <w:lang w:val="en-GB"/>
        </w:rPr>
        <w:t xml:space="preserve"> and social</w:t>
      </w:r>
      <w:r w:rsidRPr="00623DF5">
        <w:rPr>
          <w:rFonts w:cstheme="minorHAnsi"/>
          <w:lang w:val="en-GB"/>
        </w:rPr>
        <w:t xml:space="preserve"> inequalities these create</w:t>
      </w:r>
      <w:r w:rsidR="00160900" w:rsidRPr="00623DF5">
        <w:rPr>
          <w:rFonts w:cstheme="minorHAnsi"/>
          <w:lang w:val="en-GB"/>
        </w:rPr>
        <w:t xml:space="preserve">- intimate partner violence, domestic abuse, sexual abuse, homophobia, </w:t>
      </w:r>
      <w:r w:rsidR="00300F5E" w:rsidRPr="00623DF5">
        <w:rPr>
          <w:rFonts w:cstheme="minorHAnsi"/>
          <w:lang w:val="en-GB"/>
        </w:rPr>
        <w:t xml:space="preserve">biphobia, </w:t>
      </w:r>
      <w:r w:rsidR="00160900" w:rsidRPr="00623DF5">
        <w:rPr>
          <w:rFonts w:cstheme="minorHAnsi"/>
          <w:lang w:val="en-GB"/>
        </w:rPr>
        <w:t xml:space="preserve">transphobia, interphobia </w:t>
      </w:r>
      <w:r w:rsidR="00AA42A0" w:rsidRPr="00623DF5">
        <w:rPr>
          <w:rFonts w:cstheme="minorHAnsi"/>
          <w:lang w:val="en-GB"/>
        </w:rPr>
        <w:t>are a direct result of this</w:t>
      </w:r>
      <w:r w:rsidR="00160900" w:rsidRPr="00623DF5">
        <w:rPr>
          <w:rFonts w:cstheme="minorHAnsi"/>
          <w:lang w:val="en-GB"/>
        </w:rPr>
        <w:t>.</w:t>
      </w:r>
    </w:p>
    <w:p w14:paraId="5D9CE33A" w14:textId="03E2524D" w:rsidR="00FA6F24" w:rsidRPr="00623DF5" w:rsidRDefault="00FA6F24" w:rsidP="00623DF5">
      <w:pPr>
        <w:pStyle w:val="ListParagraph"/>
        <w:numPr>
          <w:ilvl w:val="0"/>
          <w:numId w:val="91"/>
        </w:numPr>
        <w:spacing w:line="276" w:lineRule="auto"/>
        <w:jc w:val="both"/>
        <w:rPr>
          <w:rFonts w:cstheme="minorHAnsi"/>
          <w:lang w:val="en-GB"/>
        </w:rPr>
      </w:pPr>
      <w:r w:rsidRPr="00623DF5">
        <w:rPr>
          <w:rFonts w:cstheme="minorHAnsi"/>
          <w:lang w:val="en-GB"/>
        </w:rPr>
        <w:t>Taking into consideration the way culture shapes our identity it is very natural to want to abide by cultural values, as a means to preserve both our culture and identities. Culture often defines the moral and the right way to express our sexuality and by enlarge how men and women are expected to behave and what their position</w:t>
      </w:r>
      <w:r w:rsidR="00065C39" w:rsidRPr="00623DF5">
        <w:rPr>
          <w:rFonts w:cstheme="minorHAnsi"/>
          <w:lang w:val="en-GB"/>
        </w:rPr>
        <w:t xml:space="preserve"> is</w:t>
      </w:r>
      <w:r w:rsidRPr="00623DF5">
        <w:rPr>
          <w:rFonts w:cstheme="minorHAnsi"/>
          <w:lang w:val="en-GB"/>
        </w:rPr>
        <w:t xml:space="preserve"> in society. This  becomes our ‘norm’ and we </w:t>
      </w:r>
      <w:r w:rsidR="00065C39" w:rsidRPr="00623DF5">
        <w:rPr>
          <w:rFonts w:cstheme="minorHAnsi"/>
          <w:lang w:val="en-GB"/>
        </w:rPr>
        <w:t>are</w:t>
      </w:r>
      <w:r w:rsidRPr="00623DF5">
        <w:rPr>
          <w:rFonts w:cstheme="minorHAnsi"/>
          <w:lang w:val="en-GB"/>
        </w:rPr>
        <w:t xml:space="preserve"> conditioned to accept it. At the same time, </w:t>
      </w:r>
      <w:r w:rsidR="00065C39" w:rsidRPr="00623DF5">
        <w:rPr>
          <w:rFonts w:cstheme="minorHAnsi"/>
          <w:lang w:val="en-GB"/>
        </w:rPr>
        <w:t xml:space="preserve">culture and identities are evolving and dynamic concepts and evolve according to the specific historical times and contexts. Gender roles and </w:t>
      </w:r>
      <w:r w:rsidRPr="00623DF5">
        <w:rPr>
          <w:rFonts w:cstheme="minorHAnsi"/>
          <w:lang w:val="en-GB"/>
        </w:rPr>
        <w:t xml:space="preserve">sexuality </w:t>
      </w:r>
      <w:r w:rsidR="00065C39" w:rsidRPr="00623DF5">
        <w:rPr>
          <w:rFonts w:cstheme="minorHAnsi"/>
          <w:lang w:val="en-GB"/>
        </w:rPr>
        <w:t>need to also be</w:t>
      </w:r>
      <w:r w:rsidRPr="00623DF5">
        <w:rPr>
          <w:rFonts w:cstheme="minorHAnsi"/>
          <w:lang w:val="en-GB"/>
        </w:rPr>
        <w:t xml:space="preserve"> linked to the fulfilment of human rights, namely the right to </w:t>
      </w:r>
      <w:r w:rsidR="00065C39" w:rsidRPr="00623DF5">
        <w:rPr>
          <w:rFonts w:cstheme="minorHAnsi"/>
          <w:lang w:val="en-GB"/>
        </w:rPr>
        <w:t>freedom from</w:t>
      </w:r>
      <w:r w:rsidRPr="00623DF5">
        <w:rPr>
          <w:rFonts w:cstheme="minorHAnsi"/>
          <w:lang w:val="en-GB"/>
        </w:rPr>
        <w:t xml:space="preserve"> discrimination, domination, inequality or abuse. Freely expressing one’s</w:t>
      </w:r>
      <w:r w:rsidR="00065C39" w:rsidRPr="00623DF5">
        <w:rPr>
          <w:rFonts w:cstheme="minorHAnsi"/>
          <w:lang w:val="en-GB"/>
        </w:rPr>
        <w:t xml:space="preserve"> gender and</w:t>
      </w:r>
      <w:r w:rsidRPr="00623DF5">
        <w:rPr>
          <w:rFonts w:cstheme="minorHAnsi"/>
          <w:lang w:val="en-GB"/>
        </w:rPr>
        <w:t xml:space="preserve"> sexuality is ultimately a quest for happiness and </w:t>
      </w:r>
      <w:r w:rsidR="00065C39" w:rsidRPr="00623DF5">
        <w:rPr>
          <w:rFonts w:cstheme="minorHAnsi"/>
          <w:lang w:val="en-GB"/>
        </w:rPr>
        <w:t>one’s</w:t>
      </w:r>
      <w:r w:rsidRPr="00623DF5">
        <w:rPr>
          <w:rFonts w:cstheme="minorHAnsi"/>
          <w:lang w:val="en-GB"/>
        </w:rPr>
        <w:t xml:space="preserve"> need to reach the maximum level of well-being. </w:t>
      </w:r>
      <w:r w:rsidR="00065C39" w:rsidRPr="00623DF5">
        <w:rPr>
          <w:rFonts w:cstheme="minorHAnsi"/>
          <w:lang w:val="en-GB"/>
        </w:rPr>
        <w:t xml:space="preserve">In this framework we are asked to question certain cultural practices with regards to the degree they uphold human rights. In this respect, we need to make the link </w:t>
      </w:r>
      <w:r w:rsidR="008651C6" w:rsidRPr="00623DF5">
        <w:rPr>
          <w:rFonts w:cstheme="minorHAnsi"/>
          <w:lang w:val="en-GB"/>
        </w:rPr>
        <w:t xml:space="preserve">between how instilling, reproducing, enhancing and reinforcing rigid gender norms often leads to severe violations of human rights. Some very vivid examples include FGM, </w:t>
      </w:r>
      <w:r w:rsidR="009945C6" w:rsidRPr="00623DF5">
        <w:rPr>
          <w:rFonts w:eastAsia="Cambria" w:cstheme="minorHAnsi"/>
          <w:lang w:val="en-GB"/>
        </w:rPr>
        <w:t>honour</w:t>
      </w:r>
      <w:r w:rsidR="008651C6" w:rsidRPr="00623DF5">
        <w:rPr>
          <w:rFonts w:cstheme="minorHAnsi"/>
          <w:lang w:val="en-GB"/>
        </w:rPr>
        <w:t xml:space="preserve">-based violence, forced early marriage and femicide, to name a few. While these examples represent the most harmful aspects of SGBV (which are often ‘justified’ in the context of cultural norms), cultural expectations that lead to the oppression and subordination of women and certain vulnerable groups </w:t>
      </w:r>
      <w:r w:rsidR="00123539" w:rsidRPr="00623DF5">
        <w:rPr>
          <w:rFonts w:cstheme="minorHAnsi"/>
          <w:lang w:val="en-GB"/>
        </w:rPr>
        <w:t>are also a form of SGBV because they constitute violations of human rights.</w:t>
      </w:r>
    </w:p>
    <w:p w14:paraId="6C378C72" w14:textId="60614910" w:rsidR="007277B1" w:rsidRPr="00623DF5" w:rsidRDefault="00160900"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There is no particular ‘profile’ of person who  is more likely to be </w:t>
      </w:r>
      <w:r w:rsidR="007072AF" w:rsidRPr="00623DF5">
        <w:rPr>
          <w:rFonts w:cstheme="minorHAnsi"/>
          <w:lang w:val="en-GB"/>
        </w:rPr>
        <w:t>abused</w:t>
      </w:r>
      <w:r w:rsidRPr="00623DF5">
        <w:rPr>
          <w:rFonts w:cstheme="minorHAnsi"/>
          <w:lang w:val="en-GB"/>
        </w:rPr>
        <w:t xml:space="preserve"> – it can happen to anyone. Very strong individuals might get abused because of their beliefs or opinions, or because they are otherwise different. Ultimately, nothing in a person’s character or </w:t>
      </w:r>
      <w:r w:rsidR="003A402E" w:rsidRPr="00623DF5">
        <w:rPr>
          <w:rFonts w:cstheme="minorHAnsi"/>
          <w:lang w:val="en-GB"/>
        </w:rPr>
        <w:t>behaviour</w:t>
      </w:r>
      <w:r w:rsidRPr="00623DF5">
        <w:rPr>
          <w:rFonts w:cstheme="minorHAnsi"/>
          <w:lang w:val="en-GB"/>
        </w:rPr>
        <w:t xml:space="preserve"> can </w:t>
      </w:r>
      <w:r w:rsidR="00A17D8D" w:rsidRPr="00623DF5">
        <w:rPr>
          <w:rFonts w:cstheme="minorHAnsi"/>
          <w:lang w:val="en-GB"/>
        </w:rPr>
        <w:t>‘cause</w:t>
      </w:r>
      <w:r w:rsidRPr="00623DF5">
        <w:rPr>
          <w:rFonts w:cstheme="minorHAnsi"/>
          <w:lang w:val="en-GB"/>
        </w:rPr>
        <w:t>’ violence to happen. Violence is not provoked and it is always the choice</w:t>
      </w:r>
      <w:r w:rsidR="00DA62C0" w:rsidRPr="00623DF5">
        <w:rPr>
          <w:rFonts w:cstheme="minorHAnsi"/>
          <w:lang w:val="en-GB"/>
        </w:rPr>
        <w:t xml:space="preserve"> and responsibility</w:t>
      </w:r>
      <w:r w:rsidRPr="00623DF5">
        <w:rPr>
          <w:rFonts w:cstheme="minorHAnsi"/>
          <w:lang w:val="en-GB"/>
        </w:rPr>
        <w:t xml:space="preserve"> of the person who exercises it.</w:t>
      </w:r>
    </w:p>
    <w:p w14:paraId="042283C9" w14:textId="0635C4E8" w:rsidR="00160900" w:rsidRPr="00623DF5" w:rsidRDefault="00DA62C0"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As a means to justify why violence happens, we often attribute it to emotional overload because we don’t want to attribute the responsibility of the violence where it </w:t>
      </w:r>
      <w:r w:rsidR="000C7D12" w:rsidRPr="00623DF5">
        <w:rPr>
          <w:rFonts w:cstheme="minorHAnsi"/>
          <w:lang w:val="en-GB"/>
        </w:rPr>
        <w:t>belongs</w:t>
      </w:r>
      <w:r w:rsidRPr="00623DF5">
        <w:rPr>
          <w:rFonts w:cstheme="minorHAnsi"/>
          <w:lang w:val="en-GB"/>
        </w:rPr>
        <w:t xml:space="preserve">: with the person exercising the violence. Violent or abusive people </w:t>
      </w:r>
      <w:r w:rsidR="00536F49" w:rsidRPr="00623DF5">
        <w:rPr>
          <w:rFonts w:cstheme="minorHAnsi"/>
          <w:lang w:val="en-GB"/>
        </w:rPr>
        <w:t>may seem to be</w:t>
      </w:r>
      <w:r w:rsidRPr="00623DF5">
        <w:rPr>
          <w:rFonts w:cstheme="minorHAnsi"/>
          <w:lang w:val="en-GB"/>
        </w:rPr>
        <w:t xml:space="preserve"> ‘out of control’</w:t>
      </w:r>
      <w:r w:rsidR="00536F49" w:rsidRPr="00623DF5">
        <w:rPr>
          <w:rFonts w:cstheme="minorHAnsi"/>
          <w:lang w:val="en-GB"/>
        </w:rPr>
        <w:t>, ‘blinded by anger’</w:t>
      </w:r>
      <w:r w:rsidR="00D80373" w:rsidRPr="00623DF5">
        <w:rPr>
          <w:rFonts w:cstheme="minorHAnsi"/>
          <w:lang w:val="en-GB"/>
        </w:rPr>
        <w:t>, ‘emotionally overwhelmed’ and may feel that they cannot control their emotions. At the time of abuse they are actually m</w:t>
      </w:r>
      <w:r w:rsidRPr="00623DF5">
        <w:rPr>
          <w:rFonts w:cstheme="minorHAnsi"/>
          <w:lang w:val="en-GB"/>
        </w:rPr>
        <w:t>ak</w:t>
      </w:r>
      <w:r w:rsidR="00D80373" w:rsidRPr="00623DF5">
        <w:rPr>
          <w:rFonts w:cstheme="minorHAnsi"/>
          <w:lang w:val="en-GB"/>
        </w:rPr>
        <w:t>ing</w:t>
      </w:r>
      <w:r w:rsidRPr="00623DF5">
        <w:rPr>
          <w:rFonts w:cstheme="minorHAnsi"/>
          <w:lang w:val="en-GB"/>
        </w:rPr>
        <w:t xml:space="preserve"> </w:t>
      </w:r>
      <w:r w:rsidR="00D80373" w:rsidRPr="00623DF5">
        <w:rPr>
          <w:rFonts w:cstheme="minorHAnsi"/>
          <w:lang w:val="en-GB"/>
        </w:rPr>
        <w:t>a</w:t>
      </w:r>
      <w:r w:rsidRPr="00623DF5">
        <w:rPr>
          <w:rFonts w:cstheme="minorHAnsi"/>
          <w:lang w:val="en-GB"/>
        </w:rPr>
        <w:t xml:space="preserve"> choice</w:t>
      </w:r>
      <w:r w:rsidR="00D80373" w:rsidRPr="00623DF5">
        <w:rPr>
          <w:rFonts w:cstheme="minorHAnsi"/>
          <w:lang w:val="en-GB"/>
        </w:rPr>
        <w:t xml:space="preserve"> </w:t>
      </w:r>
      <w:r w:rsidRPr="00623DF5">
        <w:rPr>
          <w:rFonts w:cstheme="minorHAnsi"/>
          <w:lang w:val="en-GB"/>
        </w:rPr>
        <w:t>to be violent or abusive towards a</w:t>
      </w:r>
      <w:r w:rsidR="00D80373" w:rsidRPr="00623DF5">
        <w:rPr>
          <w:rFonts w:cstheme="minorHAnsi"/>
          <w:lang w:val="en-GB"/>
        </w:rPr>
        <w:t xml:space="preserve"> partner or</w:t>
      </w:r>
      <w:r w:rsidRPr="00623DF5">
        <w:rPr>
          <w:rFonts w:cstheme="minorHAnsi"/>
          <w:lang w:val="en-GB"/>
        </w:rPr>
        <w:t xml:space="preserve"> person </w:t>
      </w:r>
      <w:r w:rsidR="00D11CCE" w:rsidRPr="00623DF5">
        <w:rPr>
          <w:rFonts w:cstheme="minorHAnsi"/>
          <w:lang w:val="en-GB"/>
        </w:rPr>
        <w:t>that</w:t>
      </w:r>
      <w:r w:rsidRPr="00623DF5">
        <w:rPr>
          <w:rFonts w:cstheme="minorHAnsi"/>
          <w:lang w:val="en-GB"/>
        </w:rPr>
        <w:t xml:space="preserve"> they feel they have power over </w:t>
      </w:r>
      <w:r w:rsidR="006966F7" w:rsidRPr="00623DF5">
        <w:rPr>
          <w:rFonts w:cstheme="minorHAnsi"/>
          <w:lang w:val="en-GB"/>
        </w:rPr>
        <w:t xml:space="preserve">because they belong to a dominant group </w:t>
      </w:r>
      <w:r w:rsidRPr="00623DF5">
        <w:rPr>
          <w:rFonts w:cstheme="minorHAnsi"/>
          <w:lang w:val="en-GB"/>
        </w:rPr>
        <w:t>(</w:t>
      </w:r>
      <w:r w:rsidR="006966F7" w:rsidRPr="00623DF5">
        <w:rPr>
          <w:rFonts w:cstheme="minorHAnsi"/>
          <w:lang w:val="en-GB"/>
        </w:rPr>
        <w:t xml:space="preserve">dominant culture against ethnic minorities, persons with ability vs. people with disability, </w:t>
      </w:r>
      <w:r w:rsidRPr="00623DF5">
        <w:rPr>
          <w:rFonts w:cstheme="minorHAnsi"/>
          <w:lang w:val="en-GB"/>
        </w:rPr>
        <w:t>heterosexual vs. LGBTIQ+</w:t>
      </w:r>
      <w:r w:rsidR="00E61ABA" w:rsidRPr="00623DF5">
        <w:rPr>
          <w:rFonts w:cstheme="minorHAnsi"/>
          <w:lang w:val="en-GB"/>
        </w:rPr>
        <w:t xml:space="preserve"> people</w:t>
      </w:r>
      <w:r w:rsidRPr="00623DF5">
        <w:rPr>
          <w:rFonts w:cstheme="minorHAnsi"/>
          <w:lang w:val="en-GB"/>
        </w:rPr>
        <w:t xml:space="preserve">, cisgender over </w:t>
      </w:r>
      <w:r w:rsidR="00434A09">
        <w:rPr>
          <w:rFonts w:cstheme="minorHAnsi"/>
          <w:lang w:val="en-GB"/>
        </w:rPr>
        <w:t>nonbinary</w:t>
      </w:r>
      <w:r w:rsidR="006966F7" w:rsidRPr="00623DF5">
        <w:rPr>
          <w:rFonts w:cstheme="minorHAnsi"/>
          <w:lang w:val="en-GB"/>
        </w:rPr>
        <w:t xml:space="preserve">/trans, men over women, most groups against sex workers,  </w:t>
      </w:r>
      <w:r w:rsidR="00A17D8D" w:rsidRPr="00623DF5">
        <w:rPr>
          <w:rFonts w:cstheme="minorHAnsi"/>
          <w:lang w:val="en-GB"/>
        </w:rPr>
        <w:t>etc.</w:t>
      </w:r>
      <w:r w:rsidR="006966F7" w:rsidRPr="00623DF5">
        <w:rPr>
          <w:rFonts w:cstheme="minorHAnsi"/>
          <w:lang w:val="en-GB"/>
        </w:rPr>
        <w:t>).</w:t>
      </w:r>
      <w:r w:rsidR="00D11CCE" w:rsidRPr="00623DF5">
        <w:rPr>
          <w:rFonts w:cstheme="minorHAnsi"/>
          <w:lang w:val="en-GB"/>
        </w:rPr>
        <w:t xml:space="preserve"> </w:t>
      </w:r>
      <w:r w:rsidR="00D80373" w:rsidRPr="00623DF5">
        <w:rPr>
          <w:rFonts w:cstheme="minorHAnsi"/>
          <w:lang w:val="en-GB"/>
        </w:rPr>
        <w:t>An alternative choice would have been to deal with the overload of emotions first and anger management techniques (by taking deep breaths, removing themselves from the situation, taking a walk etc). Violence is always a choice, regardless of whether it is conscious or unconscious. Trying to justify violence without taking responsibility for it</w:t>
      </w:r>
      <w:r w:rsidR="00D11CCE" w:rsidRPr="00623DF5">
        <w:rPr>
          <w:rFonts w:cstheme="minorHAnsi"/>
          <w:lang w:val="en-GB"/>
        </w:rPr>
        <w:t xml:space="preserve"> </w:t>
      </w:r>
      <w:r w:rsidR="00BF4D44" w:rsidRPr="00623DF5">
        <w:rPr>
          <w:rFonts w:cstheme="minorHAnsi"/>
          <w:lang w:val="en-GB"/>
        </w:rPr>
        <w:t xml:space="preserve">or trying to rectify negative behaviours </w:t>
      </w:r>
      <w:r w:rsidR="00D11CCE" w:rsidRPr="00623DF5">
        <w:rPr>
          <w:rFonts w:cstheme="minorHAnsi"/>
          <w:lang w:val="en-GB"/>
        </w:rPr>
        <w:t>only helps perpetuate the problem.</w:t>
      </w:r>
    </w:p>
    <w:p w14:paraId="61E78DF4" w14:textId="42B8F057" w:rsidR="007D1AE7" w:rsidRPr="00623DF5" w:rsidRDefault="006966F7"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All forms of violence are equally traumatic and hurtful to a person’s wellbeing. With the increasing dominance of the digital world in young people’s lives, online abuse may at times be more hurtful as it </w:t>
      </w:r>
      <w:r w:rsidR="000C7D12" w:rsidRPr="00623DF5">
        <w:rPr>
          <w:rFonts w:cstheme="minorHAnsi"/>
          <w:lang w:val="en-GB"/>
        </w:rPr>
        <w:t xml:space="preserve">can be visible more widely (by many more people) and it can also linger on, prolonging the impact it has on the survivor of the violence. For instance, non-consensual pornography that is posted online can reach a high number of people and it may take a long time to be removed. </w:t>
      </w:r>
    </w:p>
    <w:p w14:paraId="4BE90BBA" w14:textId="520AA552" w:rsidR="000C7D12" w:rsidRPr="00623DF5" w:rsidRDefault="000C7D12" w:rsidP="00623DF5">
      <w:pPr>
        <w:pStyle w:val="ListParagraph"/>
        <w:numPr>
          <w:ilvl w:val="0"/>
          <w:numId w:val="91"/>
        </w:numPr>
        <w:spacing w:line="276" w:lineRule="auto"/>
        <w:jc w:val="both"/>
        <w:rPr>
          <w:rFonts w:cstheme="minorHAnsi"/>
          <w:lang w:val="en-GB"/>
        </w:rPr>
      </w:pPr>
      <w:r w:rsidRPr="00623DF5">
        <w:rPr>
          <w:rFonts w:cstheme="minorHAnsi"/>
          <w:lang w:val="en-GB"/>
        </w:rPr>
        <w:t>Victim-blaming attitu</w:t>
      </w:r>
      <w:r w:rsidR="00D11CCE" w:rsidRPr="00623DF5">
        <w:rPr>
          <w:rFonts w:cstheme="minorHAnsi"/>
          <w:lang w:val="en-GB"/>
        </w:rPr>
        <w:t xml:space="preserve">des only perpetuate violence. The person experiencing the violence is never to blame for the violence, regardless of their gender identity, gender expression, sexual orientation, diversity in sex characteristics, type of clothing, </w:t>
      </w:r>
      <w:r w:rsidR="003A402E" w:rsidRPr="00623DF5">
        <w:rPr>
          <w:rFonts w:cstheme="minorHAnsi"/>
          <w:lang w:val="en-GB"/>
        </w:rPr>
        <w:t>behaviour</w:t>
      </w:r>
      <w:r w:rsidR="00D11CCE" w:rsidRPr="00623DF5">
        <w:rPr>
          <w:rFonts w:cstheme="minorHAnsi"/>
          <w:lang w:val="en-GB"/>
        </w:rPr>
        <w:t xml:space="preserve">, or lifestyle. No one wants to be abused and no one can provoke violence. </w:t>
      </w:r>
    </w:p>
    <w:p w14:paraId="588EC241" w14:textId="334F2363" w:rsidR="009267CA" w:rsidRPr="00623DF5" w:rsidRDefault="009267CA"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Violence against someone is a crime and a serious human rights violation; it is everybody’s problem, it is not just a difference between two people. </w:t>
      </w:r>
      <w:r w:rsidR="00BB08DD" w:rsidRPr="00623DF5">
        <w:rPr>
          <w:rFonts w:cstheme="minorHAnsi"/>
          <w:lang w:val="en-GB"/>
        </w:rPr>
        <w:t xml:space="preserve">Being silent or impartial or considering that it is not our problem, we only condone violence and help sustain environments where discriminatory, abusive and oppressive </w:t>
      </w:r>
      <w:r w:rsidR="003A402E" w:rsidRPr="00623DF5">
        <w:rPr>
          <w:rFonts w:cstheme="minorHAnsi"/>
          <w:lang w:val="en-GB"/>
        </w:rPr>
        <w:t>behaviours</w:t>
      </w:r>
      <w:r w:rsidR="00BB08DD" w:rsidRPr="00623DF5">
        <w:rPr>
          <w:rFonts w:cstheme="minorHAnsi"/>
          <w:lang w:val="en-GB"/>
        </w:rPr>
        <w:t xml:space="preserve"> are tolerated, accepted, produced and reproduced. </w:t>
      </w:r>
      <w:r w:rsidRPr="00623DF5">
        <w:rPr>
          <w:rFonts w:cstheme="minorHAnsi"/>
          <w:lang w:val="en-GB"/>
        </w:rPr>
        <w:t xml:space="preserve">For violence to stop it is important that we all take our part in challenging normative and abusive </w:t>
      </w:r>
      <w:r w:rsidR="003A402E" w:rsidRPr="00623DF5">
        <w:rPr>
          <w:rFonts w:cstheme="minorHAnsi"/>
          <w:lang w:val="en-GB"/>
        </w:rPr>
        <w:t>behaviours</w:t>
      </w:r>
      <w:r w:rsidR="00BB08DD" w:rsidRPr="00623DF5">
        <w:rPr>
          <w:rFonts w:cstheme="minorHAnsi"/>
          <w:lang w:val="en-GB"/>
        </w:rPr>
        <w:t xml:space="preserve">. </w:t>
      </w:r>
      <w:r w:rsidRPr="00623DF5">
        <w:rPr>
          <w:rFonts w:cstheme="minorHAnsi"/>
          <w:lang w:val="en-GB"/>
        </w:rPr>
        <w:t>This is the only way to bring about social change</w:t>
      </w:r>
      <w:r w:rsidR="00BB08DD" w:rsidRPr="00623DF5">
        <w:rPr>
          <w:rFonts w:cstheme="minorHAnsi"/>
          <w:lang w:val="en-GB"/>
        </w:rPr>
        <w:t xml:space="preserve"> and make our societies more equal, safe and just environments for all.</w:t>
      </w:r>
    </w:p>
    <w:p w14:paraId="462C6E96" w14:textId="392A5765" w:rsidR="00D11CCE" w:rsidRPr="00623DF5" w:rsidRDefault="00D11CCE"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Homophobia, </w:t>
      </w:r>
      <w:r w:rsidR="00300F5E" w:rsidRPr="00623DF5">
        <w:rPr>
          <w:rFonts w:cstheme="minorHAnsi"/>
          <w:lang w:val="en-GB"/>
        </w:rPr>
        <w:t xml:space="preserve">biphobia, </w:t>
      </w:r>
      <w:r w:rsidRPr="00623DF5">
        <w:rPr>
          <w:rFonts w:cstheme="minorHAnsi"/>
          <w:lang w:val="en-GB"/>
        </w:rPr>
        <w:t>interphobia and transphobia affect both the LGBTIQ+ population and heterosexual/cisgender people. Homophobia,</w:t>
      </w:r>
      <w:r w:rsidR="00981E70" w:rsidRPr="00623DF5">
        <w:rPr>
          <w:rFonts w:cstheme="minorHAnsi"/>
          <w:lang w:val="en-GB"/>
        </w:rPr>
        <w:t xml:space="preserve"> biphobia,</w:t>
      </w:r>
      <w:r w:rsidRPr="00623DF5">
        <w:rPr>
          <w:rFonts w:cstheme="minorHAnsi"/>
          <w:lang w:val="en-GB"/>
        </w:rPr>
        <w:t xml:space="preserve"> interphobia and transphobia may affect a person who is not LGBTIQ+ but is who perceived to be LGBTIQ+ or is a member of a rainbow family. When homophobia, </w:t>
      </w:r>
      <w:r w:rsidR="00981E70" w:rsidRPr="00623DF5">
        <w:rPr>
          <w:rFonts w:cstheme="minorHAnsi"/>
          <w:lang w:val="en-GB"/>
        </w:rPr>
        <w:t xml:space="preserve">biphobia, </w:t>
      </w:r>
      <w:r w:rsidRPr="00623DF5">
        <w:rPr>
          <w:rFonts w:cstheme="minorHAnsi"/>
          <w:lang w:val="en-GB"/>
        </w:rPr>
        <w:t>interphobia and transphobia go unnoticed and are not addressed as human rights violations, they affect heterosexual/cisgender people</w:t>
      </w:r>
      <w:r w:rsidR="00EB51F6" w:rsidRPr="00623DF5">
        <w:rPr>
          <w:rFonts w:cstheme="minorHAnsi"/>
          <w:lang w:val="en-GB"/>
        </w:rPr>
        <w:t xml:space="preserve"> by creating the impression that such types of violence can be tolerated, thus cultivating an environment which perpetuates inequality, discrimination, prejudice, abuse and oppression. </w:t>
      </w:r>
    </w:p>
    <w:p w14:paraId="663FE867" w14:textId="6556CA82" w:rsidR="00EB51F6" w:rsidRPr="00623DF5" w:rsidRDefault="00EB51F6"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Love and control should never be confused as being two sides of the same coin. Any form of jealousy or control is a form of psychological abuse and it has nothing to do with caring or love. </w:t>
      </w:r>
      <w:r w:rsidR="008F3767" w:rsidRPr="00623DF5">
        <w:rPr>
          <w:rFonts w:cstheme="minorHAnsi"/>
          <w:lang w:val="en-GB"/>
        </w:rPr>
        <w:t xml:space="preserve">On the contrary, such </w:t>
      </w:r>
      <w:r w:rsidR="003A402E" w:rsidRPr="00623DF5">
        <w:rPr>
          <w:rFonts w:cstheme="minorHAnsi"/>
          <w:lang w:val="en-GB"/>
        </w:rPr>
        <w:t>behaviours</w:t>
      </w:r>
      <w:r w:rsidR="008F3767" w:rsidRPr="00623DF5">
        <w:rPr>
          <w:rFonts w:cstheme="minorHAnsi"/>
          <w:lang w:val="en-GB"/>
        </w:rPr>
        <w:t xml:space="preserve"> are signs of lack of trust, insecurity and suggest that one of the partners is trying to exercise power over the other.  </w:t>
      </w:r>
      <w:r w:rsidRPr="00623DF5">
        <w:rPr>
          <w:rFonts w:cstheme="minorHAnsi"/>
          <w:lang w:val="en-GB"/>
        </w:rPr>
        <w:t xml:space="preserve">A person who </w:t>
      </w:r>
      <w:r w:rsidR="008F3767" w:rsidRPr="00623DF5">
        <w:rPr>
          <w:rFonts w:cstheme="minorHAnsi"/>
          <w:lang w:val="en-GB"/>
        </w:rPr>
        <w:t>cares for their partner does not create harm. Healthy relationships are based on equality, respect, trust, understanding and each person having the freedom to be themselves.</w:t>
      </w:r>
    </w:p>
    <w:p w14:paraId="6FBE15B0" w14:textId="57CFB259" w:rsidR="008F3767" w:rsidRPr="00623DF5" w:rsidRDefault="009E055B" w:rsidP="00623DF5">
      <w:pPr>
        <w:pStyle w:val="ListParagraph"/>
        <w:numPr>
          <w:ilvl w:val="0"/>
          <w:numId w:val="91"/>
        </w:numPr>
        <w:spacing w:line="276" w:lineRule="auto"/>
        <w:jc w:val="both"/>
        <w:rPr>
          <w:rFonts w:cstheme="minorHAnsi"/>
          <w:lang w:val="en-GB"/>
        </w:rPr>
      </w:pPr>
      <w:r w:rsidRPr="00623DF5">
        <w:rPr>
          <w:rFonts w:cstheme="minorHAnsi"/>
          <w:lang w:val="en-GB"/>
        </w:rPr>
        <w:t>It is</w:t>
      </w:r>
      <w:r w:rsidR="008A6D55" w:rsidRPr="00623DF5">
        <w:rPr>
          <w:rFonts w:cstheme="minorHAnsi"/>
          <w:lang w:val="en-GB"/>
        </w:rPr>
        <w:t xml:space="preserve"> really not that easy or as simple as it sounds. Fear of being alone or unlikeable, love/care towards the person who exercises the violence, interdependency (financial, psychological), constant intimidation, fear that the violence will continue to exist even after the separation, social pressure (what will other people think)</w:t>
      </w:r>
      <w:r w:rsidR="00B87632" w:rsidRPr="00623DF5">
        <w:rPr>
          <w:rFonts w:cstheme="minorHAnsi"/>
          <w:lang w:val="en-GB"/>
        </w:rPr>
        <w:t>, the belief that the person will change</w:t>
      </w:r>
      <w:r w:rsidR="008A6D55" w:rsidRPr="00623DF5">
        <w:rPr>
          <w:rFonts w:cstheme="minorHAnsi"/>
          <w:lang w:val="en-GB"/>
        </w:rPr>
        <w:t xml:space="preserve"> and lack of a support network often make it very difficult for a person to leave an abusive relationship. </w:t>
      </w:r>
      <w:r w:rsidR="008672C7" w:rsidRPr="00623DF5">
        <w:rPr>
          <w:rFonts w:cstheme="minorHAnsi"/>
          <w:lang w:val="en-GB"/>
        </w:rPr>
        <w:t>On</w:t>
      </w:r>
      <w:r w:rsidR="008A6D55" w:rsidRPr="00623DF5">
        <w:rPr>
          <w:rFonts w:cstheme="minorHAnsi"/>
          <w:lang w:val="en-GB"/>
        </w:rPr>
        <w:t xml:space="preserve"> some occasions, some people who experience intimate partner violence tend to ‘romanticize’ unhealthy </w:t>
      </w:r>
      <w:r w:rsidR="003A402E" w:rsidRPr="00623DF5">
        <w:rPr>
          <w:rFonts w:cstheme="minorHAnsi"/>
          <w:lang w:val="en-GB"/>
        </w:rPr>
        <w:t>behaviours</w:t>
      </w:r>
      <w:r w:rsidR="008A6D55" w:rsidRPr="00623DF5">
        <w:rPr>
          <w:rFonts w:cstheme="minorHAnsi"/>
          <w:lang w:val="en-GB"/>
        </w:rPr>
        <w:t xml:space="preserve"> and justify </w:t>
      </w:r>
      <w:r w:rsidR="00B87632" w:rsidRPr="00623DF5">
        <w:rPr>
          <w:rFonts w:cstheme="minorHAnsi"/>
          <w:lang w:val="en-GB"/>
        </w:rPr>
        <w:t xml:space="preserve">it as a sign of love, which only creates tolerance towards the abusive </w:t>
      </w:r>
      <w:r w:rsidR="003A402E" w:rsidRPr="00623DF5">
        <w:rPr>
          <w:rFonts w:cstheme="minorHAnsi"/>
          <w:lang w:val="en-GB"/>
        </w:rPr>
        <w:t>behaviours</w:t>
      </w:r>
      <w:r w:rsidR="00B87632" w:rsidRPr="00623DF5">
        <w:rPr>
          <w:rFonts w:cstheme="minorHAnsi"/>
          <w:lang w:val="en-GB"/>
        </w:rPr>
        <w:t>.</w:t>
      </w:r>
      <w:r w:rsidR="006A78B0" w:rsidRPr="00623DF5">
        <w:rPr>
          <w:rFonts w:cstheme="minorHAnsi"/>
          <w:lang w:val="en-GB"/>
        </w:rPr>
        <w:t xml:space="preserve">  This is not a personal failing however but a result of a culture and society at large that instils the notion that certain unhealthy </w:t>
      </w:r>
      <w:r w:rsidR="003A402E" w:rsidRPr="00623DF5">
        <w:rPr>
          <w:rFonts w:cstheme="minorHAnsi"/>
          <w:lang w:val="en-GB"/>
        </w:rPr>
        <w:t>behaviours</w:t>
      </w:r>
      <w:r w:rsidR="006A78B0" w:rsidRPr="00623DF5">
        <w:rPr>
          <w:rFonts w:cstheme="minorHAnsi"/>
          <w:lang w:val="en-GB"/>
        </w:rPr>
        <w:t xml:space="preserve"> (possessiveness </w:t>
      </w:r>
      <w:r w:rsidR="00704B3E" w:rsidRPr="00623DF5">
        <w:rPr>
          <w:rFonts w:cstheme="minorHAnsi"/>
          <w:lang w:val="en-GB"/>
        </w:rPr>
        <w:t>etc.</w:t>
      </w:r>
      <w:r w:rsidR="006A78B0" w:rsidRPr="00623DF5">
        <w:rPr>
          <w:rFonts w:cstheme="minorHAnsi"/>
          <w:lang w:val="en-GB"/>
        </w:rPr>
        <w:t xml:space="preserve">) are healthy. </w:t>
      </w:r>
      <w:r w:rsidR="00B87632" w:rsidRPr="00623DF5">
        <w:rPr>
          <w:rFonts w:cstheme="minorHAnsi"/>
          <w:lang w:val="en-GB"/>
        </w:rPr>
        <w:t xml:space="preserve"> </w:t>
      </w:r>
    </w:p>
    <w:p w14:paraId="53502F1E" w14:textId="3C5EB50A" w:rsidR="00D11CCE" w:rsidRPr="00623DF5" w:rsidRDefault="00B87632"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Essentially any person can </w:t>
      </w:r>
      <w:r w:rsidR="007072AF" w:rsidRPr="00623DF5">
        <w:rPr>
          <w:rFonts w:cstheme="minorHAnsi"/>
          <w:lang w:val="en-GB"/>
        </w:rPr>
        <w:t>experience</w:t>
      </w:r>
      <w:r w:rsidRPr="00623DF5">
        <w:rPr>
          <w:rFonts w:cstheme="minorHAnsi"/>
          <w:lang w:val="en-GB"/>
        </w:rPr>
        <w:t xml:space="preserve"> sexual abuse</w:t>
      </w:r>
      <w:r w:rsidR="00ED0F7E" w:rsidRPr="00623DF5">
        <w:rPr>
          <w:rFonts w:cstheme="minorHAnsi"/>
          <w:lang w:val="en-GB"/>
        </w:rPr>
        <w:t xml:space="preserve"> regardless of their looks, age, type of clothing, or type of </w:t>
      </w:r>
      <w:r w:rsidR="003A402E" w:rsidRPr="00623DF5">
        <w:rPr>
          <w:rFonts w:cstheme="minorHAnsi"/>
          <w:lang w:val="en-GB"/>
        </w:rPr>
        <w:t>behaviour</w:t>
      </w:r>
      <w:r w:rsidR="00ED0F7E" w:rsidRPr="00623DF5">
        <w:rPr>
          <w:rFonts w:cstheme="minorHAnsi"/>
          <w:lang w:val="en-GB"/>
        </w:rPr>
        <w:t xml:space="preserve">. </w:t>
      </w:r>
      <w:r w:rsidRPr="00623DF5">
        <w:rPr>
          <w:rFonts w:cstheme="minorHAnsi"/>
          <w:lang w:val="en-GB"/>
        </w:rPr>
        <w:t xml:space="preserve">Statistics suggest that </w:t>
      </w:r>
      <w:r w:rsidR="00025428" w:rsidRPr="00623DF5">
        <w:rPr>
          <w:rFonts w:cstheme="minorHAnsi"/>
          <w:lang w:val="en-GB"/>
        </w:rPr>
        <w:t xml:space="preserve">1 in 3 women and </w:t>
      </w:r>
      <w:r w:rsidRPr="00623DF5">
        <w:rPr>
          <w:rFonts w:cstheme="minorHAnsi"/>
          <w:lang w:val="en-GB"/>
        </w:rPr>
        <w:t xml:space="preserve">1 in </w:t>
      </w:r>
      <w:r w:rsidR="00ED0F7E" w:rsidRPr="00623DF5">
        <w:rPr>
          <w:rFonts w:cstheme="minorHAnsi"/>
          <w:lang w:val="en-GB"/>
        </w:rPr>
        <w:t>4</w:t>
      </w:r>
      <w:r w:rsidRPr="00623DF5">
        <w:rPr>
          <w:rFonts w:cstheme="minorHAnsi"/>
          <w:lang w:val="en-GB"/>
        </w:rPr>
        <w:t xml:space="preserve"> men</w:t>
      </w:r>
      <w:r w:rsidR="00025428" w:rsidRPr="00623DF5">
        <w:rPr>
          <w:rStyle w:val="FootnoteReference"/>
          <w:rFonts w:cstheme="minorHAnsi"/>
          <w:lang w:val="en-GB"/>
        </w:rPr>
        <w:footnoteReference w:id="90"/>
      </w:r>
      <w:r w:rsidRPr="00623DF5">
        <w:rPr>
          <w:rFonts w:cstheme="minorHAnsi"/>
          <w:lang w:val="en-GB"/>
        </w:rPr>
        <w:t xml:space="preserve"> </w:t>
      </w:r>
      <w:r w:rsidR="00ED0F7E" w:rsidRPr="00623DF5">
        <w:rPr>
          <w:rFonts w:cstheme="minorHAnsi"/>
          <w:lang w:val="en-GB"/>
        </w:rPr>
        <w:t xml:space="preserve">have experienced unwanted sexual contact in their lives since the age of 15. Sexual abuse </w:t>
      </w:r>
      <w:r w:rsidR="002319A0" w:rsidRPr="00623DF5">
        <w:rPr>
          <w:rFonts w:cstheme="minorHAnsi"/>
          <w:lang w:val="en-GB"/>
        </w:rPr>
        <w:t>against</w:t>
      </w:r>
      <w:r w:rsidR="00ED0F7E" w:rsidRPr="00623DF5">
        <w:rPr>
          <w:rFonts w:cstheme="minorHAnsi"/>
          <w:lang w:val="en-GB"/>
        </w:rPr>
        <w:t xml:space="preserve"> LGBTIQ+ persons</w:t>
      </w:r>
      <w:r w:rsidR="002319A0" w:rsidRPr="00623DF5">
        <w:rPr>
          <w:rFonts w:cstheme="minorHAnsi"/>
          <w:lang w:val="en-GB"/>
        </w:rPr>
        <w:t xml:space="preserve">, </w:t>
      </w:r>
      <w:r w:rsidR="00ED0F7E" w:rsidRPr="00623DF5">
        <w:rPr>
          <w:rFonts w:cstheme="minorHAnsi"/>
          <w:lang w:val="en-GB"/>
        </w:rPr>
        <w:t xml:space="preserve">in  an effort to ‘punish’ them for their diversity or ‘convert’ them </w:t>
      </w:r>
      <w:r w:rsidR="002319A0" w:rsidRPr="00623DF5">
        <w:rPr>
          <w:rFonts w:cstheme="minorHAnsi"/>
          <w:lang w:val="en-GB"/>
        </w:rPr>
        <w:t xml:space="preserve">(back to the normative models of gender and sexuality) is a form of hate crime. </w:t>
      </w:r>
      <w:r w:rsidRPr="00623DF5">
        <w:rPr>
          <w:rFonts w:cstheme="minorHAnsi"/>
          <w:lang w:val="en-GB"/>
        </w:rPr>
        <w:t>Sexual violence is an act of power and control and has nothing to do with sexual attraction.</w:t>
      </w:r>
      <w:r w:rsidR="00ED0F7E" w:rsidRPr="00623DF5">
        <w:rPr>
          <w:rFonts w:cstheme="minorHAnsi"/>
          <w:lang w:val="en-GB"/>
        </w:rPr>
        <w:t xml:space="preserve"> Sexual offenders</w:t>
      </w:r>
      <w:r w:rsidRPr="00623DF5">
        <w:rPr>
          <w:rFonts w:cstheme="minorHAnsi"/>
          <w:lang w:val="en-GB"/>
        </w:rPr>
        <w:t xml:space="preserve"> choose </w:t>
      </w:r>
      <w:r w:rsidR="007072AF" w:rsidRPr="00623DF5">
        <w:rPr>
          <w:rFonts w:cstheme="minorHAnsi"/>
          <w:lang w:val="en-GB"/>
        </w:rPr>
        <w:t>the people they will abuse because they</w:t>
      </w:r>
      <w:r w:rsidRPr="00623DF5">
        <w:rPr>
          <w:rFonts w:cstheme="minorHAnsi"/>
          <w:lang w:val="en-GB"/>
        </w:rPr>
        <w:t xml:space="preserve"> have less power compared to them</w:t>
      </w:r>
      <w:r w:rsidR="00ED0F7E" w:rsidRPr="00623DF5">
        <w:rPr>
          <w:rFonts w:cstheme="minorHAnsi"/>
          <w:lang w:val="en-GB"/>
        </w:rPr>
        <w:t xml:space="preserve"> or are in more vulnerable position.</w:t>
      </w:r>
    </w:p>
    <w:p w14:paraId="5AA6756D" w14:textId="5F553B73" w:rsidR="007D1AE7" w:rsidRPr="00623DF5" w:rsidRDefault="002319A0"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Similarly to the point above, sexual violence is an act of power and control. </w:t>
      </w:r>
      <w:r w:rsidR="009267CA" w:rsidRPr="00623DF5">
        <w:rPr>
          <w:rFonts w:cstheme="minorHAnsi"/>
          <w:lang w:val="en-GB"/>
        </w:rPr>
        <w:t xml:space="preserve">This statement reflects gender norms are forcing women to dress, act and behave in a certain way so as to avoid being abused. </w:t>
      </w:r>
      <w:r w:rsidRPr="00623DF5">
        <w:rPr>
          <w:rFonts w:cstheme="minorHAnsi"/>
          <w:lang w:val="en-GB"/>
        </w:rPr>
        <w:t xml:space="preserve">Blaming the </w:t>
      </w:r>
      <w:r w:rsidR="009267CA" w:rsidRPr="00623DF5">
        <w:rPr>
          <w:rFonts w:cstheme="minorHAnsi"/>
          <w:lang w:val="en-GB"/>
        </w:rPr>
        <w:t>person who experienced the violence</w:t>
      </w:r>
      <w:r w:rsidRPr="00623DF5">
        <w:rPr>
          <w:rFonts w:cstheme="minorHAnsi"/>
          <w:lang w:val="en-GB"/>
        </w:rPr>
        <w:t xml:space="preserve"> only perpetuates violence. No one wants to be raped. Responsibility and guilt lie </w:t>
      </w:r>
      <w:r w:rsidR="00CC43DD" w:rsidRPr="00623DF5">
        <w:rPr>
          <w:rFonts w:cstheme="minorHAnsi"/>
          <w:lang w:val="en-GB"/>
        </w:rPr>
        <w:t>with</w:t>
      </w:r>
      <w:r w:rsidRPr="00623DF5">
        <w:rPr>
          <w:rFonts w:cstheme="minorHAnsi"/>
          <w:lang w:val="en-GB"/>
        </w:rPr>
        <w:t xml:space="preserve"> the person who exercised the abuse. </w:t>
      </w:r>
    </w:p>
    <w:p w14:paraId="57CA132A" w14:textId="7D166F79" w:rsidR="00CC43DD" w:rsidRPr="00623DF5" w:rsidRDefault="00CC43DD" w:rsidP="00623DF5">
      <w:pPr>
        <w:pStyle w:val="ListParagraph"/>
        <w:numPr>
          <w:ilvl w:val="0"/>
          <w:numId w:val="91"/>
        </w:numPr>
        <w:spacing w:line="276" w:lineRule="auto"/>
        <w:jc w:val="both"/>
        <w:rPr>
          <w:rFonts w:cstheme="minorHAnsi"/>
          <w:lang w:val="en-GB"/>
        </w:rPr>
      </w:pPr>
      <w:r w:rsidRPr="00623DF5">
        <w:rPr>
          <w:rFonts w:cstheme="minorHAnsi"/>
          <w:lang w:val="en-GB"/>
        </w:rPr>
        <w:t>This is form of sexual violence called ‘date rape’ which is often overlooked. Regardless, it is still a form of rape, in the same way that rape can exist within marriage. Sexual violence does not become permissible because the abuser has been, or is, in an intimate relationship with the person who experienced the abuse. Clear, meaningful, conscious sexual consent is the only pre</w:t>
      </w:r>
      <w:r w:rsidR="009D3BDC" w:rsidRPr="00623DF5">
        <w:rPr>
          <w:rFonts w:cstheme="minorHAnsi"/>
          <w:lang w:val="en-GB"/>
        </w:rPr>
        <w:t>requisite that defines whether a sexual act is desirable or abusive.</w:t>
      </w:r>
    </w:p>
    <w:p w14:paraId="04F9DC4D" w14:textId="38301849" w:rsidR="00CC43DD" w:rsidRPr="00623DF5" w:rsidRDefault="009D3BDC" w:rsidP="00623DF5">
      <w:pPr>
        <w:pStyle w:val="ListParagraph"/>
        <w:numPr>
          <w:ilvl w:val="0"/>
          <w:numId w:val="91"/>
        </w:numPr>
        <w:spacing w:line="276" w:lineRule="auto"/>
        <w:jc w:val="both"/>
        <w:rPr>
          <w:rFonts w:cstheme="minorHAnsi"/>
          <w:lang w:val="en-GB"/>
        </w:rPr>
      </w:pPr>
      <w:r w:rsidRPr="00623DF5">
        <w:rPr>
          <w:rFonts w:cstheme="minorHAnsi"/>
          <w:lang w:val="en-GB"/>
        </w:rPr>
        <w:t xml:space="preserve">Sexual harassment has nothing to do with jokes or with flirtation but is largely about control, domination, and/or punishment. Downplaying it </w:t>
      </w:r>
      <w:r w:rsidR="00AA42A0" w:rsidRPr="00623DF5">
        <w:rPr>
          <w:rFonts w:cstheme="minorHAnsi"/>
          <w:lang w:val="en-GB"/>
        </w:rPr>
        <w:t>or ignoring it only perpetuates the devastating effect it has.</w:t>
      </w:r>
    </w:p>
    <w:p w14:paraId="28206AAF" w14:textId="77777777" w:rsidR="0061081F" w:rsidRPr="00623DF5" w:rsidRDefault="0061081F" w:rsidP="00623DF5">
      <w:pPr>
        <w:pStyle w:val="ListParagraph"/>
        <w:spacing w:line="276" w:lineRule="auto"/>
        <w:ind w:left="360"/>
        <w:jc w:val="both"/>
        <w:rPr>
          <w:rFonts w:cstheme="minorHAnsi"/>
          <w:lang w:val="en-GB"/>
        </w:rPr>
      </w:pPr>
    </w:p>
    <w:p w14:paraId="72EF5AD2" w14:textId="139779C0" w:rsidR="00AA42A0" w:rsidRPr="00623DF5" w:rsidRDefault="00AA42A0" w:rsidP="00623DF5">
      <w:pPr>
        <w:pStyle w:val="ListParagraph"/>
        <w:spacing w:line="276" w:lineRule="auto"/>
        <w:ind w:left="360"/>
        <w:jc w:val="both"/>
        <w:rPr>
          <w:rFonts w:cstheme="minorHAnsi"/>
          <w:lang w:val="en-GB"/>
        </w:rPr>
      </w:pPr>
    </w:p>
    <w:p w14:paraId="6A7C3942" w14:textId="2B280F75" w:rsidR="00E461DE" w:rsidRPr="00623DF5" w:rsidRDefault="00EA1C76" w:rsidP="00623DF5">
      <w:pPr>
        <w:pStyle w:val="Heading4"/>
        <w:spacing w:line="276" w:lineRule="auto"/>
        <w:rPr>
          <w:rFonts w:asciiTheme="minorHAnsi" w:hAnsiTheme="minorHAnsi" w:cstheme="minorHAnsi"/>
          <w:i w:val="0"/>
          <w:iCs w:val="0"/>
          <w:sz w:val="28"/>
          <w:szCs w:val="24"/>
          <w:lang w:val="en-GB"/>
        </w:rPr>
      </w:pPr>
      <w:bookmarkStart w:id="159" w:name="_Hlk66212630"/>
      <w:r w:rsidRPr="00623DF5">
        <w:rPr>
          <w:rFonts w:asciiTheme="minorHAnsi" w:hAnsiTheme="minorHAnsi" w:cstheme="minorHAnsi"/>
          <w:i w:val="0"/>
          <w:iCs w:val="0"/>
          <w:sz w:val="28"/>
          <w:szCs w:val="24"/>
          <w:lang w:val="en-GB"/>
        </w:rPr>
        <w:t>Adapting the activity for online implementation</w:t>
      </w:r>
    </w:p>
    <w:p w14:paraId="3AAD7A29"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627A1910" w14:textId="77777777" w:rsidTr="008F5A0A">
        <w:tc>
          <w:tcPr>
            <w:tcW w:w="8636" w:type="dxa"/>
            <w:shd w:val="clear" w:color="auto" w:fill="CCB3FF"/>
          </w:tcPr>
          <w:p w14:paraId="0BA73C71" w14:textId="2AB0D803" w:rsidR="00561D0B" w:rsidRPr="00623DF5" w:rsidRDefault="00D36D4A" w:rsidP="00623DF5">
            <w:pPr>
              <w:pStyle w:val="ListParagraph"/>
              <w:numPr>
                <w:ilvl w:val="0"/>
                <w:numId w:val="248"/>
              </w:numPr>
              <w:spacing w:line="276" w:lineRule="auto"/>
              <w:jc w:val="both"/>
              <w:rPr>
                <w:rFonts w:cstheme="minorHAnsi"/>
                <w:szCs w:val="24"/>
                <w:lang w:val="en-GB"/>
              </w:rPr>
            </w:pPr>
            <w:r w:rsidRPr="00623DF5">
              <w:rPr>
                <w:rFonts w:cstheme="minorHAnsi"/>
                <w:color w:val="000000"/>
                <w:lang w:val="en-GB"/>
              </w:rPr>
              <w:t xml:space="preserve">Using Quizizz, Mentimeter, Slido or any other online quiz platform you’re comfortable with, you can create a digital quiz of the myths and realities. </w:t>
            </w:r>
            <w:r w:rsidR="00561D0B" w:rsidRPr="00623DF5">
              <w:rPr>
                <w:rFonts w:cstheme="minorHAnsi"/>
                <w:color w:val="000000"/>
                <w:lang w:val="en-GB"/>
              </w:rPr>
              <w:t>You may need to c</w:t>
            </w:r>
            <w:r w:rsidRPr="00623DF5">
              <w:rPr>
                <w:rFonts w:cstheme="minorHAnsi"/>
                <w:color w:val="000000"/>
                <w:lang w:val="en-GB"/>
              </w:rPr>
              <w:t xml:space="preserve">hange the questions slightly so you can create more ‘debatable’ answers </w:t>
            </w:r>
            <w:r w:rsidR="00561D0B" w:rsidRPr="00623DF5">
              <w:rPr>
                <w:rFonts w:cstheme="minorHAnsi"/>
                <w:color w:val="000000"/>
                <w:lang w:val="en-GB"/>
              </w:rPr>
              <w:t xml:space="preserve">in order </w:t>
            </w:r>
            <w:r w:rsidRPr="00623DF5">
              <w:rPr>
                <w:rFonts w:cstheme="minorHAnsi"/>
                <w:color w:val="000000"/>
                <w:lang w:val="en-GB"/>
              </w:rPr>
              <w:t xml:space="preserve">to highlight the complexity </w:t>
            </w:r>
            <w:r w:rsidR="00561D0B" w:rsidRPr="00623DF5">
              <w:rPr>
                <w:rFonts w:cstheme="minorHAnsi"/>
                <w:color w:val="000000"/>
                <w:lang w:val="en-GB"/>
              </w:rPr>
              <w:t xml:space="preserve">of the issues </w:t>
            </w:r>
            <w:r w:rsidRPr="00623DF5">
              <w:rPr>
                <w:rFonts w:cstheme="minorHAnsi"/>
                <w:color w:val="000000"/>
                <w:lang w:val="en-GB"/>
              </w:rPr>
              <w:t>and generate a</w:t>
            </w:r>
            <w:r w:rsidR="00561D0B" w:rsidRPr="00623DF5">
              <w:rPr>
                <w:rFonts w:cstheme="minorHAnsi"/>
                <w:color w:val="000000"/>
                <w:lang w:val="en-GB"/>
              </w:rPr>
              <w:t xml:space="preserve"> more </w:t>
            </w:r>
            <w:r w:rsidR="00271334" w:rsidRPr="00623DF5">
              <w:rPr>
                <w:rFonts w:cstheme="minorHAnsi"/>
                <w:color w:val="000000"/>
                <w:lang w:val="en-GB"/>
              </w:rPr>
              <w:t>in-depth</w:t>
            </w:r>
            <w:r w:rsidRPr="00623DF5">
              <w:rPr>
                <w:rFonts w:cstheme="minorHAnsi"/>
                <w:color w:val="000000"/>
                <w:lang w:val="en-GB"/>
              </w:rPr>
              <w:t xml:space="preserve"> discussion around the key messages (as </w:t>
            </w:r>
            <w:r w:rsidR="00271334" w:rsidRPr="00623DF5">
              <w:rPr>
                <w:rFonts w:cstheme="minorHAnsi"/>
                <w:color w:val="000000"/>
                <w:lang w:val="en-GB"/>
              </w:rPr>
              <w:t xml:space="preserve">these are </w:t>
            </w:r>
            <w:r w:rsidRPr="00623DF5">
              <w:rPr>
                <w:rFonts w:cstheme="minorHAnsi"/>
                <w:color w:val="000000"/>
                <w:lang w:val="en-GB"/>
              </w:rPr>
              <w:t xml:space="preserve">outlined in the </w:t>
            </w:r>
            <w:r w:rsidR="00271334" w:rsidRPr="00623DF5">
              <w:rPr>
                <w:rFonts w:cstheme="minorHAnsi"/>
                <w:color w:val="000000"/>
                <w:lang w:val="en-GB"/>
              </w:rPr>
              <w:t>‘A</w:t>
            </w:r>
            <w:r w:rsidRPr="00623DF5">
              <w:rPr>
                <w:rFonts w:cstheme="minorHAnsi"/>
                <w:color w:val="000000"/>
                <w:lang w:val="en-GB"/>
              </w:rPr>
              <w:t>nswer</w:t>
            </w:r>
            <w:r w:rsidR="00271334" w:rsidRPr="00623DF5">
              <w:rPr>
                <w:rFonts w:cstheme="minorHAnsi"/>
                <w:color w:val="000000"/>
                <w:lang w:val="en-GB"/>
              </w:rPr>
              <w:t>s to the above’</w:t>
            </w:r>
            <w:r w:rsidRPr="00623DF5">
              <w:rPr>
                <w:rFonts w:cstheme="minorHAnsi"/>
                <w:color w:val="000000"/>
                <w:lang w:val="en-GB"/>
              </w:rPr>
              <w:t xml:space="preserve"> section of the activity).</w:t>
            </w:r>
            <w:r w:rsidR="00271334" w:rsidRPr="00623DF5">
              <w:rPr>
                <w:rFonts w:cstheme="minorHAnsi"/>
                <w:color w:val="000000"/>
                <w:lang w:val="en-GB"/>
              </w:rPr>
              <w:t xml:space="preserve"> Be selective of the statements you will use as too many</w:t>
            </w:r>
            <w:r w:rsidR="00E03F19" w:rsidRPr="00623DF5">
              <w:rPr>
                <w:rFonts w:cstheme="minorHAnsi"/>
                <w:color w:val="000000"/>
                <w:lang w:val="en-GB"/>
              </w:rPr>
              <w:t xml:space="preserve"> statements</w:t>
            </w:r>
            <w:r w:rsidR="00271334" w:rsidRPr="00623DF5">
              <w:rPr>
                <w:rFonts w:cstheme="minorHAnsi"/>
                <w:color w:val="000000"/>
                <w:lang w:val="en-GB"/>
              </w:rPr>
              <w:t xml:space="preserve"> will get tiring.</w:t>
            </w:r>
          </w:p>
          <w:p w14:paraId="65D4670C" w14:textId="3567D0F2" w:rsidR="00D36D4A" w:rsidRPr="00623DF5" w:rsidRDefault="00561D0B" w:rsidP="00623DF5">
            <w:pPr>
              <w:pStyle w:val="ListParagraph"/>
              <w:numPr>
                <w:ilvl w:val="0"/>
                <w:numId w:val="248"/>
              </w:numPr>
              <w:spacing w:line="276" w:lineRule="auto"/>
              <w:jc w:val="both"/>
              <w:rPr>
                <w:rFonts w:cstheme="minorHAnsi"/>
                <w:szCs w:val="24"/>
                <w:lang w:val="en-GB"/>
              </w:rPr>
            </w:pPr>
            <w:r w:rsidRPr="00623DF5">
              <w:rPr>
                <w:rFonts w:cstheme="minorHAnsi"/>
                <w:color w:val="000000"/>
                <w:lang w:val="en-GB"/>
              </w:rPr>
              <w:t>If you’re using Quizizz</w:t>
            </w:r>
            <w:r w:rsidR="00271334" w:rsidRPr="00623DF5">
              <w:rPr>
                <w:rFonts w:cstheme="minorHAnsi"/>
                <w:color w:val="000000"/>
                <w:lang w:val="en-GB"/>
              </w:rPr>
              <w:t>,</w:t>
            </w:r>
            <w:r w:rsidRPr="00623DF5">
              <w:rPr>
                <w:rFonts w:cstheme="minorHAnsi"/>
                <w:color w:val="000000"/>
                <w:lang w:val="en-GB"/>
              </w:rPr>
              <w:t xml:space="preserve"> </w:t>
            </w:r>
            <w:r w:rsidR="00271334" w:rsidRPr="00623DF5">
              <w:rPr>
                <w:rFonts w:cstheme="minorHAnsi"/>
                <w:color w:val="000000"/>
                <w:lang w:val="en-GB"/>
              </w:rPr>
              <w:t xml:space="preserve">you have the option to </w:t>
            </w:r>
            <w:r w:rsidR="00E03F19" w:rsidRPr="00623DF5">
              <w:rPr>
                <w:rFonts w:cstheme="minorHAnsi"/>
                <w:color w:val="000000"/>
                <w:lang w:val="en-GB"/>
              </w:rPr>
              <w:t>include</w:t>
            </w:r>
            <w:r w:rsidR="00271334" w:rsidRPr="00623DF5">
              <w:rPr>
                <w:rFonts w:cstheme="minorHAnsi"/>
                <w:color w:val="000000"/>
                <w:lang w:val="en-GB"/>
              </w:rPr>
              <w:t xml:space="preserve"> an explanation </w:t>
            </w:r>
            <w:r w:rsidR="00E03F19" w:rsidRPr="00623DF5">
              <w:rPr>
                <w:rFonts w:cstheme="minorHAnsi"/>
                <w:color w:val="000000"/>
                <w:lang w:val="en-GB"/>
              </w:rPr>
              <w:t>after</w:t>
            </w:r>
            <w:r w:rsidR="00271334" w:rsidRPr="00623DF5">
              <w:rPr>
                <w:rFonts w:cstheme="minorHAnsi"/>
                <w:color w:val="000000"/>
                <w:lang w:val="en-GB"/>
              </w:rPr>
              <w:t xml:space="preserve"> each </w:t>
            </w:r>
            <w:r w:rsidR="00D36D4A" w:rsidRPr="00623DF5">
              <w:rPr>
                <w:rFonts w:cstheme="minorHAnsi"/>
                <w:color w:val="000000"/>
                <w:lang w:val="en-GB"/>
              </w:rPr>
              <w:t>answer</w:t>
            </w:r>
            <w:r w:rsidR="00271334" w:rsidRPr="00623DF5">
              <w:rPr>
                <w:rFonts w:cstheme="minorHAnsi"/>
                <w:color w:val="000000"/>
                <w:lang w:val="en-GB"/>
              </w:rPr>
              <w:t xml:space="preserve"> in order </w:t>
            </w:r>
            <w:r w:rsidR="00D36D4A" w:rsidRPr="00623DF5">
              <w:rPr>
                <w:rFonts w:cstheme="minorHAnsi"/>
                <w:color w:val="000000"/>
                <w:lang w:val="en-GB"/>
              </w:rPr>
              <w:t xml:space="preserve">to provide a few key pointers that </w:t>
            </w:r>
            <w:r w:rsidR="00E03F19" w:rsidRPr="00623DF5">
              <w:rPr>
                <w:rFonts w:cstheme="minorHAnsi"/>
                <w:color w:val="000000"/>
                <w:lang w:val="en-GB"/>
              </w:rPr>
              <w:t>can also be</w:t>
            </w:r>
            <w:r w:rsidR="00D36D4A" w:rsidRPr="00623DF5">
              <w:rPr>
                <w:rFonts w:cstheme="minorHAnsi"/>
                <w:color w:val="000000"/>
                <w:lang w:val="en-GB"/>
              </w:rPr>
              <w:t xml:space="preserve"> use</w:t>
            </w:r>
            <w:r w:rsidR="00E03F19" w:rsidRPr="00623DF5">
              <w:rPr>
                <w:rFonts w:cstheme="minorHAnsi"/>
                <w:color w:val="000000"/>
                <w:lang w:val="en-GB"/>
              </w:rPr>
              <w:t>d</w:t>
            </w:r>
            <w:r w:rsidR="00D36D4A" w:rsidRPr="00623DF5">
              <w:rPr>
                <w:rFonts w:cstheme="minorHAnsi"/>
                <w:color w:val="000000"/>
                <w:lang w:val="en-GB"/>
              </w:rPr>
              <w:t xml:space="preserve"> to wrap up the discussion on each point. </w:t>
            </w:r>
          </w:p>
          <w:p w14:paraId="208230D2" w14:textId="32C4C95F" w:rsidR="00D36D4A" w:rsidRPr="00623DF5" w:rsidRDefault="00E03F19" w:rsidP="00623DF5">
            <w:pPr>
              <w:pStyle w:val="ListParagraph"/>
              <w:numPr>
                <w:ilvl w:val="0"/>
                <w:numId w:val="248"/>
              </w:numPr>
              <w:spacing w:line="276" w:lineRule="auto"/>
              <w:jc w:val="both"/>
              <w:rPr>
                <w:rFonts w:cstheme="minorHAnsi"/>
                <w:szCs w:val="24"/>
                <w:lang w:val="en-GB"/>
              </w:rPr>
            </w:pPr>
            <w:r w:rsidRPr="00623DF5">
              <w:rPr>
                <w:rFonts w:cstheme="minorHAnsi"/>
                <w:szCs w:val="24"/>
                <w:lang w:val="en-GB"/>
              </w:rPr>
              <w:t>If you would prefer not to use an online quiz, you could</w:t>
            </w:r>
            <w:r w:rsidR="00D36D4A" w:rsidRPr="00623DF5">
              <w:rPr>
                <w:rFonts w:cstheme="minorHAnsi"/>
                <w:szCs w:val="24"/>
                <w:lang w:val="en-GB"/>
              </w:rPr>
              <w:t xml:space="preserve"> show the statements one by one on PowerPoint and </w:t>
            </w:r>
            <w:r w:rsidR="00E671FD" w:rsidRPr="00623DF5">
              <w:rPr>
                <w:rFonts w:cstheme="minorHAnsi"/>
                <w:szCs w:val="24"/>
                <w:lang w:val="en-GB"/>
              </w:rPr>
              <w:t>ask</w:t>
            </w:r>
            <w:r w:rsidR="00D36D4A" w:rsidRPr="00623DF5">
              <w:rPr>
                <w:rFonts w:cstheme="minorHAnsi"/>
                <w:szCs w:val="24"/>
                <w:lang w:val="en-GB"/>
              </w:rPr>
              <w:t xml:space="preserve"> the participants</w:t>
            </w:r>
            <w:r w:rsidR="00E671FD" w:rsidRPr="00623DF5">
              <w:rPr>
                <w:rFonts w:cstheme="minorHAnsi"/>
                <w:szCs w:val="24"/>
                <w:lang w:val="en-GB"/>
              </w:rPr>
              <w:t xml:space="preserve"> to</w:t>
            </w:r>
            <w:r w:rsidR="00D36D4A" w:rsidRPr="00623DF5">
              <w:rPr>
                <w:rFonts w:cstheme="minorHAnsi"/>
                <w:szCs w:val="24"/>
                <w:lang w:val="en-GB"/>
              </w:rPr>
              <w:t xml:space="preserve"> vote on the spot either by using the thumps up icon or </w:t>
            </w:r>
            <w:r w:rsidRPr="00623DF5">
              <w:rPr>
                <w:rFonts w:cstheme="minorHAnsi"/>
                <w:szCs w:val="24"/>
                <w:lang w:val="en-GB"/>
              </w:rPr>
              <w:t>the</w:t>
            </w:r>
            <w:r w:rsidR="00D36D4A" w:rsidRPr="00623DF5">
              <w:rPr>
                <w:rFonts w:cstheme="minorHAnsi"/>
                <w:szCs w:val="24"/>
                <w:lang w:val="en-GB"/>
              </w:rPr>
              <w:t xml:space="preserve"> poll </w:t>
            </w:r>
            <w:r w:rsidRPr="00623DF5">
              <w:rPr>
                <w:rFonts w:cstheme="minorHAnsi"/>
                <w:szCs w:val="24"/>
                <w:lang w:val="en-GB"/>
              </w:rPr>
              <w:t>function in some</w:t>
            </w:r>
            <w:r w:rsidR="00D36D4A" w:rsidRPr="00623DF5">
              <w:rPr>
                <w:rFonts w:cstheme="minorHAnsi"/>
                <w:szCs w:val="24"/>
                <w:lang w:val="en-GB"/>
              </w:rPr>
              <w:t xml:space="preserve"> platforms</w:t>
            </w:r>
            <w:r w:rsidR="00E671FD" w:rsidRPr="00623DF5">
              <w:rPr>
                <w:rFonts w:cstheme="minorHAnsi"/>
                <w:szCs w:val="24"/>
                <w:lang w:val="en-GB"/>
              </w:rPr>
              <w:t>,</w:t>
            </w:r>
            <w:r w:rsidR="00D36D4A" w:rsidRPr="00623DF5">
              <w:rPr>
                <w:rFonts w:cstheme="minorHAnsi"/>
                <w:szCs w:val="24"/>
                <w:lang w:val="en-GB"/>
              </w:rPr>
              <w:t xml:space="preserve"> by </w:t>
            </w:r>
            <w:r w:rsidR="00967F13" w:rsidRPr="00623DF5">
              <w:rPr>
                <w:rFonts w:cstheme="minorHAnsi"/>
                <w:szCs w:val="24"/>
                <w:lang w:val="en-GB"/>
              </w:rPr>
              <w:t xml:space="preserve">either </w:t>
            </w:r>
            <w:r w:rsidR="00E671FD" w:rsidRPr="00623DF5">
              <w:rPr>
                <w:rFonts w:cstheme="minorHAnsi"/>
                <w:szCs w:val="24"/>
                <w:lang w:val="en-GB"/>
              </w:rPr>
              <w:t>raising a finger/</w:t>
            </w:r>
            <w:r w:rsidR="00967F13" w:rsidRPr="00623DF5">
              <w:rPr>
                <w:rFonts w:cstheme="minorHAnsi"/>
                <w:szCs w:val="24"/>
                <w:lang w:val="en-GB"/>
              </w:rPr>
              <w:t xml:space="preserve">thump, </w:t>
            </w:r>
            <w:r w:rsidR="00E671FD" w:rsidRPr="00623DF5">
              <w:rPr>
                <w:rFonts w:cstheme="minorHAnsi"/>
                <w:szCs w:val="24"/>
                <w:lang w:val="en-GB"/>
              </w:rPr>
              <w:t xml:space="preserve"> </w:t>
            </w:r>
            <w:r w:rsidR="00967F13" w:rsidRPr="00623DF5">
              <w:rPr>
                <w:rFonts w:cstheme="minorHAnsi"/>
                <w:szCs w:val="24"/>
                <w:lang w:val="en-GB"/>
              </w:rPr>
              <w:t xml:space="preserve">or </w:t>
            </w:r>
            <w:r w:rsidR="00E671FD" w:rsidRPr="00623DF5">
              <w:rPr>
                <w:rFonts w:cstheme="minorHAnsi"/>
                <w:szCs w:val="24"/>
                <w:lang w:val="en-GB"/>
              </w:rPr>
              <w:t xml:space="preserve">by raising a  </w:t>
            </w:r>
            <w:r w:rsidR="00D36D4A" w:rsidRPr="00623DF5">
              <w:rPr>
                <w:rFonts w:cstheme="minorHAnsi"/>
                <w:szCs w:val="24"/>
                <w:lang w:val="en-GB"/>
              </w:rPr>
              <w:t xml:space="preserve">using a </w:t>
            </w:r>
            <w:r w:rsidR="009945C6" w:rsidRPr="00623DF5">
              <w:rPr>
                <w:rFonts w:cstheme="minorHAnsi"/>
                <w:szCs w:val="24"/>
                <w:lang w:val="en-GB"/>
              </w:rPr>
              <w:t>coloured</w:t>
            </w:r>
            <w:r w:rsidR="00D36D4A" w:rsidRPr="00623DF5">
              <w:rPr>
                <w:rFonts w:cstheme="minorHAnsi"/>
                <w:szCs w:val="24"/>
                <w:lang w:val="en-GB"/>
              </w:rPr>
              <w:t xml:space="preserve"> piece of paper (blue for myth, green for reality</w:t>
            </w:r>
            <w:r w:rsidR="00E671FD" w:rsidRPr="00623DF5">
              <w:rPr>
                <w:rFonts w:cstheme="minorHAnsi"/>
                <w:szCs w:val="24"/>
                <w:lang w:val="en-GB"/>
              </w:rPr>
              <w:t xml:space="preserve"> for instance</w:t>
            </w:r>
            <w:r w:rsidR="00D36D4A" w:rsidRPr="00623DF5">
              <w:rPr>
                <w:rFonts w:cstheme="minorHAnsi"/>
                <w:szCs w:val="24"/>
                <w:lang w:val="en-GB"/>
              </w:rPr>
              <w:t>)</w:t>
            </w:r>
            <w:r w:rsidR="00967F13" w:rsidRPr="00623DF5">
              <w:rPr>
                <w:rFonts w:cstheme="minorHAnsi"/>
                <w:szCs w:val="24"/>
                <w:lang w:val="en-GB"/>
              </w:rPr>
              <w:t xml:space="preserve"> or by using </w:t>
            </w:r>
            <w:r w:rsidR="009945C6" w:rsidRPr="00623DF5">
              <w:rPr>
                <w:rFonts w:cstheme="minorHAnsi"/>
                <w:szCs w:val="24"/>
                <w:lang w:val="en-GB"/>
              </w:rPr>
              <w:t>coloured</w:t>
            </w:r>
            <w:r w:rsidR="00967F13" w:rsidRPr="00623DF5">
              <w:rPr>
                <w:rFonts w:cstheme="minorHAnsi"/>
                <w:szCs w:val="24"/>
                <w:lang w:val="en-GB"/>
              </w:rPr>
              <w:t xml:space="preserve"> effects </w:t>
            </w:r>
            <w:r w:rsidR="006901C1" w:rsidRPr="00623DF5">
              <w:rPr>
                <w:rFonts w:cstheme="minorHAnsi"/>
                <w:szCs w:val="24"/>
                <w:lang w:val="en-GB"/>
              </w:rPr>
              <w:t>i</w:t>
            </w:r>
            <w:r w:rsidR="00967F13" w:rsidRPr="00623DF5">
              <w:rPr>
                <w:rFonts w:cstheme="minorHAnsi"/>
                <w:szCs w:val="24"/>
                <w:lang w:val="en-GB"/>
              </w:rPr>
              <w:t>n their background.</w:t>
            </w:r>
          </w:p>
          <w:p w14:paraId="46102B8A" w14:textId="416014D0" w:rsidR="00E671FD" w:rsidRPr="00623DF5" w:rsidRDefault="00D36D4A" w:rsidP="00623DF5">
            <w:pPr>
              <w:pStyle w:val="ListParagraph"/>
              <w:numPr>
                <w:ilvl w:val="0"/>
                <w:numId w:val="248"/>
              </w:numPr>
              <w:spacing w:line="276" w:lineRule="auto"/>
              <w:jc w:val="both"/>
              <w:rPr>
                <w:rFonts w:cstheme="minorHAnsi"/>
                <w:szCs w:val="24"/>
                <w:lang w:val="en-GB"/>
              </w:rPr>
            </w:pPr>
            <w:r w:rsidRPr="00623DF5">
              <w:rPr>
                <w:rFonts w:cstheme="minorHAnsi"/>
                <w:color w:val="000000"/>
                <w:lang w:val="en-GB"/>
              </w:rPr>
              <w:t xml:space="preserve">Alternatively, </w:t>
            </w:r>
            <w:r w:rsidR="00E671FD" w:rsidRPr="00623DF5">
              <w:rPr>
                <w:rFonts w:cstheme="minorHAnsi"/>
                <w:color w:val="000000"/>
                <w:lang w:val="en-GB"/>
              </w:rPr>
              <w:t>you can turn</w:t>
            </w:r>
            <w:r w:rsidRPr="00623DF5">
              <w:rPr>
                <w:rFonts w:cstheme="minorHAnsi"/>
                <w:color w:val="000000"/>
                <w:lang w:val="en-GB"/>
              </w:rPr>
              <w:t xml:space="preserve"> the statements of myths and realities into a worksheet </w:t>
            </w:r>
            <w:r w:rsidR="00E671FD" w:rsidRPr="00623DF5">
              <w:rPr>
                <w:rFonts w:cstheme="minorHAnsi"/>
                <w:color w:val="000000"/>
                <w:lang w:val="en-GB"/>
              </w:rPr>
              <w:t>which can be sent via the</w:t>
            </w:r>
            <w:r w:rsidRPr="00623DF5">
              <w:rPr>
                <w:rFonts w:cstheme="minorHAnsi"/>
                <w:color w:val="000000"/>
                <w:lang w:val="en-GB"/>
              </w:rPr>
              <w:t xml:space="preserve"> chat so </w:t>
            </w:r>
            <w:r w:rsidR="00D8683D" w:rsidRPr="00623DF5">
              <w:rPr>
                <w:rFonts w:cstheme="minorHAnsi"/>
                <w:color w:val="000000"/>
                <w:lang w:val="en-GB"/>
              </w:rPr>
              <w:t xml:space="preserve">as </w:t>
            </w:r>
            <w:r w:rsidRPr="00623DF5">
              <w:rPr>
                <w:rFonts w:cstheme="minorHAnsi"/>
                <w:color w:val="000000"/>
                <w:lang w:val="en-GB"/>
              </w:rPr>
              <w:t xml:space="preserve">the participants can work on it </w:t>
            </w:r>
            <w:r w:rsidR="00D8683D" w:rsidRPr="00623DF5">
              <w:rPr>
                <w:rFonts w:cstheme="minorHAnsi"/>
                <w:color w:val="000000"/>
                <w:lang w:val="en-GB"/>
              </w:rPr>
              <w:t xml:space="preserve">individually </w:t>
            </w:r>
            <w:r w:rsidRPr="00623DF5">
              <w:rPr>
                <w:rFonts w:cstheme="minorHAnsi"/>
                <w:color w:val="000000"/>
                <w:lang w:val="en-GB"/>
              </w:rPr>
              <w:t>during the workshop</w:t>
            </w:r>
            <w:r w:rsidR="00D8683D" w:rsidRPr="00623DF5">
              <w:rPr>
                <w:rFonts w:cstheme="minorHAnsi"/>
                <w:color w:val="000000"/>
                <w:lang w:val="en-GB"/>
              </w:rPr>
              <w:t xml:space="preserve"> (see </w:t>
            </w:r>
            <w:r w:rsidR="00AA2787" w:rsidRPr="00623DF5">
              <w:rPr>
                <w:rFonts w:cstheme="minorHAnsi"/>
                <w:color w:val="000000"/>
                <w:lang w:val="en-GB"/>
              </w:rPr>
              <w:t xml:space="preserve">worksheet </w:t>
            </w:r>
            <w:r w:rsidR="00D8683D" w:rsidRPr="00623DF5">
              <w:rPr>
                <w:rFonts w:cstheme="minorHAnsi"/>
                <w:color w:val="000000"/>
                <w:lang w:val="en-GB"/>
              </w:rPr>
              <w:t>below). After the participants complete the worksheet, you can discuss each statement in plenary.</w:t>
            </w:r>
            <w:r w:rsidR="00AA2787" w:rsidRPr="00623DF5">
              <w:rPr>
                <w:rFonts w:cstheme="minorHAnsi"/>
                <w:color w:val="000000"/>
                <w:lang w:val="en-GB"/>
              </w:rPr>
              <w:t xml:space="preserve"> You can use some of the pointers noted under the section ‘Answers to the above’ to guide your discussio</w:t>
            </w:r>
            <w:r w:rsidR="006901C1" w:rsidRPr="00623DF5">
              <w:rPr>
                <w:rFonts w:cstheme="minorHAnsi"/>
                <w:color w:val="000000"/>
                <w:lang w:val="en-GB"/>
              </w:rPr>
              <w:t>n (see printouts below)</w:t>
            </w:r>
            <w:r w:rsidR="00AA2787" w:rsidRPr="00623DF5">
              <w:rPr>
                <w:rFonts w:cstheme="minorHAnsi"/>
                <w:color w:val="000000"/>
                <w:lang w:val="en-GB"/>
              </w:rPr>
              <w:t>.</w:t>
            </w:r>
          </w:p>
          <w:p w14:paraId="72A3F33F" w14:textId="7431DE5B" w:rsidR="006901C1" w:rsidRPr="00623DF5" w:rsidRDefault="006901C1" w:rsidP="00623DF5">
            <w:pPr>
              <w:pStyle w:val="ListParagraph"/>
              <w:numPr>
                <w:ilvl w:val="0"/>
                <w:numId w:val="248"/>
              </w:numPr>
              <w:spacing w:line="276" w:lineRule="auto"/>
              <w:jc w:val="both"/>
              <w:rPr>
                <w:rFonts w:cstheme="minorHAnsi"/>
                <w:lang w:val="en-GB"/>
              </w:rPr>
            </w:pPr>
            <w:r w:rsidRPr="00623DF5">
              <w:rPr>
                <w:rFonts w:cstheme="minorHAnsi"/>
                <w:szCs w:val="24"/>
                <w:lang w:val="en-GB"/>
              </w:rPr>
              <w:t>When closing the activity, m</w:t>
            </w:r>
            <w:r w:rsidRPr="00623DF5">
              <w:rPr>
                <w:rFonts w:cstheme="minorHAnsi"/>
                <w:lang w:val="en-GB"/>
              </w:rPr>
              <w:t>ake sure you have a</w:t>
            </w:r>
            <w:r w:rsidRPr="00623DF5">
              <w:rPr>
                <w:rFonts w:cstheme="minorHAnsi"/>
                <w:b/>
                <w:bCs/>
                <w:lang w:val="en-GB"/>
              </w:rPr>
              <w:t xml:space="preserve"> </w:t>
            </w:r>
            <w:r w:rsidRPr="00623DF5">
              <w:rPr>
                <w:rFonts w:cstheme="minorHAnsi"/>
                <w:lang w:val="en-GB"/>
              </w:rPr>
              <w:t xml:space="preserve">list of available resources, both online and offline that young people can use. </w:t>
            </w:r>
          </w:p>
          <w:p w14:paraId="355394A4" w14:textId="77B7E26B" w:rsidR="00E461DE" w:rsidRPr="00623DF5" w:rsidRDefault="00D36D4A" w:rsidP="00623DF5">
            <w:pPr>
              <w:pStyle w:val="ListParagraph"/>
              <w:numPr>
                <w:ilvl w:val="0"/>
                <w:numId w:val="248"/>
              </w:numPr>
              <w:spacing w:line="276" w:lineRule="auto"/>
              <w:jc w:val="both"/>
              <w:rPr>
                <w:rFonts w:cstheme="minorHAnsi"/>
                <w:szCs w:val="24"/>
                <w:lang w:val="en-GB"/>
              </w:rPr>
            </w:pPr>
            <w:r w:rsidRPr="00623DF5">
              <w:rPr>
                <w:rFonts w:cstheme="minorHAnsi"/>
                <w:color w:val="000000"/>
                <w:lang w:val="en-GB"/>
              </w:rPr>
              <w:t xml:space="preserve">If </w:t>
            </w:r>
            <w:r w:rsidR="00E671FD" w:rsidRPr="00623DF5">
              <w:rPr>
                <w:rFonts w:cstheme="minorHAnsi"/>
                <w:color w:val="000000"/>
                <w:lang w:val="en-GB"/>
              </w:rPr>
              <w:t>you’re also working asynchronously with your participants</w:t>
            </w:r>
            <w:r w:rsidRPr="00623DF5">
              <w:rPr>
                <w:rFonts w:cstheme="minorHAnsi"/>
                <w:color w:val="000000"/>
                <w:lang w:val="en-GB"/>
              </w:rPr>
              <w:t xml:space="preserve">, you could also send </w:t>
            </w:r>
            <w:r w:rsidR="00AA2787" w:rsidRPr="00623DF5">
              <w:rPr>
                <w:rFonts w:cstheme="minorHAnsi"/>
                <w:color w:val="000000"/>
                <w:lang w:val="en-GB"/>
              </w:rPr>
              <w:t xml:space="preserve">them </w:t>
            </w:r>
            <w:r w:rsidRPr="00623DF5">
              <w:rPr>
                <w:rFonts w:cstheme="minorHAnsi"/>
                <w:color w:val="000000"/>
                <w:lang w:val="en-GB"/>
              </w:rPr>
              <w:t xml:space="preserve">the worksheet prior to the workshop </w:t>
            </w:r>
            <w:r w:rsidR="00E671FD" w:rsidRPr="00623DF5">
              <w:rPr>
                <w:rFonts w:cstheme="minorHAnsi"/>
                <w:color w:val="000000"/>
                <w:lang w:val="en-GB"/>
              </w:rPr>
              <w:t xml:space="preserve">so </w:t>
            </w:r>
            <w:r w:rsidR="00AA2787" w:rsidRPr="00623DF5">
              <w:rPr>
                <w:rFonts w:cstheme="minorHAnsi"/>
                <w:color w:val="000000"/>
                <w:lang w:val="en-GB"/>
              </w:rPr>
              <w:t xml:space="preserve">that </w:t>
            </w:r>
            <w:r w:rsidR="00E671FD" w:rsidRPr="00623DF5">
              <w:rPr>
                <w:rFonts w:cstheme="minorHAnsi"/>
                <w:color w:val="000000"/>
                <w:lang w:val="en-GB"/>
              </w:rPr>
              <w:t>they can</w:t>
            </w:r>
            <w:r w:rsidRPr="00623DF5">
              <w:rPr>
                <w:rFonts w:cstheme="minorHAnsi"/>
                <w:color w:val="000000"/>
                <w:lang w:val="en-GB"/>
              </w:rPr>
              <w:t xml:space="preserve"> work on it </w:t>
            </w:r>
            <w:r w:rsidR="00E671FD" w:rsidRPr="00623DF5">
              <w:rPr>
                <w:rFonts w:cstheme="minorHAnsi"/>
                <w:color w:val="000000"/>
                <w:lang w:val="en-GB"/>
              </w:rPr>
              <w:t xml:space="preserve">on their own time. In this case, you </w:t>
            </w:r>
            <w:r w:rsidR="00AA2787" w:rsidRPr="00623DF5">
              <w:rPr>
                <w:rFonts w:cstheme="minorHAnsi"/>
                <w:color w:val="000000"/>
                <w:lang w:val="en-GB"/>
              </w:rPr>
              <w:t>would also need to follow up with some explanations on the answers using some of the pointers noted under the section ‘Answers to the above’ to guide your discussion.</w:t>
            </w:r>
          </w:p>
        </w:tc>
      </w:tr>
    </w:tbl>
    <w:p w14:paraId="35267C77" w14:textId="3B1583C5" w:rsidR="00E461DE" w:rsidRPr="00623DF5" w:rsidRDefault="00E461DE" w:rsidP="00623DF5">
      <w:pPr>
        <w:pStyle w:val="ListParagraph"/>
        <w:spacing w:line="276" w:lineRule="auto"/>
        <w:ind w:left="360"/>
        <w:jc w:val="both"/>
        <w:rPr>
          <w:rFonts w:cstheme="minorHAnsi"/>
          <w:lang w:val="en-GB"/>
        </w:rPr>
      </w:pPr>
    </w:p>
    <w:p w14:paraId="436CF37C" w14:textId="67EB7804" w:rsidR="006901C1" w:rsidRPr="00623DF5" w:rsidRDefault="006901C1" w:rsidP="00623DF5">
      <w:pPr>
        <w:pStyle w:val="ListParagraph"/>
        <w:spacing w:line="276" w:lineRule="auto"/>
        <w:ind w:left="360"/>
        <w:jc w:val="both"/>
        <w:rPr>
          <w:rFonts w:cstheme="minorHAnsi"/>
          <w:lang w:val="en-GB"/>
        </w:rPr>
      </w:pPr>
      <w:r>
        <w:rPr>
          <w:noProof/>
        </w:rPr>
        <w:drawing>
          <wp:inline distT="0" distB="0" distL="0" distR="0" wp14:anchorId="517A79CA" wp14:editId="4235388F">
            <wp:extent cx="5490208" cy="1957070"/>
            <wp:effectExtent l="0" t="0" r="0" b="508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5">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923DD0DD-E79B-4AFC-BC3F-0DC910908519}"/>
                        </a:ext>
                      </a:extLst>
                    </a:blip>
                    <a:srcRect t="22631" b="12027"/>
                    <a:stretch>
                      <a:fillRect/>
                    </a:stretch>
                  </pic:blipFill>
                  <pic:spPr>
                    <a:xfrm>
                      <a:off x="0" y="0"/>
                      <a:ext cx="5490208" cy="1957070"/>
                    </a:xfrm>
                    <a:prstGeom prst="rect">
                      <a:avLst/>
                    </a:prstGeom>
                  </pic:spPr>
                </pic:pic>
              </a:graphicData>
            </a:graphic>
          </wp:inline>
        </w:drawing>
      </w:r>
    </w:p>
    <w:p w14:paraId="4F681016" w14:textId="1DAE5BDA" w:rsidR="006901C1" w:rsidRPr="00623DF5" w:rsidRDefault="006901C1" w:rsidP="00623DF5">
      <w:pPr>
        <w:pStyle w:val="ListParagraph"/>
        <w:spacing w:line="276" w:lineRule="auto"/>
        <w:ind w:left="360"/>
        <w:jc w:val="both"/>
        <w:rPr>
          <w:rFonts w:cstheme="minorHAnsi"/>
          <w:lang w:val="en-GB"/>
        </w:rPr>
      </w:pPr>
      <w:r w:rsidRPr="00623DF5">
        <w:rPr>
          <w:rFonts w:cstheme="minorHAnsi"/>
          <w:noProof/>
          <w:lang w:val="en-GB"/>
        </w:rPr>
        <w:drawing>
          <wp:inline distT="0" distB="0" distL="0" distR="0" wp14:anchorId="450674F0" wp14:editId="1FBE405C">
            <wp:extent cx="5490210" cy="2240280"/>
            <wp:effectExtent l="0" t="0" r="0" b="7620"/>
            <wp:docPr id="94" name="Picture 3">
              <a:extLst xmlns:a="http://schemas.openxmlformats.org/drawingml/2006/main">
                <a:ext uri="{FF2B5EF4-FFF2-40B4-BE49-F238E27FC236}">
                  <a16:creationId xmlns:a16="http://schemas.microsoft.com/office/drawing/2014/main" id="{BED1F8FA-3F46-4379-AFCD-4C664C9BBC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ED1F8FA-3F46-4379-AFCD-4C664C9BBC27}"/>
                        </a:ext>
                      </a:extLst>
                    </pic:cNvPr>
                    <pic:cNvPicPr>
                      <a:picLocks noChangeAspect="1"/>
                    </pic:cNvPicPr>
                  </pic:nvPicPr>
                  <pic:blipFill rotWithShape="1">
                    <a:blip r:embed="rId96"/>
                    <a:srcRect l="21472" t="23014" r="24109" b="37507"/>
                    <a:stretch/>
                  </pic:blipFill>
                  <pic:spPr bwMode="auto">
                    <a:xfrm>
                      <a:off x="0" y="0"/>
                      <a:ext cx="5490210" cy="2240280"/>
                    </a:xfrm>
                    <a:prstGeom prst="rect">
                      <a:avLst/>
                    </a:prstGeom>
                    <a:ln>
                      <a:noFill/>
                    </a:ln>
                    <a:extLst>
                      <a:ext uri="{53640926-AAD7-44D8-BBD7-CCE9431645EC}">
                        <a14:shadowObscured xmlns:a14="http://schemas.microsoft.com/office/drawing/2010/main"/>
                      </a:ext>
                    </a:extLst>
                  </pic:spPr>
                </pic:pic>
              </a:graphicData>
            </a:graphic>
          </wp:inline>
        </w:drawing>
      </w:r>
    </w:p>
    <w:p w14:paraId="55C643DC" w14:textId="741EF194" w:rsidR="00AA2787" w:rsidRPr="00623DF5" w:rsidRDefault="00AA2787" w:rsidP="00623DF5">
      <w:pPr>
        <w:spacing w:line="276" w:lineRule="auto"/>
        <w:rPr>
          <w:rFonts w:cstheme="minorHAnsi"/>
          <w:b/>
          <w:bCs/>
          <w:lang w:val="en-GB"/>
        </w:rPr>
      </w:pPr>
      <w:bookmarkStart w:id="160" w:name="_Toc29356718"/>
      <w:r w:rsidRPr="00623DF5">
        <w:rPr>
          <w:rFonts w:cstheme="minorHAnsi"/>
          <w:b/>
          <w:lang w:val="en-GB"/>
        </w:rPr>
        <w:t>Worksheet</w:t>
      </w:r>
    </w:p>
    <w:p w14:paraId="5929077E" w14:textId="55F9F7C4" w:rsidR="00AA2787" w:rsidRPr="00623DF5" w:rsidRDefault="00AA2787" w:rsidP="00623DF5">
      <w:pPr>
        <w:spacing w:line="276" w:lineRule="auto"/>
        <w:rPr>
          <w:rFonts w:cstheme="minorHAnsi"/>
          <w:u w:val="single"/>
          <w:lang w:val="en-GB"/>
        </w:rPr>
      </w:pPr>
      <w:r w:rsidRPr="00623DF5">
        <w:rPr>
          <w:rFonts w:cstheme="minorHAnsi"/>
          <w:u w:val="single"/>
          <w:lang w:val="en-GB"/>
        </w:rPr>
        <w:t xml:space="preserve">Activity  10.3: Do you agree or disagree? Myths and realities about </w:t>
      </w:r>
      <w:r w:rsidR="00CF3E2B">
        <w:rPr>
          <w:rFonts w:cstheme="minorHAnsi"/>
          <w:u w:val="single"/>
          <w:lang w:val="en-GB"/>
        </w:rPr>
        <w:t>gender-based</w:t>
      </w:r>
      <w:r w:rsidRPr="00623DF5">
        <w:rPr>
          <w:rFonts w:cstheme="minorHAnsi"/>
          <w:u w:val="single"/>
          <w:lang w:val="en-GB"/>
        </w:rPr>
        <w:t xml:space="preserve"> violence</w:t>
      </w:r>
      <w:bookmarkEnd w:id="160"/>
    </w:p>
    <w:p w14:paraId="16115573" w14:textId="77777777" w:rsidR="00AA2787" w:rsidRPr="00623DF5" w:rsidRDefault="00AA2787"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5694"/>
        <w:gridCol w:w="978"/>
        <w:gridCol w:w="979"/>
        <w:gridCol w:w="979"/>
      </w:tblGrid>
      <w:tr w:rsidR="00AA2787" w:rsidRPr="00623DF5" w14:paraId="56091F91" w14:textId="77777777" w:rsidTr="00C06826">
        <w:tc>
          <w:tcPr>
            <w:tcW w:w="5694" w:type="dxa"/>
          </w:tcPr>
          <w:p w14:paraId="3207ED1A" w14:textId="77777777" w:rsidR="00AA2787" w:rsidRPr="00623DF5" w:rsidRDefault="00AA2787" w:rsidP="00623DF5">
            <w:pPr>
              <w:spacing w:line="276" w:lineRule="auto"/>
              <w:rPr>
                <w:rFonts w:cstheme="minorHAnsi"/>
                <w:lang w:val="en-GB"/>
              </w:rPr>
            </w:pPr>
          </w:p>
        </w:tc>
        <w:tc>
          <w:tcPr>
            <w:tcW w:w="978" w:type="dxa"/>
          </w:tcPr>
          <w:p w14:paraId="751FCD7E" w14:textId="77777777" w:rsidR="00AA2787" w:rsidRPr="00623DF5" w:rsidRDefault="00AA2787" w:rsidP="00623DF5">
            <w:pPr>
              <w:spacing w:line="276" w:lineRule="auto"/>
              <w:jc w:val="center"/>
              <w:rPr>
                <w:rFonts w:cstheme="minorHAnsi"/>
                <w:b/>
                <w:bCs/>
                <w:szCs w:val="24"/>
                <w:lang w:val="en-GB"/>
              </w:rPr>
            </w:pPr>
            <w:r w:rsidRPr="00623DF5">
              <w:rPr>
                <w:rFonts w:cstheme="minorHAnsi"/>
                <w:b/>
                <w:bCs/>
                <w:szCs w:val="24"/>
                <w:lang w:val="en-GB"/>
              </w:rPr>
              <w:t>Myth</w:t>
            </w:r>
          </w:p>
        </w:tc>
        <w:tc>
          <w:tcPr>
            <w:tcW w:w="979" w:type="dxa"/>
          </w:tcPr>
          <w:p w14:paraId="601B4CD0" w14:textId="77777777" w:rsidR="00AA2787" w:rsidRPr="00623DF5" w:rsidRDefault="00AA2787" w:rsidP="00623DF5">
            <w:pPr>
              <w:spacing w:line="276" w:lineRule="auto"/>
              <w:jc w:val="center"/>
              <w:rPr>
                <w:rFonts w:cstheme="minorHAnsi"/>
                <w:b/>
                <w:bCs/>
                <w:szCs w:val="24"/>
                <w:lang w:val="en-GB"/>
              </w:rPr>
            </w:pPr>
            <w:r w:rsidRPr="00623DF5">
              <w:rPr>
                <w:rFonts w:cstheme="minorHAnsi"/>
                <w:b/>
                <w:bCs/>
                <w:szCs w:val="24"/>
                <w:lang w:val="en-GB"/>
              </w:rPr>
              <w:t>Reality</w:t>
            </w:r>
          </w:p>
        </w:tc>
        <w:tc>
          <w:tcPr>
            <w:tcW w:w="979" w:type="dxa"/>
          </w:tcPr>
          <w:p w14:paraId="125EB316" w14:textId="77777777" w:rsidR="00AA2787" w:rsidRPr="00623DF5" w:rsidRDefault="00AA2787" w:rsidP="00623DF5">
            <w:pPr>
              <w:spacing w:line="276" w:lineRule="auto"/>
              <w:jc w:val="center"/>
              <w:rPr>
                <w:rFonts w:cstheme="minorHAnsi"/>
                <w:b/>
                <w:bCs/>
                <w:szCs w:val="24"/>
                <w:lang w:val="en-GB"/>
              </w:rPr>
            </w:pPr>
            <w:r w:rsidRPr="00623DF5">
              <w:rPr>
                <w:rFonts w:cstheme="minorHAnsi"/>
                <w:b/>
                <w:bCs/>
                <w:szCs w:val="24"/>
                <w:lang w:val="en-GB"/>
              </w:rPr>
              <w:t>Don’t know</w:t>
            </w:r>
          </w:p>
        </w:tc>
      </w:tr>
      <w:tr w:rsidR="00AA2787" w:rsidRPr="00623DF5" w14:paraId="74759DC8" w14:textId="77777777" w:rsidTr="00C06826">
        <w:tc>
          <w:tcPr>
            <w:tcW w:w="5694" w:type="dxa"/>
          </w:tcPr>
          <w:p w14:paraId="065DCA78" w14:textId="20539C68" w:rsidR="00AA2787" w:rsidRPr="00623DF5" w:rsidRDefault="002B0343" w:rsidP="00623DF5">
            <w:pPr>
              <w:pStyle w:val="ListParagraph"/>
              <w:numPr>
                <w:ilvl w:val="0"/>
                <w:numId w:val="285"/>
              </w:numPr>
              <w:spacing w:line="276" w:lineRule="auto"/>
              <w:jc w:val="both"/>
              <w:rPr>
                <w:rFonts w:cstheme="minorHAnsi"/>
                <w:lang w:val="en-GB"/>
              </w:rPr>
            </w:pPr>
            <w:r w:rsidRPr="00623DF5">
              <w:rPr>
                <w:rFonts w:cstheme="minorHAnsi"/>
                <w:lang w:val="en-GB"/>
              </w:rPr>
              <w:t>Expecting a person to conform to gender norms (act like a ‘girl/woman’ or act ‘like a boy/man’) is a form of gender-based violence.</w:t>
            </w:r>
          </w:p>
        </w:tc>
        <w:tc>
          <w:tcPr>
            <w:tcW w:w="978" w:type="dxa"/>
          </w:tcPr>
          <w:p w14:paraId="572D0FDF" w14:textId="77777777" w:rsidR="00AA2787" w:rsidRPr="00623DF5" w:rsidRDefault="00AA2787" w:rsidP="00623DF5">
            <w:pPr>
              <w:spacing w:line="276" w:lineRule="auto"/>
              <w:rPr>
                <w:rFonts w:cstheme="minorHAnsi"/>
                <w:lang w:val="en-GB"/>
              </w:rPr>
            </w:pPr>
          </w:p>
        </w:tc>
        <w:tc>
          <w:tcPr>
            <w:tcW w:w="979" w:type="dxa"/>
          </w:tcPr>
          <w:p w14:paraId="76C6B347" w14:textId="77777777" w:rsidR="00AA2787" w:rsidRPr="00623DF5" w:rsidRDefault="00AA2787" w:rsidP="00623DF5">
            <w:pPr>
              <w:spacing w:line="276" w:lineRule="auto"/>
              <w:rPr>
                <w:rFonts w:cstheme="minorHAnsi"/>
                <w:lang w:val="en-GB"/>
              </w:rPr>
            </w:pPr>
          </w:p>
        </w:tc>
        <w:tc>
          <w:tcPr>
            <w:tcW w:w="979" w:type="dxa"/>
          </w:tcPr>
          <w:p w14:paraId="3FD89FC2" w14:textId="77777777" w:rsidR="00AA2787" w:rsidRPr="00623DF5" w:rsidRDefault="00AA2787" w:rsidP="00623DF5">
            <w:pPr>
              <w:spacing w:line="276" w:lineRule="auto"/>
              <w:rPr>
                <w:rFonts w:cstheme="minorHAnsi"/>
                <w:lang w:val="en-GB"/>
              </w:rPr>
            </w:pPr>
          </w:p>
        </w:tc>
      </w:tr>
      <w:tr w:rsidR="00AA2787" w:rsidRPr="00623DF5" w14:paraId="27A396E3" w14:textId="77777777" w:rsidTr="00C06826">
        <w:tc>
          <w:tcPr>
            <w:tcW w:w="5694" w:type="dxa"/>
          </w:tcPr>
          <w:p w14:paraId="5F32E65C" w14:textId="3C486000" w:rsidR="00AA2787" w:rsidRPr="00623DF5" w:rsidRDefault="002B0343" w:rsidP="00623DF5">
            <w:pPr>
              <w:pStyle w:val="ListParagraph"/>
              <w:numPr>
                <w:ilvl w:val="0"/>
                <w:numId w:val="285"/>
              </w:numPr>
              <w:spacing w:line="276" w:lineRule="auto"/>
              <w:jc w:val="both"/>
              <w:rPr>
                <w:rFonts w:cstheme="minorHAnsi"/>
                <w:lang w:val="en-GB"/>
              </w:rPr>
            </w:pPr>
            <w:r w:rsidRPr="00623DF5">
              <w:rPr>
                <w:rFonts w:cstheme="minorHAnsi"/>
                <w:lang w:val="en-GB"/>
              </w:rPr>
              <w:t xml:space="preserve">We always need to abide by the rules of our cultural practices that define gender roles and sustain our value system. </w:t>
            </w:r>
          </w:p>
        </w:tc>
        <w:tc>
          <w:tcPr>
            <w:tcW w:w="978" w:type="dxa"/>
          </w:tcPr>
          <w:p w14:paraId="3EBC360F" w14:textId="77777777" w:rsidR="00AA2787" w:rsidRPr="00623DF5" w:rsidRDefault="00AA2787" w:rsidP="00623DF5">
            <w:pPr>
              <w:spacing w:line="276" w:lineRule="auto"/>
              <w:rPr>
                <w:rFonts w:cstheme="minorHAnsi"/>
                <w:lang w:val="en-GB"/>
              </w:rPr>
            </w:pPr>
          </w:p>
        </w:tc>
        <w:tc>
          <w:tcPr>
            <w:tcW w:w="979" w:type="dxa"/>
          </w:tcPr>
          <w:p w14:paraId="5572A0BC" w14:textId="77777777" w:rsidR="00AA2787" w:rsidRPr="00623DF5" w:rsidRDefault="00AA2787" w:rsidP="00623DF5">
            <w:pPr>
              <w:spacing w:line="276" w:lineRule="auto"/>
              <w:rPr>
                <w:rFonts w:cstheme="minorHAnsi"/>
                <w:lang w:val="en-GB"/>
              </w:rPr>
            </w:pPr>
          </w:p>
        </w:tc>
        <w:tc>
          <w:tcPr>
            <w:tcW w:w="979" w:type="dxa"/>
          </w:tcPr>
          <w:p w14:paraId="298D2A7C" w14:textId="77777777" w:rsidR="00AA2787" w:rsidRPr="00623DF5" w:rsidRDefault="00AA2787" w:rsidP="00623DF5">
            <w:pPr>
              <w:spacing w:line="276" w:lineRule="auto"/>
              <w:rPr>
                <w:rFonts w:cstheme="minorHAnsi"/>
                <w:lang w:val="en-GB"/>
              </w:rPr>
            </w:pPr>
          </w:p>
        </w:tc>
      </w:tr>
      <w:tr w:rsidR="00AA2787" w:rsidRPr="00623DF5" w14:paraId="007ABAA0" w14:textId="77777777" w:rsidTr="00C06826">
        <w:tc>
          <w:tcPr>
            <w:tcW w:w="5694" w:type="dxa"/>
          </w:tcPr>
          <w:p w14:paraId="49E05303" w14:textId="77777777" w:rsidR="00AA2787" w:rsidRPr="00623DF5" w:rsidRDefault="00AA2787" w:rsidP="00623DF5">
            <w:pPr>
              <w:pStyle w:val="ListParagraph"/>
              <w:numPr>
                <w:ilvl w:val="0"/>
                <w:numId w:val="285"/>
              </w:numPr>
              <w:spacing w:line="276" w:lineRule="auto"/>
              <w:jc w:val="both"/>
              <w:rPr>
                <w:rFonts w:cstheme="minorHAnsi"/>
                <w:lang w:val="en-GB"/>
              </w:rPr>
            </w:pPr>
            <w:r w:rsidRPr="00623DF5">
              <w:rPr>
                <w:rFonts w:cstheme="minorHAnsi"/>
                <w:lang w:val="en-GB"/>
              </w:rPr>
              <w:t>People who experience gender-based violence are usually weak characters</w:t>
            </w:r>
          </w:p>
        </w:tc>
        <w:tc>
          <w:tcPr>
            <w:tcW w:w="978" w:type="dxa"/>
          </w:tcPr>
          <w:p w14:paraId="3DDD7E0B" w14:textId="77777777" w:rsidR="00AA2787" w:rsidRPr="00623DF5" w:rsidRDefault="00AA2787" w:rsidP="00623DF5">
            <w:pPr>
              <w:spacing w:line="276" w:lineRule="auto"/>
              <w:rPr>
                <w:rFonts w:cstheme="minorHAnsi"/>
                <w:lang w:val="en-GB"/>
              </w:rPr>
            </w:pPr>
          </w:p>
        </w:tc>
        <w:tc>
          <w:tcPr>
            <w:tcW w:w="979" w:type="dxa"/>
          </w:tcPr>
          <w:p w14:paraId="753951AC" w14:textId="77777777" w:rsidR="00AA2787" w:rsidRPr="00623DF5" w:rsidRDefault="00AA2787" w:rsidP="00623DF5">
            <w:pPr>
              <w:spacing w:line="276" w:lineRule="auto"/>
              <w:rPr>
                <w:rFonts w:cstheme="minorHAnsi"/>
                <w:lang w:val="en-GB"/>
              </w:rPr>
            </w:pPr>
          </w:p>
        </w:tc>
        <w:tc>
          <w:tcPr>
            <w:tcW w:w="979" w:type="dxa"/>
          </w:tcPr>
          <w:p w14:paraId="32FF1FFB" w14:textId="77777777" w:rsidR="00AA2787" w:rsidRPr="00623DF5" w:rsidRDefault="00AA2787" w:rsidP="00623DF5">
            <w:pPr>
              <w:spacing w:line="276" w:lineRule="auto"/>
              <w:rPr>
                <w:rFonts w:cstheme="minorHAnsi"/>
                <w:lang w:val="en-GB"/>
              </w:rPr>
            </w:pPr>
          </w:p>
        </w:tc>
      </w:tr>
      <w:tr w:rsidR="00AA2787" w:rsidRPr="00623DF5" w14:paraId="6D7EC903" w14:textId="77777777" w:rsidTr="00C06826">
        <w:tc>
          <w:tcPr>
            <w:tcW w:w="5694" w:type="dxa"/>
          </w:tcPr>
          <w:p w14:paraId="7F5648D0" w14:textId="4602A4FA" w:rsidR="00AA2787" w:rsidRPr="00623DF5" w:rsidRDefault="00E971CA" w:rsidP="00623DF5">
            <w:pPr>
              <w:pStyle w:val="ListParagraph"/>
              <w:numPr>
                <w:ilvl w:val="0"/>
                <w:numId w:val="285"/>
              </w:numPr>
              <w:spacing w:line="276" w:lineRule="auto"/>
              <w:jc w:val="both"/>
              <w:rPr>
                <w:rFonts w:cstheme="minorHAnsi"/>
                <w:lang w:val="en-GB"/>
              </w:rPr>
            </w:pPr>
            <w:r w:rsidRPr="00623DF5">
              <w:rPr>
                <w:rFonts w:cstheme="minorHAnsi"/>
                <w:lang w:val="en-GB"/>
              </w:rPr>
              <w:t>People who exercise violence often do it because they can’t control their anger or strong emotions- it is a momentary loss of self-control</w:t>
            </w:r>
          </w:p>
        </w:tc>
        <w:tc>
          <w:tcPr>
            <w:tcW w:w="978" w:type="dxa"/>
          </w:tcPr>
          <w:p w14:paraId="2C3458B6" w14:textId="77777777" w:rsidR="00AA2787" w:rsidRPr="00623DF5" w:rsidRDefault="00AA2787" w:rsidP="00623DF5">
            <w:pPr>
              <w:spacing w:line="276" w:lineRule="auto"/>
              <w:rPr>
                <w:rFonts w:cstheme="minorHAnsi"/>
                <w:lang w:val="en-GB"/>
              </w:rPr>
            </w:pPr>
          </w:p>
        </w:tc>
        <w:tc>
          <w:tcPr>
            <w:tcW w:w="979" w:type="dxa"/>
          </w:tcPr>
          <w:p w14:paraId="6F3C1AF3" w14:textId="77777777" w:rsidR="00AA2787" w:rsidRPr="00623DF5" w:rsidRDefault="00AA2787" w:rsidP="00623DF5">
            <w:pPr>
              <w:spacing w:line="276" w:lineRule="auto"/>
              <w:rPr>
                <w:rFonts w:cstheme="minorHAnsi"/>
                <w:lang w:val="en-GB"/>
              </w:rPr>
            </w:pPr>
          </w:p>
        </w:tc>
        <w:tc>
          <w:tcPr>
            <w:tcW w:w="979" w:type="dxa"/>
          </w:tcPr>
          <w:p w14:paraId="6FE2DE80" w14:textId="77777777" w:rsidR="00AA2787" w:rsidRPr="00623DF5" w:rsidRDefault="00AA2787" w:rsidP="00623DF5">
            <w:pPr>
              <w:spacing w:line="276" w:lineRule="auto"/>
              <w:rPr>
                <w:rFonts w:cstheme="minorHAnsi"/>
                <w:lang w:val="en-GB"/>
              </w:rPr>
            </w:pPr>
          </w:p>
        </w:tc>
      </w:tr>
      <w:tr w:rsidR="00AA2787" w:rsidRPr="00623DF5" w14:paraId="11F5318F" w14:textId="77777777" w:rsidTr="00C06826">
        <w:tc>
          <w:tcPr>
            <w:tcW w:w="5694" w:type="dxa"/>
          </w:tcPr>
          <w:p w14:paraId="33F26350" w14:textId="641FC3BA" w:rsidR="00AA2787" w:rsidRPr="00623DF5" w:rsidRDefault="00E971CA" w:rsidP="00623DF5">
            <w:pPr>
              <w:pStyle w:val="ListParagraph"/>
              <w:numPr>
                <w:ilvl w:val="0"/>
                <w:numId w:val="285"/>
              </w:numPr>
              <w:spacing w:line="276" w:lineRule="auto"/>
              <w:jc w:val="both"/>
              <w:rPr>
                <w:rFonts w:cstheme="minorHAnsi"/>
                <w:lang w:val="en-GB"/>
              </w:rPr>
            </w:pPr>
            <w:r w:rsidRPr="00623DF5">
              <w:rPr>
                <w:rFonts w:cstheme="minorHAnsi"/>
                <w:lang w:val="en-GB"/>
              </w:rPr>
              <w:t>Online gender-based violence has more negative effects to the person experiencing it than violence that takes place face to face.</w:t>
            </w:r>
          </w:p>
        </w:tc>
        <w:tc>
          <w:tcPr>
            <w:tcW w:w="978" w:type="dxa"/>
          </w:tcPr>
          <w:p w14:paraId="74D8CB34" w14:textId="77777777" w:rsidR="00AA2787" w:rsidRPr="00623DF5" w:rsidRDefault="00AA2787" w:rsidP="00623DF5">
            <w:pPr>
              <w:spacing w:line="276" w:lineRule="auto"/>
              <w:rPr>
                <w:rFonts w:cstheme="minorHAnsi"/>
                <w:lang w:val="en-GB"/>
              </w:rPr>
            </w:pPr>
          </w:p>
        </w:tc>
        <w:tc>
          <w:tcPr>
            <w:tcW w:w="979" w:type="dxa"/>
          </w:tcPr>
          <w:p w14:paraId="3BF86D3F" w14:textId="77777777" w:rsidR="00AA2787" w:rsidRPr="00623DF5" w:rsidRDefault="00AA2787" w:rsidP="00623DF5">
            <w:pPr>
              <w:spacing w:line="276" w:lineRule="auto"/>
              <w:rPr>
                <w:rFonts w:cstheme="minorHAnsi"/>
                <w:lang w:val="en-GB"/>
              </w:rPr>
            </w:pPr>
          </w:p>
        </w:tc>
        <w:tc>
          <w:tcPr>
            <w:tcW w:w="979" w:type="dxa"/>
          </w:tcPr>
          <w:p w14:paraId="4483DE55" w14:textId="77777777" w:rsidR="00AA2787" w:rsidRPr="00623DF5" w:rsidRDefault="00AA2787" w:rsidP="00623DF5">
            <w:pPr>
              <w:spacing w:line="276" w:lineRule="auto"/>
              <w:rPr>
                <w:rFonts w:cstheme="minorHAnsi"/>
                <w:lang w:val="en-GB"/>
              </w:rPr>
            </w:pPr>
          </w:p>
        </w:tc>
      </w:tr>
      <w:tr w:rsidR="00AA2787" w:rsidRPr="00623DF5" w14:paraId="6F875A49" w14:textId="77777777" w:rsidTr="00C06826">
        <w:tc>
          <w:tcPr>
            <w:tcW w:w="5694" w:type="dxa"/>
          </w:tcPr>
          <w:p w14:paraId="067AE3CA" w14:textId="54851855" w:rsidR="00AA2787" w:rsidRPr="00623DF5" w:rsidRDefault="00AA2787" w:rsidP="00623DF5">
            <w:pPr>
              <w:pStyle w:val="ListParagraph"/>
              <w:numPr>
                <w:ilvl w:val="0"/>
                <w:numId w:val="285"/>
              </w:numPr>
              <w:spacing w:line="276" w:lineRule="auto"/>
              <w:jc w:val="both"/>
              <w:rPr>
                <w:rFonts w:cstheme="minorHAnsi"/>
                <w:lang w:val="en-GB"/>
              </w:rPr>
            </w:pPr>
            <w:r w:rsidRPr="00623DF5">
              <w:rPr>
                <w:rFonts w:cstheme="minorHAnsi"/>
                <w:lang w:val="en-GB"/>
              </w:rPr>
              <w:t xml:space="preserve">Gender-based violence happens because </w:t>
            </w:r>
            <w:r w:rsidR="00E971CA" w:rsidRPr="00623DF5">
              <w:rPr>
                <w:rFonts w:cstheme="minorHAnsi"/>
                <w:lang w:val="en-GB"/>
              </w:rPr>
              <w:t>the</w:t>
            </w:r>
            <w:r w:rsidRPr="00623DF5">
              <w:rPr>
                <w:rFonts w:cstheme="minorHAnsi"/>
                <w:lang w:val="en-GB"/>
              </w:rPr>
              <w:t xml:space="preserve"> person </w:t>
            </w:r>
            <w:r w:rsidR="00E971CA" w:rsidRPr="00623DF5">
              <w:rPr>
                <w:rFonts w:cstheme="minorHAnsi"/>
                <w:lang w:val="en-GB"/>
              </w:rPr>
              <w:t xml:space="preserve">experiencing the abuse </w:t>
            </w:r>
            <w:r w:rsidRPr="00623DF5">
              <w:rPr>
                <w:rFonts w:cstheme="minorHAnsi"/>
                <w:lang w:val="en-GB"/>
              </w:rPr>
              <w:t xml:space="preserve">must have done something to provoke the violent </w:t>
            </w:r>
            <w:r w:rsidR="003A402E" w:rsidRPr="00623DF5">
              <w:rPr>
                <w:rFonts w:cstheme="minorHAnsi"/>
                <w:lang w:val="en-GB"/>
              </w:rPr>
              <w:t>behaviour</w:t>
            </w:r>
            <w:r w:rsidRPr="00623DF5">
              <w:rPr>
                <w:rFonts w:cstheme="minorHAnsi"/>
                <w:lang w:val="en-GB"/>
              </w:rPr>
              <w:t>.</w:t>
            </w:r>
          </w:p>
        </w:tc>
        <w:tc>
          <w:tcPr>
            <w:tcW w:w="978" w:type="dxa"/>
          </w:tcPr>
          <w:p w14:paraId="33816FA3" w14:textId="77777777" w:rsidR="00AA2787" w:rsidRPr="00623DF5" w:rsidRDefault="00AA2787" w:rsidP="00623DF5">
            <w:pPr>
              <w:spacing w:line="276" w:lineRule="auto"/>
              <w:rPr>
                <w:rFonts w:cstheme="minorHAnsi"/>
                <w:lang w:val="en-GB"/>
              </w:rPr>
            </w:pPr>
          </w:p>
        </w:tc>
        <w:tc>
          <w:tcPr>
            <w:tcW w:w="979" w:type="dxa"/>
          </w:tcPr>
          <w:p w14:paraId="07A47CFC" w14:textId="77777777" w:rsidR="00AA2787" w:rsidRPr="00623DF5" w:rsidRDefault="00AA2787" w:rsidP="00623DF5">
            <w:pPr>
              <w:spacing w:line="276" w:lineRule="auto"/>
              <w:rPr>
                <w:rFonts w:cstheme="minorHAnsi"/>
                <w:lang w:val="en-GB"/>
              </w:rPr>
            </w:pPr>
          </w:p>
        </w:tc>
        <w:tc>
          <w:tcPr>
            <w:tcW w:w="979" w:type="dxa"/>
          </w:tcPr>
          <w:p w14:paraId="4C5B8EF0" w14:textId="77777777" w:rsidR="00AA2787" w:rsidRPr="00623DF5" w:rsidRDefault="00AA2787" w:rsidP="00623DF5">
            <w:pPr>
              <w:spacing w:line="276" w:lineRule="auto"/>
              <w:rPr>
                <w:rFonts w:cstheme="minorHAnsi"/>
                <w:lang w:val="en-GB"/>
              </w:rPr>
            </w:pPr>
          </w:p>
        </w:tc>
      </w:tr>
      <w:tr w:rsidR="00AA2787" w:rsidRPr="00623DF5" w14:paraId="47390C64" w14:textId="77777777" w:rsidTr="00C06826">
        <w:tc>
          <w:tcPr>
            <w:tcW w:w="5694" w:type="dxa"/>
          </w:tcPr>
          <w:p w14:paraId="369F9F33" w14:textId="35C1959F" w:rsidR="00AA2787" w:rsidRPr="00623DF5" w:rsidRDefault="00E971CA" w:rsidP="00623DF5">
            <w:pPr>
              <w:pStyle w:val="ListParagraph"/>
              <w:numPr>
                <w:ilvl w:val="0"/>
                <w:numId w:val="285"/>
              </w:numPr>
              <w:spacing w:line="276" w:lineRule="auto"/>
              <w:jc w:val="both"/>
              <w:rPr>
                <w:rFonts w:cstheme="minorHAnsi"/>
                <w:lang w:val="en-GB"/>
              </w:rPr>
            </w:pPr>
            <w:r w:rsidRPr="00623DF5">
              <w:rPr>
                <w:rFonts w:cstheme="minorHAnsi"/>
                <w:lang w:val="en-GB"/>
              </w:rPr>
              <w:t>Homophobia,  biphobia, interphobia and transphobia affect only the LGBTIQ+ population</w:t>
            </w:r>
          </w:p>
        </w:tc>
        <w:tc>
          <w:tcPr>
            <w:tcW w:w="978" w:type="dxa"/>
          </w:tcPr>
          <w:p w14:paraId="24AB4AF6" w14:textId="77777777" w:rsidR="00AA2787" w:rsidRPr="00623DF5" w:rsidRDefault="00AA2787" w:rsidP="00623DF5">
            <w:pPr>
              <w:spacing w:line="276" w:lineRule="auto"/>
              <w:rPr>
                <w:rFonts w:cstheme="minorHAnsi"/>
                <w:lang w:val="en-GB"/>
              </w:rPr>
            </w:pPr>
          </w:p>
        </w:tc>
        <w:tc>
          <w:tcPr>
            <w:tcW w:w="979" w:type="dxa"/>
          </w:tcPr>
          <w:p w14:paraId="5A677444" w14:textId="77777777" w:rsidR="00AA2787" w:rsidRPr="00623DF5" w:rsidRDefault="00AA2787" w:rsidP="00623DF5">
            <w:pPr>
              <w:spacing w:line="276" w:lineRule="auto"/>
              <w:rPr>
                <w:rFonts w:cstheme="minorHAnsi"/>
                <w:lang w:val="en-GB"/>
              </w:rPr>
            </w:pPr>
          </w:p>
        </w:tc>
        <w:tc>
          <w:tcPr>
            <w:tcW w:w="979" w:type="dxa"/>
          </w:tcPr>
          <w:p w14:paraId="4DE437AF" w14:textId="77777777" w:rsidR="00AA2787" w:rsidRPr="00623DF5" w:rsidRDefault="00AA2787" w:rsidP="00623DF5">
            <w:pPr>
              <w:spacing w:line="276" w:lineRule="auto"/>
              <w:rPr>
                <w:rFonts w:cstheme="minorHAnsi"/>
                <w:lang w:val="en-GB"/>
              </w:rPr>
            </w:pPr>
          </w:p>
        </w:tc>
      </w:tr>
      <w:tr w:rsidR="00AA2787" w:rsidRPr="00623DF5" w14:paraId="2393EA72" w14:textId="77777777" w:rsidTr="00C06826">
        <w:tc>
          <w:tcPr>
            <w:tcW w:w="5694" w:type="dxa"/>
          </w:tcPr>
          <w:p w14:paraId="729D2DAB" w14:textId="71A30892" w:rsidR="00AA2787" w:rsidRPr="00623DF5" w:rsidRDefault="00CF3E2B" w:rsidP="00623DF5">
            <w:pPr>
              <w:pStyle w:val="ListParagraph"/>
              <w:numPr>
                <w:ilvl w:val="0"/>
                <w:numId w:val="285"/>
              </w:numPr>
              <w:spacing w:line="276" w:lineRule="auto"/>
              <w:jc w:val="both"/>
              <w:rPr>
                <w:rFonts w:cstheme="minorHAnsi"/>
                <w:lang w:val="en-GB"/>
              </w:rPr>
            </w:pPr>
            <w:r>
              <w:rPr>
                <w:rFonts w:cstheme="minorHAnsi"/>
                <w:lang w:val="en-GB"/>
              </w:rPr>
              <w:t>Gender-based</w:t>
            </w:r>
            <w:r w:rsidR="00AA2787" w:rsidRPr="00623DF5">
              <w:rPr>
                <w:rFonts w:cstheme="minorHAnsi"/>
                <w:lang w:val="en-GB"/>
              </w:rPr>
              <w:t xml:space="preserve"> violence is a private matter. It is better to leave the people involved to sort out their differences in their own way</w:t>
            </w:r>
          </w:p>
        </w:tc>
        <w:tc>
          <w:tcPr>
            <w:tcW w:w="978" w:type="dxa"/>
          </w:tcPr>
          <w:p w14:paraId="12EDF50E" w14:textId="77777777" w:rsidR="00AA2787" w:rsidRPr="00623DF5" w:rsidRDefault="00AA2787" w:rsidP="00623DF5">
            <w:pPr>
              <w:spacing w:line="276" w:lineRule="auto"/>
              <w:rPr>
                <w:rFonts w:cstheme="minorHAnsi"/>
                <w:lang w:val="en-GB"/>
              </w:rPr>
            </w:pPr>
          </w:p>
        </w:tc>
        <w:tc>
          <w:tcPr>
            <w:tcW w:w="979" w:type="dxa"/>
          </w:tcPr>
          <w:p w14:paraId="4DDEDE58" w14:textId="77777777" w:rsidR="00AA2787" w:rsidRPr="00623DF5" w:rsidRDefault="00AA2787" w:rsidP="00623DF5">
            <w:pPr>
              <w:spacing w:line="276" w:lineRule="auto"/>
              <w:rPr>
                <w:rFonts w:cstheme="minorHAnsi"/>
                <w:lang w:val="en-GB"/>
              </w:rPr>
            </w:pPr>
          </w:p>
        </w:tc>
        <w:tc>
          <w:tcPr>
            <w:tcW w:w="979" w:type="dxa"/>
          </w:tcPr>
          <w:p w14:paraId="7A04C203" w14:textId="77777777" w:rsidR="00AA2787" w:rsidRPr="00623DF5" w:rsidRDefault="00AA2787" w:rsidP="00623DF5">
            <w:pPr>
              <w:spacing w:line="276" w:lineRule="auto"/>
              <w:rPr>
                <w:rFonts w:cstheme="minorHAnsi"/>
                <w:lang w:val="en-GB"/>
              </w:rPr>
            </w:pPr>
          </w:p>
        </w:tc>
      </w:tr>
      <w:tr w:rsidR="00AA2787" w:rsidRPr="00623DF5" w14:paraId="0AFEA05E" w14:textId="77777777" w:rsidTr="00C06826">
        <w:tc>
          <w:tcPr>
            <w:tcW w:w="5694" w:type="dxa"/>
          </w:tcPr>
          <w:p w14:paraId="7C95ECE7" w14:textId="04F0C3A8" w:rsidR="00AA2787" w:rsidRPr="00623DF5" w:rsidRDefault="00E971CA" w:rsidP="00623DF5">
            <w:pPr>
              <w:pStyle w:val="ListParagraph"/>
              <w:numPr>
                <w:ilvl w:val="0"/>
                <w:numId w:val="285"/>
              </w:numPr>
              <w:spacing w:line="276" w:lineRule="auto"/>
              <w:jc w:val="both"/>
              <w:rPr>
                <w:rFonts w:cstheme="minorHAnsi"/>
                <w:lang w:val="en-GB"/>
              </w:rPr>
            </w:pPr>
            <w:r w:rsidRPr="00623DF5">
              <w:rPr>
                <w:rFonts w:cstheme="minorHAnsi"/>
                <w:lang w:val="en-GB"/>
              </w:rPr>
              <w:t>Jealousy is a way to show your partner that you really care about them.</w:t>
            </w:r>
            <w:r w:rsidR="00AA2787" w:rsidRPr="00623DF5">
              <w:rPr>
                <w:rFonts w:cstheme="minorHAnsi"/>
                <w:lang w:val="en-GB"/>
              </w:rPr>
              <w:t>.</w:t>
            </w:r>
          </w:p>
        </w:tc>
        <w:tc>
          <w:tcPr>
            <w:tcW w:w="978" w:type="dxa"/>
          </w:tcPr>
          <w:p w14:paraId="1EAE63CA" w14:textId="77777777" w:rsidR="00AA2787" w:rsidRPr="00623DF5" w:rsidRDefault="00AA2787" w:rsidP="00623DF5">
            <w:pPr>
              <w:spacing w:line="276" w:lineRule="auto"/>
              <w:rPr>
                <w:rFonts w:cstheme="minorHAnsi"/>
                <w:lang w:val="en-GB"/>
              </w:rPr>
            </w:pPr>
          </w:p>
        </w:tc>
        <w:tc>
          <w:tcPr>
            <w:tcW w:w="979" w:type="dxa"/>
          </w:tcPr>
          <w:p w14:paraId="2336F841" w14:textId="77777777" w:rsidR="00AA2787" w:rsidRPr="00623DF5" w:rsidRDefault="00AA2787" w:rsidP="00623DF5">
            <w:pPr>
              <w:spacing w:line="276" w:lineRule="auto"/>
              <w:rPr>
                <w:rFonts w:cstheme="minorHAnsi"/>
                <w:lang w:val="en-GB"/>
              </w:rPr>
            </w:pPr>
          </w:p>
        </w:tc>
        <w:tc>
          <w:tcPr>
            <w:tcW w:w="979" w:type="dxa"/>
          </w:tcPr>
          <w:p w14:paraId="0EDE8E1D" w14:textId="77777777" w:rsidR="00AA2787" w:rsidRPr="00623DF5" w:rsidRDefault="00AA2787" w:rsidP="00623DF5">
            <w:pPr>
              <w:spacing w:line="276" w:lineRule="auto"/>
              <w:rPr>
                <w:rFonts w:cstheme="minorHAnsi"/>
                <w:lang w:val="en-GB"/>
              </w:rPr>
            </w:pPr>
          </w:p>
        </w:tc>
      </w:tr>
      <w:tr w:rsidR="00AA2787" w:rsidRPr="00623DF5" w14:paraId="325265D7" w14:textId="77777777" w:rsidTr="00C06826">
        <w:tc>
          <w:tcPr>
            <w:tcW w:w="5694" w:type="dxa"/>
          </w:tcPr>
          <w:p w14:paraId="655AE19B" w14:textId="33693173" w:rsidR="00AA2787" w:rsidRPr="00623DF5" w:rsidRDefault="009E055B" w:rsidP="00623DF5">
            <w:pPr>
              <w:pStyle w:val="ListParagraph"/>
              <w:numPr>
                <w:ilvl w:val="0"/>
                <w:numId w:val="285"/>
              </w:numPr>
              <w:spacing w:line="276" w:lineRule="auto"/>
              <w:jc w:val="both"/>
              <w:rPr>
                <w:rFonts w:cstheme="minorHAnsi"/>
                <w:lang w:val="en-GB"/>
              </w:rPr>
            </w:pPr>
            <w:r w:rsidRPr="00623DF5">
              <w:rPr>
                <w:rFonts w:cstheme="minorHAnsi"/>
                <w:lang w:val="en-GB"/>
              </w:rPr>
              <w:t>It is</w:t>
            </w:r>
            <w:r w:rsidR="00AA2787" w:rsidRPr="00623DF5">
              <w:rPr>
                <w:rFonts w:cstheme="minorHAnsi"/>
                <w:lang w:val="en-GB"/>
              </w:rPr>
              <w:t xml:space="preserve"> easy for a person to walk out from an abusive relationship </w:t>
            </w:r>
          </w:p>
        </w:tc>
        <w:tc>
          <w:tcPr>
            <w:tcW w:w="978" w:type="dxa"/>
          </w:tcPr>
          <w:p w14:paraId="6A8DDEA2" w14:textId="77777777" w:rsidR="00AA2787" w:rsidRPr="00623DF5" w:rsidRDefault="00AA2787" w:rsidP="00623DF5">
            <w:pPr>
              <w:spacing w:line="276" w:lineRule="auto"/>
              <w:rPr>
                <w:rFonts w:cstheme="minorHAnsi"/>
                <w:lang w:val="en-GB"/>
              </w:rPr>
            </w:pPr>
          </w:p>
        </w:tc>
        <w:tc>
          <w:tcPr>
            <w:tcW w:w="979" w:type="dxa"/>
          </w:tcPr>
          <w:p w14:paraId="5FA2D932" w14:textId="77777777" w:rsidR="00AA2787" w:rsidRPr="00623DF5" w:rsidRDefault="00AA2787" w:rsidP="00623DF5">
            <w:pPr>
              <w:spacing w:line="276" w:lineRule="auto"/>
              <w:rPr>
                <w:rFonts w:cstheme="minorHAnsi"/>
                <w:lang w:val="en-GB"/>
              </w:rPr>
            </w:pPr>
          </w:p>
        </w:tc>
        <w:tc>
          <w:tcPr>
            <w:tcW w:w="979" w:type="dxa"/>
          </w:tcPr>
          <w:p w14:paraId="05734608" w14:textId="77777777" w:rsidR="00AA2787" w:rsidRPr="00623DF5" w:rsidRDefault="00AA2787" w:rsidP="00623DF5">
            <w:pPr>
              <w:spacing w:line="276" w:lineRule="auto"/>
              <w:rPr>
                <w:rFonts w:cstheme="minorHAnsi"/>
                <w:lang w:val="en-GB"/>
              </w:rPr>
            </w:pPr>
          </w:p>
        </w:tc>
      </w:tr>
      <w:tr w:rsidR="00AA2787" w:rsidRPr="00623DF5" w14:paraId="0B3AF0EF" w14:textId="77777777" w:rsidTr="00C06826">
        <w:tc>
          <w:tcPr>
            <w:tcW w:w="5694" w:type="dxa"/>
          </w:tcPr>
          <w:p w14:paraId="1E19C725" w14:textId="77777777" w:rsidR="00AA2787" w:rsidRPr="00623DF5" w:rsidRDefault="00AA2787" w:rsidP="00623DF5">
            <w:pPr>
              <w:pStyle w:val="ListParagraph"/>
              <w:numPr>
                <w:ilvl w:val="0"/>
                <w:numId w:val="285"/>
              </w:numPr>
              <w:spacing w:line="276" w:lineRule="auto"/>
              <w:jc w:val="both"/>
              <w:rPr>
                <w:rFonts w:cstheme="minorHAnsi"/>
                <w:lang w:val="en-GB"/>
              </w:rPr>
            </w:pPr>
            <w:r w:rsidRPr="00623DF5">
              <w:rPr>
                <w:rFonts w:cstheme="minorHAnsi"/>
                <w:lang w:val="en-GB"/>
              </w:rPr>
              <w:t>Most people experiencing sexual abuse are young, attractive women.</w:t>
            </w:r>
          </w:p>
        </w:tc>
        <w:tc>
          <w:tcPr>
            <w:tcW w:w="978" w:type="dxa"/>
          </w:tcPr>
          <w:p w14:paraId="5DF98858" w14:textId="77777777" w:rsidR="00AA2787" w:rsidRPr="00623DF5" w:rsidRDefault="00AA2787" w:rsidP="00623DF5">
            <w:pPr>
              <w:spacing w:line="276" w:lineRule="auto"/>
              <w:rPr>
                <w:rFonts w:cstheme="minorHAnsi"/>
                <w:lang w:val="en-GB"/>
              </w:rPr>
            </w:pPr>
          </w:p>
        </w:tc>
        <w:tc>
          <w:tcPr>
            <w:tcW w:w="979" w:type="dxa"/>
          </w:tcPr>
          <w:p w14:paraId="48F070C2" w14:textId="77777777" w:rsidR="00AA2787" w:rsidRPr="00623DF5" w:rsidRDefault="00AA2787" w:rsidP="00623DF5">
            <w:pPr>
              <w:spacing w:line="276" w:lineRule="auto"/>
              <w:rPr>
                <w:rFonts w:cstheme="minorHAnsi"/>
                <w:lang w:val="en-GB"/>
              </w:rPr>
            </w:pPr>
          </w:p>
        </w:tc>
        <w:tc>
          <w:tcPr>
            <w:tcW w:w="979" w:type="dxa"/>
          </w:tcPr>
          <w:p w14:paraId="4B22A5AE" w14:textId="77777777" w:rsidR="00AA2787" w:rsidRPr="00623DF5" w:rsidRDefault="00AA2787" w:rsidP="00623DF5">
            <w:pPr>
              <w:spacing w:line="276" w:lineRule="auto"/>
              <w:rPr>
                <w:rFonts w:cstheme="minorHAnsi"/>
                <w:lang w:val="en-GB"/>
              </w:rPr>
            </w:pPr>
          </w:p>
        </w:tc>
      </w:tr>
      <w:tr w:rsidR="00AA2787" w:rsidRPr="00623DF5" w14:paraId="6AB3595A" w14:textId="77777777" w:rsidTr="00C06826">
        <w:tc>
          <w:tcPr>
            <w:tcW w:w="5694" w:type="dxa"/>
          </w:tcPr>
          <w:p w14:paraId="6F39C9CD" w14:textId="77777777" w:rsidR="00AA2787" w:rsidRPr="00623DF5" w:rsidRDefault="00AA2787" w:rsidP="00623DF5">
            <w:pPr>
              <w:pStyle w:val="ListParagraph"/>
              <w:numPr>
                <w:ilvl w:val="0"/>
                <w:numId w:val="285"/>
              </w:numPr>
              <w:spacing w:line="276" w:lineRule="auto"/>
              <w:jc w:val="both"/>
              <w:rPr>
                <w:rFonts w:cstheme="minorHAnsi"/>
                <w:lang w:val="en-GB"/>
              </w:rPr>
            </w:pPr>
            <w:r w:rsidRPr="00623DF5">
              <w:rPr>
                <w:rFonts w:cstheme="minorHAnsi"/>
                <w:lang w:val="en-GB"/>
              </w:rPr>
              <w:t>Most women experience sexual abuse because of what they were wearing or because they lead on the person who abused them</w:t>
            </w:r>
          </w:p>
        </w:tc>
        <w:tc>
          <w:tcPr>
            <w:tcW w:w="978" w:type="dxa"/>
          </w:tcPr>
          <w:p w14:paraId="16FFBA88" w14:textId="77777777" w:rsidR="00AA2787" w:rsidRPr="00623DF5" w:rsidRDefault="00AA2787" w:rsidP="00623DF5">
            <w:pPr>
              <w:spacing w:line="276" w:lineRule="auto"/>
              <w:rPr>
                <w:rFonts w:cstheme="minorHAnsi"/>
                <w:lang w:val="en-GB"/>
              </w:rPr>
            </w:pPr>
          </w:p>
        </w:tc>
        <w:tc>
          <w:tcPr>
            <w:tcW w:w="979" w:type="dxa"/>
          </w:tcPr>
          <w:p w14:paraId="6BA3AD06" w14:textId="77777777" w:rsidR="00AA2787" w:rsidRPr="00623DF5" w:rsidRDefault="00AA2787" w:rsidP="00623DF5">
            <w:pPr>
              <w:spacing w:line="276" w:lineRule="auto"/>
              <w:rPr>
                <w:rFonts w:cstheme="minorHAnsi"/>
                <w:lang w:val="en-GB"/>
              </w:rPr>
            </w:pPr>
          </w:p>
        </w:tc>
        <w:tc>
          <w:tcPr>
            <w:tcW w:w="979" w:type="dxa"/>
          </w:tcPr>
          <w:p w14:paraId="0131B32C" w14:textId="77777777" w:rsidR="00AA2787" w:rsidRPr="00623DF5" w:rsidRDefault="00AA2787" w:rsidP="00623DF5">
            <w:pPr>
              <w:spacing w:line="276" w:lineRule="auto"/>
              <w:rPr>
                <w:rFonts w:cstheme="minorHAnsi"/>
                <w:lang w:val="en-GB"/>
              </w:rPr>
            </w:pPr>
          </w:p>
        </w:tc>
      </w:tr>
      <w:tr w:rsidR="00AA2787" w:rsidRPr="00623DF5" w14:paraId="320DA251" w14:textId="77777777" w:rsidTr="00C06826">
        <w:tc>
          <w:tcPr>
            <w:tcW w:w="5694" w:type="dxa"/>
          </w:tcPr>
          <w:p w14:paraId="7D77BEA4" w14:textId="77777777" w:rsidR="00AA2787" w:rsidRPr="00623DF5" w:rsidRDefault="00AA2787" w:rsidP="00623DF5">
            <w:pPr>
              <w:pStyle w:val="ListParagraph"/>
              <w:numPr>
                <w:ilvl w:val="0"/>
                <w:numId w:val="285"/>
              </w:numPr>
              <w:spacing w:line="276" w:lineRule="auto"/>
              <w:jc w:val="both"/>
              <w:rPr>
                <w:rFonts w:cstheme="minorHAnsi"/>
                <w:lang w:val="en-GB"/>
              </w:rPr>
            </w:pPr>
            <w:r w:rsidRPr="00623DF5">
              <w:rPr>
                <w:rFonts w:cstheme="minorHAnsi"/>
                <w:lang w:val="en-GB"/>
              </w:rPr>
              <w:t>If two people go out on a date, whatever happens on that date cannot be called rape</w:t>
            </w:r>
          </w:p>
        </w:tc>
        <w:tc>
          <w:tcPr>
            <w:tcW w:w="978" w:type="dxa"/>
          </w:tcPr>
          <w:p w14:paraId="75D982ED" w14:textId="77777777" w:rsidR="00AA2787" w:rsidRPr="00623DF5" w:rsidRDefault="00AA2787" w:rsidP="00623DF5">
            <w:pPr>
              <w:spacing w:line="276" w:lineRule="auto"/>
              <w:rPr>
                <w:rFonts w:cstheme="minorHAnsi"/>
                <w:lang w:val="en-GB"/>
              </w:rPr>
            </w:pPr>
          </w:p>
        </w:tc>
        <w:tc>
          <w:tcPr>
            <w:tcW w:w="979" w:type="dxa"/>
          </w:tcPr>
          <w:p w14:paraId="3480A6EC" w14:textId="77777777" w:rsidR="00AA2787" w:rsidRPr="00623DF5" w:rsidRDefault="00AA2787" w:rsidP="00623DF5">
            <w:pPr>
              <w:spacing w:line="276" w:lineRule="auto"/>
              <w:rPr>
                <w:rFonts w:cstheme="minorHAnsi"/>
                <w:lang w:val="en-GB"/>
              </w:rPr>
            </w:pPr>
          </w:p>
        </w:tc>
        <w:tc>
          <w:tcPr>
            <w:tcW w:w="979" w:type="dxa"/>
          </w:tcPr>
          <w:p w14:paraId="46908A12" w14:textId="77777777" w:rsidR="00AA2787" w:rsidRPr="00623DF5" w:rsidRDefault="00AA2787" w:rsidP="00623DF5">
            <w:pPr>
              <w:spacing w:line="276" w:lineRule="auto"/>
              <w:rPr>
                <w:rFonts w:cstheme="minorHAnsi"/>
                <w:lang w:val="en-GB"/>
              </w:rPr>
            </w:pPr>
          </w:p>
        </w:tc>
      </w:tr>
      <w:tr w:rsidR="00AA2787" w:rsidRPr="00623DF5" w14:paraId="5EB38CDE" w14:textId="77777777" w:rsidTr="00C06826">
        <w:tc>
          <w:tcPr>
            <w:tcW w:w="5694" w:type="dxa"/>
          </w:tcPr>
          <w:p w14:paraId="5018C5BB" w14:textId="77777777" w:rsidR="00AA2787" w:rsidRPr="00623DF5" w:rsidRDefault="00AA2787" w:rsidP="00623DF5">
            <w:pPr>
              <w:pStyle w:val="ListParagraph"/>
              <w:numPr>
                <w:ilvl w:val="0"/>
                <w:numId w:val="285"/>
              </w:numPr>
              <w:spacing w:line="276" w:lineRule="auto"/>
              <w:jc w:val="both"/>
              <w:rPr>
                <w:rFonts w:cstheme="minorHAnsi"/>
                <w:lang w:val="en-GB"/>
              </w:rPr>
            </w:pPr>
            <w:r w:rsidRPr="00623DF5">
              <w:rPr>
                <w:rFonts w:cstheme="minorHAnsi"/>
                <w:lang w:val="en-GB"/>
              </w:rPr>
              <w:t>Most cases of sexual harassment are blown out of proportion- they are minor incidences or jokes that have gone bad</w:t>
            </w:r>
          </w:p>
        </w:tc>
        <w:tc>
          <w:tcPr>
            <w:tcW w:w="978" w:type="dxa"/>
          </w:tcPr>
          <w:p w14:paraId="61667BA3" w14:textId="77777777" w:rsidR="00AA2787" w:rsidRPr="00623DF5" w:rsidRDefault="00AA2787" w:rsidP="00623DF5">
            <w:pPr>
              <w:spacing w:line="276" w:lineRule="auto"/>
              <w:rPr>
                <w:rFonts w:cstheme="minorHAnsi"/>
                <w:lang w:val="en-GB"/>
              </w:rPr>
            </w:pPr>
          </w:p>
        </w:tc>
        <w:tc>
          <w:tcPr>
            <w:tcW w:w="979" w:type="dxa"/>
          </w:tcPr>
          <w:p w14:paraId="33A1FADA" w14:textId="77777777" w:rsidR="00AA2787" w:rsidRPr="00623DF5" w:rsidRDefault="00AA2787" w:rsidP="00623DF5">
            <w:pPr>
              <w:spacing w:line="276" w:lineRule="auto"/>
              <w:rPr>
                <w:rFonts w:cstheme="minorHAnsi"/>
                <w:lang w:val="en-GB"/>
              </w:rPr>
            </w:pPr>
          </w:p>
        </w:tc>
        <w:tc>
          <w:tcPr>
            <w:tcW w:w="979" w:type="dxa"/>
          </w:tcPr>
          <w:p w14:paraId="6821407B" w14:textId="77777777" w:rsidR="00AA2787" w:rsidRPr="00623DF5" w:rsidRDefault="00AA2787" w:rsidP="00623DF5">
            <w:pPr>
              <w:spacing w:line="276" w:lineRule="auto"/>
              <w:rPr>
                <w:rFonts w:cstheme="minorHAnsi"/>
                <w:lang w:val="en-GB"/>
              </w:rPr>
            </w:pPr>
          </w:p>
        </w:tc>
      </w:tr>
    </w:tbl>
    <w:p w14:paraId="293006DA" w14:textId="3CCA3473" w:rsidR="00AA2787" w:rsidRPr="00623DF5" w:rsidRDefault="00AA2787" w:rsidP="00623DF5">
      <w:pPr>
        <w:spacing w:line="276" w:lineRule="auto"/>
        <w:rPr>
          <w:rFonts w:cstheme="minorHAnsi"/>
          <w:lang w:val="en-GB"/>
        </w:rPr>
      </w:pPr>
    </w:p>
    <w:bookmarkEnd w:id="159"/>
    <w:p w14:paraId="3473CA6A" w14:textId="77777777" w:rsidR="00AA2787" w:rsidRPr="00623DF5" w:rsidRDefault="00AA2787" w:rsidP="00623DF5">
      <w:pPr>
        <w:pStyle w:val="ListParagraph"/>
        <w:spacing w:line="276" w:lineRule="auto"/>
        <w:ind w:left="360"/>
        <w:jc w:val="both"/>
        <w:rPr>
          <w:rFonts w:cstheme="minorHAnsi"/>
          <w:lang w:val="en-GB"/>
        </w:rPr>
      </w:pPr>
    </w:p>
    <w:p w14:paraId="4DD13CDD" w14:textId="034E2685" w:rsidR="006805C9" w:rsidRPr="00623DF5" w:rsidRDefault="006805C9" w:rsidP="00623DF5">
      <w:pPr>
        <w:pStyle w:val="Heading3"/>
        <w:spacing w:line="276" w:lineRule="auto"/>
        <w:ind w:left="567"/>
        <w:jc w:val="both"/>
        <w:rPr>
          <w:rFonts w:asciiTheme="minorHAnsi" w:hAnsiTheme="minorHAnsi" w:cstheme="minorHAnsi"/>
          <w:b w:val="0"/>
          <w:lang w:val="en-GB"/>
        </w:rPr>
      </w:pPr>
      <w:bookmarkStart w:id="161" w:name="_Toc29528322"/>
      <w:bookmarkStart w:id="162" w:name="_Toc66683784"/>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00B14946" w:rsidRPr="00623DF5">
        <w:rPr>
          <w:rFonts w:asciiTheme="minorHAnsi" w:hAnsiTheme="minorHAnsi" w:cstheme="minorHAnsi"/>
          <w:lang w:val="en-GB"/>
        </w:rPr>
        <w:t>.</w:t>
      </w:r>
      <w:r w:rsidR="0072185A" w:rsidRPr="00623DF5">
        <w:rPr>
          <w:rFonts w:asciiTheme="minorHAnsi" w:hAnsiTheme="minorHAnsi" w:cstheme="minorHAnsi"/>
          <w:lang w:val="en-GB"/>
        </w:rPr>
        <w:t>4</w:t>
      </w:r>
      <w:r w:rsidR="00B14946" w:rsidRPr="00623DF5">
        <w:rPr>
          <w:rFonts w:asciiTheme="minorHAnsi" w:hAnsiTheme="minorHAnsi" w:cstheme="minorHAnsi"/>
          <w:lang w:val="en-GB"/>
        </w:rPr>
        <w:t xml:space="preserve">: Microaggressions </w:t>
      </w:r>
      <w:r w:rsidR="00873291" w:rsidRPr="00623DF5">
        <w:rPr>
          <w:rFonts w:asciiTheme="minorHAnsi" w:hAnsiTheme="minorHAnsi" w:cstheme="minorHAnsi"/>
          <w:lang w:val="en-GB"/>
        </w:rPr>
        <w:t>: is a joke really a joke?</w:t>
      </w:r>
      <w:bookmarkEnd w:id="161"/>
      <w:bookmarkEnd w:id="162"/>
    </w:p>
    <w:p w14:paraId="29C06CA9" w14:textId="77777777" w:rsidR="00D3143D" w:rsidRPr="00623DF5" w:rsidRDefault="00D3143D" w:rsidP="00623DF5">
      <w:pPr>
        <w:spacing w:line="276" w:lineRule="auto"/>
        <w:jc w:val="both"/>
        <w:rPr>
          <w:rFonts w:cstheme="minorHAnsi"/>
          <w:lang w:val="en-GB"/>
        </w:rPr>
      </w:pPr>
    </w:p>
    <w:p w14:paraId="6F18BF1A" w14:textId="561552FB" w:rsidR="006805C9" w:rsidRPr="00623DF5" w:rsidRDefault="006805C9"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6805C9" w:rsidRPr="00623DF5" w14:paraId="244BF283" w14:textId="77777777" w:rsidTr="003F5637">
        <w:tc>
          <w:tcPr>
            <w:tcW w:w="8630" w:type="dxa"/>
          </w:tcPr>
          <w:p w14:paraId="236839F7" w14:textId="558E7F21" w:rsidR="006805C9" w:rsidRPr="00623DF5" w:rsidRDefault="005A4D07" w:rsidP="00623DF5">
            <w:pPr>
              <w:spacing w:after="0" w:line="276" w:lineRule="auto"/>
              <w:jc w:val="both"/>
              <w:rPr>
                <w:rFonts w:cstheme="minorHAnsi"/>
                <w:b/>
                <w:lang w:val="en-GB"/>
              </w:rPr>
            </w:pPr>
            <w:r w:rsidRPr="00623DF5">
              <w:rPr>
                <w:rFonts w:cstheme="minorHAnsi"/>
                <w:b/>
                <w:lang w:val="en-GB"/>
              </w:rPr>
              <w:t>Duration of activity:</w:t>
            </w:r>
            <w:r w:rsidR="006805C9" w:rsidRPr="00623DF5">
              <w:rPr>
                <w:rFonts w:cstheme="minorHAnsi"/>
                <w:b/>
                <w:lang w:val="en-GB"/>
              </w:rPr>
              <w:t xml:space="preserve"> </w:t>
            </w:r>
            <w:r w:rsidR="00065AB2" w:rsidRPr="00623DF5">
              <w:rPr>
                <w:rFonts w:cstheme="minorHAnsi"/>
                <w:b/>
                <w:lang w:val="en-GB"/>
              </w:rPr>
              <w:t>4</w:t>
            </w:r>
            <w:r w:rsidR="00B14946" w:rsidRPr="00623DF5">
              <w:rPr>
                <w:rFonts w:cstheme="minorHAnsi"/>
                <w:b/>
                <w:lang w:val="en-GB"/>
              </w:rPr>
              <w:t>0</w:t>
            </w:r>
            <w:r w:rsidR="007B7E4C" w:rsidRPr="00623DF5">
              <w:rPr>
                <w:rFonts w:cstheme="minorHAnsi"/>
                <w:b/>
                <w:lang w:val="en-GB"/>
              </w:rPr>
              <w:t xml:space="preserve"> -80 minutes</w:t>
            </w:r>
          </w:p>
          <w:p w14:paraId="6C08A66B" w14:textId="3E1F8464" w:rsidR="00C90912" w:rsidRPr="00623DF5" w:rsidRDefault="007B7E4C" w:rsidP="00623DF5">
            <w:pPr>
              <w:pStyle w:val="ListParagraph"/>
              <w:numPr>
                <w:ilvl w:val="0"/>
                <w:numId w:val="25"/>
              </w:numPr>
              <w:spacing w:after="0" w:line="276" w:lineRule="auto"/>
              <w:jc w:val="both"/>
              <w:rPr>
                <w:rFonts w:cstheme="minorHAnsi"/>
                <w:lang w:val="en-GB"/>
              </w:rPr>
            </w:pPr>
            <w:r w:rsidRPr="00623DF5">
              <w:rPr>
                <w:rFonts w:cstheme="minorHAnsi"/>
                <w:lang w:val="en-GB"/>
              </w:rPr>
              <w:t>20</w:t>
            </w:r>
            <w:r w:rsidR="00C90912" w:rsidRPr="00623DF5">
              <w:rPr>
                <w:rFonts w:cstheme="minorHAnsi"/>
                <w:lang w:val="en-GB"/>
              </w:rPr>
              <w:t xml:space="preserve"> min to discuss the worksheet in groups</w:t>
            </w:r>
          </w:p>
          <w:p w14:paraId="63228FE0" w14:textId="224B63C0" w:rsidR="00C90912" w:rsidRPr="00623DF5" w:rsidRDefault="00065AB2" w:rsidP="00623DF5">
            <w:pPr>
              <w:pStyle w:val="ListParagraph"/>
              <w:numPr>
                <w:ilvl w:val="0"/>
                <w:numId w:val="25"/>
              </w:numPr>
              <w:spacing w:after="0" w:line="276" w:lineRule="auto"/>
              <w:jc w:val="both"/>
              <w:rPr>
                <w:rFonts w:cstheme="minorHAnsi"/>
                <w:lang w:val="en-GB"/>
              </w:rPr>
            </w:pPr>
            <w:r w:rsidRPr="00623DF5">
              <w:rPr>
                <w:rFonts w:cstheme="minorHAnsi"/>
                <w:lang w:val="en-GB"/>
              </w:rPr>
              <w:t>15-20</w:t>
            </w:r>
            <w:r w:rsidR="00C90912" w:rsidRPr="00623DF5">
              <w:rPr>
                <w:rFonts w:cstheme="minorHAnsi"/>
                <w:lang w:val="en-GB"/>
              </w:rPr>
              <w:t xml:space="preserve"> min wrap up of the </w:t>
            </w:r>
            <w:r w:rsidR="007B7E4C" w:rsidRPr="00623DF5">
              <w:rPr>
                <w:rFonts w:cstheme="minorHAnsi"/>
                <w:lang w:val="en-GB"/>
              </w:rPr>
              <w:t xml:space="preserve">plenary </w:t>
            </w:r>
            <w:r w:rsidR="00C90912" w:rsidRPr="00623DF5">
              <w:rPr>
                <w:rFonts w:cstheme="minorHAnsi"/>
                <w:lang w:val="en-GB"/>
              </w:rPr>
              <w:t>discussion on the worksheet</w:t>
            </w:r>
          </w:p>
          <w:p w14:paraId="7EF16AE0" w14:textId="58F1F333" w:rsidR="00C90912" w:rsidRPr="00623DF5" w:rsidRDefault="006C4EEA" w:rsidP="00623DF5">
            <w:pPr>
              <w:pStyle w:val="ListParagraph"/>
              <w:numPr>
                <w:ilvl w:val="0"/>
                <w:numId w:val="25"/>
              </w:numPr>
              <w:spacing w:after="0" w:line="276" w:lineRule="auto"/>
              <w:jc w:val="both"/>
              <w:rPr>
                <w:rFonts w:cstheme="minorHAnsi"/>
                <w:lang w:val="en-GB"/>
              </w:rPr>
            </w:pPr>
            <w:r w:rsidRPr="00623DF5">
              <w:rPr>
                <w:rFonts w:cstheme="minorHAnsi"/>
                <w:lang w:val="en-GB"/>
              </w:rPr>
              <w:t>20</w:t>
            </w:r>
            <w:r w:rsidR="00C90912" w:rsidRPr="00623DF5">
              <w:rPr>
                <w:rFonts w:cstheme="minorHAnsi"/>
                <w:lang w:val="en-GB"/>
              </w:rPr>
              <w:t xml:space="preserve"> min preparation of role plays</w:t>
            </w:r>
          </w:p>
          <w:p w14:paraId="3DD74562" w14:textId="41C1A040" w:rsidR="00C90912" w:rsidRPr="00623DF5" w:rsidRDefault="007B7E4C" w:rsidP="00623DF5">
            <w:pPr>
              <w:pStyle w:val="ListParagraph"/>
              <w:numPr>
                <w:ilvl w:val="0"/>
                <w:numId w:val="25"/>
              </w:numPr>
              <w:spacing w:after="0" w:line="276" w:lineRule="auto"/>
              <w:jc w:val="both"/>
              <w:rPr>
                <w:rFonts w:cstheme="minorHAnsi"/>
                <w:lang w:val="en-GB"/>
              </w:rPr>
            </w:pPr>
            <w:r w:rsidRPr="00623DF5">
              <w:rPr>
                <w:rFonts w:cstheme="minorHAnsi"/>
                <w:lang w:val="en-GB"/>
              </w:rPr>
              <w:t>1</w:t>
            </w:r>
            <w:r w:rsidR="006C4EEA" w:rsidRPr="00623DF5">
              <w:rPr>
                <w:rFonts w:cstheme="minorHAnsi"/>
                <w:lang w:val="en-GB"/>
              </w:rPr>
              <w:t>0</w:t>
            </w:r>
            <w:r w:rsidR="00C90912" w:rsidRPr="00623DF5">
              <w:rPr>
                <w:rFonts w:cstheme="minorHAnsi"/>
                <w:lang w:val="en-GB"/>
              </w:rPr>
              <w:t xml:space="preserve"> minutes presentation of role plays </w:t>
            </w:r>
          </w:p>
          <w:p w14:paraId="70847366" w14:textId="38B70CF6" w:rsidR="006805C9" w:rsidRPr="00623DF5" w:rsidRDefault="007B7E4C" w:rsidP="00623DF5">
            <w:pPr>
              <w:pStyle w:val="ListParagraph"/>
              <w:numPr>
                <w:ilvl w:val="0"/>
                <w:numId w:val="25"/>
              </w:numPr>
              <w:spacing w:after="0" w:line="276" w:lineRule="auto"/>
              <w:jc w:val="both"/>
              <w:rPr>
                <w:rFonts w:cstheme="minorHAnsi"/>
                <w:lang w:val="en-GB"/>
              </w:rPr>
            </w:pPr>
            <w:r w:rsidRPr="00623DF5">
              <w:rPr>
                <w:rFonts w:cstheme="minorHAnsi"/>
                <w:lang w:val="en-GB"/>
              </w:rPr>
              <w:t>10 minutes wrap up of the discussion on the role plays</w:t>
            </w:r>
          </w:p>
        </w:tc>
      </w:tr>
      <w:tr w:rsidR="006805C9" w:rsidRPr="00623DF5" w14:paraId="35F7902C" w14:textId="77777777" w:rsidTr="003F5637">
        <w:tc>
          <w:tcPr>
            <w:tcW w:w="8630" w:type="dxa"/>
          </w:tcPr>
          <w:p w14:paraId="10A35925" w14:textId="77777777" w:rsidR="006805C9" w:rsidRPr="00623DF5" w:rsidRDefault="006805C9" w:rsidP="00623DF5">
            <w:pPr>
              <w:spacing w:line="276" w:lineRule="auto"/>
              <w:jc w:val="both"/>
              <w:rPr>
                <w:rFonts w:cstheme="minorHAnsi"/>
                <w:b/>
                <w:lang w:val="en-GB"/>
              </w:rPr>
            </w:pPr>
            <w:r w:rsidRPr="00623DF5">
              <w:rPr>
                <w:rFonts w:cstheme="minorHAnsi"/>
                <w:b/>
                <w:lang w:val="en-GB"/>
              </w:rPr>
              <w:t>Learning objectives:</w:t>
            </w:r>
          </w:p>
          <w:p w14:paraId="60C360A3" w14:textId="230F8755" w:rsidR="00B14946" w:rsidRPr="00623DF5" w:rsidRDefault="00B14946" w:rsidP="00623DF5">
            <w:pPr>
              <w:numPr>
                <w:ilvl w:val="0"/>
                <w:numId w:val="21"/>
              </w:numPr>
              <w:spacing w:after="0" w:line="276" w:lineRule="auto"/>
              <w:ind w:right="441"/>
              <w:jc w:val="both"/>
              <w:rPr>
                <w:rFonts w:cstheme="minorHAnsi"/>
                <w:lang w:val="en-GB"/>
              </w:rPr>
            </w:pPr>
            <w:r w:rsidRPr="00623DF5">
              <w:rPr>
                <w:rFonts w:cstheme="minorHAnsi"/>
                <w:lang w:val="en-GB"/>
              </w:rPr>
              <w:t>Identify how gender and sexual stereotypes are manifested in the school environment</w:t>
            </w:r>
          </w:p>
          <w:p w14:paraId="3D8B2D6A" w14:textId="52714217" w:rsidR="00B14946" w:rsidRPr="00623DF5" w:rsidRDefault="00B14946" w:rsidP="00623DF5">
            <w:pPr>
              <w:numPr>
                <w:ilvl w:val="0"/>
                <w:numId w:val="21"/>
              </w:numPr>
              <w:spacing w:after="0" w:line="276" w:lineRule="auto"/>
              <w:ind w:right="441"/>
              <w:jc w:val="both"/>
              <w:rPr>
                <w:rFonts w:cstheme="minorHAnsi"/>
                <w:lang w:val="en-GB"/>
              </w:rPr>
            </w:pPr>
            <w:r w:rsidRPr="00623DF5">
              <w:rPr>
                <w:rFonts w:cstheme="minorHAnsi"/>
                <w:lang w:val="en-GB"/>
              </w:rPr>
              <w:t xml:space="preserve">Encourage </w:t>
            </w:r>
            <w:r w:rsidR="006F5C51" w:rsidRPr="00623DF5">
              <w:rPr>
                <w:rFonts w:cstheme="minorHAnsi"/>
                <w:lang w:val="en-GB"/>
              </w:rPr>
              <w:t>young people</w:t>
            </w:r>
            <w:r w:rsidRPr="00623DF5">
              <w:rPr>
                <w:rFonts w:cstheme="minorHAnsi"/>
                <w:lang w:val="en-GB"/>
              </w:rPr>
              <w:t xml:space="preserve"> to become aware of various incidences of discrimination and micro-aggression in the school environment</w:t>
            </w:r>
          </w:p>
          <w:p w14:paraId="659F93D7" w14:textId="0DE24C06" w:rsidR="006805C9" w:rsidRPr="00623DF5" w:rsidRDefault="00B14946" w:rsidP="00623DF5">
            <w:pPr>
              <w:numPr>
                <w:ilvl w:val="0"/>
                <w:numId w:val="21"/>
              </w:numPr>
              <w:spacing w:after="0" w:line="276" w:lineRule="auto"/>
              <w:ind w:right="441"/>
              <w:jc w:val="both"/>
              <w:rPr>
                <w:rFonts w:cstheme="minorHAnsi"/>
                <w:lang w:val="en-GB"/>
              </w:rPr>
            </w:pPr>
            <w:r w:rsidRPr="00623DF5">
              <w:rPr>
                <w:rFonts w:cstheme="minorHAnsi"/>
                <w:lang w:val="en-GB"/>
              </w:rPr>
              <w:t>Explore actions to be taken to combat gender stereotyping and gender inequalities in the school environment</w:t>
            </w:r>
          </w:p>
        </w:tc>
      </w:tr>
      <w:tr w:rsidR="006805C9" w:rsidRPr="00623DF5" w14:paraId="405EC742" w14:textId="77777777" w:rsidTr="003F5637">
        <w:tc>
          <w:tcPr>
            <w:tcW w:w="8630" w:type="dxa"/>
          </w:tcPr>
          <w:p w14:paraId="7562C57E" w14:textId="77777777" w:rsidR="006805C9" w:rsidRPr="00623DF5" w:rsidRDefault="006805C9" w:rsidP="00623DF5">
            <w:pPr>
              <w:spacing w:line="276" w:lineRule="auto"/>
              <w:jc w:val="both"/>
              <w:rPr>
                <w:rFonts w:cstheme="minorHAnsi"/>
                <w:b/>
                <w:lang w:val="en-GB"/>
              </w:rPr>
            </w:pPr>
            <w:r w:rsidRPr="00623DF5">
              <w:rPr>
                <w:rFonts w:cstheme="minorHAnsi"/>
                <w:b/>
                <w:lang w:val="en-GB"/>
              </w:rPr>
              <w:t>Materials needed:</w:t>
            </w:r>
          </w:p>
          <w:p w14:paraId="248B62CB" w14:textId="77777777" w:rsidR="00EA59EE" w:rsidRPr="00623DF5" w:rsidRDefault="00EA59EE" w:rsidP="00623DF5">
            <w:pPr>
              <w:numPr>
                <w:ilvl w:val="0"/>
                <w:numId w:val="22"/>
              </w:numPr>
              <w:spacing w:after="0" w:line="276" w:lineRule="auto"/>
              <w:ind w:right="441"/>
              <w:contextualSpacing/>
              <w:jc w:val="both"/>
              <w:rPr>
                <w:rFonts w:cstheme="minorHAnsi"/>
                <w:lang w:val="en-GB"/>
              </w:rPr>
            </w:pPr>
            <w:r w:rsidRPr="00623DF5">
              <w:rPr>
                <w:rFonts w:cstheme="minorHAnsi"/>
                <w:lang w:val="en-GB"/>
              </w:rPr>
              <w:t>Flipchart paper for each group, with markers</w:t>
            </w:r>
          </w:p>
          <w:p w14:paraId="1259C98F" w14:textId="77777777" w:rsidR="00EA59EE" w:rsidRPr="00623DF5" w:rsidRDefault="00EA59EE" w:rsidP="00623DF5">
            <w:pPr>
              <w:numPr>
                <w:ilvl w:val="0"/>
                <w:numId w:val="22"/>
              </w:numPr>
              <w:spacing w:after="0" w:line="276" w:lineRule="auto"/>
              <w:ind w:right="441"/>
              <w:contextualSpacing/>
              <w:jc w:val="both"/>
              <w:rPr>
                <w:rFonts w:cstheme="minorHAnsi"/>
                <w:lang w:val="en-GB"/>
              </w:rPr>
            </w:pPr>
            <w:r w:rsidRPr="00623DF5">
              <w:rPr>
                <w:rFonts w:cstheme="minorHAnsi"/>
                <w:lang w:val="en-GB"/>
              </w:rPr>
              <w:t>A worksheet with questions for each group to discuss</w:t>
            </w:r>
          </w:p>
          <w:p w14:paraId="693F66FC" w14:textId="713C85DA" w:rsidR="006805C9" w:rsidRPr="00623DF5" w:rsidRDefault="00EA59EE" w:rsidP="00623DF5">
            <w:pPr>
              <w:numPr>
                <w:ilvl w:val="0"/>
                <w:numId w:val="22"/>
              </w:numPr>
              <w:spacing w:after="0" w:line="276" w:lineRule="auto"/>
              <w:ind w:right="441"/>
              <w:contextualSpacing/>
              <w:jc w:val="both"/>
              <w:rPr>
                <w:rFonts w:cstheme="minorHAnsi"/>
                <w:lang w:val="en-GB"/>
              </w:rPr>
            </w:pPr>
            <w:r w:rsidRPr="00623DF5">
              <w:rPr>
                <w:rFonts w:cstheme="minorHAnsi"/>
                <w:lang w:val="en-GB"/>
              </w:rPr>
              <w:t xml:space="preserve">Props for the role-plays afterwards, if the </w:t>
            </w:r>
            <w:r w:rsidR="006F5C51" w:rsidRPr="00623DF5">
              <w:rPr>
                <w:rFonts w:cstheme="minorHAnsi"/>
                <w:lang w:val="en-GB"/>
              </w:rPr>
              <w:t>young people</w:t>
            </w:r>
            <w:r w:rsidRPr="00623DF5">
              <w:rPr>
                <w:rFonts w:cstheme="minorHAnsi"/>
                <w:lang w:val="en-GB"/>
              </w:rPr>
              <w:t xml:space="preserve"> need them (dress-up, household items etc.)</w:t>
            </w:r>
          </w:p>
        </w:tc>
      </w:tr>
      <w:tr w:rsidR="00833952" w:rsidRPr="00623DF5" w14:paraId="27102FD9" w14:textId="77777777" w:rsidTr="003F5637">
        <w:tc>
          <w:tcPr>
            <w:tcW w:w="8630" w:type="dxa"/>
          </w:tcPr>
          <w:p w14:paraId="33084C95" w14:textId="77777777" w:rsidR="00833952" w:rsidRPr="00623DF5" w:rsidRDefault="00833952"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606EC52C"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148F090C" w14:textId="7AB26228"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286C9237" w14:textId="0B5E6694"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5.5: Using inclusive language</w:t>
            </w:r>
          </w:p>
          <w:p w14:paraId="4E5ABF97"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0A74E078"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0D4228D" w14:textId="77777777"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253E5597" w14:textId="77777777"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5BC6F503"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18F5C195" w14:textId="5054AEE9"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EA59EE" w:rsidRPr="00623DF5" w14:paraId="4C2C04CA" w14:textId="77777777" w:rsidTr="003F5637">
        <w:tc>
          <w:tcPr>
            <w:tcW w:w="8630" w:type="dxa"/>
          </w:tcPr>
          <w:p w14:paraId="51C58A42" w14:textId="5CDA1DFE" w:rsidR="00EA59EE" w:rsidRPr="00623DF5" w:rsidRDefault="00EA59EE" w:rsidP="00623DF5">
            <w:pPr>
              <w:spacing w:line="276" w:lineRule="auto"/>
              <w:ind w:right="441"/>
              <w:jc w:val="both"/>
              <w:rPr>
                <w:rFonts w:cstheme="minorHAnsi"/>
                <w:b/>
                <w:lang w:val="en-GB"/>
              </w:rPr>
            </w:pPr>
            <w:r w:rsidRPr="00623DF5">
              <w:rPr>
                <w:rFonts w:cstheme="minorHAnsi"/>
                <w:b/>
                <w:lang w:val="en-GB"/>
              </w:rPr>
              <w:t>Suggested step by step process</w:t>
            </w:r>
          </w:p>
          <w:p w14:paraId="36BD6EC4" w14:textId="4C15CF55" w:rsidR="003F5637" w:rsidRPr="00623DF5" w:rsidRDefault="003F5637" w:rsidP="00623DF5">
            <w:pPr>
              <w:spacing w:line="276" w:lineRule="auto"/>
              <w:ind w:right="441"/>
              <w:jc w:val="both"/>
              <w:rPr>
                <w:rFonts w:cstheme="minorHAnsi"/>
                <w:b/>
                <w:lang w:val="en-GB"/>
              </w:rPr>
            </w:pPr>
            <w:r w:rsidRPr="00623DF5">
              <w:rPr>
                <w:rFonts w:cstheme="minorHAnsi"/>
                <w:b/>
                <w:lang w:val="en-GB"/>
              </w:rPr>
              <w:t>PART 1:</w:t>
            </w:r>
          </w:p>
          <w:p w14:paraId="2255D58D" w14:textId="14371907" w:rsidR="00EA59EE" w:rsidRPr="00623DF5" w:rsidRDefault="004B1FF5" w:rsidP="00623DF5">
            <w:pPr>
              <w:numPr>
                <w:ilvl w:val="0"/>
                <w:numId w:val="23"/>
              </w:numPr>
              <w:spacing w:after="0" w:line="276" w:lineRule="auto"/>
              <w:contextualSpacing/>
              <w:jc w:val="both"/>
              <w:rPr>
                <w:rFonts w:cstheme="minorHAnsi"/>
                <w:lang w:val="en-GB"/>
              </w:rPr>
            </w:pPr>
            <w:r w:rsidRPr="00623DF5">
              <w:rPr>
                <w:rFonts w:cstheme="minorHAnsi"/>
                <w:lang w:val="en-GB"/>
              </w:rPr>
              <w:t>Explain</w:t>
            </w:r>
            <w:r w:rsidR="00EA59EE" w:rsidRPr="00623DF5">
              <w:rPr>
                <w:rFonts w:cstheme="minorHAnsi"/>
                <w:lang w:val="en-GB"/>
              </w:rPr>
              <w:t xml:space="preserve"> that the purpose of the </w:t>
            </w:r>
            <w:r w:rsidR="004022F6" w:rsidRPr="00623DF5">
              <w:rPr>
                <w:rFonts w:cstheme="minorHAnsi"/>
                <w:lang w:val="en-GB"/>
              </w:rPr>
              <w:t>activity</w:t>
            </w:r>
            <w:r w:rsidR="00EA59EE" w:rsidRPr="00623DF5">
              <w:rPr>
                <w:rFonts w:cstheme="minorHAnsi"/>
                <w:lang w:val="en-GB"/>
              </w:rPr>
              <w:t xml:space="preserve"> is to explore how inequality</w:t>
            </w:r>
            <w:r w:rsidR="003F5637" w:rsidRPr="00623DF5">
              <w:rPr>
                <w:rFonts w:cstheme="minorHAnsi"/>
                <w:lang w:val="en-GB"/>
              </w:rPr>
              <w:t xml:space="preserve"> </w:t>
            </w:r>
            <w:r w:rsidRPr="00623DF5">
              <w:rPr>
                <w:rFonts w:cstheme="minorHAnsi"/>
                <w:lang w:val="en-GB"/>
              </w:rPr>
              <w:t xml:space="preserve">or </w:t>
            </w:r>
            <w:r w:rsidR="00490061" w:rsidRPr="00623DF5">
              <w:rPr>
                <w:rFonts w:cstheme="minorHAnsi"/>
                <w:lang w:val="en-GB"/>
              </w:rPr>
              <w:t xml:space="preserve"> discrimination </w:t>
            </w:r>
            <w:r w:rsidR="00B32D89" w:rsidRPr="00623DF5">
              <w:rPr>
                <w:rFonts w:cstheme="minorHAnsi"/>
                <w:lang w:val="en-GB"/>
              </w:rPr>
              <w:t xml:space="preserve">on the basis of gender or sexuality </w:t>
            </w:r>
            <w:r w:rsidR="00490061" w:rsidRPr="00623DF5">
              <w:rPr>
                <w:rFonts w:cstheme="minorHAnsi"/>
                <w:lang w:val="en-GB"/>
              </w:rPr>
              <w:t>are</w:t>
            </w:r>
            <w:r w:rsidR="00EA59EE" w:rsidRPr="00623DF5">
              <w:rPr>
                <w:rFonts w:cstheme="minorHAnsi"/>
                <w:lang w:val="en-GB"/>
              </w:rPr>
              <w:t xml:space="preserve"> manifested in the school environment. </w:t>
            </w:r>
            <w:r w:rsidR="003F5637" w:rsidRPr="00623DF5">
              <w:rPr>
                <w:rFonts w:cstheme="minorHAnsi"/>
                <w:i/>
                <w:lang w:val="en-GB"/>
              </w:rPr>
              <w:t xml:space="preserve">At this point don’t mention the word micro-aggression as the aim is for the </w:t>
            </w:r>
            <w:r w:rsidR="001B7982" w:rsidRPr="00623DF5">
              <w:rPr>
                <w:rFonts w:cstheme="minorHAnsi"/>
                <w:i/>
                <w:lang w:val="en-GB"/>
              </w:rPr>
              <w:t>young people</w:t>
            </w:r>
            <w:r w:rsidR="003F5637" w:rsidRPr="00623DF5">
              <w:rPr>
                <w:rFonts w:cstheme="minorHAnsi"/>
                <w:i/>
                <w:lang w:val="en-GB"/>
              </w:rPr>
              <w:t xml:space="preserve"> to arrive at this conclusion themselves</w:t>
            </w:r>
            <w:r w:rsidR="003F5637" w:rsidRPr="00623DF5">
              <w:rPr>
                <w:rFonts w:cstheme="minorHAnsi"/>
                <w:lang w:val="en-GB"/>
              </w:rPr>
              <w:t>.</w:t>
            </w:r>
            <w:r w:rsidRPr="00623DF5">
              <w:rPr>
                <w:rFonts w:cstheme="minorHAnsi"/>
                <w:lang w:val="en-GB"/>
              </w:rPr>
              <w:t xml:space="preserve"> E</w:t>
            </w:r>
            <w:r w:rsidR="004C566B" w:rsidRPr="00623DF5">
              <w:rPr>
                <w:rFonts w:cstheme="minorHAnsi"/>
                <w:lang w:val="en-GB"/>
              </w:rPr>
              <w:t xml:space="preserve">xplain that in this </w:t>
            </w:r>
            <w:r w:rsidR="003434A4" w:rsidRPr="00623DF5">
              <w:rPr>
                <w:rFonts w:cstheme="minorHAnsi"/>
                <w:lang w:val="en-GB"/>
              </w:rPr>
              <w:t>activity</w:t>
            </w:r>
            <w:r w:rsidR="004C566B" w:rsidRPr="00623DF5">
              <w:rPr>
                <w:rFonts w:cstheme="minorHAnsi"/>
                <w:lang w:val="en-GB"/>
              </w:rPr>
              <w:t xml:space="preserve">  we will first have </w:t>
            </w:r>
            <w:r w:rsidR="00EA59EE" w:rsidRPr="00623DF5">
              <w:rPr>
                <w:rFonts w:cstheme="minorHAnsi"/>
                <w:lang w:val="en-GB"/>
              </w:rPr>
              <w:t>an initial discussion in small groups where we can identify incidence</w:t>
            </w:r>
            <w:r w:rsidR="00C90912" w:rsidRPr="00623DF5">
              <w:rPr>
                <w:rFonts w:cstheme="minorHAnsi"/>
                <w:lang w:val="en-GB"/>
              </w:rPr>
              <w:t>s</w:t>
            </w:r>
            <w:r w:rsidR="00EA59EE" w:rsidRPr="00623DF5">
              <w:rPr>
                <w:rFonts w:cstheme="minorHAnsi"/>
                <w:lang w:val="en-GB"/>
              </w:rPr>
              <w:t xml:space="preserve"> of </w:t>
            </w:r>
            <w:r w:rsidR="00B32D89" w:rsidRPr="00623DF5">
              <w:rPr>
                <w:rFonts w:cstheme="minorHAnsi"/>
                <w:lang w:val="en-GB"/>
              </w:rPr>
              <w:t xml:space="preserve">sexual and </w:t>
            </w:r>
            <w:r w:rsidR="00CF3E2B">
              <w:rPr>
                <w:rFonts w:cstheme="minorHAnsi"/>
                <w:lang w:val="en-GB"/>
              </w:rPr>
              <w:t>gender-based</w:t>
            </w:r>
            <w:r w:rsidR="00B32D89" w:rsidRPr="00623DF5">
              <w:rPr>
                <w:rFonts w:cstheme="minorHAnsi"/>
                <w:lang w:val="en-GB"/>
              </w:rPr>
              <w:t xml:space="preserve"> </w:t>
            </w:r>
            <w:r w:rsidR="00EA59EE" w:rsidRPr="00623DF5">
              <w:rPr>
                <w:rFonts w:cstheme="minorHAnsi"/>
                <w:lang w:val="en-GB"/>
              </w:rPr>
              <w:t>discrimination</w:t>
            </w:r>
            <w:r w:rsidR="00B32D89" w:rsidRPr="00623DF5">
              <w:rPr>
                <w:rFonts w:cstheme="minorHAnsi"/>
                <w:lang w:val="en-GB"/>
              </w:rPr>
              <w:t>/</w:t>
            </w:r>
            <w:r w:rsidR="003F5637" w:rsidRPr="00623DF5">
              <w:rPr>
                <w:rFonts w:cstheme="minorHAnsi"/>
                <w:lang w:val="en-GB"/>
              </w:rPr>
              <w:t>abuse</w:t>
            </w:r>
            <w:r w:rsidR="00EA59EE" w:rsidRPr="00623DF5">
              <w:rPr>
                <w:rFonts w:cstheme="minorHAnsi"/>
                <w:lang w:val="en-GB"/>
              </w:rPr>
              <w:t xml:space="preserve"> and then </w:t>
            </w:r>
            <w:r w:rsidR="004C566B" w:rsidRPr="00623DF5">
              <w:rPr>
                <w:rFonts w:cstheme="minorHAnsi"/>
                <w:lang w:val="en-GB"/>
              </w:rPr>
              <w:t xml:space="preserve">the groups will act out a </w:t>
            </w:r>
            <w:r w:rsidR="00EA59EE" w:rsidRPr="00623DF5">
              <w:rPr>
                <w:rFonts w:cstheme="minorHAnsi"/>
                <w:lang w:val="en-GB"/>
              </w:rPr>
              <w:t xml:space="preserve">short role play of how </w:t>
            </w:r>
            <w:r w:rsidR="004C566B" w:rsidRPr="00623DF5">
              <w:rPr>
                <w:rFonts w:cstheme="minorHAnsi"/>
                <w:lang w:val="en-GB"/>
              </w:rPr>
              <w:t xml:space="preserve">we can address discrimination or unhealthy </w:t>
            </w:r>
            <w:r w:rsidR="003A402E" w:rsidRPr="00623DF5">
              <w:rPr>
                <w:rFonts w:eastAsia="Times New Roman" w:cstheme="minorHAnsi"/>
                <w:szCs w:val="20"/>
                <w:lang w:val="en-GB" w:eastAsia="en-GB"/>
              </w:rPr>
              <w:t>behaviours</w:t>
            </w:r>
            <w:r w:rsidR="004C566B" w:rsidRPr="00623DF5">
              <w:rPr>
                <w:rFonts w:cstheme="minorHAnsi"/>
                <w:lang w:val="en-GB"/>
              </w:rPr>
              <w:t xml:space="preserve"> in the school environment.</w:t>
            </w:r>
          </w:p>
          <w:p w14:paraId="52F023C7" w14:textId="77777777" w:rsidR="004E0523" w:rsidRPr="00623DF5" w:rsidRDefault="004B1FF5" w:rsidP="00623DF5">
            <w:pPr>
              <w:numPr>
                <w:ilvl w:val="0"/>
                <w:numId w:val="23"/>
              </w:numPr>
              <w:spacing w:after="0" w:line="276" w:lineRule="auto"/>
              <w:contextualSpacing/>
              <w:jc w:val="both"/>
              <w:rPr>
                <w:rFonts w:cstheme="minorHAnsi"/>
                <w:lang w:val="en-GB"/>
              </w:rPr>
            </w:pPr>
            <w:r w:rsidRPr="00623DF5">
              <w:rPr>
                <w:rFonts w:cstheme="minorHAnsi"/>
                <w:lang w:val="en-GB"/>
              </w:rPr>
              <w:t>S</w:t>
            </w:r>
            <w:r w:rsidR="00C90912" w:rsidRPr="00623DF5">
              <w:rPr>
                <w:rFonts w:cstheme="minorHAnsi"/>
                <w:lang w:val="en-GB"/>
              </w:rPr>
              <w:t>plit the group</w:t>
            </w:r>
            <w:r w:rsidR="00EA59EE" w:rsidRPr="00623DF5">
              <w:rPr>
                <w:rFonts w:cstheme="minorHAnsi"/>
                <w:lang w:val="en-GB"/>
              </w:rPr>
              <w:t xml:space="preserve"> into small groups of 4-5 people. </w:t>
            </w:r>
            <w:r w:rsidR="00C90912" w:rsidRPr="00623DF5">
              <w:rPr>
                <w:rFonts w:cstheme="minorHAnsi"/>
                <w:lang w:val="en-GB"/>
              </w:rPr>
              <w:t>The groups have</w:t>
            </w:r>
            <w:r w:rsidR="00EA59EE" w:rsidRPr="00623DF5">
              <w:rPr>
                <w:rFonts w:cstheme="minorHAnsi"/>
                <w:lang w:val="en-GB"/>
              </w:rPr>
              <w:t xml:space="preserve"> </w:t>
            </w:r>
            <w:r w:rsidR="00C90912" w:rsidRPr="00623DF5">
              <w:rPr>
                <w:rFonts w:cstheme="minorHAnsi"/>
                <w:lang w:val="en-GB"/>
              </w:rPr>
              <w:t xml:space="preserve"> around </w:t>
            </w:r>
            <w:r w:rsidR="00E71FED" w:rsidRPr="00623DF5">
              <w:rPr>
                <w:rFonts w:cstheme="minorHAnsi"/>
                <w:lang w:val="en-GB"/>
              </w:rPr>
              <w:t>20</w:t>
            </w:r>
            <w:r w:rsidR="00C90912" w:rsidRPr="00623DF5">
              <w:rPr>
                <w:rFonts w:cstheme="minorHAnsi"/>
                <w:lang w:val="en-GB"/>
              </w:rPr>
              <w:t xml:space="preserve"> </w:t>
            </w:r>
            <w:r w:rsidR="00EA59EE" w:rsidRPr="00623DF5">
              <w:rPr>
                <w:rFonts w:cstheme="minorHAnsi"/>
                <w:lang w:val="en-GB"/>
              </w:rPr>
              <w:t>minutes to</w:t>
            </w:r>
            <w:r w:rsidR="007B7E4C" w:rsidRPr="00623DF5">
              <w:rPr>
                <w:rFonts w:cstheme="minorHAnsi"/>
                <w:lang w:val="en-GB"/>
              </w:rPr>
              <w:t xml:space="preserve"> discuss the worksheet and identify incidences of discrimination and</w:t>
            </w:r>
            <w:r w:rsidR="00490061" w:rsidRPr="00623DF5">
              <w:rPr>
                <w:rFonts w:cstheme="minorHAnsi"/>
                <w:lang w:val="en-GB"/>
              </w:rPr>
              <w:t xml:space="preserve"> inequality</w:t>
            </w:r>
            <w:r w:rsidR="00E71FED" w:rsidRPr="00623DF5">
              <w:rPr>
                <w:rFonts w:cstheme="minorHAnsi"/>
                <w:lang w:val="en-GB"/>
              </w:rPr>
              <w:t>.</w:t>
            </w:r>
          </w:p>
          <w:p w14:paraId="6199605C" w14:textId="77777777" w:rsidR="004E0523" w:rsidRPr="00623DF5" w:rsidRDefault="004E0523" w:rsidP="00623DF5">
            <w:pPr>
              <w:numPr>
                <w:ilvl w:val="0"/>
                <w:numId w:val="23"/>
              </w:numPr>
              <w:spacing w:after="0"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2A27D0F9" w14:textId="777B883F" w:rsidR="004C566B" w:rsidRPr="00623DF5" w:rsidRDefault="004C566B" w:rsidP="00623DF5">
            <w:pPr>
              <w:numPr>
                <w:ilvl w:val="0"/>
                <w:numId w:val="23"/>
              </w:numPr>
              <w:spacing w:after="0" w:line="276" w:lineRule="auto"/>
              <w:contextualSpacing/>
              <w:jc w:val="both"/>
              <w:rPr>
                <w:rFonts w:cstheme="minorHAnsi"/>
                <w:lang w:val="en-GB"/>
              </w:rPr>
            </w:pPr>
            <w:r w:rsidRPr="00623DF5">
              <w:rPr>
                <w:rFonts w:cstheme="minorHAnsi"/>
                <w:lang w:val="en-GB"/>
              </w:rPr>
              <w:t xml:space="preserve">Once the groups have finished, </w:t>
            </w:r>
            <w:r w:rsidR="004B1FF5" w:rsidRPr="00623DF5">
              <w:rPr>
                <w:rFonts w:cstheme="minorHAnsi"/>
                <w:lang w:val="en-GB"/>
              </w:rPr>
              <w:t>invite the group back to</w:t>
            </w:r>
            <w:r w:rsidRPr="00623DF5">
              <w:rPr>
                <w:rFonts w:cstheme="minorHAnsi"/>
                <w:lang w:val="en-GB"/>
              </w:rPr>
              <w:t xml:space="preserve"> plenary and </w:t>
            </w:r>
            <w:r w:rsidR="004B1FF5" w:rsidRPr="00623DF5">
              <w:rPr>
                <w:rFonts w:cstheme="minorHAnsi"/>
                <w:lang w:val="en-GB"/>
              </w:rPr>
              <w:t>discuss the following:</w:t>
            </w:r>
          </w:p>
          <w:p w14:paraId="5926D57E" w14:textId="3031B09D" w:rsidR="004B1FF5" w:rsidRPr="00623DF5" w:rsidRDefault="00A16DBC" w:rsidP="00623DF5">
            <w:pPr>
              <w:spacing w:after="0" w:line="276" w:lineRule="auto"/>
              <w:contextualSpacing/>
              <w:jc w:val="both"/>
              <w:rPr>
                <w:rFonts w:cstheme="minorHAnsi"/>
                <w:lang w:val="en-GB"/>
              </w:rPr>
            </w:pPr>
            <w:r w:rsidRPr="00623DF5">
              <w:rPr>
                <w:rFonts w:cstheme="minorHAnsi"/>
                <w:u w:val="single"/>
                <w:lang w:val="en-GB"/>
              </w:rPr>
              <w:t>Facilitation questions for reflection and debriefing:</w:t>
            </w:r>
          </w:p>
          <w:p w14:paraId="3E855C79" w14:textId="4A0B1019" w:rsidR="004B1FF5" w:rsidRPr="00623DF5" w:rsidRDefault="004B1FF5" w:rsidP="00623DF5">
            <w:pPr>
              <w:pStyle w:val="ListParagraph"/>
              <w:numPr>
                <w:ilvl w:val="0"/>
                <w:numId w:val="23"/>
              </w:numPr>
              <w:spacing w:after="0" w:line="276" w:lineRule="auto"/>
              <w:jc w:val="both"/>
              <w:rPr>
                <w:rFonts w:cstheme="minorHAnsi"/>
                <w:lang w:val="en-GB"/>
              </w:rPr>
            </w:pPr>
            <w:r w:rsidRPr="00623DF5">
              <w:rPr>
                <w:rFonts w:cstheme="minorHAnsi"/>
                <w:lang w:val="en-GB"/>
              </w:rPr>
              <w:t>Which of the incidences that you read did you identify as discriminatory</w:t>
            </w:r>
            <w:r w:rsidR="00B32D89" w:rsidRPr="00623DF5">
              <w:rPr>
                <w:rFonts w:cstheme="minorHAnsi"/>
                <w:lang w:val="en-GB"/>
              </w:rPr>
              <w:t xml:space="preserve"> on the basis of gender or sexuality</w:t>
            </w:r>
            <w:r w:rsidR="00490061" w:rsidRPr="00623DF5">
              <w:rPr>
                <w:rFonts w:cstheme="minorHAnsi"/>
                <w:lang w:val="en-GB"/>
              </w:rPr>
              <w:t>? What types of inequalities did these examples outline?</w:t>
            </w:r>
          </w:p>
          <w:p w14:paraId="6DECD35D" w14:textId="48393BAA" w:rsidR="00F8410F" w:rsidRPr="00623DF5" w:rsidRDefault="00490061" w:rsidP="00623DF5">
            <w:pPr>
              <w:pStyle w:val="ListParagraph"/>
              <w:numPr>
                <w:ilvl w:val="0"/>
                <w:numId w:val="23"/>
              </w:numPr>
              <w:spacing w:after="0" w:line="276" w:lineRule="auto"/>
              <w:jc w:val="both"/>
              <w:rPr>
                <w:rFonts w:cstheme="minorHAnsi"/>
                <w:lang w:val="en-GB"/>
              </w:rPr>
            </w:pPr>
            <w:r w:rsidRPr="00623DF5">
              <w:rPr>
                <w:rFonts w:cstheme="minorHAnsi"/>
                <w:lang w:val="en-GB"/>
              </w:rPr>
              <w:t>Were there some incidences that you were not sure if they were discriminatory or not? Which ones?</w:t>
            </w:r>
            <w:r w:rsidR="00F8410F" w:rsidRPr="00623DF5">
              <w:rPr>
                <w:rFonts w:cstheme="minorHAnsi"/>
                <w:lang w:val="en-GB"/>
              </w:rPr>
              <w:t xml:space="preserve">  </w:t>
            </w:r>
          </w:p>
          <w:p w14:paraId="04482893" w14:textId="52F74E68" w:rsidR="00490061" w:rsidRPr="00623DF5" w:rsidRDefault="00490061" w:rsidP="00623DF5">
            <w:pPr>
              <w:pStyle w:val="ListParagraph"/>
              <w:numPr>
                <w:ilvl w:val="0"/>
                <w:numId w:val="23"/>
              </w:numPr>
              <w:spacing w:after="0" w:line="276" w:lineRule="auto"/>
              <w:jc w:val="both"/>
              <w:rPr>
                <w:rFonts w:cstheme="minorHAnsi"/>
                <w:lang w:val="en-GB"/>
              </w:rPr>
            </w:pPr>
            <w:r w:rsidRPr="00623DF5">
              <w:rPr>
                <w:rFonts w:cstheme="minorHAnsi"/>
                <w:lang w:val="en-GB"/>
              </w:rPr>
              <w:t>How about jokes? When people are joking are they being discriminatory or is it just ‘playing’ and ‘fooling around’?</w:t>
            </w:r>
          </w:p>
          <w:p w14:paraId="18FA07D3" w14:textId="20C7D997" w:rsidR="00B32D89" w:rsidRPr="00623DF5" w:rsidRDefault="00B32D89" w:rsidP="00623DF5">
            <w:pPr>
              <w:pStyle w:val="ListParagraph"/>
              <w:numPr>
                <w:ilvl w:val="0"/>
                <w:numId w:val="23"/>
              </w:numPr>
              <w:spacing w:after="0" w:line="276" w:lineRule="auto"/>
              <w:jc w:val="both"/>
              <w:rPr>
                <w:rFonts w:cstheme="minorHAnsi"/>
                <w:lang w:val="en-GB"/>
              </w:rPr>
            </w:pPr>
            <w:r w:rsidRPr="00623DF5">
              <w:rPr>
                <w:rFonts w:cstheme="minorHAnsi"/>
                <w:lang w:val="en-GB"/>
              </w:rPr>
              <w:t xml:space="preserve">In what were the incidences of discrimination you identified based on gender or sexuality? For instance is the girl who is being constantly interrupted by her boyfriend experiencing </w:t>
            </w:r>
            <w:r w:rsidR="00CF3E2B">
              <w:rPr>
                <w:rFonts w:cstheme="minorHAnsi"/>
                <w:lang w:val="en-GB"/>
              </w:rPr>
              <w:t>gender-based</w:t>
            </w:r>
            <w:r w:rsidRPr="00623DF5">
              <w:rPr>
                <w:rFonts w:cstheme="minorHAnsi"/>
                <w:lang w:val="en-GB"/>
              </w:rPr>
              <w:t xml:space="preserve"> discrimination? Or Johnathan who got the LGBTIQ+ brochures on his desk? Martinez who is still called a he?</w:t>
            </w:r>
            <w:r w:rsidR="0030564A" w:rsidRPr="00623DF5">
              <w:rPr>
                <w:rFonts w:cstheme="minorHAnsi"/>
                <w:lang w:val="en-GB"/>
              </w:rPr>
              <w:t xml:space="preserve"> Pedro who was called a virgin?  In what way is this discrimination/negative attitudes related to gender or sexuality?</w:t>
            </w:r>
          </w:p>
          <w:p w14:paraId="6E33EF0E" w14:textId="0EF11983" w:rsidR="00490061" w:rsidRPr="00623DF5" w:rsidRDefault="00490061" w:rsidP="00623DF5">
            <w:pPr>
              <w:pStyle w:val="ListParagraph"/>
              <w:numPr>
                <w:ilvl w:val="0"/>
                <w:numId w:val="23"/>
              </w:numPr>
              <w:spacing w:after="0" w:line="276" w:lineRule="auto"/>
              <w:jc w:val="both"/>
              <w:rPr>
                <w:rFonts w:cstheme="minorHAnsi"/>
                <w:lang w:val="en-GB"/>
              </w:rPr>
            </w:pPr>
            <w:r w:rsidRPr="00623DF5">
              <w:rPr>
                <w:rFonts w:cstheme="minorHAnsi"/>
                <w:lang w:val="en-GB"/>
              </w:rPr>
              <w:t xml:space="preserve">How serious are the incidences we discussed? </w:t>
            </w:r>
            <w:r w:rsidR="00DD7867" w:rsidRPr="00623DF5">
              <w:rPr>
                <w:rFonts w:cstheme="minorHAnsi"/>
                <w:lang w:val="en-GB"/>
              </w:rPr>
              <w:t xml:space="preserve">Do you think that such comments are abusive or some innocent comments? </w:t>
            </w:r>
            <w:r w:rsidRPr="00623DF5">
              <w:rPr>
                <w:rFonts w:cstheme="minorHAnsi"/>
                <w:lang w:val="en-GB"/>
              </w:rPr>
              <w:t>Why/why not?</w:t>
            </w:r>
          </w:p>
          <w:p w14:paraId="526C7A19" w14:textId="04A17A5A" w:rsidR="00DD7867" w:rsidRPr="00623DF5" w:rsidRDefault="00DD7867" w:rsidP="00623DF5">
            <w:pPr>
              <w:pStyle w:val="ListParagraph"/>
              <w:numPr>
                <w:ilvl w:val="0"/>
                <w:numId w:val="23"/>
              </w:numPr>
              <w:spacing w:after="0" w:line="276" w:lineRule="auto"/>
              <w:jc w:val="both"/>
              <w:rPr>
                <w:rFonts w:cstheme="minorHAnsi"/>
                <w:lang w:val="en-GB"/>
              </w:rPr>
            </w:pPr>
            <w:r w:rsidRPr="00623DF5">
              <w:rPr>
                <w:rFonts w:cstheme="minorHAnsi"/>
                <w:lang w:val="en-GB"/>
              </w:rPr>
              <w:t>What is the intention of the people who are using these comments? Are they aiming to hurt others or are these comments ‘good natured’? Do you think that the people who are using these comments are aware of whether their comments may be hurting other people?</w:t>
            </w:r>
          </w:p>
          <w:p w14:paraId="398C5FC0" w14:textId="77777777" w:rsidR="00DD7867" w:rsidRPr="00623DF5" w:rsidRDefault="00DD7867" w:rsidP="00623DF5">
            <w:pPr>
              <w:pStyle w:val="ListParagraph"/>
              <w:numPr>
                <w:ilvl w:val="0"/>
                <w:numId w:val="23"/>
              </w:numPr>
              <w:spacing w:after="0" w:line="276" w:lineRule="auto"/>
              <w:jc w:val="both"/>
              <w:rPr>
                <w:rFonts w:cstheme="minorHAnsi"/>
                <w:lang w:val="en-GB"/>
              </w:rPr>
            </w:pPr>
            <w:r w:rsidRPr="00623DF5">
              <w:rPr>
                <w:rFonts w:cstheme="minorHAnsi"/>
                <w:lang w:val="en-GB"/>
              </w:rPr>
              <w:t>How do you think that the people who are recipients of these comments feel when they hear such things?</w:t>
            </w:r>
          </w:p>
          <w:p w14:paraId="569E4BE2" w14:textId="6981BA21" w:rsidR="00DD7867" w:rsidRPr="00623DF5" w:rsidRDefault="00DD7867" w:rsidP="00623DF5">
            <w:pPr>
              <w:pStyle w:val="ListParagraph"/>
              <w:numPr>
                <w:ilvl w:val="0"/>
                <w:numId w:val="23"/>
              </w:numPr>
              <w:spacing w:after="0" w:line="276" w:lineRule="auto"/>
              <w:jc w:val="both"/>
              <w:rPr>
                <w:rFonts w:cstheme="minorHAnsi"/>
                <w:lang w:val="en-GB"/>
              </w:rPr>
            </w:pPr>
            <w:r w:rsidRPr="00623DF5">
              <w:rPr>
                <w:rFonts w:cstheme="minorHAnsi"/>
                <w:lang w:val="en-GB"/>
              </w:rPr>
              <w:t xml:space="preserve">In reality most people who are using similar comments are not intending to hurt others and most of the time they are not aware that they are being discriminatory or hurtful to others. These comments and </w:t>
            </w:r>
            <w:r w:rsidR="003A402E" w:rsidRPr="00623DF5">
              <w:rPr>
                <w:rFonts w:eastAsia="Times New Roman" w:cstheme="minorHAnsi"/>
                <w:szCs w:val="20"/>
                <w:lang w:val="en-GB" w:eastAsia="en-GB"/>
              </w:rPr>
              <w:t>behaviours</w:t>
            </w:r>
            <w:r w:rsidRPr="00623DF5">
              <w:rPr>
                <w:rFonts w:cstheme="minorHAnsi"/>
                <w:lang w:val="en-GB"/>
              </w:rPr>
              <w:t xml:space="preserve"> are often refer</w:t>
            </w:r>
            <w:r w:rsidR="0030564A" w:rsidRPr="00623DF5">
              <w:rPr>
                <w:rFonts w:cstheme="minorHAnsi"/>
                <w:lang w:val="en-GB"/>
              </w:rPr>
              <w:t>r</w:t>
            </w:r>
            <w:r w:rsidRPr="00623DF5">
              <w:rPr>
                <w:rFonts w:cstheme="minorHAnsi"/>
                <w:lang w:val="en-GB"/>
              </w:rPr>
              <w:t xml:space="preserve">ed to as ‘micro-aggressions’ – acts that may </w:t>
            </w:r>
            <w:r w:rsidR="008672C7" w:rsidRPr="00623DF5">
              <w:rPr>
                <w:rFonts w:cstheme="minorHAnsi"/>
                <w:lang w:val="en-GB"/>
              </w:rPr>
              <w:t>not be</w:t>
            </w:r>
            <w:r w:rsidRPr="00623DF5">
              <w:rPr>
                <w:rFonts w:cstheme="minorHAnsi"/>
                <w:lang w:val="en-GB"/>
              </w:rPr>
              <w:t xml:space="preserve"> </w:t>
            </w:r>
            <w:r w:rsidR="008672C7">
              <w:rPr>
                <w:rFonts w:cstheme="minorHAnsi"/>
                <w:lang w:val="en-BE"/>
              </w:rPr>
              <w:t>intended</w:t>
            </w:r>
            <w:r w:rsidR="008672C7" w:rsidRPr="00623DF5">
              <w:rPr>
                <w:rFonts w:cstheme="minorHAnsi"/>
                <w:lang w:val="en-GB"/>
              </w:rPr>
              <w:t xml:space="preserve"> </w:t>
            </w:r>
            <w:r w:rsidRPr="00623DF5">
              <w:rPr>
                <w:rFonts w:cstheme="minorHAnsi"/>
                <w:lang w:val="en-GB"/>
              </w:rPr>
              <w:t>to hurt but which have a negative and toxic effect on others.</w:t>
            </w:r>
          </w:p>
          <w:p w14:paraId="00A83089" w14:textId="10B3A11A" w:rsidR="00DD7867" w:rsidRPr="00623DF5" w:rsidRDefault="00065AB2" w:rsidP="00623DF5">
            <w:pPr>
              <w:pStyle w:val="ListParagraph"/>
              <w:numPr>
                <w:ilvl w:val="0"/>
                <w:numId w:val="23"/>
              </w:numPr>
              <w:spacing w:after="0" w:line="276" w:lineRule="auto"/>
              <w:jc w:val="both"/>
              <w:rPr>
                <w:rFonts w:cstheme="minorHAnsi"/>
                <w:lang w:val="en-GB"/>
              </w:rPr>
            </w:pPr>
            <w:r w:rsidRPr="00623DF5">
              <w:rPr>
                <w:rFonts w:cstheme="minorHAnsi"/>
                <w:lang w:val="en-GB"/>
              </w:rPr>
              <w:t>What gives rise to this</w:t>
            </w:r>
            <w:r w:rsidR="0030564A" w:rsidRPr="00623DF5">
              <w:rPr>
                <w:rFonts w:cstheme="minorHAnsi"/>
                <w:lang w:val="en-GB"/>
              </w:rPr>
              <w:t xml:space="preserve"> type of</w:t>
            </w:r>
            <w:r w:rsidRPr="00623DF5">
              <w:rPr>
                <w:rFonts w:cstheme="minorHAnsi"/>
                <w:lang w:val="en-GB"/>
              </w:rPr>
              <w:t xml:space="preserve"> micro-aggression you think?</w:t>
            </w:r>
          </w:p>
          <w:p w14:paraId="2B61A43B" w14:textId="4CC81386" w:rsidR="00065AB2" w:rsidRPr="00623DF5" w:rsidRDefault="00065AB2" w:rsidP="00623DF5">
            <w:pPr>
              <w:pStyle w:val="ListParagraph"/>
              <w:numPr>
                <w:ilvl w:val="0"/>
                <w:numId w:val="23"/>
              </w:numPr>
              <w:spacing w:after="0" w:line="276" w:lineRule="auto"/>
              <w:jc w:val="both"/>
              <w:rPr>
                <w:rFonts w:cstheme="minorHAnsi"/>
                <w:lang w:val="en-GB"/>
              </w:rPr>
            </w:pPr>
            <w:r w:rsidRPr="00623DF5">
              <w:rPr>
                <w:rFonts w:cstheme="minorHAnsi"/>
                <w:lang w:val="en-GB"/>
              </w:rPr>
              <w:t xml:space="preserve">How does micro-aggression affect people? What type of attitudes does </w:t>
            </w:r>
            <w:r w:rsidR="00A17D8D" w:rsidRPr="00623DF5">
              <w:rPr>
                <w:rFonts w:cstheme="minorHAnsi"/>
                <w:lang w:val="en-GB"/>
              </w:rPr>
              <w:t>micro</w:t>
            </w:r>
            <w:r w:rsidRPr="00623DF5">
              <w:rPr>
                <w:rFonts w:cstheme="minorHAnsi"/>
                <w:lang w:val="en-GB"/>
              </w:rPr>
              <w:t>-aggression cultivate?</w:t>
            </w:r>
          </w:p>
          <w:p w14:paraId="4C9E0D61" w14:textId="23DABEE7" w:rsidR="006C4EEA" w:rsidRPr="00623DF5" w:rsidRDefault="00065AB2" w:rsidP="00623DF5">
            <w:pPr>
              <w:pStyle w:val="ListParagraph"/>
              <w:numPr>
                <w:ilvl w:val="0"/>
                <w:numId w:val="23"/>
              </w:numPr>
              <w:spacing w:after="0" w:line="276" w:lineRule="auto"/>
              <w:jc w:val="both"/>
              <w:rPr>
                <w:rFonts w:cstheme="minorHAnsi"/>
                <w:lang w:val="en-GB"/>
              </w:rPr>
            </w:pPr>
            <w:r w:rsidRPr="00623DF5">
              <w:rPr>
                <w:rFonts w:cstheme="minorHAnsi"/>
                <w:lang w:val="en-GB"/>
              </w:rPr>
              <w:t xml:space="preserve">Are we aware of micro-aggression incidences you think? Do we easily recognize them as harmful and unhealthy </w:t>
            </w:r>
            <w:r w:rsidR="003A402E" w:rsidRPr="00623DF5">
              <w:rPr>
                <w:rFonts w:eastAsia="Times New Roman" w:cstheme="minorHAnsi"/>
                <w:szCs w:val="20"/>
                <w:lang w:val="en-GB" w:eastAsia="en-GB"/>
              </w:rPr>
              <w:t>behaviours</w:t>
            </w:r>
            <w:r w:rsidRPr="00623DF5">
              <w:rPr>
                <w:rFonts w:cstheme="minorHAnsi"/>
                <w:lang w:val="en-GB"/>
              </w:rPr>
              <w:t xml:space="preserve"> or do we tend to bypass them? Why is this so?</w:t>
            </w:r>
          </w:p>
          <w:p w14:paraId="707F06F8" w14:textId="30CE6911" w:rsidR="006C4EEA" w:rsidRPr="00623DF5" w:rsidRDefault="00065AB2" w:rsidP="00623DF5">
            <w:pPr>
              <w:pStyle w:val="ListParagraph"/>
              <w:numPr>
                <w:ilvl w:val="0"/>
                <w:numId w:val="23"/>
              </w:numPr>
              <w:spacing w:after="0" w:line="276" w:lineRule="auto"/>
              <w:jc w:val="both"/>
              <w:rPr>
                <w:rFonts w:cstheme="minorHAnsi"/>
                <w:lang w:val="en-GB"/>
              </w:rPr>
            </w:pPr>
            <w:r w:rsidRPr="00623DF5">
              <w:rPr>
                <w:rFonts w:cstheme="minorHAnsi"/>
                <w:lang w:val="en-GB"/>
              </w:rPr>
              <w:t xml:space="preserve">Is micro-aggression something that happens in our school, our community? Can you think of a few examples that you may have witnessed </w:t>
            </w:r>
            <w:r w:rsidR="006C4EEA" w:rsidRPr="00623DF5">
              <w:rPr>
                <w:rFonts w:cstheme="minorHAnsi"/>
                <w:lang w:val="en-GB"/>
              </w:rPr>
              <w:t xml:space="preserve">(if you will mention an example, please mention it in a general context and ANONYMOUSLY, in order to avoid exposing any </w:t>
            </w:r>
            <w:r w:rsidR="0035619F" w:rsidRPr="00623DF5">
              <w:rPr>
                <w:rFonts w:cstheme="minorHAnsi"/>
                <w:lang w:val="en-GB"/>
              </w:rPr>
              <w:t>participant</w:t>
            </w:r>
            <w:r w:rsidR="008672C7">
              <w:rPr>
                <w:rFonts w:cstheme="minorHAnsi"/>
                <w:lang w:val="en-BE"/>
              </w:rPr>
              <w:t>)?</w:t>
            </w:r>
            <w:r w:rsidR="006C4EEA" w:rsidRPr="00623DF5">
              <w:rPr>
                <w:rFonts w:cstheme="minorHAnsi"/>
                <w:lang w:val="en-GB"/>
              </w:rPr>
              <w:t xml:space="preserve"> Also remind the </w:t>
            </w:r>
            <w:r w:rsidR="006F5C51" w:rsidRPr="00623DF5">
              <w:rPr>
                <w:rFonts w:cstheme="minorHAnsi"/>
                <w:lang w:val="en-GB"/>
              </w:rPr>
              <w:t>young people</w:t>
            </w:r>
            <w:r w:rsidR="006C4EEA" w:rsidRPr="00623DF5">
              <w:rPr>
                <w:rFonts w:cstheme="minorHAnsi"/>
                <w:lang w:val="en-GB"/>
              </w:rPr>
              <w:t xml:space="preserve"> of the ground rules for respect and confidentiality.  </w:t>
            </w:r>
          </w:p>
          <w:p w14:paraId="081D6459" w14:textId="6A9F521E" w:rsidR="003F5637" w:rsidRPr="00623DF5" w:rsidRDefault="003F5637" w:rsidP="00623DF5">
            <w:pPr>
              <w:spacing w:after="0" w:line="276" w:lineRule="auto"/>
              <w:contextualSpacing/>
              <w:jc w:val="both"/>
              <w:rPr>
                <w:rFonts w:cstheme="minorHAnsi"/>
                <w:lang w:val="en-GB"/>
              </w:rPr>
            </w:pPr>
          </w:p>
          <w:p w14:paraId="7D1E340B" w14:textId="71B9B1B4" w:rsidR="003F5637" w:rsidRPr="00623DF5" w:rsidRDefault="003F5637" w:rsidP="00623DF5">
            <w:pPr>
              <w:spacing w:after="0" w:line="276" w:lineRule="auto"/>
              <w:contextualSpacing/>
              <w:jc w:val="both"/>
              <w:rPr>
                <w:rFonts w:cstheme="minorHAnsi"/>
                <w:lang w:val="en-GB"/>
              </w:rPr>
            </w:pPr>
            <w:r w:rsidRPr="00623DF5">
              <w:rPr>
                <w:rFonts w:cstheme="minorHAnsi"/>
                <w:b/>
                <w:lang w:val="en-GB"/>
              </w:rPr>
              <w:t>PART 2</w:t>
            </w:r>
            <w:r w:rsidRPr="00623DF5">
              <w:rPr>
                <w:rFonts w:cstheme="minorHAnsi"/>
                <w:lang w:val="en-GB"/>
              </w:rPr>
              <w:t>:</w:t>
            </w:r>
          </w:p>
          <w:p w14:paraId="62C4E764" w14:textId="3C699929" w:rsidR="00826296" w:rsidRPr="00623DF5" w:rsidRDefault="006C4EEA" w:rsidP="00623DF5">
            <w:pPr>
              <w:numPr>
                <w:ilvl w:val="0"/>
                <w:numId w:val="23"/>
              </w:numPr>
              <w:spacing w:after="0" w:line="276" w:lineRule="auto"/>
              <w:contextualSpacing/>
              <w:jc w:val="both"/>
              <w:rPr>
                <w:rFonts w:cstheme="minorHAnsi"/>
                <w:u w:val="single"/>
                <w:lang w:val="en-GB"/>
              </w:rPr>
            </w:pPr>
            <w:r w:rsidRPr="00623DF5">
              <w:rPr>
                <w:rFonts w:cstheme="minorHAnsi"/>
                <w:lang w:val="en-GB"/>
              </w:rPr>
              <w:t>Let’s</w:t>
            </w:r>
            <w:r w:rsidR="00065AB2" w:rsidRPr="00623DF5">
              <w:rPr>
                <w:rFonts w:cstheme="minorHAnsi"/>
                <w:lang w:val="en-GB"/>
              </w:rPr>
              <w:t xml:space="preserve"> explore further </w:t>
            </w:r>
            <w:r w:rsidRPr="00623DF5">
              <w:rPr>
                <w:rFonts w:cstheme="minorHAnsi"/>
                <w:lang w:val="en-GB"/>
              </w:rPr>
              <w:t xml:space="preserve">how micro-aggression takes place in our environment (i.e. how </w:t>
            </w:r>
            <w:r w:rsidR="00EA59EE" w:rsidRPr="00623DF5">
              <w:rPr>
                <w:rFonts w:cstheme="minorHAnsi"/>
                <w:lang w:val="en-GB"/>
              </w:rPr>
              <w:t>gender stereotypes</w:t>
            </w:r>
            <w:r w:rsidR="00E71FED" w:rsidRPr="00623DF5">
              <w:rPr>
                <w:rFonts w:cstheme="minorHAnsi"/>
                <w:lang w:val="en-GB"/>
              </w:rPr>
              <w:t xml:space="preserve">, </w:t>
            </w:r>
            <w:r w:rsidR="00EA59EE" w:rsidRPr="00623DF5">
              <w:rPr>
                <w:rFonts w:cstheme="minorHAnsi"/>
                <w:lang w:val="en-GB"/>
              </w:rPr>
              <w:t xml:space="preserve"> gender inequality</w:t>
            </w:r>
            <w:r w:rsidR="00E71FED" w:rsidRPr="00623DF5">
              <w:rPr>
                <w:rFonts w:cstheme="minorHAnsi"/>
                <w:lang w:val="en-GB"/>
              </w:rPr>
              <w:t xml:space="preserve"> and discrimination against LGBTIQ+ persons</w:t>
            </w:r>
            <w:r w:rsidRPr="00623DF5">
              <w:rPr>
                <w:rFonts w:cstheme="minorHAnsi"/>
                <w:lang w:val="en-GB"/>
              </w:rPr>
              <w:t xml:space="preserve"> are manifested) and what we can do to prevent it. You have 20 minutes to think of an example of micro-aggression which you will then enact in the form of a role-play. What is important is to try to offer a ‘solution’ in the end, i.e. how would the person in the story react to such an incidence? Which other people can help to put an end to this </w:t>
            </w:r>
            <w:r w:rsidR="003A402E" w:rsidRPr="00623DF5">
              <w:rPr>
                <w:rFonts w:eastAsia="Times New Roman" w:cstheme="minorHAnsi"/>
                <w:szCs w:val="20"/>
                <w:lang w:val="en-GB" w:eastAsia="en-GB"/>
              </w:rPr>
              <w:t>behaviour</w:t>
            </w:r>
            <w:r w:rsidRPr="00623DF5">
              <w:rPr>
                <w:rFonts w:cstheme="minorHAnsi"/>
                <w:lang w:val="en-GB"/>
              </w:rPr>
              <w:t>?</w:t>
            </w:r>
            <w:r w:rsidR="00826296" w:rsidRPr="00623DF5">
              <w:rPr>
                <w:rFonts w:cstheme="minorHAnsi"/>
                <w:lang w:val="en-GB"/>
              </w:rPr>
              <w:t xml:space="preserve"> </w:t>
            </w:r>
          </w:p>
          <w:p w14:paraId="5AFE55F2" w14:textId="0A691C9F" w:rsidR="00826296" w:rsidRPr="00623DF5" w:rsidRDefault="00826296" w:rsidP="00623DF5">
            <w:pPr>
              <w:numPr>
                <w:ilvl w:val="0"/>
                <w:numId w:val="23"/>
              </w:numPr>
              <w:spacing w:after="0" w:line="276" w:lineRule="auto"/>
              <w:contextualSpacing/>
              <w:jc w:val="both"/>
              <w:rPr>
                <w:rFonts w:cstheme="minorHAnsi"/>
                <w:lang w:val="en-GB"/>
              </w:rPr>
            </w:pPr>
            <w:r w:rsidRPr="00623DF5">
              <w:rPr>
                <w:rFonts w:cstheme="minorHAnsi"/>
                <w:lang w:val="en-GB"/>
              </w:rPr>
              <w:t>Each role-play needs to have a duration of maximum 2 minutes. Remind the groups that the theatrical improvisation must be a group effort and everyone needs to be involved in the process. The groups can also make use of some of the materials/props or make their own props, if they want to.</w:t>
            </w:r>
          </w:p>
          <w:p w14:paraId="1A21F6E8" w14:textId="2194DEFD" w:rsidR="00EA59EE" w:rsidRPr="00623DF5" w:rsidRDefault="00EA59EE" w:rsidP="00623DF5">
            <w:pPr>
              <w:numPr>
                <w:ilvl w:val="0"/>
                <w:numId w:val="23"/>
              </w:numPr>
              <w:spacing w:after="0" w:line="276" w:lineRule="auto"/>
              <w:contextualSpacing/>
              <w:jc w:val="both"/>
              <w:rPr>
                <w:rFonts w:cstheme="minorHAnsi"/>
                <w:lang w:val="en-GB"/>
              </w:rPr>
            </w:pPr>
            <w:r w:rsidRPr="00623DF5">
              <w:rPr>
                <w:rFonts w:cstheme="minorHAnsi"/>
                <w:lang w:val="en-GB"/>
              </w:rPr>
              <w:t xml:space="preserve">While the groups are </w:t>
            </w:r>
            <w:r w:rsidR="0001093C" w:rsidRPr="00623DF5">
              <w:rPr>
                <w:rFonts w:cstheme="minorHAnsi"/>
                <w:lang w:val="en-GB"/>
              </w:rPr>
              <w:t>working</w:t>
            </w:r>
            <w:r w:rsidRPr="00623DF5">
              <w:rPr>
                <w:rFonts w:cstheme="minorHAnsi"/>
                <w:lang w:val="en-GB"/>
              </w:rPr>
              <w:t xml:space="preserve">, </w:t>
            </w:r>
            <w:r w:rsidR="00826296" w:rsidRPr="00623DF5">
              <w:rPr>
                <w:rFonts w:cstheme="minorHAnsi"/>
                <w:lang w:val="en-GB"/>
              </w:rPr>
              <w:t>you can</w:t>
            </w:r>
            <w:r w:rsidR="0001093C" w:rsidRPr="00623DF5">
              <w:rPr>
                <w:rFonts w:cstheme="minorHAnsi"/>
                <w:lang w:val="en-GB"/>
              </w:rPr>
              <w:t xml:space="preserve"> </w:t>
            </w:r>
            <w:r w:rsidRPr="00623DF5">
              <w:rPr>
                <w:rFonts w:cstheme="minorHAnsi"/>
                <w:lang w:val="en-GB"/>
              </w:rPr>
              <w:t xml:space="preserve">go around the groups and assist with the brainstorming. If you feel that </w:t>
            </w:r>
            <w:r w:rsidR="006F5C51" w:rsidRPr="00623DF5">
              <w:rPr>
                <w:rFonts w:cstheme="minorHAnsi"/>
                <w:lang w:val="en-GB"/>
              </w:rPr>
              <w:t>young people</w:t>
            </w:r>
            <w:r w:rsidRPr="00623DF5">
              <w:rPr>
                <w:rFonts w:cstheme="minorHAnsi"/>
                <w:lang w:val="en-GB"/>
              </w:rPr>
              <w:t xml:space="preserve"> are putting some persons on the spot or exposing them in any way, discreetly bring back the discussion to a more general level.</w:t>
            </w:r>
          </w:p>
          <w:p w14:paraId="61297E15" w14:textId="77777777" w:rsidR="00EA59EE" w:rsidRPr="00623DF5" w:rsidRDefault="00EA59EE" w:rsidP="00623DF5">
            <w:pPr>
              <w:numPr>
                <w:ilvl w:val="0"/>
                <w:numId w:val="23"/>
              </w:numPr>
              <w:spacing w:after="0" w:line="276" w:lineRule="auto"/>
              <w:contextualSpacing/>
              <w:jc w:val="both"/>
              <w:rPr>
                <w:rFonts w:cstheme="minorHAnsi"/>
                <w:lang w:val="en-GB"/>
              </w:rPr>
            </w:pPr>
            <w:r w:rsidRPr="00623DF5">
              <w:rPr>
                <w:rFonts w:cstheme="minorHAnsi"/>
                <w:lang w:val="en-GB"/>
              </w:rPr>
              <w:t xml:space="preserve">Once the groups have finished with their rehearsals, gather them back in plenary to watch each other’s improvisations. </w:t>
            </w:r>
          </w:p>
          <w:p w14:paraId="0FD6E491" w14:textId="42822E4F" w:rsidR="00EA59EE" w:rsidRPr="00623DF5" w:rsidRDefault="00826296" w:rsidP="00623DF5">
            <w:pPr>
              <w:numPr>
                <w:ilvl w:val="0"/>
                <w:numId w:val="23"/>
              </w:numPr>
              <w:spacing w:after="0" w:line="276" w:lineRule="auto"/>
              <w:contextualSpacing/>
              <w:jc w:val="both"/>
              <w:rPr>
                <w:rFonts w:cstheme="minorHAnsi"/>
                <w:lang w:val="en-GB"/>
              </w:rPr>
            </w:pPr>
            <w:r w:rsidRPr="00623DF5">
              <w:rPr>
                <w:rFonts w:cstheme="minorHAnsi"/>
                <w:lang w:val="en-GB"/>
              </w:rPr>
              <w:t xml:space="preserve">To save time, save </w:t>
            </w:r>
            <w:r w:rsidR="00EA59EE" w:rsidRPr="00623DF5">
              <w:rPr>
                <w:rFonts w:cstheme="minorHAnsi"/>
                <w:lang w:val="en-GB"/>
              </w:rPr>
              <w:t xml:space="preserve"> reflection and discussion</w:t>
            </w:r>
            <w:r w:rsidRPr="00623DF5">
              <w:rPr>
                <w:rFonts w:cstheme="minorHAnsi"/>
                <w:lang w:val="en-GB"/>
              </w:rPr>
              <w:t xml:space="preserve"> in the end of all role plays.</w:t>
            </w:r>
          </w:p>
          <w:p w14:paraId="3F6977F7" w14:textId="669BAB99" w:rsidR="00EA59EE" w:rsidRPr="00623DF5" w:rsidRDefault="00EA59EE" w:rsidP="00623DF5">
            <w:pPr>
              <w:spacing w:after="0" w:line="276" w:lineRule="auto"/>
              <w:contextualSpacing/>
              <w:jc w:val="both"/>
              <w:rPr>
                <w:rFonts w:cstheme="minorHAnsi"/>
                <w:u w:val="single"/>
                <w:lang w:val="en-GB"/>
              </w:rPr>
            </w:pPr>
          </w:p>
        </w:tc>
      </w:tr>
      <w:tr w:rsidR="00EA59EE" w:rsidRPr="00623DF5" w14:paraId="4399027A" w14:textId="77777777" w:rsidTr="003F5637">
        <w:tc>
          <w:tcPr>
            <w:tcW w:w="8630" w:type="dxa"/>
          </w:tcPr>
          <w:p w14:paraId="4FC08CDA" w14:textId="07AAA085" w:rsidR="00EA59EE" w:rsidRPr="00623DF5" w:rsidRDefault="00A16DBC" w:rsidP="00623DF5">
            <w:pPr>
              <w:spacing w:line="276" w:lineRule="auto"/>
              <w:jc w:val="both"/>
              <w:rPr>
                <w:rFonts w:cstheme="minorHAnsi"/>
                <w:b/>
                <w:lang w:val="en-GB"/>
              </w:rPr>
            </w:pPr>
            <w:r w:rsidRPr="00623DF5">
              <w:rPr>
                <w:rFonts w:cstheme="minorHAnsi"/>
                <w:b/>
                <w:lang w:val="en-GB"/>
              </w:rPr>
              <w:t>Facilitation questions for reflection and debriefing:</w:t>
            </w:r>
            <w:r w:rsidR="00602B76" w:rsidRPr="00623DF5">
              <w:rPr>
                <w:rFonts w:cstheme="minorHAnsi"/>
                <w:b/>
                <w:lang w:val="en-GB"/>
              </w:rPr>
              <w:t xml:space="preserve"> </w:t>
            </w:r>
          </w:p>
          <w:p w14:paraId="6C684CA1" w14:textId="77777777" w:rsidR="00602B76" w:rsidRPr="00623DF5" w:rsidRDefault="00602B76" w:rsidP="00623DF5">
            <w:pPr>
              <w:numPr>
                <w:ilvl w:val="0"/>
                <w:numId w:val="27"/>
              </w:numPr>
              <w:spacing w:after="0" w:line="276" w:lineRule="auto"/>
              <w:contextualSpacing/>
              <w:jc w:val="both"/>
              <w:rPr>
                <w:rFonts w:cstheme="minorHAnsi"/>
                <w:u w:val="single"/>
                <w:lang w:val="en-GB"/>
              </w:rPr>
            </w:pPr>
            <w:r w:rsidRPr="00623DF5">
              <w:rPr>
                <w:rFonts w:cstheme="minorHAnsi"/>
                <w:lang w:val="en-GB"/>
              </w:rPr>
              <w:t xml:space="preserve">How did you feel during this activity? </w:t>
            </w:r>
          </w:p>
          <w:p w14:paraId="7850A35D" w14:textId="2F74F42D" w:rsidR="00602B76" w:rsidRPr="00623DF5" w:rsidRDefault="00602B76" w:rsidP="00623DF5">
            <w:pPr>
              <w:numPr>
                <w:ilvl w:val="0"/>
                <w:numId w:val="27"/>
              </w:numPr>
              <w:spacing w:after="0" w:line="276" w:lineRule="auto"/>
              <w:contextualSpacing/>
              <w:jc w:val="both"/>
              <w:rPr>
                <w:rFonts w:cstheme="minorHAnsi"/>
                <w:u w:val="single"/>
                <w:lang w:val="en-GB"/>
              </w:rPr>
            </w:pPr>
            <w:r w:rsidRPr="00623DF5">
              <w:rPr>
                <w:rFonts w:cstheme="minorHAnsi"/>
                <w:lang w:val="en-GB"/>
              </w:rPr>
              <w:t>Did anything make a particular impression on you?</w:t>
            </w:r>
          </w:p>
          <w:p w14:paraId="34C8360B" w14:textId="3A5DD52B" w:rsidR="00602B76" w:rsidRPr="00623DF5" w:rsidRDefault="00602B76" w:rsidP="00623DF5">
            <w:pPr>
              <w:numPr>
                <w:ilvl w:val="0"/>
                <w:numId w:val="27"/>
              </w:numPr>
              <w:spacing w:after="0" w:line="276" w:lineRule="auto"/>
              <w:contextualSpacing/>
              <w:jc w:val="both"/>
              <w:rPr>
                <w:rFonts w:cstheme="minorHAnsi"/>
                <w:lang w:val="en-GB"/>
              </w:rPr>
            </w:pPr>
            <w:r w:rsidRPr="00623DF5">
              <w:rPr>
                <w:rFonts w:cstheme="minorHAnsi"/>
                <w:lang w:val="en-GB"/>
              </w:rPr>
              <w:t xml:space="preserve">For those of you that were the recipients of such </w:t>
            </w:r>
            <w:r w:rsidR="003A402E" w:rsidRPr="00623DF5">
              <w:rPr>
                <w:rFonts w:eastAsia="Times New Roman" w:cstheme="minorHAnsi"/>
                <w:szCs w:val="20"/>
                <w:lang w:val="en-GB" w:eastAsia="en-GB"/>
              </w:rPr>
              <w:t>behaviour</w:t>
            </w:r>
            <w:r w:rsidRPr="00623DF5">
              <w:rPr>
                <w:rFonts w:cstheme="minorHAnsi"/>
                <w:lang w:val="en-GB"/>
              </w:rPr>
              <w:t>, how were you feeling?</w:t>
            </w:r>
          </w:p>
          <w:p w14:paraId="48980FC2" w14:textId="77777777" w:rsidR="00602B76" w:rsidRPr="00623DF5" w:rsidRDefault="00602B76" w:rsidP="00623DF5">
            <w:pPr>
              <w:numPr>
                <w:ilvl w:val="0"/>
                <w:numId w:val="27"/>
              </w:numPr>
              <w:spacing w:after="0" w:line="276" w:lineRule="auto"/>
              <w:contextualSpacing/>
              <w:jc w:val="both"/>
              <w:rPr>
                <w:rFonts w:cstheme="minorHAnsi"/>
                <w:u w:val="single"/>
                <w:lang w:val="en-GB"/>
              </w:rPr>
            </w:pPr>
            <w:r w:rsidRPr="00623DF5">
              <w:rPr>
                <w:rFonts w:cstheme="minorHAnsi"/>
                <w:lang w:val="en-GB"/>
              </w:rPr>
              <w:t>Would you say that the incidences portrayed in the role plays were realistic, i.e. have you witnessed similar incidences taking place in the school environment?</w:t>
            </w:r>
          </w:p>
          <w:p w14:paraId="0CA171C0" w14:textId="7A2D7B1E" w:rsidR="00602B76" w:rsidRPr="00623DF5" w:rsidRDefault="00CE6D88" w:rsidP="00623DF5">
            <w:pPr>
              <w:numPr>
                <w:ilvl w:val="0"/>
                <w:numId w:val="27"/>
              </w:numPr>
              <w:spacing w:after="0" w:line="276" w:lineRule="auto"/>
              <w:contextualSpacing/>
              <w:jc w:val="both"/>
              <w:rPr>
                <w:rFonts w:cstheme="minorHAnsi"/>
                <w:u w:val="single"/>
                <w:lang w:val="en-GB"/>
              </w:rPr>
            </w:pPr>
            <w:r w:rsidRPr="00623DF5">
              <w:rPr>
                <w:rFonts w:cstheme="minorHAnsi"/>
                <w:lang w:val="en-GB"/>
              </w:rPr>
              <w:t>What do you think the majority of your peers think of such incidences? D</w:t>
            </w:r>
            <w:r w:rsidR="00602B76" w:rsidRPr="00623DF5">
              <w:rPr>
                <w:rFonts w:cstheme="minorHAnsi"/>
                <w:lang w:val="en-GB"/>
              </w:rPr>
              <w:t>o they tend to consider them as the ‘norm’ and bypass them as incidences that just happen?</w:t>
            </w:r>
          </w:p>
          <w:p w14:paraId="28959849" w14:textId="77777777" w:rsidR="00602B76" w:rsidRPr="00623DF5" w:rsidRDefault="00602B76" w:rsidP="00623DF5">
            <w:pPr>
              <w:numPr>
                <w:ilvl w:val="0"/>
                <w:numId w:val="28"/>
              </w:numPr>
              <w:spacing w:after="0" w:line="276" w:lineRule="auto"/>
              <w:contextualSpacing/>
              <w:jc w:val="both"/>
              <w:rPr>
                <w:rFonts w:cstheme="minorHAnsi"/>
                <w:lang w:val="en-GB"/>
              </w:rPr>
            </w:pPr>
            <w:r w:rsidRPr="00623DF5">
              <w:rPr>
                <w:rFonts w:cstheme="minorHAnsi"/>
                <w:lang w:val="en-GB"/>
              </w:rPr>
              <w:t>What can be done to achieve more equality and safety in the school environment and fight gender and sexual discrimination?  What ideas did we see in the role plays?</w:t>
            </w:r>
          </w:p>
          <w:p w14:paraId="0DFFF194" w14:textId="15289DD5" w:rsidR="00602B76" w:rsidRPr="00623DF5" w:rsidRDefault="00602B76" w:rsidP="00623DF5">
            <w:pPr>
              <w:numPr>
                <w:ilvl w:val="0"/>
                <w:numId w:val="28"/>
              </w:numPr>
              <w:spacing w:after="0" w:line="276" w:lineRule="auto"/>
              <w:contextualSpacing/>
              <w:jc w:val="both"/>
              <w:rPr>
                <w:rFonts w:cstheme="minorHAnsi"/>
                <w:u w:val="single"/>
                <w:lang w:val="en-GB"/>
              </w:rPr>
            </w:pPr>
            <w:r w:rsidRPr="00623DF5">
              <w:rPr>
                <w:rFonts w:cstheme="minorHAnsi"/>
                <w:lang w:val="en-GB"/>
              </w:rPr>
              <w:t xml:space="preserve">Draw three columns on the board, named Personal Action, What peers can do, What others (teachers/adults </w:t>
            </w:r>
            <w:r w:rsidR="00F92519" w:rsidRPr="00623DF5">
              <w:rPr>
                <w:rFonts w:cstheme="minorHAnsi"/>
                <w:lang w:val="en-GB"/>
              </w:rPr>
              <w:t>etc.</w:t>
            </w:r>
            <w:r w:rsidRPr="00623DF5">
              <w:rPr>
                <w:rFonts w:cstheme="minorHAnsi"/>
                <w:lang w:val="en-GB"/>
              </w:rPr>
              <w:t xml:space="preserve">) can do. Ask the </w:t>
            </w:r>
            <w:r w:rsidR="00327F38" w:rsidRPr="00623DF5">
              <w:rPr>
                <w:rFonts w:cstheme="minorHAnsi"/>
                <w:lang w:val="en-GB"/>
              </w:rPr>
              <w:t>group</w:t>
            </w:r>
            <w:r w:rsidRPr="00623DF5">
              <w:rPr>
                <w:rFonts w:cstheme="minorHAnsi"/>
                <w:lang w:val="en-GB"/>
              </w:rPr>
              <w:t xml:space="preserve"> to classify possible ways of handling such incidences under each column.</w:t>
            </w:r>
          </w:p>
          <w:p w14:paraId="77DF10EB" w14:textId="1B90AD2D" w:rsidR="00EA59EE" w:rsidRPr="00623DF5" w:rsidRDefault="00602B76" w:rsidP="00623DF5">
            <w:pPr>
              <w:numPr>
                <w:ilvl w:val="0"/>
                <w:numId w:val="28"/>
              </w:numPr>
              <w:spacing w:after="0" w:line="276" w:lineRule="auto"/>
              <w:contextualSpacing/>
              <w:jc w:val="both"/>
              <w:rPr>
                <w:rFonts w:cstheme="minorHAnsi"/>
                <w:u w:val="single"/>
                <w:lang w:val="en-GB"/>
              </w:rPr>
            </w:pPr>
            <w:r w:rsidRPr="00623DF5">
              <w:rPr>
                <w:rFonts w:cstheme="minorHAnsi"/>
                <w:lang w:val="en-GB"/>
              </w:rPr>
              <w:t>What was the key learning from this activity that you are ‘taking home’ with you?</w:t>
            </w:r>
          </w:p>
        </w:tc>
      </w:tr>
      <w:tr w:rsidR="00EA59EE" w:rsidRPr="00623DF5" w14:paraId="663F5592" w14:textId="77777777" w:rsidTr="002970A9">
        <w:tc>
          <w:tcPr>
            <w:tcW w:w="8630" w:type="dxa"/>
            <w:shd w:val="clear" w:color="auto" w:fill="BDD6EE" w:themeFill="accent5" w:themeFillTint="66"/>
          </w:tcPr>
          <w:p w14:paraId="6000ECF1" w14:textId="2BAF5E2D" w:rsidR="00EA59EE" w:rsidRPr="00623DF5" w:rsidRDefault="00EA59EE" w:rsidP="00623DF5">
            <w:pPr>
              <w:spacing w:line="276" w:lineRule="auto"/>
              <w:jc w:val="both"/>
              <w:rPr>
                <w:rFonts w:cstheme="minorHAnsi"/>
                <w:b/>
                <w:lang w:val="en-GB"/>
              </w:rPr>
            </w:pPr>
            <w:r w:rsidRPr="00623DF5">
              <w:rPr>
                <w:rFonts w:cstheme="minorHAnsi"/>
                <w:b/>
                <w:lang w:val="en-GB"/>
              </w:rPr>
              <w:t>Take home messages and activity wrap up:</w:t>
            </w:r>
          </w:p>
          <w:p w14:paraId="77BA1D8C" w14:textId="7798CA4A" w:rsidR="00D3143D" w:rsidRPr="00623DF5" w:rsidRDefault="00D3143D" w:rsidP="00623DF5">
            <w:pPr>
              <w:spacing w:line="276" w:lineRule="auto"/>
              <w:jc w:val="both"/>
              <w:rPr>
                <w:rFonts w:cstheme="minorHAnsi"/>
                <w:lang w:val="en-GB"/>
              </w:rPr>
            </w:pPr>
            <w:r w:rsidRPr="00623DF5">
              <w:rPr>
                <w:rFonts w:cstheme="minorHAnsi"/>
                <w:b/>
                <w:lang w:val="en-GB"/>
              </w:rPr>
              <w:t>Microaggression</w:t>
            </w:r>
            <w:r w:rsidRPr="00623DF5">
              <w:rPr>
                <w:rFonts w:cstheme="minorHAnsi"/>
                <w:lang w:val="en-GB"/>
              </w:rPr>
              <w:t xml:space="preserve"> are defined as unconscious expressions of sexist or racist bias. They come out in seemingly ‘harmless’ or ‘unoffensive’ comments by people who might be well-intentioned.</w:t>
            </w:r>
          </w:p>
          <w:p w14:paraId="782CE891" w14:textId="458FC7ED" w:rsidR="00213E37" w:rsidRPr="00623DF5" w:rsidRDefault="0030564A" w:rsidP="00623DF5">
            <w:pPr>
              <w:spacing w:line="276" w:lineRule="auto"/>
              <w:jc w:val="both"/>
              <w:rPr>
                <w:rFonts w:cstheme="minorHAnsi"/>
                <w:lang w:val="en-GB"/>
              </w:rPr>
            </w:pPr>
            <w:r w:rsidRPr="00623DF5">
              <w:rPr>
                <w:rFonts w:cstheme="minorHAnsi"/>
                <w:lang w:val="en-GB"/>
              </w:rPr>
              <w:t xml:space="preserve">Micro-aggressions which result on sexual and </w:t>
            </w:r>
            <w:r w:rsidR="00CF3E2B">
              <w:rPr>
                <w:rFonts w:cstheme="minorHAnsi"/>
                <w:lang w:val="en-GB"/>
              </w:rPr>
              <w:t>gender-based</w:t>
            </w:r>
            <w:r w:rsidRPr="00623DF5">
              <w:rPr>
                <w:rFonts w:cstheme="minorHAnsi"/>
                <w:lang w:val="en-GB"/>
              </w:rPr>
              <w:t xml:space="preserve"> discrimination or negative attitudes arise from the well engrained gender norms and our heteronormative perceptions about others. Catcalls, lewd jokes, </w:t>
            </w:r>
            <w:r w:rsidR="00EC5261" w:rsidRPr="00623DF5">
              <w:rPr>
                <w:rFonts w:cstheme="minorHAnsi"/>
                <w:lang w:val="en-GB"/>
              </w:rPr>
              <w:t xml:space="preserve">mockery, sarcastic comments, disrespectful </w:t>
            </w:r>
            <w:r w:rsidR="003A402E" w:rsidRPr="00623DF5">
              <w:rPr>
                <w:rFonts w:cstheme="minorHAnsi"/>
                <w:lang w:val="en-GB"/>
              </w:rPr>
              <w:t>behaviours</w:t>
            </w:r>
            <w:r w:rsidR="00EC5261" w:rsidRPr="00623DF5">
              <w:rPr>
                <w:rFonts w:cstheme="minorHAnsi"/>
                <w:lang w:val="en-GB"/>
              </w:rPr>
              <w:t xml:space="preserve"> are often bypassed as something unintentional, common and</w:t>
            </w:r>
            <w:r w:rsidRPr="00623DF5">
              <w:rPr>
                <w:rFonts w:cstheme="minorHAnsi"/>
                <w:lang w:val="en-GB"/>
              </w:rPr>
              <w:t xml:space="preserve"> “insignificant</w:t>
            </w:r>
            <w:r w:rsidR="00EC5261" w:rsidRPr="00623DF5">
              <w:rPr>
                <w:rFonts w:cstheme="minorHAnsi"/>
                <w:lang w:val="en-GB"/>
              </w:rPr>
              <w:t>”, w</w:t>
            </w:r>
            <w:r w:rsidR="00D3143D" w:rsidRPr="00623DF5">
              <w:rPr>
                <w:rFonts w:cstheme="minorHAnsi"/>
                <w:lang w:val="en-GB"/>
              </w:rPr>
              <w:t>ith</w:t>
            </w:r>
            <w:r w:rsidR="00EC5261" w:rsidRPr="00623DF5">
              <w:rPr>
                <w:rFonts w:cstheme="minorHAnsi"/>
                <w:lang w:val="en-GB"/>
              </w:rPr>
              <w:t xml:space="preserve"> the expectation that people at the receiving end of this </w:t>
            </w:r>
            <w:r w:rsidR="003A402E" w:rsidRPr="00623DF5">
              <w:rPr>
                <w:rFonts w:cstheme="minorHAnsi"/>
                <w:lang w:val="en-GB"/>
              </w:rPr>
              <w:t>behaviour</w:t>
            </w:r>
            <w:r w:rsidR="00EC5261" w:rsidRPr="00623DF5">
              <w:rPr>
                <w:rFonts w:cstheme="minorHAnsi"/>
                <w:lang w:val="en-GB"/>
              </w:rPr>
              <w:t xml:space="preserve"> should just let go. In reality such </w:t>
            </w:r>
            <w:r w:rsidR="003A402E" w:rsidRPr="00623DF5">
              <w:rPr>
                <w:rFonts w:cstheme="minorHAnsi"/>
                <w:lang w:val="en-GB"/>
              </w:rPr>
              <w:t>behaviours</w:t>
            </w:r>
            <w:r w:rsidR="00EC5261" w:rsidRPr="00623DF5">
              <w:rPr>
                <w:rFonts w:cstheme="minorHAnsi"/>
                <w:lang w:val="en-GB"/>
              </w:rPr>
              <w:t xml:space="preserve">, no matter how unintentional or ‘harmless’ they may seem, they do constitute a form of sexual and </w:t>
            </w:r>
            <w:r w:rsidR="00CF3E2B">
              <w:rPr>
                <w:rFonts w:cstheme="minorHAnsi"/>
                <w:lang w:val="en-GB"/>
              </w:rPr>
              <w:t>gender-based</w:t>
            </w:r>
            <w:r w:rsidR="00EC5261" w:rsidRPr="00623DF5">
              <w:rPr>
                <w:rFonts w:cstheme="minorHAnsi"/>
                <w:lang w:val="en-GB"/>
              </w:rPr>
              <w:t xml:space="preserve"> violence and could have a devasting effect on the lives of others, especially considering that they are experiencing such </w:t>
            </w:r>
            <w:r w:rsidR="003A402E" w:rsidRPr="00623DF5">
              <w:rPr>
                <w:rFonts w:cstheme="minorHAnsi"/>
                <w:lang w:val="en-GB"/>
              </w:rPr>
              <w:t>behaviours</w:t>
            </w:r>
            <w:r w:rsidR="00EC5261" w:rsidRPr="00623DF5">
              <w:rPr>
                <w:rFonts w:cstheme="minorHAnsi"/>
                <w:lang w:val="en-GB"/>
              </w:rPr>
              <w:t xml:space="preserve"> on a daily basis.</w:t>
            </w:r>
            <w:r w:rsidR="00213E37" w:rsidRPr="00623DF5">
              <w:rPr>
                <w:rFonts w:cstheme="minorHAnsi"/>
                <w:lang w:val="en-GB"/>
              </w:rPr>
              <w:t xml:space="preserve"> </w:t>
            </w:r>
            <w:r w:rsidR="009E055B" w:rsidRPr="00623DF5">
              <w:rPr>
                <w:rFonts w:cstheme="minorHAnsi"/>
                <w:lang w:val="en-GB"/>
              </w:rPr>
              <w:t>It is</w:t>
            </w:r>
            <w:r w:rsidR="00213E37" w:rsidRPr="00623DF5">
              <w:rPr>
                <w:rFonts w:cstheme="minorHAnsi"/>
                <w:lang w:val="en-GB"/>
              </w:rPr>
              <w:t xml:space="preserve"> like a pointillist painting: one small dot layered on top of another. No one alone represents anything that means anything, but put together over time, they make up a vivid, powerful and coherent picture. The frame that bounds our lives is one in which the performance of masculinity </w:t>
            </w:r>
            <w:r w:rsidR="00A670CF" w:rsidRPr="00623DF5">
              <w:rPr>
                <w:rFonts w:cstheme="minorHAnsi"/>
                <w:lang w:val="en-GB"/>
              </w:rPr>
              <w:t xml:space="preserve">and patriarchy </w:t>
            </w:r>
            <w:r w:rsidR="00213E37" w:rsidRPr="00623DF5">
              <w:rPr>
                <w:rFonts w:cstheme="minorHAnsi"/>
                <w:lang w:val="en-GB"/>
              </w:rPr>
              <w:t>continues to be more important than the rights, needs, dignity and safety of girls, women</w:t>
            </w:r>
            <w:r w:rsidR="00A670CF" w:rsidRPr="00623DF5">
              <w:rPr>
                <w:rFonts w:cstheme="minorHAnsi"/>
                <w:lang w:val="en-GB"/>
              </w:rPr>
              <w:t xml:space="preserve">, </w:t>
            </w:r>
            <w:r w:rsidR="00A01CC7" w:rsidRPr="00623DF5">
              <w:rPr>
                <w:rFonts w:cstheme="minorHAnsi"/>
                <w:lang w:val="en-GB"/>
              </w:rPr>
              <w:t>people with diverse sexual orientations, gender identities and expressions and sexual characteristics</w:t>
            </w:r>
            <w:r w:rsidR="00A670CF" w:rsidRPr="00623DF5">
              <w:rPr>
                <w:rFonts w:cstheme="minorHAnsi"/>
                <w:lang w:val="en-GB"/>
              </w:rPr>
              <w:t xml:space="preserve"> and all</w:t>
            </w:r>
            <w:r w:rsidR="00213E37" w:rsidRPr="00623DF5">
              <w:rPr>
                <w:rFonts w:cstheme="minorHAnsi"/>
                <w:lang w:val="en-GB"/>
              </w:rPr>
              <w:t xml:space="preserve"> people at risk of SGBV. Responding to these situations of insult, humiliation, threat and risk, is not considered an option, even if it is the most rational response and one that, in men, </w:t>
            </w:r>
            <w:r w:rsidR="00A670CF" w:rsidRPr="00623DF5">
              <w:rPr>
                <w:rFonts w:cstheme="minorHAnsi"/>
                <w:lang w:val="en-GB"/>
              </w:rPr>
              <w:t>is often</w:t>
            </w:r>
            <w:r w:rsidR="00213E37" w:rsidRPr="00623DF5">
              <w:rPr>
                <w:rFonts w:cstheme="minorHAnsi"/>
                <w:lang w:val="en-GB"/>
              </w:rPr>
              <w:t xml:space="preserve"> seen as </w:t>
            </w:r>
            <w:r w:rsidR="00A670CF" w:rsidRPr="00623DF5">
              <w:rPr>
                <w:rFonts w:cstheme="minorHAnsi"/>
                <w:lang w:val="en-GB"/>
              </w:rPr>
              <w:t>‘</w:t>
            </w:r>
            <w:r w:rsidR="00213E37" w:rsidRPr="00623DF5">
              <w:rPr>
                <w:rFonts w:cstheme="minorHAnsi"/>
                <w:lang w:val="en-GB"/>
              </w:rPr>
              <w:t>normal</w:t>
            </w:r>
            <w:r w:rsidR="00A670CF" w:rsidRPr="00623DF5">
              <w:rPr>
                <w:rFonts w:cstheme="minorHAnsi"/>
                <w:lang w:val="en-GB"/>
              </w:rPr>
              <w:t>’</w:t>
            </w:r>
            <w:r w:rsidR="00213E37" w:rsidRPr="00623DF5">
              <w:rPr>
                <w:rFonts w:cstheme="minorHAnsi"/>
                <w:lang w:val="en-GB"/>
              </w:rPr>
              <w:t xml:space="preserve"> and</w:t>
            </w:r>
            <w:r w:rsidR="00A670CF" w:rsidRPr="00623DF5">
              <w:rPr>
                <w:rFonts w:cstheme="minorHAnsi"/>
                <w:lang w:val="en-GB"/>
              </w:rPr>
              <w:t xml:space="preserve"> ‘</w:t>
            </w:r>
            <w:r w:rsidR="00213E37" w:rsidRPr="00623DF5">
              <w:rPr>
                <w:rFonts w:cstheme="minorHAnsi"/>
                <w:lang w:val="en-GB"/>
              </w:rPr>
              <w:t xml:space="preserve"> justifiable</w:t>
            </w:r>
            <w:r w:rsidR="00A670CF" w:rsidRPr="00623DF5">
              <w:rPr>
                <w:rFonts w:cstheme="minorHAnsi"/>
                <w:lang w:val="en-GB"/>
              </w:rPr>
              <w:t>’</w:t>
            </w:r>
            <w:r w:rsidR="00213E37" w:rsidRPr="00623DF5">
              <w:rPr>
                <w:rFonts w:cstheme="minorHAnsi"/>
                <w:lang w:val="en-GB"/>
              </w:rPr>
              <w:t>.</w:t>
            </w:r>
            <w:r w:rsidR="00213E37" w:rsidRPr="00623DF5">
              <w:rPr>
                <w:rStyle w:val="FootnoteReference"/>
                <w:rFonts w:cstheme="minorHAnsi"/>
                <w:lang w:val="en-GB"/>
              </w:rPr>
              <w:footnoteReference w:id="91"/>
            </w:r>
          </w:p>
          <w:p w14:paraId="771AD8F4" w14:textId="0C916DFF" w:rsidR="00FB45B9" w:rsidRPr="00623DF5" w:rsidRDefault="00A51468" w:rsidP="00623DF5">
            <w:pPr>
              <w:spacing w:line="276" w:lineRule="auto"/>
              <w:jc w:val="both"/>
              <w:rPr>
                <w:rFonts w:cstheme="minorHAnsi"/>
                <w:lang w:val="en-GB"/>
              </w:rPr>
            </w:pPr>
            <w:r w:rsidRPr="00623DF5">
              <w:rPr>
                <w:rFonts w:cstheme="minorHAnsi"/>
                <w:lang w:val="en-GB"/>
              </w:rPr>
              <w:t>Addressing micro-aggressions and ‘nipping them in the bud’ is crucial in preventing such attitudes/</w:t>
            </w:r>
            <w:r w:rsidR="003A402E" w:rsidRPr="00623DF5">
              <w:rPr>
                <w:rFonts w:cstheme="minorHAnsi"/>
                <w:szCs w:val="24"/>
                <w:lang w:val="en-GB"/>
              </w:rPr>
              <w:t>behaviours</w:t>
            </w:r>
            <w:r w:rsidRPr="00623DF5">
              <w:rPr>
                <w:rFonts w:cstheme="minorHAnsi"/>
                <w:lang w:val="en-GB"/>
              </w:rPr>
              <w:t xml:space="preserve"> escalating to worse forms of violence.</w:t>
            </w:r>
            <w:r w:rsidR="00FB45B9" w:rsidRPr="00623DF5">
              <w:rPr>
                <w:rFonts w:cstheme="minorHAnsi"/>
                <w:lang w:val="en-GB"/>
              </w:rPr>
              <w:t xml:space="preserve"> To address micro-aggressions we need to:</w:t>
            </w:r>
          </w:p>
          <w:p w14:paraId="03DA5B94" w14:textId="5F608704" w:rsidR="00A51468" w:rsidRPr="00623DF5" w:rsidRDefault="00FB45B9" w:rsidP="00623DF5">
            <w:pPr>
              <w:pStyle w:val="ListParagraph"/>
              <w:numPr>
                <w:ilvl w:val="0"/>
                <w:numId w:val="92"/>
              </w:numPr>
              <w:spacing w:line="276" w:lineRule="auto"/>
              <w:jc w:val="both"/>
              <w:rPr>
                <w:rFonts w:cstheme="minorHAnsi"/>
                <w:lang w:val="en-GB"/>
              </w:rPr>
            </w:pPr>
            <w:r w:rsidRPr="00623DF5">
              <w:rPr>
                <w:rFonts w:cstheme="minorHAnsi"/>
                <w:lang w:val="en-GB"/>
              </w:rPr>
              <w:t>Acknowledge, respect and safeguard every person’s right to express their gender identity and sexual orientation as they self-define it</w:t>
            </w:r>
            <w:r w:rsidR="007D4058" w:rsidRPr="00623DF5">
              <w:rPr>
                <w:rFonts w:cstheme="minorHAnsi"/>
                <w:lang w:val="en-GB"/>
              </w:rPr>
              <w:t>. Every person has the right to be themselves and create relationships with others in any way that feels right for them.</w:t>
            </w:r>
          </w:p>
          <w:p w14:paraId="060091DC" w14:textId="31CBD351" w:rsidR="00FB45B9" w:rsidRPr="00623DF5" w:rsidRDefault="00FB45B9" w:rsidP="00623DF5">
            <w:pPr>
              <w:pStyle w:val="ListParagraph"/>
              <w:numPr>
                <w:ilvl w:val="0"/>
                <w:numId w:val="92"/>
              </w:numPr>
              <w:spacing w:line="276" w:lineRule="auto"/>
              <w:jc w:val="both"/>
              <w:rPr>
                <w:rFonts w:cstheme="minorHAnsi"/>
                <w:lang w:val="en-GB"/>
              </w:rPr>
            </w:pPr>
            <w:r w:rsidRPr="00623DF5">
              <w:rPr>
                <w:rFonts w:cstheme="minorHAnsi"/>
                <w:lang w:val="en-GB"/>
              </w:rPr>
              <w:t>Avoid making jokes about a person’s appearance, bodies, gender , gender identity or sexual orientation. In reality, there is no such thing as a meaningless joke and by ‘joking’ about such personal matters you run the risk of hurting someone in the process</w:t>
            </w:r>
            <w:r w:rsidR="00137C74" w:rsidRPr="00623DF5">
              <w:rPr>
                <w:rFonts w:cstheme="minorHAnsi"/>
                <w:lang w:val="en-GB"/>
              </w:rPr>
              <w:t>.</w:t>
            </w:r>
          </w:p>
          <w:p w14:paraId="7032C4A0" w14:textId="0104D77F" w:rsidR="007D4058" w:rsidRPr="00623DF5" w:rsidRDefault="007D4058" w:rsidP="00623DF5">
            <w:pPr>
              <w:pStyle w:val="ListParagraph"/>
              <w:numPr>
                <w:ilvl w:val="0"/>
                <w:numId w:val="92"/>
              </w:numPr>
              <w:spacing w:line="276" w:lineRule="auto"/>
              <w:jc w:val="both"/>
              <w:rPr>
                <w:rFonts w:cstheme="minorHAnsi"/>
                <w:lang w:val="en-GB"/>
              </w:rPr>
            </w:pPr>
            <w:r w:rsidRPr="00623DF5">
              <w:rPr>
                <w:rFonts w:cstheme="minorHAnsi"/>
                <w:lang w:val="en-GB"/>
              </w:rPr>
              <w:t>Apologize if you realize you may have said something that may have hurt someone. We all make mistakes, consciously and not, and need to own up to them when we do</w:t>
            </w:r>
            <w:r w:rsidR="00137C74" w:rsidRPr="00623DF5">
              <w:rPr>
                <w:rFonts w:cstheme="minorHAnsi"/>
                <w:lang w:val="en-GB"/>
              </w:rPr>
              <w:t>.</w:t>
            </w:r>
          </w:p>
          <w:p w14:paraId="275D8277" w14:textId="2EE536A7" w:rsidR="00FB45B9" w:rsidRPr="00623DF5" w:rsidRDefault="00FB45B9" w:rsidP="00623DF5">
            <w:pPr>
              <w:pStyle w:val="ListParagraph"/>
              <w:numPr>
                <w:ilvl w:val="0"/>
                <w:numId w:val="92"/>
              </w:numPr>
              <w:spacing w:line="276" w:lineRule="auto"/>
              <w:jc w:val="both"/>
              <w:rPr>
                <w:rFonts w:cstheme="minorHAnsi"/>
                <w:lang w:val="en-GB"/>
              </w:rPr>
            </w:pPr>
            <w:r w:rsidRPr="00623DF5">
              <w:rPr>
                <w:rFonts w:cstheme="minorHAnsi"/>
                <w:lang w:val="en-GB"/>
              </w:rPr>
              <w:t xml:space="preserve">Hold other people accountable when </w:t>
            </w:r>
            <w:r w:rsidR="007D4058" w:rsidRPr="00623DF5">
              <w:rPr>
                <w:rFonts w:cstheme="minorHAnsi"/>
                <w:lang w:val="en-GB"/>
              </w:rPr>
              <w:t xml:space="preserve">they </w:t>
            </w:r>
            <w:r w:rsidRPr="00623DF5">
              <w:rPr>
                <w:rFonts w:cstheme="minorHAnsi"/>
                <w:lang w:val="en-GB"/>
              </w:rPr>
              <w:t xml:space="preserve">make </w:t>
            </w:r>
            <w:r w:rsidR="007D4058" w:rsidRPr="00623DF5">
              <w:rPr>
                <w:rFonts w:cstheme="minorHAnsi"/>
                <w:lang w:val="en-GB"/>
              </w:rPr>
              <w:t xml:space="preserve">negative comments about others. </w:t>
            </w:r>
            <w:r w:rsidR="00137C74" w:rsidRPr="00623DF5">
              <w:rPr>
                <w:rFonts w:cstheme="minorHAnsi"/>
                <w:lang w:val="en-GB"/>
              </w:rPr>
              <w:t>Reflect what you’re hearing : ‘I noticed that……’. Be assertive and respectful</w:t>
            </w:r>
            <w:r w:rsidR="007D4058" w:rsidRPr="00623DF5">
              <w:rPr>
                <w:rFonts w:cstheme="minorHAnsi"/>
                <w:lang w:val="en-GB"/>
              </w:rPr>
              <w:t xml:space="preserve">. Use ‘I’ statements so you don’t put them on the defensive, for instance ‘ I didn’t feel comfortable hearing you say that. </w:t>
            </w:r>
            <w:r w:rsidR="00137C74" w:rsidRPr="00623DF5">
              <w:rPr>
                <w:rFonts w:cstheme="minorHAnsi"/>
                <w:lang w:val="en-GB"/>
              </w:rPr>
              <w:t xml:space="preserve"> Even though you may not have had any bad intentions, </w:t>
            </w:r>
            <w:r w:rsidR="007D4058" w:rsidRPr="00623DF5">
              <w:rPr>
                <w:rFonts w:cstheme="minorHAnsi"/>
                <w:lang w:val="en-GB"/>
              </w:rPr>
              <w:t>I think it may have hurt someone’</w:t>
            </w:r>
          </w:p>
          <w:p w14:paraId="2EBC1881" w14:textId="77777777" w:rsidR="007D4058" w:rsidRPr="00623DF5" w:rsidRDefault="007D4058" w:rsidP="00623DF5">
            <w:pPr>
              <w:pStyle w:val="ListParagraph"/>
              <w:numPr>
                <w:ilvl w:val="0"/>
                <w:numId w:val="92"/>
              </w:numPr>
              <w:spacing w:line="276" w:lineRule="auto"/>
              <w:jc w:val="both"/>
              <w:rPr>
                <w:rFonts w:cstheme="minorHAnsi"/>
                <w:lang w:val="en-GB"/>
              </w:rPr>
            </w:pPr>
            <w:r w:rsidRPr="00623DF5">
              <w:rPr>
                <w:rFonts w:cstheme="minorHAnsi"/>
                <w:lang w:val="en-GB"/>
              </w:rPr>
              <w:t xml:space="preserve">Ask the person who experienced the micro-aggression if they want to talk about it. Explain that it is not their fault and that they have done nothing to provoke this. Express your interest to be there and provide </w:t>
            </w:r>
            <w:r w:rsidR="00137C74" w:rsidRPr="00623DF5">
              <w:rPr>
                <w:rFonts w:cstheme="minorHAnsi"/>
                <w:lang w:val="en-GB"/>
              </w:rPr>
              <w:t>support if they need it. Encourage them to also reach to others, friends/family/helplines who can provide support.</w:t>
            </w:r>
          </w:p>
          <w:p w14:paraId="42F51BA6" w14:textId="77777777" w:rsidR="00137C74" w:rsidRPr="00623DF5" w:rsidRDefault="007B0A0C" w:rsidP="00623DF5">
            <w:pPr>
              <w:pStyle w:val="ListParagraph"/>
              <w:numPr>
                <w:ilvl w:val="0"/>
                <w:numId w:val="92"/>
              </w:numPr>
              <w:spacing w:line="276" w:lineRule="auto"/>
              <w:jc w:val="both"/>
              <w:rPr>
                <w:rFonts w:cstheme="minorHAnsi"/>
                <w:lang w:val="en-GB"/>
              </w:rPr>
            </w:pPr>
            <w:r w:rsidRPr="00623DF5">
              <w:rPr>
                <w:rFonts w:cstheme="minorHAnsi"/>
                <w:lang w:val="en-GB"/>
              </w:rPr>
              <w:t>Ask other people to help such as teachers or the school management.</w:t>
            </w:r>
          </w:p>
          <w:p w14:paraId="71B268A5" w14:textId="47218C25" w:rsidR="007B0A0C" w:rsidRPr="00623DF5" w:rsidRDefault="007B0A0C" w:rsidP="00623DF5">
            <w:pPr>
              <w:pStyle w:val="ListParagraph"/>
              <w:numPr>
                <w:ilvl w:val="0"/>
                <w:numId w:val="92"/>
              </w:numPr>
              <w:spacing w:line="276" w:lineRule="auto"/>
              <w:jc w:val="both"/>
              <w:rPr>
                <w:rFonts w:cstheme="minorHAnsi"/>
                <w:lang w:val="en-GB"/>
              </w:rPr>
            </w:pPr>
            <w:r w:rsidRPr="00623DF5">
              <w:rPr>
                <w:rFonts w:cstheme="minorHAnsi"/>
                <w:lang w:val="en-GB"/>
              </w:rPr>
              <w:t xml:space="preserve">Ask teachers to create ‘ground rules’ for the class and the school environment which explain how young people can treat each other with equality and respect. </w:t>
            </w:r>
          </w:p>
          <w:p w14:paraId="1E8EC59A" w14:textId="1612A4C2" w:rsidR="007B0A0C" w:rsidRPr="00623DF5" w:rsidRDefault="007B0A0C" w:rsidP="00623DF5">
            <w:pPr>
              <w:pStyle w:val="ListParagraph"/>
              <w:numPr>
                <w:ilvl w:val="0"/>
                <w:numId w:val="92"/>
              </w:numPr>
              <w:spacing w:line="276" w:lineRule="auto"/>
              <w:jc w:val="both"/>
              <w:rPr>
                <w:rFonts w:cstheme="minorHAnsi"/>
                <w:lang w:val="en-GB"/>
              </w:rPr>
            </w:pPr>
            <w:r w:rsidRPr="00623DF5">
              <w:rPr>
                <w:rFonts w:cstheme="minorHAnsi"/>
                <w:lang w:val="en-GB"/>
              </w:rPr>
              <w:t xml:space="preserve">Ensure that young people have support systems within the school: for instance access to a school </w:t>
            </w:r>
            <w:r w:rsidR="009945C6" w:rsidRPr="00623DF5">
              <w:rPr>
                <w:rFonts w:cstheme="minorHAnsi"/>
                <w:szCs w:val="24"/>
                <w:lang w:val="en-GB"/>
              </w:rPr>
              <w:t>counsellor</w:t>
            </w:r>
            <w:r w:rsidRPr="00623DF5">
              <w:rPr>
                <w:rFonts w:cstheme="minorHAnsi"/>
                <w:lang w:val="en-GB"/>
              </w:rPr>
              <w:t>, information on resources/helplines/NGOs who can help etc.</w:t>
            </w:r>
          </w:p>
        </w:tc>
      </w:tr>
      <w:tr w:rsidR="00EA59EE" w:rsidRPr="00623DF5" w14:paraId="5AE1E4EC" w14:textId="77777777" w:rsidTr="002970A9">
        <w:tc>
          <w:tcPr>
            <w:tcW w:w="8630" w:type="dxa"/>
            <w:shd w:val="clear" w:color="auto" w:fill="FFF2CC" w:themeFill="accent4" w:themeFillTint="33"/>
          </w:tcPr>
          <w:p w14:paraId="7E3EFAD8" w14:textId="6FE92433" w:rsidR="00EA59EE" w:rsidRPr="00623DF5" w:rsidRDefault="00EA59EE" w:rsidP="00623DF5">
            <w:pPr>
              <w:spacing w:line="276" w:lineRule="auto"/>
              <w:jc w:val="both"/>
              <w:rPr>
                <w:rFonts w:cstheme="minorHAnsi"/>
                <w:lang w:val="en-GB"/>
              </w:rPr>
            </w:pPr>
            <w:r w:rsidRPr="00623DF5">
              <w:rPr>
                <w:rFonts w:cstheme="minorHAnsi"/>
                <w:b/>
                <w:lang w:val="en-GB"/>
              </w:rPr>
              <w:t xml:space="preserve">Tips for </w:t>
            </w:r>
            <w:r w:rsidR="00BD6C99" w:rsidRPr="00623DF5">
              <w:rPr>
                <w:rFonts w:cstheme="minorHAnsi"/>
                <w:b/>
                <w:lang w:val="en-GB"/>
              </w:rPr>
              <w:t xml:space="preserve"> implementing the activity</w:t>
            </w:r>
          </w:p>
          <w:p w14:paraId="6CB7A5B6" w14:textId="19EA9229" w:rsidR="00BD6C99" w:rsidRPr="00623DF5" w:rsidRDefault="00BD6C99" w:rsidP="00623DF5">
            <w:pPr>
              <w:spacing w:after="0" w:line="276" w:lineRule="auto"/>
              <w:jc w:val="both"/>
              <w:rPr>
                <w:rFonts w:cstheme="minorHAnsi"/>
                <w:lang w:val="en-GB"/>
              </w:rPr>
            </w:pPr>
            <w:r w:rsidRPr="00623DF5">
              <w:rPr>
                <w:rFonts w:cstheme="minorHAnsi"/>
                <w:lang w:val="en-GB"/>
              </w:rPr>
              <w:t>Remember that ‘classifications’ are only indicative and may not be agreeable with everyone in the group. The aim here is not to find out exactly the ‘right’ way to classify these incidences as innocent or harmful but instead to highlight all the grey areas that may exist- what one person may consider innocent may be considered harmful by someone else. The most important thing is to highlight  how little bits of what a person may consider ‘innocent and harmless’ constitutes a puzzle, which when looked as a whole it can be very harmful indeed (as mentioned in the metaphor with the pointillist painting).</w:t>
            </w:r>
          </w:p>
          <w:p w14:paraId="30D9F18C" w14:textId="77777777" w:rsidR="00BD6C99" w:rsidRPr="00623DF5" w:rsidRDefault="00BD6C99" w:rsidP="00623DF5">
            <w:pPr>
              <w:spacing w:after="0" w:line="276" w:lineRule="auto"/>
              <w:jc w:val="both"/>
              <w:rPr>
                <w:rFonts w:cstheme="minorHAnsi"/>
                <w:lang w:val="en-GB"/>
              </w:rPr>
            </w:pPr>
          </w:p>
          <w:p w14:paraId="512A328B" w14:textId="321BB9E7" w:rsidR="00EA59EE" w:rsidRPr="00623DF5" w:rsidRDefault="00CE6D88" w:rsidP="00623DF5">
            <w:pPr>
              <w:spacing w:line="276" w:lineRule="auto"/>
              <w:jc w:val="both"/>
              <w:rPr>
                <w:rFonts w:cstheme="minorHAnsi"/>
                <w:lang w:val="en-GB"/>
              </w:rPr>
            </w:pPr>
            <w:r w:rsidRPr="00623DF5">
              <w:rPr>
                <w:rFonts w:cstheme="minorHAnsi"/>
                <w:lang w:val="en-GB"/>
              </w:rPr>
              <w:t xml:space="preserve">If you are pressed for time, you can only do the first part of the activity  and skip the part with the role-play. If there is </w:t>
            </w:r>
            <w:r w:rsidR="0030564A" w:rsidRPr="00623DF5">
              <w:rPr>
                <w:rFonts w:cstheme="minorHAnsi"/>
                <w:lang w:val="en-GB"/>
              </w:rPr>
              <w:t xml:space="preserve">a bit of </w:t>
            </w:r>
            <w:r w:rsidRPr="00623DF5">
              <w:rPr>
                <w:rFonts w:cstheme="minorHAnsi"/>
                <w:lang w:val="en-GB"/>
              </w:rPr>
              <w:t>time</w:t>
            </w:r>
            <w:r w:rsidR="0030564A" w:rsidRPr="00623DF5">
              <w:rPr>
                <w:rFonts w:cstheme="minorHAnsi"/>
                <w:lang w:val="en-GB"/>
              </w:rPr>
              <w:t xml:space="preserve"> left</w:t>
            </w:r>
            <w:r w:rsidRPr="00623DF5">
              <w:rPr>
                <w:rFonts w:cstheme="minorHAnsi"/>
                <w:lang w:val="en-GB"/>
              </w:rPr>
              <w:t xml:space="preserve">, it would be useful to wrap up the activity with asking the group to offer some suggestions on what they can do to prevent and handle </w:t>
            </w:r>
            <w:r w:rsidR="006F5BB6" w:rsidRPr="00623DF5">
              <w:rPr>
                <w:rFonts w:cstheme="minorHAnsi"/>
                <w:lang w:val="en-GB"/>
              </w:rPr>
              <w:t>microaggression in their environments.</w:t>
            </w:r>
          </w:p>
        </w:tc>
      </w:tr>
    </w:tbl>
    <w:p w14:paraId="27181730" w14:textId="77777777" w:rsidR="006805C9" w:rsidRPr="00623DF5" w:rsidRDefault="006805C9" w:rsidP="00623DF5">
      <w:pPr>
        <w:spacing w:line="276" w:lineRule="auto"/>
        <w:jc w:val="both"/>
        <w:rPr>
          <w:rFonts w:cstheme="minorHAnsi"/>
          <w:lang w:val="en-GB"/>
        </w:rPr>
      </w:pPr>
    </w:p>
    <w:p w14:paraId="623E6407" w14:textId="38F9CAED" w:rsidR="006805C9" w:rsidRPr="00623DF5" w:rsidRDefault="006805C9" w:rsidP="00623DF5">
      <w:pPr>
        <w:pStyle w:val="Heading4"/>
        <w:spacing w:line="276" w:lineRule="auto"/>
        <w:jc w:val="both"/>
        <w:rPr>
          <w:rFonts w:asciiTheme="minorHAnsi" w:hAnsiTheme="minorHAnsi" w:cstheme="minorHAnsi"/>
          <w:lang w:val="en-GB"/>
        </w:rPr>
      </w:pPr>
      <w:bookmarkStart w:id="164" w:name="_Hlk66212739"/>
      <w:r w:rsidRPr="00623DF5">
        <w:rPr>
          <w:rFonts w:asciiTheme="minorHAnsi" w:hAnsiTheme="minorHAnsi" w:cstheme="minorHAnsi"/>
          <w:lang w:val="en-GB"/>
        </w:rPr>
        <w:t>Worksheet</w:t>
      </w:r>
      <w:r w:rsidR="00EA3174" w:rsidRPr="00623DF5">
        <w:rPr>
          <w:rFonts w:asciiTheme="minorHAnsi" w:hAnsiTheme="minorHAnsi" w:cstheme="minorHAnsi"/>
          <w:lang w:val="en-GB"/>
        </w:rPr>
        <w:t xml:space="preserve"> for Activity </w:t>
      </w:r>
      <w:r w:rsidR="00750137" w:rsidRPr="00623DF5">
        <w:rPr>
          <w:rFonts w:asciiTheme="minorHAnsi" w:hAnsiTheme="minorHAnsi" w:cstheme="minorHAnsi"/>
          <w:lang w:val="en-GB"/>
        </w:rPr>
        <w:t>10</w:t>
      </w:r>
      <w:r w:rsidR="00EA3174" w:rsidRPr="00623DF5">
        <w:rPr>
          <w:rFonts w:asciiTheme="minorHAnsi" w:hAnsiTheme="minorHAnsi" w:cstheme="minorHAnsi"/>
          <w:lang w:val="en-GB"/>
        </w:rPr>
        <w:t>.</w:t>
      </w:r>
      <w:r w:rsidR="00367D71" w:rsidRPr="00623DF5">
        <w:rPr>
          <w:rFonts w:asciiTheme="minorHAnsi" w:hAnsiTheme="minorHAnsi" w:cstheme="minorHAnsi"/>
          <w:lang w:val="en-GB"/>
        </w:rPr>
        <w:t>4</w:t>
      </w:r>
      <w:r w:rsidRPr="00623DF5">
        <w:rPr>
          <w:rFonts w:asciiTheme="minorHAnsi" w:hAnsiTheme="minorHAnsi" w:cstheme="minorHAnsi"/>
          <w:lang w:val="en-GB"/>
        </w:rPr>
        <w:t xml:space="preserve"> </w:t>
      </w:r>
      <w:r w:rsidR="00B14946" w:rsidRPr="00623DF5">
        <w:rPr>
          <w:rFonts w:asciiTheme="minorHAnsi" w:hAnsiTheme="minorHAnsi" w:cstheme="minorHAnsi"/>
          <w:lang w:val="en-GB"/>
        </w:rPr>
        <w:t>– List of micro-aggressions</w:t>
      </w:r>
    </w:p>
    <w:p w14:paraId="108784F6" w14:textId="1084D7AC" w:rsidR="00B14946" w:rsidRPr="00623DF5" w:rsidRDefault="0001093C" w:rsidP="00623DF5">
      <w:pPr>
        <w:spacing w:line="276" w:lineRule="auto"/>
        <w:jc w:val="both"/>
        <w:rPr>
          <w:rFonts w:cstheme="minorHAnsi"/>
          <w:lang w:val="en-GB"/>
        </w:rPr>
      </w:pPr>
      <w:r w:rsidRPr="00623DF5">
        <w:rPr>
          <w:rFonts w:cstheme="minorHAnsi"/>
          <w:lang w:val="en-GB"/>
        </w:rPr>
        <w:t xml:space="preserve"> Read the following incidences and decide as a group whether they constitute incidences of prejudice, discrimination </w:t>
      </w:r>
      <w:r w:rsidR="003F5637" w:rsidRPr="00623DF5">
        <w:rPr>
          <w:rFonts w:cstheme="minorHAnsi"/>
          <w:lang w:val="en-GB"/>
        </w:rPr>
        <w:t>or abuse.</w:t>
      </w:r>
      <w:r w:rsidR="00694E38" w:rsidRPr="00623DF5">
        <w:rPr>
          <w:rFonts w:cstheme="minorHAnsi"/>
          <w:lang w:val="en-GB"/>
        </w:rPr>
        <w:t xml:space="preserve"> Also rate how innocent or serious you think is the incidence</w:t>
      </w:r>
    </w:p>
    <w:tbl>
      <w:tblPr>
        <w:tblW w:w="0" w:type="auto"/>
        <w:tblLayout w:type="fixed"/>
        <w:tblLook w:val="04A0" w:firstRow="1" w:lastRow="0" w:firstColumn="1" w:lastColumn="0" w:noHBand="0" w:noVBand="1"/>
      </w:tblPr>
      <w:tblGrid>
        <w:gridCol w:w="4531"/>
        <w:gridCol w:w="1701"/>
        <w:gridCol w:w="1276"/>
        <w:gridCol w:w="1122"/>
      </w:tblGrid>
      <w:tr w:rsidR="006C4ADC" w:rsidRPr="00623DF5" w14:paraId="14296338" w14:textId="77777777" w:rsidTr="006C4ADC">
        <w:tc>
          <w:tcPr>
            <w:tcW w:w="4531" w:type="dxa"/>
          </w:tcPr>
          <w:p w14:paraId="7FB47F34" w14:textId="77777777" w:rsidR="00694E38" w:rsidRPr="00623DF5" w:rsidRDefault="00694E38" w:rsidP="00623DF5">
            <w:pPr>
              <w:spacing w:line="276" w:lineRule="auto"/>
              <w:jc w:val="both"/>
              <w:rPr>
                <w:rFonts w:cstheme="minorHAnsi"/>
                <w:lang w:val="en-GB"/>
              </w:rPr>
            </w:pPr>
          </w:p>
        </w:tc>
        <w:tc>
          <w:tcPr>
            <w:tcW w:w="1701" w:type="dxa"/>
          </w:tcPr>
          <w:p w14:paraId="4A80ED1E" w14:textId="14E6E821" w:rsidR="00694E38" w:rsidRPr="00623DF5" w:rsidRDefault="006C4ADC" w:rsidP="00623DF5">
            <w:pPr>
              <w:spacing w:line="276" w:lineRule="auto"/>
              <w:jc w:val="both"/>
              <w:rPr>
                <w:rFonts w:cstheme="minorHAnsi"/>
                <w:lang w:val="en-GB"/>
              </w:rPr>
            </w:pPr>
            <w:r w:rsidRPr="00623DF5">
              <w:rPr>
                <w:rFonts w:cstheme="minorHAnsi"/>
                <w:lang w:val="en-GB"/>
              </w:rPr>
              <w:t>Incidence of discrimination</w:t>
            </w:r>
            <w:r w:rsidR="0003571B" w:rsidRPr="00623DF5">
              <w:rPr>
                <w:rFonts w:cstheme="minorHAnsi"/>
                <w:lang w:val="en-GB"/>
              </w:rPr>
              <w:t xml:space="preserve"> or prejudice</w:t>
            </w:r>
            <w:r w:rsidRPr="00623DF5">
              <w:rPr>
                <w:rFonts w:cstheme="minorHAnsi"/>
                <w:lang w:val="en-GB"/>
              </w:rPr>
              <w:t xml:space="preserve"> (yes/No)</w:t>
            </w:r>
          </w:p>
        </w:tc>
        <w:tc>
          <w:tcPr>
            <w:tcW w:w="1276" w:type="dxa"/>
          </w:tcPr>
          <w:p w14:paraId="4F158239" w14:textId="3228AE5F" w:rsidR="00694E38" w:rsidRPr="00623DF5" w:rsidRDefault="006C4ADC" w:rsidP="00623DF5">
            <w:pPr>
              <w:spacing w:line="276" w:lineRule="auto"/>
              <w:jc w:val="both"/>
              <w:rPr>
                <w:rFonts w:cstheme="minorHAnsi"/>
                <w:lang w:val="en-GB"/>
              </w:rPr>
            </w:pPr>
            <w:r w:rsidRPr="00623DF5">
              <w:rPr>
                <w:rFonts w:cstheme="minorHAnsi"/>
                <w:lang w:val="en-GB"/>
              </w:rPr>
              <w:t>Innocent/Harmless</w:t>
            </w:r>
          </w:p>
        </w:tc>
        <w:tc>
          <w:tcPr>
            <w:tcW w:w="1122" w:type="dxa"/>
          </w:tcPr>
          <w:p w14:paraId="073194E2" w14:textId="581F1264" w:rsidR="00694E38" w:rsidRPr="00623DF5" w:rsidRDefault="006C4ADC" w:rsidP="00623DF5">
            <w:pPr>
              <w:spacing w:line="276" w:lineRule="auto"/>
              <w:jc w:val="both"/>
              <w:rPr>
                <w:rFonts w:cstheme="minorHAnsi"/>
                <w:lang w:val="en-GB"/>
              </w:rPr>
            </w:pPr>
            <w:r w:rsidRPr="00623DF5">
              <w:rPr>
                <w:rFonts w:cstheme="minorHAnsi"/>
                <w:lang w:val="en-GB"/>
              </w:rPr>
              <w:t>Serious/Harmful</w:t>
            </w:r>
          </w:p>
        </w:tc>
      </w:tr>
      <w:tr w:rsidR="006C4ADC" w:rsidRPr="00623DF5" w14:paraId="19C46FFF" w14:textId="77777777" w:rsidTr="006C4ADC">
        <w:tc>
          <w:tcPr>
            <w:tcW w:w="4531" w:type="dxa"/>
          </w:tcPr>
          <w:p w14:paraId="12D008E7" w14:textId="4168A20E" w:rsidR="00694E38"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A group of boys </w:t>
            </w:r>
            <w:r w:rsidR="0078666F" w:rsidRPr="00623DF5">
              <w:rPr>
                <w:rFonts w:cstheme="minorHAnsi"/>
                <w:lang w:val="en-GB"/>
              </w:rPr>
              <w:t xml:space="preserve">are </w:t>
            </w:r>
            <w:r w:rsidRPr="00623DF5">
              <w:rPr>
                <w:rFonts w:cstheme="minorHAnsi"/>
                <w:lang w:val="en-GB"/>
              </w:rPr>
              <w:t>‘checking out’ girls</w:t>
            </w:r>
            <w:r w:rsidR="008E2E8F" w:rsidRPr="00623DF5">
              <w:rPr>
                <w:rFonts w:cstheme="minorHAnsi"/>
                <w:lang w:val="en-GB"/>
              </w:rPr>
              <w:t>.</w:t>
            </w:r>
            <w:r w:rsidRPr="00623DF5">
              <w:rPr>
                <w:rFonts w:cstheme="minorHAnsi"/>
                <w:lang w:val="en-GB"/>
              </w:rPr>
              <w:t xml:space="preserve"> </w:t>
            </w:r>
            <w:r w:rsidR="008E2E8F" w:rsidRPr="00623DF5">
              <w:rPr>
                <w:rFonts w:cstheme="minorHAnsi"/>
                <w:lang w:val="en-GB"/>
              </w:rPr>
              <w:t>O</w:t>
            </w:r>
            <w:r w:rsidRPr="00623DF5">
              <w:rPr>
                <w:rFonts w:cstheme="minorHAnsi"/>
                <w:lang w:val="en-GB"/>
              </w:rPr>
              <w:t xml:space="preserve">ne of them </w:t>
            </w:r>
            <w:r w:rsidR="008F34F1" w:rsidRPr="00623DF5">
              <w:rPr>
                <w:rFonts w:cstheme="minorHAnsi"/>
                <w:lang w:val="en-GB"/>
              </w:rPr>
              <w:t xml:space="preserve">points at a girl and </w:t>
            </w:r>
            <w:r w:rsidR="008E2E8F" w:rsidRPr="00623DF5">
              <w:rPr>
                <w:rFonts w:cstheme="minorHAnsi"/>
                <w:lang w:val="en-GB"/>
              </w:rPr>
              <w:t>shouts</w:t>
            </w:r>
            <w:r w:rsidRPr="00623DF5">
              <w:rPr>
                <w:rFonts w:cstheme="minorHAnsi"/>
                <w:lang w:val="en-GB"/>
              </w:rPr>
              <w:t xml:space="preserve"> </w:t>
            </w:r>
            <w:r w:rsidR="008E2E8F" w:rsidRPr="00623DF5">
              <w:rPr>
                <w:rFonts w:cstheme="minorHAnsi"/>
                <w:lang w:val="en-GB"/>
              </w:rPr>
              <w:t>‘L</w:t>
            </w:r>
            <w:r w:rsidRPr="00623DF5">
              <w:rPr>
                <w:rFonts w:cstheme="minorHAnsi"/>
                <w:lang w:val="en-GB"/>
              </w:rPr>
              <w:t>ook at that</w:t>
            </w:r>
            <w:r w:rsidR="008F34F1" w:rsidRPr="00623DF5">
              <w:rPr>
                <w:rFonts w:cstheme="minorHAnsi"/>
                <w:lang w:val="en-GB"/>
              </w:rPr>
              <w:t xml:space="preserve">! I </w:t>
            </w:r>
            <w:r w:rsidR="008E2E8F" w:rsidRPr="00623DF5">
              <w:rPr>
                <w:rFonts w:cstheme="minorHAnsi"/>
                <w:lang w:val="en-GB"/>
              </w:rPr>
              <w:t>have t</w:t>
            </w:r>
            <w:r w:rsidR="008F34F1" w:rsidRPr="00623DF5">
              <w:rPr>
                <w:rFonts w:cstheme="minorHAnsi"/>
                <w:lang w:val="en-GB"/>
              </w:rPr>
              <w:t xml:space="preserve">o get myself </w:t>
            </w:r>
            <w:r w:rsidR="008E2E8F" w:rsidRPr="00623DF5">
              <w:rPr>
                <w:rFonts w:cstheme="minorHAnsi"/>
                <w:lang w:val="en-GB"/>
              </w:rPr>
              <w:t>a piece</w:t>
            </w:r>
            <w:r w:rsidR="008F34F1" w:rsidRPr="00623DF5">
              <w:rPr>
                <w:rFonts w:cstheme="minorHAnsi"/>
                <w:lang w:val="en-GB"/>
              </w:rPr>
              <w:t xml:space="preserve"> of that!</w:t>
            </w:r>
            <w:r w:rsidRPr="00623DF5">
              <w:rPr>
                <w:rFonts w:cstheme="minorHAnsi"/>
                <w:lang w:val="en-GB"/>
              </w:rPr>
              <w:t xml:space="preserve">’ </w:t>
            </w:r>
          </w:p>
        </w:tc>
        <w:tc>
          <w:tcPr>
            <w:tcW w:w="1701" w:type="dxa"/>
          </w:tcPr>
          <w:p w14:paraId="51F24A2D" w14:textId="77777777" w:rsidR="00694E38" w:rsidRPr="00623DF5" w:rsidRDefault="00694E38" w:rsidP="00623DF5">
            <w:pPr>
              <w:spacing w:line="276" w:lineRule="auto"/>
              <w:jc w:val="both"/>
              <w:rPr>
                <w:rFonts w:cstheme="minorHAnsi"/>
                <w:lang w:val="en-GB"/>
              </w:rPr>
            </w:pPr>
          </w:p>
        </w:tc>
        <w:tc>
          <w:tcPr>
            <w:tcW w:w="1276" w:type="dxa"/>
          </w:tcPr>
          <w:p w14:paraId="57148C65" w14:textId="77777777" w:rsidR="00694E38" w:rsidRPr="00623DF5" w:rsidRDefault="00694E38" w:rsidP="00623DF5">
            <w:pPr>
              <w:spacing w:line="276" w:lineRule="auto"/>
              <w:jc w:val="both"/>
              <w:rPr>
                <w:rFonts w:cstheme="minorHAnsi"/>
                <w:lang w:val="en-GB"/>
              </w:rPr>
            </w:pPr>
          </w:p>
        </w:tc>
        <w:tc>
          <w:tcPr>
            <w:tcW w:w="1122" w:type="dxa"/>
          </w:tcPr>
          <w:p w14:paraId="4A5AD5AF" w14:textId="77777777" w:rsidR="00694E38" w:rsidRPr="00623DF5" w:rsidRDefault="00694E38" w:rsidP="00623DF5">
            <w:pPr>
              <w:spacing w:line="276" w:lineRule="auto"/>
              <w:jc w:val="both"/>
              <w:rPr>
                <w:rFonts w:cstheme="minorHAnsi"/>
                <w:lang w:val="en-GB"/>
              </w:rPr>
            </w:pPr>
          </w:p>
        </w:tc>
      </w:tr>
      <w:tr w:rsidR="006C4ADC" w:rsidRPr="00623DF5" w14:paraId="583427A8" w14:textId="77777777" w:rsidTr="006C4ADC">
        <w:tc>
          <w:tcPr>
            <w:tcW w:w="4531" w:type="dxa"/>
          </w:tcPr>
          <w:p w14:paraId="20093FD0" w14:textId="37F5AF3B" w:rsidR="00694E38"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A boy </w:t>
            </w:r>
            <w:r w:rsidR="008E2E8F" w:rsidRPr="00623DF5">
              <w:rPr>
                <w:rFonts w:cstheme="minorHAnsi"/>
                <w:lang w:val="en-GB"/>
              </w:rPr>
              <w:t>and</w:t>
            </w:r>
            <w:r w:rsidRPr="00623DF5">
              <w:rPr>
                <w:rFonts w:cstheme="minorHAnsi"/>
                <w:lang w:val="en-GB"/>
              </w:rPr>
              <w:t xml:space="preserve"> his girlfriend are talking to a group of friends. The boy often interrupts her </w:t>
            </w:r>
            <w:r w:rsidR="00DE4E5E" w:rsidRPr="00623DF5">
              <w:rPr>
                <w:rFonts w:cstheme="minorHAnsi"/>
                <w:lang w:val="en-GB"/>
              </w:rPr>
              <w:t>as she’s</w:t>
            </w:r>
            <w:r w:rsidRPr="00623DF5">
              <w:rPr>
                <w:rFonts w:cstheme="minorHAnsi"/>
                <w:lang w:val="en-GB"/>
              </w:rPr>
              <w:t xml:space="preserve"> speaking and </w:t>
            </w:r>
            <w:r w:rsidR="008672C7" w:rsidRPr="00623DF5">
              <w:rPr>
                <w:rFonts w:cstheme="minorHAnsi"/>
                <w:lang w:val="en-GB"/>
              </w:rPr>
              <w:t>says,</w:t>
            </w:r>
            <w:r w:rsidRPr="00623DF5">
              <w:rPr>
                <w:rFonts w:cstheme="minorHAnsi"/>
                <w:lang w:val="en-GB"/>
              </w:rPr>
              <w:t xml:space="preserve"> ‘What Miranda is trying to say…..’.</w:t>
            </w:r>
          </w:p>
        </w:tc>
        <w:tc>
          <w:tcPr>
            <w:tcW w:w="1701" w:type="dxa"/>
          </w:tcPr>
          <w:p w14:paraId="1DE1CE8E" w14:textId="77777777" w:rsidR="00694E38" w:rsidRPr="00623DF5" w:rsidRDefault="00694E38" w:rsidP="00623DF5">
            <w:pPr>
              <w:spacing w:line="276" w:lineRule="auto"/>
              <w:jc w:val="both"/>
              <w:rPr>
                <w:rFonts w:cstheme="minorHAnsi"/>
                <w:lang w:val="en-GB"/>
              </w:rPr>
            </w:pPr>
          </w:p>
        </w:tc>
        <w:tc>
          <w:tcPr>
            <w:tcW w:w="1276" w:type="dxa"/>
          </w:tcPr>
          <w:p w14:paraId="7ABDD5B4" w14:textId="77777777" w:rsidR="00694E38" w:rsidRPr="00623DF5" w:rsidRDefault="00694E38" w:rsidP="00623DF5">
            <w:pPr>
              <w:spacing w:line="276" w:lineRule="auto"/>
              <w:jc w:val="both"/>
              <w:rPr>
                <w:rFonts w:cstheme="minorHAnsi"/>
                <w:lang w:val="en-GB"/>
              </w:rPr>
            </w:pPr>
          </w:p>
        </w:tc>
        <w:tc>
          <w:tcPr>
            <w:tcW w:w="1122" w:type="dxa"/>
          </w:tcPr>
          <w:p w14:paraId="5FBC5C77" w14:textId="77777777" w:rsidR="00694E38" w:rsidRPr="00623DF5" w:rsidRDefault="00694E38" w:rsidP="00623DF5">
            <w:pPr>
              <w:spacing w:line="276" w:lineRule="auto"/>
              <w:jc w:val="both"/>
              <w:rPr>
                <w:rFonts w:cstheme="minorHAnsi"/>
                <w:lang w:val="en-GB"/>
              </w:rPr>
            </w:pPr>
          </w:p>
        </w:tc>
      </w:tr>
      <w:tr w:rsidR="006C4ADC" w:rsidRPr="00623DF5" w14:paraId="44D224F3" w14:textId="77777777" w:rsidTr="006C4ADC">
        <w:tc>
          <w:tcPr>
            <w:tcW w:w="4531" w:type="dxa"/>
          </w:tcPr>
          <w:p w14:paraId="63E23D7B" w14:textId="3C6CD644" w:rsidR="00694E38"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Amanda is the new girl </w:t>
            </w:r>
            <w:r w:rsidR="008E2E8F" w:rsidRPr="00623DF5">
              <w:rPr>
                <w:rFonts w:cstheme="minorHAnsi"/>
                <w:lang w:val="en-GB"/>
              </w:rPr>
              <w:t>who joined</w:t>
            </w:r>
            <w:r w:rsidRPr="00623DF5">
              <w:rPr>
                <w:rFonts w:cstheme="minorHAnsi"/>
                <w:lang w:val="en-GB"/>
              </w:rPr>
              <w:t xml:space="preserve"> your class. One of the</w:t>
            </w:r>
            <w:r w:rsidR="008E2E8F" w:rsidRPr="00623DF5">
              <w:rPr>
                <w:rFonts w:cstheme="minorHAnsi"/>
                <w:lang w:val="en-GB"/>
              </w:rPr>
              <w:t xml:space="preserve"> other</w:t>
            </w:r>
            <w:r w:rsidRPr="00623DF5">
              <w:rPr>
                <w:rFonts w:cstheme="minorHAnsi"/>
                <w:lang w:val="en-GB"/>
              </w:rPr>
              <w:t xml:space="preserve"> girls had asked her to borrow her phone so she could call her parents. You later find out that the girl had sent a few texts from Amanda’s phone to some of your classmates, saying ‘Call me for hot sex’. She said that </w:t>
            </w:r>
            <w:r w:rsidR="008E2E8F" w:rsidRPr="00623DF5">
              <w:rPr>
                <w:rFonts w:cstheme="minorHAnsi"/>
                <w:lang w:val="en-GB"/>
              </w:rPr>
              <w:t xml:space="preserve">she did it as </w:t>
            </w:r>
            <w:r w:rsidRPr="00623DF5">
              <w:rPr>
                <w:rFonts w:cstheme="minorHAnsi"/>
                <w:lang w:val="en-GB"/>
              </w:rPr>
              <w:t>a joke.</w:t>
            </w:r>
          </w:p>
        </w:tc>
        <w:tc>
          <w:tcPr>
            <w:tcW w:w="1701" w:type="dxa"/>
          </w:tcPr>
          <w:p w14:paraId="795D95A3" w14:textId="77777777" w:rsidR="00694E38" w:rsidRPr="00623DF5" w:rsidRDefault="00694E38" w:rsidP="00623DF5">
            <w:pPr>
              <w:spacing w:line="276" w:lineRule="auto"/>
              <w:jc w:val="both"/>
              <w:rPr>
                <w:rFonts w:cstheme="minorHAnsi"/>
                <w:lang w:val="en-GB"/>
              </w:rPr>
            </w:pPr>
          </w:p>
        </w:tc>
        <w:tc>
          <w:tcPr>
            <w:tcW w:w="1276" w:type="dxa"/>
          </w:tcPr>
          <w:p w14:paraId="16427505" w14:textId="77777777" w:rsidR="00694E38" w:rsidRPr="00623DF5" w:rsidRDefault="00694E38" w:rsidP="00623DF5">
            <w:pPr>
              <w:spacing w:line="276" w:lineRule="auto"/>
              <w:jc w:val="both"/>
              <w:rPr>
                <w:rFonts w:cstheme="minorHAnsi"/>
                <w:lang w:val="en-GB"/>
              </w:rPr>
            </w:pPr>
          </w:p>
        </w:tc>
        <w:tc>
          <w:tcPr>
            <w:tcW w:w="1122" w:type="dxa"/>
          </w:tcPr>
          <w:p w14:paraId="0E8FFC63" w14:textId="77777777" w:rsidR="00694E38" w:rsidRPr="00623DF5" w:rsidRDefault="00694E38" w:rsidP="00623DF5">
            <w:pPr>
              <w:spacing w:line="276" w:lineRule="auto"/>
              <w:jc w:val="both"/>
              <w:rPr>
                <w:rFonts w:cstheme="minorHAnsi"/>
                <w:lang w:val="en-GB"/>
              </w:rPr>
            </w:pPr>
          </w:p>
        </w:tc>
      </w:tr>
      <w:tr w:rsidR="00B55D0F" w:rsidRPr="00623DF5" w14:paraId="6B6F955A" w14:textId="77777777" w:rsidTr="006C4ADC">
        <w:tc>
          <w:tcPr>
            <w:tcW w:w="4531" w:type="dxa"/>
          </w:tcPr>
          <w:p w14:paraId="5775652D" w14:textId="0B00D0A9" w:rsidR="00B55D0F" w:rsidRPr="00623DF5" w:rsidRDefault="00B55D0F" w:rsidP="00623DF5">
            <w:pPr>
              <w:pStyle w:val="ListParagraph"/>
              <w:numPr>
                <w:ilvl w:val="0"/>
                <w:numId w:val="26"/>
              </w:numPr>
              <w:spacing w:line="276" w:lineRule="auto"/>
              <w:jc w:val="both"/>
              <w:rPr>
                <w:rFonts w:cstheme="minorHAnsi"/>
                <w:lang w:val="en-GB"/>
              </w:rPr>
            </w:pPr>
            <w:r w:rsidRPr="00623DF5">
              <w:rPr>
                <w:rFonts w:cstheme="minorHAnsi"/>
                <w:lang w:val="en-GB"/>
              </w:rPr>
              <w:t>Some of your friends have started a discussion about sexual harassment and the #MeToo movement</w:t>
            </w:r>
            <w:r w:rsidR="009D4D51" w:rsidRPr="00623DF5">
              <w:rPr>
                <w:rFonts w:cstheme="minorHAnsi"/>
                <w:lang w:val="en-GB"/>
              </w:rPr>
              <w:t xml:space="preserve">. One of the boys responds ‘Men have strong sexual urges and </w:t>
            </w:r>
            <w:r w:rsidR="009E055B" w:rsidRPr="00623DF5">
              <w:rPr>
                <w:rFonts w:cstheme="minorHAnsi"/>
                <w:lang w:val="en-GB"/>
              </w:rPr>
              <w:t>it is</w:t>
            </w:r>
            <w:r w:rsidR="009D4D51" w:rsidRPr="00623DF5">
              <w:rPr>
                <w:rFonts w:cstheme="minorHAnsi"/>
                <w:lang w:val="en-GB"/>
              </w:rPr>
              <w:t xml:space="preserve"> up to women to </w:t>
            </w:r>
            <w:r w:rsidR="009C23D0" w:rsidRPr="00623DF5">
              <w:rPr>
                <w:rFonts w:cstheme="minorHAnsi"/>
                <w:lang w:val="en-GB"/>
              </w:rPr>
              <w:t xml:space="preserve">know </w:t>
            </w:r>
            <w:r w:rsidR="009D4D51" w:rsidRPr="00623DF5">
              <w:rPr>
                <w:rFonts w:cstheme="minorHAnsi"/>
                <w:lang w:val="en-GB"/>
              </w:rPr>
              <w:t>how to tame these urges’</w:t>
            </w:r>
          </w:p>
        </w:tc>
        <w:tc>
          <w:tcPr>
            <w:tcW w:w="1701" w:type="dxa"/>
          </w:tcPr>
          <w:p w14:paraId="4DB75F4A" w14:textId="77777777" w:rsidR="00B55D0F" w:rsidRPr="00623DF5" w:rsidRDefault="00B55D0F" w:rsidP="00623DF5">
            <w:pPr>
              <w:spacing w:line="276" w:lineRule="auto"/>
              <w:jc w:val="both"/>
              <w:rPr>
                <w:rFonts w:cstheme="minorHAnsi"/>
                <w:lang w:val="en-GB"/>
              </w:rPr>
            </w:pPr>
          </w:p>
        </w:tc>
        <w:tc>
          <w:tcPr>
            <w:tcW w:w="1276" w:type="dxa"/>
          </w:tcPr>
          <w:p w14:paraId="0ECF81F6" w14:textId="77777777" w:rsidR="00B55D0F" w:rsidRPr="00623DF5" w:rsidRDefault="00B55D0F" w:rsidP="00623DF5">
            <w:pPr>
              <w:spacing w:line="276" w:lineRule="auto"/>
              <w:jc w:val="both"/>
              <w:rPr>
                <w:rFonts w:cstheme="minorHAnsi"/>
                <w:lang w:val="en-GB"/>
              </w:rPr>
            </w:pPr>
          </w:p>
        </w:tc>
        <w:tc>
          <w:tcPr>
            <w:tcW w:w="1122" w:type="dxa"/>
          </w:tcPr>
          <w:p w14:paraId="49B9794F" w14:textId="77777777" w:rsidR="00B55D0F" w:rsidRPr="00623DF5" w:rsidRDefault="00B55D0F" w:rsidP="00623DF5">
            <w:pPr>
              <w:spacing w:line="276" w:lineRule="auto"/>
              <w:jc w:val="both"/>
              <w:rPr>
                <w:rFonts w:cstheme="minorHAnsi"/>
                <w:lang w:val="en-GB"/>
              </w:rPr>
            </w:pPr>
          </w:p>
        </w:tc>
      </w:tr>
      <w:tr w:rsidR="009C23D0" w:rsidRPr="00623DF5" w14:paraId="08B7BE6F" w14:textId="77777777" w:rsidTr="006C4ADC">
        <w:tc>
          <w:tcPr>
            <w:tcW w:w="4531" w:type="dxa"/>
          </w:tcPr>
          <w:p w14:paraId="6FDA0D0F" w14:textId="675045FE" w:rsidR="009C23D0" w:rsidRPr="00623DF5" w:rsidRDefault="009C23D0" w:rsidP="00623DF5">
            <w:pPr>
              <w:pStyle w:val="ListParagraph"/>
              <w:numPr>
                <w:ilvl w:val="0"/>
                <w:numId w:val="26"/>
              </w:numPr>
              <w:spacing w:line="276" w:lineRule="auto"/>
              <w:jc w:val="both"/>
              <w:rPr>
                <w:rFonts w:cstheme="minorHAnsi"/>
                <w:lang w:val="en-GB"/>
              </w:rPr>
            </w:pPr>
            <w:r w:rsidRPr="00623DF5">
              <w:rPr>
                <w:rFonts w:cstheme="minorHAnsi"/>
                <w:lang w:val="en-GB"/>
              </w:rPr>
              <w:t>John likes to express his gender</w:t>
            </w:r>
            <w:r w:rsidR="00170576" w:rsidRPr="00623DF5">
              <w:rPr>
                <w:rFonts w:cstheme="minorHAnsi"/>
                <w:lang w:val="en-GB"/>
              </w:rPr>
              <w:t xml:space="preserve"> differently</w:t>
            </w:r>
            <w:r w:rsidRPr="00623DF5">
              <w:rPr>
                <w:rFonts w:cstheme="minorHAnsi"/>
                <w:lang w:val="en-GB"/>
              </w:rPr>
              <w:t xml:space="preserve"> in </w:t>
            </w:r>
            <w:r w:rsidR="00170576" w:rsidRPr="00623DF5">
              <w:rPr>
                <w:rFonts w:cstheme="minorHAnsi"/>
                <w:lang w:val="en-GB"/>
              </w:rPr>
              <w:t xml:space="preserve">his overall style. Sometimes he also </w:t>
            </w:r>
            <w:r w:rsidRPr="00623DF5">
              <w:rPr>
                <w:rFonts w:cstheme="minorHAnsi"/>
                <w:lang w:val="en-GB"/>
              </w:rPr>
              <w:t xml:space="preserve">wears make-up or nail polish. One of your friends, who was well-meaning, told him that he needs to watch out </w:t>
            </w:r>
            <w:r w:rsidR="00170576" w:rsidRPr="00623DF5">
              <w:rPr>
                <w:rFonts w:cstheme="minorHAnsi"/>
                <w:lang w:val="en-GB"/>
              </w:rPr>
              <w:t xml:space="preserve">and consider </w:t>
            </w:r>
            <w:r w:rsidR="008672C7" w:rsidRPr="00623DF5">
              <w:rPr>
                <w:rFonts w:cstheme="minorHAnsi"/>
                <w:lang w:val="en-GB"/>
              </w:rPr>
              <w:t>changing</w:t>
            </w:r>
            <w:r w:rsidR="00170576" w:rsidRPr="00623DF5">
              <w:rPr>
                <w:rFonts w:cstheme="minorHAnsi"/>
                <w:lang w:val="en-GB"/>
              </w:rPr>
              <w:t xml:space="preserve"> his appearance to be more manly, so he can better fit in and avoid being harassed.</w:t>
            </w:r>
          </w:p>
        </w:tc>
        <w:tc>
          <w:tcPr>
            <w:tcW w:w="1701" w:type="dxa"/>
          </w:tcPr>
          <w:p w14:paraId="1B33FAC1" w14:textId="77777777" w:rsidR="009C23D0" w:rsidRPr="00623DF5" w:rsidRDefault="009C23D0" w:rsidP="00623DF5">
            <w:pPr>
              <w:spacing w:line="276" w:lineRule="auto"/>
              <w:jc w:val="both"/>
              <w:rPr>
                <w:rFonts w:cstheme="minorHAnsi"/>
                <w:lang w:val="en-GB"/>
              </w:rPr>
            </w:pPr>
          </w:p>
        </w:tc>
        <w:tc>
          <w:tcPr>
            <w:tcW w:w="1276" w:type="dxa"/>
          </w:tcPr>
          <w:p w14:paraId="34276CCB" w14:textId="77777777" w:rsidR="009C23D0" w:rsidRPr="00623DF5" w:rsidRDefault="009C23D0" w:rsidP="00623DF5">
            <w:pPr>
              <w:spacing w:line="276" w:lineRule="auto"/>
              <w:jc w:val="both"/>
              <w:rPr>
                <w:rFonts w:cstheme="minorHAnsi"/>
                <w:lang w:val="en-GB"/>
              </w:rPr>
            </w:pPr>
          </w:p>
        </w:tc>
        <w:tc>
          <w:tcPr>
            <w:tcW w:w="1122" w:type="dxa"/>
          </w:tcPr>
          <w:p w14:paraId="678587CD" w14:textId="77777777" w:rsidR="009C23D0" w:rsidRPr="00623DF5" w:rsidRDefault="009C23D0" w:rsidP="00623DF5">
            <w:pPr>
              <w:spacing w:line="276" w:lineRule="auto"/>
              <w:jc w:val="both"/>
              <w:rPr>
                <w:rFonts w:cstheme="minorHAnsi"/>
                <w:lang w:val="en-GB"/>
              </w:rPr>
            </w:pPr>
          </w:p>
        </w:tc>
      </w:tr>
      <w:tr w:rsidR="00DE4E5E" w:rsidRPr="00623DF5" w14:paraId="7DC14624" w14:textId="77777777" w:rsidTr="006C4ADC">
        <w:tc>
          <w:tcPr>
            <w:tcW w:w="4531" w:type="dxa"/>
          </w:tcPr>
          <w:p w14:paraId="133FCB6A" w14:textId="32E4E04A" w:rsidR="00DE4E5E" w:rsidRPr="00623DF5" w:rsidRDefault="00345F69" w:rsidP="00623DF5">
            <w:pPr>
              <w:pStyle w:val="ListParagraph"/>
              <w:numPr>
                <w:ilvl w:val="0"/>
                <w:numId w:val="26"/>
              </w:numPr>
              <w:spacing w:line="276" w:lineRule="auto"/>
              <w:jc w:val="both"/>
              <w:rPr>
                <w:rFonts w:cstheme="minorHAnsi"/>
                <w:lang w:val="en-GB"/>
              </w:rPr>
            </w:pPr>
            <w:r w:rsidRPr="00623DF5">
              <w:rPr>
                <w:rFonts w:cstheme="minorHAnsi"/>
                <w:lang w:val="en-GB"/>
              </w:rPr>
              <w:t>A friend of yours posts a picture of their boyfriend and compares it with the picture of a very athletic guy.  Your friend jokes that the only six pack their boyfriend will ever have is a six pack of beer.</w:t>
            </w:r>
          </w:p>
        </w:tc>
        <w:tc>
          <w:tcPr>
            <w:tcW w:w="1701" w:type="dxa"/>
          </w:tcPr>
          <w:p w14:paraId="116B5596" w14:textId="77777777" w:rsidR="00DE4E5E" w:rsidRPr="00623DF5" w:rsidRDefault="00DE4E5E" w:rsidP="00623DF5">
            <w:pPr>
              <w:spacing w:line="276" w:lineRule="auto"/>
              <w:jc w:val="both"/>
              <w:rPr>
                <w:rFonts w:cstheme="minorHAnsi"/>
                <w:lang w:val="en-GB"/>
              </w:rPr>
            </w:pPr>
          </w:p>
        </w:tc>
        <w:tc>
          <w:tcPr>
            <w:tcW w:w="1276" w:type="dxa"/>
          </w:tcPr>
          <w:p w14:paraId="5DBF182F" w14:textId="77777777" w:rsidR="00DE4E5E" w:rsidRPr="00623DF5" w:rsidRDefault="00DE4E5E" w:rsidP="00623DF5">
            <w:pPr>
              <w:spacing w:line="276" w:lineRule="auto"/>
              <w:jc w:val="both"/>
              <w:rPr>
                <w:rFonts w:cstheme="minorHAnsi"/>
                <w:lang w:val="en-GB"/>
              </w:rPr>
            </w:pPr>
          </w:p>
        </w:tc>
        <w:tc>
          <w:tcPr>
            <w:tcW w:w="1122" w:type="dxa"/>
          </w:tcPr>
          <w:p w14:paraId="070FA1DD" w14:textId="77777777" w:rsidR="00DE4E5E" w:rsidRPr="00623DF5" w:rsidRDefault="00DE4E5E" w:rsidP="00623DF5">
            <w:pPr>
              <w:spacing w:line="276" w:lineRule="auto"/>
              <w:jc w:val="both"/>
              <w:rPr>
                <w:rFonts w:cstheme="minorHAnsi"/>
                <w:lang w:val="en-GB"/>
              </w:rPr>
            </w:pPr>
          </w:p>
        </w:tc>
      </w:tr>
      <w:tr w:rsidR="006C4ADC" w:rsidRPr="00623DF5" w14:paraId="4691D745" w14:textId="77777777" w:rsidTr="006C4ADC">
        <w:tc>
          <w:tcPr>
            <w:tcW w:w="4531" w:type="dxa"/>
          </w:tcPr>
          <w:p w14:paraId="4B450FFF" w14:textId="5B715D04" w:rsidR="00694E38"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Your </w:t>
            </w:r>
            <w:r w:rsidR="009C23D0" w:rsidRPr="00623DF5">
              <w:rPr>
                <w:rFonts w:cstheme="minorHAnsi"/>
                <w:lang w:val="en-GB"/>
              </w:rPr>
              <w:t xml:space="preserve">friends </w:t>
            </w:r>
            <w:r w:rsidRPr="00623DF5">
              <w:rPr>
                <w:rFonts w:cstheme="minorHAnsi"/>
                <w:lang w:val="en-GB"/>
              </w:rPr>
              <w:t xml:space="preserve">criticize Paul that he is often over-reacting </w:t>
            </w:r>
            <w:r w:rsidR="00D46DBE" w:rsidRPr="00623DF5">
              <w:rPr>
                <w:rFonts w:cstheme="minorHAnsi"/>
                <w:lang w:val="en-GB"/>
              </w:rPr>
              <w:t>to</w:t>
            </w:r>
            <w:r w:rsidRPr="00623DF5">
              <w:rPr>
                <w:rFonts w:cstheme="minorHAnsi"/>
                <w:lang w:val="en-GB"/>
              </w:rPr>
              <w:t xml:space="preserve"> things that are not a big deal and that he is overly sensitive. One of the girls even tells him to ‘man up!’.</w:t>
            </w:r>
          </w:p>
        </w:tc>
        <w:tc>
          <w:tcPr>
            <w:tcW w:w="1701" w:type="dxa"/>
          </w:tcPr>
          <w:p w14:paraId="3383758A" w14:textId="77777777" w:rsidR="00694E38" w:rsidRPr="00623DF5" w:rsidRDefault="00694E38" w:rsidP="00623DF5">
            <w:pPr>
              <w:spacing w:line="276" w:lineRule="auto"/>
              <w:jc w:val="both"/>
              <w:rPr>
                <w:rFonts w:cstheme="minorHAnsi"/>
                <w:lang w:val="en-GB"/>
              </w:rPr>
            </w:pPr>
          </w:p>
        </w:tc>
        <w:tc>
          <w:tcPr>
            <w:tcW w:w="1276" w:type="dxa"/>
          </w:tcPr>
          <w:p w14:paraId="5541090C" w14:textId="77777777" w:rsidR="00694E38" w:rsidRPr="00623DF5" w:rsidRDefault="00694E38" w:rsidP="00623DF5">
            <w:pPr>
              <w:spacing w:line="276" w:lineRule="auto"/>
              <w:jc w:val="both"/>
              <w:rPr>
                <w:rFonts w:cstheme="minorHAnsi"/>
                <w:lang w:val="en-GB"/>
              </w:rPr>
            </w:pPr>
          </w:p>
        </w:tc>
        <w:tc>
          <w:tcPr>
            <w:tcW w:w="1122" w:type="dxa"/>
          </w:tcPr>
          <w:p w14:paraId="3B04EA00" w14:textId="77777777" w:rsidR="00694E38" w:rsidRPr="00623DF5" w:rsidRDefault="00694E38" w:rsidP="00623DF5">
            <w:pPr>
              <w:spacing w:line="276" w:lineRule="auto"/>
              <w:jc w:val="both"/>
              <w:rPr>
                <w:rFonts w:cstheme="minorHAnsi"/>
                <w:lang w:val="en-GB"/>
              </w:rPr>
            </w:pPr>
          </w:p>
        </w:tc>
      </w:tr>
      <w:tr w:rsidR="006C4ADC" w:rsidRPr="00623DF5" w14:paraId="129A6DC2" w14:textId="77777777" w:rsidTr="006C4ADC">
        <w:tc>
          <w:tcPr>
            <w:tcW w:w="4531" w:type="dxa"/>
          </w:tcPr>
          <w:p w14:paraId="63FC40AA" w14:textId="458A0913" w:rsidR="00694E38" w:rsidRPr="00623DF5" w:rsidRDefault="0078666F"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At </w:t>
            </w:r>
            <w:r w:rsidR="00A2659F" w:rsidRPr="00623DF5">
              <w:rPr>
                <w:rFonts w:cstheme="minorHAnsi"/>
                <w:lang w:val="en-GB"/>
              </w:rPr>
              <w:t>gym</w:t>
            </w:r>
            <w:r w:rsidRPr="00623DF5">
              <w:rPr>
                <w:rFonts w:cstheme="minorHAnsi"/>
                <w:lang w:val="en-GB"/>
              </w:rPr>
              <w:t xml:space="preserve"> class, the students are split into groups of mixed genders. When a girl is delegated captain of one of the teams, one of the boys walks out saying ‘no way I’ll accept to be bossed around by a girl’.</w:t>
            </w:r>
          </w:p>
        </w:tc>
        <w:tc>
          <w:tcPr>
            <w:tcW w:w="1701" w:type="dxa"/>
          </w:tcPr>
          <w:p w14:paraId="5F49A85A" w14:textId="77777777" w:rsidR="00694E38" w:rsidRPr="00623DF5" w:rsidRDefault="00694E38" w:rsidP="00623DF5">
            <w:pPr>
              <w:spacing w:line="276" w:lineRule="auto"/>
              <w:jc w:val="both"/>
              <w:rPr>
                <w:rFonts w:cstheme="minorHAnsi"/>
                <w:lang w:val="en-GB"/>
              </w:rPr>
            </w:pPr>
          </w:p>
        </w:tc>
        <w:tc>
          <w:tcPr>
            <w:tcW w:w="1276" w:type="dxa"/>
          </w:tcPr>
          <w:p w14:paraId="27CC626F" w14:textId="77777777" w:rsidR="00694E38" w:rsidRPr="00623DF5" w:rsidRDefault="00694E38" w:rsidP="00623DF5">
            <w:pPr>
              <w:spacing w:line="276" w:lineRule="auto"/>
              <w:jc w:val="both"/>
              <w:rPr>
                <w:rFonts w:cstheme="minorHAnsi"/>
                <w:lang w:val="en-GB"/>
              </w:rPr>
            </w:pPr>
          </w:p>
        </w:tc>
        <w:tc>
          <w:tcPr>
            <w:tcW w:w="1122" w:type="dxa"/>
          </w:tcPr>
          <w:p w14:paraId="66E8F8B7" w14:textId="77777777" w:rsidR="00694E38" w:rsidRPr="00623DF5" w:rsidRDefault="00694E38" w:rsidP="00623DF5">
            <w:pPr>
              <w:spacing w:line="276" w:lineRule="auto"/>
              <w:jc w:val="both"/>
              <w:rPr>
                <w:rFonts w:cstheme="minorHAnsi"/>
                <w:lang w:val="en-GB"/>
              </w:rPr>
            </w:pPr>
          </w:p>
        </w:tc>
      </w:tr>
      <w:tr w:rsidR="00C66266" w:rsidRPr="00623DF5" w14:paraId="59389790" w14:textId="77777777" w:rsidTr="006C4ADC">
        <w:tc>
          <w:tcPr>
            <w:tcW w:w="4531" w:type="dxa"/>
          </w:tcPr>
          <w:p w14:paraId="26F60BB7" w14:textId="385E94FB" w:rsidR="00C66266" w:rsidRPr="00623DF5" w:rsidRDefault="00C66266" w:rsidP="00623DF5">
            <w:pPr>
              <w:pStyle w:val="ListParagraph"/>
              <w:numPr>
                <w:ilvl w:val="0"/>
                <w:numId w:val="26"/>
              </w:numPr>
              <w:spacing w:line="276" w:lineRule="auto"/>
              <w:jc w:val="both"/>
              <w:rPr>
                <w:rFonts w:cstheme="minorHAnsi"/>
                <w:lang w:val="en-GB"/>
              </w:rPr>
            </w:pPr>
            <w:r w:rsidRPr="00623DF5">
              <w:rPr>
                <w:rFonts w:cstheme="minorHAnsi"/>
                <w:lang w:val="en-GB"/>
              </w:rPr>
              <w:t>The boys asked a trans boy to leave the bathroom and go to the girls’ one</w:t>
            </w:r>
          </w:p>
        </w:tc>
        <w:tc>
          <w:tcPr>
            <w:tcW w:w="1701" w:type="dxa"/>
          </w:tcPr>
          <w:p w14:paraId="482C3416" w14:textId="77777777" w:rsidR="00C66266" w:rsidRPr="00623DF5" w:rsidRDefault="00C66266" w:rsidP="00623DF5">
            <w:pPr>
              <w:spacing w:line="276" w:lineRule="auto"/>
              <w:jc w:val="both"/>
              <w:rPr>
                <w:rFonts w:cstheme="minorHAnsi"/>
                <w:lang w:val="en-GB"/>
              </w:rPr>
            </w:pPr>
          </w:p>
        </w:tc>
        <w:tc>
          <w:tcPr>
            <w:tcW w:w="1276" w:type="dxa"/>
          </w:tcPr>
          <w:p w14:paraId="62D70A34" w14:textId="77777777" w:rsidR="00C66266" w:rsidRPr="00623DF5" w:rsidRDefault="00C66266" w:rsidP="00623DF5">
            <w:pPr>
              <w:spacing w:line="276" w:lineRule="auto"/>
              <w:jc w:val="both"/>
              <w:rPr>
                <w:rFonts w:cstheme="minorHAnsi"/>
                <w:lang w:val="en-GB"/>
              </w:rPr>
            </w:pPr>
          </w:p>
        </w:tc>
        <w:tc>
          <w:tcPr>
            <w:tcW w:w="1122" w:type="dxa"/>
          </w:tcPr>
          <w:p w14:paraId="6EAF6167" w14:textId="77777777" w:rsidR="00C66266" w:rsidRPr="00623DF5" w:rsidRDefault="00C66266" w:rsidP="00623DF5">
            <w:pPr>
              <w:spacing w:line="276" w:lineRule="auto"/>
              <w:jc w:val="both"/>
              <w:rPr>
                <w:rFonts w:cstheme="minorHAnsi"/>
                <w:lang w:val="en-GB"/>
              </w:rPr>
            </w:pPr>
          </w:p>
        </w:tc>
      </w:tr>
      <w:tr w:rsidR="002F1772" w:rsidRPr="00623DF5" w14:paraId="6C837C9F" w14:textId="77777777" w:rsidTr="006C4ADC">
        <w:tc>
          <w:tcPr>
            <w:tcW w:w="4531" w:type="dxa"/>
          </w:tcPr>
          <w:p w14:paraId="0713EC6F" w14:textId="7C1B776D" w:rsidR="002F1772" w:rsidRPr="00623DF5" w:rsidRDefault="002F1772" w:rsidP="00623DF5">
            <w:pPr>
              <w:pStyle w:val="ListParagraph"/>
              <w:numPr>
                <w:ilvl w:val="0"/>
                <w:numId w:val="26"/>
              </w:numPr>
              <w:spacing w:line="276" w:lineRule="auto"/>
              <w:jc w:val="both"/>
              <w:rPr>
                <w:rFonts w:cstheme="minorHAnsi"/>
                <w:lang w:val="en-GB"/>
              </w:rPr>
            </w:pPr>
            <w:r w:rsidRPr="00623DF5">
              <w:rPr>
                <w:rFonts w:cstheme="minorHAnsi"/>
                <w:lang w:val="en-GB"/>
              </w:rPr>
              <w:t>At the university track games, many people criticized that Janine, an intersex female athlete, should not have competed as a wom</w:t>
            </w:r>
            <w:r w:rsidR="00D46DBE" w:rsidRPr="00623DF5">
              <w:rPr>
                <w:rFonts w:cstheme="minorHAnsi"/>
                <w:lang w:val="en-GB"/>
              </w:rPr>
              <w:t>a</w:t>
            </w:r>
            <w:r w:rsidRPr="00623DF5">
              <w:rPr>
                <w:rFonts w:cstheme="minorHAnsi"/>
                <w:lang w:val="en-GB"/>
              </w:rPr>
              <w:t xml:space="preserve">n. They considered that  </w:t>
            </w:r>
            <w:r w:rsidR="00D46DBE" w:rsidRPr="00623DF5">
              <w:rPr>
                <w:rFonts w:cstheme="minorHAnsi"/>
                <w:lang w:val="en-GB"/>
              </w:rPr>
              <w:t xml:space="preserve">because </w:t>
            </w:r>
            <w:r w:rsidRPr="00623DF5">
              <w:rPr>
                <w:rFonts w:cstheme="minorHAnsi"/>
                <w:lang w:val="en-GB"/>
              </w:rPr>
              <w:t>she has higher natural testosterone</w:t>
            </w:r>
            <w:r w:rsidR="00D46DBE" w:rsidRPr="00623DF5">
              <w:rPr>
                <w:rFonts w:cstheme="minorHAnsi"/>
                <w:lang w:val="en-GB"/>
              </w:rPr>
              <w:t xml:space="preserve"> levels</w:t>
            </w:r>
            <w:r w:rsidRPr="00623DF5">
              <w:rPr>
                <w:rFonts w:cstheme="minorHAnsi"/>
                <w:lang w:val="en-GB"/>
              </w:rPr>
              <w:t>, she was somehow breaking the rules.</w:t>
            </w:r>
          </w:p>
        </w:tc>
        <w:tc>
          <w:tcPr>
            <w:tcW w:w="1701" w:type="dxa"/>
          </w:tcPr>
          <w:p w14:paraId="226217B9" w14:textId="77777777" w:rsidR="002F1772" w:rsidRPr="00623DF5" w:rsidRDefault="002F1772" w:rsidP="00623DF5">
            <w:pPr>
              <w:spacing w:line="276" w:lineRule="auto"/>
              <w:jc w:val="both"/>
              <w:rPr>
                <w:rFonts w:cstheme="minorHAnsi"/>
                <w:lang w:val="en-GB"/>
              </w:rPr>
            </w:pPr>
          </w:p>
        </w:tc>
        <w:tc>
          <w:tcPr>
            <w:tcW w:w="1276" w:type="dxa"/>
          </w:tcPr>
          <w:p w14:paraId="2834CCEE" w14:textId="77777777" w:rsidR="002F1772" w:rsidRPr="00623DF5" w:rsidRDefault="002F1772" w:rsidP="00623DF5">
            <w:pPr>
              <w:spacing w:line="276" w:lineRule="auto"/>
              <w:jc w:val="both"/>
              <w:rPr>
                <w:rFonts w:cstheme="minorHAnsi"/>
                <w:lang w:val="en-GB"/>
              </w:rPr>
            </w:pPr>
          </w:p>
        </w:tc>
        <w:tc>
          <w:tcPr>
            <w:tcW w:w="1122" w:type="dxa"/>
          </w:tcPr>
          <w:p w14:paraId="0CA68D32" w14:textId="77777777" w:rsidR="002F1772" w:rsidRPr="00623DF5" w:rsidRDefault="002F1772" w:rsidP="00623DF5">
            <w:pPr>
              <w:spacing w:line="276" w:lineRule="auto"/>
              <w:jc w:val="both"/>
              <w:rPr>
                <w:rFonts w:cstheme="minorHAnsi"/>
                <w:lang w:val="en-GB"/>
              </w:rPr>
            </w:pPr>
          </w:p>
        </w:tc>
      </w:tr>
      <w:tr w:rsidR="006C4ADC" w:rsidRPr="00623DF5" w14:paraId="238F55A6" w14:textId="77777777" w:rsidTr="006C4ADC">
        <w:tc>
          <w:tcPr>
            <w:tcW w:w="4531" w:type="dxa"/>
          </w:tcPr>
          <w:p w14:paraId="497166D2" w14:textId="6B75FE6B" w:rsidR="00694E38"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Mary was in love with Johnathan and eventually asked him out. </w:t>
            </w:r>
            <w:r w:rsidR="00446BB2" w:rsidRPr="00623DF5">
              <w:rPr>
                <w:rFonts w:cstheme="minorHAnsi"/>
                <w:lang w:val="en-GB"/>
              </w:rPr>
              <w:t>When</w:t>
            </w:r>
            <w:r w:rsidR="00DE4E5E" w:rsidRPr="00623DF5">
              <w:rPr>
                <w:rFonts w:cstheme="minorHAnsi"/>
                <w:lang w:val="en-GB"/>
              </w:rPr>
              <w:t xml:space="preserve"> </w:t>
            </w:r>
            <w:r w:rsidRPr="00623DF5">
              <w:rPr>
                <w:rFonts w:cstheme="minorHAnsi"/>
                <w:lang w:val="en-GB"/>
              </w:rPr>
              <w:t xml:space="preserve">he politely told her he wasn’t interested, </w:t>
            </w:r>
            <w:r w:rsidR="00DE4E5E" w:rsidRPr="00623DF5">
              <w:rPr>
                <w:rFonts w:cstheme="minorHAnsi"/>
                <w:lang w:val="en-GB"/>
              </w:rPr>
              <w:t xml:space="preserve">Mary </w:t>
            </w:r>
            <w:r w:rsidR="00446BB2" w:rsidRPr="00623DF5">
              <w:rPr>
                <w:rFonts w:cstheme="minorHAnsi"/>
                <w:lang w:val="en-GB"/>
              </w:rPr>
              <w:t xml:space="preserve">told her friends that he must be gay and </w:t>
            </w:r>
            <w:r w:rsidR="00B55D0F" w:rsidRPr="00623DF5">
              <w:rPr>
                <w:rFonts w:cstheme="minorHAnsi"/>
                <w:lang w:val="en-GB"/>
              </w:rPr>
              <w:t>started posting discriminatory comments about his masculinity on Instagram.</w:t>
            </w:r>
          </w:p>
        </w:tc>
        <w:tc>
          <w:tcPr>
            <w:tcW w:w="1701" w:type="dxa"/>
          </w:tcPr>
          <w:p w14:paraId="1E825ABC" w14:textId="77777777" w:rsidR="00694E38" w:rsidRPr="00623DF5" w:rsidRDefault="00694E38" w:rsidP="00623DF5">
            <w:pPr>
              <w:spacing w:line="276" w:lineRule="auto"/>
              <w:jc w:val="both"/>
              <w:rPr>
                <w:rFonts w:cstheme="minorHAnsi"/>
                <w:lang w:val="en-GB"/>
              </w:rPr>
            </w:pPr>
          </w:p>
        </w:tc>
        <w:tc>
          <w:tcPr>
            <w:tcW w:w="1276" w:type="dxa"/>
          </w:tcPr>
          <w:p w14:paraId="09DFACFA" w14:textId="77777777" w:rsidR="00694E38" w:rsidRPr="00623DF5" w:rsidRDefault="00694E38" w:rsidP="00623DF5">
            <w:pPr>
              <w:spacing w:line="276" w:lineRule="auto"/>
              <w:jc w:val="both"/>
              <w:rPr>
                <w:rFonts w:cstheme="minorHAnsi"/>
                <w:lang w:val="en-GB"/>
              </w:rPr>
            </w:pPr>
          </w:p>
        </w:tc>
        <w:tc>
          <w:tcPr>
            <w:tcW w:w="1122" w:type="dxa"/>
          </w:tcPr>
          <w:p w14:paraId="64FB9BA8" w14:textId="77777777" w:rsidR="00694E38" w:rsidRPr="00623DF5" w:rsidRDefault="00694E38" w:rsidP="00623DF5">
            <w:pPr>
              <w:spacing w:line="276" w:lineRule="auto"/>
              <w:jc w:val="both"/>
              <w:rPr>
                <w:rFonts w:cstheme="minorHAnsi"/>
                <w:lang w:val="en-GB"/>
              </w:rPr>
            </w:pPr>
          </w:p>
        </w:tc>
      </w:tr>
      <w:tr w:rsidR="006C4ADC" w:rsidRPr="00623DF5" w14:paraId="4CAE96DA" w14:textId="77777777" w:rsidTr="006C4ADC">
        <w:tc>
          <w:tcPr>
            <w:tcW w:w="4531" w:type="dxa"/>
          </w:tcPr>
          <w:p w14:paraId="0338C678" w14:textId="0D9A2021" w:rsidR="006C4ADC" w:rsidRPr="00623DF5" w:rsidRDefault="00446BB2"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Some of your friends are joking </w:t>
            </w:r>
            <w:r w:rsidR="006C4ADC" w:rsidRPr="00623DF5">
              <w:rPr>
                <w:rFonts w:cstheme="minorHAnsi"/>
                <w:lang w:val="en-GB"/>
              </w:rPr>
              <w:t xml:space="preserve">with a  person who </w:t>
            </w:r>
            <w:r w:rsidR="00D46DBE" w:rsidRPr="00623DF5">
              <w:rPr>
                <w:rFonts w:cstheme="minorHAnsi"/>
                <w:lang w:val="en-GB"/>
              </w:rPr>
              <w:t xml:space="preserve">expresses their gender as </w:t>
            </w:r>
            <w:r w:rsidR="00434A09">
              <w:rPr>
                <w:rFonts w:cstheme="minorHAnsi"/>
                <w:lang w:val="en-GB"/>
              </w:rPr>
              <w:t>nonbinary</w:t>
            </w:r>
            <w:r w:rsidR="006C4ADC" w:rsidRPr="00623DF5">
              <w:rPr>
                <w:rFonts w:cstheme="minorHAnsi"/>
                <w:lang w:val="en-GB"/>
              </w:rPr>
              <w:t xml:space="preserve"> “Hey! Do you wear panties or boxer shorts?”</w:t>
            </w:r>
          </w:p>
        </w:tc>
        <w:tc>
          <w:tcPr>
            <w:tcW w:w="1701" w:type="dxa"/>
          </w:tcPr>
          <w:p w14:paraId="342297C0" w14:textId="77777777" w:rsidR="006C4ADC" w:rsidRPr="00623DF5" w:rsidRDefault="006C4ADC" w:rsidP="00623DF5">
            <w:pPr>
              <w:spacing w:line="276" w:lineRule="auto"/>
              <w:jc w:val="both"/>
              <w:rPr>
                <w:rFonts w:cstheme="minorHAnsi"/>
                <w:lang w:val="en-GB"/>
              </w:rPr>
            </w:pPr>
          </w:p>
        </w:tc>
        <w:tc>
          <w:tcPr>
            <w:tcW w:w="1276" w:type="dxa"/>
          </w:tcPr>
          <w:p w14:paraId="2E247666" w14:textId="77777777" w:rsidR="006C4ADC" w:rsidRPr="00623DF5" w:rsidRDefault="006C4ADC" w:rsidP="00623DF5">
            <w:pPr>
              <w:spacing w:line="276" w:lineRule="auto"/>
              <w:jc w:val="both"/>
              <w:rPr>
                <w:rFonts w:cstheme="minorHAnsi"/>
                <w:lang w:val="en-GB"/>
              </w:rPr>
            </w:pPr>
          </w:p>
        </w:tc>
        <w:tc>
          <w:tcPr>
            <w:tcW w:w="1122" w:type="dxa"/>
          </w:tcPr>
          <w:p w14:paraId="47DEE2C6" w14:textId="77777777" w:rsidR="006C4ADC" w:rsidRPr="00623DF5" w:rsidRDefault="006C4ADC" w:rsidP="00623DF5">
            <w:pPr>
              <w:spacing w:line="276" w:lineRule="auto"/>
              <w:jc w:val="both"/>
              <w:rPr>
                <w:rFonts w:cstheme="minorHAnsi"/>
                <w:lang w:val="en-GB"/>
              </w:rPr>
            </w:pPr>
          </w:p>
        </w:tc>
      </w:tr>
      <w:tr w:rsidR="006C4ADC" w:rsidRPr="00623DF5" w14:paraId="314A434B" w14:textId="77777777" w:rsidTr="006C4ADC">
        <w:tc>
          <w:tcPr>
            <w:tcW w:w="4531" w:type="dxa"/>
          </w:tcPr>
          <w:p w14:paraId="0DB77085" w14:textId="221097F9" w:rsidR="006C4ADC" w:rsidRPr="00623DF5" w:rsidRDefault="00C66266" w:rsidP="00623DF5">
            <w:pPr>
              <w:pStyle w:val="ListParagraph"/>
              <w:numPr>
                <w:ilvl w:val="0"/>
                <w:numId w:val="26"/>
              </w:numPr>
              <w:spacing w:line="276" w:lineRule="auto"/>
              <w:jc w:val="both"/>
              <w:rPr>
                <w:rFonts w:cstheme="minorHAnsi"/>
                <w:lang w:val="en-GB"/>
              </w:rPr>
            </w:pPr>
            <w:r w:rsidRPr="00623DF5">
              <w:rPr>
                <w:rFonts w:cstheme="minorHAnsi"/>
                <w:lang w:val="en-GB"/>
              </w:rPr>
              <w:t>Some people started a</w:t>
            </w:r>
            <w:r w:rsidR="006C4ADC" w:rsidRPr="00623DF5">
              <w:rPr>
                <w:rFonts w:cstheme="minorHAnsi"/>
                <w:lang w:val="en-GB"/>
              </w:rPr>
              <w:t xml:space="preserve"> discussion online </w:t>
            </w:r>
            <w:r w:rsidR="0078666F" w:rsidRPr="00623DF5">
              <w:rPr>
                <w:rFonts w:cstheme="minorHAnsi"/>
                <w:lang w:val="en-GB"/>
              </w:rPr>
              <w:t xml:space="preserve">under the </w:t>
            </w:r>
            <w:r w:rsidR="00AF3343" w:rsidRPr="00623DF5">
              <w:rPr>
                <w:rFonts w:cstheme="minorHAnsi"/>
                <w:lang w:val="en-GB"/>
              </w:rPr>
              <w:t xml:space="preserve"> </w:t>
            </w:r>
            <w:r w:rsidR="0078666F" w:rsidRPr="00623DF5">
              <w:rPr>
                <w:rFonts w:cstheme="minorHAnsi"/>
                <w:lang w:val="en-GB"/>
              </w:rPr>
              <w:t>picture of a trans person</w:t>
            </w:r>
            <w:r w:rsidR="00AF3343" w:rsidRPr="00623DF5">
              <w:rPr>
                <w:rFonts w:cstheme="minorHAnsi"/>
                <w:lang w:val="en-GB"/>
              </w:rPr>
              <w:t xml:space="preserve"> in Instagram</w:t>
            </w:r>
            <w:r w:rsidR="0078666F" w:rsidRPr="00623DF5">
              <w:rPr>
                <w:rFonts w:cstheme="minorHAnsi"/>
                <w:lang w:val="en-GB"/>
              </w:rPr>
              <w:t xml:space="preserve"> about </w:t>
            </w:r>
            <w:r w:rsidR="00B55D0F" w:rsidRPr="00623DF5">
              <w:rPr>
                <w:rFonts w:cstheme="minorHAnsi"/>
                <w:lang w:val="en-GB"/>
              </w:rPr>
              <w:t>this person’s appearance saying that they can never be beautiful or attractive.</w:t>
            </w:r>
          </w:p>
        </w:tc>
        <w:tc>
          <w:tcPr>
            <w:tcW w:w="1701" w:type="dxa"/>
          </w:tcPr>
          <w:p w14:paraId="5164601A" w14:textId="77777777" w:rsidR="006C4ADC" w:rsidRPr="00623DF5" w:rsidRDefault="006C4ADC" w:rsidP="00623DF5">
            <w:pPr>
              <w:spacing w:line="276" w:lineRule="auto"/>
              <w:jc w:val="both"/>
              <w:rPr>
                <w:rFonts w:cstheme="minorHAnsi"/>
                <w:lang w:val="en-GB"/>
              </w:rPr>
            </w:pPr>
          </w:p>
        </w:tc>
        <w:tc>
          <w:tcPr>
            <w:tcW w:w="1276" w:type="dxa"/>
          </w:tcPr>
          <w:p w14:paraId="12C7B1B8" w14:textId="77777777" w:rsidR="006C4ADC" w:rsidRPr="00623DF5" w:rsidRDefault="006C4ADC" w:rsidP="00623DF5">
            <w:pPr>
              <w:spacing w:line="276" w:lineRule="auto"/>
              <w:jc w:val="both"/>
              <w:rPr>
                <w:rFonts w:cstheme="minorHAnsi"/>
                <w:lang w:val="en-GB"/>
              </w:rPr>
            </w:pPr>
          </w:p>
        </w:tc>
        <w:tc>
          <w:tcPr>
            <w:tcW w:w="1122" w:type="dxa"/>
          </w:tcPr>
          <w:p w14:paraId="11F9A561" w14:textId="77777777" w:rsidR="006C4ADC" w:rsidRPr="00623DF5" w:rsidRDefault="006C4ADC" w:rsidP="00623DF5">
            <w:pPr>
              <w:spacing w:line="276" w:lineRule="auto"/>
              <w:jc w:val="both"/>
              <w:rPr>
                <w:rFonts w:cstheme="minorHAnsi"/>
                <w:lang w:val="en-GB"/>
              </w:rPr>
            </w:pPr>
          </w:p>
        </w:tc>
      </w:tr>
      <w:tr w:rsidR="006C4ADC" w:rsidRPr="00623DF5" w14:paraId="47B2EF7A" w14:textId="77777777" w:rsidTr="006C4ADC">
        <w:tc>
          <w:tcPr>
            <w:tcW w:w="4531" w:type="dxa"/>
          </w:tcPr>
          <w:p w14:paraId="51AFF4E7" w14:textId="6CCF5951" w:rsidR="006C4ADC"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Martinez identifies as </w:t>
            </w:r>
            <w:r w:rsidR="00434A09">
              <w:rPr>
                <w:rFonts w:cstheme="minorHAnsi"/>
                <w:lang w:val="en-GB"/>
              </w:rPr>
              <w:t>nonbinary</w:t>
            </w:r>
            <w:r w:rsidRPr="00623DF5">
              <w:rPr>
                <w:rFonts w:cstheme="minorHAnsi"/>
                <w:lang w:val="en-GB"/>
              </w:rPr>
              <w:t xml:space="preserve"> and wants to use the pronoun ‘them’. </w:t>
            </w:r>
            <w:r w:rsidR="009C23D0" w:rsidRPr="00623DF5">
              <w:rPr>
                <w:rFonts w:cstheme="minorHAnsi"/>
                <w:lang w:val="en-GB"/>
              </w:rPr>
              <w:t>Some people</w:t>
            </w:r>
            <w:r w:rsidRPr="00623DF5">
              <w:rPr>
                <w:rFonts w:cstheme="minorHAnsi"/>
                <w:lang w:val="en-GB"/>
              </w:rPr>
              <w:t xml:space="preserve"> though, perceive that Martinez ‘looks more like a boy’ and continue to call Martinez ‘he’ or by </w:t>
            </w:r>
            <w:r w:rsidR="00D46DBE" w:rsidRPr="00623DF5">
              <w:rPr>
                <w:rFonts w:cstheme="minorHAnsi"/>
                <w:lang w:val="en-GB"/>
              </w:rPr>
              <w:t>their</w:t>
            </w:r>
            <w:r w:rsidRPr="00623DF5">
              <w:rPr>
                <w:rFonts w:cstheme="minorHAnsi"/>
                <w:lang w:val="en-GB"/>
              </w:rPr>
              <w:t xml:space="preserve"> birth-given name.</w:t>
            </w:r>
          </w:p>
        </w:tc>
        <w:tc>
          <w:tcPr>
            <w:tcW w:w="1701" w:type="dxa"/>
          </w:tcPr>
          <w:p w14:paraId="6653134A" w14:textId="77777777" w:rsidR="006C4ADC" w:rsidRPr="00623DF5" w:rsidRDefault="006C4ADC" w:rsidP="00623DF5">
            <w:pPr>
              <w:spacing w:line="276" w:lineRule="auto"/>
              <w:jc w:val="both"/>
              <w:rPr>
                <w:rFonts w:cstheme="minorHAnsi"/>
                <w:lang w:val="en-GB"/>
              </w:rPr>
            </w:pPr>
          </w:p>
        </w:tc>
        <w:tc>
          <w:tcPr>
            <w:tcW w:w="1276" w:type="dxa"/>
          </w:tcPr>
          <w:p w14:paraId="1C17E1C4" w14:textId="77777777" w:rsidR="006C4ADC" w:rsidRPr="00623DF5" w:rsidRDefault="006C4ADC" w:rsidP="00623DF5">
            <w:pPr>
              <w:spacing w:line="276" w:lineRule="auto"/>
              <w:jc w:val="both"/>
              <w:rPr>
                <w:rFonts w:cstheme="minorHAnsi"/>
                <w:lang w:val="en-GB"/>
              </w:rPr>
            </w:pPr>
          </w:p>
        </w:tc>
        <w:tc>
          <w:tcPr>
            <w:tcW w:w="1122" w:type="dxa"/>
          </w:tcPr>
          <w:p w14:paraId="5B3CD48C" w14:textId="77777777" w:rsidR="006C4ADC" w:rsidRPr="00623DF5" w:rsidRDefault="006C4ADC" w:rsidP="00623DF5">
            <w:pPr>
              <w:spacing w:line="276" w:lineRule="auto"/>
              <w:jc w:val="both"/>
              <w:rPr>
                <w:rFonts w:cstheme="minorHAnsi"/>
                <w:lang w:val="en-GB"/>
              </w:rPr>
            </w:pPr>
          </w:p>
        </w:tc>
      </w:tr>
      <w:tr w:rsidR="006C4ADC" w:rsidRPr="00623DF5" w14:paraId="27103C9B" w14:textId="77777777" w:rsidTr="006C4ADC">
        <w:tc>
          <w:tcPr>
            <w:tcW w:w="4531" w:type="dxa"/>
          </w:tcPr>
          <w:p w14:paraId="4B2B7A47" w14:textId="7D55860C" w:rsidR="006C4ADC"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You’re talking with your friend Lisa who has come out as bisexual and you constantly refer to her and her lesbian friends as ‘You people…..’</w:t>
            </w:r>
          </w:p>
        </w:tc>
        <w:tc>
          <w:tcPr>
            <w:tcW w:w="1701" w:type="dxa"/>
          </w:tcPr>
          <w:p w14:paraId="5DFED0AE" w14:textId="77777777" w:rsidR="006C4ADC" w:rsidRPr="00623DF5" w:rsidRDefault="006C4ADC" w:rsidP="00623DF5">
            <w:pPr>
              <w:spacing w:line="276" w:lineRule="auto"/>
              <w:jc w:val="both"/>
              <w:rPr>
                <w:rFonts w:cstheme="minorHAnsi"/>
                <w:lang w:val="en-GB"/>
              </w:rPr>
            </w:pPr>
          </w:p>
        </w:tc>
        <w:tc>
          <w:tcPr>
            <w:tcW w:w="1276" w:type="dxa"/>
          </w:tcPr>
          <w:p w14:paraId="139889B7" w14:textId="77777777" w:rsidR="006C4ADC" w:rsidRPr="00623DF5" w:rsidRDefault="006C4ADC" w:rsidP="00623DF5">
            <w:pPr>
              <w:spacing w:line="276" w:lineRule="auto"/>
              <w:jc w:val="both"/>
              <w:rPr>
                <w:rFonts w:cstheme="minorHAnsi"/>
                <w:lang w:val="en-GB"/>
              </w:rPr>
            </w:pPr>
          </w:p>
        </w:tc>
        <w:tc>
          <w:tcPr>
            <w:tcW w:w="1122" w:type="dxa"/>
          </w:tcPr>
          <w:p w14:paraId="5DE7F789" w14:textId="77777777" w:rsidR="006C4ADC" w:rsidRPr="00623DF5" w:rsidRDefault="006C4ADC" w:rsidP="00623DF5">
            <w:pPr>
              <w:spacing w:line="276" w:lineRule="auto"/>
              <w:jc w:val="both"/>
              <w:rPr>
                <w:rFonts w:cstheme="minorHAnsi"/>
                <w:lang w:val="en-GB"/>
              </w:rPr>
            </w:pPr>
          </w:p>
        </w:tc>
      </w:tr>
      <w:tr w:rsidR="006C4ADC" w:rsidRPr="00623DF5" w14:paraId="0D4AFBDA" w14:textId="77777777" w:rsidTr="006C4ADC">
        <w:tc>
          <w:tcPr>
            <w:tcW w:w="4531" w:type="dxa"/>
          </w:tcPr>
          <w:p w14:paraId="2CE29A7A" w14:textId="44C331B0" w:rsidR="006C4ADC"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 xml:space="preserve">Your friend Michael has told you he is gay and your reaction is ‘Wow! You don’t look like it at all!  Oh…what a shame. I was just trying to set </w:t>
            </w:r>
            <w:r w:rsidR="00D46DBE" w:rsidRPr="00623DF5">
              <w:rPr>
                <w:rFonts w:cstheme="minorHAnsi"/>
                <w:lang w:val="en-GB"/>
              </w:rPr>
              <w:t xml:space="preserve">you </w:t>
            </w:r>
            <w:r w:rsidRPr="00623DF5">
              <w:rPr>
                <w:rFonts w:cstheme="minorHAnsi"/>
                <w:lang w:val="en-GB"/>
              </w:rPr>
              <w:t>up with Annie so we could double date’.</w:t>
            </w:r>
          </w:p>
        </w:tc>
        <w:tc>
          <w:tcPr>
            <w:tcW w:w="1701" w:type="dxa"/>
          </w:tcPr>
          <w:p w14:paraId="0C4D1570" w14:textId="77777777" w:rsidR="006C4ADC" w:rsidRPr="00623DF5" w:rsidRDefault="006C4ADC" w:rsidP="00623DF5">
            <w:pPr>
              <w:spacing w:line="276" w:lineRule="auto"/>
              <w:jc w:val="both"/>
              <w:rPr>
                <w:rFonts w:cstheme="minorHAnsi"/>
                <w:lang w:val="en-GB"/>
              </w:rPr>
            </w:pPr>
          </w:p>
        </w:tc>
        <w:tc>
          <w:tcPr>
            <w:tcW w:w="1276" w:type="dxa"/>
          </w:tcPr>
          <w:p w14:paraId="043C185F" w14:textId="77777777" w:rsidR="006C4ADC" w:rsidRPr="00623DF5" w:rsidRDefault="006C4ADC" w:rsidP="00623DF5">
            <w:pPr>
              <w:spacing w:line="276" w:lineRule="auto"/>
              <w:jc w:val="both"/>
              <w:rPr>
                <w:rFonts w:cstheme="minorHAnsi"/>
                <w:lang w:val="en-GB"/>
              </w:rPr>
            </w:pPr>
          </w:p>
        </w:tc>
        <w:tc>
          <w:tcPr>
            <w:tcW w:w="1122" w:type="dxa"/>
          </w:tcPr>
          <w:p w14:paraId="107FAE36" w14:textId="77777777" w:rsidR="006C4ADC" w:rsidRPr="00623DF5" w:rsidRDefault="006C4ADC" w:rsidP="00623DF5">
            <w:pPr>
              <w:spacing w:line="276" w:lineRule="auto"/>
              <w:jc w:val="both"/>
              <w:rPr>
                <w:rFonts w:cstheme="minorHAnsi"/>
                <w:lang w:val="en-GB"/>
              </w:rPr>
            </w:pPr>
          </w:p>
        </w:tc>
      </w:tr>
      <w:tr w:rsidR="006C4ADC" w:rsidRPr="00623DF5" w14:paraId="1C57F3EF" w14:textId="77777777" w:rsidTr="006C4ADC">
        <w:tc>
          <w:tcPr>
            <w:tcW w:w="4531" w:type="dxa"/>
          </w:tcPr>
          <w:p w14:paraId="4AF34CC6" w14:textId="0CA23D54" w:rsidR="006C4ADC" w:rsidRPr="00623DF5" w:rsidRDefault="009E055B" w:rsidP="00623DF5">
            <w:pPr>
              <w:pStyle w:val="ListParagraph"/>
              <w:numPr>
                <w:ilvl w:val="0"/>
                <w:numId w:val="26"/>
              </w:numPr>
              <w:spacing w:line="276" w:lineRule="auto"/>
              <w:jc w:val="both"/>
              <w:rPr>
                <w:rFonts w:cstheme="minorHAnsi"/>
                <w:lang w:val="en-GB"/>
              </w:rPr>
            </w:pPr>
            <w:r w:rsidRPr="00623DF5">
              <w:rPr>
                <w:rFonts w:cstheme="minorHAnsi"/>
                <w:lang w:val="en-GB"/>
              </w:rPr>
              <w:t>It is</w:t>
            </w:r>
            <w:r w:rsidR="006C4ADC" w:rsidRPr="00623DF5">
              <w:rPr>
                <w:rFonts w:cstheme="minorHAnsi"/>
                <w:lang w:val="en-GB"/>
              </w:rPr>
              <w:t xml:space="preserve"> PRIDE month and some of your friends will go</w:t>
            </w:r>
            <w:r w:rsidR="00476481" w:rsidRPr="00623DF5">
              <w:rPr>
                <w:rFonts w:cstheme="minorHAnsi"/>
                <w:lang w:val="en-GB"/>
              </w:rPr>
              <w:t xml:space="preserve"> to some of the events</w:t>
            </w:r>
            <w:r w:rsidR="006C4ADC" w:rsidRPr="00623DF5">
              <w:rPr>
                <w:rFonts w:cstheme="minorHAnsi"/>
                <w:lang w:val="en-GB"/>
              </w:rPr>
              <w:t>. When they invite you to</w:t>
            </w:r>
            <w:r w:rsidR="00476481" w:rsidRPr="00623DF5">
              <w:rPr>
                <w:rFonts w:cstheme="minorHAnsi"/>
                <w:lang w:val="en-GB"/>
              </w:rPr>
              <w:t xml:space="preserve"> go too,</w:t>
            </w:r>
            <w:r w:rsidR="006C4ADC" w:rsidRPr="00623DF5">
              <w:rPr>
                <w:rFonts w:cstheme="minorHAnsi"/>
                <w:lang w:val="en-GB"/>
              </w:rPr>
              <w:t xml:space="preserve"> your reply is: ‘I really don’t understand why PRIDE events need to be organized. Since we don’t have a march for straight people, why do we need to have one for gay people?’</w:t>
            </w:r>
          </w:p>
        </w:tc>
        <w:tc>
          <w:tcPr>
            <w:tcW w:w="1701" w:type="dxa"/>
          </w:tcPr>
          <w:p w14:paraId="72D518C6" w14:textId="77777777" w:rsidR="006C4ADC" w:rsidRPr="00623DF5" w:rsidRDefault="006C4ADC" w:rsidP="00623DF5">
            <w:pPr>
              <w:spacing w:line="276" w:lineRule="auto"/>
              <w:jc w:val="both"/>
              <w:rPr>
                <w:rFonts w:cstheme="minorHAnsi"/>
                <w:lang w:val="en-GB"/>
              </w:rPr>
            </w:pPr>
          </w:p>
        </w:tc>
        <w:tc>
          <w:tcPr>
            <w:tcW w:w="1276" w:type="dxa"/>
          </w:tcPr>
          <w:p w14:paraId="742463C1" w14:textId="77777777" w:rsidR="006C4ADC" w:rsidRPr="00623DF5" w:rsidRDefault="006C4ADC" w:rsidP="00623DF5">
            <w:pPr>
              <w:spacing w:line="276" w:lineRule="auto"/>
              <w:jc w:val="both"/>
              <w:rPr>
                <w:rFonts w:cstheme="minorHAnsi"/>
                <w:lang w:val="en-GB"/>
              </w:rPr>
            </w:pPr>
          </w:p>
        </w:tc>
        <w:tc>
          <w:tcPr>
            <w:tcW w:w="1122" w:type="dxa"/>
          </w:tcPr>
          <w:p w14:paraId="3313DED2" w14:textId="77777777" w:rsidR="006C4ADC" w:rsidRPr="00623DF5" w:rsidRDefault="006C4ADC" w:rsidP="00623DF5">
            <w:pPr>
              <w:spacing w:line="276" w:lineRule="auto"/>
              <w:jc w:val="both"/>
              <w:rPr>
                <w:rFonts w:cstheme="minorHAnsi"/>
                <w:lang w:val="en-GB"/>
              </w:rPr>
            </w:pPr>
          </w:p>
        </w:tc>
      </w:tr>
      <w:tr w:rsidR="006C4ADC" w:rsidRPr="00623DF5" w14:paraId="1937F19B" w14:textId="77777777" w:rsidTr="006C4ADC">
        <w:tc>
          <w:tcPr>
            <w:tcW w:w="4531" w:type="dxa"/>
          </w:tcPr>
          <w:p w14:paraId="04A1C99D" w14:textId="3AF84595" w:rsidR="006C4ADC" w:rsidRPr="00623DF5" w:rsidRDefault="006C4ADC" w:rsidP="00623DF5">
            <w:pPr>
              <w:pStyle w:val="ListParagraph"/>
              <w:numPr>
                <w:ilvl w:val="0"/>
                <w:numId w:val="26"/>
              </w:numPr>
              <w:spacing w:line="276" w:lineRule="auto"/>
              <w:jc w:val="both"/>
              <w:rPr>
                <w:rFonts w:cstheme="minorHAnsi"/>
                <w:lang w:val="en-GB"/>
              </w:rPr>
            </w:pPr>
            <w:r w:rsidRPr="00623DF5">
              <w:rPr>
                <w:rFonts w:cstheme="minorHAnsi"/>
                <w:lang w:val="en-GB"/>
              </w:rPr>
              <w:t>Your friend Jane just got into a relationship</w:t>
            </w:r>
            <w:r w:rsidR="00BB6B4A" w:rsidRPr="00623DF5">
              <w:rPr>
                <w:rFonts w:cstheme="minorHAnsi"/>
                <w:lang w:val="en-GB"/>
              </w:rPr>
              <w:t xml:space="preserve"> with another girl. </w:t>
            </w:r>
            <w:r w:rsidRPr="00623DF5">
              <w:rPr>
                <w:rFonts w:cstheme="minorHAnsi"/>
                <w:lang w:val="en-GB"/>
              </w:rPr>
              <w:t xml:space="preserve">She invites you over to her place, so the three of you can hang out. You reply ‘I’d love to. As long as you and </w:t>
            </w:r>
            <w:r w:rsidR="00BB6B4A" w:rsidRPr="00623DF5">
              <w:rPr>
                <w:rFonts w:cstheme="minorHAnsi"/>
                <w:lang w:val="en-GB"/>
              </w:rPr>
              <w:t xml:space="preserve">your partner </w:t>
            </w:r>
            <w:r w:rsidRPr="00623DF5">
              <w:rPr>
                <w:rFonts w:cstheme="minorHAnsi"/>
                <w:lang w:val="en-GB"/>
              </w:rPr>
              <w:t>don’t kiss or hold hands or get all lovey-dovey in front of me!’</w:t>
            </w:r>
          </w:p>
        </w:tc>
        <w:tc>
          <w:tcPr>
            <w:tcW w:w="1701" w:type="dxa"/>
          </w:tcPr>
          <w:p w14:paraId="4DC04B80" w14:textId="77777777" w:rsidR="006C4ADC" w:rsidRPr="00623DF5" w:rsidRDefault="006C4ADC" w:rsidP="00623DF5">
            <w:pPr>
              <w:spacing w:line="276" w:lineRule="auto"/>
              <w:jc w:val="both"/>
              <w:rPr>
                <w:rFonts w:cstheme="minorHAnsi"/>
                <w:lang w:val="en-GB"/>
              </w:rPr>
            </w:pPr>
          </w:p>
        </w:tc>
        <w:tc>
          <w:tcPr>
            <w:tcW w:w="1276" w:type="dxa"/>
          </w:tcPr>
          <w:p w14:paraId="651D4191" w14:textId="77777777" w:rsidR="006C4ADC" w:rsidRPr="00623DF5" w:rsidRDefault="006C4ADC" w:rsidP="00623DF5">
            <w:pPr>
              <w:spacing w:line="276" w:lineRule="auto"/>
              <w:jc w:val="both"/>
              <w:rPr>
                <w:rFonts w:cstheme="minorHAnsi"/>
                <w:lang w:val="en-GB"/>
              </w:rPr>
            </w:pPr>
          </w:p>
        </w:tc>
        <w:tc>
          <w:tcPr>
            <w:tcW w:w="1122" w:type="dxa"/>
          </w:tcPr>
          <w:p w14:paraId="2E69503D" w14:textId="77777777" w:rsidR="006C4ADC" w:rsidRPr="00623DF5" w:rsidRDefault="006C4ADC" w:rsidP="00623DF5">
            <w:pPr>
              <w:spacing w:line="276" w:lineRule="auto"/>
              <w:jc w:val="both"/>
              <w:rPr>
                <w:rFonts w:cstheme="minorHAnsi"/>
                <w:lang w:val="en-GB"/>
              </w:rPr>
            </w:pPr>
          </w:p>
        </w:tc>
      </w:tr>
      <w:tr w:rsidR="008F34F1" w:rsidRPr="00623DF5" w14:paraId="2EC2831F" w14:textId="77777777" w:rsidTr="006C4ADC">
        <w:tc>
          <w:tcPr>
            <w:tcW w:w="4531" w:type="dxa"/>
          </w:tcPr>
          <w:p w14:paraId="6DD3C691" w14:textId="69A275A1" w:rsidR="008F34F1" w:rsidRPr="00623DF5" w:rsidRDefault="008F34F1" w:rsidP="00623DF5">
            <w:pPr>
              <w:pStyle w:val="ListParagraph"/>
              <w:numPr>
                <w:ilvl w:val="0"/>
                <w:numId w:val="26"/>
              </w:numPr>
              <w:spacing w:line="276" w:lineRule="auto"/>
              <w:jc w:val="both"/>
              <w:rPr>
                <w:rFonts w:cstheme="minorHAnsi"/>
                <w:lang w:val="en-GB"/>
              </w:rPr>
            </w:pPr>
            <w:r w:rsidRPr="00623DF5">
              <w:rPr>
                <w:rFonts w:cstheme="minorHAnsi"/>
                <w:lang w:val="en-GB"/>
              </w:rPr>
              <w:t>A friend of yours come out to you as asexual and you reply “</w:t>
            </w:r>
            <w:r w:rsidR="009C23D0" w:rsidRPr="00623DF5">
              <w:rPr>
                <w:rFonts w:cstheme="minorHAnsi"/>
                <w:lang w:val="en-GB"/>
              </w:rPr>
              <w:t>Really?</w:t>
            </w:r>
            <w:r w:rsidRPr="00623DF5">
              <w:rPr>
                <w:rFonts w:cstheme="minorHAnsi"/>
                <w:lang w:val="en-GB"/>
              </w:rPr>
              <w:t xml:space="preserve"> </w:t>
            </w:r>
            <w:r w:rsidR="00D46DBE" w:rsidRPr="00623DF5">
              <w:rPr>
                <w:rFonts w:cstheme="minorHAnsi"/>
                <w:lang w:val="en-GB"/>
              </w:rPr>
              <w:t>Do you really</w:t>
            </w:r>
            <w:r w:rsidRPr="00623DF5">
              <w:rPr>
                <w:rFonts w:cstheme="minorHAnsi"/>
                <w:lang w:val="en-GB"/>
              </w:rPr>
              <w:t xml:space="preserve"> want to miss out on sex? Maybe </w:t>
            </w:r>
            <w:r w:rsidR="009E055B" w:rsidRPr="00623DF5">
              <w:rPr>
                <w:rFonts w:cstheme="minorHAnsi"/>
                <w:lang w:val="en-GB"/>
              </w:rPr>
              <w:t>it is</w:t>
            </w:r>
            <w:r w:rsidRPr="00623DF5">
              <w:rPr>
                <w:rFonts w:cstheme="minorHAnsi"/>
                <w:lang w:val="en-GB"/>
              </w:rPr>
              <w:t xml:space="preserve"> only a phase and it will pass</w:t>
            </w:r>
            <w:r w:rsidR="00446BB2" w:rsidRPr="00623DF5">
              <w:rPr>
                <w:rFonts w:cstheme="minorHAnsi"/>
                <w:lang w:val="en-GB"/>
              </w:rPr>
              <w:t>.</w:t>
            </w:r>
            <w:r w:rsidR="008672C7">
              <w:rPr>
                <w:rFonts w:cstheme="minorHAnsi"/>
                <w:lang w:val="en-BE"/>
              </w:rPr>
              <w:t>”</w:t>
            </w:r>
          </w:p>
        </w:tc>
        <w:tc>
          <w:tcPr>
            <w:tcW w:w="1701" w:type="dxa"/>
          </w:tcPr>
          <w:p w14:paraId="7075A07C" w14:textId="77777777" w:rsidR="008F34F1" w:rsidRPr="00623DF5" w:rsidRDefault="008F34F1" w:rsidP="00623DF5">
            <w:pPr>
              <w:spacing w:line="276" w:lineRule="auto"/>
              <w:jc w:val="both"/>
              <w:rPr>
                <w:rFonts w:cstheme="minorHAnsi"/>
                <w:lang w:val="en-GB"/>
              </w:rPr>
            </w:pPr>
          </w:p>
        </w:tc>
        <w:tc>
          <w:tcPr>
            <w:tcW w:w="1276" w:type="dxa"/>
          </w:tcPr>
          <w:p w14:paraId="6B9A9FF8" w14:textId="77777777" w:rsidR="008F34F1" w:rsidRPr="00623DF5" w:rsidRDefault="008F34F1" w:rsidP="00623DF5">
            <w:pPr>
              <w:spacing w:line="276" w:lineRule="auto"/>
              <w:jc w:val="both"/>
              <w:rPr>
                <w:rFonts w:cstheme="minorHAnsi"/>
                <w:lang w:val="en-GB"/>
              </w:rPr>
            </w:pPr>
          </w:p>
        </w:tc>
        <w:tc>
          <w:tcPr>
            <w:tcW w:w="1122" w:type="dxa"/>
          </w:tcPr>
          <w:p w14:paraId="25F7CEBA" w14:textId="77777777" w:rsidR="008F34F1" w:rsidRPr="00623DF5" w:rsidRDefault="008F34F1" w:rsidP="00623DF5">
            <w:pPr>
              <w:spacing w:line="276" w:lineRule="auto"/>
              <w:jc w:val="both"/>
              <w:rPr>
                <w:rFonts w:cstheme="minorHAnsi"/>
                <w:lang w:val="en-GB"/>
              </w:rPr>
            </w:pPr>
          </w:p>
        </w:tc>
      </w:tr>
    </w:tbl>
    <w:p w14:paraId="0FE55691" w14:textId="6C36A841" w:rsidR="0001093C" w:rsidRPr="00623DF5" w:rsidRDefault="0001093C" w:rsidP="00623DF5">
      <w:pPr>
        <w:spacing w:line="276" w:lineRule="auto"/>
        <w:jc w:val="both"/>
        <w:rPr>
          <w:rFonts w:cstheme="minorHAnsi"/>
          <w:lang w:val="en-GB"/>
        </w:rPr>
      </w:pPr>
    </w:p>
    <w:bookmarkEnd w:id="164"/>
    <w:p w14:paraId="1E6524AF" w14:textId="1A9E8C07"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293D22C5"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1F3315F1" w14:textId="77777777" w:rsidTr="008F5A0A">
        <w:tc>
          <w:tcPr>
            <w:tcW w:w="8636" w:type="dxa"/>
            <w:shd w:val="clear" w:color="auto" w:fill="CCB3FF"/>
          </w:tcPr>
          <w:p w14:paraId="03BF8589" w14:textId="42CAE89F" w:rsidR="00631DD0" w:rsidRPr="00623DF5" w:rsidRDefault="009B1D5F"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There are various options in adapting the first part of this activity. </w:t>
            </w:r>
            <w:r w:rsidR="00631DD0" w:rsidRPr="00623DF5">
              <w:rPr>
                <w:rFonts w:asciiTheme="minorHAnsi" w:hAnsiTheme="minorHAnsi" w:cstheme="minorHAnsi"/>
                <w:color w:val="000000"/>
                <w:lang w:val="en-GB"/>
              </w:rPr>
              <w:t>O</w:t>
            </w:r>
            <w:r w:rsidRPr="00623DF5">
              <w:rPr>
                <w:rFonts w:asciiTheme="minorHAnsi" w:hAnsiTheme="minorHAnsi" w:cstheme="minorHAnsi"/>
                <w:color w:val="000000"/>
                <w:lang w:val="en-GB"/>
              </w:rPr>
              <w:t>ne option could be to send the worksheet to participants beforehand so they complete it prior to the workshop</w:t>
            </w:r>
            <w:r w:rsidR="00631DD0" w:rsidRPr="00623DF5">
              <w:rPr>
                <w:rFonts w:asciiTheme="minorHAnsi" w:hAnsiTheme="minorHAnsi" w:cstheme="minorHAnsi"/>
                <w:color w:val="000000"/>
                <w:lang w:val="en-GB"/>
              </w:rPr>
              <w:t>. You can  then discuss each statement one by one in plenary.</w:t>
            </w:r>
          </w:p>
          <w:p w14:paraId="2BE1F733" w14:textId="545DD8EB" w:rsidR="009B1D5F" w:rsidRPr="00623DF5" w:rsidRDefault="009B1D5F"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Another option</w:t>
            </w:r>
            <w:r w:rsidR="00631DD0" w:rsidRPr="00623DF5">
              <w:rPr>
                <w:rFonts w:asciiTheme="minorHAnsi" w:hAnsiTheme="minorHAnsi" w:cstheme="minorHAnsi"/>
                <w:color w:val="000000"/>
                <w:lang w:val="en-GB"/>
              </w:rPr>
              <w:t xml:space="preserve"> in a synchronous mode</w:t>
            </w:r>
            <w:r w:rsidRPr="00623DF5">
              <w:rPr>
                <w:rFonts w:asciiTheme="minorHAnsi" w:hAnsiTheme="minorHAnsi" w:cstheme="minorHAnsi"/>
                <w:color w:val="000000"/>
                <w:lang w:val="en-GB"/>
              </w:rPr>
              <w:t xml:space="preserve"> is to </w:t>
            </w:r>
            <w:r w:rsidR="00631DD0" w:rsidRPr="00623DF5">
              <w:rPr>
                <w:rFonts w:asciiTheme="minorHAnsi" w:hAnsiTheme="minorHAnsi" w:cstheme="minorHAnsi"/>
                <w:color w:val="000000"/>
                <w:lang w:val="en-GB"/>
              </w:rPr>
              <w:t xml:space="preserve">break the group into smaller groups in breakout groups and </w:t>
            </w:r>
            <w:r w:rsidRPr="00623DF5">
              <w:rPr>
                <w:rFonts w:asciiTheme="minorHAnsi" w:hAnsiTheme="minorHAnsi" w:cstheme="minorHAnsi"/>
                <w:color w:val="000000"/>
                <w:lang w:val="en-GB"/>
              </w:rPr>
              <w:t>attach the worksheet in the chat</w:t>
            </w:r>
            <w:r w:rsidR="00631DD0" w:rsidRPr="00623DF5">
              <w:rPr>
                <w:rFonts w:asciiTheme="minorHAnsi" w:hAnsiTheme="minorHAnsi" w:cstheme="minorHAnsi"/>
                <w:color w:val="000000"/>
                <w:lang w:val="en-GB"/>
              </w:rPr>
              <w:t>. P</w:t>
            </w:r>
            <w:r w:rsidRPr="00623DF5">
              <w:rPr>
                <w:rFonts w:asciiTheme="minorHAnsi" w:hAnsiTheme="minorHAnsi" w:cstheme="minorHAnsi"/>
                <w:color w:val="000000"/>
                <w:lang w:val="en-GB"/>
              </w:rPr>
              <w:t xml:space="preserve">articipants </w:t>
            </w:r>
            <w:r w:rsidR="00631DD0" w:rsidRPr="00623DF5">
              <w:rPr>
                <w:rFonts w:asciiTheme="minorHAnsi" w:hAnsiTheme="minorHAnsi" w:cstheme="minorHAnsi"/>
                <w:color w:val="000000"/>
                <w:lang w:val="en-GB"/>
              </w:rPr>
              <w:t xml:space="preserve">can </w:t>
            </w:r>
            <w:r w:rsidRPr="00623DF5">
              <w:rPr>
                <w:rFonts w:asciiTheme="minorHAnsi" w:hAnsiTheme="minorHAnsi" w:cstheme="minorHAnsi"/>
                <w:color w:val="000000"/>
                <w:lang w:val="en-GB"/>
              </w:rPr>
              <w:t>download it on their PCs or mobiles and work on the</w:t>
            </w:r>
            <w:r w:rsidR="00631DD0" w:rsidRPr="00623DF5">
              <w:rPr>
                <w:rFonts w:asciiTheme="minorHAnsi" w:hAnsiTheme="minorHAnsi" w:cstheme="minorHAnsi"/>
                <w:color w:val="000000"/>
                <w:lang w:val="en-GB"/>
              </w:rPr>
              <w:t xml:space="preserve"> statements</w:t>
            </w:r>
            <w:r w:rsidRPr="00623DF5">
              <w:rPr>
                <w:rFonts w:asciiTheme="minorHAnsi" w:hAnsiTheme="minorHAnsi" w:cstheme="minorHAnsi"/>
                <w:color w:val="000000"/>
                <w:lang w:val="en-GB"/>
              </w:rPr>
              <w:t xml:space="preserve"> individually.</w:t>
            </w:r>
            <w:r w:rsidR="00631DD0" w:rsidRPr="00623DF5">
              <w:rPr>
                <w:rFonts w:asciiTheme="minorHAnsi" w:hAnsiTheme="minorHAnsi" w:cstheme="minorHAnsi"/>
                <w:color w:val="000000"/>
                <w:lang w:val="en-GB"/>
              </w:rPr>
              <w:t xml:space="preserve"> You can then hold a discussion in plenary following each statement and their answers.</w:t>
            </w:r>
          </w:p>
          <w:p w14:paraId="16D51D1F" w14:textId="1FB8C78B" w:rsidR="009B1D5F" w:rsidRPr="00623DF5" w:rsidRDefault="00631DD0"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If you want to work in plenary instead of breakout rooms, you can ask </w:t>
            </w:r>
            <w:r w:rsidR="009B1D5F" w:rsidRPr="00623DF5">
              <w:rPr>
                <w:rFonts w:asciiTheme="minorHAnsi" w:hAnsiTheme="minorHAnsi" w:cstheme="minorHAnsi"/>
                <w:color w:val="000000"/>
                <w:lang w:val="en-GB"/>
              </w:rPr>
              <w:t>participants to ‘vote’ using the thumps up icon</w:t>
            </w:r>
            <w:r w:rsidRPr="00623DF5">
              <w:rPr>
                <w:rFonts w:asciiTheme="minorHAnsi" w:hAnsiTheme="minorHAnsi" w:cstheme="minorHAnsi"/>
                <w:color w:val="000000"/>
                <w:lang w:val="en-GB"/>
              </w:rPr>
              <w:t>.</w:t>
            </w:r>
          </w:p>
          <w:p w14:paraId="2C16C144" w14:textId="7F85D87A" w:rsidR="009B1D5F" w:rsidRPr="00623DF5" w:rsidRDefault="009B1D5F"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Alternatively, </w:t>
            </w:r>
            <w:r w:rsidR="00631DD0" w:rsidRPr="00623DF5">
              <w:rPr>
                <w:rFonts w:asciiTheme="minorHAnsi" w:hAnsiTheme="minorHAnsi" w:cstheme="minorHAnsi"/>
                <w:color w:val="000000"/>
                <w:lang w:val="en-GB"/>
              </w:rPr>
              <w:t>the worksheet can be turned</w:t>
            </w:r>
            <w:r w:rsidRPr="00623DF5">
              <w:rPr>
                <w:rFonts w:asciiTheme="minorHAnsi" w:hAnsiTheme="minorHAnsi" w:cstheme="minorHAnsi"/>
                <w:color w:val="000000"/>
                <w:lang w:val="en-GB"/>
              </w:rPr>
              <w:t xml:space="preserve"> into a digital quiz</w:t>
            </w:r>
            <w:r w:rsidR="00862141" w:rsidRPr="00623DF5">
              <w:rPr>
                <w:rFonts w:asciiTheme="minorHAnsi" w:hAnsiTheme="minorHAnsi" w:cstheme="minorHAnsi"/>
                <w:color w:val="000000"/>
                <w:lang w:val="en-GB"/>
              </w:rPr>
              <w:t>. Each statement can be presented</w:t>
            </w:r>
            <w:r w:rsidRPr="00623DF5">
              <w:rPr>
                <w:rFonts w:asciiTheme="minorHAnsi" w:hAnsiTheme="minorHAnsi" w:cstheme="minorHAnsi"/>
                <w:color w:val="000000"/>
                <w:lang w:val="en-GB"/>
              </w:rPr>
              <w:t xml:space="preserve"> with </w:t>
            </w:r>
            <w:r w:rsidR="00862141" w:rsidRPr="00623DF5">
              <w:rPr>
                <w:rFonts w:asciiTheme="minorHAnsi" w:hAnsiTheme="minorHAnsi" w:cstheme="minorHAnsi"/>
                <w:color w:val="000000"/>
                <w:lang w:val="en-GB"/>
              </w:rPr>
              <w:t xml:space="preserve">the options </w:t>
            </w:r>
            <w:r w:rsidRPr="00623DF5">
              <w:rPr>
                <w:rFonts w:asciiTheme="minorHAnsi" w:hAnsiTheme="minorHAnsi" w:cstheme="minorHAnsi"/>
                <w:color w:val="000000"/>
                <w:lang w:val="en-GB"/>
              </w:rPr>
              <w:t>‘not an incidence of discrimination/prejudice’, ‘somewhat discriminatory but harmless’, ‘serious/harmful incidence of discrimination’</w:t>
            </w:r>
            <w:r w:rsidR="00631DD0" w:rsidRPr="00623DF5">
              <w:rPr>
                <w:rFonts w:asciiTheme="minorHAnsi" w:hAnsiTheme="minorHAnsi" w:cstheme="minorHAnsi"/>
                <w:color w:val="000000"/>
                <w:lang w:val="en-GB"/>
              </w:rPr>
              <w:t>, ‘not sure/it depends’</w:t>
            </w:r>
            <w:r w:rsidR="00862141" w:rsidRPr="00623DF5">
              <w:rPr>
                <w:rFonts w:asciiTheme="minorHAnsi" w:hAnsiTheme="minorHAnsi" w:cstheme="minorHAnsi"/>
                <w:color w:val="000000"/>
                <w:lang w:val="en-GB"/>
              </w:rPr>
              <w:t xml:space="preserve">, as possible answers to choose from. Remember that the important thing is not to have ‘right’ answers (therefore do not score answers as right or wrong in the quiz) but to develop a discussion on how microaggressions are indeed incidences of discrimination, which are often harmful for the recipients, no matter how harmless they may appear. </w:t>
            </w:r>
          </w:p>
          <w:p w14:paraId="3FCA4F51" w14:textId="1037471E" w:rsidR="00B36BCB" w:rsidRPr="00623DF5" w:rsidRDefault="00A62A9E"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The activity can also be turned into a voting competition, where pre-designated (rotating) </w:t>
            </w:r>
            <w:r w:rsidR="0022505F" w:rsidRPr="00623DF5">
              <w:rPr>
                <w:rFonts w:asciiTheme="minorHAnsi" w:hAnsiTheme="minorHAnsi" w:cstheme="minorHAnsi"/>
                <w:color w:val="000000"/>
                <w:lang w:val="en-GB"/>
              </w:rPr>
              <w:t>‘</w:t>
            </w:r>
            <w:r w:rsidRPr="00623DF5">
              <w:rPr>
                <w:rFonts w:asciiTheme="minorHAnsi" w:hAnsiTheme="minorHAnsi" w:cstheme="minorHAnsi"/>
                <w:color w:val="000000"/>
                <w:lang w:val="en-GB"/>
              </w:rPr>
              <w:t>judges</w:t>
            </w:r>
            <w:r w:rsidR="0022505F" w:rsidRPr="00623DF5">
              <w:rPr>
                <w:rFonts w:asciiTheme="minorHAnsi" w:hAnsiTheme="minorHAnsi" w:cstheme="minorHAnsi"/>
                <w:color w:val="000000"/>
                <w:lang w:val="en-GB"/>
              </w:rPr>
              <w:t>’ (volunteer participants)</w:t>
            </w:r>
            <w:r w:rsidRPr="00623DF5">
              <w:rPr>
                <w:rFonts w:asciiTheme="minorHAnsi" w:hAnsiTheme="minorHAnsi" w:cstheme="minorHAnsi"/>
                <w:color w:val="000000"/>
                <w:lang w:val="en-GB"/>
              </w:rPr>
              <w:t xml:space="preserve"> can vote</w:t>
            </w:r>
            <w:r w:rsidR="0022505F" w:rsidRPr="00623DF5">
              <w:rPr>
                <w:rFonts w:asciiTheme="minorHAnsi" w:hAnsiTheme="minorHAnsi" w:cstheme="minorHAnsi"/>
                <w:color w:val="000000"/>
                <w:lang w:val="en-GB"/>
              </w:rPr>
              <w:t xml:space="preserve"> on a specific scenario</w:t>
            </w:r>
            <w:r w:rsidRPr="00623DF5">
              <w:rPr>
                <w:rFonts w:asciiTheme="minorHAnsi" w:hAnsiTheme="minorHAnsi" w:cstheme="minorHAnsi"/>
                <w:color w:val="000000"/>
                <w:lang w:val="en-GB"/>
              </w:rPr>
              <w:t xml:space="preserve">. </w:t>
            </w:r>
            <w:r w:rsidR="0022505F" w:rsidRPr="00623DF5">
              <w:rPr>
                <w:rFonts w:asciiTheme="minorHAnsi" w:hAnsiTheme="minorHAnsi" w:cstheme="minorHAnsi"/>
                <w:color w:val="000000"/>
                <w:lang w:val="en-GB"/>
              </w:rPr>
              <w:t>So that participants don’t feel they are put ‘on the spot’, you can have 3-4 ‘judges’ voting on a particular scenario.</w:t>
            </w:r>
            <w:r w:rsidR="00D7342C" w:rsidRPr="00623DF5">
              <w:rPr>
                <w:rFonts w:asciiTheme="minorHAnsi" w:hAnsiTheme="minorHAnsi" w:cstheme="minorHAnsi"/>
                <w:color w:val="000000"/>
                <w:lang w:val="en-GB"/>
              </w:rPr>
              <w:t xml:space="preserve"> Judges can vote either by a </w:t>
            </w:r>
            <w:r w:rsidR="008672C7">
              <w:rPr>
                <w:rFonts w:asciiTheme="minorHAnsi" w:hAnsiTheme="minorHAnsi" w:cstheme="minorHAnsi"/>
                <w:color w:val="000000"/>
                <w:lang w:val="en-BE"/>
              </w:rPr>
              <w:t>thumbs</w:t>
            </w:r>
            <w:r w:rsidR="008672C7" w:rsidRPr="00623DF5">
              <w:rPr>
                <w:rFonts w:asciiTheme="minorHAnsi" w:hAnsiTheme="minorHAnsi" w:cstheme="minorHAnsi"/>
                <w:color w:val="000000"/>
                <w:lang w:val="en-GB"/>
              </w:rPr>
              <w:t xml:space="preserve"> </w:t>
            </w:r>
            <w:r w:rsidR="00D7342C" w:rsidRPr="00623DF5">
              <w:rPr>
                <w:rFonts w:asciiTheme="minorHAnsi" w:hAnsiTheme="minorHAnsi" w:cstheme="minorHAnsi"/>
                <w:color w:val="000000"/>
                <w:lang w:val="en-GB"/>
              </w:rPr>
              <w:t xml:space="preserve">up, a </w:t>
            </w:r>
            <w:r w:rsidR="009945C6" w:rsidRPr="00623DF5">
              <w:rPr>
                <w:rFonts w:asciiTheme="minorHAnsi" w:hAnsiTheme="minorHAnsi" w:cstheme="minorHAnsi"/>
                <w:color w:val="000000"/>
                <w:lang w:val="en-GB"/>
              </w:rPr>
              <w:t>coloured</w:t>
            </w:r>
            <w:r w:rsidR="00D7342C" w:rsidRPr="00623DF5">
              <w:rPr>
                <w:rFonts w:asciiTheme="minorHAnsi" w:hAnsiTheme="minorHAnsi" w:cstheme="minorHAnsi"/>
                <w:color w:val="000000"/>
                <w:lang w:val="en-GB"/>
              </w:rPr>
              <w:t xml:space="preserve"> piece of paper that they raise up to the screen or by </w:t>
            </w:r>
            <w:r w:rsidR="009945C6" w:rsidRPr="00623DF5">
              <w:rPr>
                <w:rFonts w:asciiTheme="minorHAnsi" w:hAnsiTheme="minorHAnsi" w:cstheme="minorHAnsi"/>
                <w:color w:val="000000"/>
                <w:lang w:val="en-GB"/>
              </w:rPr>
              <w:t>coloured</w:t>
            </w:r>
            <w:r w:rsidR="00D7342C" w:rsidRPr="00623DF5">
              <w:rPr>
                <w:rFonts w:asciiTheme="minorHAnsi" w:hAnsiTheme="minorHAnsi" w:cstheme="minorHAnsi"/>
                <w:color w:val="000000"/>
                <w:lang w:val="en-GB"/>
              </w:rPr>
              <w:t xml:space="preserve"> side effects on their background.</w:t>
            </w:r>
            <w:r w:rsidR="00B36BCB" w:rsidRPr="00623DF5">
              <w:rPr>
                <w:rFonts w:asciiTheme="minorHAnsi" w:hAnsiTheme="minorHAnsi" w:cstheme="minorHAnsi"/>
                <w:color w:val="000000"/>
                <w:lang w:val="en-GB"/>
              </w:rPr>
              <w:t xml:space="preserve"> For the next scenario you can proceed with choosing different judges and so on.</w:t>
            </w:r>
          </w:p>
          <w:p w14:paraId="3373DE44" w14:textId="77DCAD7C" w:rsidR="00862141" w:rsidRPr="00623DF5" w:rsidRDefault="009B1D5F"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For the second part of the activity that entails a role play, you can go around it in </w:t>
            </w:r>
            <w:r w:rsidR="00862141" w:rsidRPr="00623DF5">
              <w:rPr>
                <w:rFonts w:asciiTheme="minorHAnsi" w:hAnsiTheme="minorHAnsi" w:cstheme="minorHAnsi"/>
                <w:color w:val="000000"/>
                <w:lang w:val="en-GB"/>
              </w:rPr>
              <w:t xml:space="preserve">again </w:t>
            </w:r>
            <w:r w:rsidRPr="00623DF5">
              <w:rPr>
                <w:rFonts w:asciiTheme="minorHAnsi" w:hAnsiTheme="minorHAnsi" w:cstheme="minorHAnsi"/>
                <w:color w:val="000000"/>
                <w:lang w:val="en-GB"/>
              </w:rPr>
              <w:t xml:space="preserve">different ways. </w:t>
            </w:r>
            <w:r w:rsidR="00862141" w:rsidRPr="00623DF5">
              <w:rPr>
                <w:rFonts w:asciiTheme="minorHAnsi" w:hAnsiTheme="minorHAnsi" w:cstheme="minorHAnsi"/>
                <w:color w:val="000000"/>
                <w:lang w:val="en-GB"/>
              </w:rPr>
              <w:t xml:space="preserve">One option, if you don’t want to go ahead with the role play, is to </w:t>
            </w:r>
            <w:r w:rsidRPr="00623DF5">
              <w:rPr>
                <w:rFonts w:asciiTheme="minorHAnsi" w:hAnsiTheme="minorHAnsi" w:cstheme="minorHAnsi"/>
                <w:color w:val="000000"/>
                <w:lang w:val="en-GB"/>
              </w:rPr>
              <w:t>break out the participants in smaller groups so they can discuss incidences of micro-aggressions in their environments in a more comfortable/intimate setting. You can</w:t>
            </w:r>
            <w:r w:rsidR="00862141" w:rsidRPr="00623DF5">
              <w:rPr>
                <w:rFonts w:asciiTheme="minorHAnsi" w:hAnsiTheme="minorHAnsi" w:cstheme="minorHAnsi"/>
                <w:color w:val="000000"/>
                <w:lang w:val="en-GB"/>
              </w:rPr>
              <w:t xml:space="preserve"> </w:t>
            </w:r>
            <w:r w:rsidRPr="00623DF5">
              <w:rPr>
                <w:rFonts w:asciiTheme="minorHAnsi" w:hAnsiTheme="minorHAnsi" w:cstheme="minorHAnsi"/>
                <w:color w:val="000000"/>
                <w:lang w:val="en-GB"/>
              </w:rPr>
              <w:t xml:space="preserve">ask them to develop a short story </w:t>
            </w:r>
            <w:r w:rsidR="00862141" w:rsidRPr="00623DF5">
              <w:rPr>
                <w:rFonts w:asciiTheme="minorHAnsi" w:hAnsiTheme="minorHAnsi" w:cstheme="minorHAnsi"/>
                <w:color w:val="000000"/>
                <w:lang w:val="en-GB"/>
              </w:rPr>
              <w:t>with</w:t>
            </w:r>
            <w:r w:rsidRPr="00623DF5">
              <w:rPr>
                <w:rFonts w:asciiTheme="minorHAnsi" w:hAnsiTheme="minorHAnsi" w:cstheme="minorHAnsi"/>
                <w:color w:val="000000"/>
                <w:lang w:val="en-GB"/>
              </w:rPr>
              <w:t xml:space="preserve"> the characters involved, which they can then read out in plenary. </w:t>
            </w:r>
            <w:r w:rsidR="00862141" w:rsidRPr="00623DF5">
              <w:rPr>
                <w:rFonts w:asciiTheme="minorHAnsi" w:hAnsiTheme="minorHAnsi" w:cstheme="minorHAnsi"/>
                <w:color w:val="000000"/>
                <w:lang w:val="en-GB"/>
              </w:rPr>
              <w:t>Then you open up the discussion in plenary, asking</w:t>
            </w:r>
            <w:r w:rsidRPr="00623DF5">
              <w:rPr>
                <w:rFonts w:asciiTheme="minorHAnsi" w:hAnsiTheme="minorHAnsi" w:cstheme="minorHAnsi"/>
                <w:color w:val="000000"/>
                <w:lang w:val="en-GB"/>
              </w:rPr>
              <w:t xml:space="preserve"> participants to </w:t>
            </w:r>
            <w:r w:rsidR="00862141" w:rsidRPr="00623DF5">
              <w:rPr>
                <w:rFonts w:asciiTheme="minorHAnsi" w:hAnsiTheme="minorHAnsi" w:cstheme="minorHAnsi"/>
                <w:color w:val="000000"/>
                <w:lang w:val="en-GB"/>
              </w:rPr>
              <w:t>first</w:t>
            </w:r>
            <w:r w:rsidRPr="00623DF5">
              <w:rPr>
                <w:rFonts w:asciiTheme="minorHAnsi" w:hAnsiTheme="minorHAnsi" w:cstheme="minorHAnsi"/>
                <w:color w:val="000000"/>
                <w:lang w:val="en-GB"/>
              </w:rPr>
              <w:t xml:space="preserve"> individually think of different possible endings to the story </w:t>
            </w:r>
            <w:r w:rsidR="00862141" w:rsidRPr="00623DF5">
              <w:rPr>
                <w:rFonts w:asciiTheme="minorHAnsi" w:hAnsiTheme="minorHAnsi" w:cstheme="minorHAnsi"/>
                <w:color w:val="000000"/>
                <w:lang w:val="en-GB"/>
              </w:rPr>
              <w:t xml:space="preserve">that was </w:t>
            </w:r>
            <w:r w:rsidRPr="00623DF5">
              <w:rPr>
                <w:rFonts w:asciiTheme="minorHAnsi" w:hAnsiTheme="minorHAnsi" w:cstheme="minorHAnsi"/>
                <w:color w:val="000000"/>
                <w:lang w:val="en-GB"/>
              </w:rPr>
              <w:t xml:space="preserve">read out, </w:t>
            </w:r>
            <w:r w:rsidR="00862141" w:rsidRPr="00623DF5">
              <w:rPr>
                <w:rFonts w:asciiTheme="minorHAnsi" w:hAnsiTheme="minorHAnsi" w:cstheme="minorHAnsi"/>
                <w:color w:val="000000"/>
                <w:lang w:val="en-GB"/>
              </w:rPr>
              <w:t xml:space="preserve">and then brainstorm in plenary about  possible </w:t>
            </w:r>
            <w:r w:rsidRPr="00623DF5">
              <w:rPr>
                <w:rFonts w:asciiTheme="minorHAnsi" w:hAnsiTheme="minorHAnsi" w:cstheme="minorHAnsi"/>
                <w:color w:val="000000"/>
                <w:lang w:val="en-GB"/>
              </w:rPr>
              <w:t>interventions</w:t>
            </w:r>
            <w:r w:rsidR="00862141" w:rsidRPr="00623DF5">
              <w:rPr>
                <w:rFonts w:asciiTheme="minorHAnsi" w:hAnsiTheme="minorHAnsi" w:cstheme="minorHAnsi"/>
                <w:color w:val="000000"/>
                <w:lang w:val="en-GB"/>
              </w:rPr>
              <w:t xml:space="preserve"> that</w:t>
            </w:r>
            <w:r w:rsidRPr="00623DF5">
              <w:rPr>
                <w:rFonts w:asciiTheme="minorHAnsi" w:hAnsiTheme="minorHAnsi" w:cstheme="minorHAnsi"/>
                <w:color w:val="000000"/>
                <w:lang w:val="en-GB"/>
              </w:rPr>
              <w:t xml:space="preserve"> could have taken place</w:t>
            </w:r>
            <w:r w:rsidR="00862141" w:rsidRPr="00623DF5">
              <w:rPr>
                <w:rFonts w:asciiTheme="minorHAnsi" w:hAnsiTheme="minorHAnsi" w:cstheme="minorHAnsi"/>
                <w:color w:val="000000"/>
                <w:lang w:val="en-GB"/>
              </w:rPr>
              <w:t>.</w:t>
            </w:r>
          </w:p>
          <w:p w14:paraId="5D68F95C" w14:textId="33D7AD0E" w:rsidR="00E461DE" w:rsidRPr="00623DF5" w:rsidRDefault="009B1D5F"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Alternatively, if the group </w:t>
            </w:r>
            <w:r w:rsidR="00862141" w:rsidRPr="00623DF5">
              <w:rPr>
                <w:rFonts w:asciiTheme="minorHAnsi" w:hAnsiTheme="minorHAnsi" w:cstheme="minorHAnsi"/>
                <w:color w:val="000000"/>
                <w:lang w:val="en-GB"/>
              </w:rPr>
              <w:t xml:space="preserve">does </w:t>
            </w:r>
            <w:r w:rsidRPr="00623DF5">
              <w:rPr>
                <w:rFonts w:asciiTheme="minorHAnsi" w:hAnsiTheme="minorHAnsi" w:cstheme="minorHAnsi"/>
                <w:color w:val="000000"/>
                <w:lang w:val="en-GB"/>
              </w:rPr>
              <w:t xml:space="preserve">feel keen and positive, you can </w:t>
            </w:r>
            <w:r w:rsidR="00E33ED2" w:rsidRPr="00623DF5">
              <w:rPr>
                <w:rFonts w:asciiTheme="minorHAnsi" w:hAnsiTheme="minorHAnsi" w:cstheme="minorHAnsi"/>
                <w:color w:val="000000"/>
                <w:lang w:val="en-GB"/>
              </w:rPr>
              <w:t>go ahead with the</w:t>
            </w:r>
            <w:r w:rsidRPr="00623DF5">
              <w:rPr>
                <w:rFonts w:asciiTheme="minorHAnsi" w:hAnsiTheme="minorHAnsi" w:cstheme="minorHAnsi"/>
                <w:color w:val="000000"/>
                <w:lang w:val="en-GB"/>
              </w:rPr>
              <w:t xml:space="preserve"> role-play</w:t>
            </w:r>
            <w:r w:rsidR="00E33ED2" w:rsidRPr="00623DF5">
              <w:rPr>
                <w:rFonts w:asciiTheme="minorHAnsi" w:hAnsiTheme="minorHAnsi" w:cstheme="minorHAnsi"/>
                <w:color w:val="000000"/>
                <w:lang w:val="en-GB"/>
              </w:rPr>
              <w:t xml:space="preserve"> as envisaged in the activity</w:t>
            </w:r>
            <w:r w:rsidRPr="00623DF5">
              <w:rPr>
                <w:rFonts w:asciiTheme="minorHAnsi" w:hAnsiTheme="minorHAnsi" w:cstheme="minorHAnsi"/>
                <w:color w:val="000000"/>
                <w:lang w:val="en-GB"/>
              </w:rPr>
              <w:t xml:space="preserve">, improvising on the different dynamics of the </w:t>
            </w:r>
            <w:r w:rsidR="00DA3A14" w:rsidRPr="00623DF5">
              <w:rPr>
                <w:rFonts w:asciiTheme="minorHAnsi" w:hAnsiTheme="minorHAnsi" w:cstheme="minorHAnsi"/>
                <w:color w:val="000000"/>
                <w:lang w:val="en-GB"/>
              </w:rPr>
              <w:t xml:space="preserve">incidence </w:t>
            </w:r>
            <w:r w:rsidR="001A3F9C" w:rsidRPr="00623DF5">
              <w:rPr>
                <w:rFonts w:asciiTheme="minorHAnsi" w:hAnsiTheme="minorHAnsi" w:cstheme="minorHAnsi"/>
                <w:color w:val="000000"/>
                <w:lang w:val="en-GB"/>
              </w:rPr>
              <w:t>that participants bring up</w:t>
            </w:r>
            <w:r w:rsidRPr="00623DF5">
              <w:rPr>
                <w:rFonts w:asciiTheme="minorHAnsi" w:hAnsiTheme="minorHAnsi" w:cstheme="minorHAnsi"/>
                <w:color w:val="000000"/>
                <w:lang w:val="en-GB"/>
              </w:rPr>
              <w:t>.</w:t>
            </w:r>
          </w:p>
        </w:tc>
      </w:tr>
    </w:tbl>
    <w:p w14:paraId="54B1EA6B" w14:textId="77777777" w:rsidR="00E461DE" w:rsidRPr="00623DF5" w:rsidRDefault="00E461DE" w:rsidP="00623DF5">
      <w:pPr>
        <w:spacing w:line="276" w:lineRule="auto"/>
        <w:jc w:val="both"/>
        <w:rPr>
          <w:rFonts w:cstheme="minorHAnsi"/>
          <w:lang w:val="en-GB"/>
        </w:rPr>
      </w:pPr>
    </w:p>
    <w:p w14:paraId="0095F486" w14:textId="77777777" w:rsidR="0003571B" w:rsidRPr="00623DF5" w:rsidRDefault="0003571B" w:rsidP="00623DF5">
      <w:pPr>
        <w:spacing w:line="276" w:lineRule="auto"/>
        <w:rPr>
          <w:rFonts w:cstheme="minorHAnsi"/>
          <w:lang w:val="en-GB"/>
        </w:rPr>
      </w:pPr>
    </w:p>
    <w:p w14:paraId="49590163" w14:textId="33B01354" w:rsidR="002713E1" w:rsidRPr="00623DF5" w:rsidRDefault="002713E1" w:rsidP="00623DF5">
      <w:pPr>
        <w:pStyle w:val="Heading3"/>
        <w:spacing w:line="276" w:lineRule="auto"/>
        <w:ind w:left="567"/>
        <w:jc w:val="both"/>
        <w:rPr>
          <w:rFonts w:asciiTheme="minorHAnsi" w:hAnsiTheme="minorHAnsi" w:cstheme="minorHAnsi"/>
          <w:b w:val="0"/>
          <w:lang w:val="en-GB"/>
        </w:rPr>
      </w:pPr>
      <w:bookmarkStart w:id="165" w:name="_Toc29528323"/>
      <w:bookmarkStart w:id="166" w:name="_Toc66683785"/>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Pr="00623DF5">
        <w:rPr>
          <w:rFonts w:asciiTheme="minorHAnsi" w:hAnsiTheme="minorHAnsi" w:cstheme="minorHAnsi"/>
          <w:lang w:val="en-GB"/>
        </w:rPr>
        <w:t>.</w:t>
      </w:r>
      <w:r w:rsidR="0072185A" w:rsidRPr="00623DF5">
        <w:rPr>
          <w:rFonts w:asciiTheme="minorHAnsi" w:hAnsiTheme="minorHAnsi" w:cstheme="minorHAnsi"/>
          <w:lang w:val="en-GB"/>
        </w:rPr>
        <w:t>5</w:t>
      </w:r>
      <w:r w:rsidRPr="00623DF5">
        <w:rPr>
          <w:rFonts w:asciiTheme="minorHAnsi" w:hAnsiTheme="minorHAnsi" w:cstheme="minorHAnsi"/>
          <w:lang w:val="en-GB"/>
        </w:rPr>
        <w:t xml:space="preserve">: Is it </w:t>
      </w:r>
      <w:r w:rsidR="00CF3E2B">
        <w:rPr>
          <w:rFonts w:asciiTheme="minorHAnsi" w:hAnsiTheme="minorHAnsi" w:cstheme="minorHAnsi"/>
          <w:lang w:val="en-GB"/>
        </w:rPr>
        <w:t>Gender-based</w:t>
      </w:r>
      <w:r w:rsidRPr="00623DF5">
        <w:rPr>
          <w:rFonts w:asciiTheme="minorHAnsi" w:hAnsiTheme="minorHAnsi" w:cstheme="minorHAnsi"/>
          <w:lang w:val="en-GB"/>
        </w:rPr>
        <w:t xml:space="preserve"> Violence?</w:t>
      </w:r>
      <w:bookmarkEnd w:id="165"/>
      <w:bookmarkEnd w:id="166"/>
    </w:p>
    <w:p w14:paraId="76971F75" w14:textId="77777777" w:rsidR="002713E1" w:rsidRPr="00623DF5" w:rsidRDefault="002713E1"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2713E1" w:rsidRPr="00623DF5" w14:paraId="14284DFC" w14:textId="77777777" w:rsidTr="00E93FB0">
        <w:tc>
          <w:tcPr>
            <w:tcW w:w="8630" w:type="dxa"/>
          </w:tcPr>
          <w:p w14:paraId="4D10AF77" w14:textId="0EE253CE" w:rsidR="002713E1" w:rsidRPr="00623DF5" w:rsidRDefault="002713E1" w:rsidP="00623DF5">
            <w:pPr>
              <w:spacing w:line="276" w:lineRule="auto"/>
              <w:jc w:val="both"/>
              <w:rPr>
                <w:rFonts w:cstheme="minorHAnsi"/>
                <w:lang w:val="en-GB"/>
              </w:rPr>
            </w:pPr>
            <w:r w:rsidRPr="00623DF5">
              <w:rPr>
                <w:rFonts w:cstheme="minorHAnsi"/>
                <w:b/>
                <w:lang w:val="en-GB"/>
              </w:rPr>
              <w:t xml:space="preserve">Duration of activity: </w:t>
            </w:r>
            <w:r w:rsidR="00853EFF" w:rsidRPr="00623DF5">
              <w:rPr>
                <w:rFonts w:cstheme="minorHAnsi"/>
                <w:lang w:val="en-GB"/>
              </w:rPr>
              <w:t>60</w:t>
            </w:r>
            <w:r w:rsidR="00936C8D" w:rsidRPr="00623DF5">
              <w:rPr>
                <w:rFonts w:cstheme="minorHAnsi"/>
                <w:lang w:val="en-GB"/>
              </w:rPr>
              <w:t xml:space="preserve"> min</w:t>
            </w:r>
            <w:r w:rsidR="00853EFF" w:rsidRPr="00623DF5">
              <w:rPr>
                <w:rFonts w:cstheme="minorHAnsi"/>
                <w:lang w:val="en-GB"/>
              </w:rPr>
              <w:t xml:space="preserve"> (or less depending on scenarios)</w:t>
            </w:r>
          </w:p>
        </w:tc>
      </w:tr>
      <w:tr w:rsidR="002713E1" w:rsidRPr="00623DF5" w14:paraId="07D06632" w14:textId="77777777" w:rsidTr="00E93FB0">
        <w:tc>
          <w:tcPr>
            <w:tcW w:w="8630" w:type="dxa"/>
          </w:tcPr>
          <w:p w14:paraId="694489A5" w14:textId="77777777" w:rsidR="002713E1" w:rsidRPr="00623DF5" w:rsidRDefault="002713E1" w:rsidP="00623DF5">
            <w:pPr>
              <w:spacing w:line="276" w:lineRule="auto"/>
              <w:jc w:val="both"/>
              <w:rPr>
                <w:rFonts w:cstheme="minorHAnsi"/>
                <w:b/>
                <w:lang w:val="en-GB"/>
              </w:rPr>
            </w:pPr>
            <w:r w:rsidRPr="00623DF5">
              <w:rPr>
                <w:rFonts w:cstheme="minorHAnsi"/>
                <w:b/>
                <w:lang w:val="en-GB"/>
              </w:rPr>
              <w:t>Learning objectives:</w:t>
            </w:r>
          </w:p>
          <w:p w14:paraId="3D7D8F34" w14:textId="0DA5ABE5" w:rsidR="00936C8D" w:rsidRPr="00623DF5" w:rsidRDefault="00936C8D" w:rsidP="00623DF5">
            <w:pPr>
              <w:pStyle w:val="ListParagraph"/>
              <w:numPr>
                <w:ilvl w:val="0"/>
                <w:numId w:val="79"/>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Young people to  identify various manifestations of </w:t>
            </w:r>
            <w:r w:rsidR="00CF3E2B">
              <w:rPr>
                <w:rFonts w:cstheme="minorHAnsi"/>
                <w:lang w:val="en-GB"/>
              </w:rPr>
              <w:t>gender-based</w:t>
            </w:r>
            <w:r w:rsidRPr="00623DF5">
              <w:rPr>
                <w:rFonts w:cstheme="minorHAnsi"/>
                <w:lang w:val="en-GB"/>
              </w:rPr>
              <w:t xml:space="preserve"> violence in different contexts</w:t>
            </w:r>
          </w:p>
          <w:p w14:paraId="310F995F" w14:textId="27C02CCF" w:rsidR="00936C8D" w:rsidRPr="00623DF5" w:rsidRDefault="00936C8D" w:rsidP="00623DF5">
            <w:pPr>
              <w:pStyle w:val="ListParagraph"/>
              <w:numPr>
                <w:ilvl w:val="0"/>
                <w:numId w:val="79"/>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Understand how </w:t>
            </w:r>
            <w:r w:rsidR="00CF3E2B">
              <w:rPr>
                <w:rFonts w:cstheme="minorHAnsi"/>
                <w:lang w:val="en-GB"/>
              </w:rPr>
              <w:t>gender-based</w:t>
            </w:r>
            <w:r w:rsidRPr="00623DF5">
              <w:rPr>
                <w:rFonts w:cstheme="minorHAnsi"/>
                <w:lang w:val="en-GB"/>
              </w:rPr>
              <w:t xml:space="preserve"> violence attitudes are often normalized and bypassed</w:t>
            </w:r>
          </w:p>
          <w:p w14:paraId="05617BA0" w14:textId="1283D905" w:rsidR="002713E1" w:rsidRPr="00623DF5" w:rsidRDefault="00936C8D" w:rsidP="00623DF5">
            <w:pPr>
              <w:pStyle w:val="ListParagraph"/>
              <w:numPr>
                <w:ilvl w:val="0"/>
                <w:numId w:val="79"/>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Explore the subsequent effects of </w:t>
            </w:r>
            <w:r w:rsidR="00CF3E2B">
              <w:rPr>
                <w:rFonts w:cstheme="minorHAnsi"/>
                <w:lang w:val="en-GB"/>
              </w:rPr>
              <w:t>gender-based</w:t>
            </w:r>
            <w:r w:rsidRPr="00623DF5">
              <w:rPr>
                <w:rFonts w:cstheme="minorHAnsi"/>
                <w:lang w:val="en-GB"/>
              </w:rPr>
              <w:t xml:space="preserve"> violence on young people</w:t>
            </w:r>
          </w:p>
        </w:tc>
      </w:tr>
      <w:tr w:rsidR="002713E1" w:rsidRPr="00623DF5" w14:paraId="775D8DA7" w14:textId="77777777" w:rsidTr="00E93FB0">
        <w:tc>
          <w:tcPr>
            <w:tcW w:w="8630" w:type="dxa"/>
          </w:tcPr>
          <w:p w14:paraId="60ED4110" w14:textId="77777777" w:rsidR="002713E1" w:rsidRPr="00623DF5" w:rsidRDefault="002713E1" w:rsidP="00623DF5">
            <w:pPr>
              <w:spacing w:line="276" w:lineRule="auto"/>
              <w:jc w:val="both"/>
              <w:rPr>
                <w:rFonts w:cstheme="minorHAnsi"/>
                <w:b/>
                <w:lang w:val="en-GB"/>
              </w:rPr>
            </w:pPr>
            <w:r w:rsidRPr="00623DF5">
              <w:rPr>
                <w:rFonts w:cstheme="minorHAnsi"/>
                <w:b/>
                <w:lang w:val="en-GB"/>
              </w:rPr>
              <w:t>Materials needed:</w:t>
            </w:r>
          </w:p>
          <w:p w14:paraId="0DB53FBB" w14:textId="76984D87" w:rsidR="00FE32FA" w:rsidRPr="00623DF5" w:rsidRDefault="00FE32FA" w:rsidP="00623DF5">
            <w:pPr>
              <w:pStyle w:val="ListParagraph"/>
              <w:numPr>
                <w:ilvl w:val="0"/>
                <w:numId w:val="81"/>
              </w:numPr>
              <w:spacing w:after="0" w:line="276" w:lineRule="auto"/>
              <w:jc w:val="both"/>
              <w:rPr>
                <w:rFonts w:cstheme="minorHAnsi"/>
                <w:lang w:val="en-GB"/>
              </w:rPr>
            </w:pPr>
            <w:r w:rsidRPr="00623DF5">
              <w:rPr>
                <w:rFonts w:cstheme="minorHAnsi"/>
                <w:lang w:val="en-GB"/>
              </w:rPr>
              <w:t>Handout of the scenarios for all young people in the group</w:t>
            </w:r>
          </w:p>
          <w:p w14:paraId="4BE33AD7" w14:textId="25C67C8D" w:rsidR="00FE32FA" w:rsidRPr="00623DF5" w:rsidRDefault="00FE32FA" w:rsidP="00623DF5">
            <w:pPr>
              <w:pStyle w:val="ListParagraph"/>
              <w:numPr>
                <w:ilvl w:val="0"/>
                <w:numId w:val="81"/>
              </w:numPr>
              <w:spacing w:after="0" w:line="276" w:lineRule="auto"/>
              <w:jc w:val="both"/>
              <w:rPr>
                <w:rFonts w:cstheme="minorHAnsi"/>
                <w:lang w:val="en-GB"/>
              </w:rPr>
            </w:pPr>
            <w:r w:rsidRPr="00623DF5">
              <w:rPr>
                <w:rFonts w:cstheme="minorHAnsi"/>
                <w:lang w:val="en-GB"/>
              </w:rPr>
              <w:t>Pens/pencils</w:t>
            </w:r>
          </w:p>
          <w:p w14:paraId="76AD748F" w14:textId="1FE28726" w:rsidR="00FE32FA" w:rsidRPr="00623DF5" w:rsidRDefault="00FE32FA" w:rsidP="00623DF5">
            <w:pPr>
              <w:pStyle w:val="ListParagraph"/>
              <w:numPr>
                <w:ilvl w:val="0"/>
                <w:numId w:val="81"/>
              </w:numPr>
              <w:spacing w:after="0" w:line="276" w:lineRule="auto"/>
              <w:jc w:val="both"/>
              <w:rPr>
                <w:rFonts w:cstheme="minorHAnsi"/>
                <w:lang w:val="en-GB"/>
              </w:rPr>
            </w:pPr>
            <w:r w:rsidRPr="00623DF5">
              <w:rPr>
                <w:rFonts w:cstheme="minorHAnsi"/>
                <w:lang w:val="en-GB"/>
              </w:rPr>
              <w:t xml:space="preserve">Flipchart, flipchart paper </w:t>
            </w:r>
            <w:r w:rsidR="00703E14" w:rsidRPr="00623DF5">
              <w:rPr>
                <w:rFonts w:cstheme="minorHAnsi"/>
                <w:lang w:val="en-GB"/>
              </w:rPr>
              <w:t>and</w:t>
            </w:r>
            <w:r w:rsidRPr="00623DF5">
              <w:rPr>
                <w:rFonts w:cstheme="minorHAnsi"/>
                <w:lang w:val="en-GB"/>
              </w:rPr>
              <w:t xml:space="preserve"> markers</w:t>
            </w:r>
          </w:p>
        </w:tc>
      </w:tr>
      <w:tr w:rsidR="00833952" w:rsidRPr="00623DF5" w14:paraId="26B8E7D1" w14:textId="77777777" w:rsidTr="00E93FB0">
        <w:tc>
          <w:tcPr>
            <w:tcW w:w="8630" w:type="dxa"/>
          </w:tcPr>
          <w:p w14:paraId="1EA1FFC4" w14:textId="77777777" w:rsidR="00833952" w:rsidRPr="00623DF5" w:rsidRDefault="00833952"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47DDB694"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1FB22455"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10289F2F"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5.5: Using inclusive language</w:t>
            </w:r>
          </w:p>
          <w:p w14:paraId="016F7A70"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2CB8BC2F"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61811F8" w14:textId="77777777"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24763398" w14:textId="77777777"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2A07D7B1"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5803D96C" w14:textId="72906F39"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2713E1" w:rsidRPr="00623DF5" w14:paraId="1DC6917E" w14:textId="77777777" w:rsidTr="00E93FB0">
        <w:tc>
          <w:tcPr>
            <w:tcW w:w="8630" w:type="dxa"/>
          </w:tcPr>
          <w:p w14:paraId="5B103BAC" w14:textId="28FB0CF2" w:rsidR="002713E1" w:rsidRPr="00623DF5" w:rsidRDefault="002713E1" w:rsidP="00623DF5">
            <w:pPr>
              <w:spacing w:line="276" w:lineRule="auto"/>
              <w:jc w:val="both"/>
              <w:rPr>
                <w:rFonts w:cstheme="minorHAnsi"/>
                <w:lang w:val="en-GB"/>
              </w:rPr>
            </w:pPr>
            <w:r w:rsidRPr="00623DF5">
              <w:rPr>
                <w:rFonts w:cstheme="minorHAnsi"/>
                <w:b/>
                <w:lang w:val="en-GB"/>
              </w:rPr>
              <w:t>Step by step process of the activity:</w:t>
            </w:r>
            <w:r w:rsidR="00EF403A" w:rsidRPr="00623DF5">
              <w:rPr>
                <w:rFonts w:cstheme="minorHAnsi"/>
                <w:b/>
                <w:lang w:val="en-GB"/>
              </w:rPr>
              <w:t xml:space="preserve"> </w:t>
            </w:r>
            <w:r w:rsidR="00EF403A" w:rsidRPr="00623DF5">
              <w:rPr>
                <w:rFonts w:cstheme="minorHAnsi"/>
                <w:lang w:val="en-GB"/>
              </w:rPr>
              <w:t>(50 min)</w:t>
            </w:r>
          </w:p>
          <w:p w14:paraId="738A901C" w14:textId="672943CB" w:rsidR="001377CF" w:rsidRPr="00623DF5" w:rsidRDefault="001377CF" w:rsidP="00623DF5">
            <w:pPr>
              <w:pStyle w:val="ListParagraph"/>
              <w:numPr>
                <w:ilvl w:val="0"/>
                <w:numId w:val="80"/>
              </w:numPr>
              <w:spacing w:line="276" w:lineRule="auto"/>
              <w:jc w:val="both"/>
              <w:rPr>
                <w:rFonts w:cstheme="minorHAnsi"/>
                <w:lang w:val="en-GB"/>
              </w:rPr>
            </w:pPr>
            <w:r w:rsidRPr="00623DF5">
              <w:rPr>
                <w:rFonts w:cstheme="minorHAnsi"/>
                <w:lang w:val="en-GB"/>
              </w:rPr>
              <w:t xml:space="preserve">Explain that in this activity we will explore different manifestations of </w:t>
            </w:r>
            <w:r w:rsidR="00CF3E2B">
              <w:rPr>
                <w:rFonts w:cstheme="minorHAnsi"/>
                <w:lang w:val="en-GB"/>
              </w:rPr>
              <w:t>gender-based</w:t>
            </w:r>
            <w:r w:rsidRPr="00623DF5">
              <w:rPr>
                <w:rFonts w:cstheme="minorHAnsi"/>
                <w:lang w:val="en-GB"/>
              </w:rPr>
              <w:t xml:space="preserve"> violence in different contexts. Include a ‘content warning’ in your introduction so that participants can be aware and prepare themselves in advance. </w:t>
            </w:r>
            <w:r w:rsidR="00784BCE" w:rsidRPr="00623DF5">
              <w:rPr>
                <w:rFonts w:cstheme="minorHAnsi"/>
                <w:lang w:val="en-GB"/>
              </w:rPr>
              <w:t xml:space="preserve">This can be along the lines of </w:t>
            </w:r>
            <w:r w:rsidRPr="00623DF5">
              <w:rPr>
                <w:rFonts w:cstheme="minorHAnsi"/>
                <w:lang w:val="en-GB"/>
              </w:rPr>
              <w:t xml:space="preserve">“The manifestations in the scenarios we will discuss range in severity and some severe forms of GBV are also depicted in the stories such as </w:t>
            </w:r>
            <w:r w:rsidR="00784BCE" w:rsidRPr="00623DF5">
              <w:rPr>
                <w:rFonts w:cstheme="minorHAnsi"/>
                <w:lang w:val="en-GB"/>
              </w:rPr>
              <w:t>physical attacks, FGM, physical harm</w:t>
            </w:r>
            <w:r w:rsidR="00CC0751" w:rsidRPr="00623DF5">
              <w:rPr>
                <w:rFonts w:cstheme="minorHAnsi"/>
                <w:lang w:val="en-GB"/>
              </w:rPr>
              <w:t>, corrective rape</w:t>
            </w:r>
            <w:r w:rsidR="00784BCE" w:rsidRPr="00623DF5">
              <w:rPr>
                <w:rFonts w:cstheme="minorHAnsi"/>
                <w:lang w:val="en-GB"/>
              </w:rPr>
              <w:t xml:space="preserve"> and </w:t>
            </w:r>
            <w:r w:rsidRPr="00623DF5">
              <w:rPr>
                <w:rFonts w:cstheme="minorHAnsi"/>
                <w:lang w:val="en-GB"/>
              </w:rPr>
              <w:t>murder</w:t>
            </w:r>
            <w:r w:rsidR="00784BCE" w:rsidRPr="00623DF5">
              <w:rPr>
                <w:rFonts w:cstheme="minorHAnsi"/>
                <w:lang w:val="en-GB"/>
              </w:rPr>
              <w:t xml:space="preserve">. Such cases can be emotionally challenging to engage withy. At the same time they represent the reality of what is taking place in some contexts and it is important that we also talk about these cases too. Please remember that this is a safe space </w:t>
            </w:r>
            <w:r w:rsidRPr="00623DF5">
              <w:rPr>
                <w:rFonts w:cstheme="minorHAnsi"/>
                <w:lang w:val="en-GB"/>
              </w:rPr>
              <w:t>where we can engage bravely, empathetically, thoughtfully  and respectfully with sensitive content. I’m reminding everyone of their right to ‘pass’ if they feel that the material may be too challenging to work with. Feel free to take a break and take care of yourselves</w:t>
            </w:r>
            <w:r w:rsidR="0081719E" w:rsidRPr="00623DF5">
              <w:rPr>
                <w:rFonts w:cstheme="minorHAnsi"/>
                <w:lang w:val="en-GB"/>
              </w:rPr>
              <w:t xml:space="preserve"> in any way you need</w:t>
            </w:r>
            <w:r w:rsidRPr="00623DF5">
              <w:rPr>
                <w:rFonts w:cstheme="minorHAnsi"/>
                <w:lang w:val="en-GB"/>
              </w:rPr>
              <w:t>.</w:t>
            </w:r>
            <w:r w:rsidR="00784BCE" w:rsidRPr="00623DF5">
              <w:rPr>
                <w:rFonts w:cstheme="minorHAnsi"/>
                <w:lang w:val="en-GB"/>
              </w:rPr>
              <w:t xml:space="preserve"> The facilitators are also </w:t>
            </w:r>
            <w:r w:rsidR="0081719E" w:rsidRPr="00623DF5">
              <w:rPr>
                <w:rFonts w:cstheme="minorHAnsi"/>
                <w:lang w:val="en-GB"/>
              </w:rPr>
              <w:t>available</w:t>
            </w:r>
            <w:r w:rsidR="00784BCE" w:rsidRPr="00623DF5">
              <w:rPr>
                <w:rFonts w:cstheme="minorHAnsi"/>
                <w:lang w:val="en-GB"/>
              </w:rPr>
              <w:t xml:space="preserve"> if you have the need to talk further”</w:t>
            </w:r>
          </w:p>
          <w:p w14:paraId="40F3614D" w14:textId="29BF3DCB" w:rsidR="00FE32FA" w:rsidRPr="00623DF5" w:rsidRDefault="00FE32FA" w:rsidP="00623DF5">
            <w:pPr>
              <w:pStyle w:val="ListParagraph"/>
              <w:numPr>
                <w:ilvl w:val="0"/>
                <w:numId w:val="80"/>
              </w:numPr>
              <w:spacing w:line="276" w:lineRule="auto"/>
              <w:jc w:val="both"/>
              <w:rPr>
                <w:rFonts w:cstheme="minorHAnsi"/>
                <w:lang w:val="en-GB"/>
              </w:rPr>
            </w:pPr>
            <w:r w:rsidRPr="00623DF5">
              <w:rPr>
                <w:rFonts w:cstheme="minorHAnsi"/>
                <w:lang w:val="en-GB"/>
              </w:rPr>
              <w:t>Give out the handout of the different scenarios to each group. All groups will discuss all  scenarios in the handout.</w:t>
            </w:r>
            <w:r w:rsidR="002633A0" w:rsidRPr="00623DF5">
              <w:rPr>
                <w:rFonts w:cstheme="minorHAnsi"/>
                <w:lang w:val="en-GB"/>
              </w:rPr>
              <w:t xml:space="preserve"> </w:t>
            </w:r>
            <w:r w:rsidR="002633A0" w:rsidRPr="00623DF5">
              <w:rPr>
                <w:rFonts w:cstheme="minorHAnsi"/>
                <w:szCs w:val="24"/>
                <w:lang w:val="en-GB"/>
              </w:rPr>
              <w:t>As 24 scenarios may be too much to discuss in one go, you can decide beforehand which scenarios are the most relevant for your group or which would you like to focus on.</w:t>
            </w:r>
          </w:p>
          <w:p w14:paraId="53E89FD6" w14:textId="351ABEAE" w:rsidR="00FE32FA" w:rsidRPr="00623DF5" w:rsidRDefault="00FE32FA" w:rsidP="00623DF5">
            <w:pPr>
              <w:pStyle w:val="ListParagraph"/>
              <w:numPr>
                <w:ilvl w:val="0"/>
                <w:numId w:val="80"/>
              </w:numPr>
              <w:spacing w:line="276" w:lineRule="auto"/>
              <w:jc w:val="both"/>
              <w:rPr>
                <w:rFonts w:cstheme="minorHAnsi"/>
                <w:lang w:val="en-GB"/>
              </w:rPr>
            </w:pPr>
            <w:r w:rsidRPr="00623DF5">
              <w:rPr>
                <w:rFonts w:cstheme="minorHAnsi"/>
                <w:lang w:val="en-GB"/>
              </w:rPr>
              <w:t xml:space="preserve">Once the groups have finished reading the scenarios, invite them to discuss whether or not they believe that each scenario represents a case of </w:t>
            </w:r>
            <w:r w:rsidR="00CF3E2B">
              <w:rPr>
                <w:rFonts w:cstheme="minorHAnsi"/>
                <w:lang w:val="en-GB"/>
              </w:rPr>
              <w:t>gender-based</w:t>
            </w:r>
            <w:r w:rsidRPr="00623DF5">
              <w:rPr>
                <w:rFonts w:cstheme="minorHAnsi"/>
                <w:lang w:val="en-GB"/>
              </w:rPr>
              <w:t xml:space="preserve"> violence and to justify their answer.</w:t>
            </w:r>
          </w:p>
          <w:p w14:paraId="1E48BEEB" w14:textId="77777777" w:rsidR="00FE32FA" w:rsidRPr="00623DF5" w:rsidRDefault="00FE32FA" w:rsidP="00623DF5">
            <w:pPr>
              <w:pStyle w:val="ListParagraph"/>
              <w:numPr>
                <w:ilvl w:val="0"/>
                <w:numId w:val="80"/>
              </w:numPr>
              <w:spacing w:line="276" w:lineRule="auto"/>
              <w:jc w:val="both"/>
              <w:rPr>
                <w:rFonts w:cstheme="minorHAnsi"/>
                <w:lang w:val="en-GB"/>
              </w:rPr>
            </w:pPr>
            <w:r w:rsidRPr="00623DF5">
              <w:rPr>
                <w:rFonts w:cstheme="minorHAnsi"/>
                <w:lang w:val="en-GB"/>
              </w:rPr>
              <w:t>Ask the groups to nominate a team ‘spokesperson’ to present their group’s response to plenary.</w:t>
            </w:r>
          </w:p>
          <w:p w14:paraId="67D0FF9B" w14:textId="6E6470E6" w:rsidR="00FE32FA" w:rsidRPr="00623DF5" w:rsidRDefault="00FE32FA" w:rsidP="00623DF5">
            <w:pPr>
              <w:pStyle w:val="ListParagraph"/>
              <w:numPr>
                <w:ilvl w:val="0"/>
                <w:numId w:val="80"/>
              </w:numPr>
              <w:spacing w:line="276" w:lineRule="auto"/>
              <w:jc w:val="both"/>
              <w:rPr>
                <w:rFonts w:cstheme="minorHAnsi"/>
                <w:lang w:val="en-GB"/>
              </w:rPr>
            </w:pPr>
            <w:r w:rsidRPr="00623DF5">
              <w:rPr>
                <w:rFonts w:cstheme="minorHAnsi"/>
                <w:lang w:val="en-GB"/>
              </w:rPr>
              <w:t xml:space="preserve">The groups present their findings which are documented in table like format- next to each scenario we write a yes or no according to each group’s response on whether the scenario represents an incidence of </w:t>
            </w:r>
            <w:r w:rsidR="00CF3E2B">
              <w:rPr>
                <w:rFonts w:cstheme="minorHAnsi"/>
                <w:lang w:val="en-GB"/>
              </w:rPr>
              <w:t>gender-based</w:t>
            </w:r>
            <w:r w:rsidRPr="00623DF5">
              <w:rPr>
                <w:rFonts w:cstheme="minorHAnsi"/>
                <w:lang w:val="en-GB"/>
              </w:rPr>
              <w:t xml:space="preserve"> violence.</w:t>
            </w:r>
          </w:p>
          <w:p w14:paraId="37BB0BF5" w14:textId="44D59636" w:rsidR="002713E1" w:rsidRPr="00623DF5" w:rsidRDefault="00FE32FA" w:rsidP="00623DF5">
            <w:pPr>
              <w:pStyle w:val="ListParagraph"/>
              <w:numPr>
                <w:ilvl w:val="0"/>
                <w:numId w:val="80"/>
              </w:numPr>
              <w:spacing w:line="276" w:lineRule="auto"/>
              <w:jc w:val="both"/>
              <w:rPr>
                <w:rFonts w:cstheme="minorHAnsi"/>
                <w:lang w:val="en-GB"/>
              </w:rPr>
            </w:pPr>
            <w:r w:rsidRPr="00623DF5">
              <w:rPr>
                <w:rFonts w:cstheme="minorHAnsi"/>
                <w:lang w:val="en-GB"/>
              </w:rPr>
              <w:t>Once all groups have had their go, discuss each scenario separately and  explore why some groups have different opinions on what constitutes a discriminatory/harmful incidence or not.</w:t>
            </w:r>
          </w:p>
        </w:tc>
      </w:tr>
      <w:tr w:rsidR="002713E1" w:rsidRPr="00623DF5" w14:paraId="0C22282A" w14:textId="77777777" w:rsidTr="00E93FB0">
        <w:tc>
          <w:tcPr>
            <w:tcW w:w="8630" w:type="dxa"/>
          </w:tcPr>
          <w:p w14:paraId="65C8604B" w14:textId="29136625" w:rsidR="002713E1" w:rsidRPr="00623DF5" w:rsidRDefault="002713E1" w:rsidP="00623DF5">
            <w:pPr>
              <w:spacing w:line="276" w:lineRule="auto"/>
              <w:jc w:val="both"/>
              <w:rPr>
                <w:rFonts w:cstheme="minorHAnsi"/>
                <w:lang w:val="en-GB"/>
              </w:rPr>
            </w:pPr>
            <w:r w:rsidRPr="00623DF5">
              <w:rPr>
                <w:rFonts w:cstheme="minorHAnsi"/>
                <w:b/>
                <w:lang w:val="en-GB"/>
              </w:rPr>
              <w:t>Facilitation questions for reflection and debriefing:</w:t>
            </w:r>
            <w:r w:rsidR="00EF403A" w:rsidRPr="00623DF5">
              <w:rPr>
                <w:rFonts w:cstheme="minorHAnsi"/>
                <w:b/>
                <w:lang w:val="en-GB"/>
              </w:rPr>
              <w:t xml:space="preserve"> </w:t>
            </w:r>
            <w:r w:rsidR="00EF403A" w:rsidRPr="00623DF5">
              <w:rPr>
                <w:rFonts w:cstheme="minorHAnsi"/>
                <w:lang w:val="en-GB"/>
              </w:rPr>
              <w:t>(10 min)</w:t>
            </w:r>
          </w:p>
          <w:p w14:paraId="53230F10" w14:textId="471E7E73" w:rsidR="002713E1" w:rsidRPr="00623DF5" w:rsidRDefault="00EF403A" w:rsidP="00623DF5">
            <w:pPr>
              <w:pStyle w:val="ListParagraph"/>
              <w:numPr>
                <w:ilvl w:val="0"/>
                <w:numId w:val="86"/>
              </w:numPr>
              <w:spacing w:line="276" w:lineRule="auto"/>
              <w:jc w:val="both"/>
              <w:rPr>
                <w:rFonts w:cstheme="minorHAnsi"/>
                <w:lang w:val="en-GB"/>
              </w:rPr>
            </w:pPr>
            <w:r w:rsidRPr="00623DF5">
              <w:rPr>
                <w:rFonts w:cstheme="minorHAnsi"/>
                <w:lang w:val="en-GB"/>
              </w:rPr>
              <w:t>How was this activity for you? What made a particular impression on you?</w:t>
            </w:r>
          </w:p>
          <w:p w14:paraId="68B9D238" w14:textId="161EF9E2" w:rsidR="00C27C0C" w:rsidRPr="00623DF5" w:rsidRDefault="00C27C0C" w:rsidP="00623DF5">
            <w:pPr>
              <w:pStyle w:val="ListParagraph"/>
              <w:numPr>
                <w:ilvl w:val="0"/>
                <w:numId w:val="86"/>
              </w:numPr>
              <w:spacing w:line="276" w:lineRule="auto"/>
              <w:jc w:val="both"/>
              <w:rPr>
                <w:rFonts w:cstheme="minorHAnsi"/>
                <w:lang w:val="en-GB"/>
              </w:rPr>
            </w:pPr>
            <w:r w:rsidRPr="00623DF5">
              <w:rPr>
                <w:rFonts w:cstheme="minorHAnsi"/>
                <w:lang w:val="en-GB"/>
              </w:rPr>
              <w:t xml:space="preserve">Do you remember different forms of violence that we identified in the scenarios (intimate partner violence, sexual harassment, gender-based crimes, economic violence, psychological and physical abuse, homophobia/transphobia/interphobia </w:t>
            </w:r>
            <w:r w:rsidR="00A17D8D" w:rsidRPr="00623DF5">
              <w:rPr>
                <w:rFonts w:cstheme="minorHAnsi"/>
                <w:lang w:val="en-GB"/>
              </w:rPr>
              <w:t>etc.</w:t>
            </w:r>
            <w:r w:rsidRPr="00623DF5">
              <w:rPr>
                <w:rFonts w:cstheme="minorHAnsi"/>
                <w:lang w:val="en-GB"/>
              </w:rPr>
              <w:t>)</w:t>
            </w:r>
          </w:p>
          <w:p w14:paraId="5E297E27" w14:textId="703D30D1" w:rsidR="00EF403A" w:rsidRPr="00623DF5" w:rsidRDefault="00EF403A" w:rsidP="00623DF5">
            <w:pPr>
              <w:pStyle w:val="ListParagraph"/>
              <w:numPr>
                <w:ilvl w:val="0"/>
                <w:numId w:val="86"/>
              </w:numPr>
              <w:spacing w:line="276" w:lineRule="auto"/>
              <w:jc w:val="both"/>
              <w:rPr>
                <w:rFonts w:cstheme="minorHAnsi"/>
                <w:lang w:val="en-GB"/>
              </w:rPr>
            </w:pPr>
            <w:r w:rsidRPr="00623DF5">
              <w:rPr>
                <w:rFonts w:cstheme="minorHAnsi"/>
                <w:lang w:val="en-GB"/>
              </w:rPr>
              <w:t xml:space="preserve">Were there forms of violence that were not so easy to identify?  </w:t>
            </w:r>
          </w:p>
          <w:p w14:paraId="4ED740B3" w14:textId="5ADA30F8" w:rsidR="00EF403A" w:rsidRPr="00623DF5" w:rsidRDefault="00EF403A" w:rsidP="00623DF5">
            <w:pPr>
              <w:pStyle w:val="ListParagraph"/>
              <w:numPr>
                <w:ilvl w:val="0"/>
                <w:numId w:val="86"/>
              </w:numPr>
              <w:spacing w:line="276" w:lineRule="auto"/>
              <w:jc w:val="both"/>
              <w:rPr>
                <w:rFonts w:cstheme="minorHAnsi"/>
                <w:lang w:val="en-GB"/>
              </w:rPr>
            </w:pPr>
            <w:r w:rsidRPr="00623DF5">
              <w:rPr>
                <w:rFonts w:cstheme="minorHAnsi"/>
                <w:lang w:val="en-GB"/>
              </w:rPr>
              <w:t xml:space="preserve">Why do you think that is? Do you think that such </w:t>
            </w:r>
            <w:r w:rsidR="003A402E" w:rsidRPr="00623DF5">
              <w:rPr>
                <w:rFonts w:cstheme="minorHAnsi"/>
                <w:szCs w:val="24"/>
                <w:lang w:val="en-GB"/>
              </w:rPr>
              <w:t>behaviours</w:t>
            </w:r>
            <w:r w:rsidRPr="00623DF5">
              <w:rPr>
                <w:rFonts w:cstheme="minorHAnsi"/>
                <w:lang w:val="en-GB"/>
              </w:rPr>
              <w:t xml:space="preserve"> are ‘normalized’?</w:t>
            </w:r>
          </w:p>
          <w:p w14:paraId="0305AF49" w14:textId="6319D630" w:rsidR="002713E1" w:rsidRPr="00623DF5" w:rsidRDefault="00C27C0C" w:rsidP="00623DF5">
            <w:pPr>
              <w:pStyle w:val="ListParagraph"/>
              <w:numPr>
                <w:ilvl w:val="0"/>
                <w:numId w:val="86"/>
              </w:numPr>
              <w:spacing w:line="276" w:lineRule="auto"/>
              <w:jc w:val="both"/>
              <w:rPr>
                <w:rFonts w:cstheme="minorHAnsi"/>
                <w:lang w:val="en-GB"/>
              </w:rPr>
            </w:pPr>
            <w:r w:rsidRPr="00623DF5">
              <w:rPr>
                <w:rFonts w:cstheme="minorHAnsi"/>
                <w:lang w:val="en-GB"/>
              </w:rPr>
              <w:t>What is the take-home message for you from this activity?</w:t>
            </w:r>
          </w:p>
        </w:tc>
      </w:tr>
      <w:tr w:rsidR="00936C8D" w:rsidRPr="00623DF5" w14:paraId="0C689AC2" w14:textId="77777777" w:rsidTr="00F17652">
        <w:tc>
          <w:tcPr>
            <w:tcW w:w="8630" w:type="dxa"/>
            <w:shd w:val="clear" w:color="auto" w:fill="BDD6EE" w:themeFill="accent5" w:themeFillTint="66"/>
          </w:tcPr>
          <w:p w14:paraId="0B59101C" w14:textId="77777777" w:rsidR="00A114FD" w:rsidRPr="00623DF5" w:rsidRDefault="00936C8D" w:rsidP="00623DF5">
            <w:pPr>
              <w:spacing w:line="276" w:lineRule="auto"/>
              <w:jc w:val="both"/>
              <w:rPr>
                <w:rFonts w:cstheme="minorHAnsi"/>
                <w:b/>
                <w:lang w:val="en-GB"/>
              </w:rPr>
            </w:pPr>
            <w:r w:rsidRPr="00623DF5">
              <w:rPr>
                <w:rFonts w:cstheme="minorHAnsi"/>
                <w:b/>
                <w:lang w:val="en-GB"/>
              </w:rPr>
              <w:t>Take home messages and activity wrap up:</w:t>
            </w:r>
          </w:p>
          <w:p w14:paraId="0DC7BEAD" w14:textId="7099E422" w:rsidR="00A114FD" w:rsidRPr="00623DF5" w:rsidRDefault="00A114FD" w:rsidP="00623DF5">
            <w:pPr>
              <w:spacing w:line="276" w:lineRule="auto"/>
              <w:jc w:val="both"/>
              <w:rPr>
                <w:rFonts w:cstheme="minorHAnsi"/>
                <w:lang w:val="en-GB"/>
              </w:rPr>
            </w:pPr>
            <w:r w:rsidRPr="00623DF5">
              <w:rPr>
                <w:rFonts w:cstheme="minorHAnsi"/>
                <w:lang w:val="en-GB"/>
              </w:rPr>
              <w:t>Explanations regarding each scenario:</w:t>
            </w:r>
          </w:p>
          <w:p w14:paraId="5AD1E642" w14:textId="1E4C06CA" w:rsidR="00A114FD" w:rsidRPr="00623DF5" w:rsidRDefault="003128CB" w:rsidP="00623DF5">
            <w:pPr>
              <w:spacing w:line="276" w:lineRule="auto"/>
              <w:jc w:val="both"/>
              <w:rPr>
                <w:rFonts w:cstheme="minorHAnsi"/>
                <w:lang w:val="en-GB"/>
              </w:rPr>
            </w:pPr>
            <w:r w:rsidRPr="00623DF5">
              <w:rPr>
                <w:rFonts w:cstheme="minorHAnsi"/>
                <w:lang w:val="en-GB"/>
              </w:rPr>
              <w:t xml:space="preserve">All the above scenarios represent incidences of </w:t>
            </w:r>
            <w:r w:rsidR="00CF3E2B">
              <w:rPr>
                <w:rFonts w:cstheme="minorHAnsi"/>
                <w:lang w:val="en-GB"/>
              </w:rPr>
              <w:t>gender-based</w:t>
            </w:r>
            <w:r w:rsidRPr="00623DF5">
              <w:rPr>
                <w:rFonts w:cstheme="minorHAnsi"/>
                <w:lang w:val="en-GB"/>
              </w:rPr>
              <w:t xml:space="preserve"> violence, some more serious forms than others. </w:t>
            </w:r>
          </w:p>
          <w:p w14:paraId="50C7595B" w14:textId="65AD4820" w:rsidR="0027473D" w:rsidRPr="00623DF5" w:rsidRDefault="003128CB" w:rsidP="00623DF5">
            <w:pPr>
              <w:spacing w:line="276" w:lineRule="auto"/>
              <w:jc w:val="both"/>
              <w:rPr>
                <w:rFonts w:cstheme="minorHAnsi"/>
                <w:lang w:val="en-GB"/>
              </w:rPr>
            </w:pPr>
            <w:r w:rsidRPr="00623DF5">
              <w:rPr>
                <w:rFonts w:cstheme="minorHAnsi"/>
                <w:lang w:val="en-GB"/>
              </w:rPr>
              <w:t>Scenarios 3</w:t>
            </w:r>
            <w:r w:rsidR="007204D5" w:rsidRPr="00623DF5">
              <w:rPr>
                <w:rFonts w:cstheme="minorHAnsi"/>
                <w:lang w:val="en-GB"/>
              </w:rPr>
              <w:t>,</w:t>
            </w:r>
            <w:r w:rsidR="00F5532A" w:rsidRPr="00623DF5">
              <w:rPr>
                <w:rFonts w:cstheme="minorHAnsi"/>
                <w:lang w:val="en-GB"/>
              </w:rPr>
              <w:t xml:space="preserve"> 4, 5,</w:t>
            </w:r>
            <w:r w:rsidR="007204D5" w:rsidRPr="00623DF5">
              <w:rPr>
                <w:rFonts w:cstheme="minorHAnsi"/>
                <w:lang w:val="en-GB"/>
              </w:rPr>
              <w:t xml:space="preserve"> 7, </w:t>
            </w:r>
            <w:r w:rsidR="000667DF" w:rsidRPr="00623DF5">
              <w:rPr>
                <w:rFonts w:cstheme="minorHAnsi"/>
                <w:lang w:val="en-GB"/>
              </w:rPr>
              <w:t>1</w:t>
            </w:r>
            <w:r w:rsidR="00B643AA" w:rsidRPr="00623DF5">
              <w:rPr>
                <w:rFonts w:cstheme="minorHAnsi"/>
                <w:lang w:val="en-GB"/>
              </w:rPr>
              <w:t>7</w:t>
            </w:r>
            <w:r w:rsidR="007204D5" w:rsidRPr="00623DF5">
              <w:rPr>
                <w:rFonts w:cstheme="minorHAnsi"/>
                <w:lang w:val="en-GB"/>
              </w:rPr>
              <w:t>, 1</w:t>
            </w:r>
            <w:r w:rsidR="00B643AA" w:rsidRPr="00623DF5">
              <w:rPr>
                <w:rFonts w:cstheme="minorHAnsi"/>
                <w:lang w:val="en-GB"/>
              </w:rPr>
              <w:t>8</w:t>
            </w:r>
            <w:r w:rsidR="0027473D" w:rsidRPr="00623DF5">
              <w:rPr>
                <w:rFonts w:cstheme="minorHAnsi"/>
                <w:lang w:val="en-GB"/>
              </w:rPr>
              <w:t xml:space="preserve">, </w:t>
            </w:r>
            <w:r w:rsidR="00B045A7" w:rsidRPr="00623DF5">
              <w:rPr>
                <w:rFonts w:cstheme="minorHAnsi"/>
                <w:lang w:val="en-GB"/>
              </w:rPr>
              <w:t>1</w:t>
            </w:r>
            <w:r w:rsidR="00B643AA" w:rsidRPr="00623DF5">
              <w:rPr>
                <w:rFonts w:cstheme="minorHAnsi"/>
                <w:lang w:val="en-GB"/>
              </w:rPr>
              <w:t>9,</w:t>
            </w:r>
            <w:r w:rsidR="0027473D" w:rsidRPr="00623DF5">
              <w:rPr>
                <w:rFonts w:cstheme="minorHAnsi"/>
                <w:lang w:val="en-GB"/>
              </w:rPr>
              <w:t xml:space="preserve"> </w:t>
            </w:r>
            <w:r w:rsidR="000A2B36" w:rsidRPr="00623DF5">
              <w:rPr>
                <w:rFonts w:cstheme="minorHAnsi"/>
                <w:lang w:val="en-GB"/>
              </w:rPr>
              <w:t>2</w:t>
            </w:r>
            <w:r w:rsidR="00B643AA" w:rsidRPr="00623DF5">
              <w:rPr>
                <w:rFonts w:cstheme="minorHAnsi"/>
                <w:lang w:val="en-GB"/>
              </w:rPr>
              <w:t>1</w:t>
            </w:r>
            <w:r w:rsidRPr="00623DF5">
              <w:rPr>
                <w:rFonts w:cstheme="minorHAnsi"/>
                <w:lang w:val="en-GB"/>
              </w:rPr>
              <w:t xml:space="preserve"> </w:t>
            </w:r>
            <w:r w:rsidR="002633A0" w:rsidRPr="00623DF5">
              <w:rPr>
                <w:rFonts w:cstheme="minorHAnsi"/>
                <w:lang w:val="en-GB"/>
              </w:rPr>
              <w:t xml:space="preserve">and 25 </w:t>
            </w:r>
            <w:r w:rsidRPr="00623DF5">
              <w:rPr>
                <w:rFonts w:cstheme="minorHAnsi"/>
                <w:lang w:val="en-GB"/>
              </w:rPr>
              <w:t xml:space="preserve">represent how </w:t>
            </w:r>
            <w:r w:rsidR="00CF3E2B">
              <w:rPr>
                <w:rFonts w:cstheme="minorHAnsi"/>
                <w:lang w:val="en-GB"/>
              </w:rPr>
              <w:t>gender-based</w:t>
            </w:r>
            <w:r w:rsidRPr="00623DF5">
              <w:rPr>
                <w:rFonts w:cstheme="minorHAnsi"/>
                <w:lang w:val="en-GB"/>
              </w:rPr>
              <w:t xml:space="preserve"> violence is linked to normalized perceptions of gender, gender stereotypes and heteronormative expectations of women and men. </w:t>
            </w:r>
          </w:p>
          <w:p w14:paraId="3D0845D8" w14:textId="77777777" w:rsidR="0027473D" w:rsidRPr="00623DF5" w:rsidRDefault="003128CB" w:rsidP="00623DF5">
            <w:pPr>
              <w:pStyle w:val="ListParagraph"/>
              <w:numPr>
                <w:ilvl w:val="0"/>
                <w:numId w:val="83"/>
              </w:numPr>
              <w:spacing w:line="276" w:lineRule="auto"/>
              <w:jc w:val="both"/>
              <w:rPr>
                <w:rFonts w:cstheme="minorHAnsi"/>
                <w:lang w:val="en-GB"/>
              </w:rPr>
            </w:pPr>
            <w:r w:rsidRPr="00623DF5">
              <w:rPr>
                <w:rFonts w:cstheme="minorHAnsi"/>
                <w:lang w:val="en-GB"/>
              </w:rPr>
              <w:t xml:space="preserve">Marc expects his girlfriend to be thin and beautiful and </w:t>
            </w:r>
            <w:r w:rsidR="00F60F4C" w:rsidRPr="00623DF5">
              <w:rPr>
                <w:rFonts w:cstheme="minorHAnsi"/>
                <w:lang w:val="en-GB"/>
              </w:rPr>
              <w:t xml:space="preserve">diminishes her body image as embarrassing. </w:t>
            </w:r>
          </w:p>
          <w:p w14:paraId="31289A2D" w14:textId="43B4DE2C" w:rsidR="0027473D" w:rsidRPr="00623DF5" w:rsidRDefault="00F5532A" w:rsidP="00623DF5">
            <w:pPr>
              <w:pStyle w:val="ListParagraph"/>
              <w:numPr>
                <w:ilvl w:val="0"/>
                <w:numId w:val="83"/>
              </w:numPr>
              <w:spacing w:line="276" w:lineRule="auto"/>
              <w:jc w:val="both"/>
              <w:rPr>
                <w:rFonts w:cstheme="minorHAnsi"/>
                <w:lang w:val="en-GB"/>
              </w:rPr>
            </w:pPr>
            <w:r w:rsidRPr="00623DF5">
              <w:rPr>
                <w:rFonts w:cstheme="minorHAnsi"/>
                <w:lang w:val="en-GB"/>
              </w:rPr>
              <w:t>Dorelia experiences physical abuse because she didn’t comply to the gendered expectations of her mom</w:t>
            </w:r>
            <w:r w:rsidR="0027473D" w:rsidRPr="00623DF5">
              <w:rPr>
                <w:rFonts w:cstheme="minorHAnsi"/>
                <w:lang w:val="en-GB"/>
              </w:rPr>
              <w:t xml:space="preserve"> (expecting her to be home early after an outing).  Restricting and controlling a woman’s range of activity and movement is also a form of </w:t>
            </w:r>
            <w:r w:rsidR="00CF3E2B">
              <w:rPr>
                <w:rFonts w:cstheme="minorHAnsi"/>
                <w:lang w:val="en-GB"/>
              </w:rPr>
              <w:t>gender-based</w:t>
            </w:r>
            <w:r w:rsidR="0027473D" w:rsidRPr="00623DF5">
              <w:rPr>
                <w:rFonts w:cstheme="minorHAnsi"/>
                <w:lang w:val="en-GB"/>
              </w:rPr>
              <w:t xml:space="preserve"> violence as it violates women’s right of freedom of movement.</w:t>
            </w:r>
          </w:p>
          <w:p w14:paraId="502A6992" w14:textId="56A26982" w:rsidR="0027473D" w:rsidRPr="00623DF5" w:rsidRDefault="00F5532A" w:rsidP="00623DF5">
            <w:pPr>
              <w:pStyle w:val="ListParagraph"/>
              <w:numPr>
                <w:ilvl w:val="0"/>
                <w:numId w:val="83"/>
              </w:numPr>
              <w:spacing w:line="276" w:lineRule="auto"/>
              <w:jc w:val="both"/>
              <w:rPr>
                <w:rFonts w:cstheme="minorHAnsi"/>
                <w:lang w:val="en-GB"/>
              </w:rPr>
            </w:pPr>
            <w:r w:rsidRPr="00623DF5">
              <w:rPr>
                <w:rFonts w:cstheme="minorHAnsi"/>
                <w:lang w:val="en-GB"/>
              </w:rPr>
              <w:t>Antonio’s dad questions his son’s sexuality when Antonio expresses interest in ballet, which his dad doesn’t consider very ‘manly’. As a result, Antonio experiences</w:t>
            </w:r>
            <w:r w:rsidR="0027473D" w:rsidRPr="00623DF5">
              <w:rPr>
                <w:rFonts w:cstheme="minorHAnsi"/>
                <w:lang w:val="en-GB"/>
              </w:rPr>
              <w:t xml:space="preserve"> both homophobic attitudes and</w:t>
            </w:r>
            <w:r w:rsidRPr="00623DF5">
              <w:rPr>
                <w:rFonts w:cstheme="minorHAnsi"/>
                <w:lang w:val="en-GB"/>
              </w:rPr>
              <w:t xml:space="preserve"> economic violence when his dad refuses to pay for college. </w:t>
            </w:r>
          </w:p>
          <w:p w14:paraId="36D4C56D" w14:textId="77777777" w:rsidR="0027473D" w:rsidRPr="00623DF5" w:rsidRDefault="00F60F4C" w:rsidP="00623DF5">
            <w:pPr>
              <w:pStyle w:val="ListParagraph"/>
              <w:numPr>
                <w:ilvl w:val="0"/>
                <w:numId w:val="83"/>
              </w:numPr>
              <w:spacing w:line="276" w:lineRule="auto"/>
              <w:jc w:val="both"/>
              <w:rPr>
                <w:rFonts w:cstheme="minorHAnsi"/>
                <w:lang w:val="en-GB"/>
              </w:rPr>
            </w:pPr>
            <w:r w:rsidRPr="00623DF5">
              <w:rPr>
                <w:rFonts w:cstheme="minorHAnsi"/>
                <w:lang w:val="en-GB"/>
              </w:rPr>
              <w:t xml:space="preserve">Jina considers that her boyfriend should have been more sexually active, as per the hegemonic model of masculinity and attacks his sexual identity by calling him a faggot. </w:t>
            </w:r>
          </w:p>
          <w:p w14:paraId="68454DF1" w14:textId="22E318CE" w:rsidR="0027473D" w:rsidRPr="00623DF5" w:rsidRDefault="00F60F4C" w:rsidP="00623DF5">
            <w:pPr>
              <w:pStyle w:val="ListParagraph"/>
              <w:numPr>
                <w:ilvl w:val="0"/>
                <w:numId w:val="83"/>
              </w:numPr>
              <w:spacing w:line="276" w:lineRule="auto"/>
              <w:jc w:val="both"/>
              <w:rPr>
                <w:rFonts w:cstheme="minorHAnsi"/>
                <w:lang w:val="en-GB"/>
              </w:rPr>
            </w:pPr>
            <w:r w:rsidRPr="00623DF5">
              <w:rPr>
                <w:rFonts w:cstheme="minorHAnsi"/>
                <w:lang w:val="en-GB"/>
              </w:rPr>
              <w:t xml:space="preserve">Zena is bullied </w:t>
            </w:r>
            <w:r w:rsidR="00757114" w:rsidRPr="00623DF5">
              <w:rPr>
                <w:rFonts w:cstheme="minorHAnsi"/>
                <w:lang w:val="en-GB"/>
              </w:rPr>
              <w:t>both in school and online (</w:t>
            </w:r>
            <w:r w:rsidR="00DC3377" w:rsidRPr="00623DF5">
              <w:rPr>
                <w:rFonts w:cstheme="minorHAnsi"/>
                <w:lang w:val="en-GB"/>
              </w:rPr>
              <w:t xml:space="preserve">i.e. experiences cyber-bullying) </w:t>
            </w:r>
            <w:r w:rsidRPr="00623DF5">
              <w:rPr>
                <w:rFonts w:cstheme="minorHAnsi"/>
                <w:lang w:val="en-GB"/>
              </w:rPr>
              <w:t xml:space="preserve">because she expresses her gender identity differently than the normalized femininity. </w:t>
            </w:r>
          </w:p>
          <w:p w14:paraId="3FB49141" w14:textId="77777777" w:rsidR="0027473D" w:rsidRPr="00623DF5" w:rsidRDefault="00B045A7" w:rsidP="00623DF5">
            <w:pPr>
              <w:pStyle w:val="ListParagraph"/>
              <w:numPr>
                <w:ilvl w:val="0"/>
                <w:numId w:val="83"/>
              </w:numPr>
              <w:spacing w:line="276" w:lineRule="auto"/>
              <w:jc w:val="both"/>
              <w:rPr>
                <w:rFonts w:cstheme="minorHAnsi"/>
                <w:lang w:val="en-GB"/>
              </w:rPr>
            </w:pPr>
            <w:r w:rsidRPr="00623DF5">
              <w:rPr>
                <w:rFonts w:cstheme="minorHAnsi"/>
                <w:lang w:val="en-GB"/>
              </w:rPr>
              <w:t xml:space="preserve">Mani is pressured by other boys to express his masculinity through his (heterosexual) sexuality. Even though Mani is not bullied,  the heteronormative expectations for his sexuality put pressure on him to conform to normalized gender roles, suggesting that if he doesn’t, he may experience violence in the future. </w:t>
            </w:r>
          </w:p>
          <w:p w14:paraId="33CC71FF" w14:textId="7913AACD" w:rsidR="0027473D" w:rsidRPr="00623DF5" w:rsidRDefault="00B045A7" w:rsidP="00623DF5">
            <w:pPr>
              <w:pStyle w:val="ListParagraph"/>
              <w:numPr>
                <w:ilvl w:val="0"/>
                <w:numId w:val="83"/>
              </w:numPr>
              <w:spacing w:line="276" w:lineRule="auto"/>
              <w:jc w:val="both"/>
              <w:rPr>
                <w:rFonts w:cstheme="minorHAnsi"/>
                <w:lang w:val="en-GB"/>
              </w:rPr>
            </w:pPr>
            <w:r w:rsidRPr="00623DF5">
              <w:rPr>
                <w:rFonts w:cstheme="minorHAnsi"/>
                <w:lang w:val="en-GB"/>
              </w:rPr>
              <w:t>In scenario 1</w:t>
            </w:r>
            <w:r w:rsidR="00B643AA" w:rsidRPr="00623DF5">
              <w:rPr>
                <w:rFonts w:cstheme="minorHAnsi"/>
                <w:lang w:val="en-GB"/>
              </w:rPr>
              <w:t>9</w:t>
            </w:r>
            <w:r w:rsidRPr="00623DF5">
              <w:rPr>
                <w:rFonts w:cstheme="minorHAnsi"/>
                <w:lang w:val="en-GB"/>
              </w:rPr>
              <w:t xml:space="preserve">, both Gulia and Pablo experience GBV: Gulia for being considered a sexual object (and experiences sexual harassment), while Pablo’s masculinity is questioned </w:t>
            </w:r>
            <w:r w:rsidR="00F5532A" w:rsidRPr="00623DF5">
              <w:rPr>
                <w:rFonts w:cstheme="minorHAnsi"/>
                <w:lang w:val="en-GB"/>
              </w:rPr>
              <w:t>again through his sexual orientation.</w:t>
            </w:r>
          </w:p>
          <w:p w14:paraId="4238ABE2" w14:textId="2899F7ED" w:rsidR="003128CB" w:rsidRPr="00623DF5" w:rsidRDefault="00F60F4C" w:rsidP="00623DF5">
            <w:pPr>
              <w:pStyle w:val="ListParagraph"/>
              <w:numPr>
                <w:ilvl w:val="0"/>
                <w:numId w:val="83"/>
              </w:numPr>
              <w:spacing w:line="276" w:lineRule="auto"/>
              <w:jc w:val="both"/>
              <w:rPr>
                <w:rFonts w:cstheme="minorHAnsi"/>
                <w:lang w:val="en-GB"/>
              </w:rPr>
            </w:pPr>
            <w:r w:rsidRPr="00623DF5">
              <w:rPr>
                <w:rFonts w:cstheme="minorHAnsi"/>
                <w:lang w:val="en-GB"/>
              </w:rPr>
              <w:t>Similarly, even though well intended</w:t>
            </w:r>
            <w:r w:rsidR="00054F18" w:rsidRPr="00623DF5">
              <w:rPr>
                <w:rFonts w:cstheme="minorHAnsi"/>
                <w:lang w:val="en-GB"/>
              </w:rPr>
              <w:t xml:space="preserve"> to protect Mac</w:t>
            </w:r>
            <w:r w:rsidRPr="00623DF5">
              <w:rPr>
                <w:rFonts w:cstheme="minorHAnsi"/>
                <w:lang w:val="en-GB"/>
              </w:rPr>
              <w:t xml:space="preserve">, Mac’s teacher in scenario </w:t>
            </w:r>
            <w:r w:rsidR="000A2B36" w:rsidRPr="00623DF5">
              <w:rPr>
                <w:rFonts w:cstheme="minorHAnsi"/>
                <w:lang w:val="en-GB"/>
              </w:rPr>
              <w:t>2</w:t>
            </w:r>
            <w:r w:rsidR="00B643AA" w:rsidRPr="00623DF5">
              <w:rPr>
                <w:rFonts w:cstheme="minorHAnsi"/>
                <w:lang w:val="en-GB"/>
              </w:rPr>
              <w:t>1</w:t>
            </w:r>
            <w:r w:rsidRPr="00623DF5">
              <w:rPr>
                <w:rFonts w:cstheme="minorHAnsi"/>
                <w:lang w:val="en-GB"/>
              </w:rPr>
              <w:t xml:space="preserve">, expresses </w:t>
            </w:r>
            <w:r w:rsidR="00054F18" w:rsidRPr="00623DF5">
              <w:rPr>
                <w:rFonts w:cstheme="minorHAnsi"/>
                <w:lang w:val="en-GB"/>
              </w:rPr>
              <w:t xml:space="preserve">transphobic </w:t>
            </w:r>
            <w:r w:rsidRPr="00623DF5">
              <w:rPr>
                <w:rFonts w:cstheme="minorHAnsi"/>
                <w:lang w:val="en-GB"/>
              </w:rPr>
              <w:t>a</w:t>
            </w:r>
            <w:r w:rsidR="00054F18" w:rsidRPr="00623DF5">
              <w:rPr>
                <w:rFonts w:cstheme="minorHAnsi"/>
                <w:lang w:val="en-GB"/>
              </w:rPr>
              <w:t xml:space="preserve">ttitudes because her whole stance expresses intolerance and lack of acceptance of Mac’s </w:t>
            </w:r>
            <w:r w:rsidR="00434A09">
              <w:rPr>
                <w:rFonts w:cstheme="minorHAnsi"/>
                <w:lang w:val="en-GB"/>
              </w:rPr>
              <w:t>nonbinary</w:t>
            </w:r>
            <w:r w:rsidR="00F51628" w:rsidRPr="00623DF5">
              <w:rPr>
                <w:rFonts w:cstheme="minorHAnsi"/>
                <w:lang w:val="en-GB"/>
              </w:rPr>
              <w:t xml:space="preserve"> </w:t>
            </w:r>
            <w:r w:rsidR="00054F18" w:rsidRPr="00623DF5">
              <w:rPr>
                <w:rFonts w:cstheme="minorHAnsi"/>
                <w:lang w:val="en-GB"/>
              </w:rPr>
              <w:t xml:space="preserve">identity. By asking Mac to ‘conform’ </w:t>
            </w:r>
            <w:r w:rsidR="00F5532A" w:rsidRPr="00623DF5">
              <w:rPr>
                <w:rFonts w:cstheme="minorHAnsi"/>
                <w:lang w:val="en-GB"/>
              </w:rPr>
              <w:t xml:space="preserve">to gender norms, </w:t>
            </w:r>
            <w:r w:rsidR="0093273C" w:rsidRPr="00623DF5">
              <w:rPr>
                <w:rFonts w:cstheme="minorHAnsi"/>
                <w:lang w:val="en-GB"/>
              </w:rPr>
              <w:t xml:space="preserve">she is not trying to protect him; </w:t>
            </w:r>
            <w:r w:rsidR="008672C7" w:rsidRPr="00623DF5">
              <w:rPr>
                <w:rFonts w:cstheme="minorHAnsi"/>
                <w:lang w:val="en-GB"/>
              </w:rPr>
              <w:t>instead,</w:t>
            </w:r>
            <w:r w:rsidR="0093273C" w:rsidRPr="00623DF5">
              <w:rPr>
                <w:rFonts w:cstheme="minorHAnsi"/>
                <w:lang w:val="en-GB"/>
              </w:rPr>
              <w:t xml:space="preserve"> </w:t>
            </w:r>
            <w:r w:rsidR="00054F18" w:rsidRPr="00623DF5">
              <w:rPr>
                <w:rFonts w:cstheme="minorHAnsi"/>
                <w:lang w:val="en-GB"/>
              </w:rPr>
              <w:t xml:space="preserve">she </w:t>
            </w:r>
            <w:r w:rsidR="001C32AF" w:rsidRPr="00623DF5">
              <w:rPr>
                <w:rFonts w:cstheme="minorHAnsi"/>
                <w:lang w:val="en-GB"/>
              </w:rPr>
              <w:t>violates</w:t>
            </w:r>
            <w:r w:rsidR="00054F18" w:rsidRPr="00623DF5">
              <w:rPr>
                <w:rFonts w:cstheme="minorHAnsi"/>
                <w:lang w:val="en-GB"/>
              </w:rPr>
              <w:t xml:space="preserve"> </w:t>
            </w:r>
            <w:r w:rsidR="00F5532A" w:rsidRPr="00623DF5">
              <w:rPr>
                <w:rFonts w:cstheme="minorHAnsi"/>
                <w:lang w:val="en-GB"/>
              </w:rPr>
              <w:t>their</w:t>
            </w:r>
            <w:r w:rsidR="00054F18" w:rsidRPr="00623DF5">
              <w:rPr>
                <w:rFonts w:cstheme="minorHAnsi"/>
                <w:lang w:val="en-GB"/>
              </w:rPr>
              <w:t xml:space="preserve"> right to freedom of expression </w:t>
            </w:r>
            <w:r w:rsidR="001C32AF" w:rsidRPr="00623DF5">
              <w:rPr>
                <w:rFonts w:cstheme="minorHAnsi"/>
                <w:lang w:val="en-GB"/>
              </w:rPr>
              <w:t xml:space="preserve">and what’s more she engages in victim-blaming, by regarding Mac responsible for any harassment they may experience. </w:t>
            </w:r>
          </w:p>
          <w:p w14:paraId="69B08C3E" w14:textId="531AE830" w:rsidR="00D51460" w:rsidRPr="00623DF5" w:rsidRDefault="00D51460" w:rsidP="00623DF5">
            <w:pPr>
              <w:pStyle w:val="ListParagraph"/>
              <w:numPr>
                <w:ilvl w:val="0"/>
                <w:numId w:val="83"/>
              </w:numPr>
              <w:spacing w:line="276" w:lineRule="auto"/>
              <w:jc w:val="both"/>
              <w:rPr>
                <w:rFonts w:cstheme="minorHAnsi"/>
                <w:szCs w:val="24"/>
                <w:lang w:val="en-GB"/>
              </w:rPr>
            </w:pPr>
            <w:r w:rsidRPr="00623DF5">
              <w:rPr>
                <w:rFonts w:cstheme="minorHAnsi"/>
                <w:szCs w:val="24"/>
                <w:lang w:val="en-GB"/>
              </w:rPr>
              <w:t xml:space="preserve">Laurelia experiences a very serious form of GBV, corrective rape. This is a form of a hate crime because of her sexual orientation. If you use this scenario, </w:t>
            </w:r>
            <w:r w:rsidR="009E055B" w:rsidRPr="00623DF5">
              <w:rPr>
                <w:rFonts w:cstheme="minorHAnsi"/>
                <w:szCs w:val="24"/>
                <w:lang w:val="en-GB"/>
              </w:rPr>
              <w:t>it is</w:t>
            </w:r>
            <w:r w:rsidRPr="00623DF5">
              <w:rPr>
                <w:rFonts w:cstheme="minorHAnsi"/>
                <w:szCs w:val="24"/>
                <w:lang w:val="en-GB"/>
              </w:rPr>
              <w:t xml:space="preserve"> important that you put it into a context of explaining the </w:t>
            </w:r>
            <w:r w:rsidR="004D7056" w:rsidRPr="00623DF5">
              <w:rPr>
                <w:rFonts w:cstheme="minorHAnsi"/>
                <w:szCs w:val="24"/>
                <w:lang w:val="en-GB"/>
              </w:rPr>
              <w:t>pyramid of hate</w:t>
            </w:r>
            <w:r w:rsidR="00A72D14" w:rsidRPr="00623DF5">
              <w:rPr>
                <w:rFonts w:cstheme="minorHAnsi"/>
                <w:szCs w:val="24"/>
                <w:lang w:val="en-GB"/>
              </w:rPr>
              <w:t xml:space="preserve"> explained in section 3.4 </w:t>
            </w:r>
            <w:r w:rsidRPr="00623DF5">
              <w:rPr>
                <w:rFonts w:cstheme="minorHAnsi"/>
                <w:szCs w:val="24"/>
                <w:lang w:val="en-GB"/>
              </w:rPr>
              <w:t xml:space="preserve"> (</w:t>
            </w:r>
            <w:r w:rsidR="00A72D14" w:rsidRPr="00623DF5">
              <w:rPr>
                <w:rFonts w:cstheme="minorHAnsi"/>
                <w:szCs w:val="24"/>
                <w:lang w:val="en-GB"/>
              </w:rPr>
              <w:t>i.e. explaining</w:t>
            </w:r>
            <w:r w:rsidRPr="00623DF5">
              <w:rPr>
                <w:rFonts w:cstheme="minorHAnsi"/>
                <w:szCs w:val="24"/>
                <w:lang w:val="en-GB"/>
              </w:rPr>
              <w:t xml:space="preserve">  how violence escalates</w:t>
            </w:r>
            <w:r w:rsidR="00A72D14" w:rsidRPr="00623DF5">
              <w:rPr>
                <w:rFonts w:cstheme="minorHAnsi"/>
                <w:szCs w:val="24"/>
                <w:lang w:val="en-GB"/>
              </w:rPr>
              <w:t xml:space="preserve"> when all behaviours that lie in the ‘</w:t>
            </w:r>
            <w:r w:rsidR="004D7056" w:rsidRPr="00623DF5">
              <w:rPr>
                <w:rFonts w:cstheme="minorHAnsi"/>
                <w:szCs w:val="24"/>
                <w:lang w:val="en-GB"/>
              </w:rPr>
              <w:t>bottom’ of the pyramid</w:t>
            </w:r>
            <w:r w:rsidR="00A72D14" w:rsidRPr="00623DF5">
              <w:rPr>
                <w:rFonts w:cstheme="minorHAnsi"/>
                <w:szCs w:val="24"/>
                <w:lang w:val="en-GB"/>
              </w:rPr>
              <w:t xml:space="preserve"> </w:t>
            </w:r>
            <w:r w:rsidR="00D733FE" w:rsidRPr="00623DF5">
              <w:rPr>
                <w:rFonts w:cstheme="minorHAnsi"/>
                <w:szCs w:val="24"/>
                <w:lang w:val="en-GB"/>
              </w:rPr>
              <w:t xml:space="preserve">remain un-addressed, </w:t>
            </w:r>
            <w:r w:rsidRPr="00623DF5">
              <w:rPr>
                <w:rFonts w:cstheme="minorHAnsi"/>
                <w:szCs w:val="24"/>
                <w:lang w:val="en-GB"/>
              </w:rPr>
              <w:t xml:space="preserve">reaching </w:t>
            </w:r>
            <w:r w:rsidR="00D733FE" w:rsidRPr="00623DF5">
              <w:rPr>
                <w:rFonts w:cstheme="minorHAnsi"/>
                <w:szCs w:val="24"/>
                <w:lang w:val="en-GB"/>
              </w:rPr>
              <w:t>a very</w:t>
            </w:r>
            <w:r w:rsidRPr="00623DF5">
              <w:rPr>
                <w:rFonts w:cstheme="minorHAnsi"/>
                <w:szCs w:val="24"/>
                <w:lang w:val="en-GB"/>
              </w:rPr>
              <w:t xml:space="preserve"> </w:t>
            </w:r>
            <w:r w:rsidR="00A72D14" w:rsidRPr="00623DF5">
              <w:rPr>
                <w:rFonts w:cstheme="minorHAnsi"/>
                <w:szCs w:val="24"/>
                <w:lang w:val="en-GB"/>
              </w:rPr>
              <w:t>hurtful manifestation, that of r</w:t>
            </w:r>
            <w:r w:rsidR="00D733FE" w:rsidRPr="00623DF5">
              <w:rPr>
                <w:rFonts w:cstheme="minorHAnsi"/>
                <w:szCs w:val="24"/>
                <w:lang w:val="en-GB"/>
              </w:rPr>
              <w:t>ape).</w:t>
            </w:r>
          </w:p>
          <w:p w14:paraId="657D9AAA" w14:textId="21BDE267" w:rsidR="00F60F4C" w:rsidRPr="00623DF5" w:rsidRDefault="00F51628" w:rsidP="00623DF5">
            <w:pPr>
              <w:spacing w:line="276" w:lineRule="auto"/>
              <w:jc w:val="both"/>
              <w:rPr>
                <w:rFonts w:cstheme="minorHAnsi"/>
                <w:lang w:val="en-GB"/>
              </w:rPr>
            </w:pPr>
            <w:r w:rsidRPr="00623DF5">
              <w:rPr>
                <w:rFonts w:cstheme="minorHAnsi"/>
                <w:lang w:val="en-GB"/>
              </w:rPr>
              <w:t>In scenario 6 and 10 Jason and Jack experience homophobic abuse</w:t>
            </w:r>
            <w:r w:rsidR="0093273C" w:rsidRPr="00623DF5">
              <w:rPr>
                <w:rFonts w:cstheme="minorHAnsi"/>
                <w:lang w:val="en-GB"/>
              </w:rPr>
              <w:t xml:space="preserve"> because they identify as gay</w:t>
            </w:r>
            <w:r w:rsidRPr="00623DF5">
              <w:rPr>
                <w:rFonts w:cstheme="minorHAnsi"/>
                <w:lang w:val="en-GB"/>
              </w:rPr>
              <w:t>, Jason through isolation and exclusion by his family and  Jack by experiencing physical violence and ridicule, humiliation, verbal and psychological abuse online.</w:t>
            </w:r>
          </w:p>
          <w:p w14:paraId="4780969C" w14:textId="065257F0" w:rsidR="00876B74" w:rsidRPr="00623DF5" w:rsidRDefault="00F51628" w:rsidP="00623DF5">
            <w:pPr>
              <w:spacing w:line="276" w:lineRule="auto"/>
              <w:jc w:val="both"/>
              <w:rPr>
                <w:rFonts w:cstheme="minorHAnsi"/>
                <w:lang w:val="en-GB"/>
              </w:rPr>
            </w:pPr>
            <w:r w:rsidRPr="00623DF5">
              <w:rPr>
                <w:rFonts w:cstheme="minorHAnsi"/>
                <w:lang w:val="en-GB"/>
              </w:rPr>
              <w:t xml:space="preserve">In scenario 9 and 13 </w:t>
            </w:r>
            <w:r w:rsidR="0093273C" w:rsidRPr="00623DF5">
              <w:rPr>
                <w:rFonts w:cstheme="minorHAnsi"/>
                <w:lang w:val="en-GB"/>
              </w:rPr>
              <w:t xml:space="preserve">Janette and Zezo experience transphobic violence because people </w:t>
            </w:r>
            <w:r w:rsidR="00A17D8D" w:rsidRPr="00623DF5">
              <w:rPr>
                <w:rFonts w:cstheme="minorHAnsi"/>
                <w:lang w:val="en-GB"/>
              </w:rPr>
              <w:t>cannot</w:t>
            </w:r>
            <w:r w:rsidR="0093273C" w:rsidRPr="00623DF5">
              <w:rPr>
                <w:rFonts w:cstheme="minorHAnsi"/>
                <w:lang w:val="en-GB"/>
              </w:rPr>
              <w:t xml:space="preserve"> accept their gender identity. </w:t>
            </w:r>
          </w:p>
          <w:p w14:paraId="23CDE08C" w14:textId="77777777" w:rsidR="00876B74" w:rsidRPr="00623DF5" w:rsidRDefault="0093273C" w:rsidP="00623DF5">
            <w:pPr>
              <w:pStyle w:val="ListParagraph"/>
              <w:numPr>
                <w:ilvl w:val="0"/>
                <w:numId w:val="84"/>
              </w:numPr>
              <w:spacing w:line="276" w:lineRule="auto"/>
              <w:jc w:val="both"/>
              <w:rPr>
                <w:rFonts w:cstheme="minorHAnsi"/>
                <w:lang w:val="en-GB"/>
              </w:rPr>
            </w:pPr>
            <w:r w:rsidRPr="00623DF5">
              <w:rPr>
                <w:rFonts w:cstheme="minorHAnsi"/>
                <w:lang w:val="en-GB"/>
              </w:rPr>
              <w:t xml:space="preserve">Janette’s gender identity is not acknowledged and is completely ignored; as a result, she is forced to use a bathroom that does not correspond to her gender, exposing </w:t>
            </w:r>
            <w:r w:rsidRPr="00623DF5">
              <w:rPr>
                <w:rFonts w:cstheme="minorHAnsi"/>
                <w:i/>
                <w:lang w:val="en-GB"/>
              </w:rPr>
              <w:t>her</w:t>
            </w:r>
            <w:r w:rsidRPr="00623DF5">
              <w:rPr>
                <w:rFonts w:cstheme="minorHAnsi"/>
                <w:lang w:val="en-GB"/>
              </w:rPr>
              <w:t xml:space="preserve"> to the risk of being abused in the men’s bathrooms. </w:t>
            </w:r>
            <w:r w:rsidR="00876B74" w:rsidRPr="00623DF5">
              <w:rPr>
                <w:rFonts w:cstheme="minorHAnsi"/>
                <w:lang w:val="en-GB"/>
              </w:rPr>
              <w:t xml:space="preserve"> </w:t>
            </w:r>
          </w:p>
          <w:p w14:paraId="44306033" w14:textId="2AF6955C" w:rsidR="00A114FD" w:rsidRPr="00623DF5" w:rsidRDefault="00876B74" w:rsidP="00623DF5">
            <w:pPr>
              <w:pStyle w:val="ListParagraph"/>
              <w:numPr>
                <w:ilvl w:val="0"/>
                <w:numId w:val="84"/>
              </w:numPr>
              <w:spacing w:line="276" w:lineRule="auto"/>
              <w:jc w:val="both"/>
              <w:rPr>
                <w:rFonts w:cstheme="minorHAnsi"/>
                <w:lang w:val="en-GB"/>
              </w:rPr>
            </w:pPr>
            <w:r w:rsidRPr="00623DF5">
              <w:rPr>
                <w:rFonts w:cstheme="minorHAnsi"/>
                <w:lang w:val="en-GB"/>
              </w:rPr>
              <w:t xml:space="preserve">Zezo experiences a homophobic hate-crime by having his business vandalized in an effort to drive him away from the </w:t>
            </w:r>
            <w:r w:rsidR="009945C6" w:rsidRPr="00623DF5">
              <w:rPr>
                <w:rFonts w:cstheme="minorHAnsi"/>
                <w:szCs w:val="24"/>
                <w:lang w:val="en-GB"/>
              </w:rPr>
              <w:t>neighbourhood</w:t>
            </w:r>
            <w:r w:rsidRPr="00623DF5">
              <w:rPr>
                <w:rFonts w:cstheme="minorHAnsi"/>
                <w:lang w:val="en-GB"/>
              </w:rPr>
              <w:t>.</w:t>
            </w:r>
          </w:p>
          <w:p w14:paraId="3CF7CAC2" w14:textId="474F392A" w:rsidR="008214F0" w:rsidRPr="00623DF5" w:rsidRDefault="008214F0" w:rsidP="00623DF5">
            <w:pPr>
              <w:spacing w:line="276" w:lineRule="auto"/>
              <w:jc w:val="both"/>
              <w:rPr>
                <w:rFonts w:cstheme="minorHAnsi"/>
                <w:lang w:val="en-GB"/>
              </w:rPr>
            </w:pPr>
            <w:r w:rsidRPr="00623DF5">
              <w:rPr>
                <w:rFonts w:cstheme="minorHAnsi"/>
                <w:lang w:val="en-GB"/>
              </w:rPr>
              <w:t xml:space="preserve">In scenario </w:t>
            </w:r>
            <w:r w:rsidR="00B643AA" w:rsidRPr="00623DF5">
              <w:rPr>
                <w:rFonts w:cstheme="minorHAnsi"/>
                <w:lang w:val="en-GB"/>
              </w:rPr>
              <w:t>20</w:t>
            </w:r>
            <w:r w:rsidRPr="00623DF5">
              <w:rPr>
                <w:rFonts w:cstheme="minorHAnsi"/>
                <w:lang w:val="en-GB"/>
              </w:rPr>
              <w:t>, Tom experiences interphobia at many levels. His right to full participation and inclusion in the school environment is violated when he is restricted to take part in sports and swimming. His identity as an intersex male person is not recognized at all and he is forced to use a bathroom that does not correspond to his gender, further stigmatizing him for his identity. Moreover, by trying to ‘protect’ him from exposure, his teachers are actually completely disempowering him, because they give the message that intersex identities should be hidden and excluded from school life.</w:t>
            </w:r>
          </w:p>
          <w:p w14:paraId="3B81340E" w14:textId="70242E0E" w:rsidR="00556B3B" w:rsidRPr="00623DF5" w:rsidRDefault="00556B3B" w:rsidP="00623DF5">
            <w:pPr>
              <w:spacing w:line="276" w:lineRule="auto"/>
              <w:jc w:val="both"/>
              <w:rPr>
                <w:rFonts w:cstheme="minorHAnsi"/>
                <w:lang w:val="en-GB"/>
              </w:rPr>
            </w:pPr>
            <w:r w:rsidRPr="00623DF5">
              <w:rPr>
                <w:rFonts w:cstheme="minorHAnsi"/>
                <w:lang w:val="en-GB"/>
              </w:rPr>
              <w:t>Scenarios  1, 2, 8, 11, 12</w:t>
            </w:r>
            <w:r w:rsidR="000A2B36" w:rsidRPr="00623DF5">
              <w:rPr>
                <w:rFonts w:cstheme="minorHAnsi"/>
                <w:lang w:val="en-GB"/>
              </w:rPr>
              <w:t xml:space="preserve">, </w:t>
            </w:r>
            <w:r w:rsidR="00B643AA" w:rsidRPr="00623DF5">
              <w:rPr>
                <w:rFonts w:cstheme="minorHAnsi"/>
                <w:lang w:val="en-GB"/>
              </w:rPr>
              <w:t xml:space="preserve">14, </w:t>
            </w:r>
            <w:r w:rsidRPr="00623DF5">
              <w:rPr>
                <w:rFonts w:cstheme="minorHAnsi"/>
                <w:lang w:val="en-GB"/>
              </w:rPr>
              <w:t>1</w:t>
            </w:r>
            <w:r w:rsidR="00B643AA" w:rsidRPr="00623DF5">
              <w:rPr>
                <w:rFonts w:cstheme="minorHAnsi"/>
                <w:lang w:val="en-GB"/>
              </w:rPr>
              <w:t>5</w:t>
            </w:r>
            <w:r w:rsidR="007F0422" w:rsidRPr="00623DF5">
              <w:rPr>
                <w:rFonts w:cstheme="minorHAnsi"/>
                <w:lang w:val="en-GB"/>
              </w:rPr>
              <w:t>,</w:t>
            </w:r>
            <w:r w:rsidR="000A2B36" w:rsidRPr="00623DF5">
              <w:rPr>
                <w:rFonts w:cstheme="minorHAnsi"/>
                <w:lang w:val="en-GB"/>
              </w:rPr>
              <w:t>1</w:t>
            </w:r>
            <w:r w:rsidR="00B643AA" w:rsidRPr="00623DF5">
              <w:rPr>
                <w:rFonts w:cstheme="minorHAnsi"/>
                <w:lang w:val="en-GB"/>
              </w:rPr>
              <w:t>6</w:t>
            </w:r>
            <w:r w:rsidRPr="00623DF5">
              <w:rPr>
                <w:rFonts w:cstheme="minorHAnsi"/>
                <w:szCs w:val="24"/>
                <w:lang w:val="en-GB"/>
              </w:rPr>
              <w:t xml:space="preserve"> </w:t>
            </w:r>
            <w:r w:rsidR="002B0A2C" w:rsidRPr="00623DF5">
              <w:rPr>
                <w:rFonts w:cstheme="minorHAnsi"/>
                <w:szCs w:val="24"/>
                <w:lang w:val="en-GB"/>
              </w:rPr>
              <w:t xml:space="preserve">, 22 and 23 </w:t>
            </w:r>
            <w:r w:rsidRPr="00623DF5">
              <w:rPr>
                <w:rFonts w:cstheme="minorHAnsi"/>
                <w:lang w:val="en-GB"/>
              </w:rPr>
              <w:t>represent the different ways in which violence can be exercised against women, enforcing male privilege and male power over women</w:t>
            </w:r>
          </w:p>
          <w:p w14:paraId="4F319800" w14:textId="701D4CF2" w:rsidR="00556B3B" w:rsidRPr="00623DF5" w:rsidRDefault="00556B3B" w:rsidP="00623DF5">
            <w:pPr>
              <w:pStyle w:val="ListParagraph"/>
              <w:numPr>
                <w:ilvl w:val="0"/>
                <w:numId w:val="85"/>
              </w:numPr>
              <w:spacing w:line="276" w:lineRule="auto"/>
              <w:jc w:val="both"/>
              <w:rPr>
                <w:rFonts w:cstheme="minorHAnsi"/>
                <w:lang w:val="en-GB"/>
              </w:rPr>
            </w:pPr>
            <w:r w:rsidRPr="00623DF5">
              <w:rPr>
                <w:rFonts w:cstheme="minorHAnsi"/>
                <w:lang w:val="en-GB"/>
              </w:rPr>
              <w:t xml:space="preserve">In scenario 1, John tries to control his girlfriend through monitoring her social media account. The fact that he offers to give his password as well does not make his </w:t>
            </w:r>
            <w:r w:rsidR="003A402E" w:rsidRPr="00623DF5">
              <w:rPr>
                <w:rFonts w:cstheme="minorHAnsi"/>
                <w:szCs w:val="24"/>
                <w:lang w:val="en-GB"/>
              </w:rPr>
              <w:t>behaviour</w:t>
            </w:r>
            <w:r w:rsidRPr="00623DF5">
              <w:rPr>
                <w:rFonts w:cstheme="minorHAnsi"/>
                <w:lang w:val="en-GB"/>
              </w:rPr>
              <w:t xml:space="preserve"> okay. This </w:t>
            </w:r>
            <w:r w:rsidR="003A402E" w:rsidRPr="00623DF5">
              <w:rPr>
                <w:rFonts w:cstheme="minorHAnsi"/>
                <w:szCs w:val="24"/>
                <w:lang w:val="en-GB"/>
              </w:rPr>
              <w:t>behaviour</w:t>
            </w:r>
            <w:r w:rsidRPr="00623DF5">
              <w:rPr>
                <w:rFonts w:cstheme="minorHAnsi"/>
                <w:lang w:val="en-GB"/>
              </w:rPr>
              <w:t xml:space="preserve"> is called coercive control and is a form of intimate partner violence. It also gender-based violence, reflecting the power dynamics between women and men, where men have to be in control and have the upper hand.</w:t>
            </w:r>
          </w:p>
          <w:p w14:paraId="07044FB8" w14:textId="3C836FC9" w:rsidR="00556B3B" w:rsidRPr="00623DF5" w:rsidRDefault="00556B3B" w:rsidP="00623DF5">
            <w:pPr>
              <w:pStyle w:val="ListParagraph"/>
              <w:numPr>
                <w:ilvl w:val="0"/>
                <w:numId w:val="85"/>
              </w:numPr>
              <w:spacing w:line="276" w:lineRule="auto"/>
              <w:jc w:val="both"/>
              <w:rPr>
                <w:rFonts w:cstheme="minorHAnsi"/>
                <w:lang w:val="en-GB"/>
              </w:rPr>
            </w:pPr>
            <w:r w:rsidRPr="00623DF5">
              <w:rPr>
                <w:rFonts w:cstheme="minorHAnsi"/>
                <w:lang w:val="en-GB"/>
              </w:rPr>
              <w:t>In scenario 2: Alamina experiences economic violence. This is a form of GBV, where women are forced to have little access to financial resources as a means to kept in a subordinate position. If Alina wanted to willingly financially help her family, that would have been a different story. However, in the story she is forced to do it.</w:t>
            </w:r>
          </w:p>
          <w:p w14:paraId="19645946" w14:textId="3754EC12" w:rsidR="00556B3B" w:rsidRPr="00623DF5" w:rsidRDefault="00556B3B" w:rsidP="00623DF5">
            <w:pPr>
              <w:pStyle w:val="ListParagraph"/>
              <w:numPr>
                <w:ilvl w:val="0"/>
                <w:numId w:val="85"/>
              </w:numPr>
              <w:spacing w:line="276" w:lineRule="auto"/>
              <w:jc w:val="both"/>
              <w:rPr>
                <w:rFonts w:cstheme="minorHAnsi"/>
                <w:lang w:val="en-GB"/>
              </w:rPr>
            </w:pPr>
            <w:r w:rsidRPr="00623DF5">
              <w:rPr>
                <w:rFonts w:cstheme="minorHAnsi"/>
                <w:lang w:val="en-GB"/>
              </w:rPr>
              <w:t>In scenario 8, Janine’s boyfriend shows he has the upper hand by treating her like a sexual object and sharing her intimate pictures</w:t>
            </w:r>
            <w:r w:rsidR="003C28D3" w:rsidRPr="00623DF5">
              <w:rPr>
                <w:rFonts w:cstheme="minorHAnsi"/>
                <w:lang w:val="en-GB"/>
              </w:rPr>
              <w:t xml:space="preserve">. As a consequence, Janine is put in an extremely vulnerable position. </w:t>
            </w:r>
            <w:r w:rsidRPr="00623DF5">
              <w:rPr>
                <w:rFonts w:cstheme="minorHAnsi"/>
                <w:lang w:val="en-GB"/>
              </w:rPr>
              <w:t xml:space="preserve">This form of violence is called ‘non-consensual pornography’ and it </w:t>
            </w:r>
            <w:r w:rsidR="003C28D3" w:rsidRPr="00623DF5">
              <w:rPr>
                <w:rFonts w:cstheme="minorHAnsi"/>
                <w:lang w:val="en-GB"/>
              </w:rPr>
              <w:t>also considered a criminal</w:t>
            </w:r>
          </w:p>
          <w:p w14:paraId="4F276D6D" w14:textId="7B07EBE8" w:rsidR="00B643AA" w:rsidRPr="00623DF5" w:rsidRDefault="00B643AA" w:rsidP="00623DF5">
            <w:pPr>
              <w:pStyle w:val="ListParagraph"/>
              <w:numPr>
                <w:ilvl w:val="0"/>
                <w:numId w:val="85"/>
              </w:numPr>
              <w:spacing w:line="276" w:lineRule="auto"/>
              <w:jc w:val="both"/>
              <w:rPr>
                <w:rFonts w:cstheme="minorHAnsi"/>
                <w:lang w:val="en-GB"/>
              </w:rPr>
            </w:pPr>
            <w:r w:rsidRPr="00623DF5">
              <w:rPr>
                <w:rFonts w:cstheme="minorHAnsi"/>
                <w:lang w:val="en-GB"/>
              </w:rPr>
              <w:t xml:space="preserve">Scenario 11 represents a case of a gender-based crime and more specifically of </w:t>
            </w:r>
            <w:r w:rsidR="009945C6" w:rsidRPr="00623DF5">
              <w:rPr>
                <w:rFonts w:cstheme="minorHAnsi"/>
                <w:szCs w:val="24"/>
                <w:lang w:val="en-GB"/>
              </w:rPr>
              <w:t>honour</w:t>
            </w:r>
            <w:r w:rsidRPr="00623DF5">
              <w:rPr>
                <w:rFonts w:cstheme="minorHAnsi"/>
                <w:lang w:val="en-GB"/>
              </w:rPr>
              <w:t xml:space="preserve">-based violence against women. Eldra is beaten up by her brother because she ‘disgraced’ the family for getting pregnant and </w:t>
            </w:r>
            <w:r w:rsidRPr="00623DF5">
              <w:rPr>
                <w:rFonts w:cstheme="minorHAnsi"/>
                <w:szCs w:val="24"/>
                <w:lang w:val="en-GB"/>
              </w:rPr>
              <w:t>what’s more</w:t>
            </w:r>
            <w:r w:rsidRPr="00623DF5">
              <w:rPr>
                <w:rFonts w:cstheme="minorHAnsi"/>
                <w:lang w:val="en-GB"/>
              </w:rPr>
              <w:t xml:space="preserve"> she was in a relationship with a man the family didn’t approve</w:t>
            </w:r>
          </w:p>
          <w:p w14:paraId="4FF142C2" w14:textId="2585C907" w:rsidR="000A2B36" w:rsidRPr="00623DF5" w:rsidRDefault="000A2B36" w:rsidP="00623DF5">
            <w:pPr>
              <w:pStyle w:val="ListParagraph"/>
              <w:numPr>
                <w:ilvl w:val="0"/>
                <w:numId w:val="85"/>
              </w:numPr>
              <w:spacing w:line="276" w:lineRule="auto"/>
              <w:jc w:val="both"/>
              <w:rPr>
                <w:rFonts w:cstheme="minorHAnsi"/>
                <w:lang w:val="en-GB"/>
              </w:rPr>
            </w:pPr>
            <w:r w:rsidRPr="00623DF5">
              <w:rPr>
                <w:rFonts w:cstheme="minorHAnsi"/>
                <w:lang w:val="en-GB"/>
              </w:rPr>
              <w:t>In scenario 12</w:t>
            </w:r>
            <w:r w:rsidR="00B643AA" w:rsidRPr="00623DF5">
              <w:rPr>
                <w:rFonts w:cstheme="minorHAnsi"/>
                <w:lang w:val="en-GB"/>
              </w:rPr>
              <w:t xml:space="preserve">, </w:t>
            </w:r>
            <w:r w:rsidRPr="00623DF5">
              <w:rPr>
                <w:rFonts w:cstheme="minorHAnsi"/>
                <w:lang w:val="en-GB"/>
              </w:rPr>
              <w:t xml:space="preserve">Francesca experiences intimate partner violence which is a very common form of control over women. Internalized social messages about gender roles and the power dynamics between men and women justify Francesca’s romanticizing of violence (belittling the abuse under the belief that her partner loves her).  Moreover, she remains stuck in the abusive situation because her </w:t>
            </w:r>
            <w:r w:rsidRPr="00623DF5">
              <w:rPr>
                <w:rFonts w:cstheme="minorHAnsi"/>
                <w:szCs w:val="24"/>
                <w:lang w:val="en-GB"/>
              </w:rPr>
              <w:t>abuser</w:t>
            </w:r>
            <w:r w:rsidRPr="00623DF5">
              <w:rPr>
                <w:rFonts w:cstheme="minorHAnsi"/>
                <w:lang w:val="en-GB"/>
              </w:rPr>
              <w:t xml:space="preserve"> keeps manipulating her sense of self-esteem by promising he’ll change</w:t>
            </w:r>
          </w:p>
          <w:p w14:paraId="3C3D8B3F" w14:textId="7E168922" w:rsidR="0031537E" w:rsidRPr="00623DF5" w:rsidRDefault="0031537E" w:rsidP="00623DF5">
            <w:pPr>
              <w:pStyle w:val="ListParagraph"/>
              <w:numPr>
                <w:ilvl w:val="0"/>
                <w:numId w:val="85"/>
              </w:numPr>
              <w:spacing w:line="276" w:lineRule="auto"/>
              <w:jc w:val="both"/>
              <w:rPr>
                <w:rFonts w:cstheme="minorHAnsi"/>
                <w:lang w:val="en-GB"/>
              </w:rPr>
            </w:pPr>
            <w:r w:rsidRPr="00623DF5">
              <w:rPr>
                <w:rFonts w:cstheme="minorHAnsi"/>
                <w:lang w:val="en-GB"/>
              </w:rPr>
              <w:t>Marilia in scenario 14 is abused because she is a sex worker.  There is a lot of</w:t>
            </w:r>
            <w:r w:rsidR="009802BD" w:rsidRPr="00623DF5">
              <w:rPr>
                <w:rFonts w:cstheme="minorHAnsi"/>
                <w:lang w:val="en-GB"/>
              </w:rPr>
              <w:t xml:space="preserve"> social</w:t>
            </w:r>
            <w:r w:rsidRPr="00623DF5">
              <w:rPr>
                <w:rFonts w:cstheme="minorHAnsi"/>
                <w:lang w:val="en-GB"/>
              </w:rPr>
              <w:t xml:space="preserve"> stigma against sex workers</w:t>
            </w:r>
            <w:r w:rsidR="009802BD" w:rsidRPr="00623DF5">
              <w:rPr>
                <w:rFonts w:cstheme="minorHAnsi"/>
                <w:lang w:val="en-GB"/>
              </w:rPr>
              <w:t xml:space="preserve"> which makes them very vulnerable to physical/psychological abuse, sexual exploitation, sexual violence and institutional violence (</w:t>
            </w:r>
            <w:r w:rsidR="00124824" w:rsidRPr="00623DF5">
              <w:rPr>
                <w:rFonts w:cstheme="minorHAnsi"/>
                <w:lang w:val="en-GB"/>
              </w:rPr>
              <w:t>refusal of</w:t>
            </w:r>
            <w:r w:rsidR="009802BD" w:rsidRPr="00623DF5">
              <w:rPr>
                <w:rFonts w:cstheme="minorHAnsi"/>
                <w:lang w:val="en-GB"/>
              </w:rPr>
              <w:t xml:space="preserve"> health services, </w:t>
            </w:r>
            <w:r w:rsidR="00124824" w:rsidRPr="00623DF5">
              <w:rPr>
                <w:rFonts w:cstheme="minorHAnsi"/>
                <w:lang w:val="en-GB"/>
              </w:rPr>
              <w:t xml:space="preserve">difficulty to find housing, </w:t>
            </w:r>
            <w:r w:rsidR="009802BD" w:rsidRPr="00623DF5">
              <w:rPr>
                <w:rFonts w:cstheme="minorHAnsi"/>
                <w:lang w:val="en-GB"/>
              </w:rPr>
              <w:t>incarceration, limited access to justice, police brutality</w:t>
            </w:r>
            <w:r w:rsidR="00124824" w:rsidRPr="00623DF5">
              <w:rPr>
                <w:rFonts w:cstheme="minorHAnsi"/>
                <w:lang w:val="en-GB"/>
              </w:rPr>
              <w:t>)</w:t>
            </w:r>
            <w:r w:rsidR="009802BD" w:rsidRPr="00623DF5">
              <w:rPr>
                <w:rFonts w:cstheme="minorHAnsi"/>
                <w:lang w:val="en-GB"/>
              </w:rPr>
              <w:t xml:space="preserve">. </w:t>
            </w:r>
            <w:r w:rsidRPr="00623DF5">
              <w:rPr>
                <w:rFonts w:cstheme="minorHAnsi"/>
                <w:lang w:val="en-GB"/>
              </w:rPr>
              <w:t>The isolation, exclusion</w:t>
            </w:r>
            <w:r w:rsidR="00124824" w:rsidRPr="00623DF5">
              <w:rPr>
                <w:rFonts w:cstheme="minorHAnsi"/>
                <w:lang w:val="en-GB"/>
              </w:rPr>
              <w:t xml:space="preserve">, </w:t>
            </w:r>
            <w:r w:rsidRPr="00623DF5">
              <w:rPr>
                <w:rFonts w:cstheme="minorHAnsi"/>
                <w:lang w:val="en-GB"/>
              </w:rPr>
              <w:t>negative comments</w:t>
            </w:r>
            <w:r w:rsidR="00124824" w:rsidRPr="00623DF5">
              <w:rPr>
                <w:rFonts w:cstheme="minorHAnsi"/>
                <w:lang w:val="en-GB"/>
              </w:rPr>
              <w:t xml:space="preserve"> that Marilia experiences </w:t>
            </w:r>
            <w:r w:rsidRPr="00623DF5">
              <w:rPr>
                <w:rFonts w:cstheme="minorHAnsi"/>
                <w:lang w:val="en-GB"/>
              </w:rPr>
              <w:t>are all form</w:t>
            </w:r>
            <w:r w:rsidR="00124824" w:rsidRPr="00623DF5">
              <w:rPr>
                <w:rFonts w:cstheme="minorHAnsi"/>
                <w:lang w:val="en-GB"/>
              </w:rPr>
              <w:t>s</w:t>
            </w:r>
            <w:r w:rsidRPr="00623DF5">
              <w:rPr>
                <w:rFonts w:cstheme="minorHAnsi"/>
                <w:lang w:val="en-GB"/>
              </w:rPr>
              <w:t xml:space="preserve"> of </w:t>
            </w:r>
            <w:r w:rsidR="00CF3E2B">
              <w:rPr>
                <w:rFonts w:cstheme="minorHAnsi"/>
                <w:lang w:val="en-GB"/>
              </w:rPr>
              <w:t>gender-based</w:t>
            </w:r>
            <w:r w:rsidRPr="00623DF5">
              <w:rPr>
                <w:rFonts w:cstheme="minorHAnsi"/>
                <w:lang w:val="en-GB"/>
              </w:rPr>
              <w:t xml:space="preserve"> violence.</w:t>
            </w:r>
            <w:r w:rsidR="00124824" w:rsidRPr="00623DF5">
              <w:rPr>
                <w:rFonts w:cstheme="minorHAnsi"/>
                <w:lang w:val="en-GB"/>
              </w:rPr>
              <w:t xml:space="preserve"> The vandalization of her property is gender-hate-crime.</w:t>
            </w:r>
          </w:p>
          <w:p w14:paraId="2D4AFFD3" w14:textId="4E2D55B3" w:rsidR="003560C2" w:rsidRPr="00623DF5" w:rsidRDefault="003560C2" w:rsidP="00623DF5">
            <w:pPr>
              <w:pStyle w:val="ListParagraph"/>
              <w:numPr>
                <w:ilvl w:val="0"/>
                <w:numId w:val="85"/>
              </w:numPr>
              <w:spacing w:line="276" w:lineRule="auto"/>
              <w:jc w:val="both"/>
              <w:rPr>
                <w:rFonts w:cstheme="minorHAnsi"/>
                <w:lang w:val="en-GB"/>
              </w:rPr>
            </w:pPr>
            <w:r w:rsidRPr="00623DF5">
              <w:rPr>
                <w:rFonts w:cstheme="minorHAnsi"/>
                <w:lang w:val="en-GB"/>
              </w:rPr>
              <w:t>Scenario 1</w:t>
            </w:r>
            <w:r w:rsidR="00B643AA" w:rsidRPr="00623DF5">
              <w:rPr>
                <w:rFonts w:cstheme="minorHAnsi"/>
                <w:lang w:val="en-GB"/>
              </w:rPr>
              <w:t>5</w:t>
            </w:r>
            <w:r w:rsidRPr="00623DF5">
              <w:rPr>
                <w:rFonts w:cstheme="minorHAnsi"/>
                <w:lang w:val="en-GB"/>
              </w:rPr>
              <w:t xml:space="preserve"> represents another case of a gender-based crime both in relation to forced marriage and forced pregnancy</w:t>
            </w:r>
            <w:r w:rsidR="000F33C0" w:rsidRPr="00623DF5">
              <w:rPr>
                <w:rFonts w:cstheme="minorHAnsi"/>
                <w:lang w:val="en-GB"/>
              </w:rPr>
              <w:t xml:space="preserve"> (and most likely sexual violence as well).</w:t>
            </w:r>
          </w:p>
          <w:p w14:paraId="682B1145" w14:textId="7BB110E2" w:rsidR="003560C2" w:rsidRPr="00623DF5" w:rsidRDefault="000A2B36" w:rsidP="00623DF5">
            <w:pPr>
              <w:pStyle w:val="ListParagraph"/>
              <w:numPr>
                <w:ilvl w:val="0"/>
                <w:numId w:val="85"/>
              </w:numPr>
              <w:spacing w:line="276" w:lineRule="auto"/>
              <w:jc w:val="both"/>
              <w:rPr>
                <w:rFonts w:cstheme="minorHAnsi"/>
                <w:lang w:val="en-GB"/>
              </w:rPr>
            </w:pPr>
            <w:r w:rsidRPr="00623DF5">
              <w:rPr>
                <w:rFonts w:cstheme="minorHAnsi"/>
                <w:lang w:val="en-GB"/>
              </w:rPr>
              <w:t xml:space="preserve">Scenario </w:t>
            </w:r>
            <w:r w:rsidR="00B643AA" w:rsidRPr="00623DF5">
              <w:rPr>
                <w:rFonts w:cstheme="minorHAnsi"/>
                <w:lang w:val="en-GB"/>
              </w:rPr>
              <w:t>16</w:t>
            </w:r>
            <w:r w:rsidRPr="00623DF5">
              <w:rPr>
                <w:rFonts w:cstheme="minorHAnsi"/>
                <w:lang w:val="en-GB"/>
              </w:rPr>
              <w:t xml:space="preserve"> reflects the ultimate form of violence against women, femicide</w:t>
            </w:r>
            <w:r w:rsidR="00714537" w:rsidRPr="00623DF5">
              <w:rPr>
                <w:rFonts w:cstheme="minorHAnsi"/>
                <w:lang w:val="en-GB"/>
              </w:rPr>
              <w:t xml:space="preserve">. </w:t>
            </w:r>
            <w:r w:rsidR="00BE5D65" w:rsidRPr="00623DF5">
              <w:rPr>
                <w:rFonts w:cstheme="minorHAnsi"/>
                <w:lang w:val="en-GB"/>
              </w:rPr>
              <w:t xml:space="preserve">In this example, Marina was killed because she is trans (transphobic </w:t>
            </w:r>
            <w:r w:rsidR="00714537" w:rsidRPr="00623DF5">
              <w:rPr>
                <w:rFonts w:cstheme="minorHAnsi"/>
                <w:lang w:val="en-GB"/>
              </w:rPr>
              <w:t>hom</w:t>
            </w:r>
            <w:r w:rsidR="00BE5D65" w:rsidRPr="00623DF5">
              <w:rPr>
                <w:rFonts w:cstheme="minorHAnsi"/>
                <w:lang w:val="en-GB"/>
              </w:rPr>
              <w:t xml:space="preserve">icide) so ultimately this incidence represents a hate-crime. </w:t>
            </w:r>
          </w:p>
          <w:p w14:paraId="54C7D459" w14:textId="441CF9C7" w:rsidR="007F0422" w:rsidRPr="00623DF5" w:rsidRDefault="007F0422" w:rsidP="00623DF5">
            <w:pPr>
              <w:pStyle w:val="ListParagraph"/>
              <w:numPr>
                <w:ilvl w:val="0"/>
                <w:numId w:val="85"/>
              </w:numPr>
              <w:spacing w:line="276" w:lineRule="auto"/>
              <w:jc w:val="both"/>
              <w:rPr>
                <w:rFonts w:cstheme="minorHAnsi"/>
                <w:lang w:val="en-GB"/>
              </w:rPr>
            </w:pPr>
            <w:r w:rsidRPr="00623DF5">
              <w:rPr>
                <w:rFonts w:cstheme="minorHAnsi"/>
                <w:lang w:val="en-GB"/>
              </w:rPr>
              <w:t xml:space="preserve">Scenario 22 </w:t>
            </w:r>
            <w:r w:rsidR="00BD7FEF" w:rsidRPr="00623DF5">
              <w:rPr>
                <w:rFonts w:cstheme="minorHAnsi"/>
                <w:lang w:val="en-GB"/>
              </w:rPr>
              <w:t>is about FGM (female genital mutilation) as form of</w:t>
            </w:r>
            <w:r w:rsidRPr="00623DF5">
              <w:rPr>
                <w:rFonts w:cstheme="minorHAnsi"/>
                <w:lang w:val="en-GB"/>
              </w:rPr>
              <w:t xml:space="preserve"> harmful cultural practice that </w:t>
            </w:r>
            <w:r w:rsidR="00BD7FEF" w:rsidRPr="00623DF5">
              <w:rPr>
                <w:rFonts w:cstheme="minorHAnsi"/>
                <w:lang w:val="en-GB"/>
              </w:rPr>
              <w:t xml:space="preserve">subordinates women. FGM has serious effects on women’s wellbeing, often endangering their lives. In this scenario </w:t>
            </w:r>
            <w:r w:rsidR="00E62B70" w:rsidRPr="00623DF5">
              <w:rPr>
                <w:rFonts w:cstheme="minorHAnsi"/>
                <w:lang w:val="en-GB"/>
              </w:rPr>
              <w:t>Akinyi almost dies during delivery as a result of complications she experienced because of FGM.</w:t>
            </w:r>
          </w:p>
          <w:p w14:paraId="749DA7CC" w14:textId="77777777" w:rsidR="002B0A2C" w:rsidRPr="00623DF5" w:rsidRDefault="002B0A2C" w:rsidP="00623DF5">
            <w:pPr>
              <w:pStyle w:val="ListParagraph"/>
              <w:numPr>
                <w:ilvl w:val="0"/>
                <w:numId w:val="85"/>
              </w:numPr>
              <w:spacing w:line="276" w:lineRule="auto"/>
              <w:jc w:val="both"/>
              <w:rPr>
                <w:rFonts w:cstheme="minorHAnsi"/>
                <w:szCs w:val="24"/>
                <w:lang w:val="en-GB"/>
              </w:rPr>
            </w:pPr>
            <w:r w:rsidRPr="00623DF5">
              <w:rPr>
                <w:rFonts w:cstheme="minorHAnsi"/>
                <w:szCs w:val="24"/>
                <w:lang w:val="en-GB"/>
              </w:rPr>
              <w:t xml:space="preserve">In scenario 23, Aisha experiences a forced medical procedure (sterilization) as a form of gender-based violence which stems from patriarchal attitudes of oppression in controlling her body and her sexuality. </w:t>
            </w:r>
          </w:p>
          <w:p w14:paraId="5F3B2F39" w14:textId="77777777" w:rsidR="002B0A2C" w:rsidRPr="00623DF5" w:rsidRDefault="002B0A2C" w:rsidP="00623DF5">
            <w:pPr>
              <w:pStyle w:val="ListParagraph"/>
              <w:numPr>
                <w:ilvl w:val="0"/>
                <w:numId w:val="85"/>
              </w:numPr>
              <w:spacing w:line="276" w:lineRule="auto"/>
              <w:jc w:val="both"/>
              <w:rPr>
                <w:rFonts w:cstheme="minorHAnsi"/>
                <w:szCs w:val="24"/>
                <w:lang w:val="en-GB"/>
              </w:rPr>
            </w:pPr>
            <w:r w:rsidRPr="00623DF5">
              <w:rPr>
                <w:rFonts w:cstheme="minorHAnsi"/>
                <w:szCs w:val="24"/>
                <w:lang w:val="en-GB"/>
              </w:rPr>
              <w:t>Marina in scenario 24 experiences domestic abuse by her husband (intimate partner violence) which seems to be escalating, putting her life at serious risk. The serious injuries suffered as a result of the physical violence she experienced were the first sign of the escalation of the violence and the risk involved. The last attack on her with a knife suggests that her risk is extremely high and needs to seek immediate protection by the police, judicial services and social services, so she can safely be moved to a shelter.</w:t>
            </w:r>
          </w:p>
          <w:p w14:paraId="26A720AF" w14:textId="77777777" w:rsidR="002B0A2C" w:rsidRPr="00623DF5" w:rsidRDefault="002B0A2C" w:rsidP="00623DF5">
            <w:pPr>
              <w:pStyle w:val="ListParagraph"/>
              <w:spacing w:line="276" w:lineRule="auto"/>
              <w:ind w:left="360"/>
              <w:jc w:val="both"/>
              <w:rPr>
                <w:rFonts w:cstheme="minorHAnsi"/>
                <w:lang w:val="en-GB"/>
              </w:rPr>
            </w:pPr>
          </w:p>
          <w:p w14:paraId="09C44BE9" w14:textId="14D5C6CF" w:rsidR="008344BA" w:rsidRPr="00623DF5" w:rsidRDefault="008344BA" w:rsidP="00623DF5">
            <w:pPr>
              <w:spacing w:line="276" w:lineRule="auto"/>
              <w:jc w:val="both"/>
              <w:rPr>
                <w:rFonts w:cstheme="minorHAnsi"/>
                <w:lang w:val="en-GB"/>
              </w:rPr>
            </w:pPr>
            <w:r w:rsidRPr="00623DF5">
              <w:rPr>
                <w:rFonts w:cstheme="minorHAnsi"/>
                <w:lang w:val="en-GB"/>
              </w:rPr>
              <w:t xml:space="preserve">The above scenarios presented various forms of gender-based violence ranging from the </w:t>
            </w:r>
            <w:r w:rsidR="007B0A0C" w:rsidRPr="00623DF5">
              <w:rPr>
                <w:rFonts w:cstheme="minorHAnsi"/>
                <w:lang w:val="en-GB"/>
              </w:rPr>
              <w:t>‘milder’</w:t>
            </w:r>
            <w:r w:rsidRPr="00623DF5">
              <w:rPr>
                <w:rFonts w:cstheme="minorHAnsi"/>
                <w:lang w:val="en-GB"/>
              </w:rPr>
              <w:t xml:space="preserve"> forms (expressing of heteronormative attitudes and pressure to conform to gender roles) to the most extreme forms (femicide).</w:t>
            </w:r>
            <w:r w:rsidR="00CC0751" w:rsidRPr="00623DF5">
              <w:rPr>
                <w:rFonts w:cstheme="minorHAnsi"/>
                <w:lang w:val="en-GB"/>
              </w:rPr>
              <w:t xml:space="preserve"> </w:t>
            </w:r>
          </w:p>
          <w:p w14:paraId="4E652617" w14:textId="4197D84F" w:rsidR="006D60C7" w:rsidRPr="00623DF5" w:rsidRDefault="00936C8D" w:rsidP="00623DF5">
            <w:pPr>
              <w:spacing w:line="276" w:lineRule="auto"/>
              <w:jc w:val="both"/>
              <w:rPr>
                <w:rFonts w:cstheme="minorHAnsi"/>
                <w:lang w:val="en-GB"/>
              </w:rPr>
            </w:pPr>
            <w:r w:rsidRPr="00623DF5">
              <w:rPr>
                <w:rFonts w:cstheme="minorHAnsi"/>
                <w:lang w:val="en-GB"/>
              </w:rPr>
              <w:t xml:space="preserve">Whether a specific scenario is classified as </w:t>
            </w:r>
            <w:r w:rsidR="00CF3E2B">
              <w:rPr>
                <w:rFonts w:cstheme="minorHAnsi"/>
                <w:lang w:val="en-GB"/>
              </w:rPr>
              <w:t>gender-based</w:t>
            </w:r>
            <w:r w:rsidRPr="00623DF5">
              <w:rPr>
                <w:rFonts w:cstheme="minorHAnsi"/>
                <w:lang w:val="en-GB"/>
              </w:rPr>
              <w:t xml:space="preserve"> violence or not, it is important to emphasize that no matter how we "categorize" an incident,</w:t>
            </w:r>
            <w:r w:rsidR="003128CB" w:rsidRPr="00623DF5">
              <w:rPr>
                <w:rFonts w:cstheme="minorHAnsi"/>
                <w:lang w:val="en-GB"/>
              </w:rPr>
              <w:t xml:space="preserve"> or how ‘low risk’ we consider them,</w:t>
            </w:r>
            <w:r w:rsidRPr="00623DF5">
              <w:rPr>
                <w:rFonts w:cstheme="minorHAnsi"/>
                <w:lang w:val="en-GB"/>
              </w:rPr>
              <w:t xml:space="preserve"> it is always important to </w:t>
            </w:r>
            <w:r w:rsidR="00415747" w:rsidRPr="00623DF5">
              <w:rPr>
                <w:rFonts w:cstheme="minorHAnsi"/>
                <w:lang w:val="en-GB"/>
              </w:rPr>
              <w:t xml:space="preserve">challenge these </w:t>
            </w:r>
            <w:r w:rsidR="003A402E" w:rsidRPr="00623DF5">
              <w:rPr>
                <w:rFonts w:cstheme="minorHAnsi"/>
                <w:szCs w:val="24"/>
                <w:lang w:val="en-GB"/>
              </w:rPr>
              <w:t>behaviours</w:t>
            </w:r>
            <w:r w:rsidR="00415747" w:rsidRPr="00623DF5">
              <w:rPr>
                <w:rFonts w:cstheme="minorHAnsi"/>
                <w:lang w:val="en-GB"/>
              </w:rPr>
              <w:t xml:space="preserve"> and find a way to take action against them</w:t>
            </w:r>
            <w:r w:rsidRPr="00623DF5">
              <w:rPr>
                <w:rFonts w:cstheme="minorHAnsi"/>
                <w:lang w:val="en-GB"/>
              </w:rPr>
              <w:t>.</w:t>
            </w:r>
            <w:r w:rsidR="006D60C7" w:rsidRPr="00623DF5">
              <w:rPr>
                <w:rFonts w:cstheme="minorHAnsi"/>
                <w:lang w:val="en-GB"/>
              </w:rPr>
              <w:t xml:space="preserve"> It is also often the case that we may bypass certain </w:t>
            </w:r>
            <w:r w:rsidR="003A402E" w:rsidRPr="00623DF5">
              <w:rPr>
                <w:rFonts w:cstheme="minorHAnsi"/>
                <w:szCs w:val="24"/>
                <w:lang w:val="en-GB"/>
              </w:rPr>
              <w:t>behaviours</w:t>
            </w:r>
            <w:r w:rsidR="006D60C7" w:rsidRPr="00623DF5">
              <w:rPr>
                <w:rFonts w:cstheme="minorHAnsi"/>
                <w:lang w:val="en-GB"/>
              </w:rPr>
              <w:t xml:space="preserve"> because that have been ‘normalized’ ; we have become so used to them that we hardly take a step back and question them.</w:t>
            </w:r>
            <w:r w:rsidR="00CC0751" w:rsidRPr="00623DF5">
              <w:rPr>
                <w:rFonts w:cstheme="minorHAnsi"/>
                <w:lang w:val="en-GB"/>
              </w:rPr>
              <w:t xml:space="preserve"> You can refer to the iceberg models and the pyramid of hate in section 3.4 to show this escalation.</w:t>
            </w:r>
          </w:p>
          <w:p w14:paraId="0ECBDA06" w14:textId="09AFE7FC" w:rsidR="00936C8D" w:rsidRPr="00623DF5" w:rsidRDefault="00936C8D" w:rsidP="00623DF5">
            <w:pPr>
              <w:spacing w:line="276" w:lineRule="auto"/>
              <w:jc w:val="both"/>
              <w:rPr>
                <w:rFonts w:cstheme="minorHAnsi"/>
                <w:b/>
                <w:lang w:val="en-GB"/>
              </w:rPr>
            </w:pPr>
            <w:r w:rsidRPr="00623DF5">
              <w:rPr>
                <w:rFonts w:cstheme="minorHAnsi"/>
                <w:lang w:val="en-GB"/>
              </w:rPr>
              <w:t xml:space="preserve">Taking action and standing up to negative, harmful and abusive </w:t>
            </w:r>
            <w:r w:rsidR="003A402E" w:rsidRPr="00623DF5">
              <w:rPr>
                <w:rFonts w:cstheme="minorHAnsi"/>
                <w:szCs w:val="24"/>
                <w:lang w:val="en-GB"/>
              </w:rPr>
              <w:t>behaviours</w:t>
            </w:r>
            <w:r w:rsidRPr="00623DF5">
              <w:rPr>
                <w:rFonts w:cstheme="minorHAnsi"/>
                <w:lang w:val="en-GB"/>
              </w:rPr>
              <w:t xml:space="preserve"> is the only way to make such </w:t>
            </w:r>
            <w:r w:rsidR="003A402E" w:rsidRPr="00623DF5">
              <w:rPr>
                <w:rFonts w:cstheme="minorHAnsi"/>
                <w:szCs w:val="24"/>
                <w:lang w:val="en-GB"/>
              </w:rPr>
              <w:t>behaviours</w:t>
            </w:r>
            <w:r w:rsidRPr="00623DF5">
              <w:rPr>
                <w:rFonts w:cstheme="minorHAnsi"/>
                <w:lang w:val="en-GB"/>
              </w:rPr>
              <w:t xml:space="preserve"> stop. Even in cases where heteronormative attitudes are expressed in the absence of discrimination/abuse. Heteronormative perceptions  still cultivate negative emotions against </w:t>
            </w:r>
            <w:r w:rsidR="005D3943" w:rsidRPr="00623DF5">
              <w:rPr>
                <w:rFonts w:cstheme="minorHAnsi"/>
                <w:lang w:val="en-GB"/>
              </w:rPr>
              <w:t xml:space="preserve">women and </w:t>
            </w:r>
            <w:r w:rsidRPr="00623DF5">
              <w:rPr>
                <w:rFonts w:cstheme="minorHAnsi"/>
                <w:lang w:val="en-GB"/>
              </w:rPr>
              <w:t>people with</w:t>
            </w:r>
            <w:r w:rsidR="00A01CC7" w:rsidRPr="00623DF5">
              <w:rPr>
                <w:rFonts w:cstheme="minorHAnsi"/>
                <w:lang w:val="en-GB"/>
              </w:rPr>
              <w:t xml:space="preserve"> diverse sexual orientations, gender identities and expressions and sexual characteristics</w:t>
            </w:r>
            <w:r w:rsidRPr="00623DF5">
              <w:rPr>
                <w:rFonts w:cstheme="minorHAnsi"/>
                <w:lang w:val="en-GB"/>
              </w:rPr>
              <w:t xml:space="preserve">.  These emotions most often escalate to prejudice, intolerance, marginalization, isolation and  increased social distance between different groups of young people. This results in </w:t>
            </w:r>
            <w:r w:rsidR="005C1540" w:rsidRPr="00623DF5">
              <w:rPr>
                <w:rFonts w:cstheme="minorHAnsi"/>
                <w:lang w:val="en-GB"/>
              </w:rPr>
              <w:t xml:space="preserve">women and </w:t>
            </w:r>
            <w:r w:rsidRPr="00623DF5">
              <w:rPr>
                <w:rFonts w:cstheme="minorHAnsi"/>
                <w:lang w:val="en-GB"/>
              </w:rPr>
              <w:t xml:space="preserve">LGBTIQ+ young people experiencing exclusion, verbal / psychological violence and bullying. In this respect, heteronormative and normative attitudes always need to be challenged. </w:t>
            </w:r>
          </w:p>
          <w:p w14:paraId="17F303D2" w14:textId="77777777" w:rsidR="00936C8D" w:rsidRPr="00623DF5" w:rsidRDefault="00415747" w:rsidP="00623DF5">
            <w:pPr>
              <w:spacing w:line="276" w:lineRule="auto"/>
              <w:jc w:val="both"/>
              <w:rPr>
                <w:rFonts w:cstheme="minorHAnsi"/>
                <w:lang w:val="en-GB"/>
              </w:rPr>
            </w:pPr>
            <w:r w:rsidRPr="00623DF5">
              <w:rPr>
                <w:rFonts w:cstheme="minorHAnsi"/>
                <w:lang w:val="en-GB"/>
              </w:rPr>
              <w:t>In the school environment, it</w:t>
            </w:r>
            <w:r w:rsidR="00936C8D" w:rsidRPr="00623DF5">
              <w:rPr>
                <w:rFonts w:cstheme="minorHAnsi"/>
                <w:lang w:val="en-GB"/>
              </w:rPr>
              <w:t xml:space="preserve"> </w:t>
            </w:r>
            <w:r w:rsidR="008214F0" w:rsidRPr="00623DF5">
              <w:rPr>
                <w:rFonts w:cstheme="minorHAnsi"/>
                <w:lang w:val="en-GB"/>
              </w:rPr>
              <w:t>specifically</w:t>
            </w:r>
            <w:r w:rsidR="00936C8D" w:rsidRPr="00623DF5">
              <w:rPr>
                <w:rFonts w:cstheme="minorHAnsi"/>
                <w:lang w:val="en-GB"/>
              </w:rPr>
              <w:t xml:space="preserve"> important that we specifically talk about </w:t>
            </w:r>
            <w:r w:rsidR="005C1540" w:rsidRPr="00623DF5">
              <w:rPr>
                <w:rFonts w:cstheme="minorHAnsi"/>
                <w:lang w:val="en-GB"/>
              </w:rPr>
              <w:t xml:space="preserve">sexist, </w:t>
            </w:r>
            <w:r w:rsidR="00936C8D" w:rsidRPr="00623DF5">
              <w:rPr>
                <w:rFonts w:cstheme="minorHAnsi"/>
                <w:lang w:val="en-GB"/>
              </w:rPr>
              <w:t>homophobic</w:t>
            </w:r>
            <w:r w:rsidR="005C1540" w:rsidRPr="00623DF5">
              <w:rPr>
                <w:rFonts w:cstheme="minorHAnsi"/>
                <w:lang w:val="en-GB"/>
              </w:rPr>
              <w:t xml:space="preserve">, </w:t>
            </w:r>
            <w:r w:rsidR="00936C8D" w:rsidRPr="00623DF5">
              <w:rPr>
                <w:rFonts w:cstheme="minorHAnsi"/>
                <w:lang w:val="en-GB"/>
              </w:rPr>
              <w:t>transphobic</w:t>
            </w:r>
            <w:r w:rsidR="005C1540" w:rsidRPr="00623DF5">
              <w:rPr>
                <w:rFonts w:cstheme="minorHAnsi"/>
                <w:lang w:val="en-GB"/>
              </w:rPr>
              <w:t xml:space="preserve"> and </w:t>
            </w:r>
            <w:r w:rsidR="00936C8D" w:rsidRPr="00623DF5">
              <w:rPr>
                <w:rFonts w:cstheme="minorHAnsi"/>
                <w:lang w:val="en-GB"/>
              </w:rPr>
              <w:t xml:space="preserve">interphobic bullying by naming it as such and not letting such incidences get ‘lost’ in the wider ‘noise’ of school-based violence. Sexual </w:t>
            </w:r>
            <w:r w:rsidR="005C1540" w:rsidRPr="00623DF5">
              <w:rPr>
                <w:rFonts w:cstheme="minorHAnsi"/>
                <w:lang w:val="en-GB"/>
              </w:rPr>
              <w:t xml:space="preserve">and gender </w:t>
            </w:r>
            <w:r w:rsidR="00936C8D" w:rsidRPr="00623DF5">
              <w:rPr>
                <w:rFonts w:cstheme="minorHAnsi"/>
                <w:lang w:val="en-GB"/>
              </w:rPr>
              <w:t xml:space="preserve">diversity is a highly controversial issue and a taboo subject. </w:t>
            </w:r>
            <w:r w:rsidRPr="00623DF5">
              <w:rPr>
                <w:rFonts w:cstheme="minorHAnsi"/>
                <w:lang w:val="en-GB"/>
              </w:rPr>
              <w:t>This is why it needs to be placed ‘on the table’ specifically so schools can take targeted action against it and constitute the school as an</w:t>
            </w:r>
            <w:r w:rsidR="00936C8D" w:rsidRPr="00623DF5">
              <w:rPr>
                <w:rFonts w:cstheme="minorHAnsi"/>
                <w:lang w:val="en-GB"/>
              </w:rPr>
              <w:t xml:space="preserve"> inclusive space </w:t>
            </w:r>
            <w:r w:rsidRPr="00623DF5">
              <w:rPr>
                <w:rFonts w:cstheme="minorHAnsi"/>
                <w:lang w:val="en-GB"/>
              </w:rPr>
              <w:t>of all diversity.</w:t>
            </w:r>
          </w:p>
          <w:p w14:paraId="56D3169C" w14:textId="77777777" w:rsidR="00CC0751" w:rsidRPr="00623DF5" w:rsidRDefault="00CC0751" w:rsidP="00623DF5">
            <w:pPr>
              <w:spacing w:line="276" w:lineRule="auto"/>
              <w:jc w:val="both"/>
              <w:rPr>
                <w:rFonts w:cstheme="minorHAnsi"/>
                <w:lang w:val="en-GB"/>
              </w:rPr>
            </w:pPr>
            <w:r w:rsidRPr="00623DF5">
              <w:rPr>
                <w:rFonts w:cstheme="minorHAnsi"/>
                <w:lang w:val="en-GB"/>
              </w:rPr>
              <w:t xml:space="preserve">An important thing to note is the fact that </w:t>
            </w:r>
            <w:r w:rsidR="003D6CFE" w:rsidRPr="00623DF5">
              <w:rPr>
                <w:rFonts w:cstheme="minorHAnsi"/>
                <w:lang w:val="en-GB"/>
              </w:rPr>
              <w:t>young people may unintentionally develop perceptions that stigmatise survivors of GBV by feeling sorry for them, or considering that because of the difficulties they experience in relation to violence, they are unhappy or may not be able to be successful in their lives. To</w:t>
            </w:r>
            <w:r w:rsidRPr="00623DF5">
              <w:rPr>
                <w:rFonts w:cstheme="minorHAnsi"/>
                <w:lang w:val="en-GB"/>
              </w:rPr>
              <w:t xml:space="preserve"> counteract these perceptions, discuss the resilience of survivors and the fact that people who have experienced SGBV do overcome it and can, and often do, have </w:t>
            </w:r>
            <w:r w:rsidR="003D6CFE" w:rsidRPr="00623DF5">
              <w:rPr>
                <w:rFonts w:cstheme="minorHAnsi"/>
                <w:lang w:val="en-GB"/>
              </w:rPr>
              <w:t xml:space="preserve">very </w:t>
            </w:r>
            <w:r w:rsidRPr="00623DF5">
              <w:rPr>
                <w:rFonts w:cstheme="minorHAnsi"/>
                <w:lang w:val="en-GB"/>
              </w:rPr>
              <w:t>fulfilling lives. Acknowledgement of people’s diver</w:t>
            </w:r>
            <w:r w:rsidR="003D6CFE" w:rsidRPr="00623DF5">
              <w:rPr>
                <w:rFonts w:cstheme="minorHAnsi"/>
                <w:lang w:val="en-GB"/>
              </w:rPr>
              <w:t>se experience</w:t>
            </w:r>
            <w:r w:rsidR="006B2D92" w:rsidRPr="00623DF5">
              <w:rPr>
                <w:rFonts w:cstheme="minorHAnsi"/>
                <w:lang w:val="en-GB"/>
              </w:rPr>
              <w:t>s</w:t>
            </w:r>
            <w:r w:rsidR="003D6CFE" w:rsidRPr="00623DF5">
              <w:rPr>
                <w:rFonts w:cstheme="minorHAnsi"/>
                <w:lang w:val="en-GB"/>
              </w:rPr>
              <w:t xml:space="preserve"> of violence does not mean that we need to feel sorry for them</w:t>
            </w:r>
            <w:r w:rsidR="006B2D92" w:rsidRPr="00623DF5">
              <w:rPr>
                <w:rFonts w:cstheme="minorHAnsi"/>
                <w:lang w:val="en-GB"/>
              </w:rPr>
              <w:t xml:space="preserve"> or consider them as disadvantaged</w:t>
            </w:r>
            <w:r w:rsidR="003D6CFE" w:rsidRPr="00623DF5">
              <w:rPr>
                <w:rFonts w:cstheme="minorHAnsi"/>
                <w:lang w:val="en-GB"/>
              </w:rPr>
              <w:t xml:space="preserve">; the aim of remaining </w:t>
            </w:r>
            <w:r w:rsidRPr="00623DF5">
              <w:rPr>
                <w:rFonts w:cstheme="minorHAnsi"/>
                <w:lang w:val="en-GB"/>
              </w:rPr>
              <w:t>mindful of  different experiences</w:t>
            </w:r>
            <w:r w:rsidR="006B2D92" w:rsidRPr="00623DF5">
              <w:rPr>
                <w:rFonts w:cstheme="minorHAnsi"/>
                <w:lang w:val="en-GB"/>
              </w:rPr>
              <w:t xml:space="preserve"> of violence</w:t>
            </w:r>
            <w:r w:rsidRPr="00623DF5">
              <w:rPr>
                <w:rFonts w:cstheme="minorHAnsi"/>
                <w:lang w:val="en-GB"/>
              </w:rPr>
              <w:t xml:space="preserve"> </w:t>
            </w:r>
            <w:r w:rsidR="003D6CFE" w:rsidRPr="00623DF5">
              <w:rPr>
                <w:rFonts w:cstheme="minorHAnsi"/>
                <w:lang w:val="en-GB"/>
              </w:rPr>
              <w:t>is to be sensitized to</w:t>
            </w:r>
            <w:r w:rsidRPr="00623DF5">
              <w:rPr>
                <w:rFonts w:cstheme="minorHAnsi"/>
                <w:lang w:val="en-GB"/>
              </w:rPr>
              <w:t xml:space="preserve"> react with respect, </w:t>
            </w:r>
            <w:r w:rsidR="006B2D92" w:rsidRPr="00623DF5">
              <w:rPr>
                <w:rFonts w:cstheme="minorHAnsi"/>
                <w:lang w:val="en-GB"/>
              </w:rPr>
              <w:t>acceptance, inclusion and most importantly support</w:t>
            </w:r>
            <w:r w:rsidRPr="00623DF5">
              <w:rPr>
                <w:rFonts w:cstheme="minorHAnsi"/>
                <w:lang w:val="en-GB"/>
              </w:rPr>
              <w:t xml:space="preserve"> </w:t>
            </w:r>
            <w:r w:rsidR="006B2D92" w:rsidRPr="00623DF5">
              <w:rPr>
                <w:rFonts w:cstheme="minorHAnsi"/>
                <w:lang w:val="en-GB"/>
              </w:rPr>
              <w:t>so as to ensure that</w:t>
            </w:r>
            <w:r w:rsidRPr="00623DF5">
              <w:rPr>
                <w:rFonts w:cstheme="minorHAnsi"/>
                <w:lang w:val="en-GB"/>
              </w:rPr>
              <w:t xml:space="preserve"> everyone’s human rights</w:t>
            </w:r>
            <w:r w:rsidR="006B2D92" w:rsidRPr="00623DF5">
              <w:rPr>
                <w:rFonts w:cstheme="minorHAnsi"/>
                <w:lang w:val="en-GB"/>
              </w:rPr>
              <w:t xml:space="preserve"> are safeguarded.</w:t>
            </w:r>
          </w:p>
          <w:p w14:paraId="58172EBB" w14:textId="0CC20530" w:rsidR="00FA1D79" w:rsidRPr="00623DF5" w:rsidRDefault="00FA1D79" w:rsidP="00623DF5">
            <w:pPr>
              <w:spacing w:line="276" w:lineRule="auto"/>
              <w:jc w:val="both"/>
              <w:rPr>
                <w:rFonts w:cstheme="minorHAnsi"/>
              </w:rPr>
            </w:pPr>
            <w:r w:rsidRPr="00623DF5">
              <w:rPr>
                <w:rFonts w:cstheme="minorHAnsi"/>
                <w:lang w:val="en-GB"/>
              </w:rPr>
              <w:t xml:space="preserve">Similarly, certain communities may be stigmatized for cultural practices such as </w:t>
            </w:r>
            <w:r w:rsidRPr="00623DF5">
              <w:rPr>
                <w:rFonts w:cstheme="minorHAnsi"/>
              </w:rPr>
              <w:t xml:space="preserve">FGM or child marriage. Remind participants that these are very sensitive issues for certain groups and </w:t>
            </w:r>
            <w:r w:rsidR="006E6E97" w:rsidRPr="00623DF5">
              <w:rPr>
                <w:rFonts w:cstheme="minorHAnsi"/>
              </w:rPr>
              <w:t>encourage them to avoid any characterizations as these may be hurtful for some people (‘under-developed’, ‘backward’ etc.)</w:t>
            </w:r>
            <w:r w:rsidRPr="00623DF5">
              <w:rPr>
                <w:rFonts w:cstheme="minorHAnsi"/>
              </w:rPr>
              <w:t>. Equally</w:t>
            </w:r>
            <w:r w:rsidR="006E6E97" w:rsidRPr="00623DF5">
              <w:rPr>
                <w:rFonts w:cstheme="minorHAnsi"/>
              </w:rPr>
              <w:t xml:space="preserve">, in all their ‘supremacy’, </w:t>
            </w:r>
            <w:r w:rsidRPr="00623DF5">
              <w:rPr>
                <w:rFonts w:cstheme="minorHAnsi"/>
              </w:rPr>
              <w:t xml:space="preserve"> the western world</w:t>
            </w:r>
            <w:r w:rsidR="006E6E97" w:rsidRPr="00623DF5">
              <w:rPr>
                <w:rFonts w:cstheme="minorHAnsi"/>
              </w:rPr>
              <w:t xml:space="preserve"> </w:t>
            </w:r>
            <w:r w:rsidR="007A6BD1" w:rsidRPr="00623DF5">
              <w:rPr>
                <w:rFonts w:cstheme="minorHAnsi"/>
              </w:rPr>
              <w:t>equally</w:t>
            </w:r>
            <w:r w:rsidR="006E6E97" w:rsidRPr="00623DF5">
              <w:rPr>
                <w:rFonts w:cstheme="minorHAnsi"/>
              </w:rPr>
              <w:t xml:space="preserve"> </w:t>
            </w:r>
            <w:r w:rsidR="007A6BD1" w:rsidRPr="00623DF5">
              <w:rPr>
                <w:rFonts w:cstheme="minorHAnsi"/>
              </w:rPr>
              <w:t xml:space="preserve">fosters similar practices that violate other people’s bodies, such as the mutilation of intersex babies, forcing women with disability to stop menstruating </w:t>
            </w:r>
            <w:r w:rsidR="00AA1FF9" w:rsidRPr="00623DF5">
              <w:rPr>
                <w:rFonts w:cstheme="minorHAnsi"/>
              </w:rPr>
              <w:t>or to have forced abortions</w:t>
            </w:r>
            <w:r w:rsidR="007A6BD1" w:rsidRPr="00623DF5">
              <w:rPr>
                <w:rFonts w:cstheme="minorHAnsi"/>
              </w:rPr>
              <w:t>, femicides etc.</w:t>
            </w:r>
          </w:p>
        </w:tc>
      </w:tr>
      <w:tr w:rsidR="00936C8D" w:rsidRPr="00623DF5" w14:paraId="679C7901" w14:textId="77777777" w:rsidTr="00F17652">
        <w:tc>
          <w:tcPr>
            <w:tcW w:w="8630" w:type="dxa"/>
            <w:shd w:val="clear" w:color="auto" w:fill="FFF2CC" w:themeFill="accent4" w:themeFillTint="33"/>
          </w:tcPr>
          <w:p w14:paraId="2405C5F7" w14:textId="34D1B06A" w:rsidR="00936C8D" w:rsidRPr="00623DF5" w:rsidRDefault="00936C8D" w:rsidP="00623DF5">
            <w:pPr>
              <w:spacing w:line="276" w:lineRule="auto"/>
              <w:jc w:val="both"/>
              <w:rPr>
                <w:rFonts w:cstheme="minorHAnsi"/>
                <w:b/>
                <w:lang w:val="en-GB"/>
              </w:rPr>
            </w:pPr>
            <w:r w:rsidRPr="00623DF5">
              <w:rPr>
                <w:rFonts w:cstheme="minorHAnsi"/>
                <w:b/>
                <w:lang w:val="en-GB"/>
              </w:rPr>
              <w:t>Tips for facilitators:</w:t>
            </w:r>
          </w:p>
          <w:p w14:paraId="6D840F42" w14:textId="77777777" w:rsidR="00936C8D" w:rsidRPr="00623DF5" w:rsidRDefault="00327162" w:rsidP="00623DF5">
            <w:pPr>
              <w:spacing w:line="276" w:lineRule="auto"/>
              <w:jc w:val="both"/>
              <w:rPr>
                <w:rFonts w:cstheme="minorHAnsi"/>
                <w:lang w:val="en-GB"/>
              </w:rPr>
            </w:pPr>
            <w:r w:rsidRPr="00623DF5">
              <w:rPr>
                <w:rFonts w:cstheme="minorHAnsi"/>
                <w:lang w:val="en-GB"/>
              </w:rPr>
              <w:t>Young people may have difficulty understanding how certain forms of violence are gender-based. They may recognize an incidence as harassment or abuse but have difficulty to link the causes of this violence to gender norms, male privilege, power and social inequalities, homophobia, transphobia and interphobia. Help young people make this link by reminding them of the great inequalities that exist against women and people with diverse gender identity, expression, sexual orientation and sexual characteristics.</w:t>
            </w:r>
          </w:p>
          <w:p w14:paraId="0C886522" w14:textId="7AAEB3B7" w:rsidR="00A149C6" w:rsidRPr="00623DF5" w:rsidRDefault="00A149C6" w:rsidP="00623DF5">
            <w:pPr>
              <w:spacing w:line="276" w:lineRule="auto"/>
              <w:jc w:val="both"/>
              <w:rPr>
                <w:rFonts w:cstheme="minorHAnsi"/>
                <w:lang w:val="en-GB"/>
              </w:rPr>
            </w:pPr>
            <w:r w:rsidRPr="00623DF5">
              <w:rPr>
                <w:rFonts w:cstheme="minorHAnsi"/>
                <w:szCs w:val="24"/>
                <w:lang w:val="en-GB"/>
              </w:rPr>
              <w:t>It is very important that when you conduct this activity that you follow it up with the next one, vote with your feet so as young people can be empowered to react on incidences of GBV.</w:t>
            </w:r>
          </w:p>
        </w:tc>
      </w:tr>
      <w:tr w:rsidR="00936C8D" w:rsidRPr="00623DF5" w14:paraId="4849518D" w14:textId="77777777" w:rsidTr="00E93FB0">
        <w:tc>
          <w:tcPr>
            <w:tcW w:w="8630" w:type="dxa"/>
          </w:tcPr>
          <w:p w14:paraId="78DB0948" w14:textId="77777777" w:rsidR="00936C8D" w:rsidRPr="00623DF5" w:rsidRDefault="00936C8D"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05FFFAE8" w14:textId="2916333A" w:rsidR="00936C8D" w:rsidRPr="00623DF5" w:rsidRDefault="00C27C0C" w:rsidP="00623DF5">
            <w:pPr>
              <w:spacing w:line="276" w:lineRule="auto"/>
              <w:jc w:val="both"/>
              <w:rPr>
                <w:rFonts w:cstheme="minorHAnsi"/>
                <w:lang w:val="en-GB"/>
              </w:rPr>
            </w:pPr>
            <w:r w:rsidRPr="00623DF5">
              <w:rPr>
                <w:rFonts w:cstheme="minorHAnsi"/>
                <w:lang w:val="en-GB"/>
              </w:rPr>
              <w:t xml:space="preserve">Don’t feel the need to discuss all the scenarios above. Depending on the availability of time, you may decide to use </w:t>
            </w:r>
            <w:r w:rsidR="00D25219" w:rsidRPr="00623DF5">
              <w:rPr>
                <w:rFonts w:cstheme="minorHAnsi"/>
                <w:lang w:val="en-GB"/>
              </w:rPr>
              <w:t>a considerably fewer number of scenarios.</w:t>
            </w:r>
            <w:r w:rsidRPr="00623DF5">
              <w:rPr>
                <w:rFonts w:cstheme="minorHAnsi"/>
                <w:lang w:val="en-GB"/>
              </w:rPr>
              <w:t xml:space="preserve"> Feel free to choose only the scenarios that are more relevant to your group and your local context. Also feel free to create additional scenarios, along the same lines, which may be more relevant to your local group. </w:t>
            </w:r>
          </w:p>
        </w:tc>
      </w:tr>
    </w:tbl>
    <w:p w14:paraId="3FCA5BB3" w14:textId="77777777" w:rsidR="002713E1" w:rsidRPr="00623DF5" w:rsidRDefault="002713E1" w:rsidP="00623DF5">
      <w:pPr>
        <w:spacing w:line="276" w:lineRule="auto"/>
        <w:jc w:val="both"/>
        <w:rPr>
          <w:rFonts w:cstheme="minorHAnsi"/>
          <w:lang w:val="en-GB"/>
        </w:rPr>
      </w:pPr>
    </w:p>
    <w:p w14:paraId="512CB4D3" w14:textId="79522B62" w:rsidR="002713E1" w:rsidRPr="00623DF5" w:rsidRDefault="002713E1" w:rsidP="00623DF5">
      <w:pPr>
        <w:pStyle w:val="Heading4"/>
        <w:spacing w:line="276" w:lineRule="auto"/>
        <w:jc w:val="both"/>
        <w:rPr>
          <w:rFonts w:asciiTheme="minorHAnsi" w:hAnsiTheme="minorHAnsi" w:cstheme="minorHAnsi"/>
          <w:lang w:val="en-GB"/>
        </w:rPr>
      </w:pPr>
      <w:bookmarkStart w:id="167" w:name="_Hlk66212775"/>
      <w:r w:rsidRPr="00623DF5">
        <w:rPr>
          <w:rFonts w:asciiTheme="minorHAnsi" w:hAnsiTheme="minorHAnsi" w:cstheme="minorHAnsi"/>
          <w:lang w:val="en-GB"/>
        </w:rPr>
        <w:t xml:space="preserve">Worksheet </w:t>
      </w:r>
      <w:r w:rsidR="00367D71" w:rsidRPr="00623DF5">
        <w:rPr>
          <w:rFonts w:asciiTheme="minorHAnsi" w:hAnsiTheme="minorHAnsi" w:cstheme="minorHAnsi"/>
          <w:lang w:val="en-GB"/>
        </w:rPr>
        <w:t xml:space="preserve">for activity </w:t>
      </w:r>
      <w:r w:rsidR="00750137" w:rsidRPr="00623DF5">
        <w:rPr>
          <w:rFonts w:asciiTheme="minorHAnsi" w:hAnsiTheme="minorHAnsi" w:cstheme="minorHAnsi"/>
          <w:lang w:val="en-GB"/>
        </w:rPr>
        <w:t>10</w:t>
      </w:r>
      <w:r w:rsidR="00367D71" w:rsidRPr="00623DF5">
        <w:rPr>
          <w:rFonts w:asciiTheme="minorHAnsi" w:hAnsiTheme="minorHAnsi" w:cstheme="minorHAnsi"/>
          <w:lang w:val="en-GB"/>
        </w:rPr>
        <w:t xml:space="preserve">.5: </w:t>
      </w:r>
      <w:r w:rsidR="000F3B5F" w:rsidRPr="00623DF5">
        <w:rPr>
          <w:rFonts w:asciiTheme="minorHAnsi" w:hAnsiTheme="minorHAnsi" w:cstheme="minorHAnsi"/>
          <w:lang w:val="en-GB"/>
        </w:rPr>
        <w:t xml:space="preserve">Is it </w:t>
      </w:r>
      <w:r w:rsidR="00CF3E2B">
        <w:rPr>
          <w:rFonts w:asciiTheme="minorHAnsi" w:hAnsiTheme="minorHAnsi" w:cstheme="minorHAnsi"/>
          <w:lang w:val="en-GB"/>
        </w:rPr>
        <w:t>Gender-based</w:t>
      </w:r>
      <w:r w:rsidR="000F3B5F" w:rsidRPr="00623DF5">
        <w:rPr>
          <w:rFonts w:asciiTheme="minorHAnsi" w:hAnsiTheme="minorHAnsi" w:cstheme="minorHAnsi"/>
          <w:lang w:val="en-GB"/>
        </w:rPr>
        <w:t xml:space="preserve"> Violence?</w:t>
      </w:r>
    </w:p>
    <w:tbl>
      <w:tblPr>
        <w:tblStyle w:val="TableGrid"/>
        <w:tblW w:w="0" w:type="auto"/>
        <w:tblLook w:val="04A0" w:firstRow="1" w:lastRow="0" w:firstColumn="1" w:lastColumn="0" w:noHBand="0" w:noVBand="1"/>
      </w:tblPr>
      <w:tblGrid>
        <w:gridCol w:w="7508"/>
        <w:gridCol w:w="1122"/>
      </w:tblGrid>
      <w:tr w:rsidR="00FE32FA" w:rsidRPr="00623DF5" w14:paraId="7BD828C1" w14:textId="77777777" w:rsidTr="00CB07C4">
        <w:tc>
          <w:tcPr>
            <w:tcW w:w="7508" w:type="dxa"/>
          </w:tcPr>
          <w:p w14:paraId="3ADD7A28" w14:textId="77777777" w:rsidR="00FE32FA" w:rsidRPr="00623DF5" w:rsidRDefault="00FE32FA" w:rsidP="00623DF5">
            <w:pPr>
              <w:spacing w:line="276" w:lineRule="auto"/>
              <w:jc w:val="both"/>
              <w:rPr>
                <w:rFonts w:cstheme="minorHAnsi"/>
                <w:lang w:val="en-GB"/>
              </w:rPr>
            </w:pPr>
          </w:p>
        </w:tc>
        <w:tc>
          <w:tcPr>
            <w:tcW w:w="1122" w:type="dxa"/>
          </w:tcPr>
          <w:p w14:paraId="5DA41C22" w14:textId="36EAAFD8" w:rsidR="00FE32FA" w:rsidRPr="00623DF5" w:rsidRDefault="00FE32FA" w:rsidP="00623DF5">
            <w:pPr>
              <w:spacing w:line="276" w:lineRule="auto"/>
              <w:jc w:val="both"/>
              <w:rPr>
                <w:rFonts w:cstheme="minorHAnsi"/>
                <w:lang w:val="en-GB"/>
              </w:rPr>
            </w:pPr>
            <w:r w:rsidRPr="00623DF5">
              <w:rPr>
                <w:rFonts w:cstheme="minorHAnsi"/>
                <w:lang w:val="en-GB"/>
              </w:rPr>
              <w:t>Is it GBV? Y/N</w:t>
            </w:r>
          </w:p>
        </w:tc>
      </w:tr>
      <w:tr w:rsidR="006C10B9" w:rsidRPr="00623DF5" w14:paraId="3E6105BF" w14:textId="77777777" w:rsidTr="00CB07C4">
        <w:tc>
          <w:tcPr>
            <w:tcW w:w="7508" w:type="dxa"/>
          </w:tcPr>
          <w:p w14:paraId="52F8932F" w14:textId="1273D798" w:rsidR="006C10B9" w:rsidRPr="00623DF5" w:rsidRDefault="00CB07C4" w:rsidP="00623DF5">
            <w:pPr>
              <w:pStyle w:val="ListParagraph"/>
              <w:numPr>
                <w:ilvl w:val="0"/>
                <w:numId w:val="82"/>
              </w:numPr>
              <w:spacing w:line="276" w:lineRule="auto"/>
              <w:jc w:val="both"/>
              <w:rPr>
                <w:rFonts w:cstheme="minorHAnsi"/>
                <w:lang w:val="en-GB"/>
              </w:rPr>
            </w:pPr>
            <w:bookmarkStart w:id="168" w:name="_Hlk24914836"/>
            <w:r w:rsidRPr="00623DF5">
              <w:rPr>
                <w:rFonts w:cstheme="minorHAnsi"/>
                <w:lang w:val="en-GB"/>
              </w:rPr>
              <w:t>John demanded that his girlfriend discloses her password to her Instagram account so he can monitor who can comment on her posts. He insists that this is a way for her to show her commitment to him.</w:t>
            </w:r>
            <w:r w:rsidR="00132968" w:rsidRPr="00623DF5">
              <w:rPr>
                <w:rFonts w:cstheme="minorHAnsi"/>
                <w:lang w:val="en-GB"/>
              </w:rPr>
              <w:t xml:space="preserve"> He is also happy to give his password to her too, so </w:t>
            </w:r>
            <w:r w:rsidR="009E055B" w:rsidRPr="00623DF5">
              <w:rPr>
                <w:rFonts w:cstheme="minorHAnsi"/>
                <w:lang w:val="en-GB"/>
              </w:rPr>
              <w:t>it is</w:t>
            </w:r>
            <w:r w:rsidR="00132968" w:rsidRPr="00623DF5">
              <w:rPr>
                <w:rFonts w:cstheme="minorHAnsi"/>
                <w:lang w:val="en-GB"/>
              </w:rPr>
              <w:t xml:space="preserve"> fair.</w:t>
            </w:r>
          </w:p>
        </w:tc>
        <w:tc>
          <w:tcPr>
            <w:tcW w:w="1122" w:type="dxa"/>
          </w:tcPr>
          <w:p w14:paraId="25335C1A" w14:textId="77777777" w:rsidR="006C10B9" w:rsidRPr="00623DF5" w:rsidRDefault="006C10B9" w:rsidP="00623DF5">
            <w:pPr>
              <w:spacing w:line="276" w:lineRule="auto"/>
              <w:jc w:val="both"/>
              <w:rPr>
                <w:rFonts w:cstheme="minorHAnsi"/>
                <w:lang w:val="en-GB"/>
              </w:rPr>
            </w:pPr>
          </w:p>
        </w:tc>
      </w:tr>
      <w:tr w:rsidR="00AA5ED0" w:rsidRPr="00623DF5" w14:paraId="1325DD87" w14:textId="77777777" w:rsidTr="00CB07C4">
        <w:tc>
          <w:tcPr>
            <w:tcW w:w="7508" w:type="dxa"/>
          </w:tcPr>
          <w:p w14:paraId="1BA3AB49" w14:textId="55CC8868" w:rsidR="00AA5ED0" w:rsidRPr="00623DF5" w:rsidRDefault="00AA5ED0" w:rsidP="00623DF5">
            <w:pPr>
              <w:pStyle w:val="ListParagraph"/>
              <w:numPr>
                <w:ilvl w:val="0"/>
                <w:numId w:val="82"/>
              </w:numPr>
              <w:spacing w:line="276" w:lineRule="auto"/>
              <w:jc w:val="both"/>
              <w:rPr>
                <w:rFonts w:cstheme="minorHAnsi"/>
                <w:lang w:val="en-GB"/>
              </w:rPr>
            </w:pPr>
            <w:r w:rsidRPr="00623DF5">
              <w:rPr>
                <w:rFonts w:cstheme="minorHAnsi"/>
                <w:lang w:val="en-GB"/>
              </w:rPr>
              <w:t>Alamina</w:t>
            </w:r>
            <w:r w:rsidR="001F02ED" w:rsidRPr="00623DF5">
              <w:rPr>
                <w:rFonts w:cstheme="minorHAnsi"/>
                <w:lang w:val="en-GB"/>
              </w:rPr>
              <w:t xml:space="preserve"> is a young Roma girl who</w:t>
            </w:r>
            <w:r w:rsidRPr="00623DF5">
              <w:rPr>
                <w:rFonts w:cstheme="minorHAnsi"/>
                <w:lang w:val="en-GB"/>
              </w:rPr>
              <w:t xml:space="preserve"> lives with her parents. She is working at a local store to save up so she can go to college. Her dad though insists that she hands him her </w:t>
            </w:r>
            <w:r w:rsidR="009945C6" w:rsidRPr="00623DF5">
              <w:rPr>
                <w:rFonts w:cstheme="minorHAnsi"/>
                <w:lang w:val="en-GB"/>
              </w:rPr>
              <w:t>pay check</w:t>
            </w:r>
            <w:r w:rsidRPr="00623DF5">
              <w:rPr>
                <w:rFonts w:cstheme="minorHAnsi"/>
                <w:lang w:val="en-GB"/>
              </w:rPr>
              <w:t xml:space="preserve"> every month because he is the one in charge of the finances of the family. </w:t>
            </w:r>
          </w:p>
        </w:tc>
        <w:tc>
          <w:tcPr>
            <w:tcW w:w="1122" w:type="dxa"/>
          </w:tcPr>
          <w:p w14:paraId="70EEC5C4" w14:textId="77777777" w:rsidR="00AA5ED0" w:rsidRPr="00623DF5" w:rsidRDefault="00AA5ED0" w:rsidP="00623DF5">
            <w:pPr>
              <w:spacing w:line="276" w:lineRule="auto"/>
              <w:jc w:val="both"/>
              <w:rPr>
                <w:rFonts w:cstheme="minorHAnsi"/>
                <w:lang w:val="en-GB"/>
              </w:rPr>
            </w:pPr>
          </w:p>
        </w:tc>
      </w:tr>
      <w:tr w:rsidR="00FA0D1E" w:rsidRPr="00623DF5" w14:paraId="646659CD" w14:textId="77777777" w:rsidTr="00CB07C4">
        <w:tc>
          <w:tcPr>
            <w:tcW w:w="7508" w:type="dxa"/>
          </w:tcPr>
          <w:p w14:paraId="42814B56" w14:textId="5CEAB364" w:rsidR="00FA0D1E" w:rsidRPr="00623DF5" w:rsidRDefault="00FA0D1E"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Marc </w:t>
            </w:r>
            <w:r w:rsidR="00132968" w:rsidRPr="00623DF5">
              <w:rPr>
                <w:rFonts w:cstheme="minorHAnsi"/>
                <w:lang w:val="en-GB"/>
              </w:rPr>
              <w:t>asked his</w:t>
            </w:r>
            <w:r w:rsidRPr="00623DF5">
              <w:rPr>
                <w:rFonts w:cstheme="minorHAnsi"/>
                <w:lang w:val="en-GB"/>
              </w:rPr>
              <w:t xml:space="preserve"> girlfriend </w:t>
            </w:r>
            <w:r w:rsidR="00132968" w:rsidRPr="00623DF5">
              <w:rPr>
                <w:rFonts w:cstheme="minorHAnsi"/>
                <w:lang w:val="en-GB"/>
              </w:rPr>
              <w:t xml:space="preserve">to take out her picture with her bikini from Instagram. He said that </w:t>
            </w:r>
            <w:r w:rsidR="00184487" w:rsidRPr="00623DF5">
              <w:rPr>
                <w:rFonts w:cstheme="minorHAnsi"/>
                <w:lang w:val="en-GB"/>
              </w:rPr>
              <w:t xml:space="preserve">the </w:t>
            </w:r>
            <w:r w:rsidR="00132968" w:rsidRPr="00623DF5">
              <w:rPr>
                <w:rFonts w:cstheme="minorHAnsi"/>
                <w:lang w:val="en-GB"/>
              </w:rPr>
              <w:t xml:space="preserve">picture is embarrassing and she should be grateful he’s with her because no other guy will </w:t>
            </w:r>
            <w:r w:rsidR="00184487" w:rsidRPr="00623DF5">
              <w:rPr>
                <w:rFonts w:cstheme="minorHAnsi"/>
                <w:lang w:val="en-GB"/>
              </w:rPr>
              <w:t xml:space="preserve">ever </w:t>
            </w:r>
            <w:r w:rsidR="00132968" w:rsidRPr="00623DF5">
              <w:rPr>
                <w:rFonts w:cstheme="minorHAnsi"/>
                <w:lang w:val="en-GB"/>
              </w:rPr>
              <w:t>look at her.</w:t>
            </w:r>
          </w:p>
        </w:tc>
        <w:tc>
          <w:tcPr>
            <w:tcW w:w="1122" w:type="dxa"/>
          </w:tcPr>
          <w:p w14:paraId="7533EF0A" w14:textId="77777777" w:rsidR="00FA0D1E" w:rsidRPr="00623DF5" w:rsidRDefault="00FA0D1E" w:rsidP="00623DF5">
            <w:pPr>
              <w:spacing w:line="276" w:lineRule="auto"/>
              <w:jc w:val="both"/>
              <w:rPr>
                <w:rFonts w:cstheme="minorHAnsi"/>
                <w:lang w:val="en-GB"/>
              </w:rPr>
            </w:pPr>
          </w:p>
        </w:tc>
      </w:tr>
      <w:tr w:rsidR="005D3943" w:rsidRPr="00623DF5" w14:paraId="1EB5537C" w14:textId="77777777" w:rsidTr="00CB07C4">
        <w:tc>
          <w:tcPr>
            <w:tcW w:w="7508" w:type="dxa"/>
          </w:tcPr>
          <w:p w14:paraId="5AF545D6" w14:textId="1C5E9654" w:rsidR="005D3943" w:rsidRPr="00623DF5" w:rsidRDefault="005D3943"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Dorelia is 21 and goes to university. She lives with her mother and her siblings. Last night she was </w:t>
            </w:r>
            <w:r w:rsidR="00A61E60" w:rsidRPr="00623DF5">
              <w:rPr>
                <w:rFonts w:cstheme="minorHAnsi"/>
                <w:lang w:val="en-GB"/>
              </w:rPr>
              <w:t xml:space="preserve">physically abused </w:t>
            </w:r>
            <w:r w:rsidRPr="00623DF5">
              <w:rPr>
                <w:rFonts w:cstheme="minorHAnsi"/>
                <w:lang w:val="en-GB"/>
              </w:rPr>
              <w:t xml:space="preserve">by her mother because she came home </w:t>
            </w:r>
            <w:r w:rsidR="001A3600" w:rsidRPr="00623DF5">
              <w:rPr>
                <w:rFonts w:cstheme="minorHAnsi"/>
                <w:lang w:val="en-GB"/>
              </w:rPr>
              <w:t xml:space="preserve">late, </w:t>
            </w:r>
            <w:r w:rsidRPr="00623DF5">
              <w:rPr>
                <w:rFonts w:cstheme="minorHAnsi"/>
                <w:lang w:val="en-GB"/>
              </w:rPr>
              <w:t>after her curfew hour.</w:t>
            </w:r>
          </w:p>
        </w:tc>
        <w:tc>
          <w:tcPr>
            <w:tcW w:w="1122" w:type="dxa"/>
          </w:tcPr>
          <w:p w14:paraId="0E84FB9C" w14:textId="77777777" w:rsidR="005D3943" w:rsidRPr="00623DF5" w:rsidRDefault="005D3943" w:rsidP="00623DF5">
            <w:pPr>
              <w:spacing w:line="276" w:lineRule="auto"/>
              <w:jc w:val="both"/>
              <w:rPr>
                <w:rFonts w:cstheme="minorHAnsi"/>
                <w:lang w:val="en-GB"/>
              </w:rPr>
            </w:pPr>
          </w:p>
        </w:tc>
      </w:tr>
      <w:tr w:rsidR="00FB2B13" w:rsidRPr="00623DF5" w14:paraId="1509A1AD" w14:textId="77777777" w:rsidTr="00CB07C4">
        <w:tc>
          <w:tcPr>
            <w:tcW w:w="7508" w:type="dxa"/>
          </w:tcPr>
          <w:p w14:paraId="469600CC" w14:textId="605742E3" w:rsidR="00FB2B13" w:rsidRPr="00623DF5" w:rsidRDefault="00FB2B13" w:rsidP="00623DF5">
            <w:pPr>
              <w:pStyle w:val="ListParagraph"/>
              <w:numPr>
                <w:ilvl w:val="0"/>
                <w:numId w:val="82"/>
              </w:numPr>
              <w:spacing w:line="276" w:lineRule="auto"/>
              <w:jc w:val="both"/>
              <w:rPr>
                <w:rFonts w:cstheme="minorHAnsi"/>
                <w:lang w:val="en-GB"/>
              </w:rPr>
            </w:pPr>
            <w:r w:rsidRPr="00623DF5">
              <w:rPr>
                <w:rFonts w:cstheme="minorHAnsi"/>
                <w:lang w:val="en-GB"/>
              </w:rPr>
              <w:t>When Antonio decided to switch majors from environmental studies to ballet, his dad reaction was</w:t>
            </w:r>
            <w:r w:rsidR="00E32510" w:rsidRPr="00623DF5">
              <w:rPr>
                <w:rFonts w:cstheme="minorHAnsi"/>
                <w:lang w:val="en-GB"/>
              </w:rPr>
              <w:t>:</w:t>
            </w:r>
            <w:r w:rsidRPr="00623DF5">
              <w:rPr>
                <w:rFonts w:cstheme="minorHAnsi"/>
                <w:lang w:val="en-GB"/>
              </w:rPr>
              <w:t xml:space="preserve"> ‘No way I will </w:t>
            </w:r>
            <w:r w:rsidR="00E32510" w:rsidRPr="00623DF5">
              <w:rPr>
                <w:rFonts w:cstheme="minorHAnsi"/>
                <w:lang w:val="en-GB"/>
              </w:rPr>
              <w:t xml:space="preserve">pay for your college. I will not waste my </w:t>
            </w:r>
            <w:r w:rsidR="008672C7" w:rsidRPr="00623DF5">
              <w:rPr>
                <w:rFonts w:cstheme="minorHAnsi"/>
                <w:lang w:val="en-GB"/>
              </w:rPr>
              <w:t>hard-earned</w:t>
            </w:r>
            <w:r w:rsidR="00E32510" w:rsidRPr="00623DF5">
              <w:rPr>
                <w:rFonts w:cstheme="minorHAnsi"/>
                <w:lang w:val="en-GB"/>
              </w:rPr>
              <w:t xml:space="preserve"> money on something so gay!</w:t>
            </w:r>
            <w:r w:rsidRPr="00623DF5">
              <w:rPr>
                <w:rFonts w:cstheme="minorHAnsi"/>
                <w:lang w:val="en-GB"/>
              </w:rPr>
              <w:t xml:space="preserve"> </w:t>
            </w:r>
            <w:r w:rsidR="00E32510" w:rsidRPr="00623DF5">
              <w:rPr>
                <w:rFonts w:cstheme="minorHAnsi"/>
                <w:lang w:val="en-GB"/>
              </w:rPr>
              <w:t xml:space="preserve">Get a grip and act like a </w:t>
            </w:r>
            <w:r w:rsidR="001A3600" w:rsidRPr="00623DF5">
              <w:rPr>
                <w:rFonts w:cstheme="minorHAnsi"/>
                <w:lang w:val="en-GB"/>
              </w:rPr>
              <w:t xml:space="preserve">real </w:t>
            </w:r>
            <w:r w:rsidR="00E32510" w:rsidRPr="00623DF5">
              <w:rPr>
                <w:rFonts w:cstheme="minorHAnsi"/>
                <w:lang w:val="en-GB"/>
              </w:rPr>
              <w:t>man</w:t>
            </w:r>
            <w:r w:rsidR="001A3600" w:rsidRPr="00623DF5">
              <w:rPr>
                <w:rFonts w:cstheme="minorHAnsi"/>
                <w:lang w:val="en-GB"/>
              </w:rPr>
              <w:t>!’</w:t>
            </w:r>
          </w:p>
        </w:tc>
        <w:tc>
          <w:tcPr>
            <w:tcW w:w="1122" w:type="dxa"/>
          </w:tcPr>
          <w:p w14:paraId="03A9680E" w14:textId="77777777" w:rsidR="00FB2B13" w:rsidRPr="00623DF5" w:rsidRDefault="00FB2B13" w:rsidP="00623DF5">
            <w:pPr>
              <w:spacing w:line="276" w:lineRule="auto"/>
              <w:jc w:val="both"/>
              <w:rPr>
                <w:rFonts w:cstheme="minorHAnsi"/>
                <w:lang w:val="en-GB"/>
              </w:rPr>
            </w:pPr>
          </w:p>
        </w:tc>
      </w:tr>
      <w:tr w:rsidR="00C40244" w:rsidRPr="00623DF5" w14:paraId="7DC3784D" w14:textId="77777777" w:rsidTr="00CB07C4">
        <w:tc>
          <w:tcPr>
            <w:tcW w:w="7508" w:type="dxa"/>
          </w:tcPr>
          <w:p w14:paraId="073EAD33" w14:textId="06F172DE" w:rsidR="00C40244" w:rsidRPr="00623DF5" w:rsidRDefault="00C40244"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When Jason’s extended family found out he is gay, they started isolating him and </w:t>
            </w:r>
            <w:r w:rsidR="000667DF" w:rsidRPr="00623DF5">
              <w:rPr>
                <w:rFonts w:cstheme="minorHAnsi"/>
                <w:lang w:val="en-GB"/>
              </w:rPr>
              <w:t xml:space="preserve">completely avoid him in family gatherings. </w:t>
            </w:r>
          </w:p>
        </w:tc>
        <w:tc>
          <w:tcPr>
            <w:tcW w:w="1122" w:type="dxa"/>
          </w:tcPr>
          <w:p w14:paraId="0A8725D8" w14:textId="77777777" w:rsidR="00C40244" w:rsidRPr="00623DF5" w:rsidRDefault="00C40244" w:rsidP="00623DF5">
            <w:pPr>
              <w:spacing w:line="276" w:lineRule="auto"/>
              <w:jc w:val="both"/>
              <w:rPr>
                <w:rFonts w:cstheme="minorHAnsi"/>
                <w:lang w:val="en-GB"/>
              </w:rPr>
            </w:pPr>
          </w:p>
        </w:tc>
      </w:tr>
      <w:tr w:rsidR="00633D96" w:rsidRPr="00623DF5" w14:paraId="4811D2B3" w14:textId="77777777" w:rsidTr="00CB07C4">
        <w:tc>
          <w:tcPr>
            <w:tcW w:w="7508" w:type="dxa"/>
          </w:tcPr>
          <w:p w14:paraId="36344EE2" w14:textId="638AE07B" w:rsidR="00633D96" w:rsidRPr="00623DF5" w:rsidRDefault="00633D96"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Marti has been dating Jina for 6 months now and wants to take things slow. She is very eager </w:t>
            </w:r>
            <w:r w:rsidR="001A3600" w:rsidRPr="00623DF5">
              <w:rPr>
                <w:rFonts w:cstheme="minorHAnsi"/>
                <w:lang w:val="en-GB"/>
              </w:rPr>
              <w:t>to</w:t>
            </w:r>
            <w:r w:rsidRPr="00623DF5">
              <w:rPr>
                <w:rFonts w:cstheme="minorHAnsi"/>
                <w:lang w:val="en-GB"/>
              </w:rPr>
              <w:t xml:space="preserve"> have sex but he </w:t>
            </w:r>
            <w:r w:rsidR="00184487" w:rsidRPr="00623DF5">
              <w:rPr>
                <w:rFonts w:cstheme="minorHAnsi"/>
                <w:lang w:val="en-GB"/>
              </w:rPr>
              <w:t xml:space="preserve">is not ready yet. Yesterday, while he was driving her home after </w:t>
            </w:r>
            <w:r w:rsidR="001A3600" w:rsidRPr="00623DF5">
              <w:rPr>
                <w:rFonts w:cstheme="minorHAnsi"/>
                <w:lang w:val="en-GB"/>
              </w:rPr>
              <w:t>a</w:t>
            </w:r>
            <w:r w:rsidR="00184487" w:rsidRPr="00623DF5">
              <w:rPr>
                <w:rFonts w:cstheme="minorHAnsi"/>
                <w:lang w:val="en-GB"/>
              </w:rPr>
              <w:t xml:space="preserve"> movie she said ‘Are you a faggot or something? Why don’t you want to have sex with me?’.</w:t>
            </w:r>
          </w:p>
        </w:tc>
        <w:tc>
          <w:tcPr>
            <w:tcW w:w="1122" w:type="dxa"/>
          </w:tcPr>
          <w:p w14:paraId="0FC307E0" w14:textId="77777777" w:rsidR="00633D96" w:rsidRPr="00623DF5" w:rsidRDefault="00633D96" w:rsidP="00623DF5">
            <w:pPr>
              <w:spacing w:line="276" w:lineRule="auto"/>
              <w:jc w:val="both"/>
              <w:rPr>
                <w:rFonts w:cstheme="minorHAnsi"/>
                <w:lang w:val="en-GB"/>
              </w:rPr>
            </w:pPr>
          </w:p>
        </w:tc>
      </w:tr>
      <w:tr w:rsidR="00184487" w:rsidRPr="00623DF5" w14:paraId="0E35FAE3" w14:textId="77777777" w:rsidTr="00CB07C4">
        <w:tc>
          <w:tcPr>
            <w:tcW w:w="7508" w:type="dxa"/>
          </w:tcPr>
          <w:p w14:paraId="63F16228" w14:textId="549DF4C7" w:rsidR="00184487" w:rsidRPr="00623DF5" w:rsidRDefault="002B3B04"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Janine had willingly sent some topless pictures of herself to Louca, as a way to flirt with him. The next day </w:t>
            </w:r>
            <w:r w:rsidR="001A3600" w:rsidRPr="00623DF5">
              <w:rPr>
                <w:rFonts w:cstheme="minorHAnsi"/>
                <w:lang w:val="en-GB"/>
              </w:rPr>
              <w:t>when she</w:t>
            </w:r>
            <w:r w:rsidR="0071159E" w:rsidRPr="00623DF5">
              <w:rPr>
                <w:rFonts w:cstheme="minorHAnsi"/>
                <w:lang w:val="en-GB"/>
              </w:rPr>
              <w:t xml:space="preserve"> saw</w:t>
            </w:r>
            <w:r w:rsidR="001A3600" w:rsidRPr="00623DF5">
              <w:rPr>
                <w:rFonts w:cstheme="minorHAnsi"/>
                <w:lang w:val="en-GB"/>
              </w:rPr>
              <w:t xml:space="preserve"> </w:t>
            </w:r>
            <w:r w:rsidRPr="00623DF5">
              <w:rPr>
                <w:rFonts w:cstheme="minorHAnsi"/>
                <w:lang w:val="en-GB"/>
              </w:rPr>
              <w:t>Max</w:t>
            </w:r>
            <w:r w:rsidR="0071159E" w:rsidRPr="00623DF5">
              <w:rPr>
                <w:rFonts w:cstheme="minorHAnsi"/>
                <w:lang w:val="en-GB"/>
              </w:rPr>
              <w:t>, Louca’s friend,</w:t>
            </w:r>
            <w:r w:rsidRPr="00623DF5">
              <w:rPr>
                <w:rFonts w:cstheme="minorHAnsi"/>
                <w:lang w:val="en-GB"/>
              </w:rPr>
              <w:t xml:space="preserve"> he made the comment ‘you look really good topless. You should flaunt th</w:t>
            </w:r>
            <w:r w:rsidR="0071159E" w:rsidRPr="00623DF5">
              <w:rPr>
                <w:rFonts w:cstheme="minorHAnsi"/>
                <w:lang w:val="en-GB"/>
              </w:rPr>
              <w:t>ose babies</w:t>
            </w:r>
            <w:r w:rsidRPr="00623DF5">
              <w:rPr>
                <w:rFonts w:cstheme="minorHAnsi"/>
                <w:lang w:val="en-GB"/>
              </w:rPr>
              <w:t xml:space="preserve"> more’.</w:t>
            </w:r>
          </w:p>
        </w:tc>
        <w:tc>
          <w:tcPr>
            <w:tcW w:w="1122" w:type="dxa"/>
          </w:tcPr>
          <w:p w14:paraId="3E4F95E3" w14:textId="77777777" w:rsidR="00184487" w:rsidRPr="00623DF5" w:rsidRDefault="00184487" w:rsidP="00623DF5">
            <w:pPr>
              <w:spacing w:line="276" w:lineRule="auto"/>
              <w:jc w:val="both"/>
              <w:rPr>
                <w:rFonts w:cstheme="minorHAnsi"/>
                <w:lang w:val="en-GB"/>
              </w:rPr>
            </w:pPr>
          </w:p>
        </w:tc>
      </w:tr>
      <w:tr w:rsidR="00FE32FA" w:rsidRPr="00623DF5" w14:paraId="186A2705" w14:textId="77777777" w:rsidTr="00CB07C4">
        <w:tc>
          <w:tcPr>
            <w:tcW w:w="7508" w:type="dxa"/>
          </w:tcPr>
          <w:p w14:paraId="2EA05D3D" w14:textId="77900024" w:rsidR="00FE32FA" w:rsidRPr="00623DF5" w:rsidRDefault="00FE32FA"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Janette identifies as trans female. At university they are still forcing her to use the bathroom of her birth-assigned gender in an effort to  “protect” women and children. </w:t>
            </w:r>
          </w:p>
        </w:tc>
        <w:tc>
          <w:tcPr>
            <w:tcW w:w="1122" w:type="dxa"/>
          </w:tcPr>
          <w:p w14:paraId="5925C101" w14:textId="77777777" w:rsidR="00FE32FA" w:rsidRPr="00623DF5" w:rsidRDefault="00FE32FA" w:rsidP="00623DF5">
            <w:pPr>
              <w:spacing w:line="276" w:lineRule="auto"/>
              <w:jc w:val="both"/>
              <w:rPr>
                <w:rFonts w:cstheme="minorHAnsi"/>
                <w:lang w:val="en-GB"/>
              </w:rPr>
            </w:pPr>
          </w:p>
        </w:tc>
      </w:tr>
      <w:tr w:rsidR="00184487" w:rsidRPr="00623DF5" w14:paraId="0F2B0B67" w14:textId="77777777" w:rsidTr="00FE32FA">
        <w:tc>
          <w:tcPr>
            <w:tcW w:w="7508" w:type="dxa"/>
          </w:tcPr>
          <w:p w14:paraId="3576B3CB" w14:textId="644F1275" w:rsidR="00184487" w:rsidRPr="00623DF5" w:rsidRDefault="00184487"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Jack fell in love with Rob and </w:t>
            </w:r>
            <w:r w:rsidR="004F500F" w:rsidRPr="00623DF5">
              <w:rPr>
                <w:rFonts w:cstheme="minorHAnsi"/>
                <w:lang w:val="en-GB"/>
              </w:rPr>
              <w:t>sen</w:t>
            </w:r>
            <w:r w:rsidR="008F5A80" w:rsidRPr="00623DF5">
              <w:rPr>
                <w:rFonts w:cstheme="minorHAnsi"/>
                <w:lang w:val="en-GB"/>
              </w:rPr>
              <w:t>t</w:t>
            </w:r>
            <w:r w:rsidR="004F500F" w:rsidRPr="00623DF5">
              <w:rPr>
                <w:rFonts w:cstheme="minorHAnsi"/>
                <w:lang w:val="en-GB"/>
              </w:rPr>
              <w:t xml:space="preserve"> him a personal message on social media asking him out. Rob is straight and was offended somebody thought of him as gay. He disclosed the incidence to two friends of his. The next day while Jack was walking </w:t>
            </w:r>
            <w:r w:rsidR="00853EFF" w:rsidRPr="00623DF5">
              <w:rPr>
                <w:rFonts w:cstheme="minorHAnsi"/>
                <w:lang w:val="en-GB"/>
              </w:rPr>
              <w:t>home after his night class</w:t>
            </w:r>
            <w:r w:rsidR="004F500F" w:rsidRPr="00623DF5">
              <w:rPr>
                <w:rFonts w:cstheme="minorHAnsi"/>
                <w:lang w:val="en-GB"/>
              </w:rPr>
              <w:t>, two guys attacked him and pinned him to the ground. The next day there was a picture in social media of his face being pushed in the dirt with the comment ‘Serves you right, sissy boy!’</w:t>
            </w:r>
          </w:p>
        </w:tc>
        <w:tc>
          <w:tcPr>
            <w:tcW w:w="1122" w:type="dxa"/>
          </w:tcPr>
          <w:p w14:paraId="25DC4AB7" w14:textId="77777777" w:rsidR="00184487" w:rsidRPr="00623DF5" w:rsidRDefault="00184487" w:rsidP="00623DF5">
            <w:pPr>
              <w:spacing w:line="276" w:lineRule="auto"/>
              <w:jc w:val="both"/>
              <w:rPr>
                <w:rFonts w:cstheme="minorHAnsi"/>
                <w:lang w:val="en-GB"/>
              </w:rPr>
            </w:pPr>
          </w:p>
        </w:tc>
      </w:tr>
      <w:tr w:rsidR="00AE150B" w:rsidRPr="00623DF5" w14:paraId="7B00C173" w14:textId="77777777" w:rsidTr="00FE32FA">
        <w:tc>
          <w:tcPr>
            <w:tcW w:w="7508" w:type="dxa"/>
          </w:tcPr>
          <w:p w14:paraId="1947F597" w14:textId="0EADFB13" w:rsidR="00AE150B" w:rsidRPr="00623DF5" w:rsidRDefault="00AE150B"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Eldra </w:t>
            </w:r>
            <w:r w:rsidR="00B807D3" w:rsidRPr="00623DF5">
              <w:rPr>
                <w:rFonts w:cstheme="minorHAnsi"/>
                <w:lang w:val="en-GB"/>
              </w:rPr>
              <w:t xml:space="preserve">is a </w:t>
            </w:r>
            <w:r w:rsidR="008672C7" w:rsidRPr="00623DF5">
              <w:rPr>
                <w:rFonts w:cstheme="minorHAnsi"/>
                <w:lang w:val="en-GB"/>
              </w:rPr>
              <w:t>19-year-old</w:t>
            </w:r>
            <w:r w:rsidR="00B807D3" w:rsidRPr="00623DF5">
              <w:rPr>
                <w:rFonts w:cstheme="minorHAnsi"/>
                <w:lang w:val="en-GB"/>
              </w:rPr>
              <w:t xml:space="preserve"> Romani woman. In the past year she </w:t>
            </w:r>
            <w:r w:rsidRPr="00623DF5">
              <w:rPr>
                <w:rFonts w:cstheme="minorHAnsi"/>
                <w:lang w:val="en-GB"/>
              </w:rPr>
              <w:t>has been secretly dating Marco because t</w:t>
            </w:r>
            <w:r w:rsidR="000603CF" w:rsidRPr="00623DF5">
              <w:rPr>
                <w:rFonts w:cstheme="minorHAnsi"/>
                <w:lang w:val="en-GB"/>
              </w:rPr>
              <w:t xml:space="preserve">his relationship was </w:t>
            </w:r>
            <w:r w:rsidRPr="00623DF5">
              <w:rPr>
                <w:rFonts w:cstheme="minorHAnsi"/>
                <w:lang w:val="en-GB"/>
              </w:rPr>
              <w:t>against her family’s wishes</w:t>
            </w:r>
            <w:r w:rsidR="000603CF" w:rsidRPr="00623DF5">
              <w:rPr>
                <w:rFonts w:cstheme="minorHAnsi"/>
                <w:lang w:val="en-GB"/>
              </w:rPr>
              <w:t>,</w:t>
            </w:r>
            <w:r w:rsidRPr="00623DF5">
              <w:rPr>
                <w:rFonts w:cstheme="minorHAnsi"/>
                <w:lang w:val="en-GB"/>
              </w:rPr>
              <w:t xml:space="preserve"> who wanted her to marry a man from her community. Two weeks ago she found out she was pregnant. When her brother found out, he beat her up because she had disgraced the family</w:t>
            </w:r>
            <w:r w:rsidR="000603CF" w:rsidRPr="00623DF5">
              <w:rPr>
                <w:rFonts w:cstheme="minorHAnsi"/>
                <w:lang w:val="en-GB"/>
              </w:rPr>
              <w:t>. As a result, she lost the baby.</w:t>
            </w:r>
          </w:p>
        </w:tc>
        <w:tc>
          <w:tcPr>
            <w:tcW w:w="1122" w:type="dxa"/>
          </w:tcPr>
          <w:p w14:paraId="78A55D7F" w14:textId="77777777" w:rsidR="00AE150B" w:rsidRPr="00623DF5" w:rsidRDefault="00AE150B" w:rsidP="00623DF5">
            <w:pPr>
              <w:spacing w:line="276" w:lineRule="auto"/>
              <w:jc w:val="both"/>
              <w:rPr>
                <w:rFonts w:cstheme="minorHAnsi"/>
                <w:lang w:val="en-GB"/>
              </w:rPr>
            </w:pPr>
          </w:p>
        </w:tc>
      </w:tr>
      <w:tr w:rsidR="000603CF" w:rsidRPr="00623DF5" w14:paraId="1737CA49" w14:textId="77777777" w:rsidTr="00FE32FA">
        <w:tc>
          <w:tcPr>
            <w:tcW w:w="7508" w:type="dxa"/>
          </w:tcPr>
          <w:p w14:paraId="2DAEE729" w14:textId="347DBBB3" w:rsidR="000603CF" w:rsidRPr="00623DF5" w:rsidRDefault="000603CF" w:rsidP="00623DF5">
            <w:pPr>
              <w:pStyle w:val="ListParagraph"/>
              <w:numPr>
                <w:ilvl w:val="0"/>
                <w:numId w:val="82"/>
              </w:numPr>
              <w:spacing w:line="276" w:lineRule="auto"/>
              <w:jc w:val="both"/>
              <w:rPr>
                <w:rFonts w:cstheme="minorHAnsi"/>
                <w:lang w:val="en-GB"/>
              </w:rPr>
            </w:pPr>
            <w:r w:rsidRPr="00623DF5">
              <w:rPr>
                <w:rFonts w:cstheme="minorHAnsi"/>
                <w:lang w:val="en-GB"/>
              </w:rPr>
              <w:t>Francesca</w:t>
            </w:r>
            <w:r w:rsidR="00FF37B2" w:rsidRPr="00623DF5">
              <w:rPr>
                <w:rFonts w:cstheme="minorHAnsi"/>
                <w:lang w:val="en-GB"/>
              </w:rPr>
              <w:t xml:space="preserve"> is 21 and lives with disability. She met </w:t>
            </w:r>
            <w:r w:rsidRPr="00623DF5">
              <w:rPr>
                <w:rFonts w:cstheme="minorHAnsi"/>
                <w:lang w:val="en-GB"/>
              </w:rPr>
              <w:t xml:space="preserve"> Rafael</w:t>
            </w:r>
            <w:r w:rsidR="00FF37B2" w:rsidRPr="00623DF5">
              <w:rPr>
                <w:rFonts w:cstheme="minorHAnsi"/>
                <w:lang w:val="en-GB"/>
              </w:rPr>
              <w:t xml:space="preserve"> 7 months ago and</w:t>
            </w:r>
            <w:r w:rsidR="00EB5D40" w:rsidRPr="00623DF5">
              <w:rPr>
                <w:rFonts w:cstheme="minorHAnsi"/>
                <w:lang w:val="en-GB"/>
              </w:rPr>
              <w:t xml:space="preserve"> the</w:t>
            </w:r>
            <w:r w:rsidR="00FF37B2" w:rsidRPr="00623DF5">
              <w:rPr>
                <w:rFonts w:cstheme="minorHAnsi"/>
                <w:lang w:val="en-GB"/>
              </w:rPr>
              <w:t xml:space="preserve"> two of them are dating.</w:t>
            </w:r>
            <w:r w:rsidRPr="00623DF5">
              <w:rPr>
                <w:rFonts w:cstheme="minorHAnsi"/>
                <w:lang w:val="en-GB"/>
              </w:rPr>
              <w:t xml:space="preserve"> </w:t>
            </w:r>
            <w:r w:rsidR="00A61E60" w:rsidRPr="00623DF5">
              <w:rPr>
                <w:rFonts w:cstheme="minorHAnsi"/>
                <w:lang w:val="en-GB"/>
              </w:rPr>
              <w:t>While he has been kind to her, in the last two months</w:t>
            </w:r>
            <w:r w:rsidRPr="00623DF5">
              <w:rPr>
                <w:rFonts w:cstheme="minorHAnsi"/>
                <w:lang w:val="en-GB"/>
              </w:rPr>
              <w:t xml:space="preserve"> </w:t>
            </w:r>
            <w:r w:rsidR="00A61E60" w:rsidRPr="00623DF5">
              <w:rPr>
                <w:rFonts w:cstheme="minorHAnsi"/>
                <w:lang w:val="en-GB"/>
              </w:rPr>
              <w:t>he has become</w:t>
            </w:r>
            <w:r w:rsidRPr="00623DF5">
              <w:rPr>
                <w:rFonts w:cstheme="minorHAnsi"/>
                <w:lang w:val="en-GB"/>
              </w:rPr>
              <w:t xml:space="preserve"> aggressive</w:t>
            </w:r>
            <w:r w:rsidR="00A61E60" w:rsidRPr="00623DF5">
              <w:rPr>
                <w:rFonts w:cstheme="minorHAnsi"/>
                <w:lang w:val="en-GB"/>
              </w:rPr>
              <w:t xml:space="preserve">, </w:t>
            </w:r>
            <w:r w:rsidRPr="00623DF5">
              <w:rPr>
                <w:rFonts w:cstheme="minorHAnsi"/>
                <w:lang w:val="en-GB"/>
              </w:rPr>
              <w:t>he would</w:t>
            </w:r>
            <w:r w:rsidR="00A921E4" w:rsidRPr="00623DF5">
              <w:rPr>
                <w:rFonts w:cstheme="minorHAnsi"/>
                <w:lang w:val="en-GB"/>
              </w:rPr>
              <w:t xml:space="preserve"> call her names, ridicule her and insult her. </w:t>
            </w:r>
            <w:r w:rsidRPr="00623DF5">
              <w:rPr>
                <w:rFonts w:cstheme="minorHAnsi"/>
                <w:lang w:val="en-GB"/>
              </w:rPr>
              <w:t xml:space="preserve"> She </w:t>
            </w:r>
            <w:r w:rsidR="00A921E4" w:rsidRPr="00623DF5">
              <w:rPr>
                <w:rFonts w:cstheme="minorHAnsi"/>
                <w:lang w:val="en-GB"/>
              </w:rPr>
              <w:t>thought of leaving</w:t>
            </w:r>
            <w:r w:rsidRPr="00623DF5">
              <w:rPr>
                <w:rFonts w:cstheme="minorHAnsi"/>
                <w:lang w:val="en-GB"/>
              </w:rPr>
              <w:t xml:space="preserve"> him many times but she </w:t>
            </w:r>
            <w:r w:rsidR="00A921E4" w:rsidRPr="00623DF5">
              <w:rPr>
                <w:rFonts w:cstheme="minorHAnsi"/>
                <w:lang w:val="en-GB"/>
              </w:rPr>
              <w:t>hasn’t</w:t>
            </w:r>
            <w:r w:rsidRPr="00623DF5">
              <w:rPr>
                <w:rFonts w:cstheme="minorHAnsi"/>
                <w:lang w:val="en-GB"/>
              </w:rPr>
              <w:t xml:space="preserve"> because </w:t>
            </w:r>
            <w:r w:rsidR="00A921E4" w:rsidRPr="00623DF5">
              <w:rPr>
                <w:rFonts w:cstheme="minorHAnsi"/>
                <w:lang w:val="en-GB"/>
              </w:rPr>
              <w:t>he always says how sorry he is and that he will change.</w:t>
            </w:r>
          </w:p>
        </w:tc>
        <w:tc>
          <w:tcPr>
            <w:tcW w:w="1122" w:type="dxa"/>
          </w:tcPr>
          <w:p w14:paraId="29E6D2F5" w14:textId="77777777" w:rsidR="000603CF" w:rsidRPr="00623DF5" w:rsidRDefault="000603CF" w:rsidP="00623DF5">
            <w:pPr>
              <w:spacing w:line="276" w:lineRule="auto"/>
              <w:jc w:val="both"/>
              <w:rPr>
                <w:rFonts w:cstheme="minorHAnsi"/>
                <w:lang w:val="en-GB"/>
              </w:rPr>
            </w:pPr>
          </w:p>
        </w:tc>
      </w:tr>
      <w:tr w:rsidR="00A921E4" w:rsidRPr="00623DF5" w14:paraId="2F461D16" w14:textId="77777777" w:rsidTr="00FE32FA">
        <w:tc>
          <w:tcPr>
            <w:tcW w:w="7508" w:type="dxa"/>
          </w:tcPr>
          <w:p w14:paraId="4353400C" w14:textId="36EC7750" w:rsidR="00A921E4" w:rsidRPr="00623DF5" w:rsidRDefault="00A921E4" w:rsidP="00623DF5">
            <w:pPr>
              <w:pStyle w:val="ListParagraph"/>
              <w:numPr>
                <w:ilvl w:val="0"/>
                <w:numId w:val="82"/>
              </w:numPr>
              <w:spacing w:line="276" w:lineRule="auto"/>
              <w:jc w:val="both"/>
              <w:rPr>
                <w:rFonts w:cstheme="minorHAnsi"/>
                <w:lang w:val="en-GB"/>
              </w:rPr>
            </w:pPr>
            <w:r w:rsidRPr="00623DF5">
              <w:rPr>
                <w:rFonts w:cstheme="minorHAnsi"/>
                <w:lang w:val="en-GB"/>
              </w:rPr>
              <w:t>Zez</w:t>
            </w:r>
            <w:r w:rsidR="00A61E60" w:rsidRPr="00623DF5">
              <w:rPr>
                <w:rFonts w:cstheme="minorHAnsi"/>
                <w:lang w:val="en-GB"/>
              </w:rPr>
              <w:t>o</w:t>
            </w:r>
            <w:r w:rsidRPr="00623DF5">
              <w:rPr>
                <w:rFonts w:cstheme="minorHAnsi"/>
                <w:lang w:val="en-GB"/>
              </w:rPr>
              <w:t xml:space="preserve"> is a trans male. </w:t>
            </w:r>
            <w:r w:rsidR="00A61E60" w:rsidRPr="00623DF5">
              <w:rPr>
                <w:rFonts w:cstheme="minorHAnsi"/>
                <w:lang w:val="en-GB"/>
              </w:rPr>
              <w:t xml:space="preserve">He </w:t>
            </w:r>
            <w:r w:rsidRPr="00623DF5">
              <w:rPr>
                <w:rFonts w:cstheme="minorHAnsi"/>
                <w:lang w:val="en-GB"/>
              </w:rPr>
              <w:t xml:space="preserve">runs a small business at the </w:t>
            </w:r>
            <w:r w:rsidR="009945C6" w:rsidRPr="00623DF5">
              <w:rPr>
                <w:rFonts w:cstheme="minorHAnsi"/>
                <w:lang w:val="en-GB"/>
              </w:rPr>
              <w:t>centre</w:t>
            </w:r>
            <w:r w:rsidRPr="00623DF5">
              <w:rPr>
                <w:rFonts w:cstheme="minorHAnsi"/>
                <w:lang w:val="en-GB"/>
              </w:rPr>
              <w:t xml:space="preserve"> of town. </w:t>
            </w:r>
            <w:r w:rsidR="00694FF9" w:rsidRPr="00623DF5">
              <w:rPr>
                <w:rFonts w:cstheme="minorHAnsi"/>
                <w:lang w:val="en-GB"/>
              </w:rPr>
              <w:t>H</w:t>
            </w:r>
            <w:r w:rsidR="00A61E60" w:rsidRPr="00623DF5">
              <w:rPr>
                <w:rFonts w:cstheme="minorHAnsi"/>
                <w:lang w:val="en-GB"/>
              </w:rPr>
              <w:t>is</w:t>
            </w:r>
            <w:r w:rsidRPr="00623DF5">
              <w:rPr>
                <w:rFonts w:cstheme="minorHAnsi"/>
                <w:lang w:val="en-GB"/>
              </w:rPr>
              <w:t xml:space="preserve"> shop was often vandalized by people who didn’t want h</w:t>
            </w:r>
            <w:r w:rsidR="00A61E60" w:rsidRPr="00623DF5">
              <w:rPr>
                <w:rFonts w:cstheme="minorHAnsi"/>
                <w:lang w:val="en-GB"/>
              </w:rPr>
              <w:t>im</w:t>
            </w:r>
            <w:r w:rsidRPr="00623DF5">
              <w:rPr>
                <w:rFonts w:cstheme="minorHAnsi"/>
                <w:lang w:val="en-GB"/>
              </w:rPr>
              <w:t xml:space="preserve"> in the </w:t>
            </w:r>
            <w:r w:rsidR="009945C6" w:rsidRPr="00623DF5">
              <w:rPr>
                <w:rFonts w:cstheme="minorHAnsi"/>
                <w:lang w:val="en-GB"/>
              </w:rPr>
              <w:t>neighbourhood</w:t>
            </w:r>
            <w:r w:rsidRPr="00623DF5">
              <w:rPr>
                <w:rFonts w:cstheme="minorHAnsi"/>
                <w:lang w:val="en-GB"/>
              </w:rPr>
              <w:t>.</w:t>
            </w:r>
          </w:p>
        </w:tc>
        <w:tc>
          <w:tcPr>
            <w:tcW w:w="1122" w:type="dxa"/>
          </w:tcPr>
          <w:p w14:paraId="6BCCEA51" w14:textId="77777777" w:rsidR="00A921E4" w:rsidRPr="00623DF5" w:rsidRDefault="00A921E4" w:rsidP="00623DF5">
            <w:pPr>
              <w:spacing w:line="276" w:lineRule="auto"/>
              <w:jc w:val="both"/>
              <w:rPr>
                <w:rFonts w:cstheme="minorHAnsi"/>
                <w:lang w:val="en-GB"/>
              </w:rPr>
            </w:pPr>
          </w:p>
        </w:tc>
      </w:tr>
      <w:tr w:rsidR="00E2674F" w:rsidRPr="00623DF5" w14:paraId="01ECB48E" w14:textId="77777777" w:rsidTr="00FE32FA">
        <w:tc>
          <w:tcPr>
            <w:tcW w:w="7508" w:type="dxa"/>
          </w:tcPr>
          <w:p w14:paraId="3E2C41D1" w14:textId="193C1F19" w:rsidR="00E2674F" w:rsidRPr="00623DF5" w:rsidRDefault="00E2674F" w:rsidP="00623DF5">
            <w:pPr>
              <w:pStyle w:val="ListParagraph"/>
              <w:numPr>
                <w:ilvl w:val="0"/>
                <w:numId w:val="82"/>
              </w:numPr>
              <w:spacing w:line="276" w:lineRule="auto"/>
              <w:jc w:val="both"/>
              <w:rPr>
                <w:rFonts w:cstheme="minorHAnsi"/>
                <w:lang w:val="en-GB"/>
              </w:rPr>
            </w:pPr>
            <w:r w:rsidRPr="00623DF5">
              <w:rPr>
                <w:rFonts w:cstheme="minorHAnsi"/>
                <w:lang w:val="en-GB"/>
              </w:rPr>
              <w:t>When Marilia was 17 she was kicked out of her house because her parents found out she was having sex with both boys and girls and was also using drugs. She is now trying to make ends meet by selling sex</w:t>
            </w:r>
            <w:r w:rsidR="00B643AA" w:rsidRPr="00623DF5">
              <w:rPr>
                <w:rFonts w:cstheme="minorHAnsi"/>
                <w:lang w:val="en-GB"/>
              </w:rPr>
              <w:t xml:space="preserve">. She is completely avoided by her </w:t>
            </w:r>
            <w:r w:rsidR="009945C6" w:rsidRPr="00623DF5">
              <w:rPr>
                <w:rFonts w:cstheme="minorHAnsi"/>
                <w:lang w:val="en-GB"/>
              </w:rPr>
              <w:t>neighbours</w:t>
            </w:r>
            <w:r w:rsidR="00B643AA" w:rsidRPr="00623DF5">
              <w:rPr>
                <w:rFonts w:cstheme="minorHAnsi"/>
                <w:lang w:val="en-GB"/>
              </w:rPr>
              <w:t>, no-one ever talks to her and people often gossip negatively about her. Last night somebody graffitied ‘die</w:t>
            </w:r>
            <w:r w:rsidR="008672C7">
              <w:rPr>
                <w:rFonts w:cstheme="minorHAnsi"/>
                <w:lang w:val="en-BE"/>
              </w:rPr>
              <w:t>,</w:t>
            </w:r>
            <w:r w:rsidR="00B643AA" w:rsidRPr="00623DF5">
              <w:rPr>
                <w:rFonts w:cstheme="minorHAnsi"/>
                <w:lang w:val="en-GB"/>
              </w:rPr>
              <w:t xml:space="preserve"> you slut’ on her door. </w:t>
            </w:r>
          </w:p>
        </w:tc>
        <w:tc>
          <w:tcPr>
            <w:tcW w:w="1122" w:type="dxa"/>
          </w:tcPr>
          <w:p w14:paraId="42E5B8BB" w14:textId="77777777" w:rsidR="00E2674F" w:rsidRPr="00623DF5" w:rsidRDefault="00E2674F" w:rsidP="00623DF5">
            <w:pPr>
              <w:spacing w:line="276" w:lineRule="auto"/>
              <w:jc w:val="both"/>
              <w:rPr>
                <w:rFonts w:cstheme="minorHAnsi"/>
                <w:lang w:val="en-GB"/>
              </w:rPr>
            </w:pPr>
          </w:p>
        </w:tc>
      </w:tr>
      <w:tr w:rsidR="00A61E60" w:rsidRPr="00623DF5" w14:paraId="5483AA21" w14:textId="77777777" w:rsidTr="00FE32FA">
        <w:tc>
          <w:tcPr>
            <w:tcW w:w="7508" w:type="dxa"/>
          </w:tcPr>
          <w:p w14:paraId="709E1013" w14:textId="42CAE2F0" w:rsidR="00A61E60" w:rsidRPr="00623DF5" w:rsidRDefault="00A61E60"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Andjela </w:t>
            </w:r>
            <w:r w:rsidR="00DF1D98" w:rsidRPr="00623DF5">
              <w:rPr>
                <w:rFonts w:cstheme="minorHAnsi"/>
                <w:lang w:val="en-GB"/>
              </w:rPr>
              <w:t>was forced to marry</w:t>
            </w:r>
            <w:r w:rsidRPr="00623DF5">
              <w:rPr>
                <w:rFonts w:cstheme="minorHAnsi"/>
                <w:lang w:val="en-GB"/>
              </w:rPr>
              <w:t xml:space="preserve"> Fahim </w:t>
            </w:r>
            <w:r w:rsidR="00DF1D98" w:rsidRPr="00623DF5">
              <w:rPr>
                <w:rFonts w:cstheme="minorHAnsi"/>
                <w:lang w:val="en-GB"/>
              </w:rPr>
              <w:t>by her parents when she was 17. She is very unhappy in the relationship and wants to leave</w:t>
            </w:r>
            <w:r w:rsidR="0071159E" w:rsidRPr="00623DF5">
              <w:rPr>
                <w:rFonts w:cstheme="minorHAnsi"/>
                <w:lang w:val="en-GB"/>
              </w:rPr>
              <w:t>.</w:t>
            </w:r>
            <w:r w:rsidR="00DF1D98" w:rsidRPr="00623DF5">
              <w:rPr>
                <w:rFonts w:cstheme="minorHAnsi"/>
                <w:lang w:val="en-GB"/>
              </w:rPr>
              <w:t xml:space="preserve">  To make sure she would not leave him and that she would commit to the relationship, Fahim forces her to get pregnant against her will.</w:t>
            </w:r>
          </w:p>
        </w:tc>
        <w:tc>
          <w:tcPr>
            <w:tcW w:w="1122" w:type="dxa"/>
          </w:tcPr>
          <w:p w14:paraId="7ADB922C" w14:textId="77777777" w:rsidR="00A61E60" w:rsidRPr="00623DF5" w:rsidRDefault="00A61E60" w:rsidP="00623DF5">
            <w:pPr>
              <w:spacing w:line="276" w:lineRule="auto"/>
              <w:jc w:val="both"/>
              <w:rPr>
                <w:rFonts w:cstheme="minorHAnsi"/>
                <w:lang w:val="en-GB"/>
              </w:rPr>
            </w:pPr>
          </w:p>
        </w:tc>
      </w:tr>
      <w:tr w:rsidR="000A0BFA" w:rsidRPr="00623DF5" w14:paraId="60940C6D" w14:textId="77777777" w:rsidTr="00FE32FA">
        <w:tc>
          <w:tcPr>
            <w:tcW w:w="7508" w:type="dxa"/>
          </w:tcPr>
          <w:p w14:paraId="22A3A1DB" w14:textId="32F3276B" w:rsidR="000A0BFA" w:rsidRPr="00623DF5" w:rsidRDefault="00331F88"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Marina </w:t>
            </w:r>
            <w:r w:rsidR="008344BA" w:rsidRPr="00623DF5">
              <w:rPr>
                <w:rFonts w:cstheme="minorHAnsi"/>
                <w:lang w:val="en-GB"/>
              </w:rPr>
              <w:t xml:space="preserve">is a trans woman who works as a nail artist at a beauty salon. While she is walking home </w:t>
            </w:r>
            <w:r w:rsidR="009977AA" w:rsidRPr="00623DF5">
              <w:rPr>
                <w:rFonts w:cstheme="minorHAnsi"/>
                <w:lang w:val="en-GB"/>
              </w:rPr>
              <w:t xml:space="preserve">from work, she is often harassed by other people who live in the </w:t>
            </w:r>
            <w:r w:rsidR="009945C6" w:rsidRPr="00623DF5">
              <w:rPr>
                <w:rFonts w:cstheme="minorHAnsi"/>
                <w:lang w:val="en-GB"/>
              </w:rPr>
              <w:t>neighbourhood</w:t>
            </w:r>
            <w:r w:rsidR="009977AA" w:rsidRPr="00623DF5">
              <w:rPr>
                <w:rFonts w:cstheme="minorHAnsi"/>
                <w:lang w:val="en-GB"/>
              </w:rPr>
              <w:t>. The beauty salon was also painted in transphobic graffiti a few times. Last year she took a really bad beating that resulted in her being in the hospital for 2 weeks. This evening it was in the news that she was found murdered.</w:t>
            </w:r>
          </w:p>
        </w:tc>
        <w:tc>
          <w:tcPr>
            <w:tcW w:w="1122" w:type="dxa"/>
          </w:tcPr>
          <w:p w14:paraId="7A8522C6" w14:textId="77777777" w:rsidR="000A0BFA" w:rsidRPr="00623DF5" w:rsidRDefault="000A0BFA" w:rsidP="00623DF5">
            <w:pPr>
              <w:spacing w:line="276" w:lineRule="auto"/>
              <w:jc w:val="both"/>
              <w:rPr>
                <w:rFonts w:cstheme="minorHAnsi"/>
                <w:lang w:val="en-GB"/>
              </w:rPr>
            </w:pPr>
          </w:p>
        </w:tc>
      </w:tr>
      <w:tr w:rsidR="008F5A80" w:rsidRPr="00623DF5" w14:paraId="781F164A" w14:textId="77777777" w:rsidTr="00FE32FA">
        <w:tc>
          <w:tcPr>
            <w:tcW w:w="7508" w:type="dxa"/>
          </w:tcPr>
          <w:p w14:paraId="2E38A21E" w14:textId="79F5B927" w:rsidR="008F5A80" w:rsidRPr="00623DF5" w:rsidRDefault="008F5A80"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In the last month, a group of girls systematically tease and ridicule Zena for being ‘butch’ and a ‘lesbo’ because they think she is </w:t>
            </w:r>
            <w:r w:rsidR="000F5D05" w:rsidRPr="00623DF5">
              <w:rPr>
                <w:rFonts w:cstheme="minorHAnsi"/>
                <w:lang w:val="en-GB"/>
              </w:rPr>
              <w:t>carrying herself and acting</w:t>
            </w:r>
            <w:r w:rsidRPr="00623DF5">
              <w:rPr>
                <w:rFonts w:cstheme="minorHAnsi"/>
                <w:lang w:val="en-GB"/>
              </w:rPr>
              <w:t xml:space="preserve"> like a boy. </w:t>
            </w:r>
            <w:r w:rsidR="000F5D05" w:rsidRPr="00623DF5">
              <w:rPr>
                <w:rFonts w:cstheme="minorHAnsi"/>
                <w:lang w:val="en-GB"/>
              </w:rPr>
              <w:t>The</w:t>
            </w:r>
            <w:r w:rsidR="00757114" w:rsidRPr="00623DF5">
              <w:rPr>
                <w:rFonts w:cstheme="minorHAnsi"/>
                <w:lang w:val="en-GB"/>
              </w:rPr>
              <w:t>y</w:t>
            </w:r>
            <w:r w:rsidR="000F5D05" w:rsidRPr="00623DF5">
              <w:rPr>
                <w:rFonts w:cstheme="minorHAnsi"/>
                <w:lang w:val="en-GB"/>
              </w:rPr>
              <w:t xml:space="preserve"> even made a </w:t>
            </w:r>
            <w:r w:rsidR="00757114" w:rsidRPr="00623DF5">
              <w:rPr>
                <w:rFonts w:cstheme="minorHAnsi"/>
                <w:lang w:val="en-GB"/>
              </w:rPr>
              <w:t xml:space="preserve">group on Instagram where they post anti-lesbian comments and constantly humiliate her. </w:t>
            </w:r>
            <w:r w:rsidRPr="00623DF5">
              <w:rPr>
                <w:rFonts w:cstheme="minorHAnsi"/>
                <w:lang w:val="en-GB"/>
              </w:rPr>
              <w:t>Zena</w:t>
            </w:r>
            <w:r w:rsidR="00757114" w:rsidRPr="00623DF5">
              <w:rPr>
                <w:rFonts w:cstheme="minorHAnsi"/>
                <w:lang w:val="en-GB"/>
              </w:rPr>
              <w:t xml:space="preserve"> got very depressed over this. She now</w:t>
            </w:r>
            <w:r w:rsidRPr="00623DF5">
              <w:rPr>
                <w:rFonts w:cstheme="minorHAnsi"/>
                <w:lang w:val="en-GB"/>
              </w:rPr>
              <w:t xml:space="preserve"> </w:t>
            </w:r>
            <w:r w:rsidR="00757114" w:rsidRPr="00623DF5">
              <w:rPr>
                <w:rFonts w:cstheme="minorHAnsi"/>
                <w:lang w:val="en-GB"/>
              </w:rPr>
              <w:t>consciously watches</w:t>
            </w:r>
            <w:r w:rsidRPr="00623DF5">
              <w:rPr>
                <w:rFonts w:cstheme="minorHAnsi"/>
                <w:lang w:val="en-GB"/>
              </w:rPr>
              <w:t xml:space="preserve"> the way she </w:t>
            </w:r>
            <w:r w:rsidR="00757114" w:rsidRPr="00623DF5">
              <w:rPr>
                <w:rFonts w:cstheme="minorHAnsi"/>
                <w:lang w:val="en-GB"/>
              </w:rPr>
              <w:t>looks, acts</w:t>
            </w:r>
            <w:r w:rsidRPr="00623DF5">
              <w:rPr>
                <w:rFonts w:cstheme="minorHAnsi"/>
                <w:lang w:val="en-GB"/>
              </w:rPr>
              <w:t xml:space="preserve"> and speaks, </w:t>
            </w:r>
            <w:r w:rsidR="00757114" w:rsidRPr="00623DF5">
              <w:rPr>
                <w:rFonts w:cstheme="minorHAnsi"/>
                <w:lang w:val="en-GB"/>
              </w:rPr>
              <w:t>hoping that her classmates will stop.</w:t>
            </w:r>
          </w:p>
        </w:tc>
        <w:tc>
          <w:tcPr>
            <w:tcW w:w="1122" w:type="dxa"/>
          </w:tcPr>
          <w:p w14:paraId="4DB01B96" w14:textId="77777777" w:rsidR="008F5A80" w:rsidRPr="00623DF5" w:rsidRDefault="008F5A80" w:rsidP="00623DF5">
            <w:pPr>
              <w:spacing w:line="276" w:lineRule="auto"/>
              <w:jc w:val="both"/>
              <w:rPr>
                <w:rFonts w:cstheme="minorHAnsi"/>
                <w:lang w:val="en-GB"/>
              </w:rPr>
            </w:pPr>
          </w:p>
        </w:tc>
      </w:tr>
      <w:tr w:rsidR="00DF1D98" w:rsidRPr="00623DF5" w14:paraId="10966D4C" w14:textId="77777777" w:rsidTr="00FE32FA">
        <w:tc>
          <w:tcPr>
            <w:tcW w:w="7508" w:type="dxa"/>
          </w:tcPr>
          <w:p w14:paraId="377125F8" w14:textId="52800960" w:rsidR="00DF1D98" w:rsidRPr="00623DF5" w:rsidRDefault="00853EFF"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Mani is 16 years old </w:t>
            </w:r>
            <w:r w:rsidR="008F5A80" w:rsidRPr="00623DF5">
              <w:rPr>
                <w:rFonts w:cstheme="minorHAnsi"/>
                <w:lang w:val="en-GB"/>
              </w:rPr>
              <w:t xml:space="preserve">and he has been constantly pestered by the other boys in his class </w:t>
            </w:r>
            <w:r w:rsidRPr="00623DF5">
              <w:rPr>
                <w:rFonts w:cstheme="minorHAnsi"/>
                <w:lang w:val="en-GB"/>
              </w:rPr>
              <w:t>about which girl he likes, when he will have sex, whether he ha</w:t>
            </w:r>
            <w:r w:rsidR="008F5A80" w:rsidRPr="00623DF5">
              <w:rPr>
                <w:rFonts w:cstheme="minorHAnsi"/>
                <w:lang w:val="en-GB"/>
              </w:rPr>
              <w:t>d had</w:t>
            </w:r>
            <w:r w:rsidRPr="00623DF5">
              <w:rPr>
                <w:rFonts w:cstheme="minorHAnsi"/>
                <w:lang w:val="en-GB"/>
              </w:rPr>
              <w:t xml:space="preserve"> sex </w:t>
            </w:r>
            <w:r w:rsidR="008F5A80" w:rsidRPr="00623DF5">
              <w:rPr>
                <w:rFonts w:cstheme="minorHAnsi"/>
                <w:lang w:val="en-GB"/>
              </w:rPr>
              <w:t>already and what kind of</w:t>
            </w:r>
            <w:r w:rsidRPr="00623DF5">
              <w:rPr>
                <w:rFonts w:cstheme="minorHAnsi"/>
                <w:lang w:val="en-GB"/>
              </w:rPr>
              <w:t xml:space="preserve"> porn </w:t>
            </w:r>
            <w:r w:rsidR="008F5A80" w:rsidRPr="00623DF5">
              <w:rPr>
                <w:rFonts w:cstheme="minorHAnsi"/>
                <w:lang w:val="en-GB"/>
              </w:rPr>
              <w:t>he likes</w:t>
            </w:r>
            <w:r w:rsidRPr="00623DF5">
              <w:rPr>
                <w:rFonts w:cstheme="minorHAnsi"/>
                <w:lang w:val="en-GB"/>
              </w:rPr>
              <w:t xml:space="preserve">. </w:t>
            </w:r>
            <w:r w:rsidR="008F5A80" w:rsidRPr="00623DF5">
              <w:rPr>
                <w:rFonts w:cstheme="minorHAnsi"/>
                <w:lang w:val="en-GB"/>
              </w:rPr>
              <w:t>Mani</w:t>
            </w:r>
            <w:r w:rsidRPr="00623DF5">
              <w:rPr>
                <w:rFonts w:cstheme="minorHAnsi"/>
                <w:lang w:val="en-GB"/>
              </w:rPr>
              <w:t xml:space="preserve"> </w:t>
            </w:r>
            <w:r w:rsidR="008F5A80" w:rsidRPr="00623DF5">
              <w:rPr>
                <w:rFonts w:cstheme="minorHAnsi"/>
                <w:lang w:val="en-GB"/>
              </w:rPr>
              <w:t>feels that he</w:t>
            </w:r>
            <w:r w:rsidRPr="00623DF5">
              <w:rPr>
                <w:rFonts w:cstheme="minorHAnsi"/>
                <w:lang w:val="en-GB"/>
              </w:rPr>
              <w:t xml:space="preserve"> is not attracted to either boys or girls but </w:t>
            </w:r>
            <w:r w:rsidR="008F5A80" w:rsidRPr="00623DF5">
              <w:rPr>
                <w:rFonts w:cstheme="minorHAnsi"/>
                <w:lang w:val="en-GB"/>
              </w:rPr>
              <w:t xml:space="preserve">he hasn’t </w:t>
            </w:r>
            <w:r w:rsidRPr="00623DF5">
              <w:rPr>
                <w:rFonts w:cstheme="minorHAnsi"/>
                <w:lang w:val="en-GB"/>
              </w:rPr>
              <w:t xml:space="preserve">spoken openly to anyone </w:t>
            </w:r>
            <w:r w:rsidR="008F5A80" w:rsidRPr="00623DF5">
              <w:rPr>
                <w:rFonts w:cstheme="minorHAnsi"/>
                <w:lang w:val="en-GB"/>
              </w:rPr>
              <w:t>about this</w:t>
            </w:r>
            <w:r w:rsidRPr="00623DF5">
              <w:rPr>
                <w:rFonts w:cstheme="minorHAnsi"/>
                <w:lang w:val="en-GB"/>
              </w:rPr>
              <w:t xml:space="preserve">. </w:t>
            </w:r>
          </w:p>
        </w:tc>
        <w:tc>
          <w:tcPr>
            <w:tcW w:w="1122" w:type="dxa"/>
          </w:tcPr>
          <w:p w14:paraId="0ACA5E75" w14:textId="77777777" w:rsidR="00DF1D98" w:rsidRPr="00623DF5" w:rsidRDefault="00DF1D98" w:rsidP="00623DF5">
            <w:pPr>
              <w:spacing w:line="276" w:lineRule="auto"/>
              <w:jc w:val="both"/>
              <w:rPr>
                <w:rFonts w:cstheme="minorHAnsi"/>
                <w:lang w:val="en-GB"/>
              </w:rPr>
            </w:pPr>
          </w:p>
        </w:tc>
      </w:tr>
      <w:tr w:rsidR="000C5ACB" w:rsidRPr="00623DF5" w14:paraId="447B1F9D" w14:textId="77777777" w:rsidTr="00FE32FA">
        <w:tc>
          <w:tcPr>
            <w:tcW w:w="7508" w:type="dxa"/>
          </w:tcPr>
          <w:p w14:paraId="4CFA96E2" w14:textId="19DE431F" w:rsidR="000C5ACB" w:rsidRPr="00623DF5" w:rsidRDefault="000C5ACB"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As Gulia walks to gym class, the boys make various comments about her butt and sexual innuendos about her. Pablo doesn’t join in and actually thinks this </w:t>
            </w:r>
            <w:r w:rsidR="003A402E" w:rsidRPr="00623DF5">
              <w:rPr>
                <w:rFonts w:cstheme="minorHAnsi"/>
                <w:lang w:val="en-GB"/>
              </w:rPr>
              <w:t>behaviour</w:t>
            </w:r>
            <w:r w:rsidRPr="00623DF5">
              <w:rPr>
                <w:rFonts w:cstheme="minorHAnsi"/>
                <w:lang w:val="en-GB"/>
              </w:rPr>
              <w:t xml:space="preserve"> is foul. The boys turn on him saying ‘Hey Pablo, are you a fag or something?’</w:t>
            </w:r>
          </w:p>
        </w:tc>
        <w:tc>
          <w:tcPr>
            <w:tcW w:w="1122" w:type="dxa"/>
          </w:tcPr>
          <w:p w14:paraId="447B2D06" w14:textId="77777777" w:rsidR="000C5ACB" w:rsidRPr="00623DF5" w:rsidRDefault="000C5ACB" w:rsidP="00623DF5">
            <w:pPr>
              <w:spacing w:line="276" w:lineRule="auto"/>
              <w:jc w:val="both"/>
              <w:rPr>
                <w:rFonts w:cstheme="minorHAnsi"/>
                <w:lang w:val="en-GB"/>
              </w:rPr>
            </w:pPr>
          </w:p>
        </w:tc>
      </w:tr>
      <w:tr w:rsidR="00853EFF" w:rsidRPr="00623DF5" w14:paraId="3AE750CB" w14:textId="77777777" w:rsidTr="00FE32FA">
        <w:tc>
          <w:tcPr>
            <w:tcW w:w="7508" w:type="dxa"/>
          </w:tcPr>
          <w:p w14:paraId="74922326" w14:textId="4385BE00" w:rsidR="00853EFF" w:rsidRPr="00623DF5" w:rsidRDefault="00853EFF"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Tom identifies as an intersex male. </w:t>
            </w:r>
            <w:r w:rsidR="00F4490D" w:rsidRPr="00623DF5">
              <w:rPr>
                <w:rFonts w:cstheme="minorHAnsi"/>
                <w:lang w:val="en-GB"/>
              </w:rPr>
              <w:t>At school h</w:t>
            </w:r>
            <w:r w:rsidRPr="00623DF5">
              <w:rPr>
                <w:rFonts w:cstheme="minorHAnsi"/>
                <w:lang w:val="en-GB"/>
              </w:rPr>
              <w:t xml:space="preserve">e is not allowed to </w:t>
            </w:r>
            <w:r w:rsidR="008672C7">
              <w:rPr>
                <w:rFonts w:cstheme="minorHAnsi"/>
                <w:lang w:val="en-BE"/>
              </w:rPr>
              <w:t>go</w:t>
            </w:r>
            <w:r w:rsidR="008672C7" w:rsidRPr="00623DF5">
              <w:rPr>
                <w:rFonts w:cstheme="minorHAnsi"/>
                <w:lang w:val="en-GB"/>
              </w:rPr>
              <w:t xml:space="preserve"> </w:t>
            </w:r>
            <w:r w:rsidRPr="00623DF5">
              <w:rPr>
                <w:rFonts w:cstheme="minorHAnsi"/>
                <w:lang w:val="en-GB"/>
              </w:rPr>
              <w:t>swimming because the teachers felt the</w:t>
            </w:r>
            <w:r w:rsidR="00F4490D" w:rsidRPr="00623DF5">
              <w:rPr>
                <w:rFonts w:cstheme="minorHAnsi"/>
                <w:lang w:val="en-GB"/>
              </w:rPr>
              <w:t>y</w:t>
            </w:r>
            <w:r w:rsidRPr="00623DF5">
              <w:rPr>
                <w:rFonts w:cstheme="minorHAnsi"/>
                <w:lang w:val="en-GB"/>
              </w:rPr>
              <w:t xml:space="preserve"> need to protect him from being exposed in front of others in the locker rooms.  He is also  forced to use the nurse’s station’s bathroom and not the boys’ bathroom.</w:t>
            </w:r>
          </w:p>
        </w:tc>
        <w:tc>
          <w:tcPr>
            <w:tcW w:w="1122" w:type="dxa"/>
          </w:tcPr>
          <w:p w14:paraId="255B4EB6" w14:textId="77777777" w:rsidR="00853EFF" w:rsidRPr="00623DF5" w:rsidRDefault="00853EFF" w:rsidP="00623DF5">
            <w:pPr>
              <w:spacing w:line="276" w:lineRule="auto"/>
              <w:jc w:val="both"/>
              <w:rPr>
                <w:rFonts w:cstheme="minorHAnsi"/>
                <w:lang w:val="en-GB"/>
              </w:rPr>
            </w:pPr>
          </w:p>
        </w:tc>
      </w:tr>
      <w:tr w:rsidR="00853EFF" w:rsidRPr="00623DF5" w14:paraId="6CD2A2CD" w14:textId="77777777" w:rsidTr="00FE32FA">
        <w:tc>
          <w:tcPr>
            <w:tcW w:w="7508" w:type="dxa"/>
          </w:tcPr>
          <w:p w14:paraId="4EEE1882" w14:textId="1065E2D2" w:rsidR="00853EFF" w:rsidRPr="00623DF5" w:rsidRDefault="00853EFF"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In the last 6 months Mac has started to express themselves differently through their style, dress and </w:t>
            </w:r>
            <w:r w:rsidR="003A402E" w:rsidRPr="00623DF5">
              <w:rPr>
                <w:rFonts w:cstheme="minorHAnsi"/>
                <w:lang w:val="en-GB"/>
              </w:rPr>
              <w:t>behaviour</w:t>
            </w:r>
            <w:r w:rsidRPr="00623DF5">
              <w:rPr>
                <w:rFonts w:cstheme="minorHAnsi"/>
                <w:lang w:val="en-GB"/>
              </w:rPr>
              <w:t xml:space="preserve">. The art teacher, who really cares for Mac, in an effort to protect them, advises them that they do not need to be so upfront about their diversity. The teacher also asks Mac to question whether their </w:t>
            </w:r>
            <w:r w:rsidR="003A402E" w:rsidRPr="00623DF5">
              <w:rPr>
                <w:rFonts w:cstheme="minorHAnsi"/>
                <w:lang w:val="en-GB"/>
              </w:rPr>
              <w:t>behaviour</w:t>
            </w:r>
            <w:r w:rsidRPr="00623DF5">
              <w:rPr>
                <w:rFonts w:cstheme="minorHAnsi"/>
                <w:lang w:val="en-GB"/>
              </w:rPr>
              <w:t xml:space="preserve"> may provoke the reactions of others and asks them to try to be a bit more “ mainstream”.</w:t>
            </w:r>
          </w:p>
        </w:tc>
        <w:tc>
          <w:tcPr>
            <w:tcW w:w="1122" w:type="dxa"/>
          </w:tcPr>
          <w:p w14:paraId="1F2F18AF" w14:textId="77777777" w:rsidR="00853EFF" w:rsidRPr="00623DF5" w:rsidRDefault="00853EFF" w:rsidP="00623DF5">
            <w:pPr>
              <w:spacing w:line="276" w:lineRule="auto"/>
              <w:jc w:val="both"/>
              <w:rPr>
                <w:rFonts w:cstheme="minorHAnsi"/>
                <w:lang w:val="en-GB"/>
              </w:rPr>
            </w:pPr>
          </w:p>
        </w:tc>
      </w:tr>
      <w:tr w:rsidR="007F0422" w:rsidRPr="00623DF5" w14:paraId="33E95A2F" w14:textId="77777777" w:rsidTr="00FE32FA">
        <w:tc>
          <w:tcPr>
            <w:tcW w:w="7508" w:type="dxa"/>
          </w:tcPr>
          <w:p w14:paraId="1A113429" w14:textId="32A215A5" w:rsidR="007F0422" w:rsidRPr="00623DF5" w:rsidRDefault="007F0422"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Akinyi is 19 years old and </w:t>
            </w:r>
            <w:r w:rsidR="00141A3E" w:rsidRPr="00623DF5">
              <w:rPr>
                <w:rFonts w:cstheme="minorHAnsi"/>
                <w:lang w:val="en-GB"/>
              </w:rPr>
              <w:t>grew up in Kenya before she moved to</w:t>
            </w:r>
            <w:r w:rsidRPr="00623DF5">
              <w:rPr>
                <w:rFonts w:cstheme="minorHAnsi"/>
                <w:lang w:val="en-GB"/>
              </w:rPr>
              <w:t xml:space="preserve"> Europe. Three months ago, when she was delivering her first baby, she almost lost her life because of complications</w:t>
            </w:r>
            <w:r w:rsidR="00141A3E" w:rsidRPr="00623DF5">
              <w:rPr>
                <w:rFonts w:cstheme="minorHAnsi"/>
                <w:lang w:val="en-GB"/>
              </w:rPr>
              <w:t xml:space="preserve"> during </w:t>
            </w:r>
            <w:r w:rsidR="00D733FE" w:rsidRPr="00623DF5">
              <w:rPr>
                <w:rFonts w:cstheme="minorHAnsi"/>
                <w:lang w:val="en-GB"/>
              </w:rPr>
              <w:t>labour</w:t>
            </w:r>
            <w:r w:rsidRPr="00623DF5">
              <w:rPr>
                <w:rFonts w:cstheme="minorHAnsi"/>
                <w:lang w:val="en-GB"/>
              </w:rPr>
              <w:t>. The complications were due to female genital mutilation (cutting of the external sex organs) she had experienced when she was 8 years old in her village.</w:t>
            </w:r>
          </w:p>
        </w:tc>
        <w:tc>
          <w:tcPr>
            <w:tcW w:w="1122" w:type="dxa"/>
          </w:tcPr>
          <w:p w14:paraId="210ABC5F" w14:textId="77777777" w:rsidR="007F0422" w:rsidRPr="00623DF5" w:rsidRDefault="007F0422" w:rsidP="00623DF5">
            <w:pPr>
              <w:spacing w:line="276" w:lineRule="auto"/>
              <w:jc w:val="both"/>
              <w:rPr>
                <w:rFonts w:cstheme="minorHAnsi"/>
                <w:lang w:val="en-GB"/>
              </w:rPr>
            </w:pPr>
          </w:p>
        </w:tc>
      </w:tr>
      <w:tr w:rsidR="002B0A2C" w:rsidRPr="00623DF5" w14:paraId="648D41AD" w14:textId="77777777" w:rsidTr="00FE32FA">
        <w:tc>
          <w:tcPr>
            <w:tcW w:w="7508" w:type="dxa"/>
          </w:tcPr>
          <w:p w14:paraId="69849D33" w14:textId="7CD6E561" w:rsidR="002B0A2C" w:rsidRPr="00623DF5" w:rsidRDefault="002B0A2C"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Aisha is a </w:t>
            </w:r>
            <w:r w:rsidR="008672C7" w:rsidRPr="00623DF5">
              <w:rPr>
                <w:rFonts w:cstheme="minorHAnsi"/>
                <w:lang w:val="en-GB"/>
              </w:rPr>
              <w:t>21-year-old</w:t>
            </w:r>
            <w:r w:rsidRPr="00623DF5">
              <w:rPr>
                <w:rFonts w:cstheme="minorHAnsi"/>
                <w:lang w:val="en-GB"/>
              </w:rPr>
              <w:t xml:space="preserve"> with a mental disability. Two months ago she got into a relationship with a man who used to be her carer.  Her parents suspected that she would soon start having sexual relations with him and decided that Aisha undergoes sterilization, as they considered that she is not fit to be a mother.</w:t>
            </w:r>
          </w:p>
        </w:tc>
        <w:tc>
          <w:tcPr>
            <w:tcW w:w="1122" w:type="dxa"/>
          </w:tcPr>
          <w:p w14:paraId="1F8FA3D7" w14:textId="77777777" w:rsidR="002B0A2C" w:rsidRPr="00623DF5" w:rsidRDefault="002B0A2C" w:rsidP="00623DF5">
            <w:pPr>
              <w:spacing w:line="276" w:lineRule="auto"/>
              <w:jc w:val="both"/>
              <w:rPr>
                <w:rFonts w:cstheme="minorHAnsi"/>
                <w:lang w:val="en-GB"/>
              </w:rPr>
            </w:pPr>
          </w:p>
        </w:tc>
      </w:tr>
      <w:tr w:rsidR="002B0A2C" w:rsidRPr="00623DF5" w14:paraId="56019999" w14:textId="77777777" w:rsidTr="00FE32FA">
        <w:tc>
          <w:tcPr>
            <w:tcW w:w="7508" w:type="dxa"/>
          </w:tcPr>
          <w:p w14:paraId="520762C9" w14:textId="3186403C" w:rsidR="002B0A2C" w:rsidRPr="00623DF5" w:rsidRDefault="002B0A2C" w:rsidP="00623DF5">
            <w:pPr>
              <w:pStyle w:val="ListParagraph"/>
              <w:numPr>
                <w:ilvl w:val="0"/>
                <w:numId w:val="82"/>
              </w:numPr>
              <w:spacing w:line="276" w:lineRule="auto"/>
              <w:jc w:val="both"/>
              <w:rPr>
                <w:rFonts w:cstheme="minorHAnsi"/>
                <w:lang w:val="en-GB"/>
              </w:rPr>
            </w:pPr>
            <w:r w:rsidRPr="00623DF5">
              <w:rPr>
                <w:rFonts w:cstheme="minorHAnsi"/>
                <w:lang w:val="en-GB"/>
              </w:rPr>
              <w:t xml:space="preserve">Marina was married when she was 17 and has been with her husband for the past 8 years. Physical and psychological abuse have been a prominent part of their relationship for all the years they have been together. </w:t>
            </w:r>
            <w:r w:rsidR="00141A3E" w:rsidRPr="00623DF5">
              <w:rPr>
                <w:rFonts w:cstheme="minorHAnsi"/>
                <w:lang w:val="en-GB"/>
              </w:rPr>
              <w:t>The last beatings have been severe and Marina had to spend some time in the hospital</w:t>
            </w:r>
            <w:r w:rsidRPr="00623DF5">
              <w:rPr>
                <w:rFonts w:cstheme="minorHAnsi"/>
                <w:lang w:val="en-GB"/>
              </w:rPr>
              <w:t xml:space="preserve">. After </w:t>
            </w:r>
            <w:r w:rsidR="00141A3E" w:rsidRPr="00623DF5">
              <w:rPr>
                <w:rFonts w:cstheme="minorHAnsi"/>
                <w:lang w:val="en-GB"/>
              </w:rPr>
              <w:t>that</w:t>
            </w:r>
            <w:r w:rsidRPr="00623DF5">
              <w:rPr>
                <w:rFonts w:cstheme="minorHAnsi"/>
                <w:lang w:val="en-GB"/>
              </w:rPr>
              <w:t>, she decided to leave h</w:t>
            </w:r>
            <w:r w:rsidR="00370010" w:rsidRPr="00623DF5">
              <w:rPr>
                <w:rFonts w:cstheme="minorHAnsi"/>
                <w:lang w:val="en-GB"/>
              </w:rPr>
              <w:t>er husband</w:t>
            </w:r>
            <w:r w:rsidRPr="00623DF5">
              <w:rPr>
                <w:rFonts w:cstheme="minorHAnsi"/>
                <w:lang w:val="en-GB"/>
              </w:rPr>
              <w:t xml:space="preserve"> and go to a friend’s house. </w:t>
            </w:r>
            <w:r w:rsidR="00370010" w:rsidRPr="00623DF5">
              <w:rPr>
                <w:rFonts w:cstheme="minorHAnsi"/>
                <w:lang w:val="en-GB"/>
              </w:rPr>
              <w:t>One night, he came over to her friend’s place</w:t>
            </w:r>
            <w:r w:rsidRPr="00623DF5">
              <w:rPr>
                <w:rFonts w:cstheme="minorHAnsi"/>
                <w:lang w:val="en-GB"/>
              </w:rPr>
              <w:t xml:space="preserve"> and attacked her with a knife</w:t>
            </w:r>
            <w:r w:rsidR="00370010" w:rsidRPr="00623DF5">
              <w:rPr>
                <w:rFonts w:cstheme="minorHAnsi"/>
                <w:lang w:val="en-GB"/>
              </w:rPr>
              <w:t>.</w:t>
            </w:r>
          </w:p>
        </w:tc>
        <w:tc>
          <w:tcPr>
            <w:tcW w:w="1122" w:type="dxa"/>
          </w:tcPr>
          <w:p w14:paraId="0065A1EC" w14:textId="77777777" w:rsidR="002B0A2C" w:rsidRPr="00623DF5" w:rsidRDefault="002B0A2C" w:rsidP="00623DF5">
            <w:pPr>
              <w:spacing w:line="276" w:lineRule="auto"/>
              <w:jc w:val="both"/>
              <w:rPr>
                <w:rFonts w:cstheme="minorHAnsi"/>
                <w:lang w:val="en-GB"/>
              </w:rPr>
            </w:pPr>
          </w:p>
        </w:tc>
      </w:tr>
      <w:bookmarkEnd w:id="168"/>
    </w:tbl>
    <w:p w14:paraId="5FB8A32E" w14:textId="146CF8BD" w:rsidR="002713E1" w:rsidRPr="00623DF5" w:rsidRDefault="002713E1" w:rsidP="00623DF5">
      <w:pPr>
        <w:spacing w:line="276" w:lineRule="auto"/>
        <w:jc w:val="both"/>
        <w:rPr>
          <w:rFonts w:cstheme="minorHAnsi"/>
          <w:lang w:val="en-GB"/>
        </w:rPr>
      </w:pPr>
    </w:p>
    <w:bookmarkEnd w:id="167"/>
    <w:p w14:paraId="05DD7806" w14:textId="637AE56F"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C523DDF"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6679B5" w:rsidRPr="00623DF5" w14:paraId="56B867A4" w14:textId="77777777" w:rsidTr="008F5A0A">
        <w:tc>
          <w:tcPr>
            <w:tcW w:w="8636" w:type="dxa"/>
            <w:shd w:val="clear" w:color="auto" w:fill="CCB3FF"/>
          </w:tcPr>
          <w:p w14:paraId="5499AFCC" w14:textId="03A60804" w:rsidR="0040671C" w:rsidRPr="00623DF5" w:rsidRDefault="0040671C" w:rsidP="00623DF5">
            <w:pPr>
              <w:pStyle w:val="ListParagraph"/>
              <w:numPr>
                <w:ilvl w:val="0"/>
                <w:numId w:val="268"/>
              </w:numPr>
              <w:spacing w:line="276" w:lineRule="auto"/>
              <w:jc w:val="both"/>
              <w:rPr>
                <w:rFonts w:cstheme="minorHAnsi"/>
                <w:lang w:val="en-GB"/>
              </w:rPr>
            </w:pPr>
            <w:r w:rsidRPr="00623DF5">
              <w:rPr>
                <w:rFonts w:cstheme="minorHAnsi"/>
                <w:lang w:val="en-GB"/>
              </w:rPr>
              <w:t xml:space="preserve">Online adaptation of this activity can take place fairly straight-forwardly, substituting breakout rooms for </w:t>
            </w:r>
            <w:r w:rsidR="008672C7" w:rsidRPr="00623DF5">
              <w:rPr>
                <w:rFonts w:cstheme="minorHAnsi"/>
                <w:lang w:val="en-GB"/>
              </w:rPr>
              <w:t>face-to-face</w:t>
            </w:r>
            <w:r w:rsidRPr="00623DF5">
              <w:rPr>
                <w:rFonts w:cstheme="minorHAnsi"/>
                <w:lang w:val="en-GB"/>
              </w:rPr>
              <w:t xml:space="preserve"> small groups.</w:t>
            </w:r>
          </w:p>
          <w:p w14:paraId="02225B6B" w14:textId="17F56830" w:rsidR="006679B5" w:rsidRPr="00623DF5" w:rsidRDefault="0040671C" w:rsidP="00623DF5">
            <w:pPr>
              <w:pStyle w:val="ListParagraph"/>
              <w:numPr>
                <w:ilvl w:val="0"/>
                <w:numId w:val="268"/>
              </w:numPr>
              <w:spacing w:line="276" w:lineRule="auto"/>
              <w:jc w:val="both"/>
              <w:rPr>
                <w:rFonts w:cstheme="minorHAnsi"/>
                <w:lang w:val="en-GB"/>
              </w:rPr>
            </w:pPr>
            <w:r w:rsidRPr="00623DF5">
              <w:rPr>
                <w:rFonts w:cstheme="minorHAnsi"/>
                <w:lang w:val="en-GB"/>
              </w:rPr>
              <w:t>If the option of breakout rooms is not feasible, you can send the worksheet to participants via the chat, give them some time to go through the scenarios individually and then convene in plenary for a discussion and wrap up.</w:t>
            </w:r>
          </w:p>
          <w:p w14:paraId="055BBAA3" w14:textId="50D3A8AB" w:rsidR="009A6FDD" w:rsidRPr="00623DF5" w:rsidRDefault="007B069D"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 </w:t>
            </w:r>
            <w:r w:rsidR="008A3AEF" w:rsidRPr="00623DF5">
              <w:rPr>
                <w:rFonts w:asciiTheme="minorHAnsi" w:hAnsiTheme="minorHAnsi" w:cstheme="minorHAnsi"/>
                <w:color w:val="000000"/>
                <w:lang w:val="en-GB"/>
              </w:rPr>
              <w:t>Y</w:t>
            </w:r>
            <w:r w:rsidRPr="00623DF5">
              <w:rPr>
                <w:rFonts w:asciiTheme="minorHAnsi" w:hAnsiTheme="minorHAnsi" w:cstheme="minorHAnsi"/>
                <w:color w:val="000000"/>
                <w:lang w:val="en-GB"/>
              </w:rPr>
              <w:t>ou can</w:t>
            </w:r>
            <w:r w:rsidR="008A3AEF" w:rsidRPr="00623DF5">
              <w:rPr>
                <w:rFonts w:asciiTheme="minorHAnsi" w:hAnsiTheme="minorHAnsi" w:cstheme="minorHAnsi"/>
                <w:color w:val="000000"/>
                <w:lang w:val="en-GB"/>
              </w:rPr>
              <w:t xml:space="preserve"> also</w:t>
            </w:r>
            <w:r w:rsidRPr="00623DF5">
              <w:rPr>
                <w:rFonts w:asciiTheme="minorHAnsi" w:hAnsiTheme="minorHAnsi" w:cstheme="minorHAnsi"/>
                <w:color w:val="000000"/>
                <w:lang w:val="en-GB"/>
              </w:rPr>
              <w:t xml:space="preserve"> present each scenario on PowerPoint an</w:t>
            </w:r>
            <w:r w:rsidR="008A3AEF" w:rsidRPr="00623DF5">
              <w:rPr>
                <w:rFonts w:asciiTheme="minorHAnsi" w:hAnsiTheme="minorHAnsi" w:cstheme="minorHAnsi"/>
                <w:color w:val="000000"/>
                <w:lang w:val="en-GB"/>
              </w:rPr>
              <w:t xml:space="preserve">d </w:t>
            </w:r>
            <w:r w:rsidRPr="00623DF5">
              <w:rPr>
                <w:rFonts w:asciiTheme="minorHAnsi" w:hAnsiTheme="minorHAnsi" w:cstheme="minorHAnsi"/>
                <w:color w:val="000000"/>
                <w:lang w:val="en-GB"/>
              </w:rPr>
              <w:t>ask participants to ‘vote’</w:t>
            </w:r>
            <w:r w:rsidR="008A3AEF" w:rsidRPr="00623DF5">
              <w:rPr>
                <w:rFonts w:asciiTheme="minorHAnsi" w:hAnsiTheme="minorHAnsi" w:cstheme="minorHAnsi"/>
                <w:color w:val="000000"/>
                <w:lang w:val="en-GB"/>
              </w:rPr>
              <w:t xml:space="preserve"> on whether this is an incidence of GBV,</w:t>
            </w:r>
            <w:r w:rsidRPr="00623DF5">
              <w:rPr>
                <w:rFonts w:asciiTheme="minorHAnsi" w:hAnsiTheme="minorHAnsi" w:cstheme="minorHAnsi"/>
                <w:color w:val="000000"/>
                <w:lang w:val="en-GB"/>
              </w:rPr>
              <w:t xml:space="preserve"> using the </w:t>
            </w:r>
            <w:r w:rsidR="008672C7">
              <w:rPr>
                <w:rFonts w:asciiTheme="minorHAnsi" w:hAnsiTheme="minorHAnsi" w:cstheme="minorHAnsi"/>
                <w:color w:val="000000"/>
                <w:lang w:val="en-BE"/>
              </w:rPr>
              <w:t>thumbs</w:t>
            </w:r>
            <w:r w:rsidR="008672C7" w:rsidRPr="00623DF5">
              <w:rPr>
                <w:rFonts w:asciiTheme="minorHAnsi" w:hAnsiTheme="minorHAnsi" w:cstheme="minorHAnsi"/>
                <w:color w:val="000000"/>
                <w:lang w:val="en-GB"/>
              </w:rPr>
              <w:t xml:space="preserve"> </w:t>
            </w:r>
            <w:r w:rsidRPr="00623DF5">
              <w:rPr>
                <w:rFonts w:asciiTheme="minorHAnsi" w:hAnsiTheme="minorHAnsi" w:cstheme="minorHAnsi"/>
                <w:color w:val="000000"/>
                <w:lang w:val="en-GB"/>
              </w:rPr>
              <w:t>up icon.</w:t>
            </w:r>
          </w:p>
          <w:p w14:paraId="2CE64B8B" w14:textId="6878F262" w:rsidR="009A6FDD" w:rsidRPr="00623DF5" w:rsidRDefault="009A6FDD"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Alternatively, </w:t>
            </w:r>
            <w:r w:rsidR="007B069D" w:rsidRPr="00623DF5">
              <w:rPr>
                <w:rFonts w:asciiTheme="minorHAnsi" w:hAnsiTheme="minorHAnsi" w:cstheme="minorHAnsi"/>
                <w:color w:val="000000"/>
                <w:lang w:val="en-GB"/>
              </w:rPr>
              <w:t xml:space="preserve">similarly to the micro-aggressions activity above, </w:t>
            </w:r>
            <w:r w:rsidRPr="00623DF5">
              <w:rPr>
                <w:rFonts w:asciiTheme="minorHAnsi" w:hAnsiTheme="minorHAnsi" w:cstheme="minorHAnsi"/>
                <w:color w:val="000000"/>
                <w:lang w:val="en-GB"/>
              </w:rPr>
              <w:t>the worksheet can be turned into a digital quiz</w:t>
            </w:r>
            <w:r w:rsidR="00D7342C" w:rsidRPr="00623DF5">
              <w:rPr>
                <w:rFonts w:asciiTheme="minorHAnsi" w:hAnsiTheme="minorHAnsi" w:cstheme="minorHAnsi"/>
                <w:color w:val="000000"/>
                <w:lang w:val="en-GB"/>
              </w:rPr>
              <w:t xml:space="preserve"> with participants voting on each scenario, stating whether they consider it an incidence of GBV or not. </w:t>
            </w:r>
          </w:p>
          <w:p w14:paraId="3CAAABF1" w14:textId="3FCB86DE" w:rsidR="0040671C" w:rsidRPr="00623DF5" w:rsidRDefault="009A6FDD"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The activity can also be turned into a voting competition, where pre-designated (rotating) ‘judges’ (volunteer participants) can vote on a specific scenario. So that participants don’t feel they are put ‘on the spot’, you can have 3-4 ‘judges’ voting on a particular scenario.</w:t>
            </w:r>
            <w:r w:rsidR="00D7342C" w:rsidRPr="00623DF5">
              <w:rPr>
                <w:rFonts w:asciiTheme="minorHAnsi" w:hAnsiTheme="minorHAnsi" w:cstheme="minorHAnsi"/>
                <w:color w:val="000000"/>
                <w:lang w:val="en-GB"/>
              </w:rPr>
              <w:t xml:space="preserve"> Judges can vote either by a</w:t>
            </w:r>
            <w:r w:rsidR="008672C7">
              <w:rPr>
                <w:rFonts w:asciiTheme="minorHAnsi" w:hAnsiTheme="minorHAnsi" w:cstheme="minorHAnsi"/>
                <w:color w:val="000000"/>
                <w:lang w:val="en-BE"/>
              </w:rPr>
              <w:t xml:space="preserve"> thumbs</w:t>
            </w:r>
            <w:r w:rsidR="00D7342C" w:rsidRPr="00623DF5">
              <w:rPr>
                <w:rFonts w:asciiTheme="minorHAnsi" w:hAnsiTheme="minorHAnsi" w:cstheme="minorHAnsi"/>
                <w:color w:val="000000"/>
                <w:lang w:val="en-GB"/>
              </w:rPr>
              <w:t xml:space="preserve"> up, a </w:t>
            </w:r>
            <w:r w:rsidR="009945C6" w:rsidRPr="00623DF5">
              <w:rPr>
                <w:rFonts w:asciiTheme="minorHAnsi" w:hAnsiTheme="minorHAnsi" w:cstheme="minorHAnsi"/>
                <w:color w:val="000000"/>
                <w:lang w:val="en-GB"/>
              </w:rPr>
              <w:t>coloured</w:t>
            </w:r>
            <w:r w:rsidR="00D7342C" w:rsidRPr="00623DF5">
              <w:rPr>
                <w:rFonts w:asciiTheme="minorHAnsi" w:hAnsiTheme="minorHAnsi" w:cstheme="minorHAnsi"/>
                <w:color w:val="000000"/>
                <w:lang w:val="en-GB"/>
              </w:rPr>
              <w:t xml:space="preserve"> piece of paper that they raise up to the screen or by </w:t>
            </w:r>
            <w:r w:rsidR="009945C6" w:rsidRPr="00623DF5">
              <w:rPr>
                <w:rFonts w:asciiTheme="minorHAnsi" w:hAnsiTheme="minorHAnsi" w:cstheme="minorHAnsi"/>
                <w:color w:val="000000"/>
                <w:lang w:val="en-GB"/>
              </w:rPr>
              <w:t>coloured</w:t>
            </w:r>
            <w:r w:rsidR="00D7342C" w:rsidRPr="00623DF5">
              <w:rPr>
                <w:rFonts w:asciiTheme="minorHAnsi" w:hAnsiTheme="minorHAnsi" w:cstheme="minorHAnsi"/>
                <w:color w:val="000000"/>
                <w:lang w:val="en-GB"/>
              </w:rPr>
              <w:t xml:space="preserve"> side effects on their background.</w:t>
            </w:r>
          </w:p>
          <w:p w14:paraId="6347DB64" w14:textId="77777777" w:rsidR="006679B5" w:rsidRPr="00623DF5" w:rsidRDefault="006679B5" w:rsidP="00623DF5">
            <w:pPr>
              <w:spacing w:line="276" w:lineRule="auto"/>
              <w:jc w:val="both"/>
              <w:rPr>
                <w:rFonts w:cstheme="minorHAnsi"/>
                <w:lang w:val="en-GB"/>
              </w:rPr>
            </w:pPr>
          </w:p>
        </w:tc>
      </w:tr>
    </w:tbl>
    <w:p w14:paraId="057BD567" w14:textId="77777777" w:rsidR="00E32510" w:rsidRPr="00623DF5" w:rsidRDefault="00E32510" w:rsidP="00623DF5">
      <w:pPr>
        <w:spacing w:line="276" w:lineRule="auto"/>
        <w:jc w:val="both"/>
        <w:rPr>
          <w:rFonts w:cstheme="minorHAnsi"/>
          <w:lang w:val="en-GB"/>
        </w:rPr>
      </w:pPr>
    </w:p>
    <w:p w14:paraId="134ECCF2" w14:textId="7E01C0A5" w:rsidR="00A149C6" w:rsidRPr="00623DF5" w:rsidRDefault="00A149C6" w:rsidP="00623DF5">
      <w:pPr>
        <w:pStyle w:val="Heading3"/>
        <w:tabs>
          <w:tab w:val="left" w:pos="2170"/>
        </w:tabs>
        <w:spacing w:line="276" w:lineRule="auto"/>
        <w:ind w:left="567"/>
        <w:jc w:val="both"/>
        <w:rPr>
          <w:rFonts w:asciiTheme="minorHAnsi" w:hAnsiTheme="minorHAnsi" w:cstheme="minorHAnsi"/>
          <w:lang w:val="en-GB"/>
        </w:rPr>
      </w:pPr>
      <w:bookmarkStart w:id="169" w:name="_Toc29528324"/>
      <w:bookmarkStart w:id="170" w:name="_Toc66683786"/>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Pr="00623DF5">
        <w:rPr>
          <w:rFonts w:asciiTheme="minorHAnsi" w:hAnsiTheme="minorHAnsi" w:cstheme="minorHAnsi"/>
          <w:lang w:val="en-GB"/>
        </w:rPr>
        <w:t>.</w:t>
      </w:r>
      <w:r w:rsidR="0072185A" w:rsidRPr="00623DF5">
        <w:rPr>
          <w:rFonts w:asciiTheme="minorHAnsi" w:hAnsiTheme="minorHAnsi" w:cstheme="minorHAnsi"/>
          <w:lang w:val="en-GB"/>
        </w:rPr>
        <w:t>6</w:t>
      </w:r>
      <w:r w:rsidRPr="00623DF5">
        <w:rPr>
          <w:rFonts w:asciiTheme="minorHAnsi" w:hAnsiTheme="minorHAnsi" w:cstheme="minorHAnsi"/>
          <w:lang w:val="en-GB"/>
        </w:rPr>
        <w:t xml:space="preserve">: Vote with your feet. Taking a stand against </w:t>
      </w:r>
      <w:r w:rsidR="00CF3E2B">
        <w:rPr>
          <w:rFonts w:asciiTheme="minorHAnsi" w:hAnsiTheme="minorHAnsi" w:cstheme="minorHAnsi"/>
          <w:lang w:val="en-GB"/>
        </w:rPr>
        <w:t>gender-based</w:t>
      </w:r>
      <w:r w:rsidRPr="00623DF5">
        <w:rPr>
          <w:rFonts w:asciiTheme="minorHAnsi" w:hAnsiTheme="minorHAnsi" w:cstheme="minorHAnsi"/>
          <w:lang w:val="en-GB"/>
        </w:rPr>
        <w:t xml:space="preserve"> violence.</w:t>
      </w:r>
      <w:bookmarkEnd w:id="169"/>
      <w:bookmarkEnd w:id="170"/>
      <w:r w:rsidRPr="00623DF5">
        <w:rPr>
          <w:rFonts w:asciiTheme="minorHAnsi" w:hAnsiTheme="minorHAnsi" w:cstheme="minorHAnsi"/>
          <w:lang w:val="en-GB"/>
        </w:rPr>
        <w:t xml:space="preserve"> </w:t>
      </w:r>
      <w:r w:rsidR="00F4490D" w:rsidRPr="00623DF5">
        <w:rPr>
          <w:rFonts w:asciiTheme="minorHAnsi" w:hAnsiTheme="minorHAnsi" w:cstheme="minorHAnsi"/>
          <w:lang w:val="en-GB"/>
        </w:rPr>
        <w:t xml:space="preserve"> </w:t>
      </w:r>
    </w:p>
    <w:p w14:paraId="53C9DE1D" w14:textId="10762395" w:rsidR="00E461DE" w:rsidRPr="00623DF5" w:rsidRDefault="00E461DE" w:rsidP="00623DF5">
      <w:pPr>
        <w:spacing w:line="276" w:lineRule="auto"/>
        <w:rPr>
          <w:rFonts w:cstheme="minorHAnsi"/>
          <w:lang w:val="en-GB"/>
        </w:rPr>
      </w:pPr>
      <w:r w:rsidRPr="00623DF5">
        <w:rPr>
          <w:rFonts w:cstheme="minorHAnsi"/>
          <w:lang w:val="en-GB"/>
        </w:rPr>
        <w:t>(Note: please not that this activity is linked with the previous activity 10.5 and it works best if the two of them are implemented together, one following the other)</w:t>
      </w:r>
    </w:p>
    <w:p w14:paraId="51191796" w14:textId="77777777" w:rsidR="00A149C6" w:rsidRPr="00623DF5" w:rsidRDefault="00A149C6" w:rsidP="00623DF5">
      <w:pPr>
        <w:spacing w:line="276" w:lineRule="auto"/>
        <w:jc w:val="both"/>
        <w:rPr>
          <w:rFonts w:cstheme="minorHAnsi"/>
          <w:i/>
          <w:sz w:val="22"/>
          <w:lang w:val="en-GB"/>
        </w:rPr>
      </w:pPr>
      <w:r w:rsidRPr="00623DF5">
        <w:rPr>
          <w:rFonts w:cstheme="minorHAnsi"/>
          <w:i/>
          <w:sz w:val="22"/>
          <w:lang w:val="en-GB"/>
        </w:rPr>
        <w:t xml:space="preserve">Methodology inspired from the activity ‘Bullying Scenes’ from the Compasito Manual of Human Rights Education for Children. </w:t>
      </w:r>
      <w:hyperlink r:id="rId97" w:history="1">
        <w:r w:rsidRPr="00623DF5">
          <w:rPr>
            <w:rStyle w:val="Hyperlink"/>
            <w:rFonts w:cstheme="minorHAnsi"/>
            <w:sz w:val="22"/>
            <w:lang w:val="en-GB"/>
          </w:rPr>
          <w:t>http://www.eycb.coe.int/compasito/chapter_4/4_8.asp</w:t>
        </w:r>
      </w:hyperlink>
    </w:p>
    <w:tbl>
      <w:tblPr>
        <w:tblW w:w="0" w:type="auto"/>
        <w:tblLook w:val="04A0" w:firstRow="1" w:lastRow="0" w:firstColumn="1" w:lastColumn="0" w:noHBand="0" w:noVBand="1"/>
      </w:tblPr>
      <w:tblGrid>
        <w:gridCol w:w="8630"/>
      </w:tblGrid>
      <w:tr w:rsidR="00A149C6" w:rsidRPr="00623DF5" w14:paraId="66EE47E8" w14:textId="77777777" w:rsidTr="008E562B">
        <w:tc>
          <w:tcPr>
            <w:tcW w:w="8630" w:type="dxa"/>
          </w:tcPr>
          <w:p w14:paraId="10D8C445" w14:textId="540A00E3" w:rsidR="00A149C6" w:rsidRPr="00623DF5" w:rsidRDefault="00A149C6" w:rsidP="00623DF5">
            <w:pPr>
              <w:spacing w:line="276" w:lineRule="auto"/>
              <w:jc w:val="both"/>
              <w:rPr>
                <w:rFonts w:cstheme="minorHAnsi"/>
                <w:lang w:val="en-GB"/>
              </w:rPr>
            </w:pPr>
            <w:r w:rsidRPr="00623DF5">
              <w:rPr>
                <w:rFonts w:cstheme="minorHAnsi"/>
                <w:b/>
                <w:lang w:val="en-GB"/>
              </w:rPr>
              <w:t xml:space="preserve">Duration of activity: </w:t>
            </w:r>
            <w:r w:rsidR="00C92326" w:rsidRPr="00623DF5">
              <w:rPr>
                <w:rFonts w:cstheme="minorHAnsi"/>
                <w:lang w:val="en-GB"/>
              </w:rPr>
              <w:t>60</w:t>
            </w:r>
            <w:r w:rsidR="008E562B" w:rsidRPr="00623DF5">
              <w:rPr>
                <w:rFonts w:cstheme="minorHAnsi"/>
                <w:lang w:val="en-GB"/>
              </w:rPr>
              <w:t xml:space="preserve"> min</w:t>
            </w:r>
            <w:r w:rsidR="00371123" w:rsidRPr="00623DF5">
              <w:rPr>
                <w:rFonts w:cstheme="minorHAnsi"/>
                <w:lang w:val="en-GB"/>
              </w:rPr>
              <w:t xml:space="preserve"> or more</w:t>
            </w:r>
            <w:r w:rsidR="008E562B" w:rsidRPr="00623DF5">
              <w:rPr>
                <w:rFonts w:cstheme="minorHAnsi"/>
                <w:lang w:val="en-GB"/>
              </w:rPr>
              <w:t xml:space="preserve"> (depending on the number of scenarios used</w:t>
            </w:r>
            <w:r w:rsidR="00371123" w:rsidRPr="00623DF5">
              <w:rPr>
                <w:rFonts w:cstheme="minorHAnsi"/>
                <w:lang w:val="en-GB"/>
              </w:rPr>
              <w:t xml:space="preserve"> and whether the first part will be conducted</w:t>
            </w:r>
            <w:r w:rsidR="008E562B" w:rsidRPr="00623DF5">
              <w:rPr>
                <w:rFonts w:cstheme="minorHAnsi"/>
                <w:lang w:val="en-GB"/>
              </w:rPr>
              <w:t>)</w:t>
            </w:r>
          </w:p>
        </w:tc>
      </w:tr>
      <w:tr w:rsidR="00A149C6" w:rsidRPr="00623DF5" w14:paraId="268535AA" w14:textId="77777777" w:rsidTr="008E562B">
        <w:tc>
          <w:tcPr>
            <w:tcW w:w="8630" w:type="dxa"/>
          </w:tcPr>
          <w:p w14:paraId="5E497C00" w14:textId="009AF3E7" w:rsidR="00A149C6" w:rsidRPr="00623DF5" w:rsidRDefault="00A149C6" w:rsidP="00623DF5">
            <w:pPr>
              <w:spacing w:line="276" w:lineRule="auto"/>
              <w:jc w:val="both"/>
              <w:rPr>
                <w:rFonts w:cstheme="minorHAnsi"/>
                <w:b/>
                <w:lang w:val="en-GB"/>
              </w:rPr>
            </w:pPr>
            <w:r w:rsidRPr="00623DF5">
              <w:rPr>
                <w:rFonts w:cstheme="minorHAnsi"/>
                <w:b/>
                <w:lang w:val="en-GB"/>
              </w:rPr>
              <w:t>Learning objectives:</w:t>
            </w:r>
          </w:p>
          <w:p w14:paraId="7C030291" w14:textId="017D68F4" w:rsidR="008E562B" w:rsidRPr="00623DF5" w:rsidRDefault="008E562B" w:rsidP="00623DF5">
            <w:pPr>
              <w:pStyle w:val="ListParagraph"/>
              <w:numPr>
                <w:ilvl w:val="0"/>
                <w:numId w:val="93"/>
              </w:numPr>
              <w:spacing w:line="276" w:lineRule="auto"/>
              <w:jc w:val="both"/>
              <w:rPr>
                <w:rFonts w:cstheme="minorHAnsi"/>
                <w:lang w:val="en-GB"/>
              </w:rPr>
            </w:pPr>
            <w:r w:rsidRPr="00623DF5">
              <w:rPr>
                <w:rFonts w:cstheme="minorHAnsi"/>
                <w:lang w:val="en-GB"/>
              </w:rPr>
              <w:t xml:space="preserve">Help young people to identify possible barriers preventing </w:t>
            </w:r>
            <w:r w:rsidR="00F9414E" w:rsidRPr="00623DF5">
              <w:rPr>
                <w:rFonts w:cstheme="minorHAnsi"/>
                <w:lang w:val="en-GB"/>
              </w:rPr>
              <w:t>them</w:t>
            </w:r>
            <w:r w:rsidRPr="00623DF5">
              <w:rPr>
                <w:rFonts w:cstheme="minorHAnsi"/>
                <w:lang w:val="en-GB"/>
              </w:rPr>
              <w:t xml:space="preserve"> from standing up to gender-based violence.</w:t>
            </w:r>
          </w:p>
          <w:p w14:paraId="538B8C41" w14:textId="1785DD05" w:rsidR="008E562B" w:rsidRPr="00623DF5" w:rsidRDefault="008E562B" w:rsidP="00623DF5">
            <w:pPr>
              <w:pStyle w:val="ListParagraph"/>
              <w:numPr>
                <w:ilvl w:val="0"/>
                <w:numId w:val="93"/>
              </w:numPr>
              <w:spacing w:line="276" w:lineRule="auto"/>
              <w:jc w:val="both"/>
              <w:rPr>
                <w:rFonts w:cstheme="minorHAnsi"/>
                <w:lang w:val="en-GB"/>
              </w:rPr>
            </w:pPr>
            <w:r w:rsidRPr="00623DF5">
              <w:rPr>
                <w:rFonts w:cstheme="minorHAnsi"/>
                <w:lang w:val="en-GB"/>
              </w:rPr>
              <w:t>Explore different ways of reacting to incidents of gender-based violence Empower young people</w:t>
            </w:r>
          </w:p>
          <w:p w14:paraId="4426FB58" w14:textId="7F80B00A" w:rsidR="00A149C6" w:rsidRPr="00623DF5" w:rsidRDefault="008E562B" w:rsidP="00623DF5">
            <w:pPr>
              <w:pStyle w:val="ListParagraph"/>
              <w:numPr>
                <w:ilvl w:val="0"/>
                <w:numId w:val="93"/>
              </w:numPr>
              <w:spacing w:line="276" w:lineRule="auto"/>
              <w:jc w:val="both"/>
              <w:rPr>
                <w:rFonts w:cstheme="minorHAnsi"/>
                <w:lang w:val="en-GB"/>
              </w:rPr>
            </w:pPr>
            <w:r w:rsidRPr="00623DF5">
              <w:rPr>
                <w:rFonts w:cstheme="minorHAnsi"/>
                <w:lang w:val="en-GB"/>
              </w:rPr>
              <w:t>Enhance a feeling of sex positivity and empower</w:t>
            </w:r>
            <w:r w:rsidR="00C92326" w:rsidRPr="00623DF5">
              <w:rPr>
                <w:rFonts w:cstheme="minorHAnsi"/>
                <w:lang w:val="en-GB"/>
              </w:rPr>
              <w:t xml:space="preserve"> </w:t>
            </w:r>
            <w:r w:rsidRPr="00623DF5">
              <w:rPr>
                <w:rFonts w:cstheme="minorHAnsi"/>
                <w:lang w:val="en-GB"/>
              </w:rPr>
              <w:t xml:space="preserve">young people to own their sexuality by asserting their sexual rights in relation to freedom of expression, freedom of choosing their own partner, equality , </w:t>
            </w:r>
            <w:r w:rsidR="00682E0B" w:rsidRPr="00623DF5">
              <w:rPr>
                <w:rFonts w:cstheme="minorHAnsi"/>
                <w:lang w:val="en-GB"/>
              </w:rPr>
              <w:t xml:space="preserve">participation and inclusion, the right to willingly consent and the right to be </w:t>
            </w:r>
            <w:r w:rsidRPr="00623DF5">
              <w:rPr>
                <w:rFonts w:cstheme="minorHAnsi"/>
                <w:lang w:val="en-GB"/>
              </w:rPr>
              <w:t xml:space="preserve">safe from violence, </w:t>
            </w:r>
            <w:r w:rsidR="00682E0B" w:rsidRPr="00623DF5">
              <w:rPr>
                <w:rFonts w:cstheme="minorHAnsi"/>
                <w:lang w:val="en-GB"/>
              </w:rPr>
              <w:t>discrimination and abuse.</w:t>
            </w:r>
          </w:p>
        </w:tc>
      </w:tr>
      <w:tr w:rsidR="00A149C6" w:rsidRPr="00623DF5" w14:paraId="2740E721" w14:textId="77777777" w:rsidTr="008E562B">
        <w:tc>
          <w:tcPr>
            <w:tcW w:w="8630" w:type="dxa"/>
          </w:tcPr>
          <w:p w14:paraId="5F68744D" w14:textId="06EE6B7E" w:rsidR="00A149C6" w:rsidRPr="00623DF5" w:rsidRDefault="00A149C6" w:rsidP="00623DF5">
            <w:pPr>
              <w:spacing w:line="276" w:lineRule="auto"/>
              <w:jc w:val="both"/>
              <w:rPr>
                <w:rFonts w:cstheme="minorHAnsi"/>
                <w:b/>
                <w:lang w:val="en-GB"/>
              </w:rPr>
            </w:pPr>
            <w:r w:rsidRPr="00623DF5">
              <w:rPr>
                <w:rFonts w:cstheme="minorHAnsi"/>
                <w:b/>
                <w:lang w:val="en-GB"/>
              </w:rPr>
              <w:t>Materials needed:</w:t>
            </w:r>
          </w:p>
          <w:p w14:paraId="039E7DFE" w14:textId="2E8BE0B1" w:rsidR="00C92326" w:rsidRPr="00623DF5" w:rsidRDefault="00C92326" w:rsidP="00623DF5">
            <w:pPr>
              <w:pStyle w:val="ListParagraph"/>
              <w:numPr>
                <w:ilvl w:val="0"/>
                <w:numId w:val="98"/>
              </w:numPr>
              <w:spacing w:line="276" w:lineRule="auto"/>
              <w:jc w:val="both"/>
              <w:rPr>
                <w:rFonts w:cstheme="minorHAnsi"/>
                <w:lang w:val="en-GB"/>
              </w:rPr>
            </w:pPr>
            <w:r w:rsidRPr="00623DF5">
              <w:rPr>
                <w:rFonts w:cstheme="minorHAnsi"/>
                <w:lang w:val="en-GB"/>
              </w:rPr>
              <w:t xml:space="preserve">List of the scenarios from the previous exercise, ‘Is it </w:t>
            </w:r>
            <w:r w:rsidR="00CF3E2B">
              <w:rPr>
                <w:rFonts w:cstheme="minorHAnsi"/>
                <w:lang w:val="en-GB"/>
              </w:rPr>
              <w:t>Gender-based</w:t>
            </w:r>
            <w:r w:rsidRPr="00623DF5">
              <w:rPr>
                <w:rFonts w:cstheme="minorHAnsi"/>
                <w:lang w:val="en-GB"/>
              </w:rPr>
              <w:t xml:space="preserve"> Violence?’</w:t>
            </w:r>
          </w:p>
          <w:p w14:paraId="5EE15423" w14:textId="2C5BA3FB" w:rsidR="00C92326" w:rsidRPr="00623DF5" w:rsidRDefault="00C92326" w:rsidP="00623DF5">
            <w:pPr>
              <w:pStyle w:val="ListParagraph"/>
              <w:numPr>
                <w:ilvl w:val="0"/>
                <w:numId w:val="98"/>
              </w:numPr>
              <w:spacing w:line="276" w:lineRule="auto"/>
              <w:jc w:val="both"/>
              <w:rPr>
                <w:rFonts w:cstheme="minorHAnsi"/>
                <w:lang w:val="en-GB"/>
              </w:rPr>
            </w:pPr>
            <w:r w:rsidRPr="00623DF5">
              <w:rPr>
                <w:rFonts w:cstheme="minorHAnsi"/>
                <w:lang w:val="en-GB"/>
              </w:rPr>
              <w:t>Signs with the letters ‘A’, ‘B’ and ‘C’ spread out in different corners in the room</w:t>
            </w:r>
          </w:p>
          <w:p w14:paraId="45429AFE" w14:textId="158464DD" w:rsidR="00A149C6" w:rsidRPr="00623DF5" w:rsidRDefault="00C92326" w:rsidP="00623DF5">
            <w:pPr>
              <w:pStyle w:val="ListParagraph"/>
              <w:numPr>
                <w:ilvl w:val="0"/>
                <w:numId w:val="98"/>
              </w:numPr>
              <w:spacing w:line="276" w:lineRule="auto"/>
              <w:jc w:val="both"/>
              <w:rPr>
                <w:rFonts w:cstheme="minorHAnsi"/>
                <w:lang w:val="en-GB"/>
              </w:rPr>
            </w:pPr>
            <w:r w:rsidRPr="00623DF5">
              <w:rPr>
                <w:rFonts w:cstheme="minorHAnsi"/>
                <w:lang w:val="en-GB"/>
              </w:rPr>
              <w:t>Large enough space for young people to move around towards the corners</w:t>
            </w:r>
          </w:p>
        </w:tc>
      </w:tr>
      <w:tr w:rsidR="00A149C6" w:rsidRPr="00623DF5" w14:paraId="5D53589D" w14:textId="77777777" w:rsidTr="008E562B">
        <w:tc>
          <w:tcPr>
            <w:tcW w:w="8630" w:type="dxa"/>
          </w:tcPr>
          <w:p w14:paraId="7FEFA331" w14:textId="77777777" w:rsidR="00A149C6" w:rsidRPr="00623DF5" w:rsidRDefault="00A149C6" w:rsidP="00623DF5">
            <w:pPr>
              <w:spacing w:line="276" w:lineRule="auto"/>
              <w:jc w:val="both"/>
              <w:rPr>
                <w:rFonts w:cstheme="minorHAnsi"/>
                <w:b/>
                <w:lang w:val="en-GB"/>
              </w:rPr>
            </w:pPr>
            <w:r w:rsidRPr="00623DF5">
              <w:rPr>
                <w:rFonts w:cstheme="minorHAnsi"/>
                <w:b/>
                <w:lang w:val="en-GB"/>
              </w:rPr>
              <w:t>Step by step process of the activity:</w:t>
            </w:r>
          </w:p>
          <w:p w14:paraId="06F1B7A3" w14:textId="28400BEF" w:rsidR="00C92326" w:rsidRPr="00623DF5" w:rsidRDefault="00C92326" w:rsidP="00623DF5">
            <w:pPr>
              <w:pStyle w:val="ListParagraph"/>
              <w:numPr>
                <w:ilvl w:val="0"/>
                <w:numId w:val="99"/>
              </w:numPr>
              <w:spacing w:line="276" w:lineRule="auto"/>
              <w:jc w:val="both"/>
              <w:rPr>
                <w:rFonts w:cstheme="minorHAnsi"/>
                <w:lang w:val="en-GB"/>
              </w:rPr>
            </w:pPr>
            <w:r w:rsidRPr="00623DF5">
              <w:rPr>
                <w:rFonts w:cstheme="minorHAnsi"/>
                <w:lang w:val="en-GB"/>
              </w:rPr>
              <w:t xml:space="preserve">Ask young people </w:t>
            </w:r>
            <w:r w:rsidR="004C3F0E" w:rsidRPr="00623DF5">
              <w:rPr>
                <w:rFonts w:cstheme="minorHAnsi"/>
                <w:lang w:val="en-GB"/>
              </w:rPr>
              <w:t xml:space="preserve">to reflect on the previous activity and </w:t>
            </w:r>
            <w:r w:rsidR="005B04C8" w:rsidRPr="00623DF5">
              <w:rPr>
                <w:rFonts w:cstheme="minorHAnsi"/>
                <w:lang w:val="en-GB"/>
              </w:rPr>
              <w:t xml:space="preserve">think of the different human rights violations experienced by the young people in the stories. Brainstorm on some of these rights </w:t>
            </w:r>
            <w:r w:rsidR="00231921" w:rsidRPr="00623DF5">
              <w:rPr>
                <w:rFonts w:cstheme="minorHAnsi"/>
                <w:lang w:val="en-GB"/>
              </w:rPr>
              <w:t>and remind young people of</w:t>
            </w:r>
            <w:r w:rsidR="005B04C8" w:rsidRPr="00623DF5">
              <w:rPr>
                <w:rFonts w:cstheme="minorHAnsi"/>
                <w:lang w:val="en-GB"/>
              </w:rPr>
              <w:t xml:space="preserve"> </w:t>
            </w:r>
            <w:r w:rsidR="00231921" w:rsidRPr="00623DF5">
              <w:rPr>
                <w:rFonts w:cstheme="minorHAnsi"/>
                <w:lang w:val="en-GB"/>
              </w:rPr>
              <w:t>the right to identity, freedom of expression, the right to equality and non-discrimination, the right to be safe from violence, the right to choose their own partner, the right to decide when to have sex or not,   the right to full participation in public life etc.</w:t>
            </w:r>
            <w:r w:rsidR="00371123" w:rsidRPr="00623DF5">
              <w:rPr>
                <w:rFonts w:cstheme="minorHAnsi"/>
                <w:lang w:val="en-GB"/>
              </w:rPr>
              <w:t xml:space="preserve"> (5 min)</w:t>
            </w:r>
          </w:p>
          <w:p w14:paraId="17B1A8DC" w14:textId="7CBD97C1" w:rsidR="00231921" w:rsidRPr="00623DF5" w:rsidRDefault="00377508" w:rsidP="00623DF5">
            <w:pPr>
              <w:pStyle w:val="ListParagraph"/>
              <w:numPr>
                <w:ilvl w:val="0"/>
                <w:numId w:val="99"/>
              </w:numPr>
              <w:spacing w:line="276" w:lineRule="auto"/>
              <w:jc w:val="both"/>
              <w:rPr>
                <w:rFonts w:cstheme="minorHAnsi"/>
                <w:lang w:val="en-GB"/>
              </w:rPr>
            </w:pPr>
            <w:r w:rsidRPr="00623DF5">
              <w:rPr>
                <w:rFonts w:cstheme="minorHAnsi"/>
                <w:lang w:val="en-GB"/>
              </w:rPr>
              <w:t xml:space="preserve">Ask the group if they know what it means to have a  positive approach to our sexuality. Explain that this means </w:t>
            </w:r>
            <w:r w:rsidR="00ED67AF" w:rsidRPr="00623DF5">
              <w:rPr>
                <w:rFonts w:cstheme="minorHAnsi"/>
                <w:lang w:val="en-GB"/>
              </w:rPr>
              <w:t xml:space="preserve">feeling comfortable with your own sexual identity, </w:t>
            </w:r>
            <w:r w:rsidRPr="00623DF5">
              <w:rPr>
                <w:rFonts w:cstheme="minorHAnsi"/>
                <w:lang w:val="en-GB"/>
              </w:rPr>
              <w:t>respect</w:t>
            </w:r>
            <w:r w:rsidR="00ED67AF" w:rsidRPr="00623DF5">
              <w:rPr>
                <w:rFonts w:cstheme="minorHAnsi"/>
                <w:lang w:val="en-GB"/>
              </w:rPr>
              <w:t>ing</w:t>
            </w:r>
            <w:r w:rsidRPr="00623DF5">
              <w:rPr>
                <w:rFonts w:cstheme="minorHAnsi"/>
                <w:lang w:val="en-GB"/>
              </w:rPr>
              <w:t xml:space="preserve"> other people’s sexual preferences</w:t>
            </w:r>
            <w:r w:rsidR="00ED67AF" w:rsidRPr="00623DF5">
              <w:rPr>
                <w:rFonts w:cstheme="minorHAnsi"/>
                <w:lang w:val="en-GB"/>
              </w:rPr>
              <w:t xml:space="preserve"> and having safe and equal relationships with others and pleasurable, safe and equal sexual relationships.</w:t>
            </w:r>
          </w:p>
          <w:p w14:paraId="5F01CDF9" w14:textId="4FDE71A2" w:rsidR="00BA01A6" w:rsidRPr="00623DF5" w:rsidRDefault="00ED67AF" w:rsidP="00623DF5">
            <w:pPr>
              <w:pStyle w:val="ListParagraph"/>
              <w:numPr>
                <w:ilvl w:val="0"/>
                <w:numId w:val="99"/>
              </w:numPr>
              <w:spacing w:line="276" w:lineRule="auto"/>
              <w:jc w:val="both"/>
              <w:rPr>
                <w:rFonts w:cstheme="minorHAnsi"/>
                <w:lang w:val="en-GB"/>
              </w:rPr>
            </w:pPr>
            <w:r w:rsidRPr="00623DF5">
              <w:rPr>
                <w:rFonts w:cstheme="minorHAnsi"/>
                <w:lang w:val="en-GB"/>
              </w:rPr>
              <w:t>Invite young people to draw an outline of a person on a piece of paper. Tell them that this represents themselves. Inside the outline they can place key words that are important  for them in</w:t>
            </w:r>
            <w:r w:rsidR="00BA01A6" w:rsidRPr="00623DF5">
              <w:rPr>
                <w:rFonts w:cstheme="minorHAnsi"/>
                <w:lang w:val="en-GB"/>
              </w:rPr>
              <w:t xml:space="preserve"> achieving this positive approach </w:t>
            </w:r>
            <w:r w:rsidR="00371123" w:rsidRPr="00623DF5">
              <w:rPr>
                <w:rFonts w:cstheme="minorHAnsi"/>
                <w:lang w:val="en-GB"/>
              </w:rPr>
              <w:t>to expressing</w:t>
            </w:r>
            <w:r w:rsidR="00BA01A6" w:rsidRPr="00623DF5">
              <w:rPr>
                <w:rFonts w:cstheme="minorHAnsi"/>
                <w:lang w:val="en-GB"/>
              </w:rPr>
              <w:t xml:space="preserve"> their identity and</w:t>
            </w:r>
            <w:r w:rsidR="00371123" w:rsidRPr="00623DF5">
              <w:rPr>
                <w:rFonts w:cstheme="minorHAnsi"/>
                <w:lang w:val="en-GB"/>
              </w:rPr>
              <w:t xml:space="preserve"> in their</w:t>
            </w:r>
            <w:r w:rsidR="00BA01A6" w:rsidRPr="00623DF5">
              <w:rPr>
                <w:rFonts w:cstheme="minorHAnsi"/>
                <w:lang w:val="en-GB"/>
              </w:rPr>
              <w:t xml:space="preserve"> relationships</w:t>
            </w:r>
            <w:r w:rsidRPr="00623DF5">
              <w:rPr>
                <w:rFonts w:cstheme="minorHAnsi"/>
                <w:lang w:val="en-GB"/>
              </w:rPr>
              <w:t xml:space="preserve">. </w:t>
            </w:r>
            <w:r w:rsidR="00371123" w:rsidRPr="00623DF5">
              <w:rPr>
                <w:rFonts w:cstheme="minorHAnsi"/>
                <w:lang w:val="en-GB"/>
              </w:rPr>
              <w:t>This is for personal reflection and they won’t be sharing these papers with others. (</w:t>
            </w:r>
            <w:r w:rsidR="00802666" w:rsidRPr="00623DF5">
              <w:rPr>
                <w:rFonts w:cstheme="minorHAnsi"/>
                <w:lang w:val="en-GB"/>
              </w:rPr>
              <w:t>5-</w:t>
            </w:r>
            <w:r w:rsidR="00371123" w:rsidRPr="00623DF5">
              <w:rPr>
                <w:rFonts w:cstheme="minorHAnsi"/>
                <w:lang w:val="en-GB"/>
              </w:rPr>
              <w:t>10 min)</w:t>
            </w:r>
          </w:p>
          <w:p w14:paraId="5249FE80" w14:textId="77777777" w:rsidR="00BA01A6" w:rsidRPr="00623DF5" w:rsidRDefault="00ED67AF" w:rsidP="00623DF5">
            <w:pPr>
              <w:pStyle w:val="ListParagraph"/>
              <w:numPr>
                <w:ilvl w:val="1"/>
                <w:numId w:val="100"/>
              </w:numPr>
              <w:spacing w:line="276" w:lineRule="auto"/>
              <w:jc w:val="both"/>
              <w:rPr>
                <w:rFonts w:cstheme="minorHAnsi"/>
                <w:lang w:val="en-GB"/>
              </w:rPr>
            </w:pPr>
            <w:r w:rsidRPr="00623DF5">
              <w:rPr>
                <w:rFonts w:cstheme="minorHAnsi"/>
                <w:lang w:val="en-GB"/>
              </w:rPr>
              <w:t xml:space="preserve">So, what do you need to be able to express your gender identity openly and freely? </w:t>
            </w:r>
          </w:p>
          <w:p w14:paraId="7551B3DC" w14:textId="77777777" w:rsidR="00BA01A6" w:rsidRPr="00623DF5" w:rsidRDefault="00ED67AF" w:rsidP="00623DF5">
            <w:pPr>
              <w:pStyle w:val="ListParagraph"/>
              <w:numPr>
                <w:ilvl w:val="1"/>
                <w:numId w:val="100"/>
              </w:numPr>
              <w:spacing w:line="276" w:lineRule="auto"/>
              <w:jc w:val="both"/>
              <w:rPr>
                <w:rFonts w:cstheme="minorHAnsi"/>
                <w:lang w:val="en-GB"/>
              </w:rPr>
            </w:pPr>
            <w:r w:rsidRPr="00623DF5">
              <w:rPr>
                <w:rFonts w:cstheme="minorHAnsi"/>
                <w:lang w:val="en-GB"/>
              </w:rPr>
              <w:t xml:space="preserve">What do you need </w:t>
            </w:r>
            <w:r w:rsidR="00BA01A6" w:rsidRPr="00623DF5">
              <w:rPr>
                <w:rFonts w:cstheme="minorHAnsi"/>
                <w:lang w:val="en-GB"/>
              </w:rPr>
              <w:t xml:space="preserve">in order to be able to </w:t>
            </w:r>
            <w:r w:rsidRPr="00623DF5">
              <w:rPr>
                <w:rFonts w:cstheme="minorHAnsi"/>
                <w:lang w:val="en-GB"/>
              </w:rPr>
              <w:t xml:space="preserve"> express</w:t>
            </w:r>
            <w:r w:rsidR="00BA01A6" w:rsidRPr="00623DF5">
              <w:rPr>
                <w:rFonts w:cstheme="minorHAnsi"/>
                <w:lang w:val="en-GB"/>
              </w:rPr>
              <w:t xml:space="preserve"> your </w:t>
            </w:r>
            <w:r w:rsidRPr="00623DF5">
              <w:rPr>
                <w:rFonts w:cstheme="minorHAnsi"/>
                <w:lang w:val="en-GB"/>
              </w:rPr>
              <w:t xml:space="preserve">sexual identity </w:t>
            </w:r>
            <w:r w:rsidR="00BA01A6" w:rsidRPr="00623DF5">
              <w:rPr>
                <w:rFonts w:cstheme="minorHAnsi"/>
                <w:lang w:val="en-GB"/>
              </w:rPr>
              <w:t xml:space="preserve">openly and freely? </w:t>
            </w:r>
          </w:p>
          <w:p w14:paraId="49B0370F" w14:textId="5FDE5898" w:rsidR="00BA01A6" w:rsidRPr="00623DF5" w:rsidRDefault="00BA01A6" w:rsidP="00623DF5">
            <w:pPr>
              <w:pStyle w:val="ListParagraph"/>
              <w:numPr>
                <w:ilvl w:val="1"/>
                <w:numId w:val="100"/>
              </w:numPr>
              <w:spacing w:line="276" w:lineRule="auto"/>
              <w:jc w:val="both"/>
              <w:rPr>
                <w:rFonts w:cstheme="minorHAnsi"/>
                <w:lang w:val="en-GB"/>
              </w:rPr>
            </w:pPr>
            <w:r w:rsidRPr="00623DF5">
              <w:rPr>
                <w:rFonts w:cstheme="minorHAnsi"/>
                <w:lang w:val="en-GB"/>
              </w:rPr>
              <w:t>What is important for you</w:t>
            </w:r>
            <w:r w:rsidR="00ED67AF" w:rsidRPr="00623DF5">
              <w:rPr>
                <w:rFonts w:cstheme="minorHAnsi"/>
                <w:lang w:val="en-GB"/>
              </w:rPr>
              <w:t xml:space="preserve"> in</w:t>
            </w:r>
            <w:r w:rsidRPr="00623DF5">
              <w:rPr>
                <w:rFonts w:cstheme="minorHAnsi"/>
                <w:lang w:val="en-GB"/>
              </w:rPr>
              <w:t xml:space="preserve"> order to have</w:t>
            </w:r>
            <w:r w:rsidR="00ED67AF" w:rsidRPr="00623DF5">
              <w:rPr>
                <w:rFonts w:cstheme="minorHAnsi"/>
                <w:lang w:val="en-GB"/>
              </w:rPr>
              <w:t xml:space="preserve"> healthy, happy, equal, safe and pleasurable relationships</w:t>
            </w:r>
            <w:r w:rsidRPr="00623DF5">
              <w:rPr>
                <w:rFonts w:cstheme="minorHAnsi"/>
                <w:lang w:val="en-GB"/>
              </w:rPr>
              <w:t>?</w:t>
            </w:r>
          </w:p>
          <w:p w14:paraId="6FF9AD36" w14:textId="40CE4B01" w:rsidR="00BA01A6" w:rsidRPr="00623DF5" w:rsidRDefault="00371123" w:rsidP="00623DF5">
            <w:pPr>
              <w:pStyle w:val="ListParagraph"/>
              <w:numPr>
                <w:ilvl w:val="0"/>
                <w:numId w:val="99"/>
              </w:numPr>
              <w:spacing w:line="276" w:lineRule="auto"/>
              <w:jc w:val="both"/>
              <w:rPr>
                <w:rFonts w:cstheme="minorHAnsi"/>
                <w:lang w:val="en-GB"/>
              </w:rPr>
            </w:pPr>
            <w:r w:rsidRPr="00623DF5">
              <w:rPr>
                <w:rFonts w:cstheme="minorHAnsi"/>
                <w:lang w:val="en-GB"/>
              </w:rPr>
              <w:t>Once young people have finished with the outline, open up the discussion in plenary (10 min)</w:t>
            </w:r>
          </w:p>
          <w:p w14:paraId="07D22000" w14:textId="0EA96C10" w:rsidR="00371123" w:rsidRPr="00623DF5" w:rsidRDefault="00371123" w:rsidP="00623DF5">
            <w:pPr>
              <w:pStyle w:val="ListParagraph"/>
              <w:numPr>
                <w:ilvl w:val="1"/>
                <w:numId w:val="99"/>
              </w:numPr>
              <w:spacing w:line="276" w:lineRule="auto"/>
              <w:jc w:val="both"/>
              <w:rPr>
                <w:rFonts w:cstheme="minorHAnsi"/>
                <w:lang w:val="en-GB"/>
              </w:rPr>
            </w:pPr>
            <w:r w:rsidRPr="00623DF5">
              <w:rPr>
                <w:rFonts w:cstheme="minorHAnsi"/>
                <w:lang w:val="en-GB"/>
              </w:rPr>
              <w:t>What do people need in order to be able to express their gender and sexual identity openly? Write the answers on a flipchart.</w:t>
            </w:r>
          </w:p>
          <w:p w14:paraId="12456458" w14:textId="77777777" w:rsidR="00E0513A" w:rsidRPr="00623DF5" w:rsidRDefault="00371123" w:rsidP="00623DF5">
            <w:pPr>
              <w:pStyle w:val="ListParagraph"/>
              <w:numPr>
                <w:ilvl w:val="1"/>
                <w:numId w:val="99"/>
              </w:numPr>
              <w:spacing w:line="276" w:lineRule="auto"/>
              <w:jc w:val="both"/>
              <w:rPr>
                <w:rFonts w:cstheme="minorHAnsi"/>
                <w:lang w:val="en-GB"/>
              </w:rPr>
            </w:pPr>
            <w:r w:rsidRPr="00623DF5">
              <w:rPr>
                <w:rFonts w:cstheme="minorHAnsi"/>
                <w:lang w:val="en-GB"/>
              </w:rPr>
              <w:t>What are important pre-requisites to building healthy, happy, equal, safe and pleasurable relationships? Write the answers on a flipchart.</w:t>
            </w:r>
          </w:p>
          <w:p w14:paraId="78D1F5BE" w14:textId="7FA5F809" w:rsidR="00E0513A" w:rsidRPr="00623DF5" w:rsidRDefault="00E0513A" w:rsidP="00623DF5">
            <w:pPr>
              <w:pStyle w:val="ListParagraph"/>
              <w:numPr>
                <w:ilvl w:val="0"/>
                <w:numId w:val="99"/>
              </w:numPr>
              <w:spacing w:line="276" w:lineRule="auto"/>
              <w:jc w:val="both"/>
              <w:rPr>
                <w:rFonts w:cstheme="minorHAnsi"/>
                <w:lang w:val="en-GB"/>
              </w:rPr>
            </w:pPr>
            <w:r w:rsidRPr="00623DF5">
              <w:rPr>
                <w:rFonts w:cstheme="minorHAnsi"/>
                <w:lang w:val="en-GB"/>
              </w:rPr>
              <w:t>Let’s now explore specifically what young people can do when they experience difficult, negative or abusive situations that have to do with their gender identity, sexual identity or relationships.</w:t>
            </w:r>
          </w:p>
          <w:p w14:paraId="1D297525" w14:textId="319C68E8" w:rsidR="00E0513A" w:rsidRPr="00623DF5" w:rsidRDefault="00E0513A" w:rsidP="00623DF5">
            <w:pPr>
              <w:pStyle w:val="ListParagraph"/>
              <w:numPr>
                <w:ilvl w:val="0"/>
                <w:numId w:val="99"/>
              </w:numPr>
              <w:spacing w:line="276" w:lineRule="auto"/>
              <w:jc w:val="both"/>
              <w:rPr>
                <w:rFonts w:cstheme="minorHAnsi"/>
                <w:lang w:val="en-GB"/>
              </w:rPr>
            </w:pPr>
            <w:r w:rsidRPr="00623DF5">
              <w:rPr>
                <w:rFonts w:cstheme="minorHAnsi"/>
                <w:lang w:val="en-GB"/>
              </w:rPr>
              <w:t xml:space="preserve">Explain that you will read a scenario that was discussed in the previous </w:t>
            </w:r>
            <w:r w:rsidR="003434A4" w:rsidRPr="00623DF5">
              <w:rPr>
                <w:rFonts w:cstheme="minorHAnsi"/>
                <w:lang w:val="en-GB"/>
              </w:rPr>
              <w:t xml:space="preserve">activity </w:t>
            </w:r>
            <w:r w:rsidRPr="00623DF5">
              <w:rPr>
                <w:rFonts w:cstheme="minorHAnsi"/>
                <w:lang w:val="en-GB"/>
              </w:rPr>
              <w:t xml:space="preserve">and that you will present them with 3 options of how people can respond to this situation. Invite them to move to the corner of the room that represents their </w:t>
            </w:r>
            <w:r w:rsidR="00650A94" w:rsidRPr="00623DF5">
              <w:rPr>
                <w:rFonts w:cstheme="minorHAnsi"/>
                <w:lang w:val="en-GB"/>
              </w:rPr>
              <w:t xml:space="preserve">preferred </w:t>
            </w:r>
            <w:r w:rsidRPr="00623DF5">
              <w:rPr>
                <w:rFonts w:cstheme="minorHAnsi"/>
                <w:lang w:val="en-GB"/>
              </w:rPr>
              <w:t xml:space="preserve">choice (option A, B or C). If </w:t>
            </w:r>
            <w:r w:rsidR="00650A94" w:rsidRPr="00623DF5">
              <w:rPr>
                <w:rFonts w:cstheme="minorHAnsi"/>
                <w:lang w:val="en-GB"/>
              </w:rPr>
              <w:t xml:space="preserve"> they don’t like any o</w:t>
            </w:r>
            <w:r w:rsidRPr="00623DF5">
              <w:rPr>
                <w:rFonts w:cstheme="minorHAnsi"/>
                <w:lang w:val="en-GB"/>
              </w:rPr>
              <w:t>f the options</w:t>
            </w:r>
            <w:r w:rsidR="00650A94" w:rsidRPr="00623DF5">
              <w:rPr>
                <w:rFonts w:cstheme="minorHAnsi"/>
                <w:lang w:val="en-GB"/>
              </w:rPr>
              <w:t>, they can propose a different response by going to option D.</w:t>
            </w:r>
          </w:p>
          <w:p w14:paraId="16D0A007" w14:textId="63AF6360" w:rsidR="00650A94" w:rsidRPr="00623DF5" w:rsidRDefault="00650A94" w:rsidP="00623DF5">
            <w:pPr>
              <w:pStyle w:val="ListParagraph"/>
              <w:numPr>
                <w:ilvl w:val="0"/>
                <w:numId w:val="99"/>
              </w:numPr>
              <w:spacing w:line="276" w:lineRule="auto"/>
              <w:jc w:val="both"/>
              <w:rPr>
                <w:rFonts w:cstheme="minorHAnsi"/>
                <w:lang w:val="en-GB"/>
              </w:rPr>
            </w:pPr>
            <w:r w:rsidRPr="00623DF5">
              <w:rPr>
                <w:rFonts w:cstheme="minorHAnsi"/>
                <w:lang w:val="en-GB"/>
              </w:rPr>
              <w:t>Read out the first scenario and give the young people enough time to choose their response and go to the corresponding corner of the room. Once they have taken a position, ask a few in each position why they chose that response and some of its advantages and disadvantages. Then go to those who chose the open corner to explain how they would respond differently.</w:t>
            </w:r>
          </w:p>
          <w:p w14:paraId="73213DF8" w14:textId="378BF462" w:rsidR="00A149C6" w:rsidRPr="00623DF5" w:rsidRDefault="00650A94" w:rsidP="00623DF5">
            <w:pPr>
              <w:pStyle w:val="ListParagraph"/>
              <w:numPr>
                <w:ilvl w:val="0"/>
                <w:numId w:val="99"/>
              </w:numPr>
              <w:spacing w:line="276" w:lineRule="auto"/>
              <w:jc w:val="both"/>
              <w:rPr>
                <w:rFonts w:cstheme="minorHAnsi"/>
                <w:lang w:val="en-GB"/>
              </w:rPr>
            </w:pPr>
            <w:r w:rsidRPr="00623DF5">
              <w:rPr>
                <w:rFonts w:cstheme="minorHAnsi"/>
                <w:lang w:val="en-GB"/>
              </w:rPr>
              <w:t>Move on from scenario to scenario according to your time availability (</w:t>
            </w:r>
            <w:r w:rsidR="00684DCC" w:rsidRPr="00623DF5">
              <w:rPr>
                <w:rFonts w:cstheme="minorHAnsi"/>
                <w:lang w:val="en-GB"/>
              </w:rPr>
              <w:t xml:space="preserve">30 </w:t>
            </w:r>
            <w:r w:rsidRPr="00623DF5">
              <w:rPr>
                <w:rFonts w:cstheme="minorHAnsi"/>
                <w:lang w:val="en-GB"/>
              </w:rPr>
              <w:t>min)</w:t>
            </w:r>
          </w:p>
        </w:tc>
      </w:tr>
      <w:tr w:rsidR="00A149C6" w:rsidRPr="00623DF5" w14:paraId="64933F59" w14:textId="77777777" w:rsidTr="008E562B">
        <w:tc>
          <w:tcPr>
            <w:tcW w:w="8630" w:type="dxa"/>
          </w:tcPr>
          <w:p w14:paraId="617B733F" w14:textId="1B8810B6" w:rsidR="00A149C6" w:rsidRPr="00623DF5" w:rsidRDefault="00A149C6" w:rsidP="00623DF5">
            <w:pPr>
              <w:spacing w:line="276" w:lineRule="auto"/>
              <w:jc w:val="both"/>
              <w:rPr>
                <w:rFonts w:cstheme="minorHAnsi"/>
                <w:lang w:val="en-GB"/>
              </w:rPr>
            </w:pPr>
            <w:r w:rsidRPr="00623DF5">
              <w:rPr>
                <w:rFonts w:cstheme="minorHAnsi"/>
                <w:b/>
                <w:lang w:val="en-GB"/>
              </w:rPr>
              <w:t>Facilitation questions for reflection and debriefing:</w:t>
            </w:r>
            <w:r w:rsidR="00F329D5" w:rsidRPr="00623DF5">
              <w:rPr>
                <w:rFonts w:cstheme="minorHAnsi"/>
                <w:b/>
                <w:lang w:val="en-GB"/>
              </w:rPr>
              <w:t xml:space="preserve"> </w:t>
            </w:r>
            <w:r w:rsidR="00F329D5" w:rsidRPr="00623DF5">
              <w:rPr>
                <w:rFonts w:cstheme="minorHAnsi"/>
                <w:lang w:val="en-GB"/>
              </w:rPr>
              <w:t>1</w:t>
            </w:r>
            <w:r w:rsidR="00FF4F4C" w:rsidRPr="00623DF5">
              <w:rPr>
                <w:rFonts w:cstheme="minorHAnsi"/>
                <w:lang w:val="en-GB"/>
              </w:rPr>
              <w:t>5</w:t>
            </w:r>
            <w:r w:rsidR="00F329D5" w:rsidRPr="00623DF5">
              <w:rPr>
                <w:rFonts w:cstheme="minorHAnsi"/>
                <w:lang w:val="en-GB"/>
              </w:rPr>
              <w:t xml:space="preserve"> min</w:t>
            </w:r>
          </w:p>
          <w:p w14:paraId="58012D86" w14:textId="3FD268C5" w:rsidR="00A149C6" w:rsidRPr="00623DF5" w:rsidRDefault="00815F90" w:rsidP="00623DF5">
            <w:pPr>
              <w:pStyle w:val="ListParagraph"/>
              <w:numPr>
                <w:ilvl w:val="0"/>
                <w:numId w:val="86"/>
              </w:numPr>
              <w:spacing w:line="276" w:lineRule="auto"/>
              <w:jc w:val="both"/>
              <w:rPr>
                <w:rFonts w:cstheme="minorHAnsi"/>
                <w:lang w:val="en-GB"/>
              </w:rPr>
            </w:pPr>
            <w:r w:rsidRPr="00623DF5">
              <w:rPr>
                <w:rFonts w:cstheme="minorHAnsi"/>
                <w:lang w:val="en-GB"/>
              </w:rPr>
              <w:t>How was this activity for you? What made a particular impression on you?</w:t>
            </w:r>
          </w:p>
          <w:p w14:paraId="060A2037" w14:textId="1F5421EF" w:rsidR="00815F90" w:rsidRPr="00623DF5" w:rsidRDefault="00815F90" w:rsidP="00623DF5">
            <w:pPr>
              <w:pStyle w:val="ListParagraph"/>
              <w:numPr>
                <w:ilvl w:val="0"/>
                <w:numId w:val="86"/>
              </w:numPr>
              <w:spacing w:line="276" w:lineRule="auto"/>
              <w:jc w:val="both"/>
              <w:rPr>
                <w:rFonts w:cstheme="minorHAnsi"/>
                <w:lang w:val="en-GB"/>
              </w:rPr>
            </w:pPr>
            <w:r w:rsidRPr="00623DF5">
              <w:rPr>
                <w:rFonts w:cstheme="minorHAnsi"/>
                <w:lang w:val="en-GB"/>
              </w:rPr>
              <w:t xml:space="preserve">Is it easy for a person to </w:t>
            </w:r>
            <w:r w:rsidR="00FF4F4C" w:rsidRPr="00623DF5">
              <w:rPr>
                <w:rFonts w:cstheme="minorHAnsi"/>
                <w:lang w:val="en-GB"/>
              </w:rPr>
              <w:t>react to gender-based violence? What may hold people back?</w:t>
            </w:r>
          </w:p>
          <w:p w14:paraId="3ED9DB90" w14:textId="28AD51AE" w:rsidR="00FF4F4C" w:rsidRPr="00623DF5" w:rsidRDefault="00FF4F4C" w:rsidP="00623DF5">
            <w:pPr>
              <w:pStyle w:val="ListParagraph"/>
              <w:numPr>
                <w:ilvl w:val="0"/>
                <w:numId w:val="86"/>
              </w:numPr>
              <w:spacing w:line="276" w:lineRule="auto"/>
              <w:jc w:val="both"/>
              <w:rPr>
                <w:rFonts w:cstheme="minorHAnsi"/>
                <w:lang w:val="en-GB"/>
              </w:rPr>
            </w:pPr>
            <w:r w:rsidRPr="00623DF5">
              <w:rPr>
                <w:rFonts w:cstheme="minorHAnsi"/>
                <w:lang w:val="en-GB"/>
              </w:rPr>
              <w:t>Is it more preferable you think that someone who experiences GBV ignores the abuse and does not react? Why is it preferable? Why is it not preferable?</w:t>
            </w:r>
          </w:p>
          <w:p w14:paraId="24B65499" w14:textId="4017EF49" w:rsidR="00FF4F4C" w:rsidRPr="00623DF5" w:rsidRDefault="00FF4F4C" w:rsidP="00623DF5">
            <w:pPr>
              <w:pStyle w:val="ListParagraph"/>
              <w:numPr>
                <w:ilvl w:val="0"/>
                <w:numId w:val="86"/>
              </w:numPr>
              <w:spacing w:line="276" w:lineRule="auto"/>
              <w:jc w:val="both"/>
              <w:rPr>
                <w:rFonts w:cstheme="minorHAnsi"/>
                <w:lang w:val="en-GB"/>
              </w:rPr>
            </w:pPr>
            <w:r w:rsidRPr="00623DF5">
              <w:rPr>
                <w:rFonts w:cstheme="minorHAnsi"/>
                <w:lang w:val="en-GB"/>
              </w:rPr>
              <w:t xml:space="preserve">What would be the risk if someone who experiences this type of </w:t>
            </w:r>
            <w:r w:rsidR="003A402E" w:rsidRPr="00623DF5">
              <w:rPr>
                <w:rFonts w:cstheme="minorHAnsi"/>
                <w:szCs w:val="24"/>
                <w:lang w:val="en-GB"/>
              </w:rPr>
              <w:t>behaviour</w:t>
            </w:r>
            <w:r w:rsidRPr="00623DF5">
              <w:rPr>
                <w:rFonts w:cstheme="minorHAnsi"/>
                <w:lang w:val="en-GB"/>
              </w:rPr>
              <w:t xml:space="preserve"> (GBV) stays doesn’t take action?</w:t>
            </w:r>
          </w:p>
          <w:p w14:paraId="79A68E7C" w14:textId="63D170C8" w:rsidR="00FF4F4C" w:rsidRPr="00623DF5" w:rsidRDefault="00FF4F4C" w:rsidP="00623DF5">
            <w:pPr>
              <w:pStyle w:val="ListParagraph"/>
              <w:numPr>
                <w:ilvl w:val="0"/>
                <w:numId w:val="86"/>
              </w:numPr>
              <w:spacing w:line="276" w:lineRule="auto"/>
              <w:jc w:val="both"/>
              <w:rPr>
                <w:rFonts w:cstheme="minorHAnsi"/>
                <w:lang w:val="en-GB"/>
              </w:rPr>
            </w:pPr>
            <w:r w:rsidRPr="00623DF5">
              <w:rPr>
                <w:rFonts w:cstheme="minorHAnsi"/>
                <w:lang w:val="en-GB"/>
              </w:rPr>
              <w:t>Is it easier you think to turn to friends for support in these situations? How can friends help? What are the limitations of the support that friends can provide?</w:t>
            </w:r>
          </w:p>
          <w:p w14:paraId="403C4E43" w14:textId="40ECD596" w:rsidR="00A149C6" w:rsidRPr="00623DF5" w:rsidRDefault="00FF4F4C" w:rsidP="00623DF5">
            <w:pPr>
              <w:pStyle w:val="ListParagraph"/>
              <w:numPr>
                <w:ilvl w:val="0"/>
                <w:numId w:val="86"/>
              </w:numPr>
              <w:spacing w:line="276" w:lineRule="auto"/>
              <w:jc w:val="both"/>
              <w:rPr>
                <w:rFonts w:cstheme="minorHAnsi"/>
                <w:lang w:val="en-GB"/>
              </w:rPr>
            </w:pPr>
            <w:r w:rsidRPr="00623DF5">
              <w:rPr>
                <w:rFonts w:cstheme="minorHAnsi"/>
                <w:lang w:val="en-GB"/>
              </w:rPr>
              <w:t xml:space="preserve">Looking back at the options we discussed for each of the scenarios, what other options are there for taking action against </w:t>
            </w:r>
            <w:r w:rsidR="00CF3E2B">
              <w:rPr>
                <w:rFonts w:cstheme="minorHAnsi"/>
                <w:lang w:val="en-GB"/>
              </w:rPr>
              <w:t>gender-based</w:t>
            </w:r>
            <w:r w:rsidRPr="00623DF5">
              <w:rPr>
                <w:rFonts w:cstheme="minorHAnsi"/>
                <w:lang w:val="en-GB"/>
              </w:rPr>
              <w:t xml:space="preserve"> violence?</w:t>
            </w:r>
          </w:p>
        </w:tc>
      </w:tr>
      <w:tr w:rsidR="00A149C6" w:rsidRPr="00623DF5" w14:paraId="51FCECA3" w14:textId="77777777" w:rsidTr="00F17652">
        <w:tc>
          <w:tcPr>
            <w:tcW w:w="8630" w:type="dxa"/>
            <w:shd w:val="clear" w:color="auto" w:fill="BDD6EE" w:themeFill="accent5" w:themeFillTint="66"/>
          </w:tcPr>
          <w:p w14:paraId="7FF21F75" w14:textId="77777777" w:rsidR="00A149C6" w:rsidRPr="00623DF5" w:rsidRDefault="00A149C6" w:rsidP="00623DF5">
            <w:pPr>
              <w:spacing w:line="276" w:lineRule="auto"/>
              <w:jc w:val="both"/>
              <w:rPr>
                <w:rFonts w:cstheme="minorHAnsi"/>
                <w:b/>
                <w:lang w:val="en-GB"/>
              </w:rPr>
            </w:pPr>
            <w:r w:rsidRPr="00623DF5">
              <w:rPr>
                <w:rFonts w:cstheme="minorHAnsi"/>
                <w:b/>
                <w:lang w:val="en-GB"/>
              </w:rPr>
              <w:t>Take home messages and activity wrap up:</w:t>
            </w:r>
          </w:p>
          <w:p w14:paraId="0FFB00B8" w14:textId="73BAEE20" w:rsidR="007072AF" w:rsidRPr="00623DF5" w:rsidRDefault="00CF3E2B" w:rsidP="00623DF5">
            <w:pPr>
              <w:pStyle w:val="ListParagraph"/>
              <w:numPr>
                <w:ilvl w:val="0"/>
                <w:numId w:val="112"/>
              </w:numPr>
              <w:spacing w:line="276" w:lineRule="auto"/>
              <w:jc w:val="both"/>
              <w:rPr>
                <w:rFonts w:cstheme="minorHAnsi"/>
                <w:lang w:val="en-GB"/>
              </w:rPr>
            </w:pPr>
            <w:r>
              <w:rPr>
                <w:rFonts w:cstheme="minorHAnsi"/>
                <w:lang w:val="en-GB"/>
              </w:rPr>
              <w:t>Gender-based</w:t>
            </w:r>
            <w:r w:rsidR="007072AF" w:rsidRPr="00623DF5">
              <w:rPr>
                <w:rFonts w:cstheme="minorHAnsi"/>
                <w:lang w:val="en-GB"/>
              </w:rPr>
              <w:t xml:space="preserve"> violence has a very negative impact on the </w:t>
            </w:r>
            <w:r w:rsidR="006175A1" w:rsidRPr="00623DF5">
              <w:rPr>
                <w:rFonts w:cstheme="minorHAnsi"/>
                <w:lang w:val="en-GB"/>
              </w:rPr>
              <w:t>self-esteem and general wellbeing</w:t>
            </w:r>
            <w:r w:rsidR="007072AF" w:rsidRPr="00623DF5">
              <w:rPr>
                <w:rFonts w:cstheme="minorHAnsi"/>
                <w:lang w:val="en-GB"/>
              </w:rPr>
              <w:t xml:space="preserve"> of the person who experiences it. Survivors of </w:t>
            </w:r>
            <w:r>
              <w:rPr>
                <w:rFonts w:cstheme="minorHAnsi"/>
                <w:lang w:val="en-GB"/>
              </w:rPr>
              <w:t>gender-based</w:t>
            </w:r>
            <w:r w:rsidR="007072AF" w:rsidRPr="00623DF5">
              <w:rPr>
                <w:rFonts w:cstheme="minorHAnsi"/>
                <w:lang w:val="en-GB"/>
              </w:rPr>
              <w:t xml:space="preserve"> violence</w:t>
            </w:r>
            <w:r w:rsidR="00FC37CB" w:rsidRPr="00623DF5">
              <w:rPr>
                <w:rFonts w:cstheme="minorHAnsi"/>
                <w:lang w:val="en-GB"/>
              </w:rPr>
              <w:t xml:space="preserve"> </w:t>
            </w:r>
            <w:r w:rsidR="0081372D" w:rsidRPr="00623DF5">
              <w:rPr>
                <w:rFonts w:cstheme="minorHAnsi"/>
                <w:lang w:val="en-GB"/>
              </w:rPr>
              <w:t>often feel</w:t>
            </w:r>
            <w:r w:rsidR="00FC37CB" w:rsidRPr="00623DF5">
              <w:rPr>
                <w:rFonts w:cstheme="minorHAnsi"/>
                <w:lang w:val="en-GB"/>
              </w:rPr>
              <w:t xml:space="preserve"> scared, embarrassed, </w:t>
            </w:r>
            <w:r w:rsidR="0081372D" w:rsidRPr="00623DF5">
              <w:rPr>
                <w:rFonts w:cstheme="minorHAnsi"/>
                <w:lang w:val="en-GB"/>
              </w:rPr>
              <w:t xml:space="preserve">guilty, ashamed, </w:t>
            </w:r>
            <w:r w:rsidR="00FC37CB" w:rsidRPr="00623DF5">
              <w:rPr>
                <w:rFonts w:cstheme="minorHAnsi"/>
                <w:lang w:val="en-GB"/>
              </w:rPr>
              <w:t>disempowered</w:t>
            </w:r>
            <w:r w:rsidR="006175A1" w:rsidRPr="00623DF5">
              <w:rPr>
                <w:rFonts w:cstheme="minorHAnsi"/>
                <w:lang w:val="en-GB"/>
              </w:rPr>
              <w:t xml:space="preserve">, </w:t>
            </w:r>
            <w:r w:rsidR="0081372D" w:rsidRPr="00623DF5">
              <w:rPr>
                <w:rFonts w:cstheme="minorHAnsi"/>
                <w:lang w:val="en-GB"/>
              </w:rPr>
              <w:t>lonely, anxious, depressed, alone</w:t>
            </w:r>
            <w:r w:rsidR="00FC37CB" w:rsidRPr="00623DF5">
              <w:rPr>
                <w:rFonts w:cstheme="minorHAnsi"/>
                <w:lang w:val="en-GB"/>
              </w:rPr>
              <w:t xml:space="preserve"> and experience </w:t>
            </w:r>
            <w:r w:rsidR="006175A1" w:rsidRPr="00623DF5">
              <w:rPr>
                <w:rFonts w:cstheme="minorHAnsi"/>
                <w:lang w:val="en-GB"/>
              </w:rPr>
              <w:t xml:space="preserve">difficulty to </w:t>
            </w:r>
            <w:r w:rsidR="007F530A" w:rsidRPr="00623DF5">
              <w:rPr>
                <w:rFonts w:cstheme="minorHAnsi"/>
                <w:lang w:val="en-GB"/>
              </w:rPr>
              <w:t>take action against</w:t>
            </w:r>
            <w:r w:rsidR="006175A1" w:rsidRPr="00623DF5">
              <w:rPr>
                <w:rFonts w:cstheme="minorHAnsi"/>
                <w:lang w:val="en-GB"/>
              </w:rPr>
              <w:t xml:space="preserve"> the violence or reach out to others for support. Isolating themselves further and being alone in everything that’s going on in their lives only perpetuates the violence. The cycle of violence stops only when </w:t>
            </w:r>
            <w:r w:rsidR="0081372D" w:rsidRPr="00623DF5">
              <w:rPr>
                <w:rFonts w:cstheme="minorHAnsi"/>
                <w:lang w:val="en-GB"/>
              </w:rPr>
              <w:t>the person  experiencing the abuse breaks their isolation and makes an intervention</w:t>
            </w:r>
            <w:r w:rsidR="006175A1" w:rsidRPr="00623DF5">
              <w:rPr>
                <w:rFonts w:cstheme="minorHAnsi"/>
                <w:lang w:val="en-GB"/>
              </w:rPr>
              <w:t xml:space="preserve">, or </w:t>
            </w:r>
            <w:r w:rsidR="0081372D" w:rsidRPr="00623DF5">
              <w:rPr>
                <w:rFonts w:cstheme="minorHAnsi"/>
                <w:lang w:val="en-GB"/>
              </w:rPr>
              <w:t xml:space="preserve">when the intervention is made </w:t>
            </w:r>
            <w:r w:rsidR="006175A1" w:rsidRPr="00623DF5">
              <w:rPr>
                <w:rFonts w:cstheme="minorHAnsi"/>
                <w:lang w:val="en-GB"/>
              </w:rPr>
              <w:t>by another trusted person</w:t>
            </w:r>
            <w:r w:rsidR="0081372D" w:rsidRPr="00623DF5">
              <w:rPr>
                <w:rFonts w:cstheme="minorHAnsi"/>
                <w:lang w:val="en-GB"/>
              </w:rPr>
              <w:t xml:space="preserve"> who can help.</w:t>
            </w:r>
          </w:p>
          <w:p w14:paraId="78873147" w14:textId="7A4D934A" w:rsidR="00201216" w:rsidRPr="00623DF5" w:rsidRDefault="006175A1" w:rsidP="00623DF5">
            <w:pPr>
              <w:pStyle w:val="ListParagraph"/>
              <w:numPr>
                <w:ilvl w:val="0"/>
                <w:numId w:val="112"/>
              </w:numPr>
              <w:spacing w:line="276" w:lineRule="auto"/>
              <w:jc w:val="both"/>
              <w:rPr>
                <w:rFonts w:cstheme="minorHAnsi"/>
                <w:lang w:val="en-GB"/>
              </w:rPr>
            </w:pPr>
            <w:r w:rsidRPr="00623DF5">
              <w:rPr>
                <w:rFonts w:cstheme="minorHAnsi"/>
                <w:lang w:val="en-GB"/>
              </w:rPr>
              <w:t>If your target group is a group of underaged young people, r</w:t>
            </w:r>
            <w:r w:rsidR="00201216" w:rsidRPr="00623DF5">
              <w:rPr>
                <w:rFonts w:cstheme="minorHAnsi"/>
                <w:lang w:val="en-GB"/>
              </w:rPr>
              <w:t xml:space="preserve">emind </w:t>
            </w:r>
            <w:r w:rsidR="0081372D" w:rsidRPr="00623DF5">
              <w:rPr>
                <w:rFonts w:cstheme="minorHAnsi"/>
                <w:lang w:val="en-GB"/>
              </w:rPr>
              <w:t>them how important it is to turn to a trusted adult for support. P</w:t>
            </w:r>
            <w:r w:rsidR="00201216" w:rsidRPr="00623DF5">
              <w:rPr>
                <w:rFonts w:cstheme="minorHAnsi"/>
                <w:lang w:val="en-GB"/>
              </w:rPr>
              <w:t>arents, teachers</w:t>
            </w:r>
            <w:r w:rsidR="0081372D" w:rsidRPr="00623DF5">
              <w:rPr>
                <w:rFonts w:cstheme="minorHAnsi"/>
                <w:lang w:val="en-GB"/>
              </w:rPr>
              <w:t xml:space="preserve">, school </w:t>
            </w:r>
            <w:r w:rsidR="009945C6" w:rsidRPr="00623DF5">
              <w:rPr>
                <w:rFonts w:cstheme="minorHAnsi"/>
                <w:szCs w:val="24"/>
                <w:lang w:val="en-GB"/>
              </w:rPr>
              <w:t>counsellors</w:t>
            </w:r>
            <w:r w:rsidR="0081372D" w:rsidRPr="00623DF5">
              <w:rPr>
                <w:rFonts w:cstheme="minorHAnsi"/>
                <w:lang w:val="en-GB"/>
              </w:rPr>
              <w:t>, social workers, older family members</w:t>
            </w:r>
            <w:r w:rsidR="00201216" w:rsidRPr="00623DF5">
              <w:rPr>
                <w:rFonts w:cstheme="minorHAnsi"/>
                <w:lang w:val="en-GB"/>
              </w:rPr>
              <w:t xml:space="preserve"> and other adults want to protect them from violence and will do anything they can to help them and support them.</w:t>
            </w:r>
            <w:r w:rsidR="0081372D" w:rsidRPr="00623DF5">
              <w:rPr>
                <w:rFonts w:cstheme="minorHAnsi"/>
                <w:lang w:val="en-GB"/>
              </w:rPr>
              <w:t xml:space="preserve"> </w:t>
            </w:r>
            <w:r w:rsidR="00201216" w:rsidRPr="00623DF5">
              <w:rPr>
                <w:rFonts w:cstheme="minorHAnsi"/>
                <w:lang w:val="en-GB"/>
              </w:rPr>
              <w:t>If someone tells them not to tell or threatens them or anyone they know, they should tell a trusted adult immediately.</w:t>
            </w:r>
          </w:p>
          <w:p w14:paraId="721A7D50" w14:textId="24852D9E" w:rsidR="00201216" w:rsidRPr="00623DF5" w:rsidRDefault="00201216" w:rsidP="00623DF5">
            <w:pPr>
              <w:pStyle w:val="ListParagraph"/>
              <w:numPr>
                <w:ilvl w:val="0"/>
                <w:numId w:val="112"/>
              </w:numPr>
              <w:spacing w:line="276" w:lineRule="auto"/>
              <w:jc w:val="both"/>
              <w:rPr>
                <w:rFonts w:cstheme="minorHAnsi"/>
                <w:lang w:val="en-GB"/>
              </w:rPr>
            </w:pPr>
            <w:r w:rsidRPr="00623DF5">
              <w:rPr>
                <w:rFonts w:cstheme="minorHAnsi"/>
                <w:lang w:val="en-GB"/>
              </w:rPr>
              <w:t xml:space="preserve">Friends can also provide a safe </w:t>
            </w:r>
            <w:r w:rsidR="00BE293A" w:rsidRPr="00623DF5">
              <w:rPr>
                <w:rFonts w:cstheme="minorHAnsi"/>
                <w:lang w:val="en-GB"/>
              </w:rPr>
              <w:t xml:space="preserve">and supportive </w:t>
            </w:r>
            <w:r w:rsidRPr="00623DF5">
              <w:rPr>
                <w:rFonts w:cstheme="minorHAnsi"/>
                <w:lang w:val="en-GB"/>
              </w:rPr>
              <w:t xml:space="preserve">environment </w:t>
            </w:r>
            <w:r w:rsidR="00BE293A" w:rsidRPr="00623DF5">
              <w:rPr>
                <w:rFonts w:cstheme="minorHAnsi"/>
                <w:lang w:val="en-GB"/>
              </w:rPr>
              <w:t xml:space="preserve">for people who experience violence </w:t>
            </w:r>
            <w:r w:rsidRPr="00623DF5">
              <w:rPr>
                <w:rFonts w:cstheme="minorHAnsi"/>
                <w:lang w:val="en-GB"/>
              </w:rPr>
              <w:t>to express their feelings</w:t>
            </w:r>
            <w:r w:rsidR="00BE293A" w:rsidRPr="00623DF5">
              <w:rPr>
                <w:rFonts w:cstheme="minorHAnsi"/>
                <w:lang w:val="en-GB"/>
              </w:rPr>
              <w:t>, reflect on what’s going</w:t>
            </w:r>
            <w:r w:rsidRPr="00623DF5">
              <w:rPr>
                <w:rFonts w:cstheme="minorHAnsi"/>
                <w:lang w:val="en-GB"/>
              </w:rPr>
              <w:t xml:space="preserve"> and </w:t>
            </w:r>
            <w:r w:rsidR="00BE293A" w:rsidRPr="00623DF5">
              <w:rPr>
                <w:rFonts w:cstheme="minorHAnsi"/>
                <w:lang w:val="en-GB"/>
              </w:rPr>
              <w:t>explore different options It is also helpful to turn to people who had similar experiences and who managed to overcome the abusive situation. There are various online communities who can provide support for women survivors, LGBTIQ+ persons and other minorities who are risk for abuse.</w:t>
            </w:r>
          </w:p>
          <w:p w14:paraId="30EEEB23" w14:textId="1EFEAADB" w:rsidR="006B7545" w:rsidRPr="00623DF5" w:rsidRDefault="00BE293A" w:rsidP="00623DF5">
            <w:pPr>
              <w:pStyle w:val="ListParagraph"/>
              <w:numPr>
                <w:ilvl w:val="0"/>
                <w:numId w:val="112"/>
              </w:numPr>
              <w:spacing w:line="276" w:lineRule="auto"/>
              <w:jc w:val="both"/>
              <w:rPr>
                <w:rFonts w:cstheme="minorHAnsi"/>
                <w:lang w:val="en-GB"/>
              </w:rPr>
            </w:pPr>
            <w:r w:rsidRPr="00623DF5">
              <w:rPr>
                <w:rFonts w:cstheme="minorHAnsi"/>
                <w:lang w:val="en-GB"/>
              </w:rPr>
              <w:t xml:space="preserve">Seeking the support of a professional is also very useful. NGOs, community </w:t>
            </w:r>
            <w:r w:rsidR="000A5AB8" w:rsidRPr="00623DF5">
              <w:rPr>
                <w:rFonts w:cstheme="minorHAnsi"/>
                <w:szCs w:val="24"/>
                <w:lang w:val="en-GB"/>
              </w:rPr>
              <w:t>centres</w:t>
            </w:r>
            <w:r w:rsidRPr="00623DF5">
              <w:rPr>
                <w:rFonts w:cstheme="minorHAnsi"/>
                <w:lang w:val="en-GB"/>
              </w:rPr>
              <w:t xml:space="preserve">, youth </w:t>
            </w:r>
            <w:r w:rsidR="000A5AB8" w:rsidRPr="00623DF5">
              <w:rPr>
                <w:rFonts w:cstheme="minorHAnsi"/>
                <w:szCs w:val="24"/>
                <w:lang w:val="en-GB"/>
              </w:rPr>
              <w:t>centres</w:t>
            </w:r>
            <w:r w:rsidRPr="00623DF5">
              <w:rPr>
                <w:rFonts w:cstheme="minorHAnsi"/>
                <w:lang w:val="en-GB"/>
              </w:rPr>
              <w:t xml:space="preserve"> and </w:t>
            </w:r>
            <w:r w:rsidR="002E5FCE" w:rsidRPr="00623DF5">
              <w:rPr>
                <w:rFonts w:cstheme="minorHAnsi"/>
                <w:lang w:val="en-GB"/>
              </w:rPr>
              <w:t xml:space="preserve">online support services </w:t>
            </w:r>
            <w:r w:rsidR="006B7545" w:rsidRPr="00623DF5">
              <w:rPr>
                <w:rFonts w:cstheme="minorHAnsi"/>
                <w:lang w:val="en-GB"/>
              </w:rPr>
              <w:t xml:space="preserve">can provide information, psychological support, legal advice and help people explore their options. </w:t>
            </w:r>
          </w:p>
          <w:p w14:paraId="23FCA9AF" w14:textId="77777777" w:rsidR="0096023A" w:rsidRPr="00623DF5" w:rsidRDefault="006B7545" w:rsidP="00623DF5">
            <w:pPr>
              <w:pStyle w:val="ListParagraph"/>
              <w:numPr>
                <w:ilvl w:val="0"/>
                <w:numId w:val="112"/>
              </w:numPr>
              <w:spacing w:line="276" w:lineRule="auto"/>
              <w:jc w:val="both"/>
              <w:rPr>
                <w:rFonts w:cstheme="minorHAnsi"/>
                <w:lang w:val="en-GB"/>
              </w:rPr>
            </w:pPr>
            <w:r w:rsidRPr="00623DF5">
              <w:rPr>
                <w:rFonts w:cstheme="minorHAnsi"/>
                <w:lang w:val="en-GB"/>
              </w:rPr>
              <w:t xml:space="preserve">Reporting the abuse to the authorities (the police, the school management, the cyber-crime unit  for instance) </w:t>
            </w:r>
            <w:r w:rsidR="0096023A" w:rsidRPr="00623DF5">
              <w:rPr>
                <w:rFonts w:cstheme="minorHAnsi"/>
                <w:lang w:val="en-GB"/>
              </w:rPr>
              <w:t xml:space="preserve">is also important for gender-based crimes, to </w:t>
            </w:r>
            <w:r w:rsidRPr="00623DF5">
              <w:rPr>
                <w:rFonts w:cstheme="minorHAnsi"/>
                <w:lang w:val="en-GB"/>
              </w:rPr>
              <w:t>provide access to justice</w:t>
            </w:r>
            <w:r w:rsidR="0096023A" w:rsidRPr="00623DF5">
              <w:rPr>
                <w:rFonts w:cstheme="minorHAnsi"/>
                <w:lang w:val="en-GB"/>
              </w:rPr>
              <w:t>.</w:t>
            </w:r>
          </w:p>
          <w:p w14:paraId="06ADBB73" w14:textId="3FE25E92" w:rsidR="00A149C6" w:rsidRPr="00623DF5" w:rsidRDefault="00201216" w:rsidP="00623DF5">
            <w:pPr>
              <w:pStyle w:val="ListParagraph"/>
              <w:numPr>
                <w:ilvl w:val="0"/>
                <w:numId w:val="112"/>
              </w:numPr>
              <w:spacing w:line="276" w:lineRule="auto"/>
              <w:jc w:val="both"/>
              <w:rPr>
                <w:rFonts w:cstheme="minorHAnsi"/>
                <w:lang w:val="en-GB"/>
              </w:rPr>
            </w:pPr>
            <w:r w:rsidRPr="00623DF5">
              <w:rPr>
                <w:rFonts w:cstheme="minorHAnsi"/>
                <w:lang w:val="en-GB"/>
              </w:rPr>
              <w:t xml:space="preserve">People who witness incidents of GBV as bystanders should </w:t>
            </w:r>
            <w:r w:rsidR="006B7545" w:rsidRPr="00623DF5">
              <w:rPr>
                <w:rFonts w:cstheme="minorHAnsi"/>
                <w:lang w:val="en-GB"/>
              </w:rPr>
              <w:t>also try not</w:t>
            </w:r>
            <w:r w:rsidR="008672C7">
              <w:rPr>
                <w:rFonts w:cstheme="minorHAnsi"/>
                <w:lang w:val="en-BE"/>
              </w:rPr>
              <w:t xml:space="preserve"> to</w:t>
            </w:r>
            <w:r w:rsidRPr="00623DF5">
              <w:rPr>
                <w:rFonts w:cstheme="minorHAnsi"/>
                <w:lang w:val="en-GB"/>
              </w:rPr>
              <w:t xml:space="preserve"> remain </w:t>
            </w:r>
            <w:r w:rsidR="006B7545" w:rsidRPr="00623DF5">
              <w:rPr>
                <w:rFonts w:cstheme="minorHAnsi"/>
                <w:lang w:val="en-GB"/>
              </w:rPr>
              <w:t>silent</w:t>
            </w:r>
            <w:r w:rsidRPr="00623DF5">
              <w:rPr>
                <w:rFonts w:cstheme="minorHAnsi"/>
                <w:lang w:val="en-GB"/>
              </w:rPr>
              <w:t xml:space="preserve"> or passive. Remaining silent is a way of saying that</w:t>
            </w:r>
            <w:r w:rsidR="006B7545" w:rsidRPr="00623DF5">
              <w:rPr>
                <w:rFonts w:cstheme="minorHAnsi"/>
                <w:lang w:val="en-GB"/>
              </w:rPr>
              <w:t xml:space="preserve"> abusive </w:t>
            </w:r>
            <w:r w:rsidR="003A402E" w:rsidRPr="00623DF5">
              <w:rPr>
                <w:rFonts w:cstheme="minorHAnsi"/>
                <w:szCs w:val="24"/>
                <w:lang w:val="en-GB"/>
              </w:rPr>
              <w:t>behaviours</w:t>
            </w:r>
            <w:r w:rsidR="006B7545" w:rsidRPr="00623DF5">
              <w:rPr>
                <w:rFonts w:cstheme="minorHAnsi"/>
                <w:lang w:val="en-GB"/>
              </w:rPr>
              <w:t xml:space="preserve"> are acceptable. Even if a person feels that they cannot take action themselves (maybe because they fear for their own personal safety)</w:t>
            </w:r>
          </w:p>
        </w:tc>
      </w:tr>
    </w:tbl>
    <w:p w14:paraId="78270057" w14:textId="77777777" w:rsidR="00A149C6" w:rsidRPr="00623DF5" w:rsidRDefault="00A149C6" w:rsidP="00623DF5">
      <w:pPr>
        <w:spacing w:line="276" w:lineRule="auto"/>
        <w:jc w:val="both"/>
        <w:rPr>
          <w:rFonts w:cstheme="minorHAnsi"/>
          <w:lang w:val="en-GB"/>
        </w:rPr>
      </w:pPr>
    </w:p>
    <w:p w14:paraId="0B44FF65" w14:textId="76354095" w:rsidR="00A149C6" w:rsidRPr="00623DF5" w:rsidRDefault="00A149C6" w:rsidP="00623DF5">
      <w:pPr>
        <w:pStyle w:val="Heading4"/>
        <w:spacing w:line="276" w:lineRule="auto"/>
        <w:jc w:val="both"/>
        <w:rPr>
          <w:rFonts w:asciiTheme="minorHAnsi" w:hAnsiTheme="minorHAnsi" w:cstheme="minorHAnsi"/>
          <w:lang w:val="en-GB"/>
        </w:rPr>
      </w:pPr>
      <w:bookmarkStart w:id="171" w:name="_Hlk66212796"/>
      <w:r w:rsidRPr="00623DF5">
        <w:rPr>
          <w:rFonts w:asciiTheme="minorHAnsi" w:hAnsiTheme="minorHAnsi" w:cstheme="minorHAnsi"/>
          <w:lang w:val="en-GB"/>
        </w:rPr>
        <w:t xml:space="preserve">Worksheet for Activity </w:t>
      </w:r>
      <w:r w:rsidR="00750137" w:rsidRPr="00623DF5">
        <w:rPr>
          <w:rFonts w:asciiTheme="minorHAnsi" w:hAnsiTheme="minorHAnsi" w:cstheme="minorHAnsi"/>
          <w:lang w:val="en-GB"/>
        </w:rPr>
        <w:t>10</w:t>
      </w:r>
      <w:r w:rsidRPr="00623DF5">
        <w:rPr>
          <w:rFonts w:asciiTheme="minorHAnsi" w:hAnsiTheme="minorHAnsi" w:cstheme="minorHAnsi"/>
          <w:lang w:val="en-GB"/>
        </w:rPr>
        <w:t>.</w:t>
      </w:r>
      <w:r w:rsidR="00815F90" w:rsidRPr="00623DF5">
        <w:rPr>
          <w:rFonts w:asciiTheme="minorHAnsi" w:hAnsiTheme="minorHAnsi" w:cstheme="minorHAnsi"/>
          <w:lang w:val="en-GB"/>
        </w:rPr>
        <w:t>6: Vote with your feet</w:t>
      </w:r>
    </w:p>
    <w:p w14:paraId="71068DD8" w14:textId="3E0F761C" w:rsidR="00A149C6" w:rsidRPr="00623DF5" w:rsidRDefault="00A149C6" w:rsidP="00623DF5">
      <w:pPr>
        <w:spacing w:line="276" w:lineRule="auto"/>
        <w:jc w:val="both"/>
        <w:rPr>
          <w:rFonts w:cstheme="minorHAnsi"/>
          <w:lang w:val="en-GB"/>
        </w:rPr>
      </w:pPr>
    </w:p>
    <w:p w14:paraId="7232ED74" w14:textId="18339D54" w:rsidR="00750D1D" w:rsidRPr="00623DF5" w:rsidRDefault="00750D1D"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John demanded that his girlfriend discloses her password to her Instagram account so he can monitor who can comment on her posts. He insists that this is a way for her to show her commitment to him. He is also happy to give his password to her too, so </w:t>
      </w:r>
      <w:r w:rsidR="009E055B" w:rsidRPr="00623DF5">
        <w:rPr>
          <w:rFonts w:cstheme="minorHAnsi"/>
          <w:lang w:val="en-GB"/>
        </w:rPr>
        <w:t>it is</w:t>
      </w:r>
      <w:r w:rsidRPr="00623DF5">
        <w:rPr>
          <w:rFonts w:cstheme="minorHAnsi"/>
          <w:lang w:val="en-GB"/>
        </w:rPr>
        <w:t xml:space="preserve"> fair.</w:t>
      </w:r>
      <w:r w:rsidR="00A56EFF" w:rsidRPr="00623DF5">
        <w:rPr>
          <w:rFonts w:cstheme="minorHAnsi"/>
          <w:lang w:val="en-GB"/>
        </w:rPr>
        <w:t xml:space="preserve"> What should his girlfriend do?</w:t>
      </w:r>
    </w:p>
    <w:p w14:paraId="36A98C63" w14:textId="61239A05" w:rsidR="00A56EFF" w:rsidRPr="00623DF5" w:rsidRDefault="00A56EFF" w:rsidP="00623DF5">
      <w:pPr>
        <w:pStyle w:val="ListParagraph"/>
        <w:numPr>
          <w:ilvl w:val="1"/>
          <w:numId w:val="113"/>
        </w:numPr>
        <w:spacing w:line="276" w:lineRule="auto"/>
        <w:jc w:val="both"/>
        <w:rPr>
          <w:rFonts w:cstheme="minorHAnsi"/>
          <w:lang w:val="en-GB"/>
        </w:rPr>
      </w:pPr>
      <w:r w:rsidRPr="00623DF5">
        <w:rPr>
          <w:rFonts w:cstheme="minorHAnsi"/>
          <w:lang w:val="en-GB"/>
        </w:rPr>
        <w:t>Give him her password. Since he is willing to give it too, it is only fair</w:t>
      </w:r>
    </w:p>
    <w:p w14:paraId="2DD88CEE" w14:textId="654E3A68" w:rsidR="00A56EFF" w:rsidRPr="00623DF5" w:rsidRDefault="00A56EFF"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Leave him. Why should she stay with a guy who doesn’t trust </w:t>
      </w:r>
      <w:r w:rsidR="008672C7" w:rsidRPr="00623DF5">
        <w:rPr>
          <w:rFonts w:cstheme="minorHAnsi"/>
          <w:lang w:val="en-GB"/>
        </w:rPr>
        <w:t>her?</w:t>
      </w:r>
    </w:p>
    <w:p w14:paraId="641D8B52" w14:textId="3CC8A510" w:rsidR="00A56EFF" w:rsidRPr="00623DF5" w:rsidRDefault="00A56EFF" w:rsidP="00623DF5">
      <w:pPr>
        <w:pStyle w:val="ListParagraph"/>
        <w:numPr>
          <w:ilvl w:val="1"/>
          <w:numId w:val="113"/>
        </w:numPr>
        <w:spacing w:line="276" w:lineRule="auto"/>
        <w:jc w:val="both"/>
        <w:rPr>
          <w:rFonts w:cstheme="minorHAnsi"/>
          <w:lang w:val="en-GB"/>
        </w:rPr>
      </w:pPr>
      <w:r w:rsidRPr="00623DF5">
        <w:rPr>
          <w:rFonts w:cstheme="minorHAnsi"/>
          <w:lang w:val="en-GB"/>
        </w:rPr>
        <w:t>If she feels she doesn’t want to give her password, she should talk to him and explain how she feels.</w:t>
      </w:r>
    </w:p>
    <w:p w14:paraId="78712D5A" w14:textId="7CC4FCFA" w:rsidR="00A56EFF" w:rsidRPr="00623DF5" w:rsidRDefault="00A56EFF"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4DC2D38D" w14:textId="463AB984" w:rsidR="00750D1D" w:rsidRPr="00623DF5" w:rsidRDefault="00750D1D" w:rsidP="00623DF5">
      <w:pPr>
        <w:spacing w:line="276" w:lineRule="auto"/>
        <w:jc w:val="both"/>
        <w:rPr>
          <w:rFonts w:cstheme="minorHAnsi"/>
          <w:lang w:val="en-GB"/>
        </w:rPr>
      </w:pPr>
    </w:p>
    <w:p w14:paraId="55EBC901" w14:textId="1327B270" w:rsidR="00750D1D" w:rsidRPr="00623DF5" w:rsidRDefault="00750D1D"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Dorelia is 21 and goes to university. She lives with her mother and her siblings. Last night she was physically abused by her mother because she came home </w:t>
      </w:r>
      <w:r w:rsidR="00116088" w:rsidRPr="00623DF5">
        <w:rPr>
          <w:rFonts w:cstheme="minorHAnsi"/>
          <w:lang w:val="en-GB"/>
        </w:rPr>
        <w:t xml:space="preserve">late, </w:t>
      </w:r>
      <w:r w:rsidRPr="00623DF5">
        <w:rPr>
          <w:rFonts w:cstheme="minorHAnsi"/>
          <w:lang w:val="en-GB"/>
        </w:rPr>
        <w:t>after her curfew hour.</w:t>
      </w:r>
      <w:r w:rsidR="00A56EFF" w:rsidRPr="00623DF5">
        <w:rPr>
          <w:rFonts w:cstheme="minorHAnsi"/>
          <w:lang w:val="en-GB"/>
        </w:rPr>
        <w:t xml:space="preserve"> What should Dorelia do?</w:t>
      </w:r>
    </w:p>
    <w:p w14:paraId="730C422D" w14:textId="72EF88B6" w:rsidR="00A56EFF" w:rsidRPr="00623DF5" w:rsidRDefault="00A56EFF"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Nothing. </w:t>
      </w:r>
      <w:r w:rsidR="009E055B" w:rsidRPr="00623DF5">
        <w:rPr>
          <w:rFonts w:cstheme="minorHAnsi"/>
          <w:lang w:val="en-GB"/>
        </w:rPr>
        <w:t>It is</w:t>
      </w:r>
      <w:r w:rsidRPr="00623DF5">
        <w:rPr>
          <w:rFonts w:cstheme="minorHAnsi"/>
          <w:lang w:val="en-GB"/>
        </w:rPr>
        <w:t xml:space="preserve"> her mother, she lives with her and she should respect her</w:t>
      </w:r>
      <w:r w:rsidR="00116088" w:rsidRPr="00623DF5">
        <w:rPr>
          <w:rFonts w:cstheme="minorHAnsi"/>
          <w:lang w:val="en-GB"/>
        </w:rPr>
        <w:t xml:space="preserve"> rules</w:t>
      </w:r>
    </w:p>
    <w:p w14:paraId="35687647" w14:textId="4CF24D5C" w:rsidR="00A56EFF" w:rsidRPr="00623DF5" w:rsidRDefault="00B94729" w:rsidP="00623DF5">
      <w:pPr>
        <w:pStyle w:val="ListParagraph"/>
        <w:numPr>
          <w:ilvl w:val="1"/>
          <w:numId w:val="113"/>
        </w:numPr>
        <w:spacing w:line="276" w:lineRule="auto"/>
        <w:jc w:val="both"/>
        <w:rPr>
          <w:rFonts w:cstheme="minorHAnsi"/>
          <w:lang w:val="en-GB"/>
        </w:rPr>
      </w:pPr>
      <w:r w:rsidRPr="00623DF5">
        <w:rPr>
          <w:rFonts w:cstheme="minorHAnsi"/>
          <w:lang w:val="en-GB"/>
        </w:rPr>
        <w:t>Talk with her siblings and/or some friends about what has happened and ask for their support</w:t>
      </w:r>
    </w:p>
    <w:p w14:paraId="5025C70E" w14:textId="1F414246" w:rsidR="00B94729" w:rsidRPr="00623DF5" w:rsidRDefault="00B94729" w:rsidP="00623DF5">
      <w:pPr>
        <w:pStyle w:val="ListParagraph"/>
        <w:numPr>
          <w:ilvl w:val="1"/>
          <w:numId w:val="113"/>
        </w:numPr>
        <w:spacing w:line="276" w:lineRule="auto"/>
        <w:jc w:val="both"/>
        <w:rPr>
          <w:rFonts w:cstheme="minorHAnsi"/>
          <w:lang w:val="en-GB"/>
        </w:rPr>
      </w:pPr>
      <w:r w:rsidRPr="00623DF5">
        <w:rPr>
          <w:rFonts w:cstheme="minorHAnsi"/>
          <w:lang w:val="en-GB"/>
        </w:rPr>
        <w:t>Call the domestic violence helpline and ask for support</w:t>
      </w:r>
    </w:p>
    <w:p w14:paraId="259836F9" w14:textId="61942152" w:rsidR="00B94729" w:rsidRPr="00623DF5" w:rsidRDefault="00B94729"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2F48004B" w14:textId="77777777" w:rsidR="00750D1D" w:rsidRPr="00623DF5" w:rsidRDefault="00750D1D" w:rsidP="00623DF5">
      <w:pPr>
        <w:pStyle w:val="ListParagraph"/>
        <w:spacing w:line="276" w:lineRule="auto"/>
        <w:jc w:val="both"/>
        <w:rPr>
          <w:rFonts w:cstheme="minorHAnsi"/>
          <w:lang w:val="en-GB"/>
        </w:rPr>
      </w:pPr>
    </w:p>
    <w:p w14:paraId="74EFD194" w14:textId="78187CFE" w:rsidR="00750D1D" w:rsidRPr="00623DF5" w:rsidRDefault="00116088"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Janine had willingly sent some topless pictures of herself to Louca, as a way to flirt with him. The next day when she saw Max, Louca’s friend, he made the comment ‘you look really good topless. You should flaunt those babies more’. </w:t>
      </w:r>
      <w:r w:rsidR="00B94729" w:rsidRPr="00623DF5">
        <w:rPr>
          <w:rFonts w:cstheme="minorHAnsi"/>
          <w:lang w:val="en-GB"/>
        </w:rPr>
        <w:t>What should Janine do?</w:t>
      </w:r>
    </w:p>
    <w:p w14:paraId="2C50E764" w14:textId="7A3E4E6B" w:rsidR="00B94729" w:rsidRPr="00623DF5" w:rsidRDefault="00B94729" w:rsidP="00623DF5">
      <w:pPr>
        <w:pStyle w:val="ListParagraph"/>
        <w:numPr>
          <w:ilvl w:val="1"/>
          <w:numId w:val="113"/>
        </w:numPr>
        <w:spacing w:line="276" w:lineRule="auto"/>
        <w:jc w:val="both"/>
        <w:rPr>
          <w:rFonts w:cstheme="minorHAnsi"/>
          <w:lang w:val="en-GB"/>
        </w:rPr>
      </w:pPr>
      <w:r w:rsidRPr="00623DF5">
        <w:rPr>
          <w:rFonts w:cstheme="minorHAnsi"/>
          <w:lang w:val="en-GB"/>
        </w:rPr>
        <w:t>Leave Louca and get into a relationship with Max. He seems to like her anyway</w:t>
      </w:r>
    </w:p>
    <w:p w14:paraId="43536452" w14:textId="4BD08308" w:rsidR="00B94729"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Stop having any interaction with either Louca or Max. They’re both so immature</w:t>
      </w:r>
    </w:p>
    <w:p w14:paraId="193F9C7B" w14:textId="3C6793E8"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Ask </w:t>
      </w:r>
      <w:r w:rsidR="00116088" w:rsidRPr="00623DF5">
        <w:rPr>
          <w:rFonts w:cstheme="minorHAnsi"/>
          <w:lang w:val="en-GB"/>
        </w:rPr>
        <w:t xml:space="preserve">both </w:t>
      </w:r>
      <w:r w:rsidRPr="00623DF5">
        <w:rPr>
          <w:rFonts w:cstheme="minorHAnsi"/>
          <w:lang w:val="en-GB"/>
        </w:rPr>
        <w:t xml:space="preserve">Max </w:t>
      </w:r>
      <w:r w:rsidR="00116088" w:rsidRPr="00623DF5">
        <w:rPr>
          <w:rFonts w:cstheme="minorHAnsi"/>
          <w:lang w:val="en-GB"/>
        </w:rPr>
        <w:t xml:space="preserve">and Louca </w:t>
      </w:r>
      <w:r w:rsidRPr="00623DF5">
        <w:rPr>
          <w:rFonts w:cstheme="minorHAnsi"/>
          <w:lang w:val="en-GB"/>
        </w:rPr>
        <w:t xml:space="preserve">to delete the pictures because they’re private. Then talk to Louca </w:t>
      </w:r>
      <w:r w:rsidR="00116088" w:rsidRPr="00623DF5">
        <w:rPr>
          <w:rFonts w:cstheme="minorHAnsi"/>
          <w:lang w:val="en-GB"/>
        </w:rPr>
        <w:t>about how she feels</w:t>
      </w:r>
      <w:r w:rsidR="003F3C24" w:rsidRPr="00623DF5">
        <w:rPr>
          <w:rFonts w:cstheme="minorHAnsi"/>
          <w:lang w:val="en-GB"/>
        </w:rPr>
        <w:t xml:space="preserve"> and put clear boundaries in their relationship</w:t>
      </w:r>
      <w:r w:rsidRPr="00623DF5">
        <w:rPr>
          <w:rFonts w:cstheme="minorHAnsi"/>
          <w:lang w:val="en-GB"/>
        </w:rPr>
        <w:t>.</w:t>
      </w:r>
    </w:p>
    <w:p w14:paraId="2E089990" w14:textId="1DF70001"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0F00913B" w14:textId="77777777" w:rsidR="00750D1D" w:rsidRPr="00623DF5" w:rsidRDefault="00750D1D" w:rsidP="00623DF5">
      <w:pPr>
        <w:pStyle w:val="ListParagraph"/>
        <w:spacing w:line="276" w:lineRule="auto"/>
        <w:jc w:val="both"/>
        <w:rPr>
          <w:rFonts w:cstheme="minorHAnsi"/>
          <w:lang w:val="en-GB"/>
        </w:rPr>
      </w:pPr>
    </w:p>
    <w:p w14:paraId="2F98ABB8" w14:textId="62A43FB1" w:rsidR="00750D1D" w:rsidRPr="00623DF5" w:rsidRDefault="003F3C24"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Francesca is 21 and lives with disability. She met  Rafael 7 months ago and the two of them are dating. While he has been kind to her, in the last two months he has become aggressive, he would call her names, ridicule her and insult her.  She thought of leaving him many times but she hasn’t because he always says how sorry he is and that he will change. </w:t>
      </w:r>
      <w:r w:rsidR="00E93377" w:rsidRPr="00623DF5">
        <w:rPr>
          <w:rFonts w:cstheme="minorHAnsi"/>
          <w:lang w:val="en-GB"/>
        </w:rPr>
        <w:t>What should Francesca do?</w:t>
      </w:r>
    </w:p>
    <w:p w14:paraId="54416E08" w14:textId="72A76CA6"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Get up and leave. If she stays in this relationship the violence may get worse.</w:t>
      </w:r>
    </w:p>
    <w:p w14:paraId="3AA92B82" w14:textId="1C000FEC"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Stay in the relationship and hope that Rafael will change. He’s already showing remorse and feels sorry and bad for what happened.</w:t>
      </w:r>
    </w:p>
    <w:p w14:paraId="496F8EB3" w14:textId="76F8B6C1"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Talk to friends so she can explore some options</w:t>
      </w:r>
    </w:p>
    <w:p w14:paraId="3E880E4A" w14:textId="0E274939"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14F1D38B" w14:textId="77777777" w:rsidR="00750D1D" w:rsidRPr="00623DF5" w:rsidRDefault="00750D1D" w:rsidP="00623DF5">
      <w:pPr>
        <w:pStyle w:val="ListParagraph"/>
        <w:spacing w:line="276" w:lineRule="auto"/>
        <w:jc w:val="both"/>
        <w:rPr>
          <w:rFonts w:cstheme="minorHAnsi"/>
          <w:lang w:val="en-GB"/>
        </w:rPr>
      </w:pPr>
    </w:p>
    <w:p w14:paraId="0F679CAA" w14:textId="01BD2730" w:rsidR="00750D1D" w:rsidRPr="00623DF5" w:rsidRDefault="00750D1D"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When Marilia was 17 she was kicked out of her house because her parents found out she was having sex with both boys and girls and was also using drugs. She is now trying to make ends meet by selling sex. She is completely avoided by her </w:t>
      </w:r>
      <w:r w:rsidR="009945C6" w:rsidRPr="00623DF5">
        <w:rPr>
          <w:rFonts w:cstheme="minorHAnsi"/>
          <w:lang w:val="en-GB"/>
        </w:rPr>
        <w:t>neighbours</w:t>
      </w:r>
      <w:r w:rsidRPr="00623DF5">
        <w:rPr>
          <w:rFonts w:cstheme="minorHAnsi"/>
          <w:lang w:val="en-GB"/>
        </w:rPr>
        <w:t>, no-one ever talks to her and people often gossip negatively about her. Last night somebody graffitied ‘die</w:t>
      </w:r>
      <w:r w:rsidR="008672C7">
        <w:rPr>
          <w:rFonts w:cstheme="minorHAnsi"/>
          <w:lang w:val="en-BE"/>
        </w:rPr>
        <w:t>,</w:t>
      </w:r>
      <w:r w:rsidRPr="00623DF5">
        <w:rPr>
          <w:rFonts w:cstheme="minorHAnsi"/>
          <w:lang w:val="en-GB"/>
        </w:rPr>
        <w:t xml:space="preserve"> you slut’ on her door.</w:t>
      </w:r>
      <w:r w:rsidR="00E93377" w:rsidRPr="00623DF5">
        <w:rPr>
          <w:rFonts w:cstheme="minorHAnsi"/>
          <w:lang w:val="en-GB"/>
        </w:rPr>
        <w:t xml:space="preserve"> What should Marilia do?</w:t>
      </w:r>
    </w:p>
    <w:p w14:paraId="0E12CEA8" w14:textId="5D40EC67" w:rsidR="007F4DA0" w:rsidRPr="00623DF5" w:rsidRDefault="007F4DA0" w:rsidP="00623DF5">
      <w:pPr>
        <w:pStyle w:val="ListParagraph"/>
        <w:numPr>
          <w:ilvl w:val="1"/>
          <w:numId w:val="113"/>
        </w:numPr>
        <w:spacing w:line="276" w:lineRule="auto"/>
        <w:jc w:val="both"/>
        <w:rPr>
          <w:rFonts w:cstheme="minorHAnsi"/>
          <w:lang w:val="en-GB"/>
        </w:rPr>
      </w:pPr>
      <w:r w:rsidRPr="00623DF5">
        <w:rPr>
          <w:rFonts w:cstheme="minorHAnsi"/>
          <w:lang w:val="en-GB"/>
        </w:rPr>
        <w:t>Stop selling sex for money and find some other decent work</w:t>
      </w:r>
    </w:p>
    <w:p w14:paraId="3063153A" w14:textId="471BBC47" w:rsidR="00083DD8" w:rsidRPr="00623DF5" w:rsidRDefault="00083DD8" w:rsidP="00623DF5">
      <w:pPr>
        <w:pStyle w:val="ListParagraph"/>
        <w:numPr>
          <w:ilvl w:val="1"/>
          <w:numId w:val="113"/>
        </w:numPr>
        <w:spacing w:line="276" w:lineRule="auto"/>
        <w:jc w:val="both"/>
        <w:rPr>
          <w:rFonts w:cstheme="minorHAnsi"/>
          <w:lang w:val="en-GB"/>
        </w:rPr>
      </w:pPr>
      <w:r w:rsidRPr="00623DF5">
        <w:rPr>
          <w:rFonts w:cstheme="minorHAnsi"/>
          <w:lang w:val="en-GB"/>
        </w:rPr>
        <w:t>Report what happened to the police</w:t>
      </w:r>
    </w:p>
    <w:p w14:paraId="4A2C8052" w14:textId="0826B887" w:rsidR="00083DD8" w:rsidRPr="00623DF5" w:rsidRDefault="007F4DA0"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Assertively confront the </w:t>
      </w:r>
      <w:r w:rsidR="009945C6" w:rsidRPr="00623DF5">
        <w:rPr>
          <w:rFonts w:cstheme="minorHAnsi"/>
          <w:lang w:val="en-GB"/>
        </w:rPr>
        <w:t>neighbours</w:t>
      </w:r>
      <w:r w:rsidRPr="00623DF5">
        <w:rPr>
          <w:rFonts w:cstheme="minorHAnsi"/>
          <w:lang w:val="en-GB"/>
        </w:rPr>
        <w:t xml:space="preserve"> telling them that this </w:t>
      </w:r>
      <w:r w:rsidR="003A402E" w:rsidRPr="00623DF5">
        <w:rPr>
          <w:rFonts w:cstheme="minorHAnsi"/>
          <w:lang w:val="en-GB"/>
        </w:rPr>
        <w:t>behaviour</w:t>
      </w:r>
      <w:r w:rsidRPr="00623DF5">
        <w:rPr>
          <w:rFonts w:cstheme="minorHAnsi"/>
          <w:lang w:val="en-GB"/>
        </w:rPr>
        <w:t xml:space="preserve"> is not acceptable and that she won’t tolerate it</w:t>
      </w:r>
    </w:p>
    <w:p w14:paraId="60DBACFC" w14:textId="227A0B63" w:rsidR="007F4DA0" w:rsidRPr="00623DF5" w:rsidRDefault="007F4DA0"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23F542AB" w14:textId="77777777" w:rsidR="00750D1D" w:rsidRPr="00623DF5" w:rsidRDefault="00750D1D" w:rsidP="00623DF5">
      <w:pPr>
        <w:pStyle w:val="ListParagraph"/>
        <w:spacing w:line="276" w:lineRule="auto"/>
        <w:jc w:val="both"/>
        <w:rPr>
          <w:rFonts w:cstheme="minorHAnsi"/>
          <w:lang w:val="en-GB"/>
        </w:rPr>
      </w:pPr>
    </w:p>
    <w:p w14:paraId="0B9666DF" w14:textId="7D3B6642" w:rsidR="00750D1D" w:rsidRPr="00623DF5" w:rsidRDefault="00757114" w:rsidP="00623DF5">
      <w:pPr>
        <w:pStyle w:val="ListParagraph"/>
        <w:numPr>
          <w:ilvl w:val="0"/>
          <w:numId w:val="113"/>
        </w:numPr>
        <w:spacing w:line="276" w:lineRule="auto"/>
        <w:jc w:val="both"/>
        <w:rPr>
          <w:rFonts w:cstheme="minorHAnsi"/>
          <w:lang w:val="en-GB"/>
        </w:rPr>
      </w:pPr>
      <w:r w:rsidRPr="00623DF5">
        <w:rPr>
          <w:rFonts w:cstheme="minorHAnsi"/>
          <w:lang w:val="en-GB"/>
        </w:rPr>
        <w:t>In the last month, a group of girls systematically tease and ridicule Zena for being ‘butch’ and a ‘lesbo’ because they think she is carrying herself and acting like a boy. They even made a group on Instagram where they post anti-lesbian comments and constantly humiliate her. Zena got very depressed over this. She now consciously watches the way she looks, acts and speaks, hoping that her classmates will stop.</w:t>
      </w:r>
      <w:r w:rsidR="00DC3377" w:rsidRPr="00623DF5">
        <w:rPr>
          <w:rFonts w:cstheme="minorHAnsi"/>
          <w:lang w:val="en-GB"/>
        </w:rPr>
        <w:t xml:space="preserve"> </w:t>
      </w:r>
      <w:r w:rsidR="00E93377" w:rsidRPr="00623DF5">
        <w:rPr>
          <w:rFonts w:cstheme="minorHAnsi"/>
          <w:lang w:val="en-GB"/>
        </w:rPr>
        <w:t>What should Zena do?</w:t>
      </w:r>
    </w:p>
    <w:p w14:paraId="6E9F239B" w14:textId="7FEA234B" w:rsidR="007F4DA0" w:rsidRPr="00623DF5" w:rsidRDefault="000B2A56"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Assertively confront them and tell them that she finds their </w:t>
      </w:r>
      <w:r w:rsidR="003A402E" w:rsidRPr="00623DF5">
        <w:rPr>
          <w:rFonts w:cstheme="minorHAnsi"/>
          <w:lang w:val="en-GB"/>
        </w:rPr>
        <w:t>behaviour</w:t>
      </w:r>
      <w:r w:rsidRPr="00623DF5">
        <w:rPr>
          <w:rFonts w:cstheme="minorHAnsi"/>
          <w:lang w:val="en-GB"/>
        </w:rPr>
        <w:t xml:space="preserve"> hurtful and unacceptable</w:t>
      </w:r>
    </w:p>
    <w:p w14:paraId="5CD1F0D9" w14:textId="083C7165" w:rsidR="000B2A56" w:rsidRPr="00623DF5" w:rsidRDefault="00757114" w:rsidP="00623DF5">
      <w:pPr>
        <w:pStyle w:val="ListParagraph"/>
        <w:numPr>
          <w:ilvl w:val="1"/>
          <w:numId w:val="113"/>
        </w:numPr>
        <w:spacing w:line="276" w:lineRule="auto"/>
        <w:jc w:val="both"/>
        <w:rPr>
          <w:rFonts w:cstheme="minorHAnsi"/>
          <w:lang w:val="en-GB"/>
        </w:rPr>
      </w:pPr>
      <w:r w:rsidRPr="00623DF5">
        <w:rPr>
          <w:rFonts w:cstheme="minorHAnsi"/>
          <w:lang w:val="en-GB"/>
        </w:rPr>
        <w:t>Report them to Instagram and ask that their comments are taken down</w:t>
      </w:r>
    </w:p>
    <w:p w14:paraId="56729F15" w14:textId="49D48672" w:rsidR="000B2A56" w:rsidRPr="00623DF5" w:rsidRDefault="000B2A56"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Ask a teacher or another trusted adult (parent, school </w:t>
      </w:r>
      <w:r w:rsidR="009945C6" w:rsidRPr="00623DF5">
        <w:rPr>
          <w:rFonts w:cstheme="minorHAnsi"/>
          <w:lang w:val="en-GB"/>
        </w:rPr>
        <w:t>counsellor</w:t>
      </w:r>
      <w:r w:rsidRPr="00623DF5">
        <w:rPr>
          <w:rFonts w:cstheme="minorHAnsi"/>
          <w:lang w:val="en-GB"/>
        </w:rPr>
        <w:t xml:space="preserve">, school headperson </w:t>
      </w:r>
      <w:r w:rsidR="00A17D8D" w:rsidRPr="00623DF5">
        <w:rPr>
          <w:rFonts w:cstheme="minorHAnsi"/>
          <w:lang w:val="en-GB"/>
        </w:rPr>
        <w:t>etc.</w:t>
      </w:r>
      <w:r w:rsidRPr="00623DF5">
        <w:rPr>
          <w:rFonts w:cstheme="minorHAnsi"/>
          <w:lang w:val="en-GB"/>
        </w:rPr>
        <w:t>) to intervene</w:t>
      </w:r>
    </w:p>
    <w:p w14:paraId="741E5230" w14:textId="13ACDF5D" w:rsidR="000B2A56" w:rsidRPr="00623DF5" w:rsidRDefault="000B2A56"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233CBA3A" w14:textId="77777777" w:rsidR="00750D1D" w:rsidRPr="00623DF5" w:rsidRDefault="00750D1D" w:rsidP="00623DF5">
      <w:pPr>
        <w:pStyle w:val="ListParagraph"/>
        <w:spacing w:line="276" w:lineRule="auto"/>
        <w:jc w:val="both"/>
        <w:rPr>
          <w:rFonts w:cstheme="minorHAnsi"/>
          <w:lang w:val="en-GB"/>
        </w:rPr>
      </w:pPr>
    </w:p>
    <w:p w14:paraId="3F9A730E" w14:textId="77777777" w:rsidR="00750D1D" w:rsidRPr="00623DF5" w:rsidRDefault="00750D1D" w:rsidP="00623DF5">
      <w:pPr>
        <w:pStyle w:val="ListParagraph"/>
        <w:spacing w:line="276" w:lineRule="auto"/>
        <w:ind w:left="360"/>
        <w:jc w:val="both"/>
        <w:rPr>
          <w:rFonts w:cstheme="minorHAnsi"/>
          <w:lang w:val="en-GB"/>
        </w:rPr>
      </w:pPr>
    </w:p>
    <w:p w14:paraId="5F6CF560" w14:textId="06609794" w:rsidR="00750D1D" w:rsidRPr="00623DF5" w:rsidRDefault="00750D1D"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Zezo is a trans male. He runs a small business at the </w:t>
      </w:r>
      <w:r w:rsidR="009945C6" w:rsidRPr="00623DF5">
        <w:rPr>
          <w:rFonts w:cstheme="minorHAnsi"/>
          <w:lang w:val="en-GB"/>
        </w:rPr>
        <w:t>centre</w:t>
      </w:r>
      <w:r w:rsidRPr="00623DF5">
        <w:rPr>
          <w:rFonts w:cstheme="minorHAnsi"/>
          <w:lang w:val="en-GB"/>
        </w:rPr>
        <w:t xml:space="preserve"> of town. His shop was often vandalized by people who didn’t want him in the </w:t>
      </w:r>
      <w:r w:rsidR="009945C6" w:rsidRPr="00623DF5">
        <w:rPr>
          <w:rFonts w:cstheme="minorHAnsi"/>
          <w:lang w:val="en-GB"/>
        </w:rPr>
        <w:t>neighbourhood</w:t>
      </w:r>
      <w:r w:rsidRPr="00623DF5">
        <w:rPr>
          <w:rFonts w:cstheme="minorHAnsi"/>
          <w:lang w:val="en-GB"/>
        </w:rPr>
        <w:t>.</w:t>
      </w:r>
      <w:r w:rsidR="00E93377" w:rsidRPr="00623DF5">
        <w:rPr>
          <w:rFonts w:cstheme="minorHAnsi"/>
          <w:lang w:val="en-GB"/>
        </w:rPr>
        <w:t xml:space="preserve"> What should Zezo do?</w:t>
      </w:r>
    </w:p>
    <w:p w14:paraId="0428D898" w14:textId="6FE3E690" w:rsidR="003E31BA" w:rsidRPr="00623DF5" w:rsidRDefault="003E31BA"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Move to another </w:t>
      </w:r>
      <w:r w:rsidR="009945C6" w:rsidRPr="00623DF5">
        <w:rPr>
          <w:rFonts w:cstheme="minorHAnsi"/>
          <w:lang w:val="en-GB"/>
        </w:rPr>
        <w:t>neighbourhood</w:t>
      </w:r>
      <w:r w:rsidRPr="00623DF5">
        <w:rPr>
          <w:rFonts w:cstheme="minorHAnsi"/>
          <w:lang w:val="en-GB"/>
        </w:rPr>
        <w:t xml:space="preserve"> , which is inhabited mainly by trans people</w:t>
      </w:r>
    </w:p>
    <w:p w14:paraId="3635C000" w14:textId="02A20E7A" w:rsidR="003E31BA" w:rsidRPr="00623DF5" w:rsidRDefault="003E31BA" w:rsidP="00623DF5">
      <w:pPr>
        <w:pStyle w:val="ListParagraph"/>
        <w:numPr>
          <w:ilvl w:val="1"/>
          <w:numId w:val="113"/>
        </w:numPr>
        <w:spacing w:line="276" w:lineRule="auto"/>
        <w:jc w:val="both"/>
        <w:rPr>
          <w:rFonts w:cstheme="minorHAnsi"/>
          <w:lang w:val="en-GB"/>
        </w:rPr>
      </w:pPr>
      <w:r w:rsidRPr="00623DF5">
        <w:rPr>
          <w:rFonts w:cstheme="minorHAnsi"/>
          <w:lang w:val="en-GB"/>
        </w:rPr>
        <w:t>Seek support from the trans community or an online trans community which can empower him and support him</w:t>
      </w:r>
    </w:p>
    <w:p w14:paraId="1E12086F" w14:textId="3890233A" w:rsidR="003E31BA" w:rsidRPr="00623DF5" w:rsidRDefault="003E31BA" w:rsidP="00623DF5">
      <w:pPr>
        <w:pStyle w:val="ListParagraph"/>
        <w:numPr>
          <w:ilvl w:val="1"/>
          <w:numId w:val="113"/>
        </w:numPr>
        <w:spacing w:line="276" w:lineRule="auto"/>
        <w:jc w:val="both"/>
        <w:rPr>
          <w:rFonts w:cstheme="minorHAnsi"/>
          <w:lang w:val="en-GB"/>
        </w:rPr>
      </w:pPr>
      <w:r w:rsidRPr="00623DF5">
        <w:rPr>
          <w:rFonts w:cstheme="minorHAnsi"/>
          <w:lang w:val="en-GB"/>
        </w:rPr>
        <w:t>Report what happened to the Police</w:t>
      </w:r>
    </w:p>
    <w:p w14:paraId="70316FE4" w14:textId="2323B1FA" w:rsidR="003E31BA" w:rsidRPr="00623DF5" w:rsidRDefault="003E31BA"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2C8F8B89" w14:textId="545A8492" w:rsidR="00750D1D" w:rsidRPr="00623DF5" w:rsidRDefault="00750D1D" w:rsidP="00623DF5">
      <w:pPr>
        <w:spacing w:line="276" w:lineRule="auto"/>
        <w:jc w:val="both"/>
        <w:rPr>
          <w:rFonts w:cstheme="minorHAnsi"/>
          <w:lang w:val="en-GB"/>
        </w:rPr>
      </w:pPr>
    </w:p>
    <w:p w14:paraId="2F9CC775" w14:textId="0523A07F" w:rsidR="00750D1D" w:rsidRPr="00623DF5" w:rsidRDefault="00750D1D"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Tom identifies as an intersex male. At school, in gym class, the teachers divide the group into boys and girls. They do not know where to place him so in most sports he is designated to bring the ball when it goes out. He is also not allowed to </w:t>
      </w:r>
      <w:r w:rsidR="008672C7">
        <w:rPr>
          <w:rFonts w:cstheme="minorHAnsi"/>
          <w:lang w:val="en-BE"/>
        </w:rPr>
        <w:t>go</w:t>
      </w:r>
      <w:r w:rsidR="008672C7" w:rsidRPr="00623DF5">
        <w:rPr>
          <w:rFonts w:cstheme="minorHAnsi"/>
          <w:lang w:val="en-GB"/>
        </w:rPr>
        <w:t xml:space="preserve"> </w:t>
      </w:r>
      <w:r w:rsidRPr="00623DF5">
        <w:rPr>
          <w:rFonts w:cstheme="minorHAnsi"/>
          <w:lang w:val="en-GB"/>
        </w:rPr>
        <w:t>swimming because the teachers felt the need to protect him from being exposed in front of others in the locker rooms.  He is also  forced to use the nurse’s station’s bathroom and not the boys’ bathroom</w:t>
      </w:r>
    </w:p>
    <w:p w14:paraId="6F8DE147" w14:textId="4662CAE6" w:rsidR="003E31BA" w:rsidRPr="00623DF5" w:rsidRDefault="003E31BA" w:rsidP="00623DF5">
      <w:pPr>
        <w:pStyle w:val="ListParagraph"/>
        <w:numPr>
          <w:ilvl w:val="1"/>
          <w:numId w:val="113"/>
        </w:numPr>
        <w:spacing w:line="276" w:lineRule="auto"/>
        <w:jc w:val="both"/>
        <w:rPr>
          <w:rFonts w:cstheme="minorHAnsi"/>
          <w:lang w:val="en-GB"/>
        </w:rPr>
      </w:pPr>
      <w:r w:rsidRPr="00623DF5">
        <w:rPr>
          <w:rFonts w:cstheme="minorHAnsi"/>
          <w:lang w:val="en-GB"/>
        </w:rPr>
        <w:t>Talk to his teachers and the school management about how he feels and assertively ask that his rights are equally safeguarded so he can have equal access to school activities and all spaces.</w:t>
      </w:r>
    </w:p>
    <w:p w14:paraId="171C5F9C" w14:textId="3124AB97" w:rsidR="003E31BA" w:rsidRPr="00623DF5" w:rsidRDefault="003E31BA"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Call a helpline for </w:t>
      </w:r>
      <w:r w:rsidR="00BF0792" w:rsidRPr="00623DF5">
        <w:rPr>
          <w:rFonts w:cstheme="minorHAnsi"/>
          <w:lang w:val="en-GB"/>
        </w:rPr>
        <w:t xml:space="preserve">information and psychological </w:t>
      </w:r>
      <w:r w:rsidRPr="00623DF5">
        <w:rPr>
          <w:rFonts w:cstheme="minorHAnsi"/>
          <w:lang w:val="en-GB"/>
        </w:rPr>
        <w:t>support</w:t>
      </w:r>
      <w:r w:rsidR="00BF0792" w:rsidRPr="00623DF5">
        <w:rPr>
          <w:rFonts w:cstheme="minorHAnsi"/>
          <w:lang w:val="en-GB"/>
        </w:rPr>
        <w:t xml:space="preserve"> </w:t>
      </w:r>
    </w:p>
    <w:p w14:paraId="4486C449" w14:textId="1980A386" w:rsidR="003E31BA" w:rsidRPr="00623DF5" w:rsidRDefault="00BF0792"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Ask for his parents to intervene </w:t>
      </w:r>
      <w:r w:rsidR="00E93377" w:rsidRPr="00623DF5">
        <w:rPr>
          <w:rFonts w:cstheme="minorHAnsi"/>
          <w:lang w:val="en-GB"/>
        </w:rPr>
        <w:t>so the discrimination against him stops</w:t>
      </w:r>
    </w:p>
    <w:p w14:paraId="3E45E13F" w14:textId="6845B701" w:rsidR="00BF0792" w:rsidRPr="00623DF5" w:rsidRDefault="00BF0792"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3D62AE3A" w14:textId="77777777" w:rsidR="00750D1D" w:rsidRPr="00623DF5" w:rsidRDefault="00750D1D" w:rsidP="00623DF5">
      <w:pPr>
        <w:pStyle w:val="ListParagraph"/>
        <w:spacing w:line="276" w:lineRule="auto"/>
        <w:jc w:val="both"/>
        <w:rPr>
          <w:rFonts w:cstheme="minorHAnsi"/>
          <w:lang w:val="en-GB"/>
        </w:rPr>
      </w:pPr>
    </w:p>
    <w:p w14:paraId="7D799C00" w14:textId="73B936C9" w:rsidR="00750D1D" w:rsidRPr="00623DF5" w:rsidRDefault="00750D1D" w:rsidP="00623DF5">
      <w:pPr>
        <w:pStyle w:val="ListParagraph"/>
        <w:numPr>
          <w:ilvl w:val="0"/>
          <w:numId w:val="113"/>
        </w:numPr>
        <w:spacing w:line="276" w:lineRule="auto"/>
        <w:jc w:val="both"/>
        <w:rPr>
          <w:rFonts w:cstheme="minorHAnsi"/>
          <w:lang w:val="en-GB"/>
        </w:rPr>
      </w:pPr>
      <w:r w:rsidRPr="00623DF5">
        <w:rPr>
          <w:rFonts w:cstheme="minorHAnsi"/>
          <w:lang w:val="en-GB"/>
        </w:rPr>
        <w:t xml:space="preserve">In the last 6 months Mac has started to express themselves differently through their style, dress and </w:t>
      </w:r>
      <w:r w:rsidR="003A402E" w:rsidRPr="00623DF5">
        <w:rPr>
          <w:rFonts w:cstheme="minorHAnsi"/>
          <w:lang w:val="en-GB"/>
        </w:rPr>
        <w:t>behaviour</w:t>
      </w:r>
      <w:r w:rsidRPr="00623DF5">
        <w:rPr>
          <w:rFonts w:cstheme="minorHAnsi"/>
          <w:lang w:val="en-GB"/>
        </w:rPr>
        <w:t xml:space="preserve">. The art teacher, who really cares for Mac, in an effort to protect them, advises them that they do not need to be so upfront about their diversity. The teacher also asks Mac to question whether their </w:t>
      </w:r>
      <w:r w:rsidR="003A402E" w:rsidRPr="00623DF5">
        <w:rPr>
          <w:rFonts w:cstheme="minorHAnsi"/>
          <w:lang w:val="en-GB"/>
        </w:rPr>
        <w:t>behaviour</w:t>
      </w:r>
      <w:r w:rsidRPr="00623DF5">
        <w:rPr>
          <w:rFonts w:cstheme="minorHAnsi"/>
          <w:lang w:val="en-GB"/>
        </w:rPr>
        <w:t xml:space="preserve"> may provoke the reactions of others and asks them to try to be a bit more “ mainstream”.</w:t>
      </w:r>
      <w:r w:rsidR="00E93377" w:rsidRPr="00623DF5">
        <w:rPr>
          <w:rFonts w:cstheme="minorHAnsi"/>
          <w:lang w:val="en-GB"/>
        </w:rPr>
        <w:t xml:space="preserve"> What should Mac do?</w:t>
      </w:r>
    </w:p>
    <w:p w14:paraId="0719C0DE" w14:textId="53DA169C" w:rsidR="00BF0792" w:rsidRPr="00623DF5" w:rsidRDefault="00E93377" w:rsidP="00623DF5">
      <w:pPr>
        <w:pStyle w:val="ListParagraph"/>
        <w:numPr>
          <w:ilvl w:val="1"/>
          <w:numId w:val="113"/>
        </w:numPr>
        <w:spacing w:line="276" w:lineRule="auto"/>
        <w:jc w:val="both"/>
        <w:rPr>
          <w:rFonts w:cstheme="minorHAnsi"/>
          <w:lang w:val="en-GB"/>
        </w:rPr>
      </w:pPr>
      <w:r w:rsidRPr="00623DF5">
        <w:rPr>
          <w:rFonts w:cstheme="minorHAnsi"/>
          <w:lang w:val="en-GB"/>
        </w:rPr>
        <w:t>Take the advice of their teacher</w:t>
      </w:r>
      <w:r w:rsidR="00E45B3F" w:rsidRPr="00623DF5">
        <w:rPr>
          <w:rFonts w:cstheme="minorHAnsi"/>
          <w:lang w:val="en-GB"/>
        </w:rPr>
        <w:t xml:space="preserve"> and become more mainstream</w:t>
      </w:r>
      <w:r w:rsidRPr="00623DF5">
        <w:rPr>
          <w:rFonts w:cstheme="minorHAnsi"/>
          <w:lang w:val="en-GB"/>
        </w:rPr>
        <w:t>. She’s looking out for them anyway and wants to protect them.</w:t>
      </w:r>
    </w:p>
    <w:p w14:paraId="7F2A3617" w14:textId="70BB73D7" w:rsidR="00E93377" w:rsidRPr="00623DF5" w:rsidRDefault="00E45B3F" w:rsidP="00623DF5">
      <w:pPr>
        <w:pStyle w:val="ListParagraph"/>
        <w:numPr>
          <w:ilvl w:val="1"/>
          <w:numId w:val="113"/>
        </w:numPr>
        <w:spacing w:line="276" w:lineRule="auto"/>
        <w:jc w:val="both"/>
        <w:rPr>
          <w:rFonts w:cstheme="minorHAnsi"/>
          <w:lang w:val="en-GB"/>
        </w:rPr>
      </w:pPr>
      <w:r w:rsidRPr="00623DF5">
        <w:rPr>
          <w:rFonts w:cstheme="minorHAnsi"/>
          <w:lang w:val="en-GB"/>
        </w:rPr>
        <w:t>Talk to friends who can empower them to feel good about their gender identity and continue to express themselves as they like</w:t>
      </w:r>
    </w:p>
    <w:p w14:paraId="6257EBC0" w14:textId="05EA8D92" w:rsidR="00E45B3F" w:rsidRPr="00623DF5" w:rsidRDefault="00E45B3F" w:rsidP="00623DF5">
      <w:pPr>
        <w:pStyle w:val="ListParagraph"/>
        <w:numPr>
          <w:ilvl w:val="1"/>
          <w:numId w:val="113"/>
        </w:numPr>
        <w:spacing w:line="276" w:lineRule="auto"/>
        <w:jc w:val="both"/>
        <w:rPr>
          <w:rFonts w:cstheme="minorHAnsi"/>
          <w:lang w:val="en-GB"/>
        </w:rPr>
      </w:pPr>
      <w:r w:rsidRPr="00623DF5">
        <w:rPr>
          <w:rFonts w:cstheme="minorHAnsi"/>
          <w:lang w:val="en-GB"/>
        </w:rPr>
        <w:t xml:space="preserve">Talk to the school </w:t>
      </w:r>
      <w:r w:rsidR="009945C6" w:rsidRPr="00623DF5">
        <w:rPr>
          <w:rFonts w:cstheme="minorHAnsi"/>
          <w:lang w:val="en-GB"/>
        </w:rPr>
        <w:t>counsellor</w:t>
      </w:r>
      <w:r w:rsidRPr="00623DF5">
        <w:rPr>
          <w:rFonts w:cstheme="minorHAnsi"/>
          <w:lang w:val="en-GB"/>
        </w:rPr>
        <w:t xml:space="preserve"> about how</w:t>
      </w:r>
      <w:r w:rsidR="003F3C24" w:rsidRPr="00623DF5">
        <w:rPr>
          <w:rFonts w:cstheme="minorHAnsi"/>
          <w:lang w:val="en-GB"/>
        </w:rPr>
        <w:t xml:space="preserve"> they</w:t>
      </w:r>
      <w:r w:rsidRPr="00623DF5">
        <w:rPr>
          <w:rFonts w:cstheme="minorHAnsi"/>
          <w:lang w:val="en-GB"/>
        </w:rPr>
        <w:t xml:space="preserve"> feel</w:t>
      </w:r>
      <w:r w:rsidR="003F3C24" w:rsidRPr="00623DF5">
        <w:rPr>
          <w:rFonts w:cstheme="minorHAnsi"/>
          <w:lang w:val="en-GB"/>
        </w:rPr>
        <w:t xml:space="preserve"> </w:t>
      </w:r>
      <w:r w:rsidRPr="00623DF5">
        <w:rPr>
          <w:rFonts w:cstheme="minorHAnsi"/>
          <w:lang w:val="en-GB"/>
        </w:rPr>
        <w:t>and ask for support</w:t>
      </w:r>
    </w:p>
    <w:p w14:paraId="7F9FE186" w14:textId="0F1FD68A" w:rsidR="00E45B3F" w:rsidRPr="00623DF5" w:rsidRDefault="00E45B3F" w:rsidP="00623DF5">
      <w:pPr>
        <w:pStyle w:val="ListParagraph"/>
        <w:numPr>
          <w:ilvl w:val="1"/>
          <w:numId w:val="113"/>
        </w:numPr>
        <w:spacing w:line="276" w:lineRule="auto"/>
        <w:jc w:val="both"/>
        <w:rPr>
          <w:rFonts w:cstheme="minorHAnsi"/>
          <w:lang w:val="en-GB"/>
        </w:rPr>
      </w:pPr>
      <w:r w:rsidRPr="00623DF5">
        <w:rPr>
          <w:rFonts w:cstheme="minorHAnsi"/>
          <w:lang w:val="en-GB"/>
        </w:rPr>
        <w:t>Something else.</w:t>
      </w:r>
    </w:p>
    <w:p w14:paraId="2D6AAE02" w14:textId="1F3FC739" w:rsidR="00BF0792" w:rsidRPr="00623DF5" w:rsidRDefault="00BF0792" w:rsidP="00623DF5">
      <w:pPr>
        <w:spacing w:line="276" w:lineRule="auto"/>
        <w:jc w:val="both"/>
        <w:rPr>
          <w:rFonts w:cstheme="minorHAnsi"/>
          <w:lang w:val="en-GB"/>
        </w:rPr>
      </w:pPr>
    </w:p>
    <w:bookmarkEnd w:id="171"/>
    <w:p w14:paraId="34E03500" w14:textId="06CB756B" w:rsidR="00E461DE"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85E13F3" w14:textId="77777777" w:rsidR="00E461DE" w:rsidRPr="00623DF5" w:rsidRDefault="00E461DE"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E461DE" w:rsidRPr="00623DF5" w14:paraId="46D9108C" w14:textId="77777777" w:rsidTr="008F5A0A">
        <w:tc>
          <w:tcPr>
            <w:tcW w:w="8636" w:type="dxa"/>
            <w:shd w:val="clear" w:color="auto" w:fill="CCB3FF"/>
          </w:tcPr>
          <w:p w14:paraId="0140EE0A" w14:textId="0CF0F3D7" w:rsidR="005677F3" w:rsidRPr="00623DF5" w:rsidRDefault="009E055B" w:rsidP="00623DF5">
            <w:pPr>
              <w:pStyle w:val="ListParagraph"/>
              <w:numPr>
                <w:ilvl w:val="0"/>
                <w:numId w:val="255"/>
              </w:numPr>
              <w:spacing w:line="276" w:lineRule="auto"/>
              <w:jc w:val="both"/>
              <w:rPr>
                <w:rFonts w:cstheme="minorHAnsi"/>
                <w:lang w:val="en-GB"/>
              </w:rPr>
            </w:pPr>
            <w:r w:rsidRPr="00623DF5">
              <w:rPr>
                <w:rFonts w:cstheme="minorHAnsi"/>
                <w:lang w:val="en-GB"/>
              </w:rPr>
              <w:t>It is</w:t>
            </w:r>
            <w:r w:rsidR="005677F3" w:rsidRPr="00623DF5">
              <w:rPr>
                <w:rFonts w:cstheme="minorHAnsi"/>
                <w:lang w:val="en-GB"/>
              </w:rPr>
              <w:t xml:space="preserve"> best that this activity follows the previous activity, 10.5 ‘Is it </w:t>
            </w:r>
            <w:r w:rsidR="00CF3E2B">
              <w:rPr>
                <w:rFonts w:cstheme="minorHAnsi"/>
                <w:lang w:val="en-GB"/>
              </w:rPr>
              <w:t>Gender-based</w:t>
            </w:r>
            <w:r w:rsidR="005677F3" w:rsidRPr="00623DF5">
              <w:rPr>
                <w:rFonts w:cstheme="minorHAnsi"/>
                <w:lang w:val="en-GB"/>
              </w:rPr>
              <w:t xml:space="preserve"> Violence’ as it entails a natural transition from identifying SGBV to taking action to address it. The scenarios are also identical, so that 10.6 can build on 10.5.</w:t>
            </w:r>
          </w:p>
          <w:p w14:paraId="58C3E738" w14:textId="276C4FDF" w:rsidR="00E461DE" w:rsidRPr="00623DF5" w:rsidRDefault="006141E7" w:rsidP="00623DF5">
            <w:pPr>
              <w:pStyle w:val="ListParagraph"/>
              <w:numPr>
                <w:ilvl w:val="0"/>
                <w:numId w:val="255"/>
              </w:numPr>
              <w:spacing w:line="276" w:lineRule="auto"/>
              <w:jc w:val="both"/>
              <w:rPr>
                <w:rFonts w:cstheme="minorHAnsi"/>
                <w:lang w:val="en-GB"/>
              </w:rPr>
            </w:pPr>
            <w:r w:rsidRPr="00623DF5">
              <w:rPr>
                <w:rFonts w:cstheme="minorHAnsi"/>
                <w:lang w:val="en-GB"/>
              </w:rPr>
              <w:t xml:space="preserve">Because the scenarios are relatively short,  </w:t>
            </w:r>
            <w:r w:rsidR="000E2E49" w:rsidRPr="00623DF5">
              <w:rPr>
                <w:rFonts w:cstheme="minorHAnsi"/>
                <w:lang w:val="en-GB"/>
              </w:rPr>
              <w:t xml:space="preserve">a </w:t>
            </w:r>
            <w:r w:rsidRPr="00623DF5">
              <w:rPr>
                <w:rFonts w:cstheme="minorHAnsi"/>
                <w:lang w:val="en-GB"/>
              </w:rPr>
              <w:t xml:space="preserve">good way to adapt this activity is by </w:t>
            </w:r>
            <w:r w:rsidR="00944855" w:rsidRPr="00623DF5">
              <w:rPr>
                <w:rFonts w:cstheme="minorHAnsi"/>
                <w:lang w:val="en-GB"/>
              </w:rPr>
              <w:t xml:space="preserve">turning </w:t>
            </w:r>
            <w:r w:rsidRPr="00623DF5">
              <w:rPr>
                <w:rFonts w:cstheme="minorHAnsi"/>
                <w:lang w:val="en-GB"/>
              </w:rPr>
              <w:t>it into an online quiz.</w:t>
            </w:r>
          </w:p>
          <w:p w14:paraId="2DB57226" w14:textId="77777777" w:rsidR="0088595E" w:rsidRPr="00623DF5" w:rsidRDefault="0088595E" w:rsidP="00623DF5">
            <w:pPr>
              <w:pStyle w:val="ListParagraph"/>
              <w:numPr>
                <w:ilvl w:val="0"/>
                <w:numId w:val="255"/>
              </w:numPr>
              <w:spacing w:line="276" w:lineRule="auto"/>
              <w:jc w:val="both"/>
              <w:rPr>
                <w:rFonts w:cstheme="minorHAnsi"/>
                <w:lang w:val="en-GB"/>
              </w:rPr>
            </w:pPr>
            <w:r w:rsidRPr="00623DF5">
              <w:rPr>
                <w:rFonts w:cstheme="minorHAnsi"/>
                <w:lang w:val="en-GB"/>
              </w:rPr>
              <w:t>Go through the scenarios one by one and p</w:t>
            </w:r>
            <w:r w:rsidR="005677F3" w:rsidRPr="00623DF5">
              <w:rPr>
                <w:rFonts w:cstheme="minorHAnsi"/>
                <w:lang w:val="en-GB"/>
              </w:rPr>
              <w:t>articipants can vote on their most preferred response under each</w:t>
            </w:r>
            <w:r w:rsidR="000E2E49" w:rsidRPr="00623DF5">
              <w:rPr>
                <w:rFonts w:cstheme="minorHAnsi"/>
                <w:lang w:val="en-GB"/>
              </w:rPr>
              <w:t xml:space="preserve"> scenario</w:t>
            </w:r>
            <w:r w:rsidR="005677F3" w:rsidRPr="00623DF5">
              <w:rPr>
                <w:rFonts w:cstheme="minorHAnsi"/>
                <w:lang w:val="en-GB"/>
              </w:rPr>
              <w:t xml:space="preserve">. </w:t>
            </w:r>
          </w:p>
          <w:p w14:paraId="3467D807" w14:textId="7452E17D" w:rsidR="00E461DE" w:rsidRPr="00623DF5" w:rsidRDefault="005677F3" w:rsidP="00623DF5">
            <w:pPr>
              <w:pStyle w:val="ListParagraph"/>
              <w:numPr>
                <w:ilvl w:val="0"/>
                <w:numId w:val="255"/>
              </w:numPr>
              <w:spacing w:line="276" w:lineRule="auto"/>
              <w:jc w:val="both"/>
              <w:rPr>
                <w:rFonts w:cstheme="minorHAnsi"/>
                <w:lang w:val="en-GB"/>
              </w:rPr>
            </w:pPr>
            <w:r w:rsidRPr="00623DF5">
              <w:rPr>
                <w:rFonts w:cstheme="minorHAnsi"/>
                <w:lang w:val="en-GB"/>
              </w:rPr>
              <w:t>Hold a discussion in plenary</w:t>
            </w:r>
            <w:r w:rsidR="0088595E" w:rsidRPr="00623DF5">
              <w:rPr>
                <w:rFonts w:cstheme="minorHAnsi"/>
                <w:lang w:val="en-GB"/>
              </w:rPr>
              <w:t xml:space="preserve"> after participants had had a chance to go through all the scenarios.</w:t>
            </w:r>
          </w:p>
          <w:p w14:paraId="74442A4A" w14:textId="6F847AAD" w:rsidR="009B4FDA" w:rsidRPr="00623DF5" w:rsidRDefault="009B4FDA" w:rsidP="00623DF5">
            <w:pPr>
              <w:pStyle w:val="ListParagraph"/>
              <w:numPr>
                <w:ilvl w:val="0"/>
                <w:numId w:val="255"/>
              </w:numPr>
              <w:spacing w:line="276" w:lineRule="auto"/>
              <w:rPr>
                <w:rFonts w:cstheme="minorHAnsi"/>
                <w:lang w:val="en-GB"/>
              </w:rPr>
            </w:pPr>
            <w:r w:rsidRPr="00623DF5">
              <w:rPr>
                <w:rFonts w:cstheme="minorHAnsi"/>
                <w:lang w:val="en-GB"/>
              </w:rPr>
              <w:t>You can also u</w:t>
            </w:r>
            <w:r w:rsidR="002770B1" w:rsidRPr="00623DF5">
              <w:rPr>
                <w:rFonts w:cstheme="minorHAnsi"/>
                <w:lang w:val="en-GB"/>
              </w:rPr>
              <w:t>se the ‘take home’ messages to create extra questions</w:t>
            </w:r>
            <w:r w:rsidRPr="00623DF5">
              <w:rPr>
                <w:rFonts w:cstheme="minorHAnsi"/>
                <w:lang w:val="en-GB"/>
              </w:rPr>
              <w:t xml:space="preserve"> for the quiz</w:t>
            </w:r>
            <w:r w:rsidR="002770B1" w:rsidRPr="00623DF5">
              <w:rPr>
                <w:rFonts w:cstheme="minorHAnsi"/>
                <w:lang w:val="en-GB"/>
              </w:rPr>
              <w:t xml:space="preserve"> if you like</w:t>
            </w:r>
            <w:r w:rsidRPr="00623DF5">
              <w:rPr>
                <w:rFonts w:cstheme="minorHAnsi"/>
                <w:lang w:val="en-GB"/>
              </w:rPr>
              <w:t xml:space="preserve"> (see print outs below)</w:t>
            </w:r>
          </w:p>
          <w:p w14:paraId="6E8A3325" w14:textId="35400673" w:rsidR="006B4478" w:rsidRPr="00623DF5" w:rsidRDefault="006B4478" w:rsidP="00623DF5">
            <w:pPr>
              <w:pStyle w:val="ListParagraph"/>
              <w:numPr>
                <w:ilvl w:val="0"/>
                <w:numId w:val="255"/>
              </w:numPr>
              <w:spacing w:line="276" w:lineRule="auto"/>
              <w:rPr>
                <w:rFonts w:cstheme="minorHAnsi"/>
                <w:lang w:val="en-GB"/>
              </w:rPr>
            </w:pPr>
            <w:r w:rsidRPr="00623DF5">
              <w:rPr>
                <w:rFonts w:cstheme="minorHAnsi"/>
                <w:lang w:val="en-GB"/>
              </w:rPr>
              <w:t>If you would prefer not to use an online quiz, you can use breakout rooms and split participants into smaller groups . Each group can then discuss different scenarios and then recap in plenary.</w:t>
            </w:r>
          </w:p>
        </w:tc>
      </w:tr>
    </w:tbl>
    <w:p w14:paraId="6CCAA31B" w14:textId="486336E2" w:rsidR="00E461DE" w:rsidRPr="00623DF5" w:rsidRDefault="00E461DE" w:rsidP="00623DF5">
      <w:pPr>
        <w:spacing w:line="276" w:lineRule="auto"/>
        <w:jc w:val="both"/>
        <w:rPr>
          <w:rFonts w:cstheme="minorHAnsi"/>
          <w:lang w:val="en-GB"/>
        </w:rPr>
      </w:pPr>
    </w:p>
    <w:p w14:paraId="213D55A5" w14:textId="0DA25103" w:rsidR="009B4FDA" w:rsidRPr="00623DF5" w:rsidRDefault="009B4FDA" w:rsidP="00623DF5">
      <w:pPr>
        <w:spacing w:line="276" w:lineRule="auto"/>
        <w:jc w:val="both"/>
        <w:rPr>
          <w:rFonts w:cstheme="minorHAnsi"/>
          <w:lang w:val="en-GB"/>
        </w:rPr>
      </w:pPr>
      <w:r>
        <w:rPr>
          <w:noProof/>
        </w:rPr>
        <w:drawing>
          <wp:inline distT="0" distB="0" distL="0" distR="0" wp14:anchorId="55054F5F" wp14:editId="2AC4C81C">
            <wp:extent cx="5490208" cy="198755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8">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929FDC18-3F51-4B4F-9270-C6A791C5C946}"/>
                        </a:ext>
                      </a:extLst>
                    </a:blip>
                    <a:srcRect t="15435" b="20207"/>
                    <a:stretch>
                      <a:fillRect/>
                    </a:stretch>
                  </pic:blipFill>
                  <pic:spPr>
                    <a:xfrm>
                      <a:off x="0" y="0"/>
                      <a:ext cx="5490208" cy="1987550"/>
                    </a:xfrm>
                    <a:prstGeom prst="rect">
                      <a:avLst/>
                    </a:prstGeom>
                  </pic:spPr>
                </pic:pic>
              </a:graphicData>
            </a:graphic>
          </wp:inline>
        </w:drawing>
      </w:r>
    </w:p>
    <w:p w14:paraId="270AA361" w14:textId="154DB958" w:rsidR="009B4FDA" w:rsidRPr="00623DF5" w:rsidRDefault="009B4FDA" w:rsidP="00623DF5">
      <w:pPr>
        <w:spacing w:line="276" w:lineRule="auto"/>
        <w:jc w:val="both"/>
        <w:rPr>
          <w:rFonts w:cstheme="minorHAnsi"/>
          <w:lang w:val="en-GB"/>
        </w:rPr>
      </w:pPr>
      <w:r w:rsidRPr="00623DF5">
        <w:rPr>
          <w:rFonts w:cstheme="minorHAnsi"/>
          <w:lang w:val="en-GB"/>
        </w:rPr>
        <w:t>Additional questions:</w:t>
      </w:r>
    </w:p>
    <w:p w14:paraId="4C9C8204" w14:textId="61CC29E7" w:rsidR="009B4FDA" w:rsidRPr="00623DF5" w:rsidRDefault="009B4FDA" w:rsidP="00623DF5">
      <w:pPr>
        <w:spacing w:line="276" w:lineRule="auto"/>
        <w:jc w:val="both"/>
        <w:rPr>
          <w:rFonts w:cstheme="minorHAnsi"/>
          <w:lang w:val="en-GB"/>
        </w:rPr>
      </w:pPr>
      <w:r>
        <w:rPr>
          <w:noProof/>
        </w:rPr>
        <w:drawing>
          <wp:inline distT="0" distB="0" distL="0" distR="0" wp14:anchorId="7B2A45F9" wp14:editId="7A0D5D6E">
            <wp:extent cx="5490208" cy="1688465"/>
            <wp:effectExtent l="0" t="0" r="0" b="6985"/>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9">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17BE3558-B34B-48CC-9D78-43BC72C53FC5}"/>
                        </a:ext>
                      </a:extLst>
                    </a:blip>
                    <a:srcRect t="24973" b="20344"/>
                    <a:stretch>
                      <a:fillRect/>
                    </a:stretch>
                  </pic:blipFill>
                  <pic:spPr>
                    <a:xfrm>
                      <a:off x="0" y="0"/>
                      <a:ext cx="5490208" cy="1688465"/>
                    </a:xfrm>
                    <a:prstGeom prst="rect">
                      <a:avLst/>
                    </a:prstGeom>
                  </pic:spPr>
                </pic:pic>
              </a:graphicData>
            </a:graphic>
          </wp:inline>
        </w:drawing>
      </w:r>
    </w:p>
    <w:p w14:paraId="707060F3" w14:textId="73E1E42E" w:rsidR="009B4FDA" w:rsidRPr="00623DF5" w:rsidRDefault="009B4FDA" w:rsidP="00623DF5">
      <w:pPr>
        <w:spacing w:line="276" w:lineRule="auto"/>
        <w:jc w:val="both"/>
        <w:rPr>
          <w:rFonts w:cstheme="minorHAnsi"/>
          <w:lang w:val="en-GB"/>
        </w:rPr>
      </w:pPr>
      <w:r>
        <w:rPr>
          <w:noProof/>
        </w:rPr>
        <w:drawing>
          <wp:inline distT="0" distB="0" distL="0" distR="0" wp14:anchorId="3BFBAE59" wp14:editId="32E0C28C">
            <wp:extent cx="5490208" cy="1800225"/>
            <wp:effectExtent l="0" t="0" r="0" b="9525"/>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0">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F9F90B4D-7A32-4386-8A94-6DBCA5BA597C}"/>
                        </a:ext>
                      </a:extLst>
                    </a:blip>
                    <a:srcRect t="22188" b="19518"/>
                    <a:stretch>
                      <a:fillRect/>
                    </a:stretch>
                  </pic:blipFill>
                  <pic:spPr>
                    <a:xfrm>
                      <a:off x="0" y="0"/>
                      <a:ext cx="5490208" cy="1800225"/>
                    </a:xfrm>
                    <a:prstGeom prst="rect">
                      <a:avLst/>
                    </a:prstGeom>
                  </pic:spPr>
                </pic:pic>
              </a:graphicData>
            </a:graphic>
          </wp:inline>
        </w:drawing>
      </w:r>
    </w:p>
    <w:p w14:paraId="7710358C" w14:textId="12C72BEA" w:rsidR="0072185A" w:rsidRPr="00623DF5" w:rsidRDefault="0072185A" w:rsidP="00623DF5">
      <w:pPr>
        <w:pStyle w:val="Heading3"/>
        <w:spacing w:line="276" w:lineRule="auto"/>
        <w:ind w:left="567"/>
        <w:jc w:val="both"/>
        <w:rPr>
          <w:rFonts w:asciiTheme="minorHAnsi" w:hAnsiTheme="minorHAnsi" w:cstheme="minorHAnsi"/>
          <w:b w:val="0"/>
          <w:lang w:val="en-GB"/>
        </w:rPr>
      </w:pPr>
      <w:bookmarkStart w:id="172" w:name="_Toc29528325"/>
      <w:bookmarkStart w:id="173" w:name="_Toc66683787"/>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10</w:t>
      </w:r>
      <w:r w:rsidRPr="00623DF5">
        <w:rPr>
          <w:rFonts w:asciiTheme="minorHAnsi" w:hAnsiTheme="minorHAnsi" w:cstheme="minorHAnsi"/>
          <w:lang w:val="en-GB"/>
        </w:rPr>
        <w:t xml:space="preserve">.7: </w:t>
      </w:r>
      <w:r w:rsidR="008E1817" w:rsidRPr="00623DF5">
        <w:rPr>
          <w:rFonts w:asciiTheme="minorHAnsi" w:hAnsiTheme="minorHAnsi" w:cstheme="minorHAnsi"/>
          <w:lang w:val="en-GB"/>
        </w:rPr>
        <w:t xml:space="preserve">Stories of </w:t>
      </w:r>
      <w:r w:rsidR="00CF3E2B">
        <w:rPr>
          <w:rFonts w:asciiTheme="minorHAnsi" w:hAnsiTheme="minorHAnsi" w:cstheme="minorHAnsi"/>
          <w:lang w:val="en-GB"/>
        </w:rPr>
        <w:t>gender-based</w:t>
      </w:r>
      <w:r w:rsidR="008E1817" w:rsidRPr="00623DF5">
        <w:rPr>
          <w:rFonts w:asciiTheme="minorHAnsi" w:hAnsiTheme="minorHAnsi" w:cstheme="minorHAnsi"/>
          <w:lang w:val="en-GB"/>
        </w:rPr>
        <w:t xml:space="preserve"> violence</w:t>
      </w:r>
      <w:bookmarkEnd w:id="172"/>
      <w:bookmarkEnd w:id="173"/>
    </w:p>
    <w:p w14:paraId="43E326DB" w14:textId="77777777" w:rsidR="0072185A" w:rsidRPr="00623DF5" w:rsidRDefault="0072185A"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72185A" w:rsidRPr="00623DF5" w14:paraId="4C5D3EAE" w14:textId="77777777" w:rsidTr="00F329D5">
        <w:tc>
          <w:tcPr>
            <w:tcW w:w="8630" w:type="dxa"/>
          </w:tcPr>
          <w:p w14:paraId="1EAF7662" w14:textId="5F1589ED" w:rsidR="00A01274" w:rsidRPr="00623DF5" w:rsidRDefault="0072185A" w:rsidP="00623DF5">
            <w:pPr>
              <w:spacing w:line="276" w:lineRule="auto"/>
              <w:jc w:val="both"/>
              <w:rPr>
                <w:rFonts w:cstheme="minorHAnsi"/>
                <w:lang w:val="en-GB"/>
              </w:rPr>
            </w:pPr>
            <w:r w:rsidRPr="00623DF5">
              <w:rPr>
                <w:rFonts w:cstheme="minorHAnsi"/>
                <w:b/>
                <w:lang w:val="en-GB"/>
              </w:rPr>
              <w:t xml:space="preserve">Duration of activity: </w:t>
            </w:r>
            <w:r w:rsidR="00A01274" w:rsidRPr="00623DF5">
              <w:rPr>
                <w:rFonts w:cstheme="minorHAnsi"/>
                <w:lang w:val="en-GB"/>
              </w:rPr>
              <w:t>45-60 min (depending on how many scenarios will be discussed)</w:t>
            </w:r>
          </w:p>
        </w:tc>
      </w:tr>
      <w:tr w:rsidR="0072185A" w:rsidRPr="00623DF5" w14:paraId="58C91A80" w14:textId="77777777" w:rsidTr="00F329D5">
        <w:tc>
          <w:tcPr>
            <w:tcW w:w="8630" w:type="dxa"/>
          </w:tcPr>
          <w:p w14:paraId="303A7214" w14:textId="749FE99E" w:rsidR="0072185A" w:rsidRPr="00623DF5" w:rsidRDefault="0072185A" w:rsidP="00623DF5">
            <w:pPr>
              <w:spacing w:line="276" w:lineRule="auto"/>
              <w:jc w:val="both"/>
              <w:rPr>
                <w:rFonts w:cstheme="minorHAnsi"/>
                <w:lang w:val="en-GB"/>
              </w:rPr>
            </w:pPr>
            <w:r w:rsidRPr="00623DF5">
              <w:rPr>
                <w:rFonts w:cstheme="minorHAnsi"/>
                <w:b/>
                <w:lang w:val="en-GB"/>
              </w:rPr>
              <w:t>Learning objectives:</w:t>
            </w:r>
            <w:r w:rsidR="00A01274" w:rsidRPr="00623DF5">
              <w:rPr>
                <w:rFonts w:cstheme="minorHAnsi"/>
                <w:b/>
                <w:lang w:val="en-GB"/>
              </w:rPr>
              <w:t xml:space="preserve"> </w:t>
            </w:r>
            <w:r w:rsidR="00A01274" w:rsidRPr="00623DF5">
              <w:rPr>
                <w:rFonts w:cstheme="minorHAnsi"/>
                <w:lang w:val="en-GB"/>
              </w:rPr>
              <w:t>To help young people:</w:t>
            </w:r>
          </w:p>
          <w:p w14:paraId="6EDC4B1C" w14:textId="77777777" w:rsidR="00A01274" w:rsidRPr="00623DF5" w:rsidRDefault="00A01274" w:rsidP="00623DF5">
            <w:pPr>
              <w:pStyle w:val="ListParagraph"/>
              <w:numPr>
                <w:ilvl w:val="0"/>
                <w:numId w:val="101"/>
              </w:numPr>
              <w:spacing w:line="276" w:lineRule="auto"/>
              <w:jc w:val="both"/>
              <w:rPr>
                <w:rFonts w:cstheme="minorHAnsi"/>
                <w:lang w:val="en-GB"/>
              </w:rPr>
            </w:pPr>
            <w:r w:rsidRPr="00623DF5">
              <w:rPr>
                <w:rFonts w:cstheme="minorHAnsi"/>
                <w:lang w:val="en-GB"/>
              </w:rPr>
              <w:t>Gain a more in-depth understanding of gender-based violence, its different manifestations and the causes behind it</w:t>
            </w:r>
          </w:p>
          <w:p w14:paraId="3A6F6819" w14:textId="77777777" w:rsidR="00A01274" w:rsidRPr="00623DF5" w:rsidRDefault="00A01274" w:rsidP="00623DF5">
            <w:pPr>
              <w:pStyle w:val="ListParagraph"/>
              <w:numPr>
                <w:ilvl w:val="0"/>
                <w:numId w:val="101"/>
              </w:numPr>
              <w:spacing w:line="276" w:lineRule="auto"/>
              <w:jc w:val="both"/>
              <w:rPr>
                <w:rFonts w:cstheme="minorHAnsi"/>
                <w:lang w:val="en-GB"/>
              </w:rPr>
            </w:pPr>
            <w:r w:rsidRPr="00623DF5">
              <w:rPr>
                <w:rFonts w:cstheme="minorHAnsi"/>
                <w:lang w:val="en-GB"/>
              </w:rPr>
              <w:t>Understand the impact of abuse and develop empathy for those who experience it</w:t>
            </w:r>
          </w:p>
          <w:p w14:paraId="65A43A07" w14:textId="77777777" w:rsidR="00A01274" w:rsidRPr="00623DF5" w:rsidRDefault="00A01274" w:rsidP="00623DF5">
            <w:pPr>
              <w:pStyle w:val="ListParagraph"/>
              <w:numPr>
                <w:ilvl w:val="0"/>
                <w:numId w:val="101"/>
              </w:numPr>
              <w:spacing w:line="276" w:lineRule="auto"/>
              <w:jc w:val="both"/>
              <w:rPr>
                <w:rFonts w:cstheme="minorHAnsi"/>
                <w:lang w:val="en-GB"/>
              </w:rPr>
            </w:pPr>
            <w:r w:rsidRPr="00623DF5">
              <w:rPr>
                <w:rFonts w:cstheme="minorHAnsi"/>
                <w:lang w:val="en-GB"/>
              </w:rPr>
              <w:t xml:space="preserve">Explore power dynamics and the fact that abuse of power is an option </w:t>
            </w:r>
          </w:p>
          <w:p w14:paraId="0B85B3DD" w14:textId="77777777" w:rsidR="00A01274" w:rsidRPr="00623DF5" w:rsidRDefault="00A01274" w:rsidP="00623DF5">
            <w:pPr>
              <w:pStyle w:val="ListParagraph"/>
              <w:numPr>
                <w:ilvl w:val="0"/>
                <w:numId w:val="101"/>
              </w:numPr>
              <w:spacing w:line="276" w:lineRule="auto"/>
              <w:jc w:val="both"/>
              <w:rPr>
                <w:rFonts w:cstheme="minorHAnsi"/>
                <w:lang w:val="en-GB"/>
              </w:rPr>
            </w:pPr>
            <w:r w:rsidRPr="00623DF5">
              <w:rPr>
                <w:rFonts w:cstheme="minorHAnsi"/>
                <w:lang w:val="en-GB"/>
              </w:rPr>
              <w:t>Dispel victim blaming attitudes</w:t>
            </w:r>
          </w:p>
          <w:p w14:paraId="4D372D13" w14:textId="45D106BA" w:rsidR="0072185A" w:rsidRPr="00623DF5" w:rsidRDefault="00A01274" w:rsidP="00623DF5">
            <w:pPr>
              <w:pStyle w:val="ListParagraph"/>
              <w:numPr>
                <w:ilvl w:val="0"/>
                <w:numId w:val="101"/>
              </w:numPr>
              <w:spacing w:line="276" w:lineRule="auto"/>
              <w:jc w:val="both"/>
              <w:rPr>
                <w:rFonts w:cstheme="minorHAnsi"/>
                <w:lang w:val="en-GB"/>
              </w:rPr>
            </w:pPr>
            <w:r w:rsidRPr="00623DF5">
              <w:rPr>
                <w:rFonts w:cstheme="minorHAnsi"/>
                <w:lang w:val="en-GB"/>
              </w:rPr>
              <w:t xml:space="preserve"> Discuss ways of addressing abusive attitudes and </w:t>
            </w:r>
            <w:r w:rsidR="003A402E" w:rsidRPr="00623DF5">
              <w:rPr>
                <w:rFonts w:cstheme="minorHAnsi"/>
                <w:szCs w:val="24"/>
                <w:lang w:val="en-GB"/>
              </w:rPr>
              <w:t>behaviours</w:t>
            </w:r>
            <w:r w:rsidRPr="00623DF5">
              <w:rPr>
                <w:rFonts w:cstheme="minorHAnsi"/>
                <w:lang w:val="en-GB"/>
              </w:rPr>
              <w:t xml:space="preserve"> in their environments.</w:t>
            </w:r>
          </w:p>
        </w:tc>
      </w:tr>
      <w:tr w:rsidR="0072185A" w:rsidRPr="00623DF5" w14:paraId="429A9E42" w14:textId="77777777" w:rsidTr="00F329D5">
        <w:tc>
          <w:tcPr>
            <w:tcW w:w="8630" w:type="dxa"/>
          </w:tcPr>
          <w:p w14:paraId="360A9038" w14:textId="1C6AF947" w:rsidR="0072185A" w:rsidRPr="00623DF5" w:rsidRDefault="0072185A" w:rsidP="00623DF5">
            <w:pPr>
              <w:spacing w:line="276" w:lineRule="auto"/>
              <w:jc w:val="both"/>
              <w:rPr>
                <w:rFonts w:cstheme="minorHAnsi"/>
                <w:b/>
                <w:lang w:val="en-GB"/>
              </w:rPr>
            </w:pPr>
            <w:r w:rsidRPr="00623DF5">
              <w:rPr>
                <w:rFonts w:cstheme="minorHAnsi"/>
                <w:b/>
                <w:lang w:val="en-GB"/>
              </w:rPr>
              <w:t>Materials needed:</w:t>
            </w:r>
          </w:p>
          <w:p w14:paraId="4EE9E97D" w14:textId="79E82C8E" w:rsidR="00A01274" w:rsidRPr="00623DF5" w:rsidRDefault="00A01274" w:rsidP="00623DF5">
            <w:pPr>
              <w:pStyle w:val="ListParagraph"/>
              <w:numPr>
                <w:ilvl w:val="0"/>
                <w:numId w:val="102"/>
              </w:numPr>
              <w:spacing w:line="276" w:lineRule="auto"/>
              <w:jc w:val="both"/>
              <w:rPr>
                <w:rFonts w:cstheme="minorHAnsi"/>
                <w:lang w:val="en-GB"/>
              </w:rPr>
            </w:pPr>
            <w:r w:rsidRPr="00623DF5">
              <w:rPr>
                <w:rFonts w:cstheme="minorHAnsi"/>
                <w:lang w:val="en-GB"/>
              </w:rPr>
              <w:t>Copies of the scenarios as handouts for the group</w:t>
            </w:r>
          </w:p>
          <w:p w14:paraId="4E4B8783" w14:textId="7AA50DC1" w:rsidR="0072185A" w:rsidRPr="00623DF5" w:rsidRDefault="00A01274" w:rsidP="00623DF5">
            <w:pPr>
              <w:pStyle w:val="ListParagraph"/>
              <w:numPr>
                <w:ilvl w:val="0"/>
                <w:numId w:val="102"/>
              </w:numPr>
              <w:spacing w:line="276" w:lineRule="auto"/>
              <w:jc w:val="both"/>
              <w:rPr>
                <w:rFonts w:cstheme="minorHAnsi"/>
                <w:lang w:val="en-GB"/>
              </w:rPr>
            </w:pPr>
            <w:r w:rsidRPr="00623DF5">
              <w:rPr>
                <w:rFonts w:cstheme="minorHAnsi"/>
                <w:lang w:val="en-GB"/>
              </w:rPr>
              <w:t>Flipchart</w:t>
            </w:r>
            <w:r w:rsidR="00703E14" w:rsidRPr="00623DF5">
              <w:rPr>
                <w:rFonts w:cstheme="minorHAnsi"/>
                <w:lang w:val="en-GB"/>
              </w:rPr>
              <w:t xml:space="preserve"> paper</w:t>
            </w:r>
            <w:r w:rsidRPr="00623DF5">
              <w:rPr>
                <w:rFonts w:cstheme="minorHAnsi"/>
                <w:lang w:val="en-GB"/>
              </w:rPr>
              <w:t>, flipchart stand and marker</w:t>
            </w:r>
            <w:r w:rsidR="00703E14" w:rsidRPr="00623DF5">
              <w:rPr>
                <w:rFonts w:cstheme="minorHAnsi"/>
                <w:lang w:val="en-GB"/>
              </w:rPr>
              <w:t>s</w:t>
            </w:r>
          </w:p>
        </w:tc>
      </w:tr>
      <w:tr w:rsidR="00833952" w:rsidRPr="00623DF5" w14:paraId="0EFF9853" w14:textId="77777777" w:rsidTr="00F329D5">
        <w:tc>
          <w:tcPr>
            <w:tcW w:w="8630" w:type="dxa"/>
          </w:tcPr>
          <w:p w14:paraId="7E83654B" w14:textId="77777777" w:rsidR="00833952" w:rsidRPr="00623DF5" w:rsidRDefault="00833952"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11D1E77C"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3CAA2FA0"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67F1F413"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lang w:val="en-GB"/>
              </w:rPr>
              <w:t>Section 5.5: Using inclusive language</w:t>
            </w:r>
          </w:p>
          <w:p w14:paraId="482D6CC5"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11B2A2AD"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0D1789E9" w14:textId="77777777"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5B1278EC" w14:textId="77777777" w:rsidR="00833952" w:rsidRPr="00623DF5" w:rsidRDefault="00833952"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3E0A8C57" w14:textId="77777777"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01D978E5" w14:textId="54619128" w:rsidR="00833952" w:rsidRPr="00623DF5" w:rsidRDefault="00833952"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72185A" w:rsidRPr="00623DF5" w14:paraId="3D1DD7D8" w14:textId="77777777" w:rsidTr="00F329D5">
        <w:tc>
          <w:tcPr>
            <w:tcW w:w="8630" w:type="dxa"/>
          </w:tcPr>
          <w:p w14:paraId="40B61282" w14:textId="77777777" w:rsidR="0072185A" w:rsidRPr="00623DF5" w:rsidRDefault="0072185A" w:rsidP="00623DF5">
            <w:pPr>
              <w:spacing w:line="276" w:lineRule="auto"/>
              <w:jc w:val="both"/>
              <w:rPr>
                <w:rFonts w:cstheme="minorHAnsi"/>
                <w:b/>
                <w:lang w:val="en-GB"/>
              </w:rPr>
            </w:pPr>
            <w:r w:rsidRPr="00623DF5">
              <w:rPr>
                <w:rFonts w:cstheme="minorHAnsi"/>
                <w:b/>
                <w:lang w:val="en-GB"/>
              </w:rPr>
              <w:t>Step by step process of the activity:</w:t>
            </w:r>
          </w:p>
          <w:p w14:paraId="23F0D879" w14:textId="7B83D69E" w:rsidR="0072185A" w:rsidRPr="00623DF5" w:rsidRDefault="00703E14" w:rsidP="00623DF5">
            <w:pPr>
              <w:pStyle w:val="ListParagraph"/>
              <w:numPr>
                <w:ilvl w:val="0"/>
                <w:numId w:val="103"/>
              </w:numPr>
              <w:spacing w:line="276" w:lineRule="auto"/>
              <w:jc w:val="both"/>
              <w:rPr>
                <w:rFonts w:cstheme="minorHAnsi"/>
                <w:lang w:val="en-GB"/>
              </w:rPr>
            </w:pPr>
            <w:r w:rsidRPr="00623DF5">
              <w:rPr>
                <w:rFonts w:cstheme="minorHAnsi"/>
                <w:lang w:val="en-GB"/>
              </w:rPr>
              <w:t>Explain that we will now have the chance to explore GBV a bit further through some personal stories. Our aim is to understand why the violence arose and how it affected the person experiencing it.</w:t>
            </w:r>
          </w:p>
          <w:p w14:paraId="60B75AEF" w14:textId="1C1595C8" w:rsidR="001B3B92" w:rsidRPr="00623DF5" w:rsidRDefault="001B3B92" w:rsidP="00623DF5">
            <w:pPr>
              <w:pStyle w:val="ListParagraph"/>
              <w:numPr>
                <w:ilvl w:val="0"/>
                <w:numId w:val="103"/>
              </w:numPr>
              <w:spacing w:line="276" w:lineRule="auto"/>
              <w:jc w:val="both"/>
              <w:rPr>
                <w:rFonts w:cstheme="minorHAnsi"/>
                <w:lang w:val="en-GB"/>
              </w:rPr>
            </w:pPr>
            <w:r w:rsidRPr="00623DF5">
              <w:rPr>
                <w:rFonts w:cstheme="minorHAnsi"/>
                <w:szCs w:val="24"/>
                <w:lang w:val="en-GB"/>
              </w:rPr>
              <w:t>Select which of the scenarios you will use beforehand, according to what appears to be more fitting and more relevant to the context of your target group.</w:t>
            </w:r>
          </w:p>
          <w:p w14:paraId="031FDB86" w14:textId="064530EA" w:rsidR="00585DD9" w:rsidRPr="00623DF5" w:rsidRDefault="00585DD9" w:rsidP="00623DF5">
            <w:pPr>
              <w:pStyle w:val="ListParagraph"/>
              <w:numPr>
                <w:ilvl w:val="0"/>
                <w:numId w:val="103"/>
              </w:numPr>
              <w:spacing w:line="276" w:lineRule="auto"/>
              <w:jc w:val="both"/>
              <w:rPr>
                <w:rFonts w:cstheme="minorHAnsi"/>
                <w:lang w:val="en-GB"/>
              </w:rPr>
            </w:pPr>
            <w:r w:rsidRPr="00623DF5">
              <w:rPr>
                <w:rFonts w:cstheme="minorHAnsi"/>
                <w:szCs w:val="24"/>
                <w:lang w:val="en-GB"/>
              </w:rPr>
              <w:t>Before you begin with the activity i</w:t>
            </w:r>
            <w:r w:rsidRPr="00623DF5">
              <w:rPr>
                <w:rFonts w:cstheme="minorHAnsi"/>
                <w:lang w:val="en-GB"/>
              </w:rPr>
              <w:t>nclude a small ‘content warning’ so that participants can be aware and prepare themselves in advance. This can be along the lines of: “The manifestations in the scenarios we will discuss range in severity and some more severe forms of GBV are also depicted in the stories such as physical attacks, FGM and physical harm. While such cases can be upsetting, at the same time, they represent reality and it is important that we also talk about these cases too. Please remember that this is a safe space where we can engage bravely, empathetically, thoughtfully  and respectfully with sensitive content. I’m reminding everyone of their right to ‘pass’ and the right to take care of yourselves in any way you need”</w:t>
            </w:r>
          </w:p>
          <w:p w14:paraId="4287756D" w14:textId="3E1168F6" w:rsidR="00703E14" w:rsidRPr="00623DF5" w:rsidRDefault="00703E14" w:rsidP="00623DF5">
            <w:pPr>
              <w:pStyle w:val="ListParagraph"/>
              <w:numPr>
                <w:ilvl w:val="0"/>
                <w:numId w:val="103"/>
              </w:numPr>
              <w:spacing w:line="276" w:lineRule="auto"/>
              <w:jc w:val="both"/>
              <w:rPr>
                <w:rFonts w:cstheme="minorHAnsi"/>
                <w:lang w:val="en-GB"/>
              </w:rPr>
            </w:pPr>
            <w:r w:rsidRPr="00623DF5">
              <w:rPr>
                <w:rFonts w:cstheme="minorHAnsi"/>
                <w:lang w:val="en-GB"/>
              </w:rPr>
              <w:t>Divide young people in smaller groups of 4-6 people, using a fun, interactive energizer</w:t>
            </w:r>
          </w:p>
          <w:p w14:paraId="4EF424E8" w14:textId="39765255" w:rsidR="00703E14" w:rsidRPr="00623DF5" w:rsidRDefault="00703E14" w:rsidP="00623DF5">
            <w:pPr>
              <w:pStyle w:val="ListParagraph"/>
              <w:numPr>
                <w:ilvl w:val="0"/>
                <w:numId w:val="103"/>
              </w:numPr>
              <w:spacing w:line="276" w:lineRule="auto"/>
              <w:jc w:val="both"/>
              <w:rPr>
                <w:rFonts w:cstheme="minorHAnsi"/>
                <w:lang w:val="en-GB"/>
              </w:rPr>
            </w:pPr>
            <w:r w:rsidRPr="00623DF5">
              <w:rPr>
                <w:rFonts w:cstheme="minorHAnsi"/>
                <w:lang w:val="en-GB"/>
              </w:rPr>
              <w:t xml:space="preserve">Hand out a different story to each of the small groups </w:t>
            </w:r>
          </w:p>
          <w:p w14:paraId="67F8FE10" w14:textId="77777777" w:rsidR="004E0523" w:rsidRPr="00623DF5" w:rsidRDefault="00703E14" w:rsidP="00623DF5">
            <w:pPr>
              <w:pStyle w:val="ListParagraph"/>
              <w:numPr>
                <w:ilvl w:val="0"/>
                <w:numId w:val="103"/>
              </w:numPr>
              <w:spacing w:line="276" w:lineRule="auto"/>
              <w:jc w:val="both"/>
              <w:rPr>
                <w:rFonts w:cstheme="minorHAnsi"/>
                <w:lang w:val="en-GB"/>
              </w:rPr>
            </w:pPr>
            <w:r w:rsidRPr="00623DF5">
              <w:rPr>
                <w:rFonts w:cstheme="minorHAnsi"/>
                <w:lang w:val="en-GB"/>
              </w:rPr>
              <w:t>Invite young people to read the stories and then discuss the questions in their groups (20 min)</w:t>
            </w:r>
          </w:p>
          <w:p w14:paraId="669D23C3" w14:textId="1EF55481" w:rsidR="004E0523" w:rsidRPr="00623DF5" w:rsidRDefault="004E0523" w:rsidP="00623DF5">
            <w:pPr>
              <w:pStyle w:val="ListParagraph"/>
              <w:numPr>
                <w:ilvl w:val="0"/>
                <w:numId w:val="103"/>
              </w:numPr>
              <w:spacing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67199D3C" w14:textId="74CF88FA" w:rsidR="00703E14" w:rsidRPr="00623DF5" w:rsidRDefault="00703E14" w:rsidP="00623DF5">
            <w:pPr>
              <w:pStyle w:val="ListParagraph"/>
              <w:numPr>
                <w:ilvl w:val="0"/>
                <w:numId w:val="103"/>
              </w:numPr>
              <w:spacing w:line="276" w:lineRule="auto"/>
              <w:jc w:val="both"/>
              <w:rPr>
                <w:rFonts w:cstheme="minorHAnsi"/>
                <w:lang w:val="en-GB"/>
              </w:rPr>
            </w:pPr>
            <w:r w:rsidRPr="00623DF5">
              <w:rPr>
                <w:rFonts w:cstheme="minorHAnsi"/>
                <w:lang w:val="en-GB"/>
              </w:rPr>
              <w:t>Come back to plenary and ask each group to  very brief</w:t>
            </w:r>
            <w:r w:rsidR="0077222A" w:rsidRPr="00623DF5">
              <w:rPr>
                <w:rFonts w:cstheme="minorHAnsi"/>
                <w:lang w:val="en-GB"/>
              </w:rPr>
              <w:t>l</w:t>
            </w:r>
            <w:r w:rsidRPr="00623DF5">
              <w:rPr>
                <w:rFonts w:cstheme="minorHAnsi"/>
                <w:lang w:val="en-GB"/>
              </w:rPr>
              <w:t>y summarize the plot of their scenario and their group discussion.</w:t>
            </w:r>
            <w:r w:rsidR="0077222A" w:rsidRPr="00623DF5">
              <w:rPr>
                <w:rFonts w:cstheme="minorHAnsi"/>
                <w:lang w:val="en-GB"/>
              </w:rPr>
              <w:t xml:space="preserve"> (5-10 min)</w:t>
            </w:r>
          </w:p>
          <w:p w14:paraId="69AD6C3A" w14:textId="494AA945" w:rsidR="0072185A" w:rsidRPr="00623DF5" w:rsidRDefault="00703E14" w:rsidP="00623DF5">
            <w:pPr>
              <w:pStyle w:val="ListParagraph"/>
              <w:numPr>
                <w:ilvl w:val="0"/>
                <w:numId w:val="103"/>
              </w:numPr>
              <w:spacing w:line="276" w:lineRule="auto"/>
              <w:jc w:val="both"/>
              <w:rPr>
                <w:rFonts w:cstheme="minorHAnsi"/>
                <w:lang w:val="en-GB"/>
              </w:rPr>
            </w:pPr>
            <w:r w:rsidRPr="00623DF5">
              <w:rPr>
                <w:rFonts w:cstheme="minorHAnsi"/>
                <w:lang w:val="en-GB"/>
              </w:rPr>
              <w:t>Open up the discussion with the entire group using the debriefing questions below.</w:t>
            </w:r>
          </w:p>
        </w:tc>
      </w:tr>
      <w:tr w:rsidR="0072185A" w:rsidRPr="00623DF5" w14:paraId="04499351" w14:textId="77777777" w:rsidTr="00F329D5">
        <w:tc>
          <w:tcPr>
            <w:tcW w:w="8630" w:type="dxa"/>
          </w:tcPr>
          <w:p w14:paraId="3CEE4D17" w14:textId="5C44EA84" w:rsidR="0072185A" w:rsidRPr="00623DF5" w:rsidRDefault="0072185A" w:rsidP="00623DF5">
            <w:pPr>
              <w:spacing w:line="276" w:lineRule="auto"/>
              <w:jc w:val="both"/>
              <w:rPr>
                <w:rFonts w:cstheme="minorHAnsi"/>
                <w:lang w:val="en-GB"/>
              </w:rPr>
            </w:pPr>
            <w:r w:rsidRPr="00623DF5">
              <w:rPr>
                <w:rFonts w:cstheme="minorHAnsi"/>
                <w:b/>
                <w:lang w:val="en-GB"/>
              </w:rPr>
              <w:t>Facilitation questions for reflection and debriefing:</w:t>
            </w:r>
            <w:r w:rsidR="00703E14" w:rsidRPr="00623DF5">
              <w:rPr>
                <w:rFonts w:cstheme="minorHAnsi"/>
                <w:b/>
                <w:lang w:val="en-GB"/>
              </w:rPr>
              <w:t xml:space="preserve"> </w:t>
            </w:r>
            <w:r w:rsidR="00703E14" w:rsidRPr="00623DF5">
              <w:rPr>
                <w:rFonts w:cstheme="minorHAnsi"/>
                <w:lang w:val="en-GB"/>
              </w:rPr>
              <w:t>(2</w:t>
            </w:r>
            <w:r w:rsidR="0077222A" w:rsidRPr="00623DF5">
              <w:rPr>
                <w:rFonts w:cstheme="minorHAnsi"/>
                <w:lang w:val="en-GB"/>
              </w:rPr>
              <w:t>0</w:t>
            </w:r>
            <w:r w:rsidR="00703E14" w:rsidRPr="00623DF5">
              <w:rPr>
                <w:rFonts w:cstheme="minorHAnsi"/>
                <w:lang w:val="en-GB"/>
              </w:rPr>
              <w:t>-</w:t>
            </w:r>
            <w:r w:rsidR="0077222A" w:rsidRPr="00623DF5">
              <w:rPr>
                <w:rFonts w:cstheme="minorHAnsi"/>
                <w:lang w:val="en-GB"/>
              </w:rPr>
              <w:t>30</w:t>
            </w:r>
            <w:r w:rsidR="00703E14" w:rsidRPr="00623DF5">
              <w:rPr>
                <w:rFonts w:cstheme="minorHAnsi"/>
                <w:lang w:val="en-GB"/>
              </w:rPr>
              <w:t xml:space="preserve"> min)</w:t>
            </w:r>
          </w:p>
          <w:p w14:paraId="705C3FC5" w14:textId="3E4F5681"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 xml:space="preserve">What types of violence (e.g. isolation, threats, online shaming, physical violence, sexual harassment </w:t>
            </w:r>
            <w:r w:rsidR="00A17D8D" w:rsidRPr="00623DF5">
              <w:rPr>
                <w:rFonts w:cstheme="minorHAnsi"/>
                <w:lang w:val="en-GB"/>
              </w:rPr>
              <w:t>etc.</w:t>
            </w:r>
            <w:r w:rsidRPr="00623DF5">
              <w:rPr>
                <w:rFonts w:cstheme="minorHAnsi"/>
                <w:lang w:val="en-GB"/>
              </w:rPr>
              <w:t>) were the people in the stories subjected to? Please provide examples.</w:t>
            </w:r>
          </w:p>
          <w:p w14:paraId="1E074D1F" w14:textId="77777777"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Was this type of violence gender-based? Why?</w:t>
            </w:r>
          </w:p>
          <w:p w14:paraId="72E85A92" w14:textId="0BB9E02B" w:rsidR="001B3B92"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 xml:space="preserve">Why do you think the people in the stories experienced these types of abusive </w:t>
            </w:r>
            <w:r w:rsidR="003A402E" w:rsidRPr="00623DF5">
              <w:rPr>
                <w:rFonts w:cstheme="minorHAnsi"/>
                <w:szCs w:val="24"/>
                <w:lang w:val="en-GB"/>
              </w:rPr>
              <w:t>behaviour</w:t>
            </w:r>
            <w:r w:rsidRPr="00623DF5">
              <w:rPr>
                <w:rFonts w:cstheme="minorHAnsi"/>
                <w:lang w:val="en-GB"/>
              </w:rPr>
              <w:t xml:space="preserve">? (If not mentioned, probe for peer reinforcement, social stigma, normative beliefs about gender and sexuality, hierarchies of power, </w:t>
            </w:r>
            <w:r w:rsidR="001B3B92" w:rsidRPr="00623DF5">
              <w:rPr>
                <w:rFonts w:cstheme="minorHAnsi"/>
                <w:szCs w:val="24"/>
                <w:lang w:val="en-GB"/>
              </w:rPr>
              <w:t>harmful cultural practices</w:t>
            </w:r>
            <w:r w:rsidR="001B3B92" w:rsidRPr="00623DF5">
              <w:rPr>
                <w:rFonts w:cstheme="minorHAnsi"/>
                <w:lang w:val="en-GB"/>
              </w:rPr>
              <w:t xml:space="preserve">, </w:t>
            </w:r>
            <w:r w:rsidRPr="00623DF5">
              <w:rPr>
                <w:rFonts w:cstheme="minorHAnsi"/>
                <w:lang w:val="en-GB"/>
              </w:rPr>
              <w:t xml:space="preserve">victim blaming, GBV as ‘acceptable’ or ‘normal’ </w:t>
            </w:r>
            <w:r w:rsidR="003A402E" w:rsidRPr="00623DF5">
              <w:rPr>
                <w:rFonts w:cstheme="minorHAnsi"/>
                <w:szCs w:val="24"/>
                <w:lang w:val="en-GB"/>
              </w:rPr>
              <w:t>behaviour</w:t>
            </w:r>
            <w:r w:rsidRPr="00623DF5">
              <w:rPr>
                <w:rFonts w:cstheme="minorHAnsi"/>
                <w:szCs w:val="24"/>
                <w:lang w:val="en-GB"/>
              </w:rPr>
              <w:t>, ‘just a joke’,</w:t>
            </w:r>
            <w:r w:rsidRPr="00623DF5">
              <w:rPr>
                <w:rFonts w:cstheme="minorHAnsi"/>
                <w:lang w:val="en-GB"/>
              </w:rPr>
              <w:t xml:space="preserve"> other people not intervening etc</w:t>
            </w:r>
            <w:r w:rsidR="001B3B92" w:rsidRPr="00623DF5">
              <w:rPr>
                <w:rFonts w:cstheme="minorHAnsi"/>
                <w:lang w:val="en-GB"/>
              </w:rPr>
              <w:t>)</w:t>
            </w:r>
          </w:p>
          <w:p w14:paraId="07ECBD85" w14:textId="1C31E2CA" w:rsidR="0077222A" w:rsidRPr="00623DF5" w:rsidRDefault="0077222A" w:rsidP="00623DF5">
            <w:pPr>
              <w:pStyle w:val="ListParagraph"/>
              <w:numPr>
                <w:ilvl w:val="0"/>
                <w:numId w:val="104"/>
              </w:numPr>
              <w:spacing w:line="276" w:lineRule="auto"/>
              <w:jc w:val="both"/>
              <w:rPr>
                <w:rFonts w:cstheme="minorHAnsi"/>
                <w:szCs w:val="24"/>
                <w:lang w:val="en-GB"/>
              </w:rPr>
            </w:pPr>
            <w:r w:rsidRPr="00623DF5">
              <w:rPr>
                <w:rFonts w:cstheme="minorHAnsi"/>
                <w:lang w:val="en-GB"/>
              </w:rPr>
              <w:t>What assumptions did you make about the person who received the abuse? Do you think they provoked their ‘punishment’ in any way?</w:t>
            </w:r>
          </w:p>
          <w:p w14:paraId="202F4A32" w14:textId="77777777"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 xml:space="preserve">Did they share the blame for what happened? </w:t>
            </w:r>
          </w:p>
          <w:p w14:paraId="1D103A1C" w14:textId="76E5D9E5" w:rsidR="0072185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 xml:space="preserve">What were the people exercising the violence trying to achieve with their </w:t>
            </w:r>
            <w:r w:rsidR="003A402E" w:rsidRPr="00623DF5">
              <w:rPr>
                <w:rFonts w:cstheme="minorHAnsi"/>
                <w:szCs w:val="24"/>
                <w:lang w:val="en-GB"/>
              </w:rPr>
              <w:t>behaviour</w:t>
            </w:r>
            <w:r w:rsidRPr="00623DF5">
              <w:rPr>
                <w:rFonts w:cstheme="minorHAnsi"/>
                <w:lang w:val="en-GB"/>
              </w:rPr>
              <w:t>?</w:t>
            </w:r>
          </w:p>
          <w:p w14:paraId="1AC7374B" w14:textId="4BB2C178"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How do you think the people who experience the abuse feel</w:t>
            </w:r>
            <w:r w:rsidR="0057611E" w:rsidRPr="00623DF5">
              <w:rPr>
                <w:rFonts w:cstheme="minorHAnsi"/>
                <w:lang w:val="en-GB"/>
              </w:rPr>
              <w:t>?</w:t>
            </w:r>
          </w:p>
          <w:p w14:paraId="33F611A2" w14:textId="77777777"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 xml:space="preserve">What relationships of power did you observe? Who has power in these situations? Why? </w:t>
            </w:r>
          </w:p>
          <w:p w14:paraId="020F4AC6" w14:textId="4EB836EB"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 xml:space="preserve">What </w:t>
            </w:r>
            <w:r w:rsidR="0057611E" w:rsidRPr="00623DF5">
              <w:rPr>
                <w:rFonts w:cstheme="minorHAnsi"/>
                <w:lang w:val="en-GB"/>
              </w:rPr>
              <w:t xml:space="preserve">can </w:t>
            </w:r>
            <w:r w:rsidRPr="00623DF5">
              <w:rPr>
                <w:rFonts w:cstheme="minorHAnsi"/>
                <w:lang w:val="en-GB"/>
              </w:rPr>
              <w:t>the person who is being abused do? What might stop them from speaking</w:t>
            </w:r>
          </w:p>
          <w:p w14:paraId="1FB43605" w14:textId="77777777" w:rsidR="0077222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out or taking action?</w:t>
            </w:r>
          </w:p>
          <w:p w14:paraId="1291F3FB" w14:textId="21F465D2" w:rsidR="0072185A" w:rsidRPr="00623DF5" w:rsidRDefault="0077222A" w:rsidP="00623DF5">
            <w:pPr>
              <w:pStyle w:val="ListParagraph"/>
              <w:numPr>
                <w:ilvl w:val="0"/>
                <w:numId w:val="104"/>
              </w:numPr>
              <w:spacing w:line="276" w:lineRule="auto"/>
              <w:jc w:val="both"/>
              <w:rPr>
                <w:rFonts w:cstheme="minorHAnsi"/>
                <w:lang w:val="en-GB"/>
              </w:rPr>
            </w:pPr>
            <w:r w:rsidRPr="00623DF5">
              <w:rPr>
                <w:rFonts w:cstheme="minorHAnsi"/>
                <w:lang w:val="en-GB"/>
              </w:rPr>
              <w:t>If you were their friend, how would you help them? What would you advise them to do?</w:t>
            </w:r>
          </w:p>
        </w:tc>
      </w:tr>
      <w:tr w:rsidR="0072185A" w:rsidRPr="00623DF5" w14:paraId="171A0E25" w14:textId="77777777" w:rsidTr="00F17652">
        <w:tc>
          <w:tcPr>
            <w:tcW w:w="8630" w:type="dxa"/>
            <w:shd w:val="clear" w:color="auto" w:fill="BDD6EE" w:themeFill="accent5" w:themeFillTint="66"/>
          </w:tcPr>
          <w:p w14:paraId="15A54792" w14:textId="77777777" w:rsidR="0072185A" w:rsidRPr="00623DF5" w:rsidRDefault="0072185A" w:rsidP="00623DF5">
            <w:pPr>
              <w:spacing w:line="276" w:lineRule="auto"/>
              <w:jc w:val="both"/>
              <w:rPr>
                <w:rFonts w:cstheme="minorHAnsi"/>
                <w:b/>
                <w:lang w:val="en-GB"/>
              </w:rPr>
            </w:pPr>
            <w:r w:rsidRPr="00623DF5">
              <w:rPr>
                <w:rFonts w:cstheme="minorHAnsi"/>
                <w:b/>
                <w:lang w:val="en-GB"/>
              </w:rPr>
              <w:t>Take home messages and activity wrap up:</w:t>
            </w:r>
          </w:p>
          <w:p w14:paraId="255A03D3" w14:textId="7044204F" w:rsidR="00970C25" w:rsidRPr="00623DF5" w:rsidRDefault="00970C25" w:rsidP="00623DF5">
            <w:pPr>
              <w:pStyle w:val="ListParagraph"/>
              <w:numPr>
                <w:ilvl w:val="0"/>
                <w:numId w:val="105"/>
              </w:numPr>
              <w:spacing w:line="276" w:lineRule="auto"/>
              <w:jc w:val="both"/>
              <w:rPr>
                <w:rFonts w:cstheme="minorHAnsi"/>
                <w:lang w:val="en-GB"/>
              </w:rPr>
            </w:pPr>
            <w:r w:rsidRPr="00623DF5">
              <w:rPr>
                <w:rFonts w:cstheme="minorHAnsi"/>
                <w:lang w:val="en-GB"/>
              </w:rPr>
              <w:t xml:space="preserve">Gender-based violence </w:t>
            </w:r>
            <w:r w:rsidR="00583D33" w:rsidRPr="00623DF5">
              <w:rPr>
                <w:rFonts w:cstheme="minorHAnsi"/>
                <w:lang w:val="en-GB"/>
              </w:rPr>
              <w:t>is unfortunately quite</w:t>
            </w:r>
            <w:r w:rsidRPr="00623DF5">
              <w:rPr>
                <w:rFonts w:cstheme="minorHAnsi"/>
                <w:lang w:val="en-GB"/>
              </w:rPr>
              <w:t xml:space="preserve"> common</w:t>
            </w:r>
            <w:r w:rsidR="00583D33" w:rsidRPr="00623DF5">
              <w:rPr>
                <w:rFonts w:cstheme="minorHAnsi"/>
                <w:lang w:val="en-GB"/>
              </w:rPr>
              <w:t xml:space="preserve"> and often overlooked because it has been normalized</w:t>
            </w:r>
            <w:r w:rsidRPr="00623DF5">
              <w:rPr>
                <w:rFonts w:cstheme="minorHAnsi"/>
                <w:lang w:val="en-GB"/>
              </w:rPr>
              <w:t>. This, though, does not mean that it is right.</w:t>
            </w:r>
          </w:p>
          <w:p w14:paraId="09516CBA" w14:textId="7816048C" w:rsidR="00970C25" w:rsidRPr="00623DF5" w:rsidRDefault="00970C25" w:rsidP="00623DF5">
            <w:pPr>
              <w:pStyle w:val="ListParagraph"/>
              <w:numPr>
                <w:ilvl w:val="0"/>
                <w:numId w:val="105"/>
              </w:numPr>
              <w:spacing w:line="276" w:lineRule="auto"/>
              <w:jc w:val="both"/>
              <w:rPr>
                <w:rFonts w:cstheme="minorHAnsi"/>
                <w:lang w:val="en-GB"/>
              </w:rPr>
            </w:pPr>
            <w:r w:rsidRPr="00623DF5">
              <w:rPr>
                <w:rFonts w:cstheme="minorHAnsi"/>
                <w:lang w:val="en-GB"/>
              </w:rPr>
              <w:t xml:space="preserve">Gender-based </w:t>
            </w:r>
            <w:r w:rsidR="00583D33" w:rsidRPr="00623DF5">
              <w:rPr>
                <w:rFonts w:cstheme="minorHAnsi"/>
                <w:lang w:val="en-GB"/>
              </w:rPr>
              <w:t>violence</w:t>
            </w:r>
            <w:r w:rsidRPr="00623DF5">
              <w:rPr>
                <w:rFonts w:cstheme="minorHAnsi"/>
                <w:lang w:val="en-GB"/>
              </w:rPr>
              <w:t xml:space="preserve"> is incredibly hurtful and </w:t>
            </w:r>
            <w:r w:rsidR="00583D33" w:rsidRPr="00623DF5">
              <w:rPr>
                <w:rFonts w:cstheme="minorHAnsi"/>
                <w:lang w:val="en-GB"/>
              </w:rPr>
              <w:t>has a negative impact on the people who experience it</w:t>
            </w:r>
            <w:r w:rsidRPr="00623DF5">
              <w:rPr>
                <w:rFonts w:cstheme="minorHAnsi"/>
                <w:lang w:val="en-GB"/>
              </w:rPr>
              <w:t xml:space="preserve">. </w:t>
            </w:r>
          </w:p>
          <w:p w14:paraId="1A66F3C6" w14:textId="093BAD93" w:rsidR="00583D33" w:rsidRPr="00623DF5" w:rsidRDefault="00970C25" w:rsidP="00623DF5">
            <w:pPr>
              <w:pStyle w:val="ListParagraph"/>
              <w:numPr>
                <w:ilvl w:val="0"/>
                <w:numId w:val="105"/>
              </w:numPr>
              <w:spacing w:line="276" w:lineRule="auto"/>
              <w:jc w:val="both"/>
              <w:rPr>
                <w:rFonts w:cstheme="minorHAnsi"/>
                <w:lang w:val="en-GB"/>
              </w:rPr>
            </w:pPr>
            <w:r w:rsidRPr="00623DF5">
              <w:rPr>
                <w:rFonts w:cstheme="minorHAnsi"/>
                <w:lang w:val="en-GB"/>
              </w:rPr>
              <w:t xml:space="preserve">Acts of violence are the conscious choice of the </w:t>
            </w:r>
            <w:r w:rsidR="00583D33" w:rsidRPr="00623DF5">
              <w:rPr>
                <w:rFonts w:cstheme="minorHAnsi"/>
                <w:lang w:val="en-GB"/>
              </w:rPr>
              <w:t>person who exercises the violence</w:t>
            </w:r>
            <w:r w:rsidRPr="00623DF5">
              <w:rPr>
                <w:rFonts w:cstheme="minorHAnsi"/>
                <w:lang w:val="en-GB"/>
              </w:rPr>
              <w:t xml:space="preserve"> (</w:t>
            </w:r>
            <w:r w:rsidR="00583D33" w:rsidRPr="00623DF5">
              <w:rPr>
                <w:rFonts w:cstheme="minorHAnsi"/>
                <w:szCs w:val="24"/>
                <w:lang w:val="en-GB"/>
              </w:rPr>
              <w:t>abusers</w:t>
            </w:r>
            <w:r w:rsidR="00583D33" w:rsidRPr="00623DF5">
              <w:rPr>
                <w:rFonts w:cstheme="minorHAnsi"/>
                <w:lang w:val="en-GB"/>
              </w:rPr>
              <w:t xml:space="preserve"> have the option of dealing </w:t>
            </w:r>
            <w:r w:rsidRPr="00623DF5">
              <w:rPr>
                <w:rFonts w:cstheme="minorHAnsi"/>
                <w:lang w:val="en-GB"/>
              </w:rPr>
              <w:t xml:space="preserve">with the situation </w:t>
            </w:r>
            <w:r w:rsidR="00583D33" w:rsidRPr="00623DF5">
              <w:rPr>
                <w:rFonts w:cstheme="minorHAnsi"/>
                <w:lang w:val="en-GB"/>
              </w:rPr>
              <w:t xml:space="preserve">different </w:t>
            </w:r>
            <w:r w:rsidRPr="00623DF5">
              <w:rPr>
                <w:rFonts w:cstheme="minorHAnsi"/>
                <w:lang w:val="en-GB"/>
              </w:rPr>
              <w:t xml:space="preserve">but </w:t>
            </w:r>
            <w:r w:rsidR="00583D33" w:rsidRPr="00623DF5">
              <w:rPr>
                <w:rFonts w:cstheme="minorHAnsi"/>
                <w:lang w:val="en-GB"/>
              </w:rPr>
              <w:t xml:space="preserve">often </w:t>
            </w:r>
            <w:r w:rsidRPr="00623DF5">
              <w:rPr>
                <w:rFonts w:cstheme="minorHAnsi"/>
                <w:lang w:val="en-GB"/>
              </w:rPr>
              <w:t>opt</w:t>
            </w:r>
            <w:r w:rsidR="00583D33" w:rsidRPr="00623DF5">
              <w:rPr>
                <w:rFonts w:cstheme="minorHAnsi"/>
                <w:lang w:val="en-GB"/>
              </w:rPr>
              <w:t xml:space="preserve"> </w:t>
            </w:r>
            <w:r w:rsidRPr="00623DF5">
              <w:rPr>
                <w:rFonts w:cstheme="minorHAnsi"/>
                <w:lang w:val="en-GB"/>
              </w:rPr>
              <w:t>to act abusively</w:t>
            </w:r>
            <w:r w:rsidR="00583D33" w:rsidRPr="00623DF5">
              <w:rPr>
                <w:rFonts w:cstheme="minorHAnsi"/>
                <w:lang w:val="en-GB"/>
              </w:rPr>
              <w:t xml:space="preserve"> as an effort to show their domination and power</w:t>
            </w:r>
            <w:r w:rsidRPr="00623DF5">
              <w:rPr>
                <w:rFonts w:cstheme="minorHAnsi"/>
                <w:lang w:val="en-GB"/>
              </w:rPr>
              <w:t>). </w:t>
            </w:r>
            <w:r w:rsidR="00583D33" w:rsidRPr="00623DF5">
              <w:rPr>
                <w:rFonts w:cstheme="minorHAnsi"/>
                <w:szCs w:val="24"/>
                <w:lang w:val="en-GB"/>
              </w:rPr>
              <w:t xml:space="preserve">No-one can provoke violence with their </w:t>
            </w:r>
            <w:r w:rsidR="003A402E" w:rsidRPr="00623DF5">
              <w:rPr>
                <w:rFonts w:cstheme="minorHAnsi"/>
                <w:szCs w:val="24"/>
                <w:lang w:val="en-GB"/>
              </w:rPr>
              <w:t>behaviour</w:t>
            </w:r>
            <w:r w:rsidR="00583D33" w:rsidRPr="00623DF5">
              <w:rPr>
                <w:rFonts w:cstheme="minorHAnsi"/>
                <w:szCs w:val="24"/>
                <w:lang w:val="en-GB"/>
              </w:rPr>
              <w:t>, appearance or the way they express their gender identity or sexuality</w:t>
            </w:r>
            <w:r w:rsidR="006554B2" w:rsidRPr="00623DF5">
              <w:rPr>
                <w:rFonts w:cstheme="minorHAnsi"/>
                <w:lang w:val="en-GB"/>
              </w:rPr>
              <w:t>.</w:t>
            </w:r>
          </w:p>
          <w:p w14:paraId="5D250A1E" w14:textId="058B1288" w:rsidR="00583D33" w:rsidRPr="00623DF5" w:rsidRDefault="00CF3E2B" w:rsidP="00623DF5">
            <w:pPr>
              <w:pStyle w:val="ListParagraph"/>
              <w:numPr>
                <w:ilvl w:val="0"/>
                <w:numId w:val="105"/>
              </w:numPr>
              <w:spacing w:line="276" w:lineRule="auto"/>
              <w:jc w:val="both"/>
              <w:rPr>
                <w:rFonts w:cstheme="minorHAnsi"/>
                <w:lang w:val="en-GB"/>
              </w:rPr>
            </w:pPr>
            <w:r>
              <w:rPr>
                <w:rFonts w:cstheme="minorHAnsi"/>
                <w:lang w:val="en-GB"/>
              </w:rPr>
              <w:t>Gender-based</w:t>
            </w:r>
            <w:r w:rsidR="00583D33" w:rsidRPr="00623DF5">
              <w:rPr>
                <w:rFonts w:cstheme="minorHAnsi"/>
                <w:lang w:val="en-GB"/>
              </w:rPr>
              <w:t xml:space="preserve"> violence is the result of power dynamics which create social inequalities, placing some groups of people in a</w:t>
            </w:r>
            <w:r w:rsidR="00602458" w:rsidRPr="00623DF5">
              <w:rPr>
                <w:rFonts w:cstheme="minorHAnsi"/>
                <w:lang w:val="en-GB"/>
              </w:rPr>
              <w:t xml:space="preserve"> more</w:t>
            </w:r>
            <w:r w:rsidR="00583D33" w:rsidRPr="00623DF5">
              <w:rPr>
                <w:rFonts w:cstheme="minorHAnsi"/>
                <w:lang w:val="en-GB"/>
              </w:rPr>
              <w:t xml:space="preserve"> disadvantage</w:t>
            </w:r>
            <w:r w:rsidR="009713B7" w:rsidRPr="00623DF5">
              <w:rPr>
                <w:rFonts w:cstheme="minorHAnsi"/>
                <w:lang w:val="en-GB"/>
              </w:rPr>
              <w:t xml:space="preserve">d </w:t>
            </w:r>
            <w:r w:rsidR="00602458" w:rsidRPr="00623DF5">
              <w:rPr>
                <w:rFonts w:cstheme="minorHAnsi"/>
                <w:lang w:val="en-GB"/>
              </w:rPr>
              <w:t xml:space="preserve">or vulnerable </w:t>
            </w:r>
            <w:r w:rsidR="009713B7" w:rsidRPr="00623DF5">
              <w:rPr>
                <w:rFonts w:cstheme="minorHAnsi"/>
                <w:lang w:val="en-GB"/>
              </w:rPr>
              <w:t>position (such as women, LGBTIQ+</w:t>
            </w:r>
            <w:r w:rsidR="00E61ABA" w:rsidRPr="00623DF5">
              <w:rPr>
                <w:rFonts w:cstheme="minorHAnsi"/>
                <w:lang w:val="en-GB"/>
              </w:rPr>
              <w:t xml:space="preserve"> </w:t>
            </w:r>
            <w:r w:rsidR="00D733FE" w:rsidRPr="00623DF5">
              <w:rPr>
                <w:rFonts w:cstheme="minorHAnsi"/>
                <w:lang w:val="en-GB"/>
              </w:rPr>
              <w:t>individuals</w:t>
            </w:r>
            <w:r w:rsidR="009713B7" w:rsidRPr="00623DF5">
              <w:rPr>
                <w:rFonts w:cstheme="minorHAnsi"/>
                <w:lang w:val="en-GB"/>
              </w:rPr>
              <w:t xml:space="preserve">, sex workers, </w:t>
            </w:r>
            <w:r w:rsidR="006D7BA5" w:rsidRPr="00623DF5">
              <w:rPr>
                <w:rFonts w:cstheme="minorHAnsi"/>
                <w:lang w:val="en-GB"/>
              </w:rPr>
              <w:t xml:space="preserve">individuals that belong to </w:t>
            </w:r>
            <w:r w:rsidR="009713B7" w:rsidRPr="00623DF5">
              <w:rPr>
                <w:rFonts w:cstheme="minorHAnsi"/>
                <w:lang w:val="en-GB"/>
              </w:rPr>
              <w:t xml:space="preserve">ethnic minorities, people with disability </w:t>
            </w:r>
            <w:r w:rsidR="00A17D8D" w:rsidRPr="00623DF5">
              <w:rPr>
                <w:rFonts w:cstheme="minorHAnsi"/>
                <w:lang w:val="en-GB"/>
              </w:rPr>
              <w:t>etc.</w:t>
            </w:r>
            <w:r w:rsidR="009713B7" w:rsidRPr="00623DF5">
              <w:rPr>
                <w:rFonts w:cstheme="minorHAnsi"/>
                <w:lang w:val="en-GB"/>
              </w:rPr>
              <w:t>)</w:t>
            </w:r>
          </w:p>
          <w:p w14:paraId="1329C7FD" w14:textId="2288A4AD" w:rsidR="00602458" w:rsidRPr="00623DF5" w:rsidRDefault="00602458" w:rsidP="00623DF5">
            <w:pPr>
              <w:pStyle w:val="ListParagraph"/>
              <w:numPr>
                <w:ilvl w:val="0"/>
                <w:numId w:val="105"/>
              </w:numPr>
              <w:spacing w:line="276" w:lineRule="auto"/>
              <w:jc w:val="both"/>
              <w:rPr>
                <w:rFonts w:cstheme="minorHAnsi"/>
                <w:lang w:val="en-GB"/>
              </w:rPr>
            </w:pPr>
            <w:r w:rsidRPr="00623DF5">
              <w:rPr>
                <w:rFonts w:cstheme="minorHAnsi"/>
                <w:lang w:val="en-GB"/>
              </w:rPr>
              <w:t xml:space="preserve">Sometimes people experience multiple characteristics that may increase their </w:t>
            </w:r>
            <w:r w:rsidR="00585DD9" w:rsidRPr="00623DF5">
              <w:rPr>
                <w:rFonts w:cstheme="minorHAnsi"/>
                <w:lang w:val="en-GB"/>
              </w:rPr>
              <w:t>vulnerability to violence</w:t>
            </w:r>
            <w:r w:rsidRPr="00623DF5">
              <w:rPr>
                <w:rFonts w:cstheme="minorHAnsi"/>
                <w:lang w:val="en-GB"/>
              </w:rPr>
              <w:t xml:space="preserve"> because they experience multiple discriminations all at once. This is called intersectionality.</w:t>
            </w:r>
            <w:r w:rsidR="002A3D08" w:rsidRPr="00623DF5">
              <w:rPr>
                <w:rFonts w:cstheme="minorHAnsi"/>
                <w:lang w:val="en-GB"/>
              </w:rPr>
              <w:t xml:space="preserve"> The more intersections a person experiences the more likely it is to experience less avenues to protection and safety from SGBV, as exit strategies or access to services, justice and redress may be compromised in lieu of social stigma, discrimination, isolation, marginalization, retribution and even persecution on account of certain identities. </w:t>
            </w:r>
            <w:r w:rsidRPr="00623DF5">
              <w:rPr>
                <w:rFonts w:cstheme="minorHAnsi"/>
                <w:lang w:val="en-GB"/>
              </w:rPr>
              <w:t xml:space="preserve"> In the story of Toni for instance, being from an ethnic minority and a sex worker places her at a significantly vulnerable position, </w:t>
            </w:r>
            <w:r w:rsidR="00585DD9" w:rsidRPr="00623DF5">
              <w:rPr>
                <w:rFonts w:cstheme="minorHAnsi"/>
                <w:lang w:val="en-GB"/>
              </w:rPr>
              <w:t>because this compromises her exit strategies and her avenues towards safety (especially since the police are reluctant to support her).</w:t>
            </w:r>
          </w:p>
          <w:p w14:paraId="76B7B54E" w14:textId="77777777" w:rsidR="0072185A" w:rsidRPr="00623DF5" w:rsidRDefault="00970C25" w:rsidP="00623DF5">
            <w:pPr>
              <w:pStyle w:val="ListParagraph"/>
              <w:numPr>
                <w:ilvl w:val="0"/>
                <w:numId w:val="105"/>
              </w:numPr>
              <w:spacing w:line="276" w:lineRule="auto"/>
              <w:jc w:val="both"/>
              <w:rPr>
                <w:rFonts w:cstheme="minorHAnsi"/>
                <w:lang w:val="en-GB"/>
              </w:rPr>
            </w:pPr>
            <w:r w:rsidRPr="00623DF5">
              <w:rPr>
                <w:rFonts w:cstheme="minorHAnsi"/>
                <w:lang w:val="en-GB"/>
              </w:rPr>
              <w:t xml:space="preserve">Violence only stops with an intervention. Silence, impartiality or denial only perpetuates the problem and does not break the cycle of violence. An intervention could include assertive </w:t>
            </w:r>
            <w:r w:rsidR="003A402E" w:rsidRPr="00623DF5">
              <w:rPr>
                <w:rFonts w:cstheme="minorHAnsi"/>
                <w:szCs w:val="24"/>
                <w:lang w:val="en-GB"/>
              </w:rPr>
              <w:t>behaviour</w:t>
            </w:r>
            <w:r w:rsidRPr="00623DF5">
              <w:rPr>
                <w:rFonts w:cstheme="minorHAnsi"/>
                <w:szCs w:val="24"/>
                <w:lang w:val="en-GB"/>
              </w:rPr>
              <w:t>,</w:t>
            </w:r>
            <w:r w:rsidRPr="00623DF5">
              <w:rPr>
                <w:rFonts w:cstheme="minorHAnsi"/>
                <w:lang w:val="en-GB"/>
              </w:rPr>
              <w:t xml:space="preserve"> putting boundaries</w:t>
            </w:r>
            <w:r w:rsidRPr="00623DF5">
              <w:rPr>
                <w:rFonts w:cstheme="minorHAnsi"/>
                <w:szCs w:val="24"/>
                <w:lang w:val="en-GB"/>
              </w:rPr>
              <w:t xml:space="preserve">, </w:t>
            </w:r>
            <w:r w:rsidR="009713B7" w:rsidRPr="00623DF5">
              <w:rPr>
                <w:rFonts w:cstheme="minorHAnsi"/>
                <w:szCs w:val="24"/>
                <w:lang w:val="en-GB"/>
              </w:rPr>
              <w:t>challenging</w:t>
            </w:r>
            <w:r w:rsidR="009713B7" w:rsidRPr="00623DF5">
              <w:rPr>
                <w:rFonts w:cstheme="minorHAnsi"/>
                <w:lang w:val="en-GB"/>
              </w:rPr>
              <w:t xml:space="preserve"> the </w:t>
            </w:r>
            <w:r w:rsidR="003A402E" w:rsidRPr="00623DF5">
              <w:rPr>
                <w:rFonts w:cstheme="minorHAnsi"/>
                <w:szCs w:val="24"/>
                <w:lang w:val="en-GB"/>
              </w:rPr>
              <w:t>behaviour</w:t>
            </w:r>
            <w:r w:rsidR="009713B7" w:rsidRPr="00623DF5">
              <w:rPr>
                <w:rFonts w:cstheme="minorHAnsi"/>
                <w:szCs w:val="24"/>
                <w:lang w:val="en-GB"/>
              </w:rPr>
              <w:t xml:space="preserve"> as unacceptable,</w:t>
            </w:r>
            <w:r w:rsidR="009713B7" w:rsidRPr="00623DF5">
              <w:rPr>
                <w:rFonts w:cstheme="minorHAnsi"/>
                <w:lang w:val="en-GB"/>
              </w:rPr>
              <w:t xml:space="preserve"> </w:t>
            </w:r>
            <w:r w:rsidRPr="00623DF5">
              <w:rPr>
                <w:rFonts w:cstheme="minorHAnsi"/>
                <w:lang w:val="en-GB"/>
              </w:rPr>
              <w:t>asking f</w:t>
            </w:r>
            <w:r w:rsidR="009713B7" w:rsidRPr="00623DF5">
              <w:rPr>
                <w:rFonts w:cstheme="minorHAnsi"/>
                <w:lang w:val="en-GB"/>
              </w:rPr>
              <w:t xml:space="preserve">rom a (another) trusted adult </w:t>
            </w:r>
            <w:r w:rsidRPr="00623DF5">
              <w:rPr>
                <w:rFonts w:cstheme="minorHAnsi"/>
                <w:lang w:val="en-GB"/>
              </w:rPr>
              <w:t>to intervene</w:t>
            </w:r>
            <w:r w:rsidR="009713B7" w:rsidRPr="00623DF5">
              <w:rPr>
                <w:rFonts w:cstheme="minorHAnsi"/>
                <w:lang w:val="en-GB"/>
              </w:rPr>
              <w:t>, reporting the violence to the authorities,</w:t>
            </w:r>
            <w:r w:rsidR="006554B2" w:rsidRPr="00623DF5">
              <w:rPr>
                <w:rFonts w:cstheme="minorHAnsi"/>
                <w:lang w:val="en-GB"/>
              </w:rPr>
              <w:t xml:space="preserve"> </w:t>
            </w:r>
            <w:r w:rsidR="006554B2" w:rsidRPr="00623DF5">
              <w:rPr>
                <w:rFonts w:cstheme="minorHAnsi"/>
                <w:szCs w:val="24"/>
                <w:lang w:val="en-GB"/>
              </w:rPr>
              <w:t xml:space="preserve">referrals to </w:t>
            </w:r>
            <w:r w:rsidR="000A0CA5" w:rsidRPr="00623DF5">
              <w:rPr>
                <w:rFonts w:cstheme="minorHAnsi"/>
                <w:szCs w:val="24"/>
                <w:lang w:val="en-GB"/>
              </w:rPr>
              <w:t xml:space="preserve">state </w:t>
            </w:r>
            <w:r w:rsidR="006554B2" w:rsidRPr="00623DF5">
              <w:rPr>
                <w:rFonts w:cstheme="minorHAnsi"/>
                <w:szCs w:val="24"/>
                <w:lang w:val="en-GB"/>
              </w:rPr>
              <w:t xml:space="preserve">services </w:t>
            </w:r>
            <w:r w:rsidR="000A0CA5" w:rsidRPr="00623DF5">
              <w:rPr>
                <w:rFonts w:cstheme="minorHAnsi"/>
                <w:szCs w:val="24"/>
                <w:lang w:val="en-GB"/>
              </w:rPr>
              <w:t xml:space="preserve">that can offer support or immediate protection, </w:t>
            </w:r>
            <w:r w:rsidR="006554B2" w:rsidRPr="00623DF5">
              <w:rPr>
                <w:rFonts w:cstheme="minorHAnsi"/>
                <w:szCs w:val="24"/>
                <w:lang w:val="en-GB"/>
              </w:rPr>
              <w:t xml:space="preserve">(social services, health services, refugee services etc) seeking support from online support services or helplines,  </w:t>
            </w:r>
            <w:r w:rsidR="009713B7" w:rsidRPr="00623DF5">
              <w:rPr>
                <w:rFonts w:cstheme="minorHAnsi"/>
                <w:lang w:val="en-GB"/>
              </w:rPr>
              <w:t>reporting sensitive/abusive content to social media administrators and asking that it is taken out.</w:t>
            </w:r>
          </w:p>
          <w:p w14:paraId="3DE88353" w14:textId="77777777" w:rsidR="00585DD9" w:rsidRPr="00623DF5" w:rsidRDefault="00585DD9" w:rsidP="00623DF5">
            <w:pPr>
              <w:spacing w:line="276" w:lineRule="auto"/>
              <w:jc w:val="both"/>
              <w:rPr>
                <w:rFonts w:cstheme="minorHAnsi"/>
                <w:lang w:val="en-GB"/>
              </w:rPr>
            </w:pPr>
            <w:r w:rsidRPr="00623DF5">
              <w:rPr>
                <w:rFonts w:cstheme="minorHAnsi"/>
                <w:lang w:val="en-GB"/>
              </w:rPr>
              <w:t>An important thing to note is the fact that young people may unintentionally develop perceptions that stigmatise survivors of GBV by feeling sorry for them, or considering that because of the difficulties they experience in relation to violence, they are unhappy or may not be able to be successful in their lives. To counteract these perceptions, discuss the resilience of survivors and the fact that people who have experienced SGBV do overcome it and can, and often do, have very fulfilling lives. Acknowledgement of people’s diverse experiences of violence does not mean that we need to feel sorry for them or consider them as disadvantaged; the aim of remaining mindful of  different experiences of violence is to be sensitized to react with respect, acceptance, inclusion and most importantly support so as to ensure that everyone’s human rights are safeguarded.</w:t>
            </w:r>
          </w:p>
          <w:p w14:paraId="00B767E9" w14:textId="4352A9BF" w:rsidR="00585DD9" w:rsidRPr="00623DF5" w:rsidRDefault="00585DD9" w:rsidP="00623DF5">
            <w:pPr>
              <w:spacing w:line="276" w:lineRule="auto"/>
              <w:jc w:val="both"/>
              <w:rPr>
                <w:rFonts w:cstheme="minorHAnsi"/>
                <w:lang w:val="en-GB"/>
              </w:rPr>
            </w:pPr>
            <w:r w:rsidRPr="00623DF5">
              <w:rPr>
                <w:rFonts w:cstheme="minorHAnsi"/>
                <w:lang w:val="en-GB"/>
              </w:rPr>
              <w:t xml:space="preserve">Similarly, certain communities may be stigmatized for cultural practices such as </w:t>
            </w:r>
            <w:r w:rsidRPr="00623DF5">
              <w:rPr>
                <w:rFonts w:cstheme="minorHAnsi"/>
              </w:rPr>
              <w:t>FGM or child marriage. Remind participants that these are very sensitive issues for certain groups and encourage them to avoid any characterizations as these may be hurtful for some people (‘under-developed’, ‘backward’ etc.). Equally, in all their ‘supremacy</w:t>
            </w:r>
            <w:r w:rsidR="006C4A7F" w:rsidRPr="00623DF5">
              <w:rPr>
                <w:rFonts w:cstheme="minorHAnsi"/>
              </w:rPr>
              <w:t>’, the</w:t>
            </w:r>
            <w:r w:rsidRPr="00623DF5">
              <w:rPr>
                <w:rFonts w:cstheme="minorHAnsi"/>
              </w:rPr>
              <w:t xml:space="preserve"> western world equally fosters similar practices that violate other people’s bodies, such as the mutilation of intersex babies, forcing women with disability to stop menstruating or to have forced abortions, femicides etc.</w:t>
            </w:r>
          </w:p>
        </w:tc>
      </w:tr>
      <w:tr w:rsidR="0072185A" w:rsidRPr="00623DF5" w14:paraId="780EDAE6" w14:textId="77777777" w:rsidTr="00F17652">
        <w:tc>
          <w:tcPr>
            <w:tcW w:w="8630" w:type="dxa"/>
            <w:shd w:val="clear" w:color="auto" w:fill="FFF2CC" w:themeFill="accent4" w:themeFillTint="33"/>
          </w:tcPr>
          <w:p w14:paraId="5D9D5345" w14:textId="700FD22C" w:rsidR="0072185A" w:rsidRPr="00623DF5" w:rsidRDefault="0072185A" w:rsidP="00623DF5">
            <w:pPr>
              <w:spacing w:line="276" w:lineRule="auto"/>
              <w:jc w:val="both"/>
              <w:rPr>
                <w:rFonts w:cstheme="minorHAnsi"/>
                <w:b/>
                <w:lang w:val="en-GB"/>
              </w:rPr>
            </w:pPr>
            <w:r w:rsidRPr="00623DF5">
              <w:rPr>
                <w:rFonts w:cstheme="minorHAnsi"/>
                <w:b/>
                <w:lang w:val="en-GB"/>
              </w:rPr>
              <w:t>Tips for facilitators</w:t>
            </w:r>
            <w:r w:rsidR="00970C25" w:rsidRPr="00623DF5">
              <w:rPr>
                <w:rFonts w:cstheme="minorHAnsi"/>
                <w:b/>
                <w:lang w:val="en-GB"/>
              </w:rPr>
              <w:t xml:space="preserve"> and sensitive issues</w:t>
            </w:r>
          </w:p>
          <w:p w14:paraId="5FA848A6" w14:textId="7EA58DAD" w:rsidR="00970C25" w:rsidRPr="00623DF5" w:rsidRDefault="00970C25" w:rsidP="00623DF5">
            <w:pPr>
              <w:spacing w:line="276" w:lineRule="auto"/>
              <w:jc w:val="both"/>
              <w:rPr>
                <w:rFonts w:cstheme="minorHAnsi"/>
                <w:szCs w:val="24"/>
                <w:lang w:val="en-GB"/>
              </w:rPr>
            </w:pPr>
            <w:r w:rsidRPr="00623DF5">
              <w:rPr>
                <w:rFonts w:cstheme="minorHAnsi"/>
                <w:szCs w:val="24"/>
                <w:lang w:val="en-GB"/>
              </w:rPr>
              <w:t>The most important learning point from this activity is that gender</w:t>
            </w:r>
            <w:r w:rsidRPr="00623DF5">
              <w:rPr>
                <w:rFonts w:cstheme="minorHAnsi"/>
                <w:lang w:val="en-GB"/>
              </w:rPr>
              <w:t xml:space="preserve">-based violence is never the survivor’s fault – it is a choice that people who exercise violence make. Normalized victim-blaming attitudes often make this  hard to acknowledge. It is likely that young people may blame Anita for behaving in what they  perceive as a ‘sexually provocative’ manner. Or Hector and David for expressing </w:t>
            </w:r>
            <w:r w:rsidR="00342FC3" w:rsidRPr="00623DF5">
              <w:rPr>
                <w:rFonts w:cstheme="minorHAnsi"/>
                <w:lang w:val="en-GB"/>
              </w:rPr>
              <w:t>their</w:t>
            </w:r>
            <w:r w:rsidRPr="00623DF5">
              <w:rPr>
                <w:rFonts w:cstheme="minorHAnsi"/>
                <w:lang w:val="en-GB"/>
              </w:rPr>
              <w:t xml:space="preserve"> gender identity differently</w:t>
            </w:r>
            <w:r w:rsidR="00342FC3" w:rsidRPr="00623DF5">
              <w:rPr>
                <w:rFonts w:cstheme="minorHAnsi"/>
                <w:lang w:val="en-GB"/>
              </w:rPr>
              <w:t>,</w:t>
            </w:r>
            <w:r w:rsidRPr="00623DF5">
              <w:rPr>
                <w:rFonts w:cstheme="minorHAnsi"/>
                <w:lang w:val="en-GB"/>
              </w:rPr>
              <w:t xml:space="preserve"> in a ‘feminine’ way. Or Toni for being a sex worker and having the ‘audacity’ to live among ‘decent’ people. Likely Matilda may be blamed for being disrespectful towards her father and Jorge for ‘boasting’ about his ‘different’ family.</w:t>
            </w:r>
          </w:p>
          <w:p w14:paraId="55F7F446" w14:textId="177635AB" w:rsidR="00970C25" w:rsidRPr="00623DF5" w:rsidRDefault="00970C25" w:rsidP="00623DF5">
            <w:pPr>
              <w:spacing w:line="276" w:lineRule="auto"/>
              <w:jc w:val="both"/>
              <w:rPr>
                <w:rFonts w:cstheme="minorHAnsi"/>
                <w:lang w:val="en-GB"/>
              </w:rPr>
            </w:pPr>
            <w:r w:rsidRPr="00623DF5">
              <w:rPr>
                <w:rFonts w:cstheme="minorHAnsi"/>
                <w:lang w:val="en-GB"/>
              </w:rPr>
              <w:t xml:space="preserve">While managing the discussion, you need to encourage young people to challenge the notion that the violence described in the scenarios was in some way justified. You can provide the following definition of violence: violence= a desire to hurt + a harmful action + a power imbalance + an unjust use of power + evident enjoyment by the aggressor and generally a sense of being oppressed on the part of the </w:t>
            </w:r>
            <w:r w:rsidR="007072AF" w:rsidRPr="00623DF5">
              <w:rPr>
                <w:rFonts w:cstheme="minorHAnsi"/>
                <w:lang w:val="en-GB"/>
              </w:rPr>
              <w:t>person experiencing the abuse</w:t>
            </w:r>
            <w:r w:rsidRPr="00623DF5">
              <w:rPr>
                <w:rFonts w:cstheme="minorHAnsi"/>
                <w:lang w:val="en-GB"/>
              </w:rPr>
              <w:t xml:space="preserve"> and ask them to identify how this equation was reflected in the stories.</w:t>
            </w:r>
          </w:p>
          <w:p w14:paraId="32D915F1" w14:textId="4D7BCEB4" w:rsidR="0072185A" w:rsidRPr="00623DF5" w:rsidRDefault="00970C25" w:rsidP="00623DF5">
            <w:pPr>
              <w:spacing w:line="276" w:lineRule="auto"/>
              <w:jc w:val="both"/>
              <w:rPr>
                <w:rFonts w:cstheme="minorHAnsi"/>
                <w:lang w:val="en-GB"/>
              </w:rPr>
            </w:pPr>
            <w:r w:rsidRPr="00623DF5">
              <w:rPr>
                <w:rFonts w:cstheme="minorHAnsi"/>
                <w:lang w:val="en-GB"/>
              </w:rPr>
              <w:t xml:space="preserve">You can also refer to the previous session on gender norms to reinforce the notion that every individual has the right to be respected regardless of how much they choose to/seem to ‘fit in’ with </w:t>
            </w:r>
            <w:r w:rsidRPr="00623DF5">
              <w:rPr>
                <w:rFonts w:cstheme="minorHAnsi"/>
                <w:szCs w:val="24"/>
                <w:lang w:val="en-GB"/>
              </w:rPr>
              <w:t>normalized perceptions</w:t>
            </w:r>
            <w:r w:rsidRPr="00623DF5">
              <w:rPr>
                <w:rFonts w:cstheme="minorHAnsi"/>
                <w:lang w:val="en-GB"/>
              </w:rPr>
              <w:t xml:space="preserve"> about gender, gender identity and sexuality. It is also important to help young people make the link between the violence depicted in the stories with power differentials experienced due the disadvantaged/vulnerable position people are placed because of their gender and sexual diversity.</w:t>
            </w:r>
          </w:p>
          <w:p w14:paraId="5DEDF442" w14:textId="77777777" w:rsidR="00970C25" w:rsidRPr="00623DF5" w:rsidRDefault="00970C25" w:rsidP="00623DF5">
            <w:pPr>
              <w:spacing w:line="276" w:lineRule="auto"/>
              <w:jc w:val="both"/>
              <w:rPr>
                <w:rFonts w:cstheme="minorHAnsi"/>
                <w:lang w:val="en-GB"/>
              </w:rPr>
            </w:pPr>
            <w:r w:rsidRPr="00623DF5">
              <w:rPr>
                <w:rFonts w:cstheme="minorHAnsi"/>
                <w:u w:val="single"/>
                <w:lang w:val="en-GB"/>
              </w:rPr>
              <w:t>Sensitive issues</w:t>
            </w:r>
            <w:r w:rsidRPr="00623DF5">
              <w:rPr>
                <w:rFonts w:cstheme="minorHAnsi"/>
                <w:lang w:val="en-GB"/>
              </w:rPr>
              <w:t>:</w:t>
            </w:r>
          </w:p>
          <w:p w14:paraId="48D82076" w14:textId="77FAEC31" w:rsidR="00970C25" w:rsidRPr="00623DF5" w:rsidRDefault="00970C25" w:rsidP="00623DF5">
            <w:pPr>
              <w:spacing w:line="276" w:lineRule="auto"/>
              <w:jc w:val="both"/>
              <w:rPr>
                <w:rFonts w:cstheme="minorHAnsi"/>
                <w:lang w:val="en-GB"/>
              </w:rPr>
            </w:pPr>
            <w:r w:rsidRPr="00623DF5">
              <w:rPr>
                <w:rFonts w:cstheme="minorHAnsi"/>
                <w:lang w:val="en-GB"/>
              </w:rPr>
              <w:t xml:space="preserve">This </w:t>
            </w:r>
            <w:r w:rsidR="003434A4" w:rsidRPr="00623DF5">
              <w:rPr>
                <w:rFonts w:cstheme="minorHAnsi"/>
                <w:lang w:val="en-GB"/>
              </w:rPr>
              <w:t>activity</w:t>
            </w:r>
            <w:r w:rsidRPr="00623DF5">
              <w:rPr>
                <w:rFonts w:cstheme="minorHAnsi"/>
                <w:lang w:val="en-GB"/>
              </w:rPr>
              <w:t xml:space="preserve"> may cause some emotional discomfort to participants. Remember that you do not necessarily know "who is in the room". Some people may have experienced violence in the past, so it is important  for them to feel safe in the room during the exercise.</w:t>
            </w:r>
          </w:p>
          <w:p w14:paraId="26621FB7" w14:textId="211CCC0F" w:rsidR="00970C25" w:rsidRPr="00623DF5" w:rsidRDefault="00970C25" w:rsidP="00623DF5">
            <w:pPr>
              <w:spacing w:line="276" w:lineRule="auto"/>
              <w:jc w:val="both"/>
              <w:rPr>
                <w:rFonts w:cstheme="minorHAnsi"/>
                <w:lang w:val="en-GB"/>
              </w:rPr>
            </w:pPr>
            <w:r w:rsidRPr="00623DF5">
              <w:rPr>
                <w:rFonts w:cstheme="minorHAnsi"/>
                <w:lang w:val="en-GB"/>
              </w:rPr>
              <w:t>Before you begin</w:t>
            </w:r>
            <w:r w:rsidR="00C87966" w:rsidRPr="00623DF5">
              <w:rPr>
                <w:rFonts w:cstheme="minorHAnsi"/>
                <w:lang w:val="en-GB"/>
              </w:rPr>
              <w:t xml:space="preserve"> this activity</w:t>
            </w:r>
            <w:r w:rsidRPr="00623DF5">
              <w:rPr>
                <w:rFonts w:cstheme="minorHAnsi"/>
                <w:lang w:val="en-GB"/>
              </w:rPr>
              <w:t xml:space="preserve">, </w:t>
            </w:r>
            <w:r w:rsidR="00C87966" w:rsidRPr="00623DF5">
              <w:rPr>
                <w:rFonts w:cstheme="minorHAnsi"/>
                <w:lang w:val="en-GB"/>
              </w:rPr>
              <w:t>remind the group of the group agreement re safe space. Also remind the participants that n</w:t>
            </w:r>
            <w:r w:rsidRPr="00623DF5">
              <w:rPr>
                <w:rFonts w:cstheme="minorHAnsi"/>
                <w:lang w:val="en-GB"/>
              </w:rPr>
              <w:t xml:space="preserve">o one is required to share </w:t>
            </w:r>
            <w:r w:rsidR="00C87966" w:rsidRPr="00623DF5">
              <w:rPr>
                <w:rFonts w:cstheme="minorHAnsi"/>
                <w:lang w:val="en-GB"/>
              </w:rPr>
              <w:t xml:space="preserve">personal or </w:t>
            </w:r>
            <w:r w:rsidRPr="00623DF5">
              <w:rPr>
                <w:rFonts w:cstheme="minorHAnsi"/>
                <w:lang w:val="en-GB"/>
              </w:rPr>
              <w:t xml:space="preserve">sensitive </w:t>
            </w:r>
            <w:r w:rsidR="00C87966" w:rsidRPr="00623DF5">
              <w:rPr>
                <w:rFonts w:cstheme="minorHAnsi"/>
                <w:lang w:val="en-GB"/>
              </w:rPr>
              <w:t xml:space="preserve">information about themselves </w:t>
            </w:r>
            <w:r w:rsidRPr="00623DF5">
              <w:rPr>
                <w:rFonts w:cstheme="minorHAnsi"/>
                <w:lang w:val="en-GB"/>
              </w:rPr>
              <w:t xml:space="preserve">or discuss incidents </w:t>
            </w:r>
            <w:r w:rsidR="00C87966" w:rsidRPr="00623DF5">
              <w:rPr>
                <w:rFonts w:cstheme="minorHAnsi"/>
                <w:lang w:val="en-GB"/>
              </w:rPr>
              <w:t xml:space="preserve">that </w:t>
            </w:r>
            <w:r w:rsidRPr="00623DF5">
              <w:rPr>
                <w:rFonts w:cstheme="minorHAnsi"/>
                <w:lang w:val="en-GB"/>
              </w:rPr>
              <w:t>they do not feel comfortable</w:t>
            </w:r>
            <w:r w:rsidR="00C87966" w:rsidRPr="00623DF5">
              <w:rPr>
                <w:rFonts w:cstheme="minorHAnsi"/>
                <w:lang w:val="en-GB"/>
              </w:rPr>
              <w:t xml:space="preserve"> to do so</w:t>
            </w:r>
            <w:r w:rsidRPr="00623DF5">
              <w:rPr>
                <w:rFonts w:cstheme="minorHAnsi"/>
                <w:lang w:val="en-GB"/>
              </w:rPr>
              <w:t xml:space="preserve">. They can only reveal things that they feel comfortable talking about. </w:t>
            </w:r>
            <w:r w:rsidR="00C87966" w:rsidRPr="00623DF5">
              <w:rPr>
                <w:rFonts w:cstheme="minorHAnsi"/>
                <w:lang w:val="en-GB"/>
              </w:rPr>
              <w:t>Invite</w:t>
            </w:r>
            <w:r w:rsidRPr="00623DF5">
              <w:rPr>
                <w:rFonts w:cstheme="minorHAnsi"/>
                <w:lang w:val="en-GB"/>
              </w:rPr>
              <w:t xml:space="preserve"> everyone to treat what others have to say with sensitivity and </w:t>
            </w:r>
            <w:r w:rsidR="00C87966" w:rsidRPr="00623DF5">
              <w:rPr>
                <w:rFonts w:cstheme="minorHAnsi"/>
                <w:lang w:val="en-GB"/>
              </w:rPr>
              <w:t>respect, without judgement</w:t>
            </w:r>
            <w:r w:rsidRPr="00623DF5">
              <w:rPr>
                <w:rFonts w:cstheme="minorHAnsi"/>
                <w:lang w:val="en-GB"/>
              </w:rPr>
              <w:t xml:space="preserve">. Also remind them of the need </w:t>
            </w:r>
            <w:r w:rsidR="00C87966" w:rsidRPr="00623DF5">
              <w:rPr>
                <w:rFonts w:cstheme="minorHAnsi"/>
                <w:lang w:val="en-GB"/>
              </w:rPr>
              <w:t>for confidentiality</w:t>
            </w:r>
            <w:r w:rsidRPr="00623DF5">
              <w:rPr>
                <w:rFonts w:cstheme="minorHAnsi"/>
                <w:lang w:val="en-GB"/>
              </w:rPr>
              <w:t xml:space="preserve">. </w:t>
            </w:r>
          </w:p>
          <w:p w14:paraId="27FD811C" w14:textId="399DFB58" w:rsidR="00970C25" w:rsidRPr="00623DF5" w:rsidRDefault="00C87966" w:rsidP="00623DF5">
            <w:pPr>
              <w:spacing w:line="276" w:lineRule="auto"/>
              <w:jc w:val="both"/>
              <w:rPr>
                <w:rFonts w:cstheme="minorHAnsi"/>
                <w:lang w:val="en-GB"/>
              </w:rPr>
            </w:pPr>
            <w:r w:rsidRPr="00623DF5">
              <w:rPr>
                <w:rFonts w:cstheme="minorHAnsi"/>
                <w:lang w:val="en-GB"/>
              </w:rPr>
              <w:t>Try to maintain the discussion</w:t>
            </w:r>
            <w:r w:rsidR="00970C25" w:rsidRPr="00623DF5">
              <w:rPr>
                <w:rFonts w:cstheme="minorHAnsi"/>
                <w:lang w:val="en-GB"/>
              </w:rPr>
              <w:t xml:space="preserve"> in a </w:t>
            </w:r>
            <w:r w:rsidRPr="00623DF5">
              <w:rPr>
                <w:rFonts w:cstheme="minorHAnsi"/>
                <w:lang w:val="en-GB"/>
              </w:rPr>
              <w:t xml:space="preserve"> general, </w:t>
            </w:r>
            <w:r w:rsidR="00970C25" w:rsidRPr="00623DF5">
              <w:rPr>
                <w:rFonts w:cstheme="minorHAnsi"/>
                <w:lang w:val="en-GB"/>
              </w:rPr>
              <w:t>non-personal manner so that even if someone has personal experiences</w:t>
            </w:r>
            <w:r w:rsidRPr="00623DF5">
              <w:rPr>
                <w:rFonts w:cstheme="minorHAnsi"/>
                <w:lang w:val="en-GB"/>
              </w:rPr>
              <w:t xml:space="preserve"> of abuse, can distance themselves from it.</w:t>
            </w:r>
            <w:r w:rsidR="00970C25" w:rsidRPr="00623DF5">
              <w:rPr>
                <w:rFonts w:cstheme="minorHAnsi"/>
                <w:lang w:val="en-GB"/>
              </w:rPr>
              <w:t xml:space="preserve"> </w:t>
            </w:r>
            <w:r w:rsidRPr="00623DF5">
              <w:rPr>
                <w:rFonts w:cstheme="minorHAnsi"/>
                <w:lang w:val="en-GB"/>
              </w:rPr>
              <w:t>For instance, say ‘Why do some people experience abuse?’</w:t>
            </w:r>
          </w:p>
          <w:p w14:paraId="15112A66" w14:textId="001F1B3C" w:rsidR="002E1105" w:rsidRPr="00623DF5" w:rsidRDefault="00C87966" w:rsidP="00623DF5">
            <w:pPr>
              <w:spacing w:line="276" w:lineRule="auto"/>
              <w:jc w:val="both"/>
              <w:rPr>
                <w:rFonts w:cstheme="minorHAnsi"/>
                <w:lang w:val="en-GB"/>
              </w:rPr>
            </w:pPr>
            <w:r w:rsidRPr="00623DF5">
              <w:rPr>
                <w:rFonts w:cstheme="minorHAnsi"/>
                <w:lang w:val="en-GB"/>
              </w:rPr>
              <w:t xml:space="preserve">Finally, in the event that a person does </w:t>
            </w:r>
            <w:r w:rsidR="00970C25" w:rsidRPr="00623DF5">
              <w:rPr>
                <w:rFonts w:cstheme="minorHAnsi"/>
                <w:lang w:val="en-GB"/>
              </w:rPr>
              <w:t>disclose</w:t>
            </w:r>
            <w:r w:rsidRPr="00623DF5">
              <w:rPr>
                <w:rFonts w:cstheme="minorHAnsi"/>
                <w:lang w:val="en-GB"/>
              </w:rPr>
              <w:t xml:space="preserve"> that they are survivors of</w:t>
            </w:r>
            <w:r w:rsidR="00970C25" w:rsidRPr="00623DF5">
              <w:rPr>
                <w:rFonts w:cstheme="minorHAnsi"/>
                <w:lang w:val="en-GB"/>
              </w:rPr>
              <w:t xml:space="preserve"> gender-based violence</w:t>
            </w:r>
            <w:r w:rsidRPr="00623DF5">
              <w:rPr>
                <w:rFonts w:cstheme="minorHAnsi"/>
                <w:lang w:val="en-GB"/>
              </w:rPr>
              <w:t>, ensure that they have access to information on people/helplines/services that can support them.</w:t>
            </w:r>
            <w:r w:rsidR="00583D33" w:rsidRPr="00623DF5">
              <w:rPr>
                <w:rFonts w:cstheme="minorHAnsi"/>
                <w:lang w:val="en-GB"/>
              </w:rPr>
              <w:t xml:space="preserve"> </w:t>
            </w:r>
            <w:r w:rsidR="002E1105" w:rsidRPr="00623DF5">
              <w:rPr>
                <w:rFonts w:cstheme="minorHAnsi"/>
                <w:lang w:val="en-GB"/>
              </w:rPr>
              <w:t xml:space="preserve">If disclosure takes place, the first step is to listen to the young person and acknowledge their feelings, with empathy, openness and no judgement. Then remind them that they do not have to go through this alone and connect them to services or people who can support them. If you are conducting the workshop in a school or a university, these services can be provided by the school nurse, </w:t>
            </w:r>
            <w:r w:rsidR="009945C6" w:rsidRPr="00623DF5">
              <w:rPr>
                <w:rFonts w:cstheme="minorHAnsi"/>
                <w:szCs w:val="24"/>
                <w:lang w:val="en-GB"/>
              </w:rPr>
              <w:t>counsellor</w:t>
            </w:r>
            <w:r w:rsidR="002E1105" w:rsidRPr="00623DF5">
              <w:rPr>
                <w:rFonts w:cstheme="minorHAnsi"/>
                <w:lang w:val="en-GB"/>
              </w:rPr>
              <w:t xml:space="preserve"> or social worker.  You can even contact these professionals beforehand an let them know that you’re facilitating this workshop so they are prepared to help if necessary. You can also urge young people to speak with peers or with adults they trust and to contact local support agencies , helplines, chart rooms or psychological support services that have expert knowledge on gender-based violence.</w:t>
            </w:r>
          </w:p>
          <w:p w14:paraId="77905B63" w14:textId="72960A0F" w:rsidR="00C87966" w:rsidRPr="00623DF5" w:rsidRDefault="00583D33" w:rsidP="00623DF5">
            <w:pPr>
              <w:spacing w:line="276" w:lineRule="auto"/>
              <w:jc w:val="both"/>
              <w:rPr>
                <w:rFonts w:cstheme="minorHAnsi"/>
                <w:lang w:val="en-GB"/>
              </w:rPr>
            </w:pPr>
            <w:r w:rsidRPr="00623DF5">
              <w:rPr>
                <w:rFonts w:cstheme="minorHAnsi"/>
                <w:lang w:val="en-GB"/>
              </w:rPr>
              <w:t xml:space="preserve">More information on handling disclosures of abuse can be found in section </w:t>
            </w:r>
            <w:r w:rsidR="00D064DE" w:rsidRPr="00623DF5">
              <w:rPr>
                <w:rFonts w:cstheme="minorHAnsi"/>
                <w:lang w:val="en-GB"/>
              </w:rPr>
              <w:t>5.</w:t>
            </w:r>
            <w:r w:rsidRPr="00623DF5">
              <w:rPr>
                <w:rFonts w:cstheme="minorHAnsi"/>
                <w:lang w:val="en-GB"/>
              </w:rPr>
              <w:t>8</w:t>
            </w:r>
          </w:p>
        </w:tc>
      </w:tr>
      <w:tr w:rsidR="0072185A" w:rsidRPr="00623DF5" w14:paraId="50AB1563" w14:textId="77777777" w:rsidTr="00F329D5">
        <w:tc>
          <w:tcPr>
            <w:tcW w:w="8630" w:type="dxa"/>
          </w:tcPr>
          <w:p w14:paraId="6CF0A628" w14:textId="1FFA2FE3" w:rsidR="0072185A" w:rsidRPr="00623DF5" w:rsidRDefault="0072185A"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67234F6E" w14:textId="532C7A63" w:rsidR="0072185A" w:rsidRPr="00623DF5" w:rsidRDefault="00602458" w:rsidP="00623DF5">
            <w:pPr>
              <w:spacing w:line="276" w:lineRule="auto"/>
              <w:jc w:val="both"/>
              <w:rPr>
                <w:rFonts w:cstheme="minorHAnsi"/>
                <w:lang w:val="en-GB"/>
              </w:rPr>
            </w:pPr>
            <w:r w:rsidRPr="00623DF5">
              <w:rPr>
                <w:rFonts w:cstheme="minorHAnsi"/>
                <w:lang w:val="en-GB"/>
              </w:rPr>
              <w:t xml:space="preserve">You can use as many of the stories as you sit fit and relevant for your context. Also feel free to adapt the stories </w:t>
            </w:r>
            <w:r w:rsidR="00E5124F" w:rsidRPr="00623DF5">
              <w:rPr>
                <w:rFonts w:cstheme="minorHAnsi"/>
                <w:lang w:val="en-GB"/>
              </w:rPr>
              <w:t>for relevancy to your target groups.</w:t>
            </w:r>
          </w:p>
        </w:tc>
      </w:tr>
    </w:tbl>
    <w:p w14:paraId="4E605C6B" w14:textId="77777777" w:rsidR="0072185A" w:rsidRPr="00623DF5" w:rsidRDefault="0072185A" w:rsidP="00623DF5">
      <w:pPr>
        <w:spacing w:line="276" w:lineRule="auto"/>
        <w:jc w:val="both"/>
        <w:rPr>
          <w:rFonts w:cstheme="minorHAnsi"/>
          <w:lang w:val="en-GB"/>
        </w:rPr>
      </w:pPr>
    </w:p>
    <w:p w14:paraId="61C64C76" w14:textId="5546E305" w:rsidR="0072185A" w:rsidRPr="00623DF5" w:rsidRDefault="0072185A" w:rsidP="00623DF5">
      <w:pPr>
        <w:pStyle w:val="Heading4"/>
        <w:spacing w:line="276" w:lineRule="auto"/>
        <w:jc w:val="both"/>
        <w:rPr>
          <w:rFonts w:asciiTheme="minorHAnsi" w:hAnsiTheme="minorHAnsi" w:cstheme="minorHAnsi"/>
          <w:lang w:val="en-GB"/>
        </w:rPr>
      </w:pPr>
      <w:bookmarkStart w:id="174" w:name="_Hlk66212817"/>
      <w:r w:rsidRPr="00623DF5">
        <w:rPr>
          <w:rFonts w:asciiTheme="minorHAnsi" w:hAnsiTheme="minorHAnsi" w:cstheme="minorHAnsi"/>
          <w:lang w:val="en-GB"/>
        </w:rPr>
        <w:t xml:space="preserve">Worksheet </w:t>
      </w:r>
      <w:r w:rsidR="008E1817" w:rsidRPr="00623DF5">
        <w:rPr>
          <w:rFonts w:asciiTheme="minorHAnsi" w:hAnsiTheme="minorHAnsi" w:cstheme="minorHAnsi"/>
          <w:lang w:val="en-GB"/>
        </w:rPr>
        <w:t xml:space="preserve"> for activity </w:t>
      </w:r>
      <w:r w:rsidR="00750137" w:rsidRPr="00623DF5">
        <w:rPr>
          <w:rFonts w:asciiTheme="minorHAnsi" w:hAnsiTheme="minorHAnsi" w:cstheme="minorHAnsi"/>
          <w:lang w:val="en-GB"/>
        </w:rPr>
        <w:t>10</w:t>
      </w:r>
      <w:r w:rsidR="008E1817" w:rsidRPr="00623DF5">
        <w:rPr>
          <w:rFonts w:asciiTheme="minorHAnsi" w:hAnsiTheme="minorHAnsi" w:cstheme="minorHAnsi"/>
          <w:lang w:val="en-GB"/>
        </w:rPr>
        <w:t xml:space="preserve">.7 – Stories of </w:t>
      </w:r>
      <w:r w:rsidR="00CF3E2B">
        <w:rPr>
          <w:rFonts w:asciiTheme="minorHAnsi" w:hAnsiTheme="minorHAnsi" w:cstheme="minorHAnsi"/>
          <w:lang w:val="en-GB"/>
        </w:rPr>
        <w:t>gender-based</w:t>
      </w:r>
      <w:r w:rsidR="008E1817" w:rsidRPr="00623DF5">
        <w:rPr>
          <w:rFonts w:asciiTheme="minorHAnsi" w:hAnsiTheme="minorHAnsi" w:cstheme="minorHAnsi"/>
          <w:lang w:val="en-GB"/>
        </w:rPr>
        <w:t xml:space="preserve"> violence</w:t>
      </w:r>
    </w:p>
    <w:p w14:paraId="77FA061D" w14:textId="77777777" w:rsidR="007B0A0C" w:rsidRPr="00623DF5" w:rsidRDefault="007B0A0C" w:rsidP="00623DF5">
      <w:pPr>
        <w:spacing w:line="276" w:lineRule="auto"/>
        <w:jc w:val="both"/>
        <w:rPr>
          <w:rFonts w:cstheme="minorHAnsi"/>
          <w:lang w:val="en-GB"/>
        </w:rPr>
      </w:pPr>
    </w:p>
    <w:p w14:paraId="007C3EBD" w14:textId="6525533C" w:rsidR="00723BF6" w:rsidRPr="00623DF5" w:rsidRDefault="00684DCC" w:rsidP="00623DF5">
      <w:pPr>
        <w:spacing w:line="276" w:lineRule="auto"/>
        <w:jc w:val="both"/>
        <w:rPr>
          <w:rFonts w:cstheme="minorHAnsi"/>
          <w:b/>
          <w:lang w:val="en-GB"/>
        </w:rPr>
      </w:pPr>
      <w:r w:rsidRPr="00623DF5">
        <w:rPr>
          <w:rFonts w:cstheme="minorHAnsi"/>
          <w:b/>
          <w:lang w:val="en-GB"/>
        </w:rPr>
        <w:t>Story 1: Matilda</w:t>
      </w:r>
    </w:p>
    <w:p w14:paraId="397F8E29" w14:textId="54824C2A" w:rsidR="00723BF6" w:rsidRPr="00623DF5" w:rsidRDefault="00723BF6" w:rsidP="00623DF5">
      <w:pPr>
        <w:spacing w:line="276" w:lineRule="auto"/>
        <w:jc w:val="both"/>
        <w:rPr>
          <w:rFonts w:cstheme="minorHAnsi"/>
          <w:lang w:val="en-GB"/>
        </w:rPr>
      </w:pPr>
      <w:r w:rsidRPr="00623DF5">
        <w:rPr>
          <w:rFonts w:cstheme="minorHAnsi"/>
          <w:lang w:val="en-GB"/>
        </w:rPr>
        <w:t>Matilda is 22 years old and lives with her</w:t>
      </w:r>
      <w:r w:rsidR="00DC1FFD" w:rsidRPr="00623DF5">
        <w:rPr>
          <w:rFonts w:cstheme="minorHAnsi"/>
          <w:lang w:val="en-GB"/>
        </w:rPr>
        <w:t xml:space="preserve"> sister and her </w:t>
      </w:r>
      <w:r w:rsidRPr="00623DF5">
        <w:rPr>
          <w:rFonts w:cstheme="minorHAnsi"/>
          <w:lang w:val="en-GB"/>
        </w:rPr>
        <w:t xml:space="preserve"> father </w:t>
      </w:r>
      <w:r w:rsidR="001F2604" w:rsidRPr="00623DF5">
        <w:rPr>
          <w:rFonts w:cstheme="minorHAnsi"/>
          <w:lang w:val="en-GB"/>
        </w:rPr>
        <w:t>Jim</w:t>
      </w:r>
      <w:r w:rsidRPr="00623DF5">
        <w:rPr>
          <w:rFonts w:cstheme="minorHAnsi"/>
          <w:lang w:val="en-GB"/>
        </w:rPr>
        <w:t xml:space="preserve">, who is now retired. Their mother </w:t>
      </w:r>
      <w:r w:rsidR="007F0422" w:rsidRPr="00623DF5">
        <w:rPr>
          <w:rFonts w:cstheme="minorHAnsi"/>
          <w:lang w:val="en-GB"/>
        </w:rPr>
        <w:t>passed away</w:t>
      </w:r>
      <w:r w:rsidRPr="00623DF5">
        <w:rPr>
          <w:rFonts w:cstheme="minorHAnsi"/>
          <w:lang w:val="en-GB"/>
        </w:rPr>
        <w:t xml:space="preserve"> a few years back</w:t>
      </w:r>
      <w:r w:rsidR="007F0422" w:rsidRPr="00623DF5">
        <w:rPr>
          <w:rFonts w:cstheme="minorHAnsi"/>
          <w:lang w:val="en-GB"/>
        </w:rPr>
        <w:t>, after enduring</w:t>
      </w:r>
      <w:r w:rsidRPr="00623DF5">
        <w:rPr>
          <w:rFonts w:cstheme="minorHAnsi"/>
          <w:lang w:val="en-GB"/>
        </w:rPr>
        <w:t xml:space="preserve"> long-lasting experience</w:t>
      </w:r>
      <w:r w:rsidR="007F0422" w:rsidRPr="00623DF5">
        <w:rPr>
          <w:rFonts w:cstheme="minorHAnsi"/>
          <w:lang w:val="en-GB"/>
        </w:rPr>
        <w:t>s</w:t>
      </w:r>
      <w:r w:rsidRPr="00623DF5">
        <w:rPr>
          <w:rFonts w:cstheme="minorHAnsi"/>
          <w:lang w:val="en-GB"/>
        </w:rPr>
        <w:t xml:space="preserve"> of abuse. When some friends came over to Matilda’s house to take her out to a bar with them, her father  tells her: ‘Where the hell do you think you’re going? You’re not allowed to go out! You’re not going to bars where men will drool all over you’. Matilda insists that she will go, but </w:t>
      </w:r>
      <w:r w:rsidR="001F2604" w:rsidRPr="00623DF5">
        <w:rPr>
          <w:rFonts w:cstheme="minorHAnsi"/>
          <w:lang w:val="en-GB"/>
        </w:rPr>
        <w:t>Jim</w:t>
      </w:r>
      <w:r w:rsidRPr="00623DF5">
        <w:rPr>
          <w:rFonts w:cstheme="minorHAnsi"/>
          <w:lang w:val="en-GB"/>
        </w:rPr>
        <w:t xml:space="preserve"> now screams ‘No you are not! This is my house! I make the rules around here. You live with me and you should listen to what I tell you!’</w:t>
      </w:r>
    </w:p>
    <w:p w14:paraId="6D7D88E5" w14:textId="0D928792" w:rsidR="00723BF6" w:rsidRPr="00623DF5" w:rsidRDefault="00723BF6" w:rsidP="00623DF5">
      <w:pPr>
        <w:spacing w:line="276" w:lineRule="auto"/>
        <w:jc w:val="both"/>
        <w:rPr>
          <w:rFonts w:cstheme="minorHAnsi"/>
          <w:lang w:val="en-GB"/>
        </w:rPr>
      </w:pPr>
      <w:r w:rsidRPr="00623DF5">
        <w:rPr>
          <w:rFonts w:cstheme="minorHAnsi"/>
          <w:lang w:val="en-GB"/>
        </w:rPr>
        <w:t xml:space="preserve">Matilda’s friends feel uncomfortable and go outside to wait for her. One of the friends expresses that she didn’t like how </w:t>
      </w:r>
      <w:r w:rsidR="001F2604" w:rsidRPr="00623DF5">
        <w:rPr>
          <w:rFonts w:cstheme="minorHAnsi"/>
          <w:lang w:val="en-GB"/>
        </w:rPr>
        <w:t>Jim</w:t>
      </w:r>
      <w:r w:rsidRPr="00623DF5">
        <w:rPr>
          <w:rFonts w:cstheme="minorHAnsi"/>
          <w:lang w:val="en-GB"/>
        </w:rPr>
        <w:t xml:space="preserve"> treated his daughter and she is worried that Matilda might be in danger. Another one mentions that ‘Well, he’s her father and he has the right to </w:t>
      </w:r>
      <w:r w:rsidR="00DC1FFD" w:rsidRPr="00623DF5">
        <w:rPr>
          <w:rFonts w:cstheme="minorHAnsi"/>
          <w:lang w:val="en-GB"/>
        </w:rPr>
        <w:t>set the rules</w:t>
      </w:r>
      <w:r w:rsidRPr="00623DF5">
        <w:rPr>
          <w:rFonts w:cstheme="minorHAnsi"/>
          <w:lang w:val="en-GB"/>
        </w:rPr>
        <w:t>, especially because she lives under his roof’. In the end</w:t>
      </w:r>
      <w:r w:rsidR="00DC1FFD" w:rsidRPr="00623DF5">
        <w:rPr>
          <w:rFonts w:cstheme="minorHAnsi"/>
          <w:lang w:val="en-GB"/>
        </w:rPr>
        <w:t>,</w:t>
      </w:r>
      <w:r w:rsidRPr="00623DF5">
        <w:rPr>
          <w:rFonts w:cstheme="minorHAnsi"/>
          <w:lang w:val="en-GB"/>
        </w:rPr>
        <w:t xml:space="preserve"> the friends agree with Matilda is a grown up and she can make her own decisions. She earns her own money and she doesn’t have to answer to anyone about what she does and where she goes. </w:t>
      </w:r>
    </w:p>
    <w:p w14:paraId="50814C2D" w14:textId="6BF5C382" w:rsidR="00684DCC" w:rsidRPr="00623DF5" w:rsidRDefault="00723BF6" w:rsidP="00623DF5">
      <w:pPr>
        <w:spacing w:line="276" w:lineRule="auto"/>
        <w:jc w:val="both"/>
        <w:rPr>
          <w:rFonts w:cstheme="minorHAnsi"/>
          <w:lang w:val="en-GB"/>
        </w:rPr>
      </w:pPr>
      <w:r w:rsidRPr="00623DF5">
        <w:rPr>
          <w:rFonts w:cstheme="minorHAnsi"/>
          <w:lang w:val="en-GB"/>
        </w:rPr>
        <w:t xml:space="preserve">Matilda gets her coat and is at the door. When </w:t>
      </w:r>
      <w:r w:rsidR="001F2604" w:rsidRPr="00623DF5">
        <w:rPr>
          <w:rFonts w:cstheme="minorHAnsi"/>
          <w:lang w:val="en-GB"/>
        </w:rPr>
        <w:t>Jim</w:t>
      </w:r>
      <w:r w:rsidRPr="00623DF5">
        <w:rPr>
          <w:rFonts w:cstheme="minorHAnsi"/>
          <w:lang w:val="en-GB"/>
        </w:rPr>
        <w:t xml:space="preserve"> realizes she is still getting ready to </w:t>
      </w:r>
      <w:r w:rsidR="00DC1FFD" w:rsidRPr="00623DF5">
        <w:rPr>
          <w:rFonts w:cstheme="minorHAnsi"/>
          <w:lang w:val="en-GB"/>
        </w:rPr>
        <w:t>leave</w:t>
      </w:r>
      <w:r w:rsidRPr="00623DF5">
        <w:rPr>
          <w:rFonts w:cstheme="minorHAnsi"/>
          <w:lang w:val="en-GB"/>
        </w:rPr>
        <w:t xml:space="preserve"> he grabs her </w:t>
      </w:r>
      <w:r w:rsidR="00DC1FFD" w:rsidRPr="00623DF5">
        <w:rPr>
          <w:rFonts w:cstheme="minorHAnsi"/>
          <w:lang w:val="en-GB"/>
        </w:rPr>
        <w:t xml:space="preserve">violently </w:t>
      </w:r>
      <w:r w:rsidRPr="00623DF5">
        <w:rPr>
          <w:rFonts w:cstheme="minorHAnsi"/>
          <w:lang w:val="en-GB"/>
        </w:rPr>
        <w:t xml:space="preserve">by the arm and swings her to the wall. </w:t>
      </w:r>
    </w:p>
    <w:p w14:paraId="676345E5" w14:textId="4933AD46" w:rsidR="006E7F22" w:rsidRPr="00623DF5" w:rsidRDefault="006E7F22" w:rsidP="00623DF5">
      <w:pPr>
        <w:spacing w:line="276" w:lineRule="auto"/>
        <w:jc w:val="both"/>
        <w:rPr>
          <w:rFonts w:cstheme="minorHAnsi"/>
          <w:lang w:val="en-GB"/>
        </w:rPr>
      </w:pPr>
      <w:r w:rsidRPr="00623DF5">
        <w:rPr>
          <w:rFonts w:cstheme="minorHAnsi"/>
          <w:u w:val="single"/>
          <w:lang w:val="en-GB"/>
        </w:rPr>
        <w:t>Please discuss the following questions in your groups</w:t>
      </w:r>
      <w:r w:rsidRPr="00623DF5">
        <w:rPr>
          <w:rFonts w:cstheme="minorHAnsi"/>
          <w:lang w:val="en-GB"/>
        </w:rPr>
        <w:t>:</w:t>
      </w:r>
    </w:p>
    <w:p w14:paraId="37919DF6" w14:textId="204D9622" w:rsidR="006E7F22" w:rsidRPr="00623DF5" w:rsidRDefault="006E7F22" w:rsidP="00623DF5">
      <w:pPr>
        <w:pStyle w:val="ListParagraph"/>
        <w:numPr>
          <w:ilvl w:val="0"/>
          <w:numId w:val="106"/>
        </w:numPr>
        <w:spacing w:line="276" w:lineRule="auto"/>
        <w:jc w:val="both"/>
        <w:rPr>
          <w:rFonts w:cstheme="minorHAnsi"/>
          <w:lang w:val="en-GB"/>
        </w:rPr>
      </w:pPr>
      <w:r w:rsidRPr="00623DF5">
        <w:rPr>
          <w:rFonts w:cstheme="minorHAnsi"/>
          <w:lang w:val="en-GB"/>
        </w:rPr>
        <w:t>What type of violence did Matilda experience? Name a few examples of the different types of violence</w:t>
      </w:r>
      <w:r w:rsidR="00BC2D03" w:rsidRPr="00623DF5">
        <w:rPr>
          <w:rFonts w:cstheme="minorHAnsi"/>
          <w:lang w:val="en-GB"/>
        </w:rPr>
        <w:t>.</w:t>
      </w:r>
    </w:p>
    <w:p w14:paraId="424E734B" w14:textId="77777777" w:rsidR="00AA2CDE" w:rsidRPr="00623DF5" w:rsidRDefault="006E7F22" w:rsidP="00623DF5">
      <w:pPr>
        <w:pStyle w:val="ListParagraph"/>
        <w:numPr>
          <w:ilvl w:val="0"/>
          <w:numId w:val="106"/>
        </w:numPr>
        <w:spacing w:line="276" w:lineRule="auto"/>
        <w:jc w:val="both"/>
        <w:rPr>
          <w:rFonts w:cstheme="minorHAnsi"/>
          <w:lang w:val="en-GB"/>
        </w:rPr>
      </w:pPr>
      <w:r w:rsidRPr="00623DF5">
        <w:rPr>
          <w:rFonts w:cstheme="minorHAnsi"/>
          <w:lang w:val="en-GB"/>
        </w:rPr>
        <w:t>Is the violence Matilda experienced gender-based? Why so? Please explain.</w:t>
      </w:r>
    </w:p>
    <w:p w14:paraId="2D011524" w14:textId="4B003C65" w:rsidR="006E7F22" w:rsidRPr="00623DF5" w:rsidRDefault="00AA2CDE" w:rsidP="00623DF5">
      <w:pPr>
        <w:pStyle w:val="ListParagraph"/>
        <w:numPr>
          <w:ilvl w:val="0"/>
          <w:numId w:val="106"/>
        </w:numPr>
        <w:spacing w:line="276" w:lineRule="auto"/>
        <w:jc w:val="both"/>
        <w:rPr>
          <w:rFonts w:cstheme="minorHAnsi"/>
          <w:lang w:val="en-GB"/>
        </w:rPr>
      </w:pPr>
      <w:r w:rsidRPr="00623DF5">
        <w:rPr>
          <w:rFonts w:cstheme="minorHAnsi"/>
          <w:lang w:val="en-GB"/>
        </w:rPr>
        <w:t>W</w:t>
      </w:r>
      <w:r w:rsidR="006E7F22" w:rsidRPr="00623DF5">
        <w:rPr>
          <w:rFonts w:cstheme="minorHAnsi"/>
          <w:lang w:val="en-GB"/>
        </w:rPr>
        <w:t xml:space="preserve">as Matilda responsible at all for the violence she experienced? Did she provoke </w:t>
      </w:r>
      <w:r w:rsidR="00DC1FFD" w:rsidRPr="00623DF5">
        <w:rPr>
          <w:rFonts w:cstheme="minorHAnsi"/>
          <w:lang w:val="en-GB"/>
        </w:rPr>
        <w:t xml:space="preserve">Jim’s </w:t>
      </w:r>
      <w:r w:rsidR="006E7F22" w:rsidRPr="00623DF5">
        <w:rPr>
          <w:rFonts w:cstheme="minorHAnsi"/>
          <w:lang w:val="en-GB"/>
        </w:rPr>
        <w:t xml:space="preserve"> </w:t>
      </w:r>
      <w:r w:rsidR="003A402E" w:rsidRPr="00623DF5">
        <w:rPr>
          <w:rFonts w:cstheme="minorHAnsi"/>
          <w:lang w:val="en-GB"/>
        </w:rPr>
        <w:t>behaviour</w:t>
      </w:r>
      <w:r w:rsidR="006E7F22" w:rsidRPr="00623DF5">
        <w:rPr>
          <w:rFonts w:cstheme="minorHAnsi"/>
          <w:lang w:val="en-GB"/>
        </w:rPr>
        <w:t xml:space="preserve"> in some way?</w:t>
      </w:r>
    </w:p>
    <w:p w14:paraId="3256EABB" w14:textId="28C429FC" w:rsidR="006E7F22" w:rsidRPr="00623DF5" w:rsidRDefault="006E7F22" w:rsidP="00623DF5">
      <w:pPr>
        <w:pStyle w:val="ListParagraph"/>
        <w:numPr>
          <w:ilvl w:val="0"/>
          <w:numId w:val="106"/>
        </w:numPr>
        <w:spacing w:line="276" w:lineRule="auto"/>
        <w:jc w:val="both"/>
        <w:rPr>
          <w:rFonts w:cstheme="minorHAnsi"/>
          <w:lang w:val="en-GB"/>
        </w:rPr>
      </w:pPr>
      <w:r w:rsidRPr="00623DF5">
        <w:rPr>
          <w:rFonts w:cstheme="minorHAnsi"/>
          <w:lang w:val="en-GB"/>
        </w:rPr>
        <w:t xml:space="preserve">What was her father trying to achieve with his </w:t>
      </w:r>
      <w:r w:rsidR="003A402E" w:rsidRPr="00623DF5">
        <w:rPr>
          <w:rFonts w:cstheme="minorHAnsi"/>
          <w:lang w:val="en-GB"/>
        </w:rPr>
        <w:t>behaviour</w:t>
      </w:r>
      <w:r w:rsidRPr="00623DF5">
        <w:rPr>
          <w:rFonts w:cstheme="minorHAnsi"/>
          <w:lang w:val="en-GB"/>
        </w:rPr>
        <w:t xml:space="preserve"> towards her?</w:t>
      </w:r>
    </w:p>
    <w:p w14:paraId="4BC43C78" w14:textId="235B141A" w:rsidR="00DC1FFD" w:rsidRPr="00623DF5" w:rsidRDefault="00DC1FFD" w:rsidP="00623DF5">
      <w:pPr>
        <w:pStyle w:val="ListParagraph"/>
        <w:numPr>
          <w:ilvl w:val="0"/>
          <w:numId w:val="106"/>
        </w:numPr>
        <w:spacing w:line="276" w:lineRule="auto"/>
        <w:jc w:val="both"/>
        <w:rPr>
          <w:rFonts w:cstheme="minorHAnsi"/>
          <w:lang w:val="en-GB"/>
        </w:rPr>
      </w:pPr>
      <w:r w:rsidRPr="00623DF5">
        <w:rPr>
          <w:rFonts w:cstheme="minorHAnsi"/>
          <w:lang w:val="en-GB"/>
        </w:rPr>
        <w:t>What do you think of the way Matilda’s friends reacted? Why did they react like that?</w:t>
      </w:r>
    </w:p>
    <w:p w14:paraId="6D14FC3D" w14:textId="77777777" w:rsidR="006E7F22" w:rsidRPr="00623DF5" w:rsidRDefault="006E7F22" w:rsidP="00623DF5">
      <w:pPr>
        <w:pStyle w:val="ListParagraph"/>
        <w:numPr>
          <w:ilvl w:val="0"/>
          <w:numId w:val="106"/>
        </w:numPr>
        <w:spacing w:line="276" w:lineRule="auto"/>
        <w:jc w:val="both"/>
        <w:rPr>
          <w:rFonts w:cstheme="minorHAnsi"/>
          <w:lang w:val="en-GB"/>
        </w:rPr>
      </w:pPr>
      <w:r w:rsidRPr="00623DF5">
        <w:rPr>
          <w:rFonts w:cstheme="minorHAnsi"/>
          <w:lang w:val="en-GB"/>
        </w:rPr>
        <w:t>How do you think Matilda feels now?</w:t>
      </w:r>
    </w:p>
    <w:p w14:paraId="0CA679DE" w14:textId="686F7675" w:rsidR="006E7F22" w:rsidRPr="00623DF5" w:rsidRDefault="006E7F22" w:rsidP="00623DF5">
      <w:pPr>
        <w:pStyle w:val="ListParagraph"/>
        <w:numPr>
          <w:ilvl w:val="0"/>
          <w:numId w:val="106"/>
        </w:numPr>
        <w:spacing w:line="276" w:lineRule="auto"/>
        <w:jc w:val="both"/>
        <w:rPr>
          <w:rFonts w:cstheme="minorHAnsi"/>
          <w:lang w:val="en-GB"/>
        </w:rPr>
      </w:pPr>
      <w:r w:rsidRPr="00623DF5">
        <w:rPr>
          <w:rFonts w:cstheme="minorHAnsi"/>
          <w:lang w:val="en-GB"/>
        </w:rPr>
        <w:t>What do you think she should do? How can she deal with this situation?</w:t>
      </w:r>
    </w:p>
    <w:p w14:paraId="5B249651" w14:textId="4C3C3363" w:rsidR="006E7F22" w:rsidRPr="00623DF5" w:rsidRDefault="006E7F22" w:rsidP="00623DF5">
      <w:pPr>
        <w:pStyle w:val="ListParagraph"/>
        <w:numPr>
          <w:ilvl w:val="0"/>
          <w:numId w:val="106"/>
        </w:numPr>
        <w:spacing w:line="276" w:lineRule="auto"/>
        <w:jc w:val="both"/>
        <w:rPr>
          <w:rFonts w:cstheme="minorHAnsi"/>
          <w:lang w:val="en-GB"/>
        </w:rPr>
      </w:pPr>
      <w:r w:rsidRPr="00623DF5">
        <w:rPr>
          <w:rFonts w:cstheme="minorHAnsi"/>
          <w:lang w:val="en-GB"/>
        </w:rPr>
        <w:t>What would you do if you were Matilda’s friend?</w:t>
      </w:r>
    </w:p>
    <w:p w14:paraId="706CF063" w14:textId="054BD03A" w:rsidR="006E7F22" w:rsidRPr="00623DF5" w:rsidRDefault="006E7F22" w:rsidP="00623DF5">
      <w:pPr>
        <w:spacing w:line="276" w:lineRule="auto"/>
        <w:jc w:val="both"/>
        <w:rPr>
          <w:rFonts w:cstheme="minorHAnsi"/>
          <w:lang w:val="en-GB"/>
        </w:rPr>
      </w:pPr>
    </w:p>
    <w:p w14:paraId="0D66E8AD" w14:textId="06A80D16" w:rsidR="00936C8D" w:rsidRPr="00623DF5" w:rsidRDefault="00936C8D" w:rsidP="00623DF5">
      <w:pPr>
        <w:tabs>
          <w:tab w:val="left" w:pos="5103"/>
        </w:tabs>
        <w:spacing w:line="276" w:lineRule="auto"/>
        <w:jc w:val="both"/>
        <w:rPr>
          <w:rFonts w:cstheme="minorHAnsi"/>
          <w:b/>
          <w:lang w:val="en-GB"/>
        </w:rPr>
      </w:pPr>
      <w:r w:rsidRPr="00623DF5">
        <w:rPr>
          <w:rFonts w:cstheme="minorHAnsi"/>
          <w:b/>
          <w:lang w:val="en-GB"/>
        </w:rPr>
        <w:t xml:space="preserve">Story </w:t>
      </w:r>
      <w:r w:rsidR="00684DCC" w:rsidRPr="00623DF5">
        <w:rPr>
          <w:rFonts w:cstheme="minorHAnsi"/>
          <w:b/>
          <w:lang w:val="en-GB"/>
        </w:rPr>
        <w:t>2</w:t>
      </w:r>
      <w:r w:rsidRPr="00623DF5">
        <w:rPr>
          <w:rFonts w:cstheme="minorHAnsi"/>
          <w:b/>
          <w:lang w:val="en-GB"/>
        </w:rPr>
        <w:t>:  David</w:t>
      </w:r>
      <w:r w:rsidRPr="00623DF5">
        <w:rPr>
          <w:rStyle w:val="FootnoteReference"/>
          <w:rFonts w:cstheme="minorHAnsi"/>
          <w:lang w:val="en-GB"/>
        </w:rPr>
        <w:footnoteReference w:id="92"/>
      </w:r>
    </w:p>
    <w:p w14:paraId="3FF8DC56" w14:textId="00B49B88" w:rsidR="00936C8D" w:rsidRPr="00623DF5" w:rsidRDefault="00936C8D" w:rsidP="00623DF5">
      <w:pPr>
        <w:tabs>
          <w:tab w:val="left" w:pos="5103"/>
        </w:tabs>
        <w:spacing w:line="276" w:lineRule="auto"/>
        <w:jc w:val="both"/>
        <w:rPr>
          <w:rFonts w:cstheme="minorHAnsi"/>
          <w:lang w:val="en-GB"/>
        </w:rPr>
      </w:pPr>
      <w:r w:rsidRPr="00623DF5">
        <w:rPr>
          <w:rFonts w:cstheme="minorHAnsi"/>
          <w:lang w:val="en-GB"/>
        </w:rPr>
        <w:t xml:space="preserve">David always described himself as feeling “different”. His parents thought that David had always looked boyish and behaved like a boy even though he was assigned </w:t>
      </w:r>
      <w:r w:rsidR="00DC1FFD" w:rsidRPr="00623DF5">
        <w:rPr>
          <w:rFonts w:cstheme="minorHAnsi"/>
          <w:lang w:val="en-GB"/>
        </w:rPr>
        <w:t>a</w:t>
      </w:r>
      <w:r w:rsidRPr="00623DF5">
        <w:rPr>
          <w:rFonts w:cstheme="minorHAnsi"/>
          <w:lang w:val="en-GB"/>
        </w:rPr>
        <w:t xml:space="preserve"> female </w:t>
      </w:r>
      <w:r w:rsidR="00DC1FFD" w:rsidRPr="00623DF5">
        <w:rPr>
          <w:rFonts w:cstheme="minorHAnsi"/>
          <w:lang w:val="en-GB"/>
        </w:rPr>
        <w:t xml:space="preserve">sex </w:t>
      </w:r>
      <w:r w:rsidRPr="00623DF5">
        <w:rPr>
          <w:rFonts w:cstheme="minorHAnsi"/>
          <w:lang w:val="en-GB"/>
        </w:rPr>
        <w:t xml:space="preserve">at birth. For this reason, they were not particularly surprised when, a year </w:t>
      </w:r>
      <w:r w:rsidR="00DC1FFD" w:rsidRPr="00623DF5">
        <w:rPr>
          <w:rFonts w:cstheme="minorHAnsi"/>
          <w:lang w:val="en-GB"/>
        </w:rPr>
        <w:t>ago</w:t>
      </w:r>
      <w:r w:rsidRPr="00623DF5">
        <w:rPr>
          <w:rFonts w:cstheme="minorHAnsi"/>
          <w:lang w:val="en-GB"/>
        </w:rPr>
        <w:t>, he told them that he felt like a boy and wanted to live as one. He made conscious changes in his appearance, clothing, looks, mannerisms and overall style in order to express himself as closely to his true self as he c</w:t>
      </w:r>
      <w:r w:rsidR="00DC1FFD" w:rsidRPr="00623DF5">
        <w:rPr>
          <w:rFonts w:cstheme="minorHAnsi"/>
          <w:lang w:val="en-GB"/>
        </w:rPr>
        <w:t>ould.</w:t>
      </w:r>
    </w:p>
    <w:p w14:paraId="04CEBFBD" w14:textId="77777777" w:rsidR="009D16D3" w:rsidRPr="00623DF5" w:rsidRDefault="00245E9B" w:rsidP="00623DF5">
      <w:pPr>
        <w:tabs>
          <w:tab w:val="left" w:pos="5103"/>
        </w:tabs>
        <w:spacing w:line="276" w:lineRule="auto"/>
        <w:jc w:val="both"/>
        <w:rPr>
          <w:rFonts w:cstheme="minorHAnsi"/>
          <w:lang w:val="en-GB"/>
        </w:rPr>
      </w:pPr>
      <w:r w:rsidRPr="00623DF5">
        <w:rPr>
          <w:rFonts w:cstheme="minorHAnsi"/>
          <w:lang w:val="en-GB"/>
        </w:rPr>
        <w:t>However, this did not go well for him at school.</w:t>
      </w:r>
      <w:r w:rsidR="00936C8D" w:rsidRPr="00623DF5">
        <w:rPr>
          <w:rFonts w:cstheme="minorHAnsi"/>
          <w:lang w:val="en-GB"/>
        </w:rPr>
        <w:t xml:space="preserve"> </w:t>
      </w:r>
      <w:r w:rsidR="00201216" w:rsidRPr="00623DF5">
        <w:rPr>
          <w:rFonts w:cstheme="minorHAnsi"/>
          <w:lang w:val="en-GB"/>
        </w:rPr>
        <w:t>Most of the people in the school avoid him and act as if he is invisible.</w:t>
      </w:r>
      <w:r w:rsidR="00936C8D" w:rsidRPr="00623DF5">
        <w:rPr>
          <w:rFonts w:cstheme="minorHAnsi"/>
          <w:lang w:val="en-GB"/>
        </w:rPr>
        <w:t xml:space="preserve"> </w:t>
      </w:r>
      <w:r w:rsidRPr="00623DF5">
        <w:rPr>
          <w:rFonts w:cstheme="minorHAnsi"/>
          <w:lang w:val="en-GB"/>
        </w:rPr>
        <w:t>Some of the students also complained that they didn’t want him taking swimming class with them which resulted in David being excluded from the class  altogether. It pained David to</w:t>
      </w:r>
      <w:r w:rsidR="00936C8D" w:rsidRPr="00623DF5">
        <w:rPr>
          <w:rFonts w:cstheme="minorHAnsi"/>
          <w:lang w:val="en-GB"/>
        </w:rPr>
        <w:t xml:space="preserve"> no longer </w:t>
      </w:r>
      <w:r w:rsidRPr="00623DF5">
        <w:rPr>
          <w:rFonts w:cstheme="minorHAnsi"/>
          <w:lang w:val="en-GB"/>
        </w:rPr>
        <w:t xml:space="preserve">be able to </w:t>
      </w:r>
      <w:r w:rsidR="00936C8D" w:rsidRPr="00623DF5">
        <w:rPr>
          <w:rFonts w:cstheme="minorHAnsi"/>
          <w:lang w:val="en-GB"/>
        </w:rPr>
        <w:t xml:space="preserve">do things that he </w:t>
      </w:r>
      <w:r w:rsidRPr="00623DF5">
        <w:rPr>
          <w:rFonts w:cstheme="minorHAnsi"/>
          <w:lang w:val="en-GB"/>
        </w:rPr>
        <w:t xml:space="preserve">really </w:t>
      </w:r>
      <w:r w:rsidR="00936C8D" w:rsidRPr="00623DF5">
        <w:rPr>
          <w:rFonts w:cstheme="minorHAnsi"/>
          <w:lang w:val="en-GB"/>
        </w:rPr>
        <w:t>used to enjoy.</w:t>
      </w:r>
      <w:r w:rsidR="00DC1FFD" w:rsidRPr="00623DF5">
        <w:rPr>
          <w:rFonts w:cstheme="minorHAnsi"/>
          <w:lang w:val="en-GB"/>
        </w:rPr>
        <w:t xml:space="preserve"> </w:t>
      </w:r>
      <w:r w:rsidR="00936C8D" w:rsidRPr="00623DF5">
        <w:rPr>
          <w:rFonts w:cstheme="minorHAnsi"/>
          <w:lang w:val="en-GB"/>
        </w:rPr>
        <w:t xml:space="preserve"> Teachers continue to call him by</w:t>
      </w:r>
      <w:r w:rsidR="00AA2CDE" w:rsidRPr="00623DF5">
        <w:rPr>
          <w:rFonts w:cstheme="minorHAnsi"/>
          <w:lang w:val="en-GB"/>
        </w:rPr>
        <w:t xml:space="preserve"> the</w:t>
      </w:r>
      <w:r w:rsidR="00936C8D" w:rsidRPr="00623DF5">
        <w:rPr>
          <w:rFonts w:cstheme="minorHAnsi"/>
          <w:lang w:val="en-GB"/>
        </w:rPr>
        <w:t xml:space="preserve"> name</w:t>
      </w:r>
      <w:r w:rsidR="00AA2CDE" w:rsidRPr="00623DF5">
        <w:rPr>
          <w:rFonts w:cstheme="minorHAnsi"/>
          <w:lang w:val="en-GB"/>
        </w:rPr>
        <w:t xml:space="preserve"> that he was given at birth</w:t>
      </w:r>
      <w:r w:rsidR="00936C8D" w:rsidRPr="00623DF5">
        <w:rPr>
          <w:rFonts w:cstheme="minorHAnsi"/>
          <w:lang w:val="en-GB"/>
        </w:rPr>
        <w:t xml:space="preserve">, which he </w:t>
      </w:r>
      <w:r w:rsidR="009D16D3" w:rsidRPr="00623DF5">
        <w:rPr>
          <w:rFonts w:cstheme="minorHAnsi"/>
          <w:lang w:val="en-GB"/>
        </w:rPr>
        <w:t>perceives as</w:t>
      </w:r>
      <w:r w:rsidR="00936C8D" w:rsidRPr="00623DF5">
        <w:rPr>
          <w:rFonts w:cstheme="minorHAnsi"/>
          <w:lang w:val="en-GB"/>
        </w:rPr>
        <w:t xml:space="preserve"> a “slap in the face.” </w:t>
      </w:r>
      <w:r w:rsidR="009D16D3" w:rsidRPr="00623DF5">
        <w:rPr>
          <w:rFonts w:cstheme="minorHAnsi"/>
          <w:lang w:val="en-GB"/>
        </w:rPr>
        <w:t>He is also frequently having difﬁculties concentrating in his classes and he is increasingly withdrawing from his social environment.</w:t>
      </w:r>
    </w:p>
    <w:p w14:paraId="49299E84" w14:textId="15C3DDC7" w:rsidR="00936C8D" w:rsidRPr="00623DF5" w:rsidRDefault="00936C8D" w:rsidP="00623DF5">
      <w:pPr>
        <w:tabs>
          <w:tab w:val="left" w:pos="5103"/>
        </w:tabs>
        <w:spacing w:line="276" w:lineRule="auto"/>
        <w:jc w:val="both"/>
        <w:rPr>
          <w:rFonts w:cstheme="minorHAnsi"/>
          <w:lang w:val="en-GB"/>
        </w:rPr>
      </w:pPr>
      <w:r w:rsidRPr="00623DF5">
        <w:rPr>
          <w:rFonts w:cstheme="minorHAnsi"/>
          <w:lang w:val="en-GB"/>
        </w:rPr>
        <w:t xml:space="preserve">Having </w:t>
      </w:r>
      <w:r w:rsidR="00245E9B" w:rsidRPr="00623DF5">
        <w:rPr>
          <w:rFonts w:cstheme="minorHAnsi"/>
          <w:lang w:val="en-GB"/>
        </w:rPr>
        <w:t>only a couple of</w:t>
      </w:r>
      <w:r w:rsidRPr="00623DF5">
        <w:rPr>
          <w:rFonts w:cstheme="minorHAnsi"/>
          <w:lang w:val="en-GB"/>
        </w:rPr>
        <w:t xml:space="preserve"> friends and failing most of his school subjects made him feel like a “loser.” He is depressed</w:t>
      </w:r>
      <w:r w:rsidR="009D16D3" w:rsidRPr="00623DF5">
        <w:rPr>
          <w:rFonts w:cstheme="minorHAnsi"/>
          <w:lang w:val="en-GB"/>
        </w:rPr>
        <w:t xml:space="preserve"> and </w:t>
      </w:r>
      <w:r w:rsidRPr="00623DF5">
        <w:rPr>
          <w:rFonts w:cstheme="minorHAnsi"/>
          <w:lang w:val="en-GB"/>
        </w:rPr>
        <w:t>experiences high anxiety</w:t>
      </w:r>
      <w:r w:rsidR="009D16D3" w:rsidRPr="00623DF5">
        <w:rPr>
          <w:rFonts w:cstheme="minorHAnsi"/>
          <w:lang w:val="en-GB"/>
        </w:rPr>
        <w:t>.</w:t>
      </w:r>
    </w:p>
    <w:p w14:paraId="7D1C9474" w14:textId="77777777" w:rsidR="006E7F22" w:rsidRPr="00623DF5" w:rsidRDefault="006E7F22" w:rsidP="00623DF5">
      <w:pPr>
        <w:spacing w:line="276" w:lineRule="auto"/>
        <w:jc w:val="both"/>
        <w:rPr>
          <w:rFonts w:cstheme="minorHAnsi"/>
          <w:lang w:val="en-GB"/>
        </w:rPr>
      </w:pPr>
      <w:bookmarkStart w:id="175" w:name="_Hlk24906778"/>
      <w:r w:rsidRPr="00623DF5">
        <w:rPr>
          <w:rFonts w:cstheme="minorHAnsi"/>
          <w:u w:val="single"/>
          <w:lang w:val="en-GB"/>
        </w:rPr>
        <w:t>Please discuss the following questions in your groups</w:t>
      </w:r>
      <w:r w:rsidRPr="00623DF5">
        <w:rPr>
          <w:rFonts w:cstheme="minorHAnsi"/>
          <w:lang w:val="en-GB"/>
        </w:rPr>
        <w:t>:</w:t>
      </w:r>
    </w:p>
    <w:p w14:paraId="4C780FDD" w14:textId="05C7CD67" w:rsidR="006E7F22" w:rsidRPr="00623DF5" w:rsidRDefault="006E7F22"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What type of violence did </w:t>
      </w:r>
      <w:r w:rsidR="00AA2CDE" w:rsidRPr="00623DF5">
        <w:rPr>
          <w:rFonts w:cstheme="minorHAnsi"/>
          <w:lang w:val="en-GB"/>
        </w:rPr>
        <w:t xml:space="preserve">David </w:t>
      </w:r>
      <w:r w:rsidRPr="00623DF5">
        <w:rPr>
          <w:rFonts w:cstheme="minorHAnsi"/>
          <w:lang w:val="en-GB"/>
        </w:rPr>
        <w:t>experience? Name a few examples of the different types of violence</w:t>
      </w:r>
      <w:r w:rsidR="00BC2D03" w:rsidRPr="00623DF5">
        <w:rPr>
          <w:rFonts w:cstheme="minorHAnsi"/>
          <w:lang w:val="en-GB"/>
        </w:rPr>
        <w:t>.</w:t>
      </w:r>
    </w:p>
    <w:p w14:paraId="35057684" w14:textId="59E4E7B3" w:rsidR="006E7F22" w:rsidRPr="00623DF5" w:rsidRDefault="006E7F22"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Is the violence </w:t>
      </w:r>
      <w:r w:rsidR="00AA2CDE" w:rsidRPr="00623DF5">
        <w:rPr>
          <w:rFonts w:cstheme="minorHAnsi"/>
          <w:lang w:val="en-GB"/>
        </w:rPr>
        <w:t>David</w:t>
      </w:r>
      <w:r w:rsidRPr="00623DF5">
        <w:rPr>
          <w:rFonts w:cstheme="minorHAnsi"/>
          <w:lang w:val="en-GB"/>
        </w:rPr>
        <w:t xml:space="preserve"> experienced gender-based? Why so? Please explain.</w:t>
      </w:r>
    </w:p>
    <w:p w14:paraId="2DA068A4" w14:textId="634885F9" w:rsidR="006E7F22" w:rsidRPr="00623DF5" w:rsidRDefault="00AA2CDE"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Was David </w:t>
      </w:r>
      <w:r w:rsidR="006E7F22" w:rsidRPr="00623DF5">
        <w:rPr>
          <w:rFonts w:cstheme="minorHAnsi"/>
          <w:lang w:val="en-GB"/>
        </w:rPr>
        <w:t xml:space="preserve"> responsible at all for the violence he experienced? Did he provoke this with h</w:t>
      </w:r>
      <w:r w:rsidRPr="00623DF5">
        <w:rPr>
          <w:rFonts w:cstheme="minorHAnsi"/>
          <w:lang w:val="en-GB"/>
        </w:rPr>
        <w:t>is</w:t>
      </w:r>
      <w:r w:rsidR="006E7F22" w:rsidRPr="00623DF5">
        <w:rPr>
          <w:rFonts w:cstheme="minorHAnsi"/>
          <w:lang w:val="en-GB"/>
        </w:rPr>
        <w:t xml:space="preserve"> </w:t>
      </w:r>
      <w:r w:rsidR="003A402E" w:rsidRPr="00623DF5">
        <w:rPr>
          <w:rFonts w:cstheme="minorHAnsi"/>
          <w:lang w:val="en-GB"/>
        </w:rPr>
        <w:t>behaviour</w:t>
      </w:r>
      <w:r w:rsidR="006E7F22" w:rsidRPr="00623DF5">
        <w:rPr>
          <w:rFonts w:cstheme="minorHAnsi"/>
          <w:lang w:val="en-GB"/>
        </w:rPr>
        <w:t xml:space="preserve"> in some way?</w:t>
      </w:r>
    </w:p>
    <w:p w14:paraId="7DDB2860" w14:textId="79727672" w:rsidR="006E7F22" w:rsidRPr="00623DF5" w:rsidRDefault="00AA2CDE"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Why are the teachers still calling him with by the name that he was given at birth ? </w:t>
      </w:r>
      <w:r w:rsidR="006E7F22" w:rsidRPr="00623DF5">
        <w:rPr>
          <w:rFonts w:cstheme="minorHAnsi"/>
          <w:lang w:val="en-GB"/>
        </w:rPr>
        <w:t xml:space="preserve">What </w:t>
      </w:r>
      <w:r w:rsidRPr="00623DF5">
        <w:rPr>
          <w:rFonts w:cstheme="minorHAnsi"/>
          <w:lang w:val="en-GB"/>
        </w:rPr>
        <w:t>are they</w:t>
      </w:r>
      <w:r w:rsidR="006E7F22" w:rsidRPr="00623DF5">
        <w:rPr>
          <w:rFonts w:cstheme="minorHAnsi"/>
          <w:lang w:val="en-GB"/>
        </w:rPr>
        <w:t xml:space="preserve"> trying to achieve with his </w:t>
      </w:r>
      <w:r w:rsidR="003A402E" w:rsidRPr="00623DF5">
        <w:rPr>
          <w:rFonts w:cstheme="minorHAnsi"/>
          <w:lang w:val="en-GB"/>
        </w:rPr>
        <w:t>behaviour</w:t>
      </w:r>
      <w:r w:rsidR="006E7F22" w:rsidRPr="00623DF5">
        <w:rPr>
          <w:rFonts w:cstheme="minorHAnsi"/>
          <w:lang w:val="en-GB"/>
        </w:rPr>
        <w:t xml:space="preserve"> towards </w:t>
      </w:r>
      <w:r w:rsidRPr="00623DF5">
        <w:rPr>
          <w:rFonts w:cstheme="minorHAnsi"/>
          <w:lang w:val="en-GB"/>
        </w:rPr>
        <w:t>David</w:t>
      </w:r>
      <w:r w:rsidR="006E7F22" w:rsidRPr="00623DF5">
        <w:rPr>
          <w:rFonts w:cstheme="minorHAnsi"/>
          <w:lang w:val="en-GB"/>
        </w:rPr>
        <w:t>?</w:t>
      </w:r>
    </w:p>
    <w:p w14:paraId="5BA8F20B" w14:textId="67ED1C18" w:rsidR="006E7F22" w:rsidRPr="00623DF5" w:rsidRDefault="006E7F22"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How do you think </w:t>
      </w:r>
      <w:r w:rsidR="00AA2CDE" w:rsidRPr="00623DF5">
        <w:rPr>
          <w:rFonts w:cstheme="minorHAnsi"/>
          <w:lang w:val="en-GB"/>
        </w:rPr>
        <w:t>David is feeling</w:t>
      </w:r>
      <w:r w:rsidRPr="00623DF5">
        <w:rPr>
          <w:rFonts w:cstheme="minorHAnsi"/>
          <w:lang w:val="en-GB"/>
        </w:rPr>
        <w:t>?</w:t>
      </w:r>
    </w:p>
    <w:p w14:paraId="7B5A83E8" w14:textId="529A0B9C" w:rsidR="006E7F22" w:rsidRPr="00623DF5" w:rsidRDefault="006E7F22"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What do you think </w:t>
      </w:r>
      <w:r w:rsidR="00AA2CDE" w:rsidRPr="00623DF5">
        <w:rPr>
          <w:rFonts w:cstheme="minorHAnsi"/>
          <w:lang w:val="en-GB"/>
        </w:rPr>
        <w:t>David</w:t>
      </w:r>
      <w:r w:rsidRPr="00623DF5">
        <w:rPr>
          <w:rFonts w:cstheme="minorHAnsi"/>
          <w:lang w:val="en-GB"/>
        </w:rPr>
        <w:t xml:space="preserve"> should do ? How can he deal with this situation?</w:t>
      </w:r>
    </w:p>
    <w:p w14:paraId="5A835B68" w14:textId="47DEDFD5" w:rsidR="006E7F22" w:rsidRPr="00623DF5" w:rsidRDefault="006E7F22" w:rsidP="00623DF5">
      <w:pPr>
        <w:pStyle w:val="ListParagraph"/>
        <w:numPr>
          <w:ilvl w:val="0"/>
          <w:numId w:val="107"/>
        </w:numPr>
        <w:spacing w:line="276" w:lineRule="auto"/>
        <w:jc w:val="both"/>
        <w:rPr>
          <w:rFonts w:cstheme="minorHAnsi"/>
          <w:lang w:val="en-GB"/>
        </w:rPr>
      </w:pPr>
      <w:r w:rsidRPr="00623DF5">
        <w:rPr>
          <w:rFonts w:cstheme="minorHAnsi"/>
          <w:lang w:val="en-GB"/>
        </w:rPr>
        <w:t xml:space="preserve">What would you do if you were </w:t>
      </w:r>
      <w:r w:rsidR="00AA2CDE" w:rsidRPr="00623DF5">
        <w:rPr>
          <w:rFonts w:cstheme="minorHAnsi"/>
          <w:lang w:val="en-GB"/>
        </w:rPr>
        <w:t>David’s</w:t>
      </w:r>
      <w:r w:rsidRPr="00623DF5">
        <w:rPr>
          <w:rFonts w:cstheme="minorHAnsi"/>
          <w:lang w:val="en-GB"/>
        </w:rPr>
        <w:t xml:space="preserve"> friend?</w:t>
      </w:r>
    </w:p>
    <w:p w14:paraId="4C3DC0BA" w14:textId="77777777" w:rsidR="00245E9B" w:rsidRPr="00623DF5" w:rsidRDefault="00245E9B" w:rsidP="00623DF5">
      <w:pPr>
        <w:pStyle w:val="ListParagraph"/>
        <w:spacing w:line="276" w:lineRule="auto"/>
        <w:ind w:left="360"/>
        <w:jc w:val="both"/>
        <w:rPr>
          <w:rFonts w:cstheme="minorHAnsi"/>
          <w:lang w:val="en-GB"/>
        </w:rPr>
      </w:pPr>
    </w:p>
    <w:bookmarkEnd w:id="175"/>
    <w:p w14:paraId="1A14FA60" w14:textId="1CBE3706" w:rsidR="00E32510" w:rsidRPr="00623DF5" w:rsidRDefault="00684DCC" w:rsidP="00623DF5">
      <w:pPr>
        <w:spacing w:line="276" w:lineRule="auto"/>
        <w:jc w:val="both"/>
        <w:rPr>
          <w:rFonts w:cstheme="minorHAnsi"/>
          <w:lang w:val="en-GB"/>
        </w:rPr>
      </w:pPr>
      <w:r w:rsidRPr="00623DF5">
        <w:rPr>
          <w:rFonts w:cstheme="minorHAnsi"/>
          <w:b/>
          <w:lang w:val="en-GB"/>
        </w:rPr>
        <w:t>Story</w:t>
      </w:r>
      <w:r w:rsidR="00E32510" w:rsidRPr="00623DF5">
        <w:rPr>
          <w:rFonts w:cstheme="minorHAnsi"/>
          <w:b/>
          <w:lang w:val="en-GB"/>
        </w:rPr>
        <w:t xml:space="preserve"> </w:t>
      </w:r>
      <w:r w:rsidRPr="00623DF5">
        <w:rPr>
          <w:rFonts w:cstheme="minorHAnsi"/>
          <w:b/>
          <w:lang w:val="en-GB"/>
        </w:rPr>
        <w:t>3</w:t>
      </w:r>
      <w:r w:rsidR="00E32510" w:rsidRPr="00623DF5">
        <w:rPr>
          <w:rFonts w:cstheme="minorHAnsi"/>
          <w:b/>
          <w:lang w:val="en-GB"/>
        </w:rPr>
        <w:t>- Toni</w:t>
      </w:r>
      <w:r w:rsidR="00E32510" w:rsidRPr="00623DF5">
        <w:rPr>
          <w:rStyle w:val="FootnoteReference"/>
          <w:rFonts w:cstheme="minorHAnsi"/>
          <w:lang w:val="en-GB"/>
        </w:rPr>
        <w:footnoteReference w:id="93"/>
      </w:r>
    </w:p>
    <w:p w14:paraId="31D5FD1B" w14:textId="130EEFB7" w:rsidR="00E32510" w:rsidRPr="00623DF5" w:rsidRDefault="00E32510" w:rsidP="00623DF5">
      <w:pPr>
        <w:spacing w:line="276" w:lineRule="auto"/>
        <w:jc w:val="both"/>
        <w:rPr>
          <w:rFonts w:cstheme="minorHAnsi"/>
          <w:lang w:val="en-GB"/>
        </w:rPr>
      </w:pPr>
      <w:r w:rsidRPr="00623DF5">
        <w:rPr>
          <w:rFonts w:cstheme="minorHAnsi"/>
          <w:lang w:val="en-GB"/>
        </w:rPr>
        <w:t>Toni is a 25</w:t>
      </w:r>
      <w:r w:rsidR="008672C7">
        <w:rPr>
          <w:rFonts w:cstheme="minorHAnsi"/>
          <w:lang w:val="en-BE"/>
        </w:rPr>
        <w:t>-</w:t>
      </w:r>
      <w:r w:rsidRPr="00623DF5">
        <w:rPr>
          <w:rFonts w:cstheme="minorHAnsi"/>
          <w:lang w:val="en-GB"/>
        </w:rPr>
        <w:t>year</w:t>
      </w:r>
      <w:r w:rsidR="008672C7">
        <w:rPr>
          <w:rFonts w:cstheme="minorHAnsi"/>
          <w:lang w:val="en-BE"/>
        </w:rPr>
        <w:t>-</w:t>
      </w:r>
      <w:r w:rsidRPr="00623DF5">
        <w:rPr>
          <w:rFonts w:cstheme="minorHAnsi"/>
          <w:lang w:val="en-GB"/>
        </w:rPr>
        <w:t xml:space="preserve">old, Roma </w:t>
      </w:r>
      <w:r w:rsidR="00802666" w:rsidRPr="00623DF5">
        <w:rPr>
          <w:rFonts w:cstheme="minorHAnsi"/>
          <w:lang w:val="en-GB"/>
        </w:rPr>
        <w:t>sex worker</w:t>
      </w:r>
      <w:r w:rsidRPr="00623DF5">
        <w:rPr>
          <w:rFonts w:cstheme="minorHAnsi"/>
          <w:lang w:val="en-GB"/>
        </w:rPr>
        <w:t>. Toni was being harassed by h</w:t>
      </w:r>
      <w:r w:rsidR="008E1817" w:rsidRPr="00623DF5">
        <w:rPr>
          <w:rFonts w:cstheme="minorHAnsi"/>
          <w:lang w:val="en-GB"/>
        </w:rPr>
        <w:t>er</w:t>
      </w:r>
      <w:r w:rsidRPr="00623DF5">
        <w:rPr>
          <w:rFonts w:cstheme="minorHAnsi"/>
          <w:lang w:val="en-GB"/>
        </w:rPr>
        <w:t xml:space="preserve"> next-door </w:t>
      </w:r>
      <w:r w:rsidR="009945C6" w:rsidRPr="00623DF5">
        <w:rPr>
          <w:rFonts w:cstheme="minorHAnsi"/>
          <w:lang w:val="en-GB"/>
        </w:rPr>
        <w:t>neighbour</w:t>
      </w:r>
      <w:r w:rsidRPr="00623DF5">
        <w:rPr>
          <w:rFonts w:cstheme="minorHAnsi"/>
          <w:lang w:val="en-GB"/>
        </w:rPr>
        <w:t xml:space="preserve"> at h</w:t>
      </w:r>
      <w:r w:rsidR="008E1817" w:rsidRPr="00623DF5">
        <w:rPr>
          <w:rFonts w:cstheme="minorHAnsi"/>
          <w:lang w:val="en-GB"/>
        </w:rPr>
        <w:t>er</w:t>
      </w:r>
      <w:r w:rsidRPr="00623DF5">
        <w:rPr>
          <w:rFonts w:cstheme="minorHAnsi"/>
          <w:lang w:val="en-GB"/>
        </w:rPr>
        <w:t xml:space="preserve"> building. The </w:t>
      </w:r>
      <w:r w:rsidR="006C4A7F" w:rsidRPr="00623DF5">
        <w:rPr>
          <w:rFonts w:cstheme="minorHAnsi"/>
          <w:lang w:val="en-GB"/>
        </w:rPr>
        <w:t>next-door</w:t>
      </w:r>
      <w:r w:rsidRPr="00623DF5">
        <w:rPr>
          <w:rFonts w:cstheme="minorHAnsi"/>
          <w:lang w:val="en-GB"/>
        </w:rPr>
        <w:t xml:space="preserve"> </w:t>
      </w:r>
      <w:r w:rsidR="009945C6" w:rsidRPr="00623DF5">
        <w:rPr>
          <w:rFonts w:cstheme="minorHAnsi"/>
          <w:lang w:val="en-GB"/>
        </w:rPr>
        <w:t>neighbour</w:t>
      </w:r>
      <w:r w:rsidRPr="00623DF5">
        <w:rPr>
          <w:rFonts w:cstheme="minorHAnsi"/>
          <w:lang w:val="en-GB"/>
        </w:rPr>
        <w:t xml:space="preserve"> intimidated h</w:t>
      </w:r>
      <w:r w:rsidR="00E2674F" w:rsidRPr="00623DF5">
        <w:rPr>
          <w:rFonts w:cstheme="minorHAnsi"/>
          <w:lang w:val="en-GB"/>
        </w:rPr>
        <w:t>er</w:t>
      </w:r>
      <w:r w:rsidRPr="00623DF5">
        <w:rPr>
          <w:rFonts w:cstheme="minorHAnsi"/>
          <w:lang w:val="en-GB"/>
        </w:rPr>
        <w:t xml:space="preserve">, </w:t>
      </w:r>
      <w:r w:rsidR="00E2674F" w:rsidRPr="00623DF5">
        <w:rPr>
          <w:rFonts w:cstheme="minorHAnsi"/>
          <w:lang w:val="en-GB"/>
        </w:rPr>
        <w:t>verbally abused her</w:t>
      </w:r>
      <w:r w:rsidRPr="00623DF5">
        <w:rPr>
          <w:rFonts w:cstheme="minorHAnsi"/>
          <w:lang w:val="en-GB"/>
        </w:rPr>
        <w:t xml:space="preserve"> and vandalized the entrance of h</w:t>
      </w:r>
      <w:r w:rsidR="00E2674F" w:rsidRPr="00623DF5">
        <w:rPr>
          <w:rFonts w:cstheme="minorHAnsi"/>
          <w:lang w:val="en-GB"/>
        </w:rPr>
        <w:t>er</w:t>
      </w:r>
      <w:r w:rsidRPr="00623DF5">
        <w:rPr>
          <w:rFonts w:cstheme="minorHAnsi"/>
          <w:lang w:val="en-GB"/>
        </w:rPr>
        <w:t xml:space="preserve"> home several times. In getting the police involved, Toni suffered even more trauma: the police officers also made </w:t>
      </w:r>
      <w:r w:rsidR="00E2674F" w:rsidRPr="00623DF5">
        <w:rPr>
          <w:rFonts w:cstheme="minorHAnsi"/>
          <w:lang w:val="en-GB"/>
        </w:rPr>
        <w:t xml:space="preserve">derogatory </w:t>
      </w:r>
      <w:r w:rsidRPr="00623DF5">
        <w:rPr>
          <w:rFonts w:cstheme="minorHAnsi"/>
          <w:lang w:val="en-GB"/>
        </w:rPr>
        <w:t>remarks against h</w:t>
      </w:r>
      <w:r w:rsidR="00E2674F" w:rsidRPr="00623DF5">
        <w:rPr>
          <w:rFonts w:cstheme="minorHAnsi"/>
          <w:lang w:val="en-GB"/>
        </w:rPr>
        <w:t>er</w:t>
      </w:r>
      <w:r w:rsidRPr="00623DF5">
        <w:rPr>
          <w:rFonts w:cstheme="minorHAnsi"/>
          <w:lang w:val="en-GB"/>
        </w:rPr>
        <w:t>, grabbed h</w:t>
      </w:r>
      <w:r w:rsidR="00E2674F" w:rsidRPr="00623DF5">
        <w:rPr>
          <w:rFonts w:cstheme="minorHAnsi"/>
          <w:lang w:val="en-GB"/>
        </w:rPr>
        <w:t>er</w:t>
      </w:r>
      <w:r w:rsidRPr="00623DF5">
        <w:rPr>
          <w:rFonts w:cstheme="minorHAnsi"/>
          <w:lang w:val="en-GB"/>
        </w:rPr>
        <w:t xml:space="preserve"> by </w:t>
      </w:r>
      <w:r w:rsidR="00E2674F" w:rsidRPr="00623DF5">
        <w:rPr>
          <w:rFonts w:cstheme="minorHAnsi"/>
          <w:lang w:val="en-GB"/>
        </w:rPr>
        <w:t>the</w:t>
      </w:r>
      <w:r w:rsidRPr="00623DF5">
        <w:rPr>
          <w:rFonts w:cstheme="minorHAnsi"/>
          <w:lang w:val="en-GB"/>
        </w:rPr>
        <w:t xml:space="preserve"> hair and threw h</w:t>
      </w:r>
      <w:r w:rsidR="00E2674F" w:rsidRPr="00623DF5">
        <w:rPr>
          <w:rFonts w:cstheme="minorHAnsi"/>
          <w:lang w:val="en-GB"/>
        </w:rPr>
        <w:t>er</w:t>
      </w:r>
      <w:r w:rsidRPr="00623DF5">
        <w:rPr>
          <w:rFonts w:cstheme="minorHAnsi"/>
          <w:lang w:val="en-GB"/>
        </w:rPr>
        <w:t xml:space="preserve"> against the wall. When another </w:t>
      </w:r>
      <w:r w:rsidR="009945C6" w:rsidRPr="00623DF5">
        <w:rPr>
          <w:rFonts w:cstheme="minorHAnsi"/>
          <w:lang w:val="en-GB"/>
        </w:rPr>
        <w:t>neighbour</w:t>
      </w:r>
      <w:r w:rsidR="009D16D3" w:rsidRPr="00623DF5">
        <w:rPr>
          <w:rFonts w:cstheme="minorHAnsi"/>
          <w:lang w:val="en-GB"/>
        </w:rPr>
        <w:t>,</w:t>
      </w:r>
      <w:r w:rsidRPr="00623DF5">
        <w:rPr>
          <w:rFonts w:cstheme="minorHAnsi"/>
          <w:lang w:val="en-GB"/>
        </w:rPr>
        <w:t xml:space="preserve"> who saw what was going on</w:t>
      </w:r>
      <w:r w:rsidR="009D16D3" w:rsidRPr="00623DF5">
        <w:rPr>
          <w:rFonts w:cstheme="minorHAnsi"/>
          <w:lang w:val="en-GB"/>
        </w:rPr>
        <w:t>,</w:t>
      </w:r>
      <w:r w:rsidRPr="00623DF5">
        <w:rPr>
          <w:rFonts w:cstheme="minorHAnsi"/>
          <w:lang w:val="en-GB"/>
        </w:rPr>
        <w:t xml:space="preserve"> asked them to stop, the Police</w:t>
      </w:r>
      <w:r w:rsidR="009D16D3" w:rsidRPr="00623DF5">
        <w:rPr>
          <w:rFonts w:cstheme="minorHAnsi"/>
          <w:lang w:val="en-GB"/>
        </w:rPr>
        <w:t xml:space="preserve"> </w:t>
      </w:r>
      <w:r w:rsidRPr="00623DF5">
        <w:rPr>
          <w:rFonts w:cstheme="minorHAnsi"/>
          <w:lang w:val="en-GB"/>
        </w:rPr>
        <w:t>said, “</w:t>
      </w:r>
      <w:r w:rsidR="00E2674F" w:rsidRPr="00623DF5">
        <w:rPr>
          <w:rFonts w:cstheme="minorHAnsi"/>
          <w:lang w:val="en-GB"/>
        </w:rPr>
        <w:t>s</w:t>
      </w:r>
      <w:r w:rsidRPr="00623DF5">
        <w:rPr>
          <w:rFonts w:cstheme="minorHAnsi"/>
          <w:lang w:val="en-GB"/>
        </w:rPr>
        <w:t>he looked like this when we got here”.</w:t>
      </w:r>
    </w:p>
    <w:p w14:paraId="4AFAD231" w14:textId="77777777" w:rsidR="00AA2CDE" w:rsidRPr="00623DF5" w:rsidRDefault="00AA2CDE" w:rsidP="00623DF5">
      <w:pPr>
        <w:spacing w:line="276" w:lineRule="auto"/>
        <w:jc w:val="both"/>
        <w:rPr>
          <w:rFonts w:cstheme="minorHAnsi"/>
          <w:lang w:val="en-GB"/>
        </w:rPr>
      </w:pPr>
      <w:r w:rsidRPr="00623DF5">
        <w:rPr>
          <w:rFonts w:cstheme="minorHAnsi"/>
          <w:u w:val="single"/>
          <w:lang w:val="en-GB"/>
        </w:rPr>
        <w:t>Please discuss the following questions in your groups</w:t>
      </w:r>
      <w:r w:rsidRPr="00623DF5">
        <w:rPr>
          <w:rFonts w:cstheme="minorHAnsi"/>
          <w:lang w:val="en-GB"/>
        </w:rPr>
        <w:t>:</w:t>
      </w:r>
    </w:p>
    <w:p w14:paraId="46714D71" w14:textId="77777777" w:rsidR="009D16D3"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Why do you think</w:t>
      </w:r>
      <w:r w:rsidR="00BC2D03" w:rsidRPr="00623DF5">
        <w:rPr>
          <w:rFonts w:cstheme="minorHAnsi"/>
          <w:lang w:val="en-GB"/>
        </w:rPr>
        <w:t xml:space="preserve"> was Toni abused? </w:t>
      </w:r>
    </w:p>
    <w:p w14:paraId="20203A6B" w14:textId="77777777" w:rsidR="00EB3968"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What type of violence did Toni experience? Name a few examples of the different types of violence</w:t>
      </w:r>
      <w:r w:rsidR="00BC2D03" w:rsidRPr="00623DF5">
        <w:rPr>
          <w:rFonts w:cstheme="minorHAnsi"/>
          <w:lang w:val="en-GB"/>
        </w:rPr>
        <w:t>.</w:t>
      </w:r>
      <w:r w:rsidR="00EB3968" w:rsidRPr="00623DF5">
        <w:rPr>
          <w:rFonts w:cstheme="minorHAnsi"/>
          <w:lang w:val="en-GB"/>
        </w:rPr>
        <w:t xml:space="preserve"> </w:t>
      </w:r>
    </w:p>
    <w:p w14:paraId="2DAD8024" w14:textId="77777777" w:rsidR="009D16D3" w:rsidRPr="00623DF5" w:rsidRDefault="009D16D3" w:rsidP="00623DF5">
      <w:pPr>
        <w:pStyle w:val="ListParagraph"/>
        <w:numPr>
          <w:ilvl w:val="0"/>
          <w:numId w:val="108"/>
        </w:numPr>
        <w:spacing w:line="276" w:lineRule="auto"/>
        <w:jc w:val="both"/>
        <w:rPr>
          <w:rFonts w:cstheme="minorHAnsi"/>
          <w:lang w:val="en-GB"/>
        </w:rPr>
      </w:pPr>
      <w:r w:rsidRPr="00623DF5">
        <w:rPr>
          <w:rFonts w:cstheme="minorHAnsi"/>
          <w:lang w:val="en-GB"/>
        </w:rPr>
        <w:t>Did Toni experience multiple discriminations because of her different characteristics?</w:t>
      </w:r>
    </w:p>
    <w:p w14:paraId="4C4C8ABA" w14:textId="0178D8B2" w:rsidR="009D16D3" w:rsidRPr="00623DF5" w:rsidRDefault="00EB3968" w:rsidP="00623DF5">
      <w:pPr>
        <w:pStyle w:val="ListParagraph"/>
        <w:numPr>
          <w:ilvl w:val="0"/>
          <w:numId w:val="108"/>
        </w:numPr>
        <w:spacing w:line="276" w:lineRule="auto"/>
        <w:jc w:val="both"/>
        <w:rPr>
          <w:rFonts w:cstheme="minorHAnsi"/>
          <w:lang w:val="en-GB"/>
        </w:rPr>
      </w:pPr>
      <w:r w:rsidRPr="00623DF5">
        <w:rPr>
          <w:rFonts w:cstheme="minorHAnsi"/>
          <w:lang w:val="en-GB"/>
        </w:rPr>
        <w:t xml:space="preserve">How do these different characteristics affect her </w:t>
      </w:r>
      <w:r w:rsidR="009D16D3" w:rsidRPr="00623DF5">
        <w:rPr>
          <w:rFonts w:cstheme="minorHAnsi"/>
          <w:lang w:val="en-GB"/>
        </w:rPr>
        <w:t>vulnerability towards violence</w:t>
      </w:r>
      <w:r w:rsidRPr="00623DF5">
        <w:rPr>
          <w:rFonts w:cstheme="minorHAnsi"/>
          <w:lang w:val="en-GB"/>
        </w:rPr>
        <w:t>?</w:t>
      </w:r>
      <w:r w:rsidR="009D16D3" w:rsidRPr="00623DF5">
        <w:rPr>
          <w:rFonts w:cstheme="minorHAnsi"/>
          <w:lang w:val="en-GB"/>
        </w:rPr>
        <w:t xml:space="preserve"> (for instance, how do they affect her exist strategies and access to protection/safety?)</w:t>
      </w:r>
    </w:p>
    <w:p w14:paraId="267ED862" w14:textId="06C19A63" w:rsidR="00BC2D03" w:rsidRPr="00623DF5" w:rsidRDefault="00BC2D03" w:rsidP="00623DF5">
      <w:pPr>
        <w:pStyle w:val="ListParagraph"/>
        <w:numPr>
          <w:ilvl w:val="0"/>
          <w:numId w:val="108"/>
        </w:numPr>
        <w:spacing w:line="276" w:lineRule="auto"/>
        <w:jc w:val="both"/>
        <w:rPr>
          <w:rFonts w:cstheme="minorHAnsi"/>
          <w:lang w:val="en-GB"/>
        </w:rPr>
      </w:pPr>
      <w:r w:rsidRPr="00623DF5">
        <w:rPr>
          <w:rFonts w:cstheme="minorHAnsi"/>
          <w:lang w:val="en-GB"/>
        </w:rPr>
        <w:t>Is the police brutality that Toni experienced a type of violence? What is this type of violence called? What impact does this type of violence have?</w:t>
      </w:r>
    </w:p>
    <w:p w14:paraId="2E016E7D" w14:textId="0C803098" w:rsidR="00AA2CDE"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 xml:space="preserve">Is the violence </w:t>
      </w:r>
      <w:r w:rsidR="00BC2D03" w:rsidRPr="00623DF5">
        <w:rPr>
          <w:rFonts w:cstheme="minorHAnsi"/>
          <w:lang w:val="en-GB"/>
        </w:rPr>
        <w:t>Toni</w:t>
      </w:r>
      <w:r w:rsidRPr="00623DF5">
        <w:rPr>
          <w:rFonts w:cstheme="minorHAnsi"/>
          <w:lang w:val="en-GB"/>
        </w:rPr>
        <w:t xml:space="preserve"> experienced gender-based? Why so? Please explain.</w:t>
      </w:r>
    </w:p>
    <w:p w14:paraId="07F87CB8" w14:textId="5B918E98" w:rsidR="00AA2CDE"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 xml:space="preserve">Was </w:t>
      </w:r>
      <w:r w:rsidR="00BC2D03" w:rsidRPr="00623DF5">
        <w:rPr>
          <w:rFonts w:cstheme="minorHAnsi"/>
          <w:lang w:val="en-GB"/>
        </w:rPr>
        <w:t>Toni</w:t>
      </w:r>
      <w:r w:rsidRPr="00623DF5">
        <w:rPr>
          <w:rFonts w:cstheme="minorHAnsi"/>
          <w:lang w:val="en-GB"/>
        </w:rPr>
        <w:t xml:space="preserve">  responsible at all for the violence </w:t>
      </w:r>
      <w:r w:rsidR="00BC2D03" w:rsidRPr="00623DF5">
        <w:rPr>
          <w:rFonts w:cstheme="minorHAnsi"/>
          <w:lang w:val="en-GB"/>
        </w:rPr>
        <w:t>s</w:t>
      </w:r>
      <w:r w:rsidRPr="00623DF5">
        <w:rPr>
          <w:rFonts w:cstheme="minorHAnsi"/>
          <w:lang w:val="en-GB"/>
        </w:rPr>
        <w:t xml:space="preserve">he experienced? Did </w:t>
      </w:r>
      <w:r w:rsidR="00BC2D03" w:rsidRPr="00623DF5">
        <w:rPr>
          <w:rFonts w:cstheme="minorHAnsi"/>
          <w:lang w:val="en-GB"/>
        </w:rPr>
        <w:t>s</w:t>
      </w:r>
      <w:r w:rsidRPr="00623DF5">
        <w:rPr>
          <w:rFonts w:cstheme="minorHAnsi"/>
          <w:lang w:val="en-GB"/>
        </w:rPr>
        <w:t>he provoke this with h</w:t>
      </w:r>
      <w:r w:rsidR="00BC2D03" w:rsidRPr="00623DF5">
        <w:rPr>
          <w:rFonts w:cstheme="minorHAnsi"/>
          <w:lang w:val="en-GB"/>
        </w:rPr>
        <w:t>er</w:t>
      </w:r>
      <w:r w:rsidRPr="00623DF5">
        <w:rPr>
          <w:rFonts w:cstheme="minorHAnsi"/>
          <w:lang w:val="en-GB"/>
        </w:rPr>
        <w:t xml:space="preserve"> </w:t>
      </w:r>
      <w:r w:rsidR="003A402E" w:rsidRPr="00623DF5">
        <w:rPr>
          <w:rFonts w:cstheme="minorHAnsi"/>
          <w:lang w:val="en-GB"/>
        </w:rPr>
        <w:t>behaviour</w:t>
      </w:r>
      <w:r w:rsidRPr="00623DF5">
        <w:rPr>
          <w:rFonts w:cstheme="minorHAnsi"/>
          <w:lang w:val="en-GB"/>
        </w:rPr>
        <w:t xml:space="preserve"> in some way?</w:t>
      </w:r>
    </w:p>
    <w:p w14:paraId="62D54102" w14:textId="3F0EE9AA" w:rsidR="00AA2CDE" w:rsidRPr="00623DF5" w:rsidRDefault="00456333" w:rsidP="00623DF5">
      <w:pPr>
        <w:pStyle w:val="ListParagraph"/>
        <w:numPr>
          <w:ilvl w:val="0"/>
          <w:numId w:val="108"/>
        </w:numPr>
        <w:spacing w:line="276" w:lineRule="auto"/>
        <w:jc w:val="both"/>
        <w:rPr>
          <w:rFonts w:cstheme="minorHAnsi"/>
          <w:lang w:val="en-GB"/>
        </w:rPr>
      </w:pPr>
      <w:r w:rsidRPr="00623DF5">
        <w:rPr>
          <w:rFonts w:cstheme="minorHAnsi"/>
          <w:lang w:val="en-GB"/>
        </w:rPr>
        <w:t>What was the</w:t>
      </w:r>
      <w:r w:rsidR="003A0960" w:rsidRPr="00623DF5">
        <w:rPr>
          <w:rFonts w:cstheme="minorHAnsi"/>
          <w:lang w:val="en-GB"/>
        </w:rPr>
        <w:t xml:space="preserve"> </w:t>
      </w:r>
      <w:r w:rsidR="008672C7" w:rsidRPr="00623DF5">
        <w:rPr>
          <w:rFonts w:cstheme="minorHAnsi"/>
          <w:lang w:val="en-GB"/>
        </w:rPr>
        <w:t>next-door</w:t>
      </w:r>
      <w:r w:rsidRPr="00623DF5">
        <w:rPr>
          <w:rFonts w:cstheme="minorHAnsi"/>
          <w:lang w:val="en-GB"/>
        </w:rPr>
        <w:t xml:space="preserve"> </w:t>
      </w:r>
      <w:r w:rsidR="009945C6" w:rsidRPr="00623DF5">
        <w:rPr>
          <w:rFonts w:cstheme="minorHAnsi"/>
          <w:lang w:val="en-GB"/>
        </w:rPr>
        <w:t>neighbour</w:t>
      </w:r>
      <w:r w:rsidRPr="00623DF5">
        <w:rPr>
          <w:rFonts w:cstheme="minorHAnsi"/>
          <w:lang w:val="en-GB"/>
        </w:rPr>
        <w:t xml:space="preserve"> and the police</w:t>
      </w:r>
      <w:r w:rsidR="00AA2CDE" w:rsidRPr="00623DF5">
        <w:rPr>
          <w:rFonts w:cstheme="minorHAnsi"/>
          <w:lang w:val="en-GB"/>
        </w:rPr>
        <w:t xml:space="preserve"> trying to achieve with </w:t>
      </w:r>
      <w:r w:rsidRPr="00623DF5">
        <w:rPr>
          <w:rFonts w:cstheme="minorHAnsi"/>
          <w:lang w:val="en-GB"/>
        </w:rPr>
        <w:t xml:space="preserve">their </w:t>
      </w:r>
      <w:r w:rsidR="003A402E" w:rsidRPr="00623DF5">
        <w:rPr>
          <w:rFonts w:cstheme="minorHAnsi"/>
          <w:lang w:val="en-GB"/>
        </w:rPr>
        <w:t>behaviour</w:t>
      </w:r>
      <w:r w:rsidR="00AA2CDE" w:rsidRPr="00623DF5">
        <w:rPr>
          <w:rFonts w:cstheme="minorHAnsi"/>
          <w:lang w:val="en-GB"/>
        </w:rPr>
        <w:t xml:space="preserve"> towards </w:t>
      </w:r>
      <w:r w:rsidRPr="00623DF5">
        <w:rPr>
          <w:rFonts w:cstheme="minorHAnsi"/>
          <w:lang w:val="en-GB"/>
        </w:rPr>
        <w:t>Toni?</w:t>
      </w:r>
    </w:p>
    <w:p w14:paraId="2A2BE356" w14:textId="38813FC4" w:rsidR="00AA2CDE"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 xml:space="preserve">How do you think </w:t>
      </w:r>
      <w:r w:rsidR="00456333" w:rsidRPr="00623DF5">
        <w:rPr>
          <w:rFonts w:cstheme="minorHAnsi"/>
          <w:lang w:val="en-GB"/>
        </w:rPr>
        <w:t>Toni</w:t>
      </w:r>
      <w:r w:rsidRPr="00623DF5">
        <w:rPr>
          <w:rFonts w:cstheme="minorHAnsi"/>
          <w:lang w:val="en-GB"/>
        </w:rPr>
        <w:t xml:space="preserve"> is feeling</w:t>
      </w:r>
      <w:r w:rsidR="00456333" w:rsidRPr="00623DF5">
        <w:rPr>
          <w:rFonts w:cstheme="minorHAnsi"/>
          <w:lang w:val="en-GB"/>
        </w:rPr>
        <w:t xml:space="preserve"> now</w:t>
      </w:r>
      <w:r w:rsidRPr="00623DF5">
        <w:rPr>
          <w:rFonts w:cstheme="minorHAnsi"/>
          <w:lang w:val="en-GB"/>
        </w:rPr>
        <w:t>?</w:t>
      </w:r>
    </w:p>
    <w:p w14:paraId="70BD2C83" w14:textId="444370D5" w:rsidR="00AA2CDE"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 xml:space="preserve">What do you think </w:t>
      </w:r>
      <w:r w:rsidR="00456333" w:rsidRPr="00623DF5">
        <w:rPr>
          <w:rFonts w:cstheme="minorHAnsi"/>
          <w:lang w:val="en-GB"/>
        </w:rPr>
        <w:t>Toni</w:t>
      </w:r>
      <w:r w:rsidRPr="00623DF5">
        <w:rPr>
          <w:rFonts w:cstheme="minorHAnsi"/>
          <w:lang w:val="en-GB"/>
        </w:rPr>
        <w:t xml:space="preserve"> should do ? How can </w:t>
      </w:r>
      <w:r w:rsidR="00456333" w:rsidRPr="00623DF5">
        <w:rPr>
          <w:rFonts w:cstheme="minorHAnsi"/>
          <w:lang w:val="en-GB"/>
        </w:rPr>
        <w:t>s</w:t>
      </w:r>
      <w:r w:rsidRPr="00623DF5">
        <w:rPr>
          <w:rFonts w:cstheme="minorHAnsi"/>
          <w:lang w:val="en-GB"/>
        </w:rPr>
        <w:t>he deal with this situation?</w:t>
      </w:r>
    </w:p>
    <w:p w14:paraId="2461885D" w14:textId="7D0EF46E" w:rsidR="00AA2CDE" w:rsidRPr="00623DF5" w:rsidRDefault="00AA2CDE" w:rsidP="00623DF5">
      <w:pPr>
        <w:pStyle w:val="ListParagraph"/>
        <w:numPr>
          <w:ilvl w:val="0"/>
          <w:numId w:val="108"/>
        </w:numPr>
        <w:spacing w:line="276" w:lineRule="auto"/>
        <w:jc w:val="both"/>
        <w:rPr>
          <w:rFonts w:cstheme="minorHAnsi"/>
          <w:lang w:val="en-GB"/>
        </w:rPr>
      </w:pPr>
      <w:r w:rsidRPr="00623DF5">
        <w:rPr>
          <w:rFonts w:cstheme="minorHAnsi"/>
          <w:lang w:val="en-GB"/>
        </w:rPr>
        <w:t xml:space="preserve">What would you do if you were </w:t>
      </w:r>
      <w:r w:rsidR="00456333" w:rsidRPr="00623DF5">
        <w:rPr>
          <w:rFonts w:cstheme="minorHAnsi"/>
          <w:lang w:val="en-GB"/>
        </w:rPr>
        <w:t xml:space="preserve">Toni’s </w:t>
      </w:r>
      <w:r w:rsidRPr="00623DF5">
        <w:rPr>
          <w:rFonts w:cstheme="minorHAnsi"/>
          <w:lang w:val="en-GB"/>
        </w:rPr>
        <w:t>friend?</w:t>
      </w:r>
    </w:p>
    <w:p w14:paraId="795BD28A" w14:textId="77777777" w:rsidR="00E32510" w:rsidRPr="00623DF5" w:rsidRDefault="00E32510" w:rsidP="00623DF5">
      <w:pPr>
        <w:spacing w:line="276" w:lineRule="auto"/>
        <w:jc w:val="both"/>
        <w:rPr>
          <w:rFonts w:cstheme="minorHAnsi"/>
          <w:lang w:val="en-GB"/>
        </w:rPr>
      </w:pPr>
    </w:p>
    <w:p w14:paraId="52A90140" w14:textId="284BFD54" w:rsidR="00E32510" w:rsidRPr="00623DF5" w:rsidRDefault="00684DCC" w:rsidP="00623DF5">
      <w:pPr>
        <w:spacing w:line="276" w:lineRule="auto"/>
        <w:jc w:val="both"/>
        <w:rPr>
          <w:rFonts w:cstheme="minorHAnsi"/>
          <w:b/>
          <w:lang w:val="en-GB"/>
        </w:rPr>
      </w:pPr>
      <w:r w:rsidRPr="00623DF5">
        <w:rPr>
          <w:rFonts w:cstheme="minorHAnsi"/>
          <w:b/>
          <w:lang w:val="en-GB"/>
        </w:rPr>
        <w:t>Story 4</w:t>
      </w:r>
      <w:r w:rsidR="00E32510" w:rsidRPr="00623DF5">
        <w:rPr>
          <w:rFonts w:cstheme="minorHAnsi"/>
          <w:b/>
          <w:lang w:val="en-GB"/>
        </w:rPr>
        <w:t>- Jorge</w:t>
      </w:r>
      <w:r w:rsidR="00E32510" w:rsidRPr="00623DF5">
        <w:rPr>
          <w:rStyle w:val="FootnoteReference"/>
          <w:rFonts w:cstheme="minorHAnsi"/>
          <w:b/>
          <w:lang w:val="en-GB"/>
        </w:rPr>
        <w:footnoteReference w:id="94"/>
      </w:r>
    </w:p>
    <w:p w14:paraId="3684604A" w14:textId="7EC08C10" w:rsidR="00DF1236" w:rsidRPr="00623DF5" w:rsidRDefault="00E32510" w:rsidP="00623DF5">
      <w:pPr>
        <w:spacing w:line="276" w:lineRule="auto"/>
        <w:jc w:val="both"/>
        <w:rPr>
          <w:rFonts w:cstheme="minorHAnsi"/>
          <w:lang w:val="en-GB"/>
        </w:rPr>
      </w:pPr>
      <w:r w:rsidRPr="00623DF5">
        <w:rPr>
          <w:rFonts w:cstheme="minorHAnsi"/>
          <w:lang w:val="en-GB"/>
        </w:rPr>
        <w:t xml:space="preserve">Jorge is the son of a lesbian couple who adopted him when he was two years old. Jorge never felt that his family was different—his moms always seemed just like any other parents. </w:t>
      </w:r>
      <w:r w:rsidR="00D642F1" w:rsidRPr="00623DF5">
        <w:rPr>
          <w:rFonts w:cstheme="minorHAnsi"/>
          <w:lang w:val="en-GB"/>
        </w:rPr>
        <w:t xml:space="preserve">He is proud of his family and very openly talks about his two mums. </w:t>
      </w:r>
      <w:r w:rsidRPr="00623DF5">
        <w:rPr>
          <w:rFonts w:cstheme="minorHAnsi"/>
          <w:lang w:val="en-GB"/>
        </w:rPr>
        <w:t xml:space="preserve">Lately, though, </w:t>
      </w:r>
      <w:r w:rsidR="004C37A1" w:rsidRPr="00623DF5">
        <w:rPr>
          <w:rFonts w:cstheme="minorHAnsi"/>
          <w:lang w:val="en-GB"/>
        </w:rPr>
        <w:t xml:space="preserve">when </w:t>
      </w:r>
      <w:r w:rsidRPr="00623DF5">
        <w:rPr>
          <w:rFonts w:cstheme="minorHAnsi"/>
          <w:lang w:val="en-GB"/>
        </w:rPr>
        <w:t xml:space="preserve">some of the </w:t>
      </w:r>
      <w:r w:rsidR="00DF1236" w:rsidRPr="00623DF5">
        <w:rPr>
          <w:rFonts w:cstheme="minorHAnsi"/>
          <w:lang w:val="en-GB"/>
        </w:rPr>
        <w:t>boys</w:t>
      </w:r>
      <w:r w:rsidRPr="00623DF5">
        <w:rPr>
          <w:rFonts w:cstheme="minorHAnsi"/>
          <w:lang w:val="en-GB"/>
        </w:rPr>
        <w:t xml:space="preserve"> at school </w:t>
      </w:r>
      <w:r w:rsidR="004C37A1" w:rsidRPr="00623DF5">
        <w:rPr>
          <w:rFonts w:cstheme="minorHAnsi"/>
          <w:lang w:val="en-GB"/>
        </w:rPr>
        <w:t xml:space="preserve">found out about his family, they started </w:t>
      </w:r>
      <w:r w:rsidRPr="00623DF5">
        <w:rPr>
          <w:rFonts w:cstheme="minorHAnsi"/>
          <w:lang w:val="en-GB"/>
        </w:rPr>
        <w:t xml:space="preserve">making rude </w:t>
      </w:r>
      <w:r w:rsidR="0043300B" w:rsidRPr="00623DF5">
        <w:rPr>
          <w:rFonts w:cstheme="minorHAnsi"/>
          <w:lang w:val="en-GB"/>
        </w:rPr>
        <w:t>comments</w:t>
      </w:r>
      <w:r w:rsidRPr="00623DF5">
        <w:rPr>
          <w:rFonts w:cstheme="minorHAnsi"/>
          <w:lang w:val="en-GB"/>
        </w:rPr>
        <w:t xml:space="preserve"> about </w:t>
      </w:r>
      <w:r w:rsidR="004C37A1" w:rsidRPr="00623DF5">
        <w:rPr>
          <w:rFonts w:cstheme="minorHAnsi"/>
          <w:lang w:val="en-GB"/>
        </w:rPr>
        <w:t>his</w:t>
      </w:r>
      <w:r w:rsidRPr="00623DF5">
        <w:rPr>
          <w:rFonts w:cstheme="minorHAnsi"/>
          <w:lang w:val="en-GB"/>
        </w:rPr>
        <w:t xml:space="preserve"> moms</w:t>
      </w:r>
      <w:r w:rsidR="004C37A1" w:rsidRPr="00623DF5">
        <w:rPr>
          <w:rFonts w:cstheme="minorHAnsi"/>
          <w:lang w:val="en-GB"/>
        </w:rPr>
        <w:t xml:space="preserve">. </w:t>
      </w:r>
      <w:r w:rsidR="00E303C3" w:rsidRPr="00623DF5">
        <w:rPr>
          <w:rFonts w:cstheme="minorHAnsi"/>
          <w:lang w:val="en-GB"/>
        </w:rPr>
        <w:t xml:space="preserve">They </w:t>
      </w:r>
      <w:r w:rsidR="005C7DA5" w:rsidRPr="00623DF5">
        <w:rPr>
          <w:rFonts w:cstheme="minorHAnsi"/>
          <w:lang w:val="en-GB"/>
        </w:rPr>
        <w:t xml:space="preserve">also </w:t>
      </w:r>
      <w:r w:rsidR="00E303C3" w:rsidRPr="00623DF5">
        <w:rPr>
          <w:rFonts w:cstheme="minorHAnsi"/>
          <w:lang w:val="en-GB"/>
        </w:rPr>
        <w:t xml:space="preserve">started posting derogatory </w:t>
      </w:r>
      <w:r w:rsidR="0043300B" w:rsidRPr="00623DF5">
        <w:rPr>
          <w:rFonts w:cstheme="minorHAnsi"/>
          <w:lang w:val="en-GB"/>
        </w:rPr>
        <w:t xml:space="preserve">remarks </w:t>
      </w:r>
      <w:r w:rsidR="00E303C3" w:rsidRPr="00623DF5">
        <w:rPr>
          <w:rFonts w:cstheme="minorHAnsi"/>
          <w:lang w:val="en-GB"/>
        </w:rPr>
        <w:t>about</w:t>
      </w:r>
      <w:r w:rsidR="004C37A1" w:rsidRPr="00623DF5">
        <w:rPr>
          <w:rFonts w:cstheme="minorHAnsi"/>
          <w:lang w:val="en-GB"/>
        </w:rPr>
        <w:t xml:space="preserve"> Jorge</w:t>
      </w:r>
      <w:r w:rsidR="005C7DA5" w:rsidRPr="00623DF5">
        <w:rPr>
          <w:rFonts w:cstheme="minorHAnsi"/>
          <w:lang w:val="en-GB"/>
        </w:rPr>
        <w:t xml:space="preserve"> himself</w:t>
      </w:r>
      <w:r w:rsidR="00DF1236" w:rsidRPr="00623DF5">
        <w:rPr>
          <w:rFonts w:cstheme="minorHAnsi"/>
          <w:lang w:val="en-GB"/>
        </w:rPr>
        <w:t>,</w:t>
      </w:r>
      <w:r w:rsidR="004C37A1" w:rsidRPr="00623DF5">
        <w:rPr>
          <w:rFonts w:cstheme="minorHAnsi"/>
          <w:lang w:val="en-GB"/>
        </w:rPr>
        <w:t xml:space="preserve"> </w:t>
      </w:r>
      <w:r w:rsidR="005C7DA5" w:rsidRPr="00623DF5">
        <w:rPr>
          <w:rFonts w:cstheme="minorHAnsi"/>
          <w:lang w:val="en-GB"/>
        </w:rPr>
        <w:t xml:space="preserve">harassing him both in person and online, often </w:t>
      </w:r>
      <w:r w:rsidR="00E303C3" w:rsidRPr="00623DF5">
        <w:rPr>
          <w:rFonts w:cstheme="minorHAnsi"/>
          <w:lang w:val="en-GB"/>
        </w:rPr>
        <w:t xml:space="preserve">calling him a “fag” </w:t>
      </w:r>
      <w:r w:rsidR="004C37A1" w:rsidRPr="00623DF5">
        <w:rPr>
          <w:rFonts w:cstheme="minorHAnsi"/>
          <w:lang w:val="en-GB"/>
        </w:rPr>
        <w:t>,  a “</w:t>
      </w:r>
      <w:r w:rsidR="005C7DA5" w:rsidRPr="00623DF5">
        <w:rPr>
          <w:rFonts w:cstheme="minorHAnsi"/>
          <w:lang w:val="en-GB"/>
        </w:rPr>
        <w:t>poof</w:t>
      </w:r>
      <w:r w:rsidR="004C37A1" w:rsidRPr="00623DF5">
        <w:rPr>
          <w:rFonts w:cstheme="minorHAnsi"/>
          <w:lang w:val="en-GB"/>
        </w:rPr>
        <w:t xml:space="preserve">”, </w:t>
      </w:r>
      <w:r w:rsidR="00DF1236" w:rsidRPr="00623DF5">
        <w:rPr>
          <w:rFonts w:cstheme="minorHAnsi"/>
          <w:lang w:val="en-GB"/>
        </w:rPr>
        <w:t xml:space="preserve">a “woofer” , the ‘crooked son of dykes” </w:t>
      </w:r>
      <w:r w:rsidR="00E303C3" w:rsidRPr="00623DF5">
        <w:rPr>
          <w:rFonts w:cstheme="minorHAnsi"/>
          <w:lang w:val="en-GB"/>
        </w:rPr>
        <w:t xml:space="preserve">and other cruel names. </w:t>
      </w:r>
    </w:p>
    <w:p w14:paraId="7CFB7D04" w14:textId="36BB7D94" w:rsidR="00E303C3" w:rsidRPr="00623DF5" w:rsidRDefault="004C37A1" w:rsidP="00623DF5">
      <w:pPr>
        <w:spacing w:line="276" w:lineRule="auto"/>
        <w:jc w:val="both"/>
        <w:rPr>
          <w:rFonts w:cstheme="minorHAnsi"/>
          <w:lang w:val="en-GB"/>
        </w:rPr>
      </w:pPr>
      <w:r w:rsidRPr="00623DF5">
        <w:rPr>
          <w:rFonts w:cstheme="minorHAnsi"/>
          <w:lang w:val="en-GB"/>
        </w:rPr>
        <w:t xml:space="preserve">Last week </w:t>
      </w:r>
      <w:r w:rsidR="0043300B" w:rsidRPr="00623DF5">
        <w:rPr>
          <w:rFonts w:cstheme="minorHAnsi"/>
          <w:lang w:val="en-GB"/>
        </w:rPr>
        <w:t>,</w:t>
      </w:r>
      <w:r w:rsidR="00DF1236" w:rsidRPr="00623DF5">
        <w:rPr>
          <w:rFonts w:cstheme="minorHAnsi"/>
          <w:lang w:val="en-GB"/>
        </w:rPr>
        <w:t>after basketball practice, a couple of the other players made a big deal about changing in the same locker room as a “queer” and told Jorge that he is more fit to play field hockey with the girls’ team. Soon after</w:t>
      </w:r>
      <w:r w:rsidR="0043300B" w:rsidRPr="00623DF5">
        <w:rPr>
          <w:rFonts w:cstheme="minorHAnsi"/>
          <w:lang w:val="en-GB"/>
        </w:rPr>
        <w:t xml:space="preserve"> that,</w:t>
      </w:r>
      <w:r w:rsidR="00DF1236" w:rsidRPr="00623DF5">
        <w:rPr>
          <w:rFonts w:cstheme="minorHAnsi"/>
          <w:lang w:val="en-GB"/>
        </w:rPr>
        <w:t xml:space="preserve"> he</w:t>
      </w:r>
      <w:r w:rsidRPr="00623DF5">
        <w:rPr>
          <w:rFonts w:cstheme="minorHAnsi"/>
          <w:lang w:val="en-GB"/>
        </w:rPr>
        <w:t xml:space="preserve"> started </w:t>
      </w:r>
      <w:r w:rsidR="00DF1236" w:rsidRPr="00623DF5">
        <w:rPr>
          <w:rFonts w:cstheme="minorHAnsi"/>
          <w:lang w:val="en-GB"/>
        </w:rPr>
        <w:t>receiving</w:t>
      </w:r>
      <w:r w:rsidRPr="00623DF5">
        <w:rPr>
          <w:rFonts w:cstheme="minorHAnsi"/>
          <w:lang w:val="en-GB"/>
        </w:rPr>
        <w:t xml:space="preserve"> personal messages </w:t>
      </w:r>
      <w:r w:rsidR="00DF1236" w:rsidRPr="00623DF5">
        <w:rPr>
          <w:rFonts w:cstheme="minorHAnsi"/>
          <w:lang w:val="en-GB"/>
        </w:rPr>
        <w:t>threatening that if he doesn’t quit the basketball team they will beat him up.</w:t>
      </w:r>
    </w:p>
    <w:p w14:paraId="07E2E2E4" w14:textId="77777777" w:rsidR="00456333" w:rsidRPr="00623DF5" w:rsidRDefault="00456333" w:rsidP="00623DF5">
      <w:pPr>
        <w:spacing w:line="276" w:lineRule="auto"/>
        <w:jc w:val="both"/>
        <w:rPr>
          <w:rFonts w:cstheme="minorHAnsi"/>
          <w:lang w:val="en-GB"/>
        </w:rPr>
      </w:pPr>
      <w:r w:rsidRPr="00623DF5">
        <w:rPr>
          <w:rFonts w:cstheme="minorHAnsi"/>
          <w:u w:val="single"/>
          <w:lang w:val="en-GB"/>
        </w:rPr>
        <w:t>Please discuss the following questions in your groups</w:t>
      </w:r>
      <w:r w:rsidRPr="00623DF5">
        <w:rPr>
          <w:rFonts w:cstheme="minorHAnsi"/>
          <w:lang w:val="en-GB"/>
        </w:rPr>
        <w:t>:</w:t>
      </w:r>
    </w:p>
    <w:p w14:paraId="2626F84E" w14:textId="2CEA2911" w:rsidR="00456333" w:rsidRPr="00623DF5" w:rsidRDefault="00456333" w:rsidP="00623DF5">
      <w:pPr>
        <w:pStyle w:val="ListParagraph"/>
        <w:numPr>
          <w:ilvl w:val="0"/>
          <w:numId w:val="109"/>
        </w:numPr>
        <w:spacing w:line="276" w:lineRule="auto"/>
        <w:jc w:val="both"/>
        <w:rPr>
          <w:rFonts w:cstheme="minorHAnsi"/>
          <w:lang w:val="en-GB"/>
        </w:rPr>
      </w:pPr>
      <w:r w:rsidRPr="00623DF5">
        <w:rPr>
          <w:rFonts w:cstheme="minorHAnsi"/>
          <w:lang w:val="en-GB"/>
        </w:rPr>
        <w:t>What type of violence did Jorge experience? Name a few examples of the different types of violence.</w:t>
      </w:r>
    </w:p>
    <w:p w14:paraId="40109A02" w14:textId="0D151AA9" w:rsidR="00456333" w:rsidRPr="00623DF5" w:rsidRDefault="005C7DA5" w:rsidP="00623DF5">
      <w:pPr>
        <w:pStyle w:val="ListParagraph"/>
        <w:numPr>
          <w:ilvl w:val="0"/>
          <w:numId w:val="109"/>
        </w:numPr>
        <w:spacing w:line="276" w:lineRule="auto"/>
        <w:jc w:val="both"/>
        <w:rPr>
          <w:rFonts w:cstheme="minorHAnsi"/>
          <w:lang w:val="en-GB"/>
        </w:rPr>
      </w:pPr>
      <w:r w:rsidRPr="00623DF5">
        <w:rPr>
          <w:rFonts w:cstheme="minorHAnsi"/>
          <w:lang w:val="en-GB"/>
        </w:rPr>
        <w:t>Did</w:t>
      </w:r>
      <w:r w:rsidR="00456333" w:rsidRPr="00623DF5">
        <w:rPr>
          <w:rFonts w:cstheme="minorHAnsi"/>
          <w:lang w:val="en-GB"/>
        </w:rPr>
        <w:t xml:space="preserve"> Jorge </w:t>
      </w:r>
      <w:r w:rsidRPr="00623DF5">
        <w:rPr>
          <w:rFonts w:cstheme="minorHAnsi"/>
          <w:lang w:val="en-GB"/>
        </w:rPr>
        <w:t xml:space="preserve">also </w:t>
      </w:r>
      <w:r w:rsidR="00456333" w:rsidRPr="00623DF5">
        <w:rPr>
          <w:rFonts w:cstheme="minorHAnsi"/>
          <w:lang w:val="en-GB"/>
        </w:rPr>
        <w:t>experience gender-based</w:t>
      </w:r>
      <w:r w:rsidRPr="00623DF5">
        <w:rPr>
          <w:rFonts w:cstheme="minorHAnsi"/>
          <w:lang w:val="en-GB"/>
        </w:rPr>
        <w:t xml:space="preserve"> violence</w:t>
      </w:r>
      <w:r w:rsidR="00456333" w:rsidRPr="00623DF5">
        <w:rPr>
          <w:rFonts w:cstheme="minorHAnsi"/>
          <w:lang w:val="en-GB"/>
        </w:rPr>
        <w:t xml:space="preserve">? </w:t>
      </w:r>
      <w:r w:rsidRPr="00623DF5">
        <w:rPr>
          <w:rFonts w:cstheme="minorHAnsi"/>
          <w:lang w:val="en-GB"/>
        </w:rPr>
        <w:t>In what way?</w:t>
      </w:r>
    </w:p>
    <w:p w14:paraId="57F1181D" w14:textId="51CD5DF2" w:rsidR="00456333" w:rsidRPr="00623DF5" w:rsidRDefault="00456333" w:rsidP="00623DF5">
      <w:pPr>
        <w:pStyle w:val="ListParagraph"/>
        <w:numPr>
          <w:ilvl w:val="0"/>
          <w:numId w:val="109"/>
        </w:numPr>
        <w:spacing w:line="276" w:lineRule="auto"/>
        <w:jc w:val="both"/>
        <w:rPr>
          <w:rFonts w:cstheme="minorHAnsi"/>
          <w:lang w:val="en-GB"/>
        </w:rPr>
      </w:pPr>
      <w:r w:rsidRPr="00623DF5">
        <w:rPr>
          <w:rFonts w:cstheme="minorHAnsi"/>
          <w:lang w:val="en-GB"/>
        </w:rPr>
        <w:t>Was Jorge  responsible at all for the violence he experienced? Did he provoke this in some way?</w:t>
      </w:r>
    </w:p>
    <w:p w14:paraId="5737051F" w14:textId="71E02FE0" w:rsidR="00456333" w:rsidRPr="00623DF5" w:rsidRDefault="00456333" w:rsidP="00623DF5">
      <w:pPr>
        <w:pStyle w:val="ListParagraph"/>
        <w:numPr>
          <w:ilvl w:val="0"/>
          <w:numId w:val="109"/>
        </w:numPr>
        <w:spacing w:line="276" w:lineRule="auto"/>
        <w:jc w:val="both"/>
        <w:rPr>
          <w:rFonts w:cstheme="minorHAnsi"/>
          <w:lang w:val="en-GB"/>
        </w:rPr>
      </w:pPr>
      <w:r w:rsidRPr="00623DF5">
        <w:rPr>
          <w:rFonts w:cstheme="minorHAnsi"/>
          <w:lang w:val="en-GB"/>
        </w:rPr>
        <w:t xml:space="preserve">Why were the boys calling him names and behaving in this? What are they trying to achieve with their </w:t>
      </w:r>
      <w:r w:rsidR="003A402E" w:rsidRPr="00623DF5">
        <w:rPr>
          <w:rFonts w:cstheme="minorHAnsi"/>
          <w:lang w:val="en-GB"/>
        </w:rPr>
        <w:t>behaviour</w:t>
      </w:r>
      <w:r w:rsidRPr="00623DF5">
        <w:rPr>
          <w:rFonts w:cstheme="minorHAnsi"/>
          <w:lang w:val="en-GB"/>
        </w:rPr>
        <w:t xml:space="preserve"> towards Jorge?</w:t>
      </w:r>
    </w:p>
    <w:p w14:paraId="74CC6860" w14:textId="5850901C" w:rsidR="00456333" w:rsidRPr="00623DF5" w:rsidRDefault="00456333" w:rsidP="00623DF5">
      <w:pPr>
        <w:pStyle w:val="ListParagraph"/>
        <w:numPr>
          <w:ilvl w:val="0"/>
          <w:numId w:val="109"/>
        </w:numPr>
        <w:spacing w:line="276" w:lineRule="auto"/>
        <w:jc w:val="both"/>
        <w:rPr>
          <w:rFonts w:cstheme="minorHAnsi"/>
          <w:lang w:val="en-GB"/>
        </w:rPr>
      </w:pPr>
      <w:r w:rsidRPr="00623DF5">
        <w:rPr>
          <w:rFonts w:cstheme="minorHAnsi"/>
          <w:lang w:val="en-GB"/>
        </w:rPr>
        <w:t>How do you think Jorge is feeling?</w:t>
      </w:r>
    </w:p>
    <w:p w14:paraId="60CD1D37" w14:textId="3CD0ABA5" w:rsidR="00456333" w:rsidRPr="00623DF5" w:rsidRDefault="00456333" w:rsidP="00623DF5">
      <w:pPr>
        <w:pStyle w:val="ListParagraph"/>
        <w:numPr>
          <w:ilvl w:val="0"/>
          <w:numId w:val="109"/>
        </w:numPr>
        <w:spacing w:line="276" w:lineRule="auto"/>
        <w:jc w:val="both"/>
        <w:rPr>
          <w:rFonts w:cstheme="minorHAnsi"/>
          <w:lang w:val="en-GB"/>
        </w:rPr>
      </w:pPr>
      <w:r w:rsidRPr="00623DF5">
        <w:rPr>
          <w:rFonts w:cstheme="minorHAnsi"/>
          <w:lang w:val="en-GB"/>
        </w:rPr>
        <w:t>What do you think Jorge should do ? How can he deal with this situation?</w:t>
      </w:r>
    </w:p>
    <w:p w14:paraId="37E6A803" w14:textId="6FA149DA" w:rsidR="00456333" w:rsidRPr="00623DF5" w:rsidRDefault="00456333" w:rsidP="00623DF5">
      <w:pPr>
        <w:pStyle w:val="ListParagraph"/>
        <w:numPr>
          <w:ilvl w:val="0"/>
          <w:numId w:val="109"/>
        </w:numPr>
        <w:spacing w:line="276" w:lineRule="auto"/>
        <w:jc w:val="both"/>
        <w:rPr>
          <w:rFonts w:cstheme="minorHAnsi"/>
          <w:lang w:val="en-GB"/>
        </w:rPr>
      </w:pPr>
      <w:r w:rsidRPr="00623DF5">
        <w:rPr>
          <w:rFonts w:cstheme="minorHAnsi"/>
          <w:lang w:val="en-GB"/>
        </w:rPr>
        <w:t>What would you do if you were Jorge’s friend?</w:t>
      </w:r>
    </w:p>
    <w:p w14:paraId="0D9C66C3" w14:textId="77777777" w:rsidR="009C3E0C" w:rsidRPr="00623DF5" w:rsidRDefault="009C3E0C" w:rsidP="00623DF5">
      <w:pPr>
        <w:spacing w:line="276" w:lineRule="auto"/>
        <w:jc w:val="both"/>
        <w:rPr>
          <w:rFonts w:cstheme="minorHAnsi"/>
          <w:lang w:val="en-GB"/>
        </w:rPr>
      </w:pPr>
    </w:p>
    <w:p w14:paraId="250C459A" w14:textId="75784CA0" w:rsidR="00E32510" w:rsidRPr="00623DF5" w:rsidRDefault="00A60B06" w:rsidP="00623DF5">
      <w:pPr>
        <w:spacing w:line="276" w:lineRule="auto"/>
        <w:jc w:val="both"/>
        <w:rPr>
          <w:rFonts w:cstheme="minorHAnsi"/>
          <w:b/>
          <w:lang w:val="en-GB"/>
        </w:rPr>
      </w:pPr>
      <w:r w:rsidRPr="00623DF5">
        <w:rPr>
          <w:rFonts w:cstheme="minorHAnsi"/>
          <w:b/>
          <w:lang w:val="en-GB"/>
        </w:rPr>
        <w:t>Story 5: Anita</w:t>
      </w:r>
    </w:p>
    <w:p w14:paraId="44A2DE34" w14:textId="32142919" w:rsidR="00A60B06" w:rsidRPr="00623DF5" w:rsidRDefault="00934110" w:rsidP="00623DF5">
      <w:pPr>
        <w:spacing w:line="276" w:lineRule="auto"/>
        <w:jc w:val="both"/>
        <w:rPr>
          <w:rStyle w:val="A6"/>
          <w:rFonts w:cstheme="minorHAnsi"/>
          <w:i/>
          <w:sz w:val="24"/>
          <w:lang w:val="en-GB"/>
        </w:rPr>
      </w:pPr>
      <w:r w:rsidRPr="00623DF5">
        <w:rPr>
          <w:rStyle w:val="A6"/>
          <w:rFonts w:cstheme="minorHAnsi"/>
          <w:sz w:val="24"/>
          <w:lang w:val="en-GB"/>
        </w:rPr>
        <w:t>Anita is a freshman in high school</w:t>
      </w:r>
      <w:r w:rsidR="00A60B06" w:rsidRPr="00623DF5">
        <w:rPr>
          <w:rStyle w:val="A6"/>
          <w:rFonts w:cstheme="minorHAnsi"/>
          <w:sz w:val="24"/>
          <w:lang w:val="en-GB"/>
        </w:rPr>
        <w:t xml:space="preserve">. </w:t>
      </w:r>
      <w:r w:rsidRPr="00623DF5">
        <w:rPr>
          <w:rStyle w:val="A6"/>
          <w:rFonts w:cstheme="minorHAnsi"/>
          <w:sz w:val="24"/>
          <w:lang w:val="en-GB"/>
        </w:rPr>
        <w:t>She likes dating older boys</w:t>
      </w:r>
      <w:r w:rsidR="00A60B06" w:rsidRPr="00623DF5">
        <w:rPr>
          <w:rStyle w:val="A6"/>
          <w:rFonts w:cstheme="minorHAnsi"/>
          <w:sz w:val="24"/>
          <w:lang w:val="en-GB"/>
        </w:rPr>
        <w:t xml:space="preserve"> because they are more popular and this makes </w:t>
      </w:r>
      <w:r w:rsidRPr="00623DF5">
        <w:rPr>
          <w:rStyle w:val="A6"/>
          <w:rFonts w:cstheme="minorHAnsi"/>
          <w:sz w:val="24"/>
          <w:lang w:val="en-GB"/>
        </w:rPr>
        <w:t>her</w:t>
      </w:r>
      <w:r w:rsidR="00A60B06" w:rsidRPr="00623DF5">
        <w:rPr>
          <w:rStyle w:val="A6"/>
          <w:rFonts w:cstheme="minorHAnsi"/>
          <w:sz w:val="24"/>
          <w:lang w:val="en-GB"/>
        </w:rPr>
        <w:t xml:space="preserve"> feel popular too. </w:t>
      </w:r>
      <w:r w:rsidRPr="00623DF5">
        <w:rPr>
          <w:rStyle w:val="A6"/>
          <w:rFonts w:cstheme="minorHAnsi"/>
          <w:sz w:val="24"/>
          <w:lang w:val="en-GB"/>
        </w:rPr>
        <w:t>She is seen with a new guy quite often. She</w:t>
      </w:r>
      <w:r w:rsidR="00D30A45" w:rsidRPr="00623DF5">
        <w:rPr>
          <w:rStyle w:val="A6"/>
          <w:rFonts w:cstheme="minorHAnsi"/>
          <w:sz w:val="24"/>
          <w:lang w:val="en-GB"/>
        </w:rPr>
        <w:t xml:space="preserve"> </w:t>
      </w:r>
      <w:r w:rsidR="00A60B06" w:rsidRPr="00623DF5">
        <w:rPr>
          <w:rStyle w:val="A6"/>
          <w:rFonts w:cstheme="minorHAnsi"/>
          <w:sz w:val="24"/>
          <w:lang w:val="en-GB"/>
        </w:rPr>
        <w:t>also like</w:t>
      </w:r>
      <w:r w:rsidRPr="00623DF5">
        <w:rPr>
          <w:rStyle w:val="A6"/>
          <w:rFonts w:cstheme="minorHAnsi"/>
          <w:sz w:val="24"/>
          <w:lang w:val="en-GB"/>
        </w:rPr>
        <w:t>s</w:t>
      </w:r>
      <w:r w:rsidR="00A60B06" w:rsidRPr="00623DF5">
        <w:rPr>
          <w:rStyle w:val="A6"/>
          <w:rFonts w:cstheme="minorHAnsi"/>
          <w:sz w:val="24"/>
          <w:lang w:val="en-GB"/>
        </w:rPr>
        <w:t xml:space="preserve"> to dress trendy</w:t>
      </w:r>
      <w:r w:rsidRPr="00623DF5">
        <w:rPr>
          <w:rStyle w:val="A6"/>
          <w:rFonts w:cstheme="minorHAnsi"/>
          <w:sz w:val="24"/>
          <w:lang w:val="en-GB"/>
        </w:rPr>
        <w:t xml:space="preserve"> with</w:t>
      </w:r>
      <w:r w:rsidR="00A60B06" w:rsidRPr="00623DF5">
        <w:rPr>
          <w:rStyle w:val="A6"/>
          <w:rFonts w:cstheme="minorHAnsi"/>
          <w:sz w:val="24"/>
          <w:lang w:val="en-GB"/>
        </w:rPr>
        <w:t xml:space="preserve"> clothes that </w:t>
      </w:r>
      <w:r w:rsidR="00D30A45" w:rsidRPr="00623DF5">
        <w:rPr>
          <w:rStyle w:val="A6"/>
          <w:rFonts w:cstheme="minorHAnsi"/>
          <w:sz w:val="24"/>
          <w:lang w:val="en-GB"/>
        </w:rPr>
        <w:t xml:space="preserve">some of her classmates find to be </w:t>
      </w:r>
      <w:r w:rsidR="00BA45B8" w:rsidRPr="00623DF5">
        <w:rPr>
          <w:rStyle w:val="A6"/>
          <w:rFonts w:cstheme="minorHAnsi"/>
          <w:sz w:val="24"/>
          <w:lang w:val="en-GB"/>
        </w:rPr>
        <w:t>‘quite sexy’.</w:t>
      </w:r>
    </w:p>
    <w:p w14:paraId="37335B97" w14:textId="11FFD1C7" w:rsidR="00A60B06" w:rsidRPr="00623DF5" w:rsidRDefault="00B53E92" w:rsidP="00623DF5">
      <w:pPr>
        <w:spacing w:line="276" w:lineRule="auto"/>
        <w:jc w:val="both"/>
        <w:rPr>
          <w:rStyle w:val="A6"/>
          <w:rFonts w:cstheme="minorHAnsi"/>
          <w:i/>
          <w:sz w:val="24"/>
          <w:lang w:val="en-GB"/>
        </w:rPr>
      </w:pPr>
      <w:r w:rsidRPr="00623DF5">
        <w:rPr>
          <w:rStyle w:val="A6"/>
          <w:rFonts w:cstheme="minorHAnsi"/>
          <w:sz w:val="24"/>
          <w:lang w:val="en-GB"/>
        </w:rPr>
        <w:t>A lot of people in</w:t>
      </w:r>
      <w:r w:rsidR="00A60B06" w:rsidRPr="00623DF5">
        <w:rPr>
          <w:rStyle w:val="A6"/>
          <w:rFonts w:cstheme="minorHAnsi"/>
          <w:sz w:val="24"/>
          <w:lang w:val="en-GB"/>
        </w:rPr>
        <w:t xml:space="preserve"> school talk behind </w:t>
      </w:r>
      <w:r w:rsidRPr="00623DF5">
        <w:rPr>
          <w:rStyle w:val="A6"/>
          <w:rFonts w:cstheme="minorHAnsi"/>
          <w:sz w:val="24"/>
          <w:lang w:val="en-GB"/>
        </w:rPr>
        <w:t xml:space="preserve">her </w:t>
      </w:r>
      <w:r w:rsidR="00A60B06" w:rsidRPr="00623DF5">
        <w:rPr>
          <w:rStyle w:val="A6"/>
          <w:rFonts w:cstheme="minorHAnsi"/>
          <w:sz w:val="24"/>
          <w:lang w:val="en-GB"/>
        </w:rPr>
        <w:t xml:space="preserve">back and are creating </w:t>
      </w:r>
      <w:r w:rsidRPr="00623DF5">
        <w:rPr>
          <w:rStyle w:val="A6"/>
          <w:rFonts w:cstheme="minorHAnsi"/>
          <w:sz w:val="24"/>
          <w:lang w:val="en-GB"/>
        </w:rPr>
        <w:t>negative</w:t>
      </w:r>
      <w:r w:rsidR="00A60B06" w:rsidRPr="00623DF5">
        <w:rPr>
          <w:rStyle w:val="A6"/>
          <w:rFonts w:cstheme="minorHAnsi"/>
          <w:sz w:val="24"/>
          <w:lang w:val="en-GB"/>
        </w:rPr>
        <w:t xml:space="preserve"> </w:t>
      </w:r>
      <w:r w:rsidR="009945C6" w:rsidRPr="00623DF5">
        <w:rPr>
          <w:rStyle w:val="A6"/>
          <w:rFonts w:cstheme="minorHAnsi"/>
          <w:sz w:val="24"/>
          <w:szCs w:val="24"/>
          <w:lang w:val="en-GB"/>
        </w:rPr>
        <w:t>rumours</w:t>
      </w:r>
      <w:r w:rsidR="00A60B06" w:rsidRPr="00623DF5">
        <w:rPr>
          <w:rStyle w:val="A6"/>
          <w:rFonts w:cstheme="minorHAnsi"/>
          <w:sz w:val="24"/>
          <w:lang w:val="en-GB"/>
        </w:rPr>
        <w:t xml:space="preserve"> about </w:t>
      </w:r>
      <w:r w:rsidRPr="00623DF5">
        <w:rPr>
          <w:rStyle w:val="A6"/>
          <w:rFonts w:cstheme="minorHAnsi"/>
          <w:sz w:val="24"/>
          <w:lang w:val="en-GB"/>
        </w:rPr>
        <w:t>her</w:t>
      </w:r>
      <w:r w:rsidR="00A60B06" w:rsidRPr="00623DF5">
        <w:rPr>
          <w:rStyle w:val="A6"/>
          <w:rFonts w:cstheme="minorHAnsi"/>
          <w:sz w:val="24"/>
          <w:lang w:val="en-GB"/>
        </w:rPr>
        <w:t xml:space="preserve">. </w:t>
      </w:r>
      <w:r w:rsidRPr="00623DF5">
        <w:rPr>
          <w:rStyle w:val="A6"/>
          <w:rFonts w:cstheme="minorHAnsi"/>
          <w:sz w:val="24"/>
          <w:lang w:val="en-GB"/>
        </w:rPr>
        <w:t xml:space="preserve">A few weeks </w:t>
      </w:r>
      <w:r w:rsidR="00D30A45" w:rsidRPr="00623DF5">
        <w:rPr>
          <w:rStyle w:val="A6"/>
          <w:rFonts w:cstheme="minorHAnsi"/>
          <w:sz w:val="24"/>
          <w:lang w:val="en-GB"/>
        </w:rPr>
        <w:t>ago she</w:t>
      </w:r>
      <w:r w:rsidRPr="00623DF5">
        <w:rPr>
          <w:rStyle w:val="A6"/>
          <w:rFonts w:cstheme="minorHAnsi"/>
          <w:sz w:val="24"/>
          <w:lang w:val="en-GB"/>
        </w:rPr>
        <w:t xml:space="preserve"> was  ‘tag</w:t>
      </w:r>
      <w:r w:rsidR="00BA45B8" w:rsidRPr="00623DF5">
        <w:rPr>
          <w:rStyle w:val="A6"/>
          <w:rFonts w:cstheme="minorHAnsi"/>
          <w:sz w:val="24"/>
          <w:lang w:val="en-GB"/>
        </w:rPr>
        <w:t>ged</w:t>
      </w:r>
      <w:r w:rsidRPr="00623DF5">
        <w:rPr>
          <w:rStyle w:val="A6"/>
          <w:rFonts w:cstheme="minorHAnsi"/>
          <w:sz w:val="24"/>
          <w:lang w:val="en-GB"/>
        </w:rPr>
        <w:t xml:space="preserve">’ </w:t>
      </w:r>
      <w:r w:rsidR="00D30A45" w:rsidRPr="00623DF5">
        <w:rPr>
          <w:rStyle w:val="A6"/>
          <w:rFonts w:cstheme="minorHAnsi"/>
          <w:sz w:val="24"/>
          <w:lang w:val="en-GB"/>
        </w:rPr>
        <w:t>in a photo of a classmate from a party as ‘Janette and the school slut behind her’. The picture got various likes and a few n</w:t>
      </w:r>
      <w:r w:rsidR="00903171" w:rsidRPr="00623DF5">
        <w:rPr>
          <w:rStyle w:val="A6"/>
          <w:rFonts w:cstheme="minorHAnsi"/>
          <w:sz w:val="24"/>
          <w:lang w:val="en-GB"/>
        </w:rPr>
        <w:t>asty</w:t>
      </w:r>
      <w:r w:rsidR="00D30A45" w:rsidRPr="00623DF5">
        <w:rPr>
          <w:rStyle w:val="A6"/>
          <w:rFonts w:cstheme="minorHAnsi"/>
          <w:sz w:val="24"/>
          <w:lang w:val="en-GB"/>
        </w:rPr>
        <w:t xml:space="preserve"> comments in the bottom. </w:t>
      </w:r>
      <w:r w:rsidR="00903171" w:rsidRPr="00623DF5">
        <w:rPr>
          <w:rStyle w:val="A6"/>
          <w:rFonts w:cstheme="minorHAnsi"/>
          <w:sz w:val="24"/>
          <w:lang w:val="en-GB"/>
        </w:rPr>
        <w:t xml:space="preserve">Anita feels very sad because her </w:t>
      </w:r>
      <w:r w:rsidR="00A60B06" w:rsidRPr="00623DF5">
        <w:rPr>
          <w:rStyle w:val="A6"/>
          <w:rFonts w:cstheme="minorHAnsi"/>
          <w:sz w:val="24"/>
          <w:lang w:val="en-GB"/>
        </w:rPr>
        <w:t xml:space="preserve">reputation is important to </w:t>
      </w:r>
      <w:r w:rsidR="00903171" w:rsidRPr="00623DF5">
        <w:rPr>
          <w:rStyle w:val="A6"/>
          <w:rFonts w:cstheme="minorHAnsi"/>
          <w:sz w:val="24"/>
          <w:lang w:val="en-GB"/>
        </w:rPr>
        <w:t>her</w:t>
      </w:r>
      <w:r w:rsidR="00A60B06" w:rsidRPr="00623DF5">
        <w:rPr>
          <w:rStyle w:val="A6"/>
          <w:rFonts w:cstheme="minorHAnsi"/>
          <w:sz w:val="24"/>
          <w:lang w:val="en-GB"/>
        </w:rPr>
        <w:t xml:space="preserve">. And people don’t </w:t>
      </w:r>
      <w:r w:rsidR="0043300B" w:rsidRPr="00623DF5">
        <w:rPr>
          <w:rStyle w:val="A6"/>
          <w:rFonts w:cstheme="minorHAnsi"/>
          <w:sz w:val="24"/>
          <w:lang w:val="en-GB"/>
        </w:rPr>
        <w:t>understand</w:t>
      </w:r>
      <w:r w:rsidR="00A60B06" w:rsidRPr="00623DF5">
        <w:rPr>
          <w:rStyle w:val="A6"/>
          <w:rFonts w:cstheme="minorHAnsi"/>
          <w:sz w:val="24"/>
          <w:lang w:val="en-GB"/>
        </w:rPr>
        <w:t xml:space="preserve"> </w:t>
      </w:r>
      <w:r w:rsidR="0043300B" w:rsidRPr="00623DF5">
        <w:rPr>
          <w:rStyle w:val="A6"/>
          <w:rFonts w:cstheme="minorHAnsi"/>
          <w:sz w:val="24"/>
          <w:lang w:val="en-GB"/>
        </w:rPr>
        <w:t>how</w:t>
      </w:r>
      <w:r w:rsidR="00903171" w:rsidRPr="00623DF5">
        <w:rPr>
          <w:rStyle w:val="A6"/>
          <w:rFonts w:cstheme="minorHAnsi"/>
          <w:sz w:val="24"/>
          <w:lang w:val="en-GB"/>
        </w:rPr>
        <w:t xml:space="preserve"> different she</w:t>
      </w:r>
      <w:r w:rsidR="0043300B" w:rsidRPr="00623DF5">
        <w:rPr>
          <w:rStyle w:val="A6"/>
          <w:rFonts w:cstheme="minorHAnsi"/>
          <w:sz w:val="24"/>
          <w:lang w:val="en-GB"/>
        </w:rPr>
        <w:t xml:space="preserve"> really</w:t>
      </w:r>
      <w:r w:rsidR="00903171" w:rsidRPr="00623DF5">
        <w:rPr>
          <w:rStyle w:val="A6"/>
          <w:rFonts w:cstheme="minorHAnsi"/>
          <w:sz w:val="24"/>
          <w:lang w:val="en-GB"/>
        </w:rPr>
        <w:t xml:space="preserve"> is from the perception they have of her</w:t>
      </w:r>
      <w:r w:rsidR="00A60B06" w:rsidRPr="00623DF5">
        <w:rPr>
          <w:rStyle w:val="A6"/>
          <w:rFonts w:cstheme="minorHAnsi"/>
          <w:sz w:val="24"/>
          <w:lang w:val="en-GB"/>
        </w:rPr>
        <w:t xml:space="preserve">. </w:t>
      </w:r>
    </w:p>
    <w:p w14:paraId="5FAE5A18" w14:textId="7BC4EAA0" w:rsidR="00A60B06" w:rsidRPr="00623DF5" w:rsidRDefault="00903171" w:rsidP="00623DF5">
      <w:pPr>
        <w:spacing w:line="276" w:lineRule="auto"/>
        <w:jc w:val="both"/>
        <w:rPr>
          <w:rStyle w:val="A6"/>
          <w:rFonts w:cstheme="minorHAnsi"/>
          <w:sz w:val="24"/>
          <w:lang w:val="en-GB"/>
        </w:rPr>
      </w:pPr>
      <w:r w:rsidRPr="00623DF5">
        <w:rPr>
          <w:rStyle w:val="A6"/>
          <w:rFonts w:cstheme="minorHAnsi"/>
          <w:sz w:val="24"/>
          <w:lang w:val="en-GB"/>
        </w:rPr>
        <w:t xml:space="preserve">At a </w:t>
      </w:r>
      <w:r w:rsidR="00A60B06" w:rsidRPr="00623DF5">
        <w:rPr>
          <w:rStyle w:val="A6"/>
          <w:rFonts w:cstheme="minorHAnsi"/>
          <w:sz w:val="24"/>
          <w:lang w:val="en-GB"/>
        </w:rPr>
        <w:t>friend’s party last week</w:t>
      </w:r>
      <w:r w:rsidRPr="00623DF5">
        <w:rPr>
          <w:rStyle w:val="A6"/>
          <w:rFonts w:cstheme="minorHAnsi"/>
          <w:sz w:val="24"/>
          <w:lang w:val="en-GB"/>
        </w:rPr>
        <w:t>, Anita met a guy who was a senior</w:t>
      </w:r>
      <w:r w:rsidR="00A60B06" w:rsidRPr="00623DF5">
        <w:rPr>
          <w:rStyle w:val="A6"/>
          <w:rFonts w:cstheme="minorHAnsi"/>
          <w:sz w:val="24"/>
          <w:lang w:val="en-GB"/>
        </w:rPr>
        <w:t xml:space="preserve">. </w:t>
      </w:r>
      <w:r w:rsidRPr="00623DF5">
        <w:rPr>
          <w:rStyle w:val="A6"/>
          <w:rFonts w:cstheme="minorHAnsi"/>
          <w:sz w:val="24"/>
          <w:lang w:val="en-GB"/>
        </w:rPr>
        <w:t xml:space="preserve">He chatted her up and when he realized who she was from the photo she was tagged in, he started touching her and making sexual advancements towards her. </w:t>
      </w:r>
      <w:r w:rsidR="00BA45B8" w:rsidRPr="00623DF5">
        <w:rPr>
          <w:rStyle w:val="A6"/>
          <w:rFonts w:cstheme="minorHAnsi"/>
          <w:sz w:val="24"/>
          <w:lang w:val="en-GB"/>
        </w:rPr>
        <w:t xml:space="preserve">Anita </w:t>
      </w:r>
      <w:r w:rsidRPr="00623DF5">
        <w:rPr>
          <w:rStyle w:val="A6"/>
          <w:rFonts w:cstheme="minorHAnsi"/>
          <w:sz w:val="24"/>
          <w:lang w:val="en-GB"/>
        </w:rPr>
        <w:t xml:space="preserve">pushed him away and left </w:t>
      </w:r>
      <w:r w:rsidR="00BA45B8" w:rsidRPr="00623DF5">
        <w:rPr>
          <w:rStyle w:val="A6"/>
          <w:rFonts w:cstheme="minorHAnsi"/>
          <w:sz w:val="24"/>
          <w:lang w:val="en-GB"/>
        </w:rPr>
        <w:t xml:space="preserve">angrily, to hear him </w:t>
      </w:r>
      <w:r w:rsidRPr="00623DF5">
        <w:rPr>
          <w:rStyle w:val="A6"/>
          <w:rFonts w:cstheme="minorHAnsi"/>
          <w:sz w:val="24"/>
          <w:lang w:val="en-GB"/>
        </w:rPr>
        <w:t xml:space="preserve"> </w:t>
      </w:r>
      <w:r w:rsidR="00A60B06" w:rsidRPr="00623DF5">
        <w:rPr>
          <w:rStyle w:val="A6"/>
          <w:rFonts w:cstheme="minorHAnsi"/>
          <w:sz w:val="24"/>
          <w:lang w:val="en-GB"/>
        </w:rPr>
        <w:t>shout: ‘why d</w:t>
      </w:r>
      <w:r w:rsidRPr="00623DF5">
        <w:rPr>
          <w:rStyle w:val="A6"/>
          <w:rFonts w:cstheme="minorHAnsi"/>
          <w:sz w:val="24"/>
          <w:lang w:val="en-GB"/>
        </w:rPr>
        <w:t>o</w:t>
      </w:r>
      <w:r w:rsidR="00A60B06" w:rsidRPr="00623DF5">
        <w:rPr>
          <w:rStyle w:val="A6"/>
          <w:rFonts w:cstheme="minorHAnsi"/>
          <w:sz w:val="24"/>
          <w:lang w:val="en-GB"/>
        </w:rPr>
        <w:t xml:space="preserve">n’t you want to sleep with me anyway? Everyone knows that you’ve been </w:t>
      </w:r>
      <w:r w:rsidR="0043300B" w:rsidRPr="00623DF5">
        <w:rPr>
          <w:rStyle w:val="A6"/>
          <w:rFonts w:cstheme="minorHAnsi"/>
          <w:sz w:val="24"/>
          <w:lang w:val="en-GB"/>
        </w:rPr>
        <w:t xml:space="preserve">sleeping </w:t>
      </w:r>
      <w:r w:rsidR="00A60B06" w:rsidRPr="00623DF5">
        <w:rPr>
          <w:rStyle w:val="A6"/>
          <w:rFonts w:cstheme="minorHAnsi"/>
          <w:sz w:val="24"/>
          <w:lang w:val="en-GB"/>
        </w:rPr>
        <w:t xml:space="preserve">with the </w:t>
      </w:r>
      <w:r w:rsidR="008E1817" w:rsidRPr="00623DF5">
        <w:rPr>
          <w:rStyle w:val="A6"/>
          <w:rFonts w:cstheme="minorHAnsi"/>
          <w:sz w:val="24"/>
          <w:lang w:val="en-GB"/>
        </w:rPr>
        <w:t>e</w:t>
      </w:r>
      <w:r w:rsidR="00A60B06" w:rsidRPr="00623DF5">
        <w:rPr>
          <w:rStyle w:val="A6"/>
          <w:rFonts w:cstheme="minorHAnsi"/>
          <w:sz w:val="24"/>
          <w:lang w:val="en-GB"/>
        </w:rPr>
        <w:t xml:space="preserve">ntire school, you whore!’ </w:t>
      </w:r>
    </w:p>
    <w:p w14:paraId="5BCBC9C3" w14:textId="77777777" w:rsidR="00815F90" w:rsidRPr="00623DF5" w:rsidRDefault="00815F90" w:rsidP="00623DF5">
      <w:pPr>
        <w:spacing w:line="276" w:lineRule="auto"/>
        <w:jc w:val="both"/>
        <w:rPr>
          <w:rFonts w:cstheme="minorHAnsi"/>
          <w:lang w:val="en-GB"/>
        </w:rPr>
      </w:pPr>
      <w:r w:rsidRPr="00623DF5">
        <w:rPr>
          <w:rFonts w:cstheme="minorHAnsi"/>
          <w:u w:val="single"/>
          <w:lang w:val="en-GB"/>
        </w:rPr>
        <w:t>Please discuss the following questions in your groups</w:t>
      </w:r>
      <w:r w:rsidRPr="00623DF5">
        <w:rPr>
          <w:rFonts w:cstheme="minorHAnsi"/>
          <w:lang w:val="en-GB"/>
        </w:rPr>
        <w:t>:</w:t>
      </w:r>
    </w:p>
    <w:p w14:paraId="34081DE6" w14:textId="0F2605CF"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What type of violence did Anita experience? Name a few examples of the different types of violence.</w:t>
      </w:r>
    </w:p>
    <w:p w14:paraId="366FD526" w14:textId="2787B32B"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Is the violence Anita experienced gender-based? Why so? Please explain.</w:t>
      </w:r>
    </w:p>
    <w:p w14:paraId="7B50EF6A" w14:textId="2F56AE0E"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 xml:space="preserve">Was Anita responsible at all for the violence she experienced? Did she provoke this with her </w:t>
      </w:r>
      <w:r w:rsidR="003A402E" w:rsidRPr="00623DF5">
        <w:rPr>
          <w:rFonts w:cstheme="minorHAnsi"/>
          <w:lang w:val="en-GB"/>
        </w:rPr>
        <w:t>behaviour</w:t>
      </w:r>
      <w:r w:rsidRPr="00623DF5">
        <w:rPr>
          <w:rFonts w:cstheme="minorHAnsi"/>
          <w:lang w:val="en-GB"/>
        </w:rPr>
        <w:t xml:space="preserve"> in some way?</w:t>
      </w:r>
    </w:p>
    <w:p w14:paraId="6AFDA2D3" w14:textId="791B851A"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 xml:space="preserve">What were her classmates trying to achieve with their </w:t>
      </w:r>
      <w:r w:rsidR="003A402E" w:rsidRPr="00623DF5">
        <w:rPr>
          <w:rFonts w:cstheme="minorHAnsi"/>
          <w:lang w:val="en-GB"/>
        </w:rPr>
        <w:t>behaviour</w:t>
      </w:r>
      <w:r w:rsidRPr="00623DF5">
        <w:rPr>
          <w:rFonts w:cstheme="minorHAnsi"/>
          <w:lang w:val="en-GB"/>
        </w:rPr>
        <w:t xml:space="preserve"> towards her?</w:t>
      </w:r>
    </w:p>
    <w:p w14:paraId="6C4CAFF1" w14:textId="15AB87AD"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 xml:space="preserve">What was the boy at the party trying to achieve with his </w:t>
      </w:r>
      <w:r w:rsidR="003A402E" w:rsidRPr="00623DF5">
        <w:rPr>
          <w:rFonts w:cstheme="minorHAnsi"/>
          <w:lang w:val="en-GB"/>
        </w:rPr>
        <w:t>behaviour</w:t>
      </w:r>
      <w:r w:rsidRPr="00623DF5">
        <w:rPr>
          <w:rFonts w:cstheme="minorHAnsi"/>
          <w:lang w:val="en-GB"/>
        </w:rPr>
        <w:t xml:space="preserve"> towards her?</w:t>
      </w:r>
    </w:p>
    <w:p w14:paraId="1F5C7975" w14:textId="527BD67C"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How do you think Anita feels now?</w:t>
      </w:r>
    </w:p>
    <w:p w14:paraId="39AC3A45" w14:textId="46C16C89" w:rsidR="00815F90" w:rsidRPr="00623DF5" w:rsidRDefault="00815F90" w:rsidP="00623DF5">
      <w:pPr>
        <w:pStyle w:val="ListParagraph"/>
        <w:numPr>
          <w:ilvl w:val="0"/>
          <w:numId w:val="111"/>
        </w:numPr>
        <w:spacing w:line="276" w:lineRule="auto"/>
        <w:jc w:val="both"/>
        <w:rPr>
          <w:rFonts w:cstheme="minorHAnsi"/>
          <w:lang w:val="en-GB"/>
        </w:rPr>
      </w:pPr>
      <w:r w:rsidRPr="00623DF5">
        <w:rPr>
          <w:rFonts w:cstheme="minorHAnsi"/>
          <w:lang w:val="en-GB"/>
        </w:rPr>
        <w:t>What do you think she should do</w:t>
      </w:r>
      <w:r w:rsidR="0043300B" w:rsidRPr="00623DF5">
        <w:rPr>
          <w:rFonts w:cstheme="minorHAnsi"/>
          <w:lang w:val="en-GB"/>
        </w:rPr>
        <w:t>?</w:t>
      </w:r>
      <w:r w:rsidRPr="00623DF5">
        <w:rPr>
          <w:rFonts w:cstheme="minorHAnsi"/>
          <w:lang w:val="en-GB"/>
        </w:rPr>
        <w:t xml:space="preserve">  Ho</w:t>
      </w:r>
      <w:r w:rsidR="0043300B" w:rsidRPr="00623DF5">
        <w:rPr>
          <w:rFonts w:cstheme="minorHAnsi"/>
          <w:lang w:val="en-GB"/>
        </w:rPr>
        <w:t>w</w:t>
      </w:r>
      <w:r w:rsidRPr="00623DF5">
        <w:rPr>
          <w:rFonts w:cstheme="minorHAnsi"/>
          <w:lang w:val="en-GB"/>
        </w:rPr>
        <w:t xml:space="preserve"> can she deal with this situation?</w:t>
      </w:r>
    </w:p>
    <w:p w14:paraId="0DBB0C19" w14:textId="7BBC1FE6" w:rsidR="00815F90" w:rsidRPr="00623DF5" w:rsidRDefault="00815F90" w:rsidP="00623DF5">
      <w:pPr>
        <w:pStyle w:val="ListParagraph"/>
        <w:numPr>
          <w:ilvl w:val="0"/>
          <w:numId w:val="111"/>
        </w:numPr>
        <w:spacing w:line="276" w:lineRule="auto"/>
        <w:jc w:val="both"/>
        <w:rPr>
          <w:rStyle w:val="A6"/>
          <w:rFonts w:cstheme="minorHAnsi"/>
          <w:i/>
          <w:sz w:val="24"/>
          <w:lang w:val="en-GB"/>
        </w:rPr>
      </w:pPr>
      <w:r w:rsidRPr="00623DF5">
        <w:rPr>
          <w:rFonts w:cstheme="minorHAnsi"/>
          <w:lang w:val="en-GB"/>
        </w:rPr>
        <w:t>What would you do if you were Anita’s friend?</w:t>
      </w:r>
    </w:p>
    <w:p w14:paraId="243040CD" w14:textId="77777777" w:rsidR="00BA45B8" w:rsidRPr="00623DF5" w:rsidRDefault="00BA45B8" w:rsidP="00623DF5">
      <w:pPr>
        <w:spacing w:line="276" w:lineRule="auto"/>
        <w:jc w:val="both"/>
        <w:rPr>
          <w:rFonts w:cstheme="minorHAnsi"/>
          <w:b/>
          <w:lang w:val="en-GB"/>
        </w:rPr>
      </w:pPr>
    </w:p>
    <w:p w14:paraId="23209727" w14:textId="4C7DFEAB" w:rsidR="00A60B06" w:rsidRPr="00623DF5" w:rsidRDefault="00A60B06" w:rsidP="00623DF5">
      <w:pPr>
        <w:spacing w:line="276" w:lineRule="auto"/>
        <w:jc w:val="both"/>
        <w:rPr>
          <w:rFonts w:cstheme="minorHAnsi"/>
          <w:b/>
          <w:lang w:val="en-GB"/>
        </w:rPr>
      </w:pPr>
      <w:r w:rsidRPr="00623DF5">
        <w:rPr>
          <w:rFonts w:cstheme="minorHAnsi"/>
          <w:b/>
          <w:lang w:val="en-GB"/>
        </w:rPr>
        <w:t xml:space="preserve">Story 6: </w:t>
      </w:r>
      <w:r w:rsidR="003F59D3" w:rsidRPr="00623DF5">
        <w:rPr>
          <w:rFonts w:cstheme="minorHAnsi"/>
          <w:b/>
          <w:lang w:val="en-GB"/>
        </w:rPr>
        <w:t>Hector</w:t>
      </w:r>
      <w:r w:rsidR="003F59D3" w:rsidRPr="00623DF5">
        <w:rPr>
          <w:rStyle w:val="FootnoteReference"/>
          <w:rFonts w:cstheme="minorHAnsi"/>
          <w:b/>
          <w:lang w:val="en-GB"/>
        </w:rPr>
        <w:footnoteReference w:id="95"/>
      </w:r>
    </w:p>
    <w:p w14:paraId="047A5BDB" w14:textId="2720AC6F" w:rsidR="003F59D3" w:rsidRPr="00623DF5" w:rsidRDefault="003F59D3" w:rsidP="00623DF5">
      <w:pPr>
        <w:autoSpaceDE w:val="0"/>
        <w:autoSpaceDN w:val="0"/>
        <w:adjustRightInd w:val="0"/>
        <w:spacing w:line="276" w:lineRule="auto"/>
        <w:jc w:val="both"/>
        <w:rPr>
          <w:rFonts w:cstheme="minorHAnsi"/>
          <w:lang w:val="en-GB"/>
        </w:rPr>
      </w:pPr>
      <w:r w:rsidRPr="00623DF5">
        <w:rPr>
          <w:rFonts w:cstheme="minorHAnsi"/>
          <w:lang w:val="en-GB"/>
        </w:rPr>
        <w:t xml:space="preserve">Hector is a college student. He is often the </w:t>
      </w:r>
      <w:r w:rsidR="00EF5D64" w:rsidRPr="00623DF5">
        <w:rPr>
          <w:rFonts w:cstheme="minorHAnsi"/>
          <w:lang w:val="en-GB"/>
        </w:rPr>
        <w:t xml:space="preserve">recipient </w:t>
      </w:r>
      <w:r w:rsidRPr="00623DF5">
        <w:rPr>
          <w:rFonts w:cstheme="minorHAnsi"/>
          <w:lang w:val="en-GB"/>
        </w:rPr>
        <w:t xml:space="preserve">of verbal </w:t>
      </w:r>
      <w:r w:rsidR="007E58A6" w:rsidRPr="00623DF5">
        <w:rPr>
          <w:rFonts w:cstheme="minorHAnsi"/>
          <w:lang w:val="en-GB"/>
        </w:rPr>
        <w:t>abuse</w:t>
      </w:r>
      <w:r w:rsidRPr="00623DF5">
        <w:rPr>
          <w:rFonts w:cstheme="minorHAnsi"/>
          <w:lang w:val="en-GB"/>
        </w:rPr>
        <w:t xml:space="preserve"> because of</w:t>
      </w:r>
      <w:r w:rsidR="0043300B" w:rsidRPr="00623DF5">
        <w:rPr>
          <w:rFonts w:cstheme="minorHAnsi"/>
          <w:lang w:val="en-GB"/>
        </w:rPr>
        <w:t xml:space="preserve"> the way he chooses to express his gender through his style, clothes and</w:t>
      </w:r>
      <w:r w:rsidR="007E58A6" w:rsidRPr="00623DF5">
        <w:rPr>
          <w:rFonts w:cstheme="minorHAnsi"/>
          <w:lang w:val="en-GB"/>
        </w:rPr>
        <w:t xml:space="preserve"> overall</w:t>
      </w:r>
      <w:r w:rsidR="0043300B" w:rsidRPr="00623DF5">
        <w:rPr>
          <w:rFonts w:cstheme="minorHAnsi"/>
          <w:lang w:val="en-GB"/>
        </w:rPr>
        <w:t xml:space="preserve"> mannerisms</w:t>
      </w:r>
      <w:r w:rsidRPr="00623DF5">
        <w:rPr>
          <w:rFonts w:cstheme="minorHAnsi"/>
          <w:lang w:val="en-GB"/>
        </w:rPr>
        <w:t xml:space="preserve">. </w:t>
      </w:r>
      <w:r w:rsidR="007E58A6" w:rsidRPr="00623DF5">
        <w:rPr>
          <w:rFonts w:cstheme="minorHAnsi"/>
          <w:lang w:val="en-GB"/>
        </w:rPr>
        <w:t>He usually hears others naming him</w:t>
      </w:r>
      <w:r w:rsidRPr="00623DF5">
        <w:rPr>
          <w:rFonts w:cstheme="minorHAnsi"/>
          <w:lang w:val="en-GB"/>
        </w:rPr>
        <w:t xml:space="preserve"> “queer,” “freak,” and “faggot”</w:t>
      </w:r>
      <w:r w:rsidR="007E58A6" w:rsidRPr="00623DF5">
        <w:rPr>
          <w:rFonts w:cstheme="minorHAnsi"/>
          <w:lang w:val="en-GB"/>
        </w:rPr>
        <w:t>, while people who may be standing by just look away</w:t>
      </w:r>
      <w:r w:rsidRPr="00623DF5">
        <w:rPr>
          <w:rFonts w:cstheme="minorHAnsi"/>
          <w:lang w:val="en-GB"/>
        </w:rPr>
        <w:t>. In the bathroom one day, a group of young men cornered Hector and pushed him to the ground. Alex, one of the guys in the group, watched as his peers repeatedly kicked Hector and screamed obscenities at him. Noticing that Alex wasn’t joining in, John, the guy that started all this, moved over to make room and motioned for Alex to participate in the beating. When Alex hesitated, John commented, “What’s the matter? You feel sorry for the faggot? Or are you a faggot yourself</w:t>
      </w:r>
      <w:r w:rsidR="007E58A6" w:rsidRPr="00623DF5">
        <w:rPr>
          <w:rFonts w:cstheme="minorHAnsi"/>
          <w:lang w:val="en-GB"/>
        </w:rPr>
        <w:t>?</w:t>
      </w:r>
      <w:r w:rsidRPr="00623DF5">
        <w:rPr>
          <w:rFonts w:cstheme="minorHAnsi"/>
          <w:lang w:val="en-GB"/>
        </w:rPr>
        <w:t>” Alex reluctantly walked over and began kicking Hector.</w:t>
      </w:r>
    </w:p>
    <w:p w14:paraId="4244472E" w14:textId="77777777" w:rsidR="00456333" w:rsidRPr="00623DF5" w:rsidRDefault="00456333" w:rsidP="00623DF5">
      <w:pPr>
        <w:spacing w:line="276" w:lineRule="auto"/>
        <w:jc w:val="both"/>
        <w:rPr>
          <w:rFonts w:cstheme="minorHAnsi"/>
          <w:lang w:val="en-GB"/>
        </w:rPr>
      </w:pPr>
      <w:r w:rsidRPr="00623DF5">
        <w:rPr>
          <w:rFonts w:cstheme="minorHAnsi"/>
          <w:u w:val="single"/>
          <w:lang w:val="en-GB"/>
        </w:rPr>
        <w:t>Please discuss the following questions in your groups</w:t>
      </w:r>
      <w:r w:rsidRPr="00623DF5">
        <w:rPr>
          <w:rFonts w:cstheme="minorHAnsi"/>
          <w:lang w:val="en-GB"/>
        </w:rPr>
        <w:t>:</w:t>
      </w:r>
    </w:p>
    <w:p w14:paraId="506B8BA6" w14:textId="51A246AF"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What type of violence did Hector experience? Name a few examples of the different types of violence.</w:t>
      </w:r>
    </w:p>
    <w:p w14:paraId="48D93FBD" w14:textId="66BE7F97"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Is the violence Hector experienced gender-based? Why so? Please explain.</w:t>
      </w:r>
    </w:p>
    <w:p w14:paraId="516F06BB" w14:textId="6F3CB2B6"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 xml:space="preserve">Was Hector  responsible at all for the violence he experienced? Did he provoke this violence with his </w:t>
      </w:r>
      <w:r w:rsidR="003A402E" w:rsidRPr="00623DF5">
        <w:rPr>
          <w:rFonts w:cstheme="minorHAnsi"/>
          <w:lang w:val="en-GB"/>
        </w:rPr>
        <w:t>behaviour</w:t>
      </w:r>
      <w:r w:rsidRPr="00623DF5">
        <w:rPr>
          <w:rFonts w:cstheme="minorHAnsi"/>
          <w:lang w:val="en-GB"/>
        </w:rPr>
        <w:t xml:space="preserve"> in some way?</w:t>
      </w:r>
    </w:p>
    <w:p w14:paraId="2B62224E" w14:textId="6EBA0F38"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 xml:space="preserve">Why did John and his gang behave this way towards Hector? What are they trying to achieve with their </w:t>
      </w:r>
      <w:r w:rsidR="003A402E" w:rsidRPr="00623DF5">
        <w:rPr>
          <w:rFonts w:cstheme="minorHAnsi"/>
          <w:lang w:val="en-GB"/>
        </w:rPr>
        <w:t>behaviour</w:t>
      </w:r>
      <w:r w:rsidRPr="00623DF5">
        <w:rPr>
          <w:rFonts w:cstheme="minorHAnsi"/>
          <w:lang w:val="en-GB"/>
        </w:rPr>
        <w:t xml:space="preserve"> towards Hector?</w:t>
      </w:r>
    </w:p>
    <w:p w14:paraId="16C23D0B" w14:textId="747D52D1" w:rsidR="00815F90" w:rsidRPr="00623DF5" w:rsidRDefault="00815F90" w:rsidP="00623DF5">
      <w:pPr>
        <w:pStyle w:val="ListParagraph"/>
        <w:numPr>
          <w:ilvl w:val="0"/>
          <w:numId w:val="110"/>
        </w:numPr>
        <w:spacing w:line="276" w:lineRule="auto"/>
        <w:jc w:val="both"/>
        <w:rPr>
          <w:rFonts w:cstheme="minorHAnsi"/>
          <w:lang w:val="en-GB"/>
        </w:rPr>
      </w:pPr>
      <w:r w:rsidRPr="00623DF5">
        <w:rPr>
          <w:rFonts w:cstheme="minorHAnsi"/>
          <w:lang w:val="en-GB"/>
        </w:rPr>
        <w:t>Why did Alex participate in the abuse in the end?</w:t>
      </w:r>
    </w:p>
    <w:p w14:paraId="6ECAD32A" w14:textId="386C2063"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How do you think Hector is feeling?</w:t>
      </w:r>
    </w:p>
    <w:p w14:paraId="7613E160" w14:textId="0F1E5601"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What do you think Hector should do ? How can he deal with this situation?</w:t>
      </w:r>
    </w:p>
    <w:p w14:paraId="73BA0819" w14:textId="078041C7" w:rsidR="00456333" w:rsidRPr="00623DF5" w:rsidRDefault="00456333" w:rsidP="00623DF5">
      <w:pPr>
        <w:pStyle w:val="ListParagraph"/>
        <w:numPr>
          <w:ilvl w:val="0"/>
          <w:numId w:val="110"/>
        </w:numPr>
        <w:spacing w:line="276" w:lineRule="auto"/>
        <w:jc w:val="both"/>
        <w:rPr>
          <w:rFonts w:cstheme="minorHAnsi"/>
          <w:lang w:val="en-GB"/>
        </w:rPr>
      </w:pPr>
      <w:r w:rsidRPr="00623DF5">
        <w:rPr>
          <w:rFonts w:cstheme="minorHAnsi"/>
          <w:lang w:val="en-GB"/>
        </w:rPr>
        <w:t>What would you do if you were Hector’s friend?</w:t>
      </w:r>
    </w:p>
    <w:p w14:paraId="5E681FC5" w14:textId="5B97B669" w:rsidR="007E58A6" w:rsidRPr="00623DF5" w:rsidRDefault="007E58A6" w:rsidP="00623DF5">
      <w:pPr>
        <w:pStyle w:val="ListParagraph"/>
        <w:spacing w:line="276" w:lineRule="auto"/>
        <w:ind w:left="360"/>
        <w:jc w:val="both"/>
        <w:rPr>
          <w:rFonts w:cstheme="minorHAnsi"/>
          <w:lang w:val="en-GB"/>
        </w:rPr>
      </w:pPr>
    </w:p>
    <w:p w14:paraId="663DBEEC" w14:textId="77777777" w:rsidR="007E58A6" w:rsidRPr="00623DF5" w:rsidRDefault="007E58A6" w:rsidP="00623DF5">
      <w:pPr>
        <w:pStyle w:val="ListParagraph"/>
        <w:spacing w:line="276" w:lineRule="auto"/>
        <w:ind w:left="360"/>
        <w:jc w:val="both"/>
        <w:rPr>
          <w:rFonts w:cstheme="minorHAnsi"/>
          <w:lang w:val="en-GB"/>
        </w:rPr>
      </w:pPr>
    </w:p>
    <w:p w14:paraId="671ACDB1" w14:textId="77777777" w:rsidR="00E5124F" w:rsidRPr="00623DF5" w:rsidRDefault="00E5124F" w:rsidP="00623DF5">
      <w:pPr>
        <w:spacing w:line="276" w:lineRule="auto"/>
        <w:jc w:val="both"/>
        <w:rPr>
          <w:rFonts w:cstheme="minorHAnsi"/>
          <w:b/>
          <w:lang w:val="en-GB"/>
        </w:rPr>
      </w:pPr>
      <w:r w:rsidRPr="00623DF5">
        <w:rPr>
          <w:rFonts w:cstheme="minorHAnsi"/>
          <w:b/>
          <w:lang w:val="en-GB"/>
        </w:rPr>
        <w:t>Story 7: Arya</w:t>
      </w:r>
      <w:r w:rsidRPr="00623DF5">
        <w:rPr>
          <w:rStyle w:val="FootnoteReference"/>
          <w:rFonts w:cstheme="minorHAnsi"/>
          <w:b/>
          <w:lang w:val="en-GB"/>
        </w:rPr>
        <w:footnoteReference w:id="96"/>
      </w:r>
    </w:p>
    <w:p w14:paraId="0A52001B" w14:textId="3A2702B6" w:rsidR="00E5124F" w:rsidRPr="00623DF5" w:rsidRDefault="00E5124F" w:rsidP="00623DF5">
      <w:pPr>
        <w:spacing w:line="276" w:lineRule="auto"/>
        <w:jc w:val="both"/>
        <w:rPr>
          <w:rFonts w:cstheme="minorHAnsi"/>
          <w:lang w:val="en-GB"/>
        </w:rPr>
      </w:pPr>
      <w:r w:rsidRPr="00623DF5">
        <w:rPr>
          <w:rFonts w:cstheme="minorHAnsi"/>
          <w:lang w:val="en-GB"/>
        </w:rPr>
        <w:t xml:space="preserve">Arya came as a refugee in our country together with her husband and her </w:t>
      </w:r>
      <w:r w:rsidR="008672C7" w:rsidRPr="00623DF5">
        <w:rPr>
          <w:rFonts w:cstheme="minorHAnsi"/>
          <w:lang w:val="en-GB"/>
        </w:rPr>
        <w:t>4-year-old</w:t>
      </w:r>
      <w:r w:rsidRPr="00623DF5">
        <w:rPr>
          <w:rFonts w:cstheme="minorHAnsi"/>
          <w:lang w:val="en-GB"/>
        </w:rPr>
        <w:t xml:space="preserve"> daughter, Hana. Her settling in time was very stressful and extremely difficult. This caused significant stress in Arya’s marriage and her husband started having various extra-marital affairs, which he actually boasted about. His main excuse for turning to other women was for sexual satisfaction: he insisted that Arya could not satisfy him sexually because she was ‘cut’ (had experienced female genital mutilation, FGM). Arya feels very guilty about this and constantly blames herself even though having gone through FGM was not her choice but a very hurtful practice she was forced to go through as a child. </w:t>
      </w:r>
    </w:p>
    <w:p w14:paraId="06DAC881" w14:textId="39F46883" w:rsidR="00E5124F" w:rsidRPr="00623DF5" w:rsidRDefault="00E5124F" w:rsidP="00623DF5">
      <w:pPr>
        <w:spacing w:line="276" w:lineRule="auto"/>
        <w:jc w:val="both"/>
        <w:rPr>
          <w:rFonts w:cstheme="minorHAnsi"/>
          <w:lang w:val="en-GB"/>
        </w:rPr>
      </w:pPr>
      <w:r w:rsidRPr="00623DF5">
        <w:rPr>
          <w:rFonts w:cstheme="minorHAnsi"/>
          <w:lang w:val="en-GB"/>
        </w:rPr>
        <w:t xml:space="preserve">A year later, her mother managed to also join them in their new country of residence. Her mother now insists that Hana also needs to go through FGM so she can be ‘pure’ and the family can ensure she will marry well because she will remain a virgin. If she doesn’t get cut, the community will consider her as ‘haram’ (‘dirty’) and will </w:t>
      </w:r>
      <w:r w:rsidR="007A4875" w:rsidRPr="00623DF5">
        <w:rPr>
          <w:rFonts w:cstheme="minorHAnsi"/>
          <w:lang w:val="en-GB"/>
        </w:rPr>
        <w:t>ostracize</w:t>
      </w:r>
      <w:r w:rsidRPr="00623DF5">
        <w:rPr>
          <w:rFonts w:cstheme="minorHAnsi"/>
          <w:lang w:val="en-GB"/>
        </w:rPr>
        <w:t xml:space="preserve"> not only Hana but the entire family as well. Because her mother is a birth attendant, she offered to perform the </w:t>
      </w:r>
      <w:r w:rsidR="007E58A6" w:rsidRPr="00623DF5">
        <w:rPr>
          <w:rFonts w:cstheme="minorHAnsi"/>
          <w:lang w:val="en-GB"/>
        </w:rPr>
        <w:t>procedure</w:t>
      </w:r>
      <w:r w:rsidRPr="00623DF5">
        <w:rPr>
          <w:rFonts w:cstheme="minorHAnsi"/>
          <w:lang w:val="en-GB"/>
        </w:rPr>
        <w:t xml:space="preserve"> herself.</w:t>
      </w:r>
    </w:p>
    <w:p w14:paraId="124AB54A" w14:textId="545F732C" w:rsidR="00E5124F" w:rsidRPr="00623DF5" w:rsidRDefault="00E5124F" w:rsidP="00623DF5">
      <w:pPr>
        <w:spacing w:line="276" w:lineRule="auto"/>
        <w:jc w:val="both"/>
        <w:rPr>
          <w:rFonts w:cstheme="minorHAnsi"/>
          <w:lang w:val="en-GB"/>
        </w:rPr>
      </w:pPr>
      <w:r w:rsidRPr="00623DF5">
        <w:rPr>
          <w:rFonts w:cstheme="minorHAnsi"/>
          <w:lang w:val="en-GB"/>
        </w:rPr>
        <w:t xml:space="preserve">Arya is very perplexed about what she </w:t>
      </w:r>
      <w:r w:rsidR="007E58A6" w:rsidRPr="00623DF5">
        <w:rPr>
          <w:rFonts w:cstheme="minorHAnsi"/>
          <w:lang w:val="en-GB"/>
        </w:rPr>
        <w:t>should</w:t>
      </w:r>
      <w:r w:rsidRPr="00623DF5">
        <w:rPr>
          <w:rFonts w:cstheme="minorHAnsi"/>
          <w:lang w:val="en-GB"/>
        </w:rPr>
        <w:t xml:space="preserve"> do. She remembers that her own experience was very painful and traumatic, not only physically but especially emotionally. She doesn’t want her own child to experience this type of harmful practice</w:t>
      </w:r>
      <w:r w:rsidR="00F20EDE" w:rsidRPr="00623DF5">
        <w:rPr>
          <w:rFonts w:cstheme="minorHAnsi"/>
          <w:lang w:val="en-GB"/>
        </w:rPr>
        <w:t>.</w:t>
      </w:r>
      <w:r w:rsidRPr="00623DF5">
        <w:rPr>
          <w:rFonts w:cstheme="minorHAnsi"/>
          <w:lang w:val="en-GB"/>
        </w:rPr>
        <w:t xml:space="preserve"> At the same time</w:t>
      </w:r>
      <w:r w:rsidR="007E58A6" w:rsidRPr="00623DF5">
        <w:rPr>
          <w:rFonts w:cstheme="minorHAnsi"/>
          <w:lang w:val="en-GB"/>
        </w:rPr>
        <w:t>,</w:t>
      </w:r>
      <w:r w:rsidRPr="00623DF5">
        <w:rPr>
          <w:rFonts w:cstheme="minorHAnsi"/>
          <w:lang w:val="en-GB"/>
        </w:rPr>
        <w:t xml:space="preserve"> she is under great pressure from her mother to have her daughter </w:t>
      </w:r>
      <w:r w:rsidR="007E58A6" w:rsidRPr="00623DF5">
        <w:rPr>
          <w:rFonts w:cstheme="minorHAnsi"/>
          <w:lang w:val="en-GB"/>
        </w:rPr>
        <w:t>go through</w:t>
      </w:r>
      <w:r w:rsidRPr="00623DF5">
        <w:rPr>
          <w:rFonts w:cstheme="minorHAnsi"/>
          <w:lang w:val="en-GB"/>
        </w:rPr>
        <w:t xml:space="preserve"> the procedure, as her rite of passage to womanhood.</w:t>
      </w:r>
      <w:r w:rsidR="00F20EDE" w:rsidRPr="00623DF5">
        <w:rPr>
          <w:rFonts w:cstheme="minorHAnsi"/>
          <w:lang w:val="en-GB"/>
        </w:rPr>
        <w:t xml:space="preserve"> She is also concerned about how</w:t>
      </w:r>
      <w:r w:rsidR="007E58A6" w:rsidRPr="00623DF5">
        <w:rPr>
          <w:rFonts w:cstheme="minorHAnsi"/>
          <w:lang w:val="en-GB"/>
        </w:rPr>
        <w:t xml:space="preserve"> her</w:t>
      </w:r>
      <w:r w:rsidR="00F20EDE" w:rsidRPr="00623DF5">
        <w:rPr>
          <w:rFonts w:cstheme="minorHAnsi"/>
          <w:lang w:val="en-GB"/>
        </w:rPr>
        <w:t xml:space="preserve"> own community may react if she decides against FGM for her daughter.</w:t>
      </w:r>
    </w:p>
    <w:p w14:paraId="571982BE" w14:textId="77777777" w:rsidR="00E5124F" w:rsidRPr="00623DF5" w:rsidRDefault="00E5124F" w:rsidP="00623DF5">
      <w:pPr>
        <w:spacing w:line="276" w:lineRule="auto"/>
        <w:jc w:val="both"/>
        <w:rPr>
          <w:rFonts w:cstheme="minorHAnsi"/>
          <w:lang w:val="en-GB"/>
        </w:rPr>
      </w:pPr>
    </w:p>
    <w:p w14:paraId="08B988F8" w14:textId="77777777" w:rsidR="00E5124F" w:rsidRPr="00623DF5" w:rsidRDefault="00E5124F" w:rsidP="00623DF5">
      <w:pPr>
        <w:spacing w:line="276" w:lineRule="auto"/>
        <w:jc w:val="both"/>
        <w:rPr>
          <w:rFonts w:cstheme="minorHAnsi"/>
          <w:lang w:val="en-GB"/>
        </w:rPr>
      </w:pPr>
      <w:r w:rsidRPr="00623DF5">
        <w:rPr>
          <w:rFonts w:cstheme="minorHAnsi"/>
          <w:u w:val="single"/>
          <w:lang w:val="en-GB"/>
        </w:rPr>
        <w:t>Please discuss the following questions in your groups</w:t>
      </w:r>
      <w:r w:rsidRPr="00623DF5">
        <w:rPr>
          <w:rFonts w:cstheme="minorHAnsi"/>
          <w:lang w:val="en-GB"/>
        </w:rPr>
        <w:t>:</w:t>
      </w:r>
    </w:p>
    <w:p w14:paraId="50C852AE" w14:textId="173ECA1B" w:rsidR="00E5124F" w:rsidRPr="00623DF5" w:rsidRDefault="00E5124F" w:rsidP="00623DF5">
      <w:pPr>
        <w:pStyle w:val="ListParagraph"/>
        <w:numPr>
          <w:ilvl w:val="0"/>
          <w:numId w:val="232"/>
        </w:numPr>
        <w:spacing w:line="276" w:lineRule="auto"/>
        <w:jc w:val="both"/>
        <w:rPr>
          <w:rFonts w:cstheme="minorHAnsi"/>
          <w:lang w:val="en-GB"/>
        </w:rPr>
      </w:pPr>
      <w:r w:rsidRPr="00623DF5">
        <w:rPr>
          <w:rFonts w:cstheme="minorHAnsi"/>
          <w:lang w:val="en-GB"/>
        </w:rPr>
        <w:t>What type of violence did Arya experience? Name a few examples of the different types of violence.</w:t>
      </w:r>
    </w:p>
    <w:p w14:paraId="3018CD15" w14:textId="1E039036" w:rsidR="00E5124F" w:rsidRPr="00623DF5" w:rsidRDefault="00E5124F" w:rsidP="00623DF5">
      <w:pPr>
        <w:pStyle w:val="ListParagraph"/>
        <w:numPr>
          <w:ilvl w:val="0"/>
          <w:numId w:val="232"/>
        </w:numPr>
        <w:spacing w:line="276" w:lineRule="auto"/>
        <w:jc w:val="both"/>
        <w:rPr>
          <w:rFonts w:cstheme="minorHAnsi"/>
          <w:lang w:val="en-GB"/>
        </w:rPr>
      </w:pPr>
      <w:r w:rsidRPr="00623DF5">
        <w:rPr>
          <w:rFonts w:cstheme="minorHAnsi"/>
          <w:lang w:val="en-GB"/>
        </w:rPr>
        <w:t>Is the violence Arya experienced gender-based? Why so? Please explain.</w:t>
      </w:r>
    </w:p>
    <w:p w14:paraId="45A73760" w14:textId="573F81B9" w:rsidR="00E5124F" w:rsidRPr="00623DF5" w:rsidRDefault="00E5124F" w:rsidP="00623DF5">
      <w:pPr>
        <w:pStyle w:val="ListParagraph"/>
        <w:numPr>
          <w:ilvl w:val="0"/>
          <w:numId w:val="232"/>
        </w:numPr>
        <w:spacing w:line="276" w:lineRule="auto"/>
        <w:jc w:val="both"/>
        <w:rPr>
          <w:rFonts w:cstheme="minorHAnsi"/>
          <w:lang w:val="en-GB"/>
        </w:rPr>
      </w:pPr>
      <w:r w:rsidRPr="00623DF5">
        <w:rPr>
          <w:rFonts w:cstheme="minorHAnsi"/>
          <w:lang w:val="en-GB"/>
        </w:rPr>
        <w:t>How was Arya affected by her having undergone FGM</w:t>
      </w:r>
      <w:r w:rsidR="00DA11CB" w:rsidRPr="00623DF5">
        <w:rPr>
          <w:rFonts w:cstheme="minorHAnsi"/>
          <w:lang w:val="en-GB"/>
        </w:rPr>
        <w:t xml:space="preserve"> herself</w:t>
      </w:r>
      <w:r w:rsidRPr="00623DF5">
        <w:rPr>
          <w:rFonts w:cstheme="minorHAnsi"/>
          <w:lang w:val="en-GB"/>
        </w:rPr>
        <w:t xml:space="preserve">? </w:t>
      </w:r>
    </w:p>
    <w:p w14:paraId="12FF51CD" w14:textId="444052FE" w:rsidR="00E5124F" w:rsidRPr="00623DF5" w:rsidRDefault="00E5124F" w:rsidP="00623DF5">
      <w:pPr>
        <w:pStyle w:val="ListParagraph"/>
        <w:numPr>
          <w:ilvl w:val="0"/>
          <w:numId w:val="232"/>
        </w:numPr>
        <w:spacing w:line="276" w:lineRule="auto"/>
        <w:jc w:val="both"/>
        <w:rPr>
          <w:rFonts w:cstheme="minorHAnsi"/>
          <w:lang w:val="en-GB"/>
        </w:rPr>
      </w:pPr>
      <w:r w:rsidRPr="00623DF5">
        <w:rPr>
          <w:rFonts w:cstheme="minorHAnsi"/>
          <w:lang w:val="en-GB"/>
        </w:rPr>
        <w:t>How do you think Arya is currently feeling after her mother’s visit?</w:t>
      </w:r>
    </w:p>
    <w:p w14:paraId="67F1CE88" w14:textId="62B512B1" w:rsidR="00E5124F" w:rsidRPr="00623DF5" w:rsidRDefault="00E5124F" w:rsidP="00623DF5">
      <w:pPr>
        <w:pStyle w:val="ListParagraph"/>
        <w:numPr>
          <w:ilvl w:val="0"/>
          <w:numId w:val="232"/>
        </w:numPr>
        <w:spacing w:line="276" w:lineRule="auto"/>
        <w:jc w:val="both"/>
        <w:rPr>
          <w:rFonts w:cstheme="minorHAnsi"/>
          <w:lang w:val="en-GB"/>
        </w:rPr>
      </w:pPr>
      <w:r w:rsidRPr="00623DF5">
        <w:rPr>
          <w:rFonts w:cstheme="minorHAnsi"/>
          <w:lang w:val="en-GB"/>
        </w:rPr>
        <w:t xml:space="preserve">What do you think </w:t>
      </w:r>
      <w:r w:rsidR="00F20EDE" w:rsidRPr="00623DF5">
        <w:rPr>
          <w:rFonts w:cstheme="minorHAnsi"/>
          <w:lang w:val="en-GB"/>
        </w:rPr>
        <w:t>Arya</w:t>
      </w:r>
      <w:r w:rsidRPr="00623DF5">
        <w:rPr>
          <w:rFonts w:cstheme="minorHAnsi"/>
          <w:lang w:val="en-GB"/>
        </w:rPr>
        <w:t xml:space="preserve"> should do ? </w:t>
      </w:r>
      <w:r w:rsidR="00F20EDE" w:rsidRPr="00623DF5">
        <w:rPr>
          <w:rFonts w:cstheme="minorHAnsi"/>
          <w:lang w:val="en-GB"/>
        </w:rPr>
        <w:t xml:space="preserve">Should she proceed with her daughter having FGM or not? Why do you </w:t>
      </w:r>
      <w:r w:rsidR="00642AE8" w:rsidRPr="00623DF5">
        <w:rPr>
          <w:rFonts w:cstheme="minorHAnsi"/>
          <w:lang w:val="en-GB"/>
        </w:rPr>
        <w:t xml:space="preserve"> believe </w:t>
      </w:r>
      <w:r w:rsidR="00F20EDE" w:rsidRPr="00623DF5">
        <w:rPr>
          <w:rFonts w:cstheme="minorHAnsi"/>
          <w:lang w:val="en-GB"/>
        </w:rPr>
        <w:t>that?</w:t>
      </w:r>
    </w:p>
    <w:bookmarkEnd w:id="174"/>
    <w:p w14:paraId="579AF454" w14:textId="4237E40C" w:rsidR="009E014C" w:rsidRPr="00623DF5" w:rsidRDefault="009E014C" w:rsidP="00623DF5">
      <w:pPr>
        <w:spacing w:line="276" w:lineRule="auto"/>
        <w:jc w:val="both"/>
        <w:rPr>
          <w:rFonts w:cstheme="minorHAnsi"/>
          <w:lang w:val="en-GB"/>
        </w:rPr>
      </w:pPr>
    </w:p>
    <w:p w14:paraId="4E12AF68" w14:textId="5F9A0A67" w:rsidR="009E014C"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3DE01A39" w14:textId="77777777" w:rsidR="009E014C" w:rsidRPr="00623DF5" w:rsidRDefault="009E014C"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9E014C" w:rsidRPr="00623DF5" w14:paraId="649179BB" w14:textId="77777777" w:rsidTr="008F5A0A">
        <w:tc>
          <w:tcPr>
            <w:tcW w:w="8636" w:type="dxa"/>
            <w:shd w:val="clear" w:color="auto" w:fill="CCB3FF"/>
          </w:tcPr>
          <w:p w14:paraId="4DE45DDB" w14:textId="73B52D5F" w:rsidR="008A3AEF" w:rsidRPr="00623DF5" w:rsidRDefault="008A3AEF" w:rsidP="00623DF5">
            <w:pPr>
              <w:pStyle w:val="ListParagraph"/>
              <w:numPr>
                <w:ilvl w:val="0"/>
                <w:numId w:val="268"/>
              </w:numPr>
              <w:spacing w:line="276" w:lineRule="auto"/>
              <w:jc w:val="both"/>
              <w:rPr>
                <w:rFonts w:cstheme="minorHAnsi"/>
                <w:lang w:val="en-GB"/>
              </w:rPr>
            </w:pPr>
            <w:r w:rsidRPr="00623DF5">
              <w:rPr>
                <w:rFonts w:cstheme="minorHAnsi"/>
                <w:lang w:val="en-GB"/>
              </w:rPr>
              <w:t xml:space="preserve">Similarly to activity 10.5 ‘Is it </w:t>
            </w:r>
            <w:r w:rsidR="00CF3E2B">
              <w:rPr>
                <w:rFonts w:cstheme="minorHAnsi"/>
                <w:lang w:val="en-GB"/>
              </w:rPr>
              <w:t>Gender-based</w:t>
            </w:r>
            <w:r w:rsidRPr="00623DF5">
              <w:rPr>
                <w:rFonts w:cstheme="minorHAnsi"/>
                <w:lang w:val="en-GB"/>
              </w:rPr>
              <w:t xml:space="preserve"> Violence’, you could substitute breakout rooms for </w:t>
            </w:r>
            <w:r w:rsidR="008672C7" w:rsidRPr="00623DF5">
              <w:rPr>
                <w:rFonts w:cstheme="minorHAnsi"/>
                <w:lang w:val="en-GB"/>
              </w:rPr>
              <w:t>face-to-face</w:t>
            </w:r>
            <w:r w:rsidRPr="00623DF5">
              <w:rPr>
                <w:rFonts w:cstheme="minorHAnsi"/>
                <w:lang w:val="en-GB"/>
              </w:rPr>
              <w:t xml:space="preserve"> small groups.</w:t>
            </w:r>
          </w:p>
          <w:p w14:paraId="4CF17D2A" w14:textId="77777777" w:rsidR="008A3AEF" w:rsidRPr="00623DF5" w:rsidRDefault="008A3AEF" w:rsidP="00623DF5">
            <w:pPr>
              <w:pStyle w:val="ListParagraph"/>
              <w:numPr>
                <w:ilvl w:val="0"/>
                <w:numId w:val="268"/>
              </w:numPr>
              <w:spacing w:line="276" w:lineRule="auto"/>
              <w:jc w:val="both"/>
              <w:rPr>
                <w:rFonts w:cstheme="minorHAnsi"/>
                <w:lang w:val="en-GB"/>
              </w:rPr>
            </w:pPr>
            <w:r w:rsidRPr="00623DF5">
              <w:rPr>
                <w:rFonts w:cstheme="minorHAnsi"/>
                <w:lang w:val="en-GB"/>
              </w:rPr>
              <w:t>If the option of breakout rooms is not feasible, you can send the worksheet to participants via the chat, give them some time to go through the scenarios individually and then convene in plenary for a discussion and wrap up.</w:t>
            </w:r>
          </w:p>
          <w:p w14:paraId="675B8F98" w14:textId="089A9DA9" w:rsidR="008A3AEF" w:rsidRPr="00623DF5" w:rsidRDefault="008A3AEF" w:rsidP="00623DF5">
            <w:pPr>
              <w:numPr>
                <w:ilvl w:val="0"/>
                <w:numId w:val="248"/>
              </w:numPr>
              <w:spacing w:line="276" w:lineRule="auto"/>
              <w:jc w:val="both"/>
              <w:rPr>
                <w:rFonts w:cstheme="minorHAnsi"/>
                <w:b/>
                <w:bCs/>
                <w:color w:val="000000"/>
                <w:szCs w:val="24"/>
                <w:lang w:val="en-GB"/>
              </w:rPr>
            </w:pPr>
            <w:r w:rsidRPr="00623DF5">
              <w:rPr>
                <w:rFonts w:cstheme="minorHAnsi"/>
                <w:color w:val="000000"/>
                <w:lang w:val="en-GB"/>
              </w:rPr>
              <w:t xml:space="preserve"> </w:t>
            </w:r>
            <w:r w:rsidRPr="00623DF5">
              <w:rPr>
                <w:rFonts w:cstheme="minorHAnsi"/>
                <w:color w:val="000000"/>
                <w:szCs w:val="24"/>
                <w:lang w:val="en-GB"/>
              </w:rPr>
              <w:t>You can also present each scenario on PowerPoint and discuss in plenary</w:t>
            </w:r>
            <w:r w:rsidR="00273DE3" w:rsidRPr="00623DF5">
              <w:rPr>
                <w:rFonts w:cstheme="minorHAnsi"/>
                <w:color w:val="000000"/>
                <w:szCs w:val="24"/>
                <w:lang w:val="en-GB"/>
              </w:rPr>
              <w:t xml:space="preserve">. Pay attention </w:t>
            </w:r>
            <w:r w:rsidRPr="00623DF5">
              <w:rPr>
                <w:rFonts w:cstheme="minorHAnsi"/>
                <w:color w:val="000000"/>
                <w:szCs w:val="24"/>
                <w:lang w:val="en-GB"/>
              </w:rPr>
              <w:t xml:space="preserve"> though</w:t>
            </w:r>
            <w:r w:rsidR="00273DE3" w:rsidRPr="00623DF5">
              <w:rPr>
                <w:rFonts w:cstheme="minorHAnsi"/>
                <w:color w:val="000000"/>
                <w:szCs w:val="24"/>
                <w:lang w:val="en-GB"/>
              </w:rPr>
              <w:t xml:space="preserve"> that the discussion remains succinct as a too long plenary discussion</w:t>
            </w:r>
            <w:r w:rsidRPr="00623DF5">
              <w:rPr>
                <w:rFonts w:cstheme="minorHAnsi"/>
                <w:color w:val="000000"/>
                <w:szCs w:val="24"/>
                <w:lang w:val="en-GB"/>
              </w:rPr>
              <w:t xml:space="preserve"> can become more tiring for participants.</w:t>
            </w:r>
          </w:p>
          <w:p w14:paraId="35E8430B" w14:textId="77777777" w:rsidR="009E014C" w:rsidRPr="00623DF5" w:rsidRDefault="008A3AEF" w:rsidP="00623DF5">
            <w:pPr>
              <w:numPr>
                <w:ilvl w:val="0"/>
                <w:numId w:val="248"/>
              </w:numPr>
              <w:spacing w:line="276" w:lineRule="auto"/>
              <w:jc w:val="both"/>
              <w:rPr>
                <w:rFonts w:cstheme="minorHAnsi"/>
                <w:b/>
                <w:bCs/>
                <w:color w:val="000000"/>
                <w:lang w:val="en-GB"/>
              </w:rPr>
            </w:pPr>
            <w:r w:rsidRPr="00623DF5">
              <w:rPr>
                <w:rFonts w:cstheme="minorHAnsi"/>
                <w:color w:val="000000"/>
                <w:szCs w:val="24"/>
                <w:lang w:val="en-GB"/>
              </w:rPr>
              <w:t xml:space="preserve">The scenarios are a bit too long to be turned into a digital quiz </w:t>
            </w:r>
            <w:r w:rsidR="00273DE3" w:rsidRPr="00623DF5">
              <w:rPr>
                <w:rFonts w:cstheme="minorHAnsi"/>
                <w:color w:val="000000"/>
                <w:szCs w:val="24"/>
                <w:lang w:val="en-GB"/>
              </w:rPr>
              <w:t>as they are.  However, if you would like to use an online quiz for these scenarios, you could first present the scenario in plenary and then include some of the questions at the bottom in the online quiz. Some of the questions may need to be reformulated to closed-ended questions, presented with some possible answers to choose from.</w:t>
            </w:r>
          </w:p>
          <w:p w14:paraId="788D6CBD" w14:textId="18A71B0F" w:rsidR="00273DE3" w:rsidRPr="00623DF5" w:rsidRDefault="00273DE3" w:rsidP="00623DF5">
            <w:pPr>
              <w:numPr>
                <w:ilvl w:val="0"/>
                <w:numId w:val="248"/>
              </w:numPr>
              <w:spacing w:line="276" w:lineRule="auto"/>
              <w:jc w:val="both"/>
              <w:rPr>
                <w:rFonts w:cstheme="minorHAnsi"/>
                <w:b/>
                <w:bCs/>
                <w:color w:val="000000"/>
                <w:lang w:val="en-GB"/>
              </w:rPr>
            </w:pPr>
            <w:r w:rsidRPr="00623DF5">
              <w:rPr>
                <w:rFonts w:cstheme="minorHAnsi"/>
                <w:color w:val="000000"/>
                <w:lang w:val="en-GB"/>
              </w:rPr>
              <w:t>Remember to ground the discussion and the learning with a reflection and the key messages , paying attention to ensuring a safe space for participants.</w:t>
            </w:r>
          </w:p>
        </w:tc>
      </w:tr>
    </w:tbl>
    <w:p w14:paraId="3BF7EA81" w14:textId="08AC27F0" w:rsidR="009E014C" w:rsidRPr="00623DF5" w:rsidRDefault="009E014C" w:rsidP="00623DF5">
      <w:pPr>
        <w:spacing w:line="276" w:lineRule="auto"/>
        <w:jc w:val="both"/>
        <w:rPr>
          <w:rFonts w:cstheme="minorHAnsi"/>
          <w:lang w:val="en-GB"/>
        </w:rPr>
      </w:pPr>
    </w:p>
    <w:p w14:paraId="75348356" w14:textId="77777777" w:rsidR="009E014C" w:rsidRPr="00623DF5" w:rsidRDefault="009E014C" w:rsidP="00623DF5">
      <w:pPr>
        <w:spacing w:line="276" w:lineRule="auto"/>
        <w:jc w:val="both"/>
        <w:rPr>
          <w:rFonts w:cstheme="minorHAnsi"/>
          <w:lang w:val="en-GB"/>
        </w:rPr>
      </w:pPr>
    </w:p>
    <w:p w14:paraId="711CF117" w14:textId="3C561E48" w:rsidR="004F5E34" w:rsidRPr="00623DF5" w:rsidRDefault="004F5E34" w:rsidP="00623DF5">
      <w:pPr>
        <w:pStyle w:val="Heading2"/>
        <w:numPr>
          <w:ilvl w:val="1"/>
          <w:numId w:val="265"/>
        </w:numPr>
        <w:spacing w:line="276" w:lineRule="auto"/>
        <w:jc w:val="both"/>
        <w:rPr>
          <w:rFonts w:asciiTheme="minorHAnsi" w:hAnsiTheme="minorHAnsi" w:cstheme="minorHAnsi"/>
          <w:sz w:val="28"/>
          <w:szCs w:val="28"/>
          <w:lang w:val="en-GB"/>
        </w:rPr>
      </w:pPr>
      <w:bookmarkStart w:id="177" w:name="_Toc29528326"/>
      <w:bookmarkStart w:id="178" w:name="_Toc66683788"/>
      <w:r w:rsidRPr="00623DF5">
        <w:rPr>
          <w:rFonts w:asciiTheme="minorHAnsi" w:hAnsiTheme="minorHAnsi" w:cstheme="minorHAnsi"/>
          <w:sz w:val="28"/>
          <w:lang w:val="en-GB"/>
        </w:rPr>
        <w:t>Links to</w:t>
      </w:r>
      <w:r w:rsidR="00FB6183" w:rsidRPr="00623DF5">
        <w:rPr>
          <w:rFonts w:asciiTheme="minorHAnsi" w:hAnsiTheme="minorHAnsi" w:cstheme="minorHAnsi"/>
          <w:sz w:val="28"/>
          <w:lang w:val="en-GB"/>
        </w:rPr>
        <w:t xml:space="preserve"> </w:t>
      </w:r>
      <w:r w:rsidR="00FB6183" w:rsidRPr="00623DF5">
        <w:rPr>
          <w:rFonts w:asciiTheme="minorHAnsi" w:hAnsiTheme="minorHAnsi" w:cstheme="minorHAnsi"/>
          <w:sz w:val="28"/>
          <w:szCs w:val="28"/>
          <w:lang w:val="en-GB"/>
        </w:rPr>
        <w:t>additional</w:t>
      </w:r>
      <w:r w:rsidRPr="00623DF5">
        <w:rPr>
          <w:rFonts w:asciiTheme="minorHAnsi" w:hAnsiTheme="minorHAnsi" w:cstheme="minorHAnsi"/>
          <w:sz w:val="28"/>
          <w:szCs w:val="28"/>
          <w:lang w:val="en-GB"/>
        </w:rPr>
        <w:t xml:space="preserve"> </w:t>
      </w:r>
      <w:r w:rsidRPr="00623DF5">
        <w:rPr>
          <w:rFonts w:asciiTheme="minorHAnsi" w:hAnsiTheme="minorHAnsi" w:cstheme="minorHAnsi"/>
          <w:sz w:val="28"/>
          <w:lang w:val="en-GB"/>
        </w:rPr>
        <w:t>resources and information</w:t>
      </w:r>
      <w:bookmarkEnd w:id="177"/>
      <w:bookmarkEnd w:id="178"/>
    </w:p>
    <w:p w14:paraId="4ED48F17" w14:textId="77777777" w:rsidR="00FB6183" w:rsidRPr="00623DF5" w:rsidRDefault="00FB6183" w:rsidP="00623DF5">
      <w:pPr>
        <w:spacing w:line="276" w:lineRule="auto"/>
        <w:rPr>
          <w:rFonts w:cstheme="minorHAnsi"/>
          <w:lang w:val="en-GB"/>
        </w:rPr>
      </w:pPr>
    </w:p>
    <w:p w14:paraId="56314F81" w14:textId="77777777" w:rsidR="00625DF2" w:rsidRPr="00623DF5" w:rsidRDefault="00625DF2" w:rsidP="00623DF5">
      <w:pPr>
        <w:spacing w:line="276" w:lineRule="auto"/>
        <w:jc w:val="both"/>
        <w:rPr>
          <w:rFonts w:cstheme="minorHAnsi"/>
          <w:lang w:val="en-GB"/>
        </w:rPr>
      </w:pPr>
      <w:r w:rsidRPr="00623DF5">
        <w:rPr>
          <w:rFonts w:cstheme="minorHAnsi"/>
          <w:lang w:val="en-GB"/>
        </w:rPr>
        <w:t>‘</w:t>
      </w:r>
      <w:r w:rsidRPr="00623DF5">
        <w:rPr>
          <w:rFonts w:cstheme="minorHAnsi"/>
          <w:i/>
          <w:lang w:val="en-GB"/>
        </w:rPr>
        <w:t>Gender Matters: A manual on addressing gender-based violence affecting young people</w:t>
      </w:r>
      <w:r w:rsidRPr="00623DF5">
        <w:rPr>
          <w:rFonts w:cstheme="minorHAnsi"/>
          <w:lang w:val="en-GB"/>
        </w:rPr>
        <w:t xml:space="preserve">.’ Council of Europe, Youth Department (2013). Can be downloaded at </w:t>
      </w:r>
      <w:hyperlink r:id="rId101" w:history="1">
        <w:r w:rsidRPr="00623DF5">
          <w:rPr>
            <w:rStyle w:val="Hyperlink"/>
            <w:rFonts w:cstheme="minorHAnsi"/>
            <w:lang w:val="en-GB"/>
          </w:rPr>
          <w:t>www.coe.int/compass</w:t>
        </w:r>
      </w:hyperlink>
    </w:p>
    <w:p w14:paraId="3CC3DEB5" w14:textId="77777777" w:rsidR="00625DF2" w:rsidRPr="00623DF5" w:rsidRDefault="00625DF2" w:rsidP="00623DF5">
      <w:pPr>
        <w:spacing w:line="276" w:lineRule="auto"/>
        <w:jc w:val="both"/>
        <w:rPr>
          <w:rFonts w:cstheme="minorHAnsi"/>
          <w:lang w:val="en-GB"/>
        </w:rPr>
      </w:pPr>
      <w:r w:rsidRPr="00623DF5">
        <w:rPr>
          <w:rFonts w:cstheme="minorHAnsi"/>
          <w:lang w:val="en-GB"/>
        </w:rPr>
        <w:t xml:space="preserve">Council of Europe’s Campaign on Sexism: Name it, See it, Stop it. </w:t>
      </w:r>
      <w:hyperlink r:id="rId102" w:history="1">
        <w:r w:rsidRPr="00623DF5">
          <w:rPr>
            <w:rStyle w:val="Hyperlink"/>
            <w:rFonts w:cstheme="minorHAnsi"/>
            <w:lang w:val="en-GB"/>
          </w:rPr>
          <w:t>https://www.coe.int/en/web/human-rights-channel/stop-sexism</w:t>
        </w:r>
      </w:hyperlink>
    </w:p>
    <w:p w14:paraId="578E1B93" w14:textId="77777777" w:rsidR="00625DF2" w:rsidRPr="00623DF5" w:rsidRDefault="00625DF2" w:rsidP="00623DF5">
      <w:pPr>
        <w:spacing w:line="276" w:lineRule="auto"/>
        <w:jc w:val="both"/>
        <w:rPr>
          <w:rFonts w:cstheme="minorHAnsi"/>
          <w:lang w:val="en-GB"/>
        </w:rPr>
      </w:pPr>
      <w:r w:rsidRPr="00623DF5">
        <w:rPr>
          <w:rFonts w:cstheme="minorHAnsi"/>
          <w:lang w:val="en-GB"/>
        </w:rPr>
        <w:t>Safe at school: Education sector responses to violence based on sexual orientation, gender identity/expression or sex characteristics in Europe. Council of Europe (2018).</w:t>
      </w:r>
    </w:p>
    <w:p w14:paraId="2A465BE6" w14:textId="5FABE79C" w:rsidR="00DD2940" w:rsidRPr="00623DF5" w:rsidRDefault="002A48D3" w:rsidP="00623DF5">
      <w:pPr>
        <w:spacing w:line="276" w:lineRule="auto"/>
        <w:jc w:val="both"/>
        <w:rPr>
          <w:rStyle w:val="Hyperlink"/>
          <w:rFonts w:cstheme="minorHAnsi"/>
          <w:lang w:val="en-GB"/>
        </w:rPr>
      </w:pPr>
      <w:hyperlink r:id="rId103" w:history="1">
        <w:r w:rsidR="00AD63D1" w:rsidRPr="00623DF5">
          <w:rPr>
            <w:rStyle w:val="Hyperlink"/>
            <w:rFonts w:cstheme="minorHAnsi"/>
            <w:lang w:val="en-GB"/>
          </w:rPr>
          <w:t>IGLYO- LGBTIQ+ Inclusive Education Report. Available for download at https://www.iglyo.com/wp-content/uploads/2018/05/Education_Report_April_2018-4.pdf</w:t>
        </w:r>
      </w:hyperlink>
    </w:p>
    <w:p w14:paraId="563EB5CF" w14:textId="77777777" w:rsidR="00D512F3" w:rsidRPr="00623DF5" w:rsidRDefault="00625DF2" w:rsidP="00623DF5">
      <w:pPr>
        <w:spacing w:before="240" w:line="276" w:lineRule="auto"/>
        <w:jc w:val="both"/>
        <w:rPr>
          <w:rFonts w:cstheme="minorHAnsi"/>
          <w:lang w:val="en-GB"/>
        </w:rPr>
      </w:pPr>
      <w:r w:rsidRPr="00623DF5">
        <w:rPr>
          <w:rFonts w:cstheme="minorHAnsi"/>
          <w:lang w:val="en-GB"/>
        </w:rPr>
        <w:t>European Parliament Directorate General For Internal Policies, Policy Department C: Citizens' Rights And  Constitutional Affairs (2013).  Empowerment of Roma Women  within the European Framework of Roma Inclusion Strategies</w:t>
      </w:r>
      <w:r w:rsidR="00D512F3" w:rsidRPr="00623DF5">
        <w:rPr>
          <w:rFonts w:cstheme="minorHAnsi"/>
          <w:lang w:val="en-GB"/>
        </w:rPr>
        <w:t xml:space="preserve">. Can be downloaded at: </w:t>
      </w:r>
      <w:hyperlink r:id="rId104" w:history="1">
        <w:r w:rsidR="00D512F3" w:rsidRPr="00623DF5">
          <w:rPr>
            <w:rStyle w:val="Hyperlink"/>
            <w:rFonts w:cstheme="minorHAnsi"/>
            <w:lang w:val="en-GB"/>
          </w:rPr>
          <w:t>http://www.europarl.europa.eu/studies</w:t>
        </w:r>
      </w:hyperlink>
    </w:p>
    <w:p w14:paraId="77F63AD0" w14:textId="77777777" w:rsidR="003073EF" w:rsidRPr="00623DF5" w:rsidRDefault="003073EF" w:rsidP="00623DF5">
      <w:pPr>
        <w:spacing w:before="240" w:line="276" w:lineRule="auto"/>
        <w:jc w:val="both"/>
        <w:rPr>
          <w:rFonts w:cstheme="minorHAnsi"/>
          <w:lang w:val="en-GB"/>
        </w:rPr>
      </w:pPr>
      <w:r w:rsidRPr="00623DF5">
        <w:rPr>
          <w:rFonts w:cstheme="minorHAnsi"/>
          <w:lang w:val="en-GB"/>
        </w:rPr>
        <w:t>Andrae Karen (2013</w:t>
      </w:r>
      <w:r w:rsidRPr="00623DF5">
        <w:rPr>
          <w:rFonts w:cstheme="minorHAnsi"/>
          <w:i/>
          <w:iCs/>
          <w:lang w:val="en-GB"/>
        </w:rPr>
        <w:t>).  Disability and Gender-based violence. ADD international’s approach. A learning paper</w:t>
      </w:r>
      <w:r w:rsidRPr="00623DF5">
        <w:rPr>
          <w:rFonts w:cstheme="minorHAnsi"/>
          <w:lang w:val="en-GB"/>
        </w:rPr>
        <w:t>. ADD International: UK.</w:t>
      </w:r>
    </w:p>
    <w:p w14:paraId="7BC92A0B" w14:textId="03C82CFD" w:rsidR="000A793E" w:rsidRPr="00623DF5" w:rsidRDefault="000A793E" w:rsidP="00623DF5">
      <w:pPr>
        <w:spacing w:before="120" w:after="120" w:line="276" w:lineRule="auto"/>
        <w:jc w:val="both"/>
        <w:rPr>
          <w:rFonts w:cstheme="minorHAnsi"/>
          <w:szCs w:val="24"/>
          <w:lang w:val="en-GB"/>
        </w:rPr>
      </w:pPr>
      <w:r w:rsidRPr="00623DF5">
        <w:rPr>
          <w:rFonts w:cstheme="minorHAnsi"/>
          <w:szCs w:val="24"/>
          <w:lang w:val="en-GB"/>
        </w:rPr>
        <w:t xml:space="preserve">UNESCO (2012). Education sector responses to homophobic bullying. Booklet 8. </w:t>
      </w:r>
      <w:hyperlink r:id="rId105" w:history="1">
        <w:r w:rsidRPr="00623DF5">
          <w:rPr>
            <w:rStyle w:val="Hyperlink"/>
            <w:rFonts w:cstheme="minorHAnsi"/>
            <w:szCs w:val="24"/>
            <w:lang w:val="en-GB"/>
          </w:rPr>
          <w:t>https://www.ilga-europe.org/sites/default/files/the_good_policy_and_practice_in_hiv_and_health_education_1.pdf</w:t>
        </w:r>
      </w:hyperlink>
    </w:p>
    <w:p w14:paraId="6F5ECF8B" w14:textId="380CFBA5" w:rsidR="000A793E" w:rsidRPr="00623DF5" w:rsidRDefault="000A793E" w:rsidP="00623DF5">
      <w:pPr>
        <w:spacing w:before="120" w:after="120" w:line="276" w:lineRule="auto"/>
        <w:jc w:val="both"/>
        <w:rPr>
          <w:rFonts w:cstheme="minorHAnsi"/>
          <w:szCs w:val="24"/>
          <w:lang w:val="en-GB"/>
        </w:rPr>
      </w:pPr>
      <w:r w:rsidRPr="00623DF5">
        <w:rPr>
          <w:rFonts w:cstheme="minorHAnsi"/>
          <w:szCs w:val="24"/>
          <w:lang w:val="en-GB"/>
        </w:rPr>
        <w:t>UNICEF, (2</w:t>
      </w:r>
      <w:r w:rsidR="00E52593" w:rsidRPr="00623DF5">
        <w:rPr>
          <w:rFonts w:cstheme="minorHAnsi"/>
          <w:szCs w:val="24"/>
          <w:lang w:val="en-GB"/>
        </w:rPr>
        <w:t>014</w:t>
      </w:r>
      <w:r w:rsidRPr="00623DF5">
        <w:rPr>
          <w:rFonts w:cstheme="minorHAnsi"/>
          <w:szCs w:val="24"/>
          <w:lang w:val="en-GB"/>
        </w:rPr>
        <w:t>). Eliminating discrimination against children and parents based on sexual orientation and/ or gender identity.</w:t>
      </w:r>
      <w:r w:rsidR="00E52593" w:rsidRPr="00623DF5">
        <w:rPr>
          <w:rFonts w:cstheme="minorHAnsi"/>
          <w:szCs w:val="24"/>
          <w:lang w:val="en-GB"/>
        </w:rPr>
        <w:t xml:space="preserve">  </w:t>
      </w:r>
    </w:p>
    <w:p w14:paraId="651EC89F" w14:textId="1CF4EAC9" w:rsidR="00E52593" w:rsidRPr="00623DF5" w:rsidRDefault="002A48D3" w:rsidP="00623DF5">
      <w:pPr>
        <w:spacing w:before="120" w:after="120" w:line="276" w:lineRule="auto"/>
        <w:jc w:val="both"/>
        <w:rPr>
          <w:rFonts w:cstheme="minorHAnsi"/>
          <w:szCs w:val="24"/>
          <w:lang w:val="en-GB"/>
        </w:rPr>
      </w:pPr>
      <w:hyperlink r:id="rId106" w:history="1">
        <w:r w:rsidR="00E52593" w:rsidRPr="00623DF5">
          <w:rPr>
            <w:rStyle w:val="Hyperlink"/>
            <w:rFonts w:cstheme="minorHAnsi"/>
            <w:szCs w:val="24"/>
            <w:lang w:val="en-GB"/>
          </w:rPr>
          <w:t>https://hivhealthclearinghouse.unesco.org/library/documents/eliminating-discrimination-against-children-and-parents-based-sexual-orientation</w:t>
        </w:r>
      </w:hyperlink>
    </w:p>
    <w:p w14:paraId="234D08E6" w14:textId="702FE73B" w:rsidR="000A793E" w:rsidRPr="00623DF5" w:rsidRDefault="000A793E" w:rsidP="00623DF5">
      <w:pPr>
        <w:spacing w:before="120" w:after="120" w:line="276" w:lineRule="auto"/>
        <w:jc w:val="both"/>
        <w:rPr>
          <w:rFonts w:cstheme="minorHAnsi"/>
          <w:szCs w:val="24"/>
          <w:lang w:val="en-GB"/>
        </w:rPr>
      </w:pPr>
      <w:r w:rsidRPr="00623DF5">
        <w:rPr>
          <w:rFonts w:cstheme="minorHAnsi"/>
          <w:szCs w:val="24"/>
          <w:lang w:val="en-GB"/>
        </w:rPr>
        <w:t>IGLYO (2015). Teacher’s Guide to Inclusive Education.</w:t>
      </w:r>
      <w:r w:rsidR="00E52593" w:rsidRPr="00623DF5">
        <w:rPr>
          <w:rFonts w:cstheme="minorHAnsi"/>
          <w:szCs w:val="24"/>
          <w:lang w:val="en-GB"/>
        </w:rPr>
        <w:t xml:space="preserve"> </w:t>
      </w:r>
      <w:hyperlink r:id="rId107" w:history="1">
        <w:r w:rsidR="00E52593" w:rsidRPr="00623DF5">
          <w:rPr>
            <w:rStyle w:val="Hyperlink"/>
            <w:rFonts w:cstheme="minorHAnsi"/>
            <w:szCs w:val="24"/>
            <w:lang w:val="en-GB"/>
          </w:rPr>
          <w:t>https://www.iglyo.com/resources/teachers-guide-to-inclusive-education-2015/</w:t>
        </w:r>
      </w:hyperlink>
    </w:p>
    <w:p w14:paraId="5D5B2DB4" w14:textId="77322F6A" w:rsidR="000A793E" w:rsidRPr="00623DF5" w:rsidRDefault="000A793E" w:rsidP="00623DF5">
      <w:pPr>
        <w:spacing w:before="120" w:after="120" w:line="276" w:lineRule="auto"/>
        <w:jc w:val="both"/>
        <w:rPr>
          <w:rFonts w:cstheme="minorHAnsi"/>
          <w:szCs w:val="24"/>
          <w:lang w:val="en-GB"/>
        </w:rPr>
      </w:pPr>
      <w:r w:rsidRPr="00623DF5">
        <w:rPr>
          <w:rFonts w:cstheme="minorHAnsi"/>
          <w:szCs w:val="24"/>
          <w:lang w:val="en-GB"/>
        </w:rPr>
        <w:t>IGLYO (2014). Minimum standards to combat homophobic and transphobic bullying.</w:t>
      </w:r>
      <w:r w:rsidR="00E52593" w:rsidRPr="00623DF5">
        <w:rPr>
          <w:rFonts w:cstheme="minorHAnsi"/>
          <w:szCs w:val="24"/>
          <w:lang w:val="en-GB"/>
        </w:rPr>
        <w:t xml:space="preserve"> </w:t>
      </w:r>
      <w:hyperlink r:id="rId108" w:history="1">
        <w:r w:rsidR="00E52593" w:rsidRPr="00623DF5">
          <w:rPr>
            <w:rStyle w:val="Hyperlink"/>
            <w:rFonts w:cstheme="minorHAnsi"/>
            <w:szCs w:val="24"/>
            <w:lang w:val="en-GB"/>
          </w:rPr>
          <w:t>https://www.iglyo.com/resources/minimum-standards-to-combat-homophobic-and-transphobic-bullying-2014/</w:t>
        </w:r>
      </w:hyperlink>
    </w:p>
    <w:p w14:paraId="65CFC287" w14:textId="7233E126" w:rsidR="00625DF2" w:rsidRPr="00623DF5" w:rsidRDefault="000A793E" w:rsidP="00623DF5">
      <w:pPr>
        <w:spacing w:line="276" w:lineRule="auto"/>
        <w:jc w:val="both"/>
        <w:rPr>
          <w:rFonts w:cstheme="minorHAnsi"/>
          <w:i/>
          <w:iCs/>
          <w:szCs w:val="24"/>
          <w:lang w:val="en-GB"/>
        </w:rPr>
      </w:pPr>
      <w:r w:rsidRPr="00623DF5">
        <w:rPr>
          <w:rFonts w:cstheme="minorHAnsi"/>
          <w:szCs w:val="24"/>
          <w:lang w:val="en-GB"/>
        </w:rPr>
        <w:t>ILGA Europe (20</w:t>
      </w:r>
      <w:r w:rsidR="00E52593" w:rsidRPr="00623DF5">
        <w:rPr>
          <w:rFonts w:cstheme="minorHAnsi"/>
          <w:szCs w:val="24"/>
          <w:lang w:val="en-GB"/>
        </w:rPr>
        <w:t>20</w:t>
      </w:r>
      <w:r w:rsidRPr="00623DF5">
        <w:rPr>
          <w:rFonts w:cstheme="minorHAnsi"/>
          <w:szCs w:val="24"/>
          <w:lang w:val="en-GB"/>
        </w:rPr>
        <w:t>). Annual Review of the Human Rights Situation of Lesbian, Gay, Bisexual, Trans and Intersex People in Europe 20</w:t>
      </w:r>
      <w:r w:rsidR="00E52593" w:rsidRPr="00623DF5">
        <w:rPr>
          <w:rFonts w:cstheme="minorHAnsi"/>
          <w:szCs w:val="24"/>
          <w:lang w:val="en-GB"/>
        </w:rPr>
        <w:t>20</w:t>
      </w:r>
      <w:r w:rsidRPr="00623DF5">
        <w:rPr>
          <w:rFonts w:cstheme="minorHAnsi"/>
          <w:i/>
          <w:iCs/>
          <w:szCs w:val="24"/>
          <w:lang w:val="en-GB"/>
        </w:rPr>
        <w:t>.</w:t>
      </w:r>
      <w:r w:rsidR="00E52593" w:rsidRPr="00623DF5">
        <w:rPr>
          <w:rFonts w:cstheme="minorHAnsi"/>
          <w:i/>
          <w:iCs/>
          <w:szCs w:val="24"/>
          <w:lang w:val="en-GB"/>
        </w:rPr>
        <w:t xml:space="preserve"> </w:t>
      </w:r>
      <w:hyperlink r:id="rId109" w:history="1">
        <w:r w:rsidR="00E52593" w:rsidRPr="00623DF5">
          <w:rPr>
            <w:rStyle w:val="Hyperlink"/>
            <w:rFonts w:cstheme="minorHAnsi"/>
            <w:i/>
            <w:iCs/>
            <w:szCs w:val="24"/>
            <w:lang w:val="en-GB"/>
          </w:rPr>
          <w:t>https://www.ilga-</w:t>
        </w:r>
        <w:r w:rsidR="00E52593" w:rsidRPr="00623DF5">
          <w:rPr>
            <w:rFonts w:cstheme="minorHAnsi"/>
            <w:lang w:val="en-GB"/>
          </w:rPr>
          <w:t xml:space="preserve"> </w:t>
        </w:r>
        <w:r w:rsidR="00E52593" w:rsidRPr="00623DF5">
          <w:rPr>
            <w:rStyle w:val="Hyperlink"/>
            <w:rFonts w:cstheme="minorHAnsi"/>
            <w:i/>
            <w:iCs/>
            <w:szCs w:val="24"/>
            <w:lang w:val="en-GB"/>
          </w:rPr>
          <w:t>https://www.ilga-europe.org/annualreview/2020</w:t>
        </w:r>
      </w:hyperlink>
    </w:p>
    <w:p w14:paraId="49100CFB" w14:textId="42E7AB3B" w:rsidR="000A793E" w:rsidRPr="00623DF5" w:rsidRDefault="000A793E" w:rsidP="00623DF5">
      <w:pPr>
        <w:spacing w:before="120" w:after="120" w:line="276" w:lineRule="auto"/>
        <w:jc w:val="both"/>
        <w:rPr>
          <w:rFonts w:cstheme="minorHAnsi"/>
          <w:szCs w:val="24"/>
          <w:lang w:val="en-GB"/>
        </w:rPr>
      </w:pPr>
      <w:r w:rsidRPr="00623DF5">
        <w:rPr>
          <w:rFonts w:cstheme="minorHAnsi"/>
          <w:i/>
          <w:iCs/>
          <w:szCs w:val="24"/>
          <w:lang w:val="en-GB"/>
        </w:rPr>
        <w:t>GALE, (2011</w:t>
      </w:r>
      <w:r w:rsidRPr="00623DF5">
        <w:rPr>
          <w:rFonts w:cstheme="minorHAnsi"/>
          <w:szCs w:val="24"/>
          <w:lang w:val="en-GB"/>
        </w:rPr>
        <w:t>). Toolkit Working with Schools 1.0</w:t>
      </w:r>
      <w:r w:rsidR="001A55C6" w:rsidRPr="00623DF5">
        <w:rPr>
          <w:rFonts w:cstheme="minorHAnsi"/>
          <w:szCs w:val="24"/>
          <w:lang w:val="en-GB"/>
        </w:rPr>
        <w:t xml:space="preserve"> </w:t>
      </w:r>
      <w:hyperlink r:id="rId110" w:history="1">
        <w:r w:rsidR="001A55C6" w:rsidRPr="00623DF5">
          <w:rPr>
            <w:rStyle w:val="Hyperlink"/>
            <w:rFonts w:cstheme="minorHAnsi"/>
            <w:szCs w:val="24"/>
            <w:lang w:val="en-GB"/>
          </w:rPr>
          <w:t>https://hivhealthclearinghouse.unesco.org/library/documents/gale-toolkit-working-schools-10-tools-school-consultants-principals-teachers</w:t>
        </w:r>
      </w:hyperlink>
    </w:p>
    <w:p w14:paraId="3C7AAB72" w14:textId="28A543C8" w:rsidR="000A793E" w:rsidRPr="00623DF5" w:rsidRDefault="00DF7299" w:rsidP="00623DF5">
      <w:pPr>
        <w:spacing w:line="276" w:lineRule="auto"/>
        <w:jc w:val="both"/>
        <w:rPr>
          <w:rFonts w:cstheme="minorHAnsi"/>
          <w:lang w:val="en-GB"/>
        </w:rPr>
      </w:pPr>
      <w:r w:rsidRPr="00623DF5">
        <w:rPr>
          <w:rFonts w:cstheme="minorHAnsi"/>
          <w:lang w:val="en-GB"/>
        </w:rPr>
        <w:t>WHO (2013): Addressing violence against sex workers. https://www.who.int/hiv/pub/sti/sex_worker_implementation/swit_chpt2.pdf</w:t>
      </w:r>
    </w:p>
    <w:p w14:paraId="15993A25" w14:textId="488A534B" w:rsidR="000809B2" w:rsidRPr="00623DF5" w:rsidRDefault="003E2947" w:rsidP="00623DF5">
      <w:pPr>
        <w:pStyle w:val="Heading1"/>
        <w:numPr>
          <w:ilvl w:val="0"/>
          <w:numId w:val="265"/>
        </w:numPr>
        <w:spacing w:line="276" w:lineRule="auto"/>
        <w:jc w:val="both"/>
        <w:rPr>
          <w:rFonts w:asciiTheme="minorHAnsi" w:hAnsiTheme="minorHAnsi" w:cstheme="minorHAnsi"/>
          <w:lang w:val="en-GB"/>
        </w:rPr>
      </w:pPr>
      <w:bookmarkStart w:id="179" w:name="_Toc29528327"/>
      <w:bookmarkStart w:id="180" w:name="_Toc66683789"/>
      <w:r w:rsidRPr="00623DF5">
        <w:rPr>
          <w:rFonts w:asciiTheme="minorHAnsi" w:hAnsiTheme="minorHAnsi" w:cstheme="minorHAnsi"/>
          <w:lang w:val="en-GB"/>
        </w:rPr>
        <w:t xml:space="preserve">Module 4: </w:t>
      </w:r>
      <w:r w:rsidR="000809B2" w:rsidRPr="00623DF5">
        <w:rPr>
          <w:rFonts w:asciiTheme="minorHAnsi" w:hAnsiTheme="minorHAnsi" w:cstheme="minorHAnsi"/>
          <w:lang w:val="en-GB"/>
        </w:rPr>
        <w:t>Intimate Partner Violence</w:t>
      </w:r>
      <w:bookmarkEnd w:id="179"/>
      <w:bookmarkEnd w:id="180"/>
    </w:p>
    <w:p w14:paraId="7DAA36E3" w14:textId="77777777" w:rsidR="008F7D61" w:rsidRPr="00623DF5" w:rsidRDefault="008F7D61" w:rsidP="00623DF5">
      <w:pPr>
        <w:spacing w:line="276" w:lineRule="auto"/>
        <w:jc w:val="both"/>
        <w:rPr>
          <w:rFonts w:cstheme="minorHAnsi"/>
          <w:lang w:val="en-GB"/>
        </w:rPr>
      </w:pPr>
    </w:p>
    <w:p w14:paraId="6FDFEE46" w14:textId="55499981" w:rsidR="000471F6" w:rsidRPr="00623DF5" w:rsidRDefault="00533083" w:rsidP="00623DF5">
      <w:pPr>
        <w:pStyle w:val="Heading2"/>
        <w:numPr>
          <w:ilvl w:val="1"/>
          <w:numId w:val="265"/>
        </w:numPr>
        <w:spacing w:line="276" w:lineRule="auto"/>
        <w:jc w:val="both"/>
        <w:rPr>
          <w:rFonts w:asciiTheme="minorHAnsi" w:hAnsiTheme="minorHAnsi" w:cstheme="minorHAnsi"/>
          <w:lang w:val="en-GB"/>
        </w:rPr>
      </w:pPr>
      <w:bookmarkStart w:id="181" w:name="_Toc29528328"/>
      <w:bookmarkStart w:id="182" w:name="_Toc66683790"/>
      <w:r w:rsidRPr="00623DF5">
        <w:rPr>
          <w:rFonts w:asciiTheme="minorHAnsi" w:hAnsiTheme="minorHAnsi" w:cstheme="minorHAnsi"/>
          <w:lang w:val="en-GB"/>
        </w:rPr>
        <w:t>Theoretical background</w:t>
      </w:r>
      <w:bookmarkEnd w:id="181"/>
      <w:bookmarkEnd w:id="182"/>
    </w:p>
    <w:p w14:paraId="61E5DD48" w14:textId="7C22BFA1" w:rsidR="00464FDB" w:rsidRPr="00623DF5" w:rsidRDefault="00464FDB" w:rsidP="00623DF5">
      <w:pPr>
        <w:spacing w:line="276" w:lineRule="auto"/>
        <w:jc w:val="both"/>
        <w:rPr>
          <w:rFonts w:cstheme="minorHAnsi"/>
          <w:lang w:val="en-GB"/>
        </w:rPr>
      </w:pPr>
    </w:p>
    <w:p w14:paraId="021CEFB0" w14:textId="3500A2B1" w:rsidR="00EC736F" w:rsidRPr="00623DF5" w:rsidRDefault="00586042" w:rsidP="00623DF5">
      <w:pPr>
        <w:spacing w:line="276" w:lineRule="auto"/>
        <w:jc w:val="both"/>
        <w:rPr>
          <w:rFonts w:cstheme="minorHAnsi"/>
          <w:lang w:val="en-GB"/>
        </w:rPr>
      </w:pPr>
      <w:r w:rsidRPr="00623DF5">
        <w:rPr>
          <w:rFonts w:cstheme="minorHAnsi"/>
          <w:lang w:val="en-GB"/>
        </w:rPr>
        <w:t xml:space="preserve">Intimate partner violence includes physical, sexual, and emotional abuse and controlling </w:t>
      </w:r>
      <w:r w:rsidR="003A402E" w:rsidRPr="00623DF5">
        <w:rPr>
          <w:rFonts w:cstheme="minorHAnsi"/>
          <w:lang w:val="en-GB"/>
        </w:rPr>
        <w:t>behaviours</w:t>
      </w:r>
      <w:r w:rsidRPr="00623DF5">
        <w:rPr>
          <w:rFonts w:cstheme="minorHAnsi"/>
          <w:lang w:val="en-GB"/>
        </w:rPr>
        <w:t xml:space="preserve"> by an intimate partner</w:t>
      </w:r>
      <w:r w:rsidR="00EC736F" w:rsidRPr="00623DF5">
        <w:rPr>
          <w:rFonts w:cstheme="minorHAnsi"/>
          <w:lang w:val="en-GB"/>
        </w:rPr>
        <w:t xml:space="preserve"> who can be the current partner, the ex-partner or the person that the individual experiencing the abuse is or has been in an intimate relationship with. Manifestations of intimate partner violence </w:t>
      </w:r>
      <w:r w:rsidR="00906061" w:rsidRPr="00623DF5">
        <w:rPr>
          <w:rFonts w:cstheme="minorHAnsi"/>
          <w:lang w:val="en-GB"/>
        </w:rPr>
        <w:t>comprise of</w:t>
      </w:r>
      <w:r w:rsidR="00EC736F" w:rsidRPr="00623DF5">
        <w:rPr>
          <w:rFonts w:cstheme="minorHAnsi"/>
          <w:lang w:val="en-GB"/>
        </w:rPr>
        <w:t xml:space="preserve"> various patterns of abusive and threatening </w:t>
      </w:r>
      <w:r w:rsidR="003A402E" w:rsidRPr="00623DF5">
        <w:rPr>
          <w:rFonts w:cstheme="minorHAnsi"/>
          <w:szCs w:val="24"/>
          <w:lang w:val="en-GB"/>
        </w:rPr>
        <w:t>behaviours</w:t>
      </w:r>
      <w:r w:rsidR="00EC736F" w:rsidRPr="00623DF5">
        <w:rPr>
          <w:rFonts w:cstheme="minorHAnsi"/>
          <w:lang w:val="en-GB"/>
        </w:rPr>
        <w:t xml:space="preserve"> including</w:t>
      </w:r>
      <w:r w:rsidR="00906061" w:rsidRPr="00623DF5">
        <w:rPr>
          <w:rFonts w:cstheme="minorHAnsi"/>
          <w:lang w:val="en-GB"/>
        </w:rPr>
        <w:t xml:space="preserve"> among others</w:t>
      </w:r>
      <w:r w:rsidR="00EC736F" w:rsidRPr="00623DF5">
        <w:rPr>
          <w:rFonts w:cstheme="minorHAnsi"/>
          <w:lang w:val="en-GB"/>
        </w:rPr>
        <w:t xml:space="preserve"> physical, sexual and psychological violence,  threats of violence, </w:t>
      </w:r>
      <w:r w:rsidR="00906061" w:rsidRPr="00623DF5">
        <w:rPr>
          <w:rFonts w:cstheme="minorHAnsi"/>
          <w:lang w:val="en-GB"/>
        </w:rPr>
        <w:t xml:space="preserve">the use of children as a means of control, </w:t>
      </w:r>
      <w:r w:rsidR="00EC736F" w:rsidRPr="00623DF5">
        <w:rPr>
          <w:rFonts w:cstheme="minorHAnsi"/>
          <w:lang w:val="en-GB"/>
        </w:rPr>
        <w:t xml:space="preserve">attacks against property or pets, intimidation, </w:t>
      </w:r>
      <w:r w:rsidR="00906061" w:rsidRPr="00623DF5">
        <w:rPr>
          <w:rFonts w:cstheme="minorHAnsi"/>
          <w:lang w:val="en-GB"/>
        </w:rPr>
        <w:t xml:space="preserve">belittlement, humiliation, </w:t>
      </w:r>
      <w:r w:rsidR="00EC736F" w:rsidRPr="00623DF5">
        <w:rPr>
          <w:rFonts w:cstheme="minorHAnsi"/>
          <w:lang w:val="en-GB"/>
        </w:rPr>
        <w:t xml:space="preserve">harassment,  </w:t>
      </w:r>
      <w:r w:rsidR="00906061" w:rsidRPr="00623DF5">
        <w:rPr>
          <w:rFonts w:cstheme="minorHAnsi"/>
          <w:lang w:val="en-GB"/>
        </w:rPr>
        <w:t xml:space="preserve">verbal abuse, </w:t>
      </w:r>
      <w:r w:rsidR="00EC736F" w:rsidRPr="00623DF5">
        <w:rPr>
          <w:rFonts w:cstheme="minorHAnsi"/>
          <w:lang w:val="en-GB"/>
        </w:rPr>
        <w:t>stalking</w:t>
      </w:r>
      <w:r w:rsidR="00906061" w:rsidRPr="00623DF5">
        <w:rPr>
          <w:rFonts w:cstheme="minorHAnsi"/>
          <w:lang w:val="en-GB"/>
        </w:rPr>
        <w:t xml:space="preserve"> and cyber-stalking</w:t>
      </w:r>
      <w:r w:rsidR="00EC736F" w:rsidRPr="00623DF5">
        <w:rPr>
          <w:rFonts w:cstheme="minorHAnsi"/>
          <w:lang w:val="en-GB"/>
        </w:rPr>
        <w:t>, excessive jealousy, control, coercion, ‘revenge porn’</w:t>
      </w:r>
      <w:r w:rsidR="00906061" w:rsidRPr="00623DF5">
        <w:rPr>
          <w:rFonts w:cstheme="minorHAnsi"/>
          <w:lang w:val="en-GB"/>
        </w:rPr>
        <w:t>/</w:t>
      </w:r>
      <w:r w:rsidR="00EC736F" w:rsidRPr="00623DF5">
        <w:rPr>
          <w:rFonts w:cstheme="minorHAnsi"/>
          <w:lang w:val="en-GB"/>
        </w:rPr>
        <w:t>non-consensual pornography</w:t>
      </w:r>
      <w:r w:rsidR="00906061" w:rsidRPr="00623DF5">
        <w:rPr>
          <w:rFonts w:cstheme="minorHAnsi"/>
          <w:lang w:val="en-GB"/>
        </w:rPr>
        <w:t xml:space="preserve"> (</w:t>
      </w:r>
      <w:r w:rsidR="00EC736F" w:rsidRPr="00623DF5">
        <w:rPr>
          <w:rFonts w:cstheme="minorHAnsi"/>
          <w:lang w:val="en-GB"/>
        </w:rPr>
        <w:t>i.e. sharing of intimate sexual pictures with others), economic abuse, emotional abuse, isolation and deprivation</w:t>
      </w:r>
      <w:r w:rsidR="00906061" w:rsidRPr="00623DF5">
        <w:rPr>
          <w:rFonts w:cstheme="minorHAnsi"/>
          <w:lang w:val="en-GB"/>
        </w:rPr>
        <w:t xml:space="preserve"> of freedoms.</w:t>
      </w:r>
    </w:p>
    <w:p w14:paraId="0AABF684" w14:textId="77777777" w:rsidR="00EC736F" w:rsidRPr="00623DF5" w:rsidRDefault="00EC736F" w:rsidP="00623DF5">
      <w:pPr>
        <w:spacing w:line="276" w:lineRule="auto"/>
        <w:jc w:val="both"/>
        <w:rPr>
          <w:rFonts w:cstheme="minorHAnsi"/>
          <w:lang w:val="en-GB"/>
        </w:rPr>
      </w:pPr>
    </w:p>
    <w:p w14:paraId="4F9C9176" w14:textId="4540F8B2" w:rsidR="00223048" w:rsidRPr="00623DF5" w:rsidRDefault="00223048" w:rsidP="00623DF5">
      <w:pPr>
        <w:spacing w:line="276" w:lineRule="auto"/>
        <w:jc w:val="both"/>
        <w:rPr>
          <w:rFonts w:cstheme="minorHAnsi"/>
          <w:lang w:val="en-GB"/>
        </w:rPr>
      </w:pPr>
    </w:p>
    <w:p w14:paraId="689198BB" w14:textId="2B64C554" w:rsidR="00EC3D4D" w:rsidRPr="00623DF5" w:rsidRDefault="00A06E2A" w:rsidP="00623DF5">
      <w:pPr>
        <w:spacing w:line="276" w:lineRule="auto"/>
        <w:jc w:val="both"/>
        <w:rPr>
          <w:rFonts w:cstheme="minorHAnsi"/>
          <w:b/>
          <w:lang w:val="en-GB"/>
        </w:rPr>
      </w:pPr>
      <w:r w:rsidRPr="00623DF5">
        <w:rPr>
          <w:rFonts w:cstheme="minorHAnsi"/>
          <w:b/>
          <w:lang w:val="en-GB"/>
        </w:rPr>
        <w:t>Healthy vs. Toxi</w:t>
      </w:r>
      <w:r w:rsidR="00D16745" w:rsidRPr="00623DF5">
        <w:rPr>
          <w:rFonts w:cstheme="minorHAnsi"/>
          <w:b/>
          <w:lang w:val="en-GB"/>
        </w:rPr>
        <w:t>c</w:t>
      </w:r>
      <w:r w:rsidRPr="00623DF5">
        <w:rPr>
          <w:rFonts w:cstheme="minorHAnsi"/>
          <w:b/>
          <w:lang w:val="en-GB"/>
        </w:rPr>
        <w:t xml:space="preserve"> relationships</w:t>
      </w:r>
    </w:p>
    <w:p w14:paraId="77E1EEAE" w14:textId="5B4CC62D" w:rsidR="00D07E3B" w:rsidRPr="00623DF5" w:rsidRDefault="00A06E2A" w:rsidP="00623DF5">
      <w:pPr>
        <w:spacing w:line="276" w:lineRule="auto"/>
        <w:jc w:val="both"/>
        <w:rPr>
          <w:rFonts w:cstheme="minorHAnsi"/>
          <w:lang w:val="en-GB"/>
        </w:rPr>
      </w:pPr>
      <w:r w:rsidRPr="00623DF5">
        <w:rPr>
          <w:rFonts w:cstheme="minorHAnsi"/>
          <w:lang w:val="en-GB"/>
        </w:rPr>
        <w:t xml:space="preserve">A healthy relationship is a relationship that makes us feel good, happy, positive, safe, free, cherished, valued, respected and accepted for who we are. A healthy and positive relationship involves mutual caring; compassion; </w:t>
      </w:r>
      <w:r w:rsidR="00D07E3B" w:rsidRPr="00623DF5">
        <w:rPr>
          <w:rFonts w:cstheme="minorHAnsi"/>
          <w:lang w:val="en-GB"/>
        </w:rPr>
        <w:t xml:space="preserve">equality; respect; trust; open communication; </w:t>
      </w:r>
      <w:r w:rsidR="00B85D67" w:rsidRPr="00623DF5">
        <w:rPr>
          <w:rFonts w:cstheme="minorHAnsi"/>
          <w:lang w:val="en-GB"/>
        </w:rPr>
        <w:t xml:space="preserve">an equal give and take; </w:t>
      </w:r>
      <w:r w:rsidRPr="00623DF5">
        <w:rPr>
          <w:rFonts w:cstheme="minorHAnsi"/>
          <w:lang w:val="en-GB"/>
        </w:rPr>
        <w:t>a genuine interest in our partner’s welfare; an ability to share control and decision-making</w:t>
      </w:r>
      <w:r w:rsidR="00D07E3B" w:rsidRPr="00623DF5">
        <w:rPr>
          <w:rFonts w:cstheme="minorHAnsi"/>
          <w:lang w:val="en-GB"/>
        </w:rPr>
        <w:t xml:space="preserve"> and everything else that involves a </w:t>
      </w:r>
      <w:r w:rsidRPr="00623DF5">
        <w:rPr>
          <w:rFonts w:cstheme="minorHAnsi"/>
          <w:lang w:val="en-GB"/>
        </w:rPr>
        <w:t xml:space="preserve">shared desire for each other’s happiness. A healthy relationship is a safe relationship, a relationship where we </w:t>
      </w:r>
      <w:r w:rsidR="00D07E3B" w:rsidRPr="00623DF5">
        <w:rPr>
          <w:rFonts w:cstheme="minorHAnsi"/>
          <w:lang w:val="en-GB"/>
        </w:rPr>
        <w:t>can feel good</w:t>
      </w:r>
      <w:r w:rsidR="00B85D67" w:rsidRPr="00623DF5">
        <w:rPr>
          <w:rFonts w:cstheme="minorHAnsi"/>
          <w:lang w:val="en-GB"/>
        </w:rPr>
        <w:t xml:space="preserve"> about</w:t>
      </w:r>
      <w:r w:rsidR="00D07E3B" w:rsidRPr="00623DF5">
        <w:rPr>
          <w:rFonts w:cstheme="minorHAnsi"/>
          <w:lang w:val="en-GB"/>
        </w:rPr>
        <w:t xml:space="preserve"> ourselves but also</w:t>
      </w:r>
      <w:r w:rsidRPr="00623DF5">
        <w:rPr>
          <w:rFonts w:cstheme="minorHAnsi"/>
          <w:lang w:val="en-GB"/>
        </w:rPr>
        <w:t xml:space="preserve"> be ourselves without fear</w:t>
      </w:r>
      <w:r w:rsidR="00D07E3B" w:rsidRPr="00623DF5">
        <w:rPr>
          <w:rFonts w:cstheme="minorHAnsi"/>
          <w:lang w:val="en-GB"/>
        </w:rPr>
        <w:t>;</w:t>
      </w:r>
      <w:r w:rsidRPr="00623DF5">
        <w:rPr>
          <w:rFonts w:cstheme="minorHAnsi"/>
          <w:lang w:val="en-GB"/>
        </w:rPr>
        <w:t xml:space="preserve"> a place where we feel </w:t>
      </w:r>
      <w:r w:rsidR="00D07E3B" w:rsidRPr="00623DF5">
        <w:rPr>
          <w:rFonts w:cstheme="minorHAnsi"/>
          <w:lang w:val="en-GB"/>
        </w:rPr>
        <w:t xml:space="preserve"> happy, </w:t>
      </w:r>
      <w:r w:rsidRPr="00623DF5">
        <w:rPr>
          <w:rFonts w:cstheme="minorHAnsi"/>
          <w:lang w:val="en-GB"/>
        </w:rPr>
        <w:t>comfortable</w:t>
      </w:r>
      <w:r w:rsidR="00D07E3B" w:rsidRPr="00623DF5">
        <w:rPr>
          <w:rFonts w:cstheme="minorHAnsi"/>
          <w:lang w:val="en-GB"/>
        </w:rPr>
        <w:t xml:space="preserve"> </w:t>
      </w:r>
      <w:r w:rsidRPr="00623DF5">
        <w:rPr>
          <w:rFonts w:cstheme="minorHAnsi"/>
          <w:lang w:val="en-GB"/>
        </w:rPr>
        <w:t>and secure.</w:t>
      </w:r>
    </w:p>
    <w:p w14:paraId="713C384C" w14:textId="02C3CBEC" w:rsidR="00A06E2A" w:rsidRPr="00623DF5" w:rsidRDefault="00D07E3B" w:rsidP="00623DF5">
      <w:pPr>
        <w:spacing w:line="276" w:lineRule="auto"/>
        <w:jc w:val="both"/>
        <w:rPr>
          <w:rFonts w:cstheme="minorHAnsi"/>
          <w:lang w:val="en-GB"/>
        </w:rPr>
      </w:pPr>
      <w:r w:rsidRPr="00623DF5">
        <w:rPr>
          <w:rFonts w:cstheme="minorHAnsi"/>
          <w:lang w:val="en-GB"/>
        </w:rPr>
        <w:t>A</w:t>
      </w:r>
      <w:r w:rsidR="00A06E2A" w:rsidRPr="00623DF5">
        <w:rPr>
          <w:rFonts w:cstheme="minorHAnsi"/>
          <w:lang w:val="en-GB"/>
        </w:rPr>
        <w:t xml:space="preserve"> toxic relationship is a relationship characterized by </w:t>
      </w:r>
      <w:r w:rsidR="003A402E" w:rsidRPr="00623DF5">
        <w:rPr>
          <w:rFonts w:cstheme="minorHAnsi"/>
          <w:lang w:val="en-GB"/>
        </w:rPr>
        <w:t>behaviours</w:t>
      </w:r>
      <w:r w:rsidR="00A06E2A" w:rsidRPr="00623DF5">
        <w:rPr>
          <w:rFonts w:cstheme="minorHAnsi"/>
          <w:lang w:val="en-GB"/>
        </w:rPr>
        <w:t xml:space="preserve"> that are </w:t>
      </w:r>
      <w:r w:rsidR="00B85D67" w:rsidRPr="00623DF5">
        <w:rPr>
          <w:rFonts w:cstheme="minorHAnsi"/>
          <w:lang w:val="en-GB"/>
        </w:rPr>
        <w:t xml:space="preserve">damaging </w:t>
      </w:r>
      <w:r w:rsidR="00A06E2A" w:rsidRPr="00623DF5">
        <w:rPr>
          <w:rFonts w:cstheme="minorHAnsi"/>
          <w:lang w:val="en-GB"/>
        </w:rPr>
        <w:t>emotionally</w:t>
      </w:r>
      <w:r w:rsidR="00B85D67" w:rsidRPr="00623DF5">
        <w:rPr>
          <w:rFonts w:cstheme="minorHAnsi"/>
          <w:lang w:val="en-GB"/>
        </w:rPr>
        <w:t>, psychologically</w:t>
      </w:r>
      <w:r w:rsidR="00A06E2A" w:rsidRPr="00623DF5">
        <w:rPr>
          <w:rFonts w:cstheme="minorHAnsi"/>
          <w:lang w:val="en-GB"/>
        </w:rPr>
        <w:t xml:space="preserve"> and </w:t>
      </w:r>
      <w:r w:rsidRPr="00623DF5">
        <w:rPr>
          <w:rFonts w:cstheme="minorHAnsi"/>
          <w:lang w:val="en-GB"/>
        </w:rPr>
        <w:t>sometimes</w:t>
      </w:r>
      <w:r w:rsidR="00A06E2A" w:rsidRPr="00623DF5">
        <w:rPr>
          <w:rFonts w:cstheme="minorHAnsi"/>
          <w:lang w:val="en-GB"/>
        </w:rPr>
        <w:t xml:space="preserve"> </w:t>
      </w:r>
      <w:r w:rsidR="00B85D67" w:rsidRPr="00623DF5">
        <w:rPr>
          <w:rFonts w:cstheme="minorHAnsi"/>
          <w:lang w:val="en-GB"/>
        </w:rPr>
        <w:t xml:space="preserve">also </w:t>
      </w:r>
      <w:r w:rsidR="00A06E2A" w:rsidRPr="00623DF5">
        <w:rPr>
          <w:rFonts w:cstheme="minorHAnsi"/>
          <w:lang w:val="en-GB"/>
        </w:rPr>
        <w:t xml:space="preserve">physically. While a healthy relationship </w:t>
      </w:r>
      <w:r w:rsidR="00B85D67" w:rsidRPr="00623DF5">
        <w:rPr>
          <w:rFonts w:cstheme="minorHAnsi"/>
          <w:lang w:val="en-GB"/>
        </w:rPr>
        <w:t>boosts</w:t>
      </w:r>
      <w:r w:rsidR="00A06E2A" w:rsidRPr="00623DF5">
        <w:rPr>
          <w:rFonts w:cstheme="minorHAnsi"/>
          <w:lang w:val="en-GB"/>
        </w:rPr>
        <w:t xml:space="preserve"> our self-esteem, a toxic relationship damages </w:t>
      </w:r>
      <w:r w:rsidR="00B85D67" w:rsidRPr="00623DF5">
        <w:rPr>
          <w:rFonts w:cstheme="minorHAnsi"/>
          <w:lang w:val="en-GB"/>
        </w:rPr>
        <w:t>our sense of self</w:t>
      </w:r>
      <w:r w:rsidR="00A06E2A" w:rsidRPr="00623DF5">
        <w:rPr>
          <w:rFonts w:cstheme="minorHAnsi"/>
          <w:lang w:val="en-GB"/>
        </w:rPr>
        <w:t xml:space="preserve"> and </w:t>
      </w:r>
      <w:r w:rsidR="00B85D67" w:rsidRPr="00623DF5">
        <w:rPr>
          <w:rFonts w:cstheme="minorHAnsi"/>
          <w:lang w:val="en-GB"/>
        </w:rPr>
        <w:t>is emotionally draining</w:t>
      </w:r>
      <w:r w:rsidR="00A06E2A" w:rsidRPr="00623DF5">
        <w:rPr>
          <w:rFonts w:cstheme="minorHAnsi"/>
          <w:lang w:val="en-GB"/>
        </w:rPr>
        <w:t>. A toxic relationship</w:t>
      </w:r>
      <w:r w:rsidR="00B85D67" w:rsidRPr="00623DF5">
        <w:rPr>
          <w:rFonts w:cstheme="minorHAnsi"/>
          <w:lang w:val="en-GB"/>
        </w:rPr>
        <w:t xml:space="preserve"> is also </w:t>
      </w:r>
      <w:r w:rsidR="00A06E2A" w:rsidRPr="00623DF5">
        <w:rPr>
          <w:rFonts w:cstheme="minorHAnsi"/>
          <w:lang w:val="en-GB"/>
        </w:rPr>
        <w:t xml:space="preserve">not a </w:t>
      </w:r>
      <w:r w:rsidR="00B85D67" w:rsidRPr="00623DF5">
        <w:rPr>
          <w:rFonts w:cstheme="minorHAnsi"/>
          <w:lang w:val="en-GB"/>
        </w:rPr>
        <w:t xml:space="preserve">nurturing, happy, pleasurable or </w:t>
      </w:r>
      <w:r w:rsidR="00A06E2A" w:rsidRPr="00623DF5">
        <w:rPr>
          <w:rFonts w:cstheme="minorHAnsi"/>
          <w:lang w:val="en-GB"/>
        </w:rPr>
        <w:t xml:space="preserve">safe place. </w:t>
      </w:r>
      <w:r w:rsidR="00B85D67" w:rsidRPr="00623DF5">
        <w:rPr>
          <w:rFonts w:cstheme="minorHAnsi"/>
          <w:lang w:val="en-GB"/>
        </w:rPr>
        <w:t xml:space="preserve">It is </w:t>
      </w:r>
      <w:r w:rsidR="004118FC" w:rsidRPr="00623DF5">
        <w:rPr>
          <w:rFonts w:cstheme="minorHAnsi"/>
          <w:lang w:val="en-GB"/>
        </w:rPr>
        <w:t>laced with</w:t>
      </w:r>
      <w:r w:rsidR="00A06E2A" w:rsidRPr="00623DF5">
        <w:rPr>
          <w:rFonts w:cstheme="minorHAnsi"/>
          <w:lang w:val="en-GB"/>
        </w:rPr>
        <w:t xml:space="preserve"> insecurity, self-centeredness, </w:t>
      </w:r>
      <w:r w:rsidR="00B85D67" w:rsidRPr="00623DF5">
        <w:rPr>
          <w:rFonts w:cstheme="minorHAnsi"/>
          <w:lang w:val="en-GB"/>
        </w:rPr>
        <w:t xml:space="preserve">manipulation, possessiveness, </w:t>
      </w:r>
      <w:r w:rsidR="00A06E2A" w:rsidRPr="00623DF5">
        <w:rPr>
          <w:rFonts w:cstheme="minorHAnsi"/>
          <w:lang w:val="en-GB"/>
        </w:rPr>
        <w:t>dominance</w:t>
      </w:r>
      <w:r w:rsidR="00B85D67" w:rsidRPr="00623DF5">
        <w:rPr>
          <w:rFonts w:cstheme="minorHAnsi"/>
          <w:lang w:val="en-GB"/>
        </w:rPr>
        <w:t xml:space="preserve"> and </w:t>
      </w:r>
      <w:r w:rsidR="00A06E2A" w:rsidRPr="00623DF5">
        <w:rPr>
          <w:rFonts w:cstheme="minorHAnsi"/>
          <w:lang w:val="en-GB"/>
        </w:rPr>
        <w:t xml:space="preserve">control. </w:t>
      </w:r>
    </w:p>
    <w:p w14:paraId="573C5B0A" w14:textId="32B61E03" w:rsidR="00D16745" w:rsidRPr="00623DF5" w:rsidRDefault="00D16745" w:rsidP="00623DF5">
      <w:pPr>
        <w:spacing w:line="276" w:lineRule="auto"/>
        <w:jc w:val="both"/>
        <w:rPr>
          <w:rFonts w:cstheme="minorHAnsi"/>
          <w:lang w:val="en-GB"/>
        </w:rPr>
      </w:pPr>
      <w:r w:rsidRPr="00623DF5">
        <w:rPr>
          <w:rFonts w:cstheme="minorHAnsi"/>
          <w:lang w:val="en-GB"/>
        </w:rPr>
        <w:t xml:space="preserve">Some examples of toxic </w:t>
      </w:r>
      <w:r w:rsidR="003A402E" w:rsidRPr="00623DF5">
        <w:rPr>
          <w:rFonts w:cstheme="minorHAnsi"/>
          <w:lang w:val="en-GB"/>
        </w:rPr>
        <w:t>behaviours</w:t>
      </w:r>
      <w:r w:rsidRPr="00623DF5">
        <w:rPr>
          <w:rFonts w:cstheme="minorHAnsi"/>
          <w:lang w:val="en-GB"/>
        </w:rPr>
        <w:t xml:space="preserve"> include:</w:t>
      </w:r>
    </w:p>
    <w:p w14:paraId="7BE228F1" w14:textId="0B5ABE9A" w:rsidR="00D16745" w:rsidRPr="00623DF5" w:rsidRDefault="00D16745" w:rsidP="00623DF5">
      <w:pPr>
        <w:numPr>
          <w:ilvl w:val="0"/>
          <w:numId w:val="136"/>
        </w:numPr>
        <w:shd w:val="clear" w:color="auto" w:fill="FFFFFF"/>
        <w:spacing w:before="100" w:beforeAutospacing="1" w:after="100" w:afterAutospacing="1" w:line="276" w:lineRule="auto"/>
        <w:jc w:val="both"/>
        <w:rPr>
          <w:rStyle w:val="Emphasis"/>
          <w:rFonts w:cstheme="minorHAnsi"/>
          <w:lang w:val="en-GB"/>
        </w:rPr>
      </w:pPr>
      <w:r w:rsidRPr="00623DF5">
        <w:rPr>
          <w:rStyle w:val="Emphasis"/>
          <w:rFonts w:cstheme="minorHAnsi"/>
          <w:i w:val="0"/>
          <w:lang w:val="en-GB"/>
        </w:rPr>
        <w:t>S</w:t>
      </w:r>
      <w:r w:rsidR="00EC3D4D" w:rsidRPr="00623DF5">
        <w:rPr>
          <w:rStyle w:val="Emphasis"/>
          <w:rFonts w:cstheme="minorHAnsi"/>
          <w:i w:val="0"/>
          <w:lang w:val="en-GB"/>
        </w:rPr>
        <w:t>elfish or demanding</w:t>
      </w:r>
      <w:r w:rsidRPr="00623DF5">
        <w:rPr>
          <w:rStyle w:val="Emphasis"/>
          <w:rFonts w:cstheme="minorHAnsi"/>
          <w:i w:val="0"/>
          <w:lang w:val="en-GB"/>
        </w:rPr>
        <w:t xml:space="preserve"> </w:t>
      </w:r>
      <w:r w:rsidR="003A402E" w:rsidRPr="00623DF5">
        <w:rPr>
          <w:rStyle w:val="Emphasis"/>
          <w:rFonts w:cstheme="minorHAnsi"/>
          <w:i w:val="0"/>
          <w:iCs w:val="0"/>
          <w:szCs w:val="24"/>
          <w:lang w:val="en-GB"/>
        </w:rPr>
        <w:t>behaviours</w:t>
      </w:r>
      <w:r w:rsidR="00EC3D4D" w:rsidRPr="00623DF5">
        <w:rPr>
          <w:rStyle w:val="Emphasis"/>
          <w:rFonts w:cstheme="minorHAnsi"/>
          <w:i w:val="0"/>
          <w:lang w:val="en-GB"/>
        </w:rPr>
        <w:t xml:space="preserve">, </w:t>
      </w:r>
      <w:r w:rsidRPr="00623DF5">
        <w:rPr>
          <w:rStyle w:val="Emphasis"/>
          <w:rFonts w:cstheme="minorHAnsi"/>
          <w:i w:val="0"/>
          <w:lang w:val="en-GB"/>
        </w:rPr>
        <w:t>engaging in all-take, no give.</w:t>
      </w:r>
    </w:p>
    <w:p w14:paraId="0C107280" w14:textId="7EBCB7EA" w:rsidR="008D5F06" w:rsidRPr="00623DF5" w:rsidRDefault="008D5F06" w:rsidP="00623DF5">
      <w:pPr>
        <w:numPr>
          <w:ilvl w:val="0"/>
          <w:numId w:val="136"/>
        </w:numPr>
        <w:shd w:val="clear" w:color="auto" w:fill="FFFFFF"/>
        <w:spacing w:before="100" w:beforeAutospacing="1" w:after="100" w:afterAutospacing="1" w:line="276" w:lineRule="auto"/>
        <w:jc w:val="both"/>
        <w:rPr>
          <w:rStyle w:val="Emphasis"/>
          <w:rFonts w:cstheme="minorHAnsi"/>
          <w:lang w:val="en-GB"/>
        </w:rPr>
      </w:pPr>
      <w:r w:rsidRPr="00623DF5">
        <w:rPr>
          <w:rStyle w:val="Emphasis"/>
          <w:rFonts w:cstheme="minorHAnsi"/>
          <w:i w:val="0"/>
          <w:lang w:val="en-GB"/>
        </w:rPr>
        <w:t xml:space="preserve">Extreme jealousy and possessiveness: this can be expressed through constantly checking up on the partner, restricting certain </w:t>
      </w:r>
      <w:r w:rsidR="003A402E" w:rsidRPr="00623DF5">
        <w:rPr>
          <w:rStyle w:val="Emphasis"/>
          <w:rFonts w:cstheme="minorHAnsi"/>
          <w:i w:val="0"/>
          <w:iCs w:val="0"/>
          <w:szCs w:val="24"/>
          <w:lang w:val="en-GB"/>
        </w:rPr>
        <w:t>behaviours</w:t>
      </w:r>
      <w:r w:rsidRPr="00623DF5">
        <w:rPr>
          <w:rStyle w:val="Emphasis"/>
          <w:rFonts w:cstheme="minorHAnsi"/>
          <w:i w:val="0"/>
          <w:lang w:val="en-GB"/>
        </w:rPr>
        <w:t xml:space="preserve"> (</w:t>
      </w:r>
      <w:r w:rsidR="00CB0DAA" w:rsidRPr="00623DF5">
        <w:rPr>
          <w:rStyle w:val="Emphasis"/>
          <w:rFonts w:cstheme="minorHAnsi"/>
          <w:i w:val="0"/>
          <w:lang w:val="en-GB"/>
        </w:rPr>
        <w:t>how a partner can dress and where they could go, who they can hang out with), feelings of ‘ownership of the partner’ (‘you’re mine and I’m not sharing you with others’</w:t>
      </w:r>
    </w:p>
    <w:p w14:paraId="106C0407" w14:textId="3E42E12A" w:rsidR="00EC3D4D" w:rsidRPr="00623DF5" w:rsidRDefault="00D16745" w:rsidP="00623DF5">
      <w:pPr>
        <w:numPr>
          <w:ilvl w:val="0"/>
          <w:numId w:val="136"/>
        </w:numPr>
        <w:shd w:val="clear" w:color="auto" w:fill="FFFFFF"/>
        <w:spacing w:before="100" w:beforeAutospacing="1" w:after="100" w:afterAutospacing="1" w:line="276" w:lineRule="auto"/>
        <w:jc w:val="both"/>
        <w:rPr>
          <w:rFonts w:cstheme="minorHAnsi"/>
          <w:i/>
          <w:lang w:val="en-GB"/>
        </w:rPr>
      </w:pPr>
      <w:r w:rsidRPr="00623DF5">
        <w:rPr>
          <w:rStyle w:val="Emphasis"/>
          <w:rFonts w:cstheme="minorHAnsi"/>
          <w:i w:val="0"/>
          <w:lang w:val="en-GB"/>
        </w:rPr>
        <w:t>One partner has power over the other, there is constant control</w:t>
      </w:r>
      <w:r w:rsidR="00C1640C" w:rsidRPr="00623DF5">
        <w:rPr>
          <w:rStyle w:val="Emphasis"/>
          <w:rFonts w:cstheme="minorHAnsi"/>
          <w:i w:val="0"/>
          <w:lang w:val="en-GB"/>
        </w:rPr>
        <w:t>,</w:t>
      </w:r>
      <w:r w:rsidRPr="00623DF5">
        <w:rPr>
          <w:rStyle w:val="Emphasis"/>
          <w:rFonts w:cstheme="minorHAnsi"/>
          <w:i w:val="0"/>
          <w:lang w:val="en-GB"/>
        </w:rPr>
        <w:t xml:space="preserve"> no shared decision making</w:t>
      </w:r>
      <w:r w:rsidR="00C1640C" w:rsidRPr="00623DF5">
        <w:rPr>
          <w:rStyle w:val="Emphasis"/>
          <w:rFonts w:cstheme="minorHAnsi"/>
          <w:i w:val="0"/>
          <w:lang w:val="en-GB"/>
        </w:rPr>
        <w:t xml:space="preserve"> and shortage of autonomy</w:t>
      </w:r>
    </w:p>
    <w:p w14:paraId="1B82DC25" w14:textId="40855AC9" w:rsidR="00EC3D4D" w:rsidRPr="00623DF5" w:rsidRDefault="00EC3D4D" w:rsidP="00623DF5">
      <w:pPr>
        <w:numPr>
          <w:ilvl w:val="0"/>
          <w:numId w:val="136"/>
        </w:numPr>
        <w:shd w:val="clear" w:color="auto" w:fill="FFFFFF"/>
        <w:spacing w:before="100" w:beforeAutospacing="1" w:after="100" w:afterAutospacing="1" w:line="276" w:lineRule="auto"/>
        <w:jc w:val="both"/>
        <w:rPr>
          <w:rStyle w:val="Emphasis"/>
          <w:rFonts w:cstheme="minorHAnsi"/>
          <w:lang w:val="en-GB"/>
        </w:rPr>
      </w:pPr>
      <w:r w:rsidRPr="00623DF5">
        <w:rPr>
          <w:rStyle w:val="Emphasis"/>
          <w:rFonts w:cstheme="minorHAnsi"/>
          <w:i w:val="0"/>
          <w:lang w:val="en-GB"/>
        </w:rPr>
        <w:t>Using emotional coercion</w:t>
      </w:r>
      <w:r w:rsidR="00416909" w:rsidRPr="00623DF5">
        <w:rPr>
          <w:rStyle w:val="Emphasis"/>
          <w:rFonts w:cstheme="minorHAnsi"/>
          <w:i w:val="0"/>
          <w:lang w:val="en-GB"/>
        </w:rPr>
        <w:t xml:space="preserve">, </w:t>
      </w:r>
      <w:r w:rsidRPr="00623DF5">
        <w:rPr>
          <w:rStyle w:val="Emphasis"/>
          <w:rFonts w:cstheme="minorHAnsi"/>
          <w:i w:val="0"/>
          <w:lang w:val="en-GB"/>
        </w:rPr>
        <w:t>manipulation</w:t>
      </w:r>
      <w:r w:rsidR="00416909" w:rsidRPr="00623DF5">
        <w:rPr>
          <w:rStyle w:val="Emphasis"/>
          <w:rFonts w:cstheme="minorHAnsi"/>
          <w:i w:val="0"/>
          <w:lang w:val="en-GB"/>
        </w:rPr>
        <w:t xml:space="preserve"> or inducing guilt</w:t>
      </w:r>
      <w:r w:rsidRPr="00623DF5">
        <w:rPr>
          <w:rStyle w:val="Emphasis"/>
          <w:rFonts w:cstheme="minorHAnsi"/>
          <w:i w:val="0"/>
          <w:lang w:val="en-GB"/>
        </w:rPr>
        <w:t xml:space="preserve"> to get what </w:t>
      </w:r>
      <w:r w:rsidR="00CB0DAA" w:rsidRPr="00623DF5">
        <w:rPr>
          <w:rStyle w:val="Emphasis"/>
          <w:rFonts w:cstheme="minorHAnsi"/>
          <w:i w:val="0"/>
          <w:lang w:val="en-GB"/>
        </w:rPr>
        <w:t xml:space="preserve">one </w:t>
      </w:r>
      <w:r w:rsidRPr="00623DF5">
        <w:rPr>
          <w:rStyle w:val="Emphasis"/>
          <w:rFonts w:cstheme="minorHAnsi"/>
          <w:i w:val="0"/>
          <w:lang w:val="en-GB"/>
        </w:rPr>
        <w:t>want</w:t>
      </w:r>
      <w:r w:rsidR="00CB0DAA" w:rsidRPr="00623DF5">
        <w:rPr>
          <w:rStyle w:val="Emphasis"/>
          <w:rFonts w:cstheme="minorHAnsi"/>
          <w:i w:val="0"/>
          <w:lang w:val="en-GB"/>
        </w:rPr>
        <w:t>s</w:t>
      </w:r>
      <w:r w:rsidRPr="00623DF5">
        <w:rPr>
          <w:rStyle w:val="Emphasis"/>
          <w:rFonts w:cstheme="minorHAnsi"/>
          <w:i w:val="0"/>
          <w:lang w:val="en-GB"/>
        </w:rPr>
        <w:t>.</w:t>
      </w:r>
      <w:r w:rsidR="00A27F80" w:rsidRPr="00623DF5">
        <w:rPr>
          <w:rStyle w:val="Emphasis"/>
          <w:rFonts w:cstheme="minorHAnsi"/>
          <w:i w:val="0"/>
          <w:lang w:val="en-GB"/>
        </w:rPr>
        <w:t xml:space="preserve"> This can often be done in very clever and unscrupulous ways which are often hard to recognize.</w:t>
      </w:r>
    </w:p>
    <w:p w14:paraId="743C90A1" w14:textId="749B1D4A" w:rsidR="00D16745" w:rsidRPr="00623DF5" w:rsidRDefault="00D16745" w:rsidP="00623DF5">
      <w:pPr>
        <w:numPr>
          <w:ilvl w:val="0"/>
          <w:numId w:val="136"/>
        </w:numPr>
        <w:shd w:val="clear" w:color="auto" w:fill="FFFFFF"/>
        <w:spacing w:before="100" w:beforeAutospacing="1" w:after="100" w:afterAutospacing="1" w:line="276" w:lineRule="auto"/>
        <w:jc w:val="both"/>
        <w:rPr>
          <w:rFonts w:cstheme="minorHAnsi"/>
          <w:i/>
          <w:lang w:val="en-GB"/>
        </w:rPr>
      </w:pPr>
      <w:r w:rsidRPr="00623DF5">
        <w:rPr>
          <w:rStyle w:val="Emphasis"/>
          <w:rFonts w:cstheme="minorHAnsi"/>
          <w:i w:val="0"/>
          <w:lang w:val="en-GB"/>
        </w:rPr>
        <w:t xml:space="preserve">Lack of trust, continuous lying </w:t>
      </w:r>
      <w:r w:rsidR="00C1640C" w:rsidRPr="00623DF5">
        <w:rPr>
          <w:rStyle w:val="Emphasis"/>
          <w:rFonts w:cstheme="minorHAnsi"/>
          <w:i w:val="0"/>
          <w:lang w:val="en-GB"/>
        </w:rPr>
        <w:t>and dishonesty, persistent unreliability</w:t>
      </w:r>
    </w:p>
    <w:p w14:paraId="6C5F32FE" w14:textId="48B9B60E" w:rsidR="00EC3D4D" w:rsidRPr="00623DF5" w:rsidRDefault="00C1640C" w:rsidP="00623DF5">
      <w:pPr>
        <w:pStyle w:val="ListParagraph"/>
        <w:numPr>
          <w:ilvl w:val="0"/>
          <w:numId w:val="136"/>
        </w:numPr>
        <w:shd w:val="clear" w:color="auto" w:fill="FFFFFF"/>
        <w:spacing w:after="100" w:afterAutospacing="1" w:line="276" w:lineRule="auto"/>
        <w:jc w:val="both"/>
        <w:rPr>
          <w:rFonts w:cstheme="minorHAnsi"/>
          <w:lang w:val="en-GB"/>
        </w:rPr>
      </w:pPr>
      <w:r w:rsidRPr="00623DF5">
        <w:rPr>
          <w:rFonts w:cstheme="minorHAnsi"/>
          <w:lang w:val="en-GB"/>
        </w:rPr>
        <w:t>A hostile environment: there’s constant anger, tension and an overload of negativity</w:t>
      </w:r>
    </w:p>
    <w:p w14:paraId="3297E0C4" w14:textId="3B160318" w:rsidR="00C1640C" w:rsidRPr="00623DF5" w:rsidRDefault="00C1640C" w:rsidP="00623DF5">
      <w:pPr>
        <w:pStyle w:val="ListParagraph"/>
        <w:numPr>
          <w:ilvl w:val="0"/>
          <w:numId w:val="136"/>
        </w:numPr>
        <w:shd w:val="clear" w:color="auto" w:fill="FFFFFF"/>
        <w:spacing w:after="100" w:afterAutospacing="1" w:line="276" w:lineRule="auto"/>
        <w:jc w:val="both"/>
        <w:rPr>
          <w:rFonts w:cstheme="minorHAnsi"/>
          <w:lang w:val="en-GB"/>
        </w:rPr>
      </w:pPr>
      <w:r w:rsidRPr="00623DF5">
        <w:rPr>
          <w:rFonts w:cstheme="minorHAnsi"/>
          <w:lang w:val="en-GB"/>
        </w:rPr>
        <w:t>Constant judgement and criticism</w:t>
      </w:r>
    </w:p>
    <w:p w14:paraId="4114354E" w14:textId="77777777" w:rsidR="004118FC" w:rsidRPr="00623DF5" w:rsidRDefault="004118FC" w:rsidP="00623DF5">
      <w:pPr>
        <w:numPr>
          <w:ilvl w:val="0"/>
          <w:numId w:val="136"/>
        </w:numPr>
        <w:shd w:val="clear" w:color="auto" w:fill="FFFFFF"/>
        <w:spacing w:before="100" w:beforeAutospacing="1" w:after="100" w:afterAutospacing="1" w:line="276" w:lineRule="auto"/>
        <w:jc w:val="both"/>
        <w:rPr>
          <w:rStyle w:val="Emphasis"/>
          <w:rFonts w:cstheme="minorHAnsi"/>
          <w:lang w:val="en-GB"/>
        </w:rPr>
      </w:pPr>
      <w:r w:rsidRPr="00623DF5">
        <w:rPr>
          <w:rStyle w:val="Emphasis"/>
          <w:rFonts w:cstheme="minorHAnsi"/>
          <w:i w:val="0"/>
          <w:lang w:val="en-GB"/>
        </w:rPr>
        <w:t>Frequent undermining, humiliation, shaming, belittlement</w:t>
      </w:r>
    </w:p>
    <w:p w14:paraId="2553B5CF" w14:textId="33C7352B" w:rsidR="00C1640C" w:rsidRPr="00623DF5" w:rsidRDefault="00C1640C" w:rsidP="00623DF5">
      <w:pPr>
        <w:pStyle w:val="ListParagraph"/>
        <w:numPr>
          <w:ilvl w:val="0"/>
          <w:numId w:val="136"/>
        </w:numPr>
        <w:shd w:val="clear" w:color="auto" w:fill="FFFFFF"/>
        <w:spacing w:after="100" w:afterAutospacing="1" w:line="276" w:lineRule="auto"/>
        <w:jc w:val="both"/>
        <w:rPr>
          <w:rFonts w:cstheme="minorHAnsi"/>
          <w:lang w:val="en-GB"/>
        </w:rPr>
      </w:pPr>
      <w:r w:rsidRPr="00623DF5">
        <w:rPr>
          <w:rFonts w:cstheme="minorHAnsi"/>
          <w:lang w:val="en-GB"/>
        </w:rPr>
        <w:t>Lack of communication and even attempts to shut the partner out</w:t>
      </w:r>
    </w:p>
    <w:p w14:paraId="17DD774B" w14:textId="6C151953" w:rsidR="00205C62" w:rsidRPr="00623DF5" w:rsidRDefault="004118FC" w:rsidP="00623DF5">
      <w:pPr>
        <w:spacing w:line="276" w:lineRule="auto"/>
        <w:jc w:val="both"/>
        <w:rPr>
          <w:rFonts w:cstheme="minorHAnsi"/>
          <w:lang w:val="en-GB"/>
        </w:rPr>
      </w:pPr>
      <w:r w:rsidRPr="00623DF5">
        <w:rPr>
          <w:rFonts w:cstheme="minorHAnsi"/>
          <w:lang w:val="en-GB"/>
        </w:rPr>
        <w:t xml:space="preserve">Toxic </w:t>
      </w:r>
      <w:r w:rsidR="003A402E" w:rsidRPr="00623DF5">
        <w:rPr>
          <w:rFonts w:cstheme="minorHAnsi"/>
          <w:lang w:val="en-GB"/>
        </w:rPr>
        <w:t>behaviours</w:t>
      </w:r>
      <w:r w:rsidRPr="00623DF5">
        <w:rPr>
          <w:rFonts w:cstheme="minorHAnsi"/>
          <w:lang w:val="en-GB"/>
        </w:rPr>
        <w:t xml:space="preserve"> are often hard to recognize because </w:t>
      </w:r>
      <w:r w:rsidR="00205C62" w:rsidRPr="00623DF5">
        <w:rPr>
          <w:rFonts w:cstheme="minorHAnsi"/>
          <w:lang w:val="en-GB"/>
        </w:rPr>
        <w:t>they have been normalized. When you’re experiencing feelings of unworthiness</w:t>
      </w:r>
      <w:r w:rsidR="00205C62" w:rsidRPr="00623DF5">
        <w:rPr>
          <w:rFonts w:cstheme="minorHAnsi"/>
          <w:b/>
          <w:lang w:val="en-GB"/>
        </w:rPr>
        <w:t xml:space="preserve"> </w:t>
      </w:r>
      <w:r w:rsidR="00205C62" w:rsidRPr="00623DF5">
        <w:rPr>
          <w:rFonts w:cstheme="minorHAnsi"/>
          <w:lang w:val="en-GB"/>
        </w:rPr>
        <w:t xml:space="preserve">(feeling that you don't deserve any better), unhappiness, tension, intense frustration, exhaustion, discomfort and entrapment, your relationship is becoming toxic. Toxic </w:t>
      </w:r>
      <w:r w:rsidR="003A402E" w:rsidRPr="00623DF5">
        <w:rPr>
          <w:rFonts w:eastAsia="Times New Roman" w:cstheme="minorHAnsi"/>
          <w:szCs w:val="24"/>
          <w:lang w:val="en-GB"/>
        </w:rPr>
        <w:t>behaviours</w:t>
      </w:r>
      <w:r w:rsidR="00205C62" w:rsidRPr="00623DF5">
        <w:rPr>
          <w:rFonts w:cstheme="minorHAnsi"/>
          <w:lang w:val="en-GB"/>
        </w:rPr>
        <w:t xml:space="preserve"> also escalate to seriously abusive relationships, which can destroy a person’s self-esteem and have a very negative impact on their well-being.</w:t>
      </w:r>
    </w:p>
    <w:p w14:paraId="3B547F15" w14:textId="77777777" w:rsidR="00CE4776" w:rsidRPr="00623DF5" w:rsidRDefault="00CE4776" w:rsidP="00623DF5">
      <w:pPr>
        <w:spacing w:line="276" w:lineRule="auto"/>
        <w:jc w:val="both"/>
        <w:rPr>
          <w:rFonts w:cstheme="minorHAnsi"/>
          <w:b/>
          <w:lang w:val="en-GB"/>
        </w:rPr>
      </w:pPr>
    </w:p>
    <w:p w14:paraId="1C4692AD" w14:textId="5B648BD0" w:rsidR="00023DB3" w:rsidRPr="00623DF5" w:rsidRDefault="00023DB3" w:rsidP="00623DF5">
      <w:pPr>
        <w:spacing w:line="276" w:lineRule="auto"/>
        <w:jc w:val="both"/>
        <w:rPr>
          <w:rFonts w:cstheme="minorHAnsi"/>
          <w:b/>
          <w:lang w:val="en-GB"/>
        </w:rPr>
      </w:pPr>
      <w:r w:rsidRPr="00623DF5">
        <w:rPr>
          <w:rFonts w:cstheme="minorHAnsi"/>
          <w:b/>
          <w:lang w:val="en-GB"/>
        </w:rPr>
        <w:t>Your rights in a relationship</w:t>
      </w:r>
    </w:p>
    <w:p w14:paraId="3E656805" w14:textId="2A0EFE82" w:rsidR="00023DB3" w:rsidRPr="00623DF5" w:rsidRDefault="00023DB3" w:rsidP="00623DF5">
      <w:pPr>
        <w:spacing w:line="276" w:lineRule="auto"/>
        <w:jc w:val="both"/>
        <w:rPr>
          <w:rFonts w:cstheme="minorHAnsi"/>
          <w:lang w:val="en-GB"/>
        </w:rPr>
      </w:pPr>
      <w:r w:rsidRPr="00623DF5">
        <w:rPr>
          <w:rFonts w:cstheme="minorHAnsi"/>
          <w:lang w:val="en-GB"/>
        </w:rPr>
        <w:t>I have the right</w:t>
      </w:r>
    </w:p>
    <w:p w14:paraId="53545272"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refuse to go out with someone without feeling guilty about it</w:t>
      </w:r>
    </w:p>
    <w:p w14:paraId="64EBB5F4"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ask someone for a date and take rejection gracefully</w:t>
      </w:r>
    </w:p>
    <w:p w14:paraId="41B049FA"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have pleasurable, happy, positive, healthy and fulfilling relationships</w:t>
      </w:r>
    </w:p>
    <w:p w14:paraId="2312CAB9"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privacy (personal time and space, mobile, internet, social networks).</w:t>
      </w:r>
    </w:p>
    <w:p w14:paraId="22F7D8F3"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be respected and have my needs heard and met</w:t>
      </w:r>
    </w:p>
    <w:p w14:paraId="194AAF88"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express my gender identity as I define it for myself, without being judged </w:t>
      </w:r>
    </w:p>
    <w:p w14:paraId="613CB24C"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express my sexual identity as I define it for myself, openly and freely</w:t>
      </w:r>
    </w:p>
    <w:p w14:paraId="7090E8CB"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be myself and be fully accepted of who I am</w:t>
      </w:r>
    </w:p>
    <w:p w14:paraId="023FB620"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pursue my goals and my dreams without my partner restricting me or making me feel guilty about it</w:t>
      </w:r>
    </w:p>
    <w:p w14:paraId="613A9F32"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feel I matter and that I am important</w:t>
      </w:r>
    </w:p>
    <w:p w14:paraId="20FA3C80"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say "no" to physical closeness or intimacy</w:t>
      </w:r>
    </w:p>
    <w:p w14:paraId="3AEFC43B"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choose for myself if I would like to have sex or not</w:t>
      </w:r>
    </w:p>
    <w:p w14:paraId="1B47DB16"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not have sex at all with a partner I am romantically drawn to</w:t>
      </w:r>
    </w:p>
    <w:p w14:paraId="2EAC91B1"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refuse to have sex for whatever reason and to change my mind if I had said yes before</w:t>
      </w:r>
    </w:p>
    <w:p w14:paraId="2D5DFDB5"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have pleasurable sex</w:t>
      </w:r>
    </w:p>
    <w:p w14:paraId="09DACA65"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ask for what I like during sex</w:t>
      </w:r>
    </w:p>
    <w:p w14:paraId="29933CAA"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not to engage in any sexual acts I find uncomfortable or not for me to say, "I want to get to know you better before I become more involved." </w:t>
      </w:r>
    </w:p>
    <w:p w14:paraId="108B1389"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have an equal relationship. </w:t>
      </w:r>
    </w:p>
    <w:p w14:paraId="42793713"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express or not express my feelings</w:t>
      </w:r>
    </w:p>
    <w:p w14:paraId="3F42B89B"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have friends and space aside from my partner. </w:t>
      </w:r>
    </w:p>
    <w:p w14:paraId="7DB0F0F1"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tell my partner when I need affection. </w:t>
      </w:r>
    </w:p>
    <w:p w14:paraId="08183734"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express my opinions and have them respected. </w:t>
      </w:r>
    </w:p>
    <w:p w14:paraId="240A7DDD"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have  space and freedom in my relationship</w:t>
      </w:r>
    </w:p>
    <w:p w14:paraId="418B5510"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have my needs be just as important as my partner's needs. </w:t>
      </w:r>
    </w:p>
    <w:p w14:paraId="194B0F1F"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grow as an individual, in my own way, at my own pace. </w:t>
      </w:r>
    </w:p>
    <w:p w14:paraId="6F8FD699" w14:textId="2D401B74"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not take responsibility for my partner's </w:t>
      </w:r>
      <w:r w:rsidR="003A402E" w:rsidRPr="00623DF5">
        <w:rPr>
          <w:rFonts w:asciiTheme="minorHAnsi" w:hAnsiTheme="minorHAnsi" w:cstheme="minorHAnsi"/>
          <w:lang w:val="en-GB"/>
        </w:rPr>
        <w:t>behaviour</w:t>
      </w:r>
      <w:r w:rsidRPr="00623DF5">
        <w:rPr>
          <w:rFonts w:asciiTheme="minorHAnsi" w:hAnsiTheme="minorHAnsi" w:cstheme="minorHAnsi"/>
          <w:lang w:val="en-GB"/>
        </w:rPr>
        <w:t xml:space="preserve">. </w:t>
      </w:r>
    </w:p>
    <w:p w14:paraId="7C28B094"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break up and fall out of love with someone and not be threatened.</w:t>
      </w:r>
    </w:p>
    <w:p w14:paraId="400B077D"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say, "I don't want to be in this relationship anymore." </w:t>
      </w:r>
    </w:p>
    <w:p w14:paraId="022B2BA4" w14:textId="77777777" w:rsidR="00023DB3" w:rsidRPr="00623DF5" w:rsidRDefault="00023DB3"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not to be abused physically, sexually, or emotionally. </w:t>
      </w:r>
    </w:p>
    <w:p w14:paraId="4D35F544" w14:textId="77777777" w:rsidR="00023DB3" w:rsidRPr="00623DF5" w:rsidRDefault="00023DB3" w:rsidP="00623DF5">
      <w:pPr>
        <w:pStyle w:val="Default"/>
        <w:numPr>
          <w:ilvl w:val="0"/>
          <w:numId w:val="128"/>
        </w:numPr>
        <w:spacing w:line="276" w:lineRule="auto"/>
        <w:jc w:val="both"/>
        <w:rPr>
          <w:rFonts w:asciiTheme="minorHAnsi" w:hAnsiTheme="minorHAnsi" w:cstheme="minorHAnsi"/>
          <w:b/>
          <w:lang w:val="en-GB"/>
        </w:rPr>
      </w:pPr>
      <w:r w:rsidRPr="00623DF5">
        <w:rPr>
          <w:rFonts w:asciiTheme="minorHAnsi" w:hAnsiTheme="minorHAnsi" w:cstheme="minorHAnsi"/>
          <w:b/>
          <w:lang w:val="en-GB"/>
        </w:rPr>
        <w:t>I always have the right to be safe</w:t>
      </w:r>
    </w:p>
    <w:p w14:paraId="3D855046" w14:textId="1AAA48E1" w:rsidR="00023DB3" w:rsidRPr="00623DF5" w:rsidRDefault="00023DB3" w:rsidP="00623DF5">
      <w:pPr>
        <w:spacing w:line="276" w:lineRule="auto"/>
        <w:jc w:val="both"/>
        <w:rPr>
          <w:rFonts w:cstheme="minorHAnsi"/>
          <w:lang w:val="en-GB"/>
        </w:rPr>
      </w:pPr>
    </w:p>
    <w:p w14:paraId="11BA9FE1" w14:textId="0B54F7AA" w:rsidR="00023DB3" w:rsidRPr="00623DF5" w:rsidRDefault="00023DB3" w:rsidP="00623DF5">
      <w:pPr>
        <w:spacing w:line="276" w:lineRule="auto"/>
        <w:jc w:val="both"/>
        <w:rPr>
          <w:rFonts w:cstheme="minorHAnsi"/>
          <w:lang w:val="en-GB"/>
        </w:rPr>
      </w:pPr>
      <w:r w:rsidRPr="00623DF5">
        <w:rPr>
          <w:rFonts w:cstheme="minorHAnsi"/>
          <w:lang w:val="en-GB"/>
        </w:rPr>
        <w:t>Note: The above can be reprinted as a handout and given out</w:t>
      </w:r>
      <w:r w:rsidR="006B034B" w:rsidRPr="00623DF5">
        <w:rPr>
          <w:rFonts w:cstheme="minorHAnsi"/>
          <w:lang w:val="en-GB"/>
        </w:rPr>
        <w:t xml:space="preserve"> as recourse material in each</w:t>
      </w:r>
      <w:r w:rsidRPr="00623DF5">
        <w:rPr>
          <w:rFonts w:cstheme="minorHAnsi"/>
          <w:lang w:val="en-GB"/>
        </w:rPr>
        <w:t xml:space="preserve"> workshop. </w:t>
      </w:r>
      <w:r w:rsidR="006B034B" w:rsidRPr="00623DF5">
        <w:rPr>
          <w:rFonts w:cstheme="minorHAnsi"/>
          <w:lang w:val="en-GB"/>
        </w:rPr>
        <w:t>In this way, it could act as a</w:t>
      </w:r>
      <w:r w:rsidRPr="00623DF5">
        <w:rPr>
          <w:rFonts w:cstheme="minorHAnsi"/>
          <w:lang w:val="en-GB"/>
        </w:rPr>
        <w:t xml:space="preserve"> powerful nudge of validation to young person</w:t>
      </w:r>
      <w:r w:rsidR="006B034B" w:rsidRPr="00623DF5">
        <w:rPr>
          <w:rFonts w:cstheme="minorHAnsi"/>
          <w:lang w:val="en-GB"/>
        </w:rPr>
        <w:t>s</w:t>
      </w:r>
      <w:r w:rsidRPr="00623DF5">
        <w:rPr>
          <w:rFonts w:cstheme="minorHAnsi"/>
          <w:lang w:val="en-GB"/>
        </w:rPr>
        <w:t xml:space="preserve"> </w:t>
      </w:r>
      <w:r w:rsidR="006B034B" w:rsidRPr="00623DF5">
        <w:rPr>
          <w:rFonts w:cstheme="minorHAnsi"/>
          <w:lang w:val="en-GB"/>
        </w:rPr>
        <w:t xml:space="preserve">who may be </w:t>
      </w:r>
      <w:r w:rsidRPr="00623DF5">
        <w:rPr>
          <w:rFonts w:cstheme="minorHAnsi"/>
          <w:lang w:val="en-GB"/>
        </w:rPr>
        <w:t>struggling in private.</w:t>
      </w:r>
    </w:p>
    <w:p w14:paraId="45D480AB" w14:textId="77777777" w:rsidR="00023DB3" w:rsidRPr="00623DF5" w:rsidRDefault="00023DB3" w:rsidP="00623DF5">
      <w:pPr>
        <w:spacing w:line="276" w:lineRule="auto"/>
        <w:jc w:val="both"/>
        <w:rPr>
          <w:rFonts w:eastAsia="Times New Roman" w:cstheme="minorHAnsi"/>
          <w:szCs w:val="24"/>
          <w:lang w:val="en-GB"/>
        </w:rPr>
      </w:pPr>
    </w:p>
    <w:p w14:paraId="5223123B" w14:textId="2550E732" w:rsidR="00416909" w:rsidRPr="00623DF5" w:rsidRDefault="003D0973" w:rsidP="00623DF5">
      <w:pPr>
        <w:spacing w:line="276" w:lineRule="auto"/>
        <w:jc w:val="both"/>
        <w:rPr>
          <w:rFonts w:cstheme="minorHAnsi"/>
          <w:b/>
          <w:lang w:val="en-GB"/>
        </w:rPr>
      </w:pPr>
      <w:r w:rsidRPr="00623DF5">
        <w:rPr>
          <w:rFonts w:cstheme="minorHAnsi"/>
          <w:b/>
          <w:lang w:val="en-GB"/>
        </w:rPr>
        <w:t xml:space="preserve">What can you do if you are </w:t>
      </w:r>
      <w:r w:rsidR="00D16745" w:rsidRPr="00623DF5">
        <w:rPr>
          <w:rFonts w:cstheme="minorHAnsi"/>
          <w:b/>
          <w:lang w:val="en-GB"/>
        </w:rPr>
        <w:t>in a toxic relationship</w:t>
      </w:r>
      <w:r w:rsidR="00416909" w:rsidRPr="00623DF5">
        <w:rPr>
          <w:rFonts w:cstheme="minorHAnsi"/>
          <w:b/>
          <w:lang w:val="en-GB"/>
        </w:rPr>
        <w:t>?</w:t>
      </w:r>
    </w:p>
    <w:p w14:paraId="5AAB01CF" w14:textId="49D854A8" w:rsidR="002478A6" w:rsidRPr="00623DF5" w:rsidRDefault="00416909" w:rsidP="00623DF5">
      <w:pPr>
        <w:spacing w:line="276" w:lineRule="auto"/>
        <w:jc w:val="both"/>
        <w:rPr>
          <w:rFonts w:cstheme="minorHAnsi"/>
          <w:shd w:val="clear" w:color="auto" w:fill="FFFFFF"/>
          <w:lang w:val="en-GB"/>
        </w:rPr>
      </w:pPr>
      <w:r w:rsidRPr="00623DF5">
        <w:rPr>
          <w:rFonts w:cstheme="minorHAnsi"/>
          <w:shd w:val="clear" w:color="auto" w:fill="FFFFFF"/>
          <w:lang w:val="en-GB"/>
        </w:rPr>
        <w:t xml:space="preserve">There are different degrees of toxic relationships. </w:t>
      </w:r>
      <w:r w:rsidR="00516A30" w:rsidRPr="00623DF5">
        <w:rPr>
          <w:rFonts w:cstheme="minorHAnsi"/>
          <w:shd w:val="clear" w:color="auto" w:fill="FFFFFF"/>
          <w:lang w:val="en-GB"/>
        </w:rPr>
        <w:t xml:space="preserve">All of us </w:t>
      </w:r>
      <w:r w:rsidRPr="00623DF5">
        <w:rPr>
          <w:rFonts w:cstheme="minorHAnsi"/>
          <w:shd w:val="clear" w:color="auto" w:fill="FFFFFF"/>
          <w:lang w:val="en-GB"/>
        </w:rPr>
        <w:t>may experience some</w:t>
      </w:r>
      <w:r w:rsidR="00516A30" w:rsidRPr="00623DF5">
        <w:rPr>
          <w:rFonts w:cstheme="minorHAnsi"/>
          <w:shd w:val="clear" w:color="auto" w:fill="FFFFFF"/>
          <w:lang w:val="en-GB"/>
        </w:rPr>
        <w:t xml:space="preserve"> </w:t>
      </w:r>
      <w:r w:rsidRPr="00623DF5">
        <w:rPr>
          <w:rFonts w:cstheme="minorHAnsi"/>
          <w:shd w:val="clear" w:color="auto" w:fill="FFFFFF"/>
          <w:lang w:val="en-GB"/>
        </w:rPr>
        <w:t>of the</w:t>
      </w:r>
      <w:r w:rsidR="008D5E0C" w:rsidRPr="00623DF5">
        <w:rPr>
          <w:rFonts w:cstheme="minorHAnsi"/>
          <w:shd w:val="clear" w:color="auto" w:fill="FFFFFF"/>
          <w:lang w:val="en-GB"/>
        </w:rPr>
        <w:t xml:space="preserve"> above </w:t>
      </w:r>
      <w:r w:rsidR="003A402E" w:rsidRPr="00623DF5">
        <w:rPr>
          <w:rFonts w:cstheme="minorHAnsi"/>
          <w:shd w:val="clear" w:color="auto" w:fill="FFFFFF"/>
          <w:lang w:val="en-GB"/>
        </w:rPr>
        <w:t>behaviours</w:t>
      </w:r>
      <w:r w:rsidRPr="00623DF5">
        <w:rPr>
          <w:rFonts w:cstheme="minorHAnsi"/>
          <w:shd w:val="clear" w:color="auto" w:fill="FFFFFF"/>
          <w:lang w:val="en-GB"/>
        </w:rPr>
        <w:t xml:space="preserve"> occasionally in </w:t>
      </w:r>
      <w:r w:rsidR="00516A30" w:rsidRPr="00623DF5">
        <w:rPr>
          <w:rFonts w:cstheme="minorHAnsi"/>
          <w:shd w:val="clear" w:color="auto" w:fill="FFFFFF"/>
          <w:lang w:val="en-GB"/>
        </w:rPr>
        <w:t>our</w:t>
      </w:r>
      <w:r w:rsidRPr="00623DF5">
        <w:rPr>
          <w:rFonts w:cstheme="minorHAnsi"/>
          <w:shd w:val="clear" w:color="auto" w:fill="FFFFFF"/>
          <w:lang w:val="en-GB"/>
        </w:rPr>
        <w:t xml:space="preserve"> relationshi</w:t>
      </w:r>
      <w:r w:rsidR="00516A30" w:rsidRPr="00623DF5">
        <w:rPr>
          <w:rFonts w:cstheme="minorHAnsi"/>
          <w:shd w:val="clear" w:color="auto" w:fill="FFFFFF"/>
          <w:lang w:val="en-GB"/>
        </w:rPr>
        <w:t xml:space="preserve">p, in a mild form. The key words here are </w:t>
      </w:r>
      <w:r w:rsidR="00516A30" w:rsidRPr="00623DF5">
        <w:rPr>
          <w:rFonts w:cstheme="minorHAnsi"/>
          <w:i/>
          <w:shd w:val="clear" w:color="auto" w:fill="FFFFFF"/>
          <w:lang w:val="en-GB"/>
        </w:rPr>
        <w:t>occasionally</w:t>
      </w:r>
      <w:r w:rsidR="00516A30" w:rsidRPr="00623DF5">
        <w:rPr>
          <w:rFonts w:cstheme="minorHAnsi"/>
          <w:shd w:val="clear" w:color="auto" w:fill="FFFFFF"/>
          <w:lang w:val="en-GB"/>
        </w:rPr>
        <w:t xml:space="preserve"> and </w:t>
      </w:r>
      <w:r w:rsidR="00516A30" w:rsidRPr="00623DF5">
        <w:rPr>
          <w:rFonts w:cstheme="minorHAnsi"/>
          <w:i/>
          <w:shd w:val="clear" w:color="auto" w:fill="FFFFFF"/>
          <w:lang w:val="en-GB"/>
        </w:rPr>
        <w:t>mild</w:t>
      </w:r>
      <w:r w:rsidRPr="00623DF5">
        <w:rPr>
          <w:rFonts w:cstheme="minorHAnsi"/>
          <w:shd w:val="clear" w:color="auto" w:fill="FFFFFF"/>
          <w:lang w:val="en-GB"/>
        </w:rPr>
        <w:t xml:space="preserve">. In a toxic relationship these </w:t>
      </w:r>
      <w:r w:rsidR="003A402E" w:rsidRPr="00623DF5">
        <w:rPr>
          <w:rFonts w:cstheme="minorHAnsi"/>
          <w:shd w:val="clear" w:color="auto" w:fill="FFFFFF"/>
          <w:lang w:val="en-GB"/>
        </w:rPr>
        <w:t>behaviours</w:t>
      </w:r>
      <w:r w:rsidRPr="00623DF5">
        <w:rPr>
          <w:rFonts w:cstheme="minorHAnsi"/>
          <w:shd w:val="clear" w:color="auto" w:fill="FFFFFF"/>
          <w:lang w:val="en-GB"/>
        </w:rPr>
        <w:t xml:space="preserve"> are </w:t>
      </w:r>
      <w:r w:rsidR="00516A30" w:rsidRPr="00623DF5">
        <w:rPr>
          <w:rFonts w:cstheme="minorHAnsi"/>
          <w:shd w:val="clear" w:color="auto" w:fill="FFFFFF"/>
          <w:lang w:val="en-GB"/>
        </w:rPr>
        <w:t xml:space="preserve">more severe than mild and they are often </w:t>
      </w:r>
      <w:r w:rsidRPr="00623DF5">
        <w:rPr>
          <w:rFonts w:cstheme="minorHAnsi"/>
          <w:shd w:val="clear" w:color="auto" w:fill="FFFFFF"/>
          <w:lang w:val="en-GB"/>
        </w:rPr>
        <w:t>the norm, not the exception</w:t>
      </w:r>
      <w:r w:rsidR="00516A30" w:rsidRPr="00623DF5">
        <w:rPr>
          <w:rFonts w:cstheme="minorHAnsi"/>
          <w:shd w:val="clear" w:color="auto" w:fill="FFFFFF"/>
          <w:lang w:val="en-GB"/>
        </w:rPr>
        <w:t>. Moreover, what distinguishes the level of toxicity is how you</w:t>
      </w:r>
      <w:r w:rsidR="002478A6" w:rsidRPr="00623DF5">
        <w:rPr>
          <w:rFonts w:cstheme="minorHAnsi"/>
          <w:shd w:val="clear" w:color="auto" w:fill="FFFFFF"/>
          <w:lang w:val="en-GB"/>
        </w:rPr>
        <w:t xml:space="preserve"> personally</w:t>
      </w:r>
      <w:r w:rsidR="00516A30" w:rsidRPr="00623DF5">
        <w:rPr>
          <w:rFonts w:cstheme="minorHAnsi"/>
          <w:shd w:val="clear" w:color="auto" w:fill="FFFFFF"/>
          <w:lang w:val="en-GB"/>
        </w:rPr>
        <w:t xml:space="preserve"> feel in the relationship: do you feel you have no space to breathe, exhausted, drained, confused, tense, worried, unhappy, trapped, unsafe, uncomfortable? The more negative the feelings you’re experiencing, the higher the level of toxicity. </w:t>
      </w:r>
      <w:r w:rsidR="002478A6" w:rsidRPr="00623DF5">
        <w:rPr>
          <w:rFonts w:cstheme="minorHAnsi"/>
          <w:shd w:val="clear" w:color="auto" w:fill="FFFFFF"/>
          <w:lang w:val="en-GB"/>
        </w:rPr>
        <w:t xml:space="preserve">The way you react also has to do with the level of toxicity, especially if the boundary has been crossed and your relationship has become abusive. </w:t>
      </w:r>
      <w:r w:rsidR="00C645EF" w:rsidRPr="00623DF5">
        <w:rPr>
          <w:rFonts w:cstheme="minorHAnsi"/>
          <w:shd w:val="clear" w:color="auto" w:fill="FFFFFF"/>
          <w:lang w:val="en-GB"/>
        </w:rPr>
        <w:t xml:space="preserve"> While it is often difficult to deal with toxic relationships, don’t  be afraid to take action. </w:t>
      </w:r>
      <w:r w:rsidR="009E055B" w:rsidRPr="00623DF5">
        <w:rPr>
          <w:rFonts w:cstheme="minorHAnsi"/>
          <w:shd w:val="clear" w:color="auto" w:fill="FFFFFF"/>
          <w:lang w:val="en-GB"/>
        </w:rPr>
        <w:t>It is</w:t>
      </w:r>
      <w:r w:rsidR="00C645EF" w:rsidRPr="00623DF5">
        <w:rPr>
          <w:rFonts w:cstheme="minorHAnsi"/>
          <w:shd w:val="clear" w:color="auto" w:fill="FFFFFF"/>
          <w:lang w:val="en-GB"/>
        </w:rPr>
        <w:t xml:space="preserve"> the only way to change things for the better.</w:t>
      </w:r>
    </w:p>
    <w:p w14:paraId="0FEA66E7" w14:textId="7E96059D" w:rsidR="00D03220" w:rsidRPr="00623DF5" w:rsidRDefault="00D03220" w:rsidP="00623DF5">
      <w:pPr>
        <w:shd w:val="clear" w:color="auto" w:fill="FFFFFF"/>
        <w:spacing w:line="276" w:lineRule="auto"/>
        <w:jc w:val="both"/>
        <w:rPr>
          <w:rFonts w:cstheme="minorHAnsi"/>
          <w:shd w:val="clear" w:color="auto" w:fill="FFFFFF"/>
          <w:lang w:val="en-GB"/>
        </w:rPr>
      </w:pPr>
      <w:r w:rsidRPr="00623DF5">
        <w:rPr>
          <w:rFonts w:cstheme="minorHAnsi"/>
          <w:shd w:val="clear" w:color="auto" w:fill="FFFFFF"/>
          <w:lang w:val="en-GB"/>
        </w:rPr>
        <w:t xml:space="preserve">Start by </w:t>
      </w:r>
      <w:r w:rsidRPr="00623DF5">
        <w:rPr>
          <w:rFonts w:cstheme="minorHAnsi"/>
          <w:u w:val="single"/>
          <w:shd w:val="clear" w:color="auto" w:fill="FFFFFF"/>
          <w:lang w:val="en-GB"/>
        </w:rPr>
        <w:t>reaching out to someone who can help</w:t>
      </w:r>
      <w:r w:rsidRPr="00623DF5">
        <w:rPr>
          <w:rFonts w:cstheme="minorHAnsi"/>
          <w:shd w:val="clear" w:color="auto" w:fill="FFFFFF"/>
          <w:lang w:val="en-GB"/>
        </w:rPr>
        <w:t xml:space="preserve"> you explore your feelings and get a better idea of what </w:t>
      </w:r>
      <w:r w:rsidR="008D5E0C" w:rsidRPr="00623DF5">
        <w:rPr>
          <w:rFonts w:cstheme="minorHAnsi"/>
          <w:shd w:val="clear" w:color="auto" w:fill="FFFFFF"/>
          <w:lang w:val="en-GB"/>
        </w:rPr>
        <w:t xml:space="preserve">is </w:t>
      </w:r>
      <w:r w:rsidRPr="00623DF5">
        <w:rPr>
          <w:rFonts w:cstheme="minorHAnsi"/>
          <w:shd w:val="clear" w:color="auto" w:fill="FFFFFF"/>
          <w:lang w:val="en-GB"/>
        </w:rPr>
        <w:t>go</w:t>
      </w:r>
      <w:r w:rsidR="008D5E0C" w:rsidRPr="00623DF5">
        <w:rPr>
          <w:rFonts w:cstheme="minorHAnsi"/>
          <w:shd w:val="clear" w:color="auto" w:fill="FFFFFF"/>
          <w:lang w:val="en-GB"/>
        </w:rPr>
        <w:t>ing on</w:t>
      </w:r>
      <w:r w:rsidRPr="00623DF5">
        <w:rPr>
          <w:rFonts w:cstheme="minorHAnsi"/>
          <w:shd w:val="clear" w:color="auto" w:fill="FFFFFF"/>
          <w:lang w:val="en-GB"/>
        </w:rPr>
        <w:t xml:space="preserve"> in your relationship. Talking to friends or people you trust is important so you don’t feel alone and that you have emotional support. Reaching out to professionals (psychologists, youth </w:t>
      </w:r>
      <w:r w:rsidR="000A5AB8" w:rsidRPr="00623DF5">
        <w:rPr>
          <w:rFonts w:cstheme="minorHAnsi"/>
          <w:shd w:val="clear" w:color="auto" w:fill="FFFFFF"/>
          <w:lang w:val="en-GB"/>
        </w:rPr>
        <w:t>centres</w:t>
      </w:r>
      <w:r w:rsidRPr="00623DF5">
        <w:rPr>
          <w:rFonts w:cstheme="minorHAnsi"/>
          <w:shd w:val="clear" w:color="auto" w:fill="FFFFFF"/>
          <w:lang w:val="en-GB"/>
        </w:rPr>
        <w:t xml:space="preserve">, community </w:t>
      </w:r>
      <w:r w:rsidR="000A5AB8" w:rsidRPr="00623DF5">
        <w:rPr>
          <w:rFonts w:cstheme="minorHAnsi"/>
          <w:shd w:val="clear" w:color="auto" w:fill="FFFFFF"/>
          <w:lang w:val="en-GB"/>
        </w:rPr>
        <w:t>centres</w:t>
      </w:r>
      <w:r w:rsidRPr="00623DF5">
        <w:rPr>
          <w:rFonts w:cstheme="minorHAnsi"/>
          <w:shd w:val="clear" w:color="auto" w:fill="FFFFFF"/>
          <w:lang w:val="en-GB"/>
        </w:rPr>
        <w:t xml:space="preserve">, online support services, helplines/chats </w:t>
      </w:r>
      <w:r w:rsidR="00704B3E" w:rsidRPr="00623DF5">
        <w:rPr>
          <w:rFonts w:cstheme="minorHAnsi"/>
          <w:shd w:val="clear" w:color="auto" w:fill="FFFFFF"/>
          <w:lang w:val="en-GB"/>
        </w:rPr>
        <w:t>etc.</w:t>
      </w:r>
      <w:r w:rsidR="00FE4DDD" w:rsidRPr="00623DF5">
        <w:rPr>
          <w:rFonts w:cstheme="minorHAnsi"/>
          <w:shd w:val="clear" w:color="auto" w:fill="FFFFFF"/>
          <w:lang w:val="en-GB"/>
        </w:rPr>
        <w:t>)</w:t>
      </w:r>
      <w:r w:rsidRPr="00623DF5">
        <w:rPr>
          <w:rFonts w:cstheme="minorHAnsi"/>
          <w:shd w:val="clear" w:color="auto" w:fill="FFFFFF"/>
          <w:lang w:val="en-GB"/>
        </w:rPr>
        <w:t xml:space="preserve"> is also helpful because they can support you in understanding and coping with your feelings and also in exploring your options. This help better prepare you for having a conversation with your partner.</w:t>
      </w:r>
    </w:p>
    <w:p w14:paraId="01ACFA9D" w14:textId="18E7BEF5" w:rsidR="002478A6" w:rsidRPr="00623DF5" w:rsidRDefault="00A2122E" w:rsidP="00623DF5">
      <w:pPr>
        <w:shd w:val="clear" w:color="auto" w:fill="FFFFFF"/>
        <w:spacing w:line="276" w:lineRule="auto"/>
        <w:jc w:val="both"/>
        <w:rPr>
          <w:rFonts w:cstheme="minorHAnsi"/>
          <w:shd w:val="clear" w:color="auto" w:fill="FFFFFF"/>
          <w:lang w:val="en-GB"/>
        </w:rPr>
      </w:pPr>
      <w:r w:rsidRPr="00623DF5">
        <w:rPr>
          <w:rFonts w:cstheme="minorHAnsi"/>
          <w:shd w:val="clear" w:color="auto" w:fill="FFFFFF"/>
          <w:lang w:val="en-GB"/>
        </w:rPr>
        <w:t xml:space="preserve">Start by </w:t>
      </w:r>
      <w:r w:rsidRPr="00623DF5">
        <w:rPr>
          <w:rFonts w:cstheme="minorHAnsi"/>
          <w:u w:val="single"/>
          <w:shd w:val="clear" w:color="auto" w:fill="FFFFFF"/>
          <w:lang w:val="en-GB"/>
        </w:rPr>
        <w:t xml:space="preserve">openly and </w:t>
      </w:r>
      <w:r w:rsidR="00D03220" w:rsidRPr="00623DF5">
        <w:rPr>
          <w:rFonts w:cstheme="minorHAnsi"/>
          <w:u w:val="single"/>
          <w:shd w:val="clear" w:color="auto" w:fill="FFFFFF"/>
          <w:lang w:val="en-GB"/>
        </w:rPr>
        <w:t>truthfully</w:t>
      </w:r>
      <w:r w:rsidRPr="00623DF5">
        <w:rPr>
          <w:rFonts w:cstheme="minorHAnsi"/>
          <w:u w:val="single"/>
          <w:shd w:val="clear" w:color="auto" w:fill="FFFFFF"/>
          <w:lang w:val="en-GB"/>
        </w:rPr>
        <w:t xml:space="preserve"> telling your partner </w:t>
      </w:r>
      <w:r w:rsidR="002478A6" w:rsidRPr="00623DF5">
        <w:rPr>
          <w:rFonts w:cstheme="minorHAnsi"/>
          <w:u w:val="single"/>
          <w:shd w:val="clear" w:color="auto" w:fill="FFFFFF"/>
          <w:lang w:val="en-GB"/>
        </w:rPr>
        <w:t xml:space="preserve"> how you feel</w:t>
      </w:r>
      <w:r w:rsidR="002478A6" w:rsidRPr="00623DF5">
        <w:rPr>
          <w:rFonts w:cstheme="minorHAnsi"/>
          <w:shd w:val="clear" w:color="auto" w:fill="FFFFFF"/>
          <w:lang w:val="en-GB"/>
        </w:rPr>
        <w:t xml:space="preserve"> about the way they</w:t>
      </w:r>
      <w:r w:rsidRPr="00623DF5">
        <w:rPr>
          <w:rFonts w:cstheme="minorHAnsi"/>
          <w:shd w:val="clear" w:color="auto" w:fill="FFFFFF"/>
          <w:lang w:val="en-GB"/>
        </w:rPr>
        <w:t xml:space="preserve"> are</w:t>
      </w:r>
      <w:r w:rsidR="002478A6" w:rsidRPr="00623DF5">
        <w:rPr>
          <w:rFonts w:cstheme="minorHAnsi"/>
          <w:shd w:val="clear" w:color="auto" w:fill="FFFFFF"/>
          <w:lang w:val="en-GB"/>
        </w:rPr>
        <w:t xml:space="preserve"> </w:t>
      </w:r>
      <w:r w:rsidRPr="00623DF5">
        <w:rPr>
          <w:rFonts w:cstheme="minorHAnsi"/>
          <w:shd w:val="clear" w:color="auto" w:fill="FFFFFF"/>
          <w:lang w:val="en-GB"/>
        </w:rPr>
        <w:t>behaving towards</w:t>
      </w:r>
      <w:r w:rsidR="002478A6" w:rsidRPr="00623DF5">
        <w:rPr>
          <w:rFonts w:cstheme="minorHAnsi"/>
          <w:shd w:val="clear" w:color="auto" w:fill="FFFFFF"/>
          <w:lang w:val="en-GB"/>
        </w:rPr>
        <w:t xml:space="preserve"> you. </w:t>
      </w:r>
      <w:r w:rsidRPr="00623DF5">
        <w:rPr>
          <w:rFonts w:cstheme="minorHAnsi"/>
          <w:shd w:val="clear" w:color="auto" w:fill="FFFFFF"/>
          <w:lang w:val="en-GB"/>
        </w:rPr>
        <w:t>Some partners</w:t>
      </w:r>
      <w:r w:rsidR="002478A6" w:rsidRPr="00623DF5">
        <w:rPr>
          <w:rFonts w:cstheme="minorHAnsi"/>
          <w:shd w:val="clear" w:color="auto" w:fill="FFFFFF"/>
          <w:lang w:val="en-GB"/>
        </w:rPr>
        <w:t xml:space="preserve"> are not fully aware of the impact of their actions</w:t>
      </w:r>
      <w:r w:rsidRPr="00623DF5">
        <w:rPr>
          <w:rFonts w:cstheme="minorHAnsi"/>
          <w:shd w:val="clear" w:color="auto" w:fill="FFFFFF"/>
          <w:lang w:val="en-GB"/>
        </w:rPr>
        <w:t xml:space="preserve"> and openly discussing how </w:t>
      </w:r>
      <w:r w:rsidR="008D5E0C" w:rsidRPr="00623DF5">
        <w:rPr>
          <w:rFonts w:cstheme="minorHAnsi"/>
          <w:shd w:val="clear" w:color="auto" w:fill="FFFFFF"/>
          <w:lang w:val="en-GB"/>
        </w:rPr>
        <w:t xml:space="preserve">you </w:t>
      </w:r>
      <w:r w:rsidRPr="00623DF5">
        <w:rPr>
          <w:rFonts w:cstheme="minorHAnsi"/>
          <w:shd w:val="clear" w:color="auto" w:fill="FFFFFF"/>
          <w:lang w:val="en-GB"/>
        </w:rPr>
        <w:t xml:space="preserve">feel </w:t>
      </w:r>
      <w:r w:rsidR="002478A6" w:rsidRPr="00623DF5">
        <w:rPr>
          <w:rFonts w:cstheme="minorHAnsi"/>
          <w:shd w:val="clear" w:color="auto" w:fill="FFFFFF"/>
          <w:lang w:val="en-GB"/>
        </w:rPr>
        <w:t xml:space="preserve">can be an effective way </w:t>
      </w:r>
      <w:r w:rsidRPr="00623DF5">
        <w:rPr>
          <w:rFonts w:cstheme="minorHAnsi"/>
          <w:shd w:val="clear" w:color="auto" w:fill="FFFFFF"/>
          <w:lang w:val="en-GB"/>
        </w:rPr>
        <w:t xml:space="preserve">for them to </w:t>
      </w:r>
      <w:r w:rsidR="009945C6" w:rsidRPr="00623DF5">
        <w:rPr>
          <w:rFonts w:cstheme="minorHAnsi"/>
          <w:shd w:val="clear" w:color="auto" w:fill="FFFFFF"/>
          <w:lang w:val="en-GB"/>
        </w:rPr>
        <w:t>re-evaluate</w:t>
      </w:r>
      <w:r w:rsidRPr="00623DF5">
        <w:rPr>
          <w:rFonts w:cstheme="minorHAnsi"/>
          <w:shd w:val="clear" w:color="auto" w:fill="FFFFFF"/>
          <w:lang w:val="en-GB"/>
        </w:rPr>
        <w:t xml:space="preserve"> and</w:t>
      </w:r>
      <w:r w:rsidR="002478A6" w:rsidRPr="00623DF5">
        <w:rPr>
          <w:rFonts w:cstheme="minorHAnsi"/>
          <w:shd w:val="clear" w:color="auto" w:fill="FFFFFF"/>
          <w:lang w:val="en-GB"/>
        </w:rPr>
        <w:t xml:space="preserve"> change </w:t>
      </w:r>
      <w:r w:rsidRPr="00623DF5">
        <w:rPr>
          <w:rFonts w:cstheme="minorHAnsi"/>
          <w:shd w:val="clear" w:color="auto" w:fill="FFFFFF"/>
          <w:lang w:val="en-GB"/>
        </w:rPr>
        <w:t xml:space="preserve">their toxic </w:t>
      </w:r>
      <w:r w:rsidR="003A402E" w:rsidRPr="00623DF5">
        <w:rPr>
          <w:rFonts w:cstheme="minorHAnsi"/>
          <w:shd w:val="clear" w:color="auto" w:fill="FFFFFF"/>
          <w:lang w:val="en-GB"/>
        </w:rPr>
        <w:t>behaviours</w:t>
      </w:r>
      <w:r w:rsidRPr="00623DF5">
        <w:rPr>
          <w:rFonts w:cstheme="minorHAnsi"/>
          <w:shd w:val="clear" w:color="auto" w:fill="FFFFFF"/>
          <w:lang w:val="en-GB"/>
        </w:rPr>
        <w:t>.</w:t>
      </w:r>
      <w:r w:rsidR="00FE4DDD" w:rsidRPr="00623DF5">
        <w:rPr>
          <w:rFonts w:cstheme="minorHAnsi"/>
          <w:shd w:val="clear" w:color="auto" w:fill="FFFFFF"/>
          <w:lang w:val="en-GB"/>
        </w:rPr>
        <w:t xml:space="preserve"> However, if your partner remains unresponsive to how you feel, seek outside help from friends or other people who can support you explore your options.</w:t>
      </w:r>
    </w:p>
    <w:p w14:paraId="3DA5C1B2" w14:textId="5040A1F7" w:rsidR="00FE4DDD" w:rsidRPr="00623DF5" w:rsidRDefault="00A2122E" w:rsidP="00623DF5">
      <w:pPr>
        <w:shd w:val="clear" w:color="auto" w:fill="FFFFFF"/>
        <w:spacing w:line="276" w:lineRule="auto"/>
        <w:jc w:val="both"/>
        <w:rPr>
          <w:rFonts w:cstheme="minorHAnsi"/>
          <w:shd w:val="clear" w:color="auto" w:fill="FFFFFF"/>
          <w:lang w:val="en-GB"/>
        </w:rPr>
      </w:pPr>
      <w:r w:rsidRPr="00623DF5">
        <w:rPr>
          <w:rFonts w:cstheme="minorHAnsi"/>
          <w:u w:val="single"/>
          <w:shd w:val="clear" w:color="auto" w:fill="FFFFFF"/>
          <w:lang w:val="en-GB"/>
        </w:rPr>
        <w:t>Set boundaries</w:t>
      </w:r>
      <w:r w:rsidRPr="00623DF5">
        <w:rPr>
          <w:rFonts w:cstheme="minorHAnsi"/>
          <w:shd w:val="clear" w:color="auto" w:fill="FFFFFF"/>
          <w:lang w:val="en-GB"/>
        </w:rPr>
        <w:t>. B</w:t>
      </w:r>
      <w:r w:rsidR="002478A6" w:rsidRPr="00623DF5">
        <w:rPr>
          <w:rFonts w:cstheme="minorHAnsi"/>
          <w:shd w:val="clear" w:color="auto" w:fill="FFFFFF"/>
          <w:lang w:val="en-GB"/>
        </w:rPr>
        <w:t>e </w:t>
      </w:r>
      <w:hyperlink r:id="rId111" w:history="1">
        <w:r w:rsidR="002478A6" w:rsidRPr="00623DF5">
          <w:rPr>
            <w:rFonts w:cstheme="minorHAnsi"/>
            <w:shd w:val="clear" w:color="auto" w:fill="FFFFFF"/>
            <w:lang w:val="en-GB"/>
          </w:rPr>
          <w:t>assertive</w:t>
        </w:r>
      </w:hyperlink>
      <w:r w:rsidR="00D03220" w:rsidRPr="00623DF5">
        <w:rPr>
          <w:rFonts w:cstheme="minorHAnsi"/>
          <w:shd w:val="clear" w:color="auto" w:fill="FFFFFF"/>
          <w:lang w:val="en-GB"/>
        </w:rPr>
        <w:t>, firm</w:t>
      </w:r>
      <w:r w:rsidR="002478A6" w:rsidRPr="00623DF5">
        <w:rPr>
          <w:rFonts w:cstheme="minorHAnsi"/>
          <w:shd w:val="clear" w:color="auto" w:fill="FFFFFF"/>
          <w:lang w:val="en-GB"/>
        </w:rPr>
        <w:t xml:space="preserve"> and clear about </w:t>
      </w:r>
      <w:r w:rsidRPr="00623DF5">
        <w:rPr>
          <w:rFonts w:cstheme="minorHAnsi"/>
          <w:shd w:val="clear" w:color="auto" w:fill="FFFFFF"/>
          <w:lang w:val="en-GB"/>
        </w:rPr>
        <w:t xml:space="preserve">where you draw the line and what </w:t>
      </w:r>
      <w:r w:rsidR="003A402E" w:rsidRPr="00623DF5">
        <w:rPr>
          <w:rFonts w:cstheme="minorHAnsi"/>
          <w:shd w:val="clear" w:color="auto" w:fill="FFFFFF"/>
          <w:lang w:val="en-GB"/>
        </w:rPr>
        <w:t>behaviours</w:t>
      </w:r>
      <w:r w:rsidRPr="00623DF5">
        <w:rPr>
          <w:rFonts w:cstheme="minorHAnsi"/>
          <w:shd w:val="clear" w:color="auto" w:fill="FFFFFF"/>
          <w:lang w:val="en-GB"/>
        </w:rPr>
        <w:t xml:space="preserve"> are unacceptable to you. Be assertive about </w:t>
      </w:r>
      <w:r w:rsidR="002478A6" w:rsidRPr="00623DF5">
        <w:rPr>
          <w:rFonts w:cstheme="minorHAnsi"/>
          <w:shd w:val="clear" w:color="auto" w:fill="FFFFFF"/>
          <w:lang w:val="en-GB"/>
        </w:rPr>
        <w:t>how you</w:t>
      </w:r>
      <w:r w:rsidRPr="00623DF5">
        <w:rPr>
          <w:rFonts w:cstheme="minorHAnsi"/>
          <w:shd w:val="clear" w:color="auto" w:fill="FFFFFF"/>
          <w:lang w:val="en-GB"/>
        </w:rPr>
        <w:t xml:space="preserve"> want</w:t>
      </w:r>
      <w:r w:rsidR="002478A6" w:rsidRPr="00623DF5">
        <w:rPr>
          <w:rFonts w:cstheme="minorHAnsi"/>
          <w:shd w:val="clear" w:color="auto" w:fill="FFFFFF"/>
          <w:lang w:val="en-GB"/>
        </w:rPr>
        <w:t xml:space="preserve"> to be treated and </w:t>
      </w:r>
      <w:r w:rsidRPr="00623DF5">
        <w:rPr>
          <w:rFonts w:cstheme="minorHAnsi"/>
          <w:shd w:val="clear" w:color="auto" w:fill="FFFFFF"/>
          <w:lang w:val="en-GB"/>
        </w:rPr>
        <w:t>demand equality and respect.</w:t>
      </w:r>
    </w:p>
    <w:p w14:paraId="601A53DD" w14:textId="7697D73B" w:rsidR="002478A6" w:rsidRPr="00623DF5" w:rsidRDefault="00FE4DDD" w:rsidP="00623DF5">
      <w:pPr>
        <w:shd w:val="clear" w:color="auto" w:fill="FFFFFF"/>
        <w:spacing w:line="276" w:lineRule="auto"/>
        <w:jc w:val="both"/>
        <w:rPr>
          <w:rFonts w:cstheme="minorHAnsi"/>
          <w:shd w:val="clear" w:color="auto" w:fill="FFFFFF"/>
          <w:lang w:val="en-GB"/>
        </w:rPr>
      </w:pPr>
      <w:r w:rsidRPr="00623DF5">
        <w:rPr>
          <w:rFonts w:cstheme="minorHAnsi"/>
          <w:u w:val="single"/>
          <w:shd w:val="clear" w:color="auto" w:fill="FFFFFF"/>
          <w:lang w:val="en-GB"/>
        </w:rPr>
        <w:t xml:space="preserve">Change the way you are responding to your partner’s toxic </w:t>
      </w:r>
      <w:r w:rsidR="003A402E" w:rsidRPr="00623DF5">
        <w:rPr>
          <w:rFonts w:cstheme="minorHAnsi"/>
          <w:u w:val="single"/>
          <w:shd w:val="clear" w:color="auto" w:fill="FFFFFF"/>
          <w:lang w:val="en-GB"/>
        </w:rPr>
        <w:t>behaviour</w:t>
      </w:r>
      <w:r w:rsidRPr="00623DF5">
        <w:rPr>
          <w:rFonts w:cstheme="minorHAnsi"/>
          <w:shd w:val="clear" w:color="auto" w:fill="FFFFFF"/>
          <w:lang w:val="en-GB"/>
        </w:rPr>
        <w:t xml:space="preserve">. Set boundaries with your </w:t>
      </w:r>
      <w:r w:rsidR="003A402E" w:rsidRPr="00623DF5">
        <w:rPr>
          <w:rFonts w:cstheme="minorHAnsi"/>
          <w:shd w:val="clear" w:color="auto" w:fill="FFFFFF"/>
          <w:lang w:val="en-GB"/>
        </w:rPr>
        <w:t>behaviour</w:t>
      </w:r>
      <w:r w:rsidRPr="00623DF5">
        <w:rPr>
          <w:rFonts w:cstheme="minorHAnsi"/>
          <w:shd w:val="clear" w:color="auto" w:fill="FFFFFF"/>
          <w:lang w:val="en-GB"/>
        </w:rPr>
        <w:t>. Stop patterns that are perpetuating the toxicity. For instance, if</w:t>
      </w:r>
      <w:r w:rsidR="002478A6" w:rsidRPr="00623DF5">
        <w:rPr>
          <w:rFonts w:cstheme="minorHAnsi"/>
          <w:shd w:val="clear" w:color="auto" w:fill="FFFFFF"/>
          <w:lang w:val="en-GB"/>
        </w:rPr>
        <w:t xml:space="preserve"> you instantly do whatever </w:t>
      </w:r>
      <w:r w:rsidRPr="00623DF5">
        <w:rPr>
          <w:rFonts w:cstheme="minorHAnsi"/>
          <w:shd w:val="clear" w:color="auto" w:fill="FFFFFF"/>
          <w:lang w:val="en-GB"/>
        </w:rPr>
        <w:t>is</w:t>
      </w:r>
      <w:r w:rsidR="002478A6" w:rsidRPr="00623DF5">
        <w:rPr>
          <w:rFonts w:cstheme="minorHAnsi"/>
          <w:shd w:val="clear" w:color="auto" w:fill="FFFFFF"/>
          <w:lang w:val="en-GB"/>
        </w:rPr>
        <w:t xml:space="preserve"> demanded of you, </w:t>
      </w:r>
      <w:r w:rsidRPr="00623DF5">
        <w:rPr>
          <w:rFonts w:cstheme="minorHAnsi"/>
          <w:shd w:val="clear" w:color="auto" w:fill="FFFFFF"/>
          <w:lang w:val="en-GB"/>
        </w:rPr>
        <w:t>it gives a message to your partner that you are okay with it.</w:t>
      </w:r>
    </w:p>
    <w:p w14:paraId="6D101EAC" w14:textId="5742CCB6" w:rsidR="002478A6" w:rsidRPr="00623DF5" w:rsidRDefault="00FE4DDD" w:rsidP="00623DF5">
      <w:pPr>
        <w:shd w:val="clear" w:color="auto" w:fill="FFFFFF"/>
        <w:spacing w:line="276" w:lineRule="auto"/>
        <w:jc w:val="both"/>
        <w:rPr>
          <w:rFonts w:cstheme="minorHAnsi"/>
          <w:shd w:val="clear" w:color="auto" w:fill="FFFFFF"/>
          <w:lang w:val="en-GB"/>
        </w:rPr>
      </w:pPr>
      <w:r w:rsidRPr="00623DF5">
        <w:rPr>
          <w:rFonts w:cstheme="minorHAnsi"/>
          <w:u w:val="single"/>
          <w:shd w:val="clear" w:color="auto" w:fill="FFFFFF"/>
          <w:lang w:val="en-GB"/>
        </w:rPr>
        <w:t>End the toxic relationship</w:t>
      </w:r>
      <w:r w:rsidR="002478A6" w:rsidRPr="00623DF5">
        <w:rPr>
          <w:rFonts w:cstheme="minorHAnsi"/>
          <w:b/>
          <w:shd w:val="clear" w:color="auto" w:fill="FFFFFF"/>
          <w:lang w:val="en-GB"/>
        </w:rPr>
        <w:t>.</w:t>
      </w:r>
      <w:r w:rsidR="002478A6" w:rsidRPr="00623DF5">
        <w:rPr>
          <w:rFonts w:cstheme="minorHAnsi"/>
          <w:shd w:val="clear" w:color="auto" w:fill="FFFFFF"/>
          <w:lang w:val="en-GB"/>
        </w:rPr>
        <w:t> </w:t>
      </w:r>
      <w:r w:rsidR="00C645EF" w:rsidRPr="00623DF5">
        <w:rPr>
          <w:rFonts w:cstheme="minorHAnsi"/>
          <w:shd w:val="clear" w:color="auto" w:fill="FFFFFF"/>
          <w:lang w:val="en-GB"/>
        </w:rPr>
        <w:t xml:space="preserve"> Ending the relationship is the </w:t>
      </w:r>
      <w:r w:rsidR="002478A6" w:rsidRPr="00623DF5">
        <w:rPr>
          <w:rFonts w:cstheme="minorHAnsi"/>
          <w:shd w:val="clear" w:color="auto" w:fill="FFFFFF"/>
          <w:lang w:val="en-GB"/>
        </w:rPr>
        <w:t>final way to handle the situation</w:t>
      </w:r>
      <w:r w:rsidR="00C645EF" w:rsidRPr="00623DF5">
        <w:rPr>
          <w:rFonts w:cstheme="minorHAnsi"/>
          <w:shd w:val="clear" w:color="auto" w:fill="FFFFFF"/>
          <w:lang w:val="en-GB"/>
        </w:rPr>
        <w:t xml:space="preserve"> but</w:t>
      </w:r>
      <w:r w:rsidR="002478A6" w:rsidRPr="00623DF5">
        <w:rPr>
          <w:rFonts w:cstheme="minorHAnsi"/>
          <w:shd w:val="clear" w:color="auto" w:fill="FFFFFF"/>
          <w:lang w:val="en-GB"/>
        </w:rPr>
        <w:t xml:space="preserve"> it is important to know your limits.</w:t>
      </w:r>
      <w:r w:rsidR="00C645EF" w:rsidRPr="00623DF5">
        <w:rPr>
          <w:rFonts w:cstheme="minorHAnsi"/>
          <w:shd w:val="clear" w:color="auto" w:fill="FFFFFF"/>
          <w:lang w:val="en-GB"/>
        </w:rPr>
        <w:t xml:space="preserve"> If you feel this relationship is pushing you out of your comfort zone, violating your boundaries and your rights, it is time to end it. Reach out to people who can help, so that you can feel supported and empowered to take this step.</w:t>
      </w:r>
    </w:p>
    <w:p w14:paraId="2B94E341" w14:textId="2E9F1185" w:rsidR="002478A6" w:rsidRPr="00623DF5" w:rsidRDefault="00006656" w:rsidP="00623DF5">
      <w:pPr>
        <w:spacing w:line="276" w:lineRule="auto"/>
        <w:jc w:val="both"/>
        <w:rPr>
          <w:rFonts w:cstheme="minorHAnsi"/>
          <w:shd w:val="clear" w:color="auto" w:fill="FFFFFF"/>
          <w:lang w:val="en-GB"/>
        </w:rPr>
      </w:pPr>
      <w:r w:rsidRPr="00623DF5">
        <w:rPr>
          <w:rFonts w:cstheme="minorHAnsi"/>
          <w:shd w:val="clear" w:color="auto" w:fill="FFFFFF"/>
          <w:lang w:val="en-GB"/>
        </w:rPr>
        <w:t>Additional suggestion on how you can address and protect yourself from</w:t>
      </w:r>
      <w:r w:rsidR="008D5E0C" w:rsidRPr="00623DF5">
        <w:rPr>
          <w:rFonts w:cstheme="minorHAnsi"/>
          <w:shd w:val="clear" w:color="auto" w:fill="FFFFFF"/>
          <w:lang w:val="en-GB"/>
        </w:rPr>
        <w:t xml:space="preserve"> intimate partner violence and </w:t>
      </w:r>
      <w:r w:rsidR="00CF3E2B">
        <w:rPr>
          <w:rFonts w:cstheme="minorHAnsi"/>
          <w:shd w:val="clear" w:color="auto" w:fill="FFFFFF"/>
          <w:lang w:val="en-GB"/>
        </w:rPr>
        <w:t>gender-based</w:t>
      </w:r>
      <w:r w:rsidR="008D5E0C" w:rsidRPr="00623DF5">
        <w:rPr>
          <w:rFonts w:cstheme="minorHAnsi"/>
          <w:shd w:val="clear" w:color="auto" w:fill="FFFFFF"/>
          <w:lang w:val="en-GB"/>
        </w:rPr>
        <w:t xml:space="preserve"> violence in general are included in Chapter 14 ‘Breaking the cycle of SGBV’.</w:t>
      </w:r>
    </w:p>
    <w:p w14:paraId="1BB59543" w14:textId="0D78051A" w:rsidR="009A24A6" w:rsidRPr="00623DF5" w:rsidRDefault="009A24A6" w:rsidP="00623DF5">
      <w:pPr>
        <w:spacing w:line="276" w:lineRule="auto"/>
        <w:jc w:val="both"/>
        <w:rPr>
          <w:rFonts w:cstheme="minorHAnsi"/>
          <w:shd w:val="clear" w:color="auto" w:fill="FFFFFF"/>
          <w:lang w:val="en-GB"/>
        </w:rPr>
      </w:pPr>
    </w:p>
    <w:p w14:paraId="4029D181" w14:textId="5E3AA61C" w:rsidR="000471F6" w:rsidRPr="00623DF5" w:rsidRDefault="00533083" w:rsidP="00623DF5">
      <w:pPr>
        <w:pStyle w:val="Heading2"/>
        <w:numPr>
          <w:ilvl w:val="1"/>
          <w:numId w:val="265"/>
        </w:numPr>
        <w:spacing w:line="276" w:lineRule="auto"/>
        <w:jc w:val="both"/>
        <w:rPr>
          <w:rFonts w:asciiTheme="minorHAnsi" w:hAnsiTheme="minorHAnsi" w:cstheme="minorHAnsi"/>
          <w:color w:val="1F3864" w:themeColor="accent1" w:themeShade="80"/>
          <w:lang w:val="en-GB"/>
        </w:rPr>
      </w:pPr>
      <w:bookmarkStart w:id="183" w:name="_Toc29528329"/>
      <w:bookmarkStart w:id="184" w:name="_Toc66683791"/>
      <w:r w:rsidRPr="00623DF5">
        <w:rPr>
          <w:rFonts w:asciiTheme="minorHAnsi" w:hAnsiTheme="minorHAnsi" w:cstheme="minorHAnsi"/>
          <w:color w:val="1F3864" w:themeColor="accent1" w:themeShade="80"/>
          <w:lang w:val="en-GB"/>
        </w:rPr>
        <w:t xml:space="preserve">Non-formal education activities  </w:t>
      </w:r>
      <w:r w:rsidR="006805C9" w:rsidRPr="00623DF5">
        <w:rPr>
          <w:rFonts w:asciiTheme="minorHAnsi" w:hAnsiTheme="minorHAnsi" w:cstheme="minorHAnsi"/>
          <w:color w:val="1F3864" w:themeColor="accent1" w:themeShade="80"/>
          <w:lang w:val="en-GB"/>
        </w:rPr>
        <w:t>on Intimate Partner Violence</w:t>
      </w:r>
      <w:bookmarkEnd w:id="183"/>
      <w:bookmarkEnd w:id="184"/>
    </w:p>
    <w:p w14:paraId="0B037AD5" w14:textId="1F8BFE1F" w:rsidR="005C4F7C" w:rsidRPr="00623DF5" w:rsidRDefault="005C4F7C" w:rsidP="00623DF5">
      <w:pPr>
        <w:spacing w:line="276" w:lineRule="auto"/>
        <w:jc w:val="both"/>
        <w:rPr>
          <w:rFonts w:cstheme="minorHAnsi"/>
          <w:lang w:val="en-GB"/>
        </w:rPr>
      </w:pPr>
    </w:p>
    <w:p w14:paraId="2A58ED81" w14:textId="43DE9484" w:rsidR="00850617" w:rsidRPr="00623DF5" w:rsidRDefault="00850617" w:rsidP="00623DF5">
      <w:pPr>
        <w:pStyle w:val="Heading3"/>
        <w:spacing w:line="276" w:lineRule="auto"/>
        <w:ind w:left="1071" w:hanging="504"/>
        <w:jc w:val="both"/>
        <w:rPr>
          <w:rFonts w:asciiTheme="minorHAnsi" w:hAnsiTheme="minorHAnsi" w:cstheme="minorHAnsi"/>
          <w:b w:val="0"/>
          <w:lang w:val="en-GB"/>
        </w:rPr>
      </w:pPr>
      <w:bookmarkStart w:id="185" w:name="_Toc29528330"/>
      <w:bookmarkStart w:id="186" w:name="_Toc66683792"/>
      <w:r w:rsidRPr="00623DF5">
        <w:rPr>
          <w:rFonts w:asciiTheme="minorHAnsi" w:hAnsiTheme="minorHAnsi" w:cstheme="minorHAnsi"/>
          <w:lang w:val="en-GB"/>
        </w:rPr>
        <w:t>Activity 1</w:t>
      </w:r>
      <w:r w:rsidR="00750137" w:rsidRPr="00623DF5">
        <w:rPr>
          <w:rFonts w:asciiTheme="minorHAnsi" w:hAnsiTheme="minorHAnsi" w:cstheme="minorHAnsi"/>
          <w:lang w:val="en-GB"/>
        </w:rPr>
        <w:t>1</w:t>
      </w:r>
      <w:r w:rsidRPr="00623DF5">
        <w:rPr>
          <w:rFonts w:asciiTheme="minorHAnsi" w:hAnsiTheme="minorHAnsi" w:cstheme="minorHAnsi"/>
          <w:lang w:val="en-GB"/>
        </w:rPr>
        <w:t xml:space="preserve">.1: </w:t>
      </w:r>
      <w:r w:rsidR="009365CF" w:rsidRPr="00623DF5">
        <w:rPr>
          <w:rFonts w:asciiTheme="minorHAnsi" w:hAnsiTheme="minorHAnsi" w:cstheme="minorHAnsi"/>
          <w:lang w:val="en-GB"/>
        </w:rPr>
        <w:t xml:space="preserve">Let’s </w:t>
      </w:r>
      <w:r w:rsidR="00D61804" w:rsidRPr="00623DF5">
        <w:rPr>
          <w:rFonts w:asciiTheme="minorHAnsi" w:hAnsiTheme="minorHAnsi" w:cstheme="minorHAnsi"/>
          <w:lang w:val="en-GB"/>
        </w:rPr>
        <w:t xml:space="preserve">make intimate relationships </w:t>
      </w:r>
      <w:r w:rsidR="00C36F19" w:rsidRPr="00623DF5">
        <w:rPr>
          <w:rFonts w:asciiTheme="minorHAnsi" w:hAnsiTheme="minorHAnsi" w:cstheme="minorHAnsi"/>
          <w:lang w:val="en-GB"/>
        </w:rPr>
        <w:t>‘</w:t>
      </w:r>
      <w:r w:rsidR="009365CF" w:rsidRPr="00623DF5">
        <w:rPr>
          <w:rFonts w:asciiTheme="minorHAnsi" w:hAnsiTheme="minorHAnsi" w:cstheme="minorHAnsi"/>
          <w:lang w:val="en-GB"/>
        </w:rPr>
        <w:t>fly</w:t>
      </w:r>
      <w:r w:rsidR="00C36F19" w:rsidRPr="00623DF5">
        <w:rPr>
          <w:rFonts w:asciiTheme="minorHAnsi" w:hAnsiTheme="minorHAnsi" w:cstheme="minorHAnsi"/>
          <w:lang w:val="en-GB"/>
        </w:rPr>
        <w:t>’</w:t>
      </w:r>
      <w:bookmarkEnd w:id="185"/>
      <w:bookmarkEnd w:id="186"/>
      <w:r w:rsidR="009365CF" w:rsidRPr="00623DF5">
        <w:rPr>
          <w:rFonts w:asciiTheme="minorHAnsi" w:hAnsiTheme="minorHAnsi" w:cstheme="minorHAnsi"/>
          <w:lang w:val="en-GB"/>
        </w:rPr>
        <w:t xml:space="preserve"> </w:t>
      </w:r>
    </w:p>
    <w:p w14:paraId="389D9C59" w14:textId="77777777" w:rsidR="002D7D28" w:rsidRPr="00623DF5" w:rsidRDefault="002D7D28" w:rsidP="00623DF5">
      <w:pPr>
        <w:spacing w:line="276" w:lineRule="auto"/>
        <w:jc w:val="both"/>
        <w:rPr>
          <w:rFonts w:cstheme="minorHAnsi"/>
          <w:i/>
          <w:sz w:val="20"/>
          <w:lang w:val="en-GB"/>
        </w:rPr>
      </w:pPr>
      <w:r w:rsidRPr="00623DF5">
        <w:rPr>
          <w:rFonts w:cstheme="minorHAnsi"/>
          <w:i/>
          <w:sz w:val="20"/>
          <w:lang w:val="en-GB"/>
        </w:rPr>
        <w:t>Methodology inspired and adapted from the manual  GEAR against IPV”. Booklet III: Teacher’s Manual. (Rev. ed.). Athens: European Anti-Violence Network</w:t>
      </w:r>
    </w:p>
    <w:tbl>
      <w:tblPr>
        <w:tblW w:w="0" w:type="auto"/>
        <w:tblLook w:val="04A0" w:firstRow="1" w:lastRow="0" w:firstColumn="1" w:lastColumn="0" w:noHBand="0" w:noVBand="1"/>
      </w:tblPr>
      <w:tblGrid>
        <w:gridCol w:w="8630"/>
      </w:tblGrid>
      <w:tr w:rsidR="00850617" w:rsidRPr="00623DF5" w14:paraId="696C5113" w14:textId="77777777" w:rsidTr="00E24FB2">
        <w:tc>
          <w:tcPr>
            <w:tcW w:w="8630" w:type="dxa"/>
          </w:tcPr>
          <w:p w14:paraId="722AA797" w14:textId="0E0651DB" w:rsidR="00850617" w:rsidRPr="00623DF5" w:rsidRDefault="00850617" w:rsidP="00623DF5">
            <w:pPr>
              <w:spacing w:line="276" w:lineRule="auto"/>
              <w:jc w:val="both"/>
              <w:rPr>
                <w:rFonts w:cstheme="minorHAnsi"/>
                <w:lang w:val="en-GB"/>
              </w:rPr>
            </w:pPr>
            <w:r w:rsidRPr="00623DF5">
              <w:rPr>
                <w:rFonts w:cstheme="minorHAnsi"/>
                <w:b/>
                <w:lang w:val="en-GB"/>
              </w:rPr>
              <w:t xml:space="preserve">Duration of activity: </w:t>
            </w:r>
            <w:r w:rsidRPr="00623DF5">
              <w:rPr>
                <w:rFonts w:cstheme="minorHAnsi"/>
                <w:lang w:val="en-GB"/>
              </w:rPr>
              <w:t>45 min</w:t>
            </w:r>
          </w:p>
        </w:tc>
      </w:tr>
      <w:tr w:rsidR="00850617" w:rsidRPr="00623DF5" w14:paraId="1E994169" w14:textId="77777777" w:rsidTr="00E24FB2">
        <w:tc>
          <w:tcPr>
            <w:tcW w:w="8630" w:type="dxa"/>
          </w:tcPr>
          <w:p w14:paraId="7B6F449A" w14:textId="4287D249" w:rsidR="00850617" w:rsidRPr="00623DF5" w:rsidRDefault="00850617" w:rsidP="00623DF5">
            <w:pPr>
              <w:spacing w:line="276" w:lineRule="auto"/>
              <w:jc w:val="both"/>
              <w:rPr>
                <w:rFonts w:cstheme="minorHAnsi"/>
                <w:b/>
                <w:lang w:val="en-GB"/>
              </w:rPr>
            </w:pPr>
            <w:r w:rsidRPr="00623DF5">
              <w:rPr>
                <w:rFonts w:cstheme="minorHAnsi"/>
                <w:b/>
                <w:lang w:val="en-GB"/>
              </w:rPr>
              <w:t>Learning objectives:</w:t>
            </w:r>
          </w:p>
          <w:p w14:paraId="6F9B00BA" w14:textId="450069A2" w:rsidR="009365CF" w:rsidRPr="00623DF5" w:rsidRDefault="009365CF" w:rsidP="00623DF5">
            <w:pPr>
              <w:spacing w:line="276" w:lineRule="auto"/>
              <w:jc w:val="both"/>
              <w:rPr>
                <w:rFonts w:cstheme="minorHAnsi"/>
                <w:lang w:val="en-GB"/>
              </w:rPr>
            </w:pPr>
            <w:r w:rsidRPr="00623DF5">
              <w:rPr>
                <w:rFonts w:cstheme="minorHAnsi"/>
                <w:lang w:val="en-GB"/>
              </w:rPr>
              <w:t>To help young people</w:t>
            </w:r>
            <w:r w:rsidR="000F569D" w:rsidRPr="00623DF5">
              <w:rPr>
                <w:rFonts w:cstheme="minorHAnsi"/>
                <w:lang w:val="en-GB"/>
              </w:rPr>
              <w:t>:</w:t>
            </w:r>
          </w:p>
          <w:p w14:paraId="05E9A513" w14:textId="3BA94D6E" w:rsidR="009365CF" w:rsidRPr="00623DF5" w:rsidRDefault="009365CF" w:rsidP="00623DF5">
            <w:pPr>
              <w:pStyle w:val="ListParagraph"/>
              <w:numPr>
                <w:ilvl w:val="0"/>
                <w:numId w:val="11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Recognize the characteristics of </w:t>
            </w:r>
            <w:r w:rsidR="00C36F19" w:rsidRPr="00623DF5">
              <w:rPr>
                <w:rFonts w:cstheme="minorHAnsi"/>
                <w:lang w:val="en-GB"/>
              </w:rPr>
              <w:t>positive intimate relationship</w:t>
            </w:r>
            <w:r w:rsidRPr="00623DF5">
              <w:rPr>
                <w:rFonts w:cstheme="minorHAnsi"/>
                <w:lang w:val="en-GB"/>
              </w:rPr>
              <w:t>s</w:t>
            </w:r>
            <w:r w:rsidR="000F569D" w:rsidRPr="00623DF5">
              <w:rPr>
                <w:rFonts w:cstheme="minorHAnsi"/>
                <w:lang w:val="en-GB"/>
              </w:rPr>
              <w:t xml:space="preserve"> on the basis of equality, mutual respect, happiness and pleasure</w:t>
            </w:r>
            <w:r w:rsidR="002D7D28" w:rsidRPr="00623DF5">
              <w:rPr>
                <w:rFonts w:cstheme="minorHAnsi"/>
                <w:lang w:val="en-GB"/>
              </w:rPr>
              <w:t xml:space="preserve"> and explore how people can build relationships on these characteristics</w:t>
            </w:r>
          </w:p>
          <w:p w14:paraId="7E6DBC77" w14:textId="21221D71" w:rsidR="00850617" w:rsidRPr="00623DF5" w:rsidRDefault="009365CF" w:rsidP="00623DF5">
            <w:pPr>
              <w:pStyle w:val="ListParagraph"/>
              <w:numPr>
                <w:ilvl w:val="0"/>
                <w:numId w:val="11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Describe </w:t>
            </w:r>
            <w:r w:rsidR="000F569D" w:rsidRPr="00623DF5">
              <w:rPr>
                <w:rFonts w:cstheme="minorHAnsi"/>
                <w:lang w:val="en-GB"/>
              </w:rPr>
              <w:t xml:space="preserve">characteristics, </w:t>
            </w:r>
            <w:r w:rsidRPr="00623DF5">
              <w:rPr>
                <w:rFonts w:cstheme="minorHAnsi"/>
                <w:lang w:val="en-GB"/>
              </w:rPr>
              <w:t xml:space="preserve">attitudes </w:t>
            </w:r>
            <w:r w:rsidR="000F569D" w:rsidRPr="00623DF5">
              <w:rPr>
                <w:rFonts w:cstheme="minorHAnsi"/>
                <w:lang w:val="en-GB"/>
              </w:rPr>
              <w:t xml:space="preserve">and </w:t>
            </w:r>
            <w:r w:rsidR="003A402E" w:rsidRPr="00623DF5">
              <w:rPr>
                <w:rFonts w:cstheme="minorHAnsi"/>
                <w:szCs w:val="24"/>
                <w:lang w:val="en-GB"/>
              </w:rPr>
              <w:t>behaviours</w:t>
            </w:r>
            <w:r w:rsidRPr="00623DF5">
              <w:rPr>
                <w:rFonts w:cstheme="minorHAnsi"/>
                <w:lang w:val="en-GB"/>
              </w:rPr>
              <w:t xml:space="preserve"> that are needed to create and sustain  </w:t>
            </w:r>
            <w:r w:rsidR="00C36F19" w:rsidRPr="00623DF5">
              <w:rPr>
                <w:rFonts w:cstheme="minorHAnsi"/>
                <w:lang w:val="en-GB"/>
              </w:rPr>
              <w:t>positive relationships</w:t>
            </w:r>
          </w:p>
          <w:p w14:paraId="76A7CE10" w14:textId="2791BE6D" w:rsidR="000F569D" w:rsidRPr="00623DF5" w:rsidRDefault="000F569D" w:rsidP="00623DF5">
            <w:pPr>
              <w:pStyle w:val="ListParagraph"/>
              <w:numPr>
                <w:ilvl w:val="0"/>
                <w:numId w:val="11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Explore the characteristics, attitudes and </w:t>
            </w:r>
            <w:r w:rsidR="003A402E" w:rsidRPr="00623DF5">
              <w:rPr>
                <w:rFonts w:cstheme="minorHAnsi"/>
                <w:szCs w:val="24"/>
                <w:lang w:val="en-GB"/>
              </w:rPr>
              <w:t>behaviours</w:t>
            </w:r>
            <w:r w:rsidRPr="00623DF5">
              <w:rPr>
                <w:rFonts w:cstheme="minorHAnsi"/>
                <w:lang w:val="en-GB"/>
              </w:rPr>
              <w:t xml:space="preserve"> that make relationships unhealthy or toxic</w:t>
            </w:r>
          </w:p>
        </w:tc>
      </w:tr>
      <w:tr w:rsidR="00850617" w:rsidRPr="00623DF5" w14:paraId="29178052" w14:textId="77777777" w:rsidTr="00E24FB2">
        <w:tc>
          <w:tcPr>
            <w:tcW w:w="8630" w:type="dxa"/>
          </w:tcPr>
          <w:p w14:paraId="786F2DE3" w14:textId="057670C5" w:rsidR="00850617" w:rsidRPr="00623DF5" w:rsidRDefault="00850617" w:rsidP="00623DF5">
            <w:pPr>
              <w:spacing w:line="276" w:lineRule="auto"/>
              <w:jc w:val="both"/>
              <w:rPr>
                <w:rFonts w:cstheme="minorHAnsi"/>
                <w:b/>
                <w:lang w:val="en-GB"/>
              </w:rPr>
            </w:pPr>
            <w:r w:rsidRPr="00623DF5">
              <w:rPr>
                <w:rFonts w:cstheme="minorHAnsi"/>
                <w:b/>
                <w:lang w:val="en-GB"/>
              </w:rPr>
              <w:t>Materials needed:</w:t>
            </w:r>
          </w:p>
          <w:p w14:paraId="2BD0EB5E" w14:textId="54B625BD" w:rsidR="002D7D28" w:rsidRPr="00623DF5" w:rsidRDefault="002D7D28" w:rsidP="00623DF5">
            <w:pPr>
              <w:pStyle w:val="ListParagraph"/>
              <w:numPr>
                <w:ilvl w:val="0"/>
                <w:numId w:val="115"/>
              </w:numPr>
              <w:spacing w:line="276" w:lineRule="auto"/>
              <w:jc w:val="both"/>
              <w:rPr>
                <w:rFonts w:cstheme="minorHAnsi"/>
                <w:lang w:val="en-GB"/>
              </w:rPr>
            </w:pPr>
            <w:r w:rsidRPr="00623DF5">
              <w:rPr>
                <w:rFonts w:cstheme="minorHAnsi"/>
                <w:lang w:val="en-GB"/>
              </w:rPr>
              <w:t>Big pieces of paper (like flipchart paper or bigger) for drawing</w:t>
            </w:r>
          </w:p>
          <w:p w14:paraId="5C404803" w14:textId="0B276647" w:rsidR="00850617" w:rsidRPr="00623DF5" w:rsidRDefault="00A162C8" w:rsidP="00623DF5">
            <w:pPr>
              <w:pStyle w:val="ListParagraph"/>
              <w:numPr>
                <w:ilvl w:val="0"/>
                <w:numId w:val="115"/>
              </w:numPr>
              <w:spacing w:line="276" w:lineRule="auto"/>
              <w:jc w:val="both"/>
              <w:rPr>
                <w:rFonts w:cstheme="minorHAnsi"/>
                <w:lang w:val="en-GB"/>
              </w:rPr>
            </w:pPr>
            <w:r w:rsidRPr="00623DF5">
              <w:rPr>
                <w:rFonts w:cstheme="minorHAnsi"/>
                <w:szCs w:val="24"/>
                <w:lang w:val="en-GB"/>
              </w:rPr>
              <w:t>Coloured</w:t>
            </w:r>
            <w:r w:rsidR="002D7D28" w:rsidRPr="00623DF5">
              <w:rPr>
                <w:rFonts w:cstheme="minorHAnsi"/>
                <w:lang w:val="en-GB"/>
              </w:rPr>
              <w:t xml:space="preserve"> pencils and markers</w:t>
            </w:r>
          </w:p>
        </w:tc>
      </w:tr>
      <w:tr w:rsidR="00850617" w:rsidRPr="00623DF5" w14:paraId="70C66716" w14:textId="77777777" w:rsidTr="00E24FB2">
        <w:tc>
          <w:tcPr>
            <w:tcW w:w="8630" w:type="dxa"/>
          </w:tcPr>
          <w:p w14:paraId="05A28C7B" w14:textId="77777777" w:rsidR="00850617" w:rsidRPr="00623DF5" w:rsidRDefault="00850617" w:rsidP="00623DF5">
            <w:pPr>
              <w:spacing w:line="276" w:lineRule="auto"/>
              <w:jc w:val="both"/>
              <w:rPr>
                <w:rFonts w:cstheme="minorHAnsi"/>
                <w:b/>
                <w:lang w:val="en-GB"/>
              </w:rPr>
            </w:pPr>
            <w:r w:rsidRPr="00623DF5">
              <w:rPr>
                <w:rFonts w:cstheme="minorHAnsi"/>
                <w:b/>
                <w:lang w:val="en-GB"/>
              </w:rPr>
              <w:t>Step by step process of the activity:</w:t>
            </w:r>
          </w:p>
          <w:p w14:paraId="47F3F11F" w14:textId="32CD007A" w:rsidR="00850617" w:rsidRPr="00623DF5" w:rsidRDefault="002D7D28" w:rsidP="00623DF5">
            <w:pPr>
              <w:pStyle w:val="ListParagraph"/>
              <w:numPr>
                <w:ilvl w:val="0"/>
                <w:numId w:val="116"/>
              </w:numPr>
              <w:spacing w:line="276" w:lineRule="auto"/>
              <w:jc w:val="both"/>
              <w:rPr>
                <w:rFonts w:cstheme="minorHAnsi"/>
                <w:lang w:val="en-GB"/>
              </w:rPr>
            </w:pPr>
            <w:r w:rsidRPr="00623DF5">
              <w:rPr>
                <w:rFonts w:cstheme="minorHAnsi"/>
                <w:lang w:val="en-GB"/>
              </w:rPr>
              <w:t xml:space="preserve">Explain to young people that in this activity we will explore the characteristics that make up good, </w:t>
            </w:r>
            <w:r w:rsidR="00C36F19" w:rsidRPr="00623DF5">
              <w:rPr>
                <w:rFonts w:cstheme="minorHAnsi"/>
                <w:lang w:val="en-GB"/>
              </w:rPr>
              <w:t xml:space="preserve">positive, </w:t>
            </w:r>
            <w:r w:rsidRPr="00623DF5">
              <w:rPr>
                <w:rFonts w:cstheme="minorHAnsi"/>
                <w:lang w:val="en-GB"/>
              </w:rPr>
              <w:t>healthy</w:t>
            </w:r>
            <w:r w:rsidR="000C1B8A" w:rsidRPr="00623DF5">
              <w:rPr>
                <w:rFonts w:cstheme="minorHAnsi"/>
                <w:lang w:val="en-GB"/>
              </w:rPr>
              <w:t xml:space="preserve">, happy and </w:t>
            </w:r>
            <w:r w:rsidRPr="00623DF5">
              <w:rPr>
                <w:rFonts w:cstheme="minorHAnsi"/>
                <w:lang w:val="en-GB"/>
              </w:rPr>
              <w:t xml:space="preserve">pleasurable </w:t>
            </w:r>
            <w:r w:rsidR="000C1B8A" w:rsidRPr="00623DF5">
              <w:rPr>
                <w:rFonts w:cstheme="minorHAnsi"/>
                <w:lang w:val="en-GB"/>
              </w:rPr>
              <w:t xml:space="preserve">intimate/romantic </w:t>
            </w:r>
            <w:r w:rsidRPr="00623DF5">
              <w:rPr>
                <w:rFonts w:cstheme="minorHAnsi"/>
                <w:lang w:val="en-GB"/>
              </w:rPr>
              <w:t>relationships and the cha</w:t>
            </w:r>
            <w:r w:rsidR="00094DBF" w:rsidRPr="00623DF5">
              <w:rPr>
                <w:rFonts w:cstheme="minorHAnsi"/>
                <w:lang w:val="en-GB"/>
              </w:rPr>
              <w:t>racteristics that make relationships unhealthy or toxic.</w:t>
            </w:r>
          </w:p>
          <w:p w14:paraId="16ACDDFC" w14:textId="4E936915" w:rsidR="00094DBF" w:rsidRPr="00623DF5" w:rsidRDefault="00094DBF" w:rsidP="00623DF5">
            <w:pPr>
              <w:pStyle w:val="ListParagraph"/>
              <w:numPr>
                <w:ilvl w:val="0"/>
                <w:numId w:val="116"/>
              </w:numPr>
              <w:spacing w:line="276" w:lineRule="auto"/>
              <w:jc w:val="both"/>
              <w:rPr>
                <w:rFonts w:cstheme="minorHAnsi"/>
                <w:lang w:val="en-GB"/>
              </w:rPr>
            </w:pPr>
            <w:r w:rsidRPr="00623DF5">
              <w:rPr>
                <w:rFonts w:cstheme="minorHAnsi"/>
                <w:lang w:val="en-GB"/>
              </w:rPr>
              <w:t>Divide the plenary into smaller groups of 6 people in a fun and interactive way</w:t>
            </w:r>
          </w:p>
          <w:p w14:paraId="55E1CFED" w14:textId="2425D07E" w:rsidR="00094DBF" w:rsidRPr="00623DF5" w:rsidRDefault="00094DBF" w:rsidP="00623DF5">
            <w:pPr>
              <w:pStyle w:val="ListParagraph"/>
              <w:numPr>
                <w:ilvl w:val="0"/>
                <w:numId w:val="116"/>
              </w:numPr>
              <w:spacing w:line="276" w:lineRule="auto"/>
              <w:jc w:val="both"/>
              <w:rPr>
                <w:rFonts w:cstheme="minorHAnsi"/>
                <w:lang w:val="en-GB"/>
              </w:rPr>
            </w:pPr>
            <w:r w:rsidRPr="00623DF5">
              <w:rPr>
                <w:rFonts w:cstheme="minorHAnsi"/>
                <w:lang w:val="en-GB"/>
              </w:rPr>
              <w:t xml:space="preserve">Ask each group to grab a big piece of paper (flipchart paper) and </w:t>
            </w:r>
            <w:r w:rsidR="009945C6" w:rsidRPr="00623DF5">
              <w:rPr>
                <w:rFonts w:cstheme="minorHAnsi"/>
                <w:szCs w:val="24"/>
                <w:lang w:val="en-GB"/>
              </w:rPr>
              <w:t>coloured</w:t>
            </w:r>
            <w:r w:rsidRPr="00623DF5">
              <w:rPr>
                <w:rFonts w:cstheme="minorHAnsi"/>
                <w:lang w:val="en-GB"/>
              </w:rPr>
              <w:t xml:space="preserve"> pencils/markers and explain that they will </w:t>
            </w:r>
            <w:r w:rsidR="00D61804" w:rsidRPr="00623DF5">
              <w:rPr>
                <w:rFonts w:cstheme="minorHAnsi"/>
                <w:lang w:val="en-GB"/>
              </w:rPr>
              <w:t xml:space="preserve">need to </w:t>
            </w:r>
            <w:r w:rsidRPr="00623DF5">
              <w:rPr>
                <w:rFonts w:cstheme="minorHAnsi"/>
                <w:lang w:val="en-GB"/>
              </w:rPr>
              <w:t xml:space="preserve">depict </w:t>
            </w:r>
            <w:r w:rsidR="000C1B8A" w:rsidRPr="00623DF5">
              <w:rPr>
                <w:rFonts w:cstheme="minorHAnsi"/>
                <w:lang w:val="en-GB"/>
              </w:rPr>
              <w:t xml:space="preserve">the characteristics of </w:t>
            </w:r>
            <w:r w:rsidR="00C36F19" w:rsidRPr="00623DF5">
              <w:rPr>
                <w:rFonts w:cstheme="minorHAnsi"/>
                <w:lang w:val="en-GB"/>
              </w:rPr>
              <w:t>positive and negative (toxic)</w:t>
            </w:r>
            <w:r w:rsidR="000C1B8A" w:rsidRPr="00623DF5">
              <w:rPr>
                <w:rFonts w:cstheme="minorHAnsi"/>
                <w:lang w:val="en-GB"/>
              </w:rPr>
              <w:t xml:space="preserve"> romantic/intimate relationships in a drawing.</w:t>
            </w:r>
            <w:r w:rsidR="00D61804" w:rsidRPr="00623DF5">
              <w:rPr>
                <w:rFonts w:cstheme="minorHAnsi"/>
                <w:lang w:val="en-GB"/>
              </w:rPr>
              <w:t xml:space="preserve"> (25 min).</w:t>
            </w:r>
          </w:p>
          <w:p w14:paraId="51AFFA0F" w14:textId="6180447D" w:rsidR="009A6363" w:rsidRPr="00623DF5" w:rsidRDefault="000C1B8A" w:rsidP="00623DF5">
            <w:pPr>
              <w:pStyle w:val="ListParagraph"/>
              <w:numPr>
                <w:ilvl w:val="0"/>
                <w:numId w:val="116"/>
              </w:numPr>
              <w:spacing w:line="276" w:lineRule="auto"/>
              <w:jc w:val="both"/>
              <w:rPr>
                <w:rFonts w:cstheme="minorHAnsi"/>
                <w:lang w:val="en-GB"/>
              </w:rPr>
            </w:pPr>
            <w:r w:rsidRPr="00623DF5">
              <w:rPr>
                <w:rFonts w:cstheme="minorHAnsi"/>
                <w:lang w:val="en-GB"/>
              </w:rPr>
              <w:t xml:space="preserve">For instance, you can draw the picture of a hot air balloon. Explain that the hot air balloon needs certain prerequisites so it can fly , for instance hot air. If the balloon is the relationship, what characteristics, attitudes and </w:t>
            </w:r>
            <w:r w:rsidR="003A402E" w:rsidRPr="00623DF5">
              <w:rPr>
                <w:rFonts w:cstheme="minorHAnsi"/>
                <w:szCs w:val="24"/>
                <w:lang w:val="en-GB"/>
              </w:rPr>
              <w:t>behaviours</w:t>
            </w:r>
            <w:r w:rsidRPr="00623DF5">
              <w:rPr>
                <w:rFonts w:cstheme="minorHAnsi"/>
                <w:lang w:val="en-GB"/>
              </w:rPr>
              <w:t xml:space="preserve"> would help this relationship</w:t>
            </w:r>
            <w:r w:rsidR="00C36F19" w:rsidRPr="00623DF5">
              <w:rPr>
                <w:rFonts w:cstheme="minorHAnsi"/>
                <w:lang w:val="en-GB"/>
              </w:rPr>
              <w:t xml:space="preserve"> be a positive one and </w:t>
            </w:r>
            <w:r w:rsidRPr="00623DF5">
              <w:rPr>
                <w:rFonts w:cstheme="minorHAnsi"/>
                <w:lang w:val="en-GB"/>
              </w:rPr>
              <w:t xml:space="preserve"> ‘fly’</w:t>
            </w:r>
            <w:r w:rsidR="007821A9" w:rsidRPr="00623DF5">
              <w:rPr>
                <w:rFonts w:cstheme="minorHAnsi"/>
                <w:lang w:val="en-GB"/>
              </w:rPr>
              <w:t>?</w:t>
            </w:r>
            <w:r w:rsidR="009A6363" w:rsidRPr="00623DF5">
              <w:rPr>
                <w:rFonts w:cstheme="minorHAnsi"/>
                <w:lang w:val="en-GB"/>
              </w:rPr>
              <w:t xml:space="preserve"> Write these characteristics where the hot air is.</w:t>
            </w:r>
          </w:p>
          <w:p w14:paraId="00BE60FC" w14:textId="107AE886" w:rsidR="000C1B8A" w:rsidRPr="00623DF5" w:rsidRDefault="007821A9" w:rsidP="00623DF5">
            <w:pPr>
              <w:pStyle w:val="ListParagraph"/>
              <w:numPr>
                <w:ilvl w:val="0"/>
                <w:numId w:val="116"/>
              </w:numPr>
              <w:spacing w:line="276" w:lineRule="auto"/>
              <w:jc w:val="both"/>
              <w:rPr>
                <w:rFonts w:cstheme="minorHAnsi"/>
                <w:lang w:val="en-GB"/>
              </w:rPr>
            </w:pPr>
            <w:r w:rsidRPr="00623DF5">
              <w:rPr>
                <w:rFonts w:cstheme="minorHAnsi"/>
                <w:lang w:val="en-GB"/>
              </w:rPr>
              <w:t>It is also possible that the hot-air balloon may be hit by a storm or a flock of birds which may damage it. Similarly, what attitudes/</w:t>
            </w:r>
            <w:r w:rsidR="003A402E" w:rsidRPr="00623DF5">
              <w:rPr>
                <w:rFonts w:cstheme="minorHAnsi"/>
                <w:szCs w:val="24"/>
                <w:lang w:val="en-GB"/>
              </w:rPr>
              <w:t>behaviours</w:t>
            </w:r>
            <w:r w:rsidRPr="00623DF5">
              <w:rPr>
                <w:rFonts w:cstheme="minorHAnsi"/>
                <w:lang w:val="en-GB"/>
              </w:rPr>
              <w:t xml:space="preserve"> can make a romantic/intimate relationship toxic or unhealthy?</w:t>
            </w:r>
            <w:r w:rsidR="009A6363" w:rsidRPr="00623DF5">
              <w:rPr>
                <w:rFonts w:cstheme="minorHAnsi"/>
                <w:lang w:val="en-GB"/>
              </w:rPr>
              <w:t xml:space="preserve"> Draw a storm and lightning hitting the hot air balloon and indicate </w:t>
            </w:r>
            <w:r w:rsidR="00D61804" w:rsidRPr="00623DF5">
              <w:rPr>
                <w:rFonts w:cstheme="minorHAnsi"/>
                <w:lang w:val="en-GB"/>
              </w:rPr>
              <w:t xml:space="preserve">that </w:t>
            </w:r>
            <w:r w:rsidR="009A6363" w:rsidRPr="00623DF5">
              <w:rPr>
                <w:rFonts w:cstheme="minorHAnsi"/>
                <w:lang w:val="en-GB"/>
              </w:rPr>
              <w:t xml:space="preserve">the characteristics </w:t>
            </w:r>
            <w:r w:rsidR="00D61804" w:rsidRPr="00623DF5">
              <w:rPr>
                <w:rFonts w:cstheme="minorHAnsi"/>
                <w:lang w:val="en-GB"/>
              </w:rPr>
              <w:t xml:space="preserve">of an </w:t>
            </w:r>
            <w:r w:rsidR="00C36F19" w:rsidRPr="00623DF5">
              <w:rPr>
                <w:rFonts w:cstheme="minorHAnsi"/>
                <w:lang w:val="en-GB"/>
              </w:rPr>
              <w:t>unhealthy/toxic relationships</w:t>
            </w:r>
            <w:r w:rsidR="00D61804" w:rsidRPr="00623DF5">
              <w:rPr>
                <w:rFonts w:cstheme="minorHAnsi"/>
                <w:lang w:val="en-GB"/>
              </w:rPr>
              <w:t xml:space="preserve"> would go here.</w:t>
            </w:r>
          </w:p>
          <w:p w14:paraId="2DE7ABE4" w14:textId="7FFC38D9" w:rsidR="007821A9" w:rsidRPr="00623DF5" w:rsidRDefault="007821A9" w:rsidP="00623DF5">
            <w:pPr>
              <w:pStyle w:val="ListParagraph"/>
              <w:numPr>
                <w:ilvl w:val="0"/>
                <w:numId w:val="116"/>
              </w:numPr>
              <w:spacing w:line="276" w:lineRule="auto"/>
              <w:jc w:val="both"/>
              <w:rPr>
                <w:rFonts w:cstheme="minorHAnsi"/>
                <w:lang w:val="en-GB"/>
              </w:rPr>
            </w:pPr>
            <w:r w:rsidRPr="00623DF5">
              <w:rPr>
                <w:rFonts w:cstheme="minorHAnsi"/>
                <w:lang w:val="en-GB"/>
              </w:rPr>
              <w:t>Invite the groups to make their own drawings and depict on them attitudes</w:t>
            </w:r>
            <w:r w:rsidR="00C36F19" w:rsidRPr="00623DF5">
              <w:rPr>
                <w:rFonts w:cstheme="minorHAnsi"/>
                <w:lang w:val="en-GB"/>
              </w:rPr>
              <w:t xml:space="preserve"> and </w:t>
            </w:r>
            <w:r w:rsidR="003A402E" w:rsidRPr="00623DF5">
              <w:rPr>
                <w:rFonts w:cstheme="minorHAnsi"/>
                <w:szCs w:val="24"/>
                <w:lang w:val="en-GB"/>
              </w:rPr>
              <w:t>behaviours</w:t>
            </w:r>
            <w:r w:rsidRPr="00623DF5">
              <w:rPr>
                <w:rFonts w:cstheme="minorHAnsi"/>
                <w:lang w:val="en-GB"/>
              </w:rPr>
              <w:t xml:space="preserve"> that contribute to relationships being </w:t>
            </w:r>
            <w:r w:rsidR="00C36F19" w:rsidRPr="00623DF5">
              <w:rPr>
                <w:rFonts w:cstheme="minorHAnsi"/>
                <w:lang w:val="en-GB"/>
              </w:rPr>
              <w:t>positive</w:t>
            </w:r>
            <w:r w:rsidRPr="00623DF5">
              <w:rPr>
                <w:rFonts w:cstheme="minorHAnsi"/>
                <w:lang w:val="en-GB"/>
              </w:rPr>
              <w:t xml:space="preserve"> and attitudes/</w:t>
            </w:r>
            <w:r w:rsidR="003A402E" w:rsidRPr="00623DF5">
              <w:rPr>
                <w:rFonts w:cstheme="minorHAnsi"/>
                <w:szCs w:val="24"/>
                <w:lang w:val="en-GB"/>
              </w:rPr>
              <w:t>behaviours</w:t>
            </w:r>
            <w:r w:rsidRPr="00623DF5">
              <w:rPr>
                <w:rFonts w:cstheme="minorHAnsi"/>
                <w:lang w:val="en-GB"/>
              </w:rPr>
              <w:t xml:space="preserve"> that contribute to relationships being </w:t>
            </w:r>
            <w:r w:rsidR="00C36F19" w:rsidRPr="00623DF5">
              <w:rPr>
                <w:rFonts w:cstheme="minorHAnsi"/>
                <w:lang w:val="en-GB"/>
              </w:rPr>
              <w:t xml:space="preserve">toxic or </w:t>
            </w:r>
            <w:r w:rsidRPr="00623DF5">
              <w:rPr>
                <w:rFonts w:cstheme="minorHAnsi"/>
                <w:lang w:val="en-GB"/>
              </w:rPr>
              <w:t>unhealthy.</w:t>
            </w:r>
            <w:r w:rsidR="00D61804" w:rsidRPr="00623DF5">
              <w:rPr>
                <w:rFonts w:cstheme="minorHAnsi"/>
                <w:lang w:val="en-GB"/>
              </w:rPr>
              <w:t xml:space="preserve"> They need to think at least 5 </w:t>
            </w:r>
            <w:r w:rsidR="00C36F19" w:rsidRPr="00623DF5">
              <w:rPr>
                <w:rFonts w:cstheme="minorHAnsi"/>
                <w:lang w:val="en-GB"/>
              </w:rPr>
              <w:t xml:space="preserve">positive </w:t>
            </w:r>
            <w:r w:rsidR="00D61804" w:rsidRPr="00623DF5">
              <w:rPr>
                <w:rFonts w:cstheme="minorHAnsi"/>
                <w:lang w:val="en-GB"/>
              </w:rPr>
              <w:t>attitudes/</w:t>
            </w:r>
            <w:r w:rsidR="003A402E" w:rsidRPr="00623DF5">
              <w:rPr>
                <w:rFonts w:cstheme="minorHAnsi"/>
                <w:szCs w:val="24"/>
                <w:lang w:val="en-GB"/>
              </w:rPr>
              <w:t>behaviours</w:t>
            </w:r>
            <w:r w:rsidR="00C36F19" w:rsidRPr="00623DF5">
              <w:rPr>
                <w:rFonts w:cstheme="minorHAnsi"/>
                <w:lang w:val="en-GB"/>
              </w:rPr>
              <w:t xml:space="preserve"> and 5 negative ones.</w:t>
            </w:r>
          </w:p>
          <w:p w14:paraId="1395F739" w14:textId="6138BCC8" w:rsidR="00C36F19" w:rsidRPr="00623DF5" w:rsidRDefault="00C36F19" w:rsidP="00623DF5">
            <w:pPr>
              <w:pStyle w:val="ListParagraph"/>
              <w:numPr>
                <w:ilvl w:val="0"/>
                <w:numId w:val="116"/>
              </w:numPr>
              <w:spacing w:line="276" w:lineRule="auto"/>
              <w:jc w:val="both"/>
              <w:rPr>
                <w:rFonts w:cstheme="minorHAnsi"/>
                <w:lang w:val="en-GB"/>
              </w:rPr>
            </w:pPr>
            <w:r w:rsidRPr="00623DF5">
              <w:rPr>
                <w:rFonts w:cstheme="minorHAnsi"/>
                <w:lang w:val="en-GB"/>
              </w:rPr>
              <w:t xml:space="preserve">Invite the groups to use different </w:t>
            </w:r>
            <w:r w:rsidR="007F526B" w:rsidRPr="00623DF5">
              <w:rPr>
                <w:rFonts w:cstheme="minorHAnsi"/>
                <w:lang w:val="en-GB"/>
              </w:rPr>
              <w:t>‘shapes’</w:t>
            </w:r>
            <w:r w:rsidRPr="00623DF5">
              <w:rPr>
                <w:rFonts w:cstheme="minorHAnsi"/>
                <w:lang w:val="en-GB"/>
              </w:rPr>
              <w:t xml:space="preserve"> to depict relationships for instance </w:t>
            </w:r>
            <w:r w:rsidR="007F526B" w:rsidRPr="00623DF5">
              <w:rPr>
                <w:rFonts w:cstheme="minorHAnsi"/>
                <w:lang w:val="en-GB"/>
              </w:rPr>
              <w:t xml:space="preserve">boats, cars, trains </w:t>
            </w:r>
            <w:r w:rsidR="00A17D8D" w:rsidRPr="00623DF5">
              <w:rPr>
                <w:rFonts w:cstheme="minorHAnsi"/>
                <w:lang w:val="en-GB"/>
              </w:rPr>
              <w:t>etc.</w:t>
            </w:r>
            <w:r w:rsidR="007F526B" w:rsidRPr="00623DF5">
              <w:rPr>
                <w:rFonts w:cstheme="minorHAnsi"/>
                <w:lang w:val="en-GB"/>
              </w:rPr>
              <w:t xml:space="preserve"> , anything they like.</w:t>
            </w:r>
          </w:p>
          <w:p w14:paraId="7DCD8EB6" w14:textId="3EA56CE9" w:rsidR="007821A9" w:rsidRPr="00623DF5" w:rsidRDefault="00BE657B" w:rsidP="00623DF5">
            <w:pPr>
              <w:pStyle w:val="ListParagraph"/>
              <w:numPr>
                <w:ilvl w:val="0"/>
                <w:numId w:val="116"/>
              </w:numPr>
              <w:spacing w:line="276" w:lineRule="auto"/>
              <w:jc w:val="both"/>
              <w:rPr>
                <w:rFonts w:cstheme="minorHAnsi"/>
                <w:lang w:val="en-GB"/>
              </w:rPr>
            </w:pPr>
            <w:r w:rsidRPr="00623DF5">
              <w:rPr>
                <w:rFonts w:cstheme="minorHAnsi"/>
                <w:lang w:val="en-GB"/>
              </w:rPr>
              <w:t>To help them put the following questions on the flipchart and ask the groups to go through them when thinking of corresponding attitudes/</w:t>
            </w:r>
            <w:r w:rsidR="003A402E" w:rsidRPr="00623DF5">
              <w:rPr>
                <w:rFonts w:cstheme="minorHAnsi"/>
                <w:szCs w:val="24"/>
                <w:lang w:val="en-GB"/>
              </w:rPr>
              <w:t>behaviours</w:t>
            </w:r>
            <w:r w:rsidRPr="00623DF5">
              <w:rPr>
                <w:rFonts w:cstheme="minorHAnsi"/>
                <w:lang w:val="en-GB"/>
              </w:rPr>
              <w:t>:</w:t>
            </w:r>
          </w:p>
          <w:p w14:paraId="0AEA2042" w14:textId="1435E0D2" w:rsidR="009A6363" w:rsidRPr="00623DF5" w:rsidRDefault="00C36F19" w:rsidP="00623DF5">
            <w:pPr>
              <w:pStyle w:val="ListParagraph"/>
              <w:numPr>
                <w:ilvl w:val="1"/>
                <w:numId w:val="116"/>
              </w:numPr>
              <w:spacing w:line="276" w:lineRule="auto"/>
              <w:jc w:val="both"/>
              <w:rPr>
                <w:rFonts w:cstheme="minorHAnsi"/>
                <w:lang w:val="en-GB"/>
              </w:rPr>
            </w:pPr>
            <w:r w:rsidRPr="00623DF5">
              <w:rPr>
                <w:rFonts w:cstheme="minorHAnsi"/>
                <w:u w:val="single"/>
                <w:lang w:val="en-GB"/>
              </w:rPr>
              <w:t>Positive/healthy relationships</w:t>
            </w:r>
            <w:r w:rsidR="00BE657B" w:rsidRPr="00623DF5">
              <w:rPr>
                <w:rFonts w:cstheme="minorHAnsi"/>
                <w:lang w:val="en-GB"/>
              </w:rPr>
              <w:t>: What attitudes/</w:t>
            </w:r>
            <w:r w:rsidR="003A402E" w:rsidRPr="00623DF5">
              <w:rPr>
                <w:rFonts w:cstheme="minorHAnsi"/>
                <w:szCs w:val="24"/>
                <w:lang w:val="en-GB"/>
              </w:rPr>
              <w:t>behaviours</w:t>
            </w:r>
            <w:r w:rsidR="00BE657B" w:rsidRPr="00623DF5">
              <w:rPr>
                <w:rFonts w:cstheme="minorHAnsi"/>
                <w:lang w:val="en-GB"/>
              </w:rPr>
              <w:t xml:space="preserve"> help make a</w:t>
            </w:r>
            <w:r w:rsidR="009A6363" w:rsidRPr="00623DF5">
              <w:rPr>
                <w:rFonts w:cstheme="minorHAnsi"/>
                <w:lang w:val="en-GB"/>
              </w:rPr>
              <w:t>n intimate</w:t>
            </w:r>
            <w:r w:rsidR="00BE657B" w:rsidRPr="00623DF5">
              <w:rPr>
                <w:rFonts w:cstheme="minorHAnsi"/>
                <w:lang w:val="en-GB"/>
              </w:rPr>
              <w:t xml:space="preserve"> relationship feel happy? </w:t>
            </w:r>
            <w:r w:rsidR="007F526B" w:rsidRPr="00623DF5">
              <w:rPr>
                <w:rFonts w:cstheme="minorHAnsi"/>
                <w:lang w:val="en-GB"/>
              </w:rPr>
              <w:t xml:space="preserve">Positive? </w:t>
            </w:r>
            <w:r w:rsidR="009A6363" w:rsidRPr="00623DF5">
              <w:rPr>
                <w:rFonts w:cstheme="minorHAnsi"/>
                <w:lang w:val="en-GB"/>
              </w:rPr>
              <w:t>Healthy? Equal? Fulfilling?</w:t>
            </w:r>
            <w:r w:rsidR="00D61804" w:rsidRPr="00623DF5">
              <w:rPr>
                <w:rFonts w:cstheme="minorHAnsi"/>
                <w:lang w:val="en-GB"/>
              </w:rPr>
              <w:t xml:space="preserve"> </w:t>
            </w:r>
          </w:p>
          <w:p w14:paraId="74F2E67A" w14:textId="2FFDD893" w:rsidR="009A6363" w:rsidRPr="00623DF5" w:rsidRDefault="009A6363" w:rsidP="00623DF5">
            <w:pPr>
              <w:pStyle w:val="ListParagraph"/>
              <w:numPr>
                <w:ilvl w:val="1"/>
                <w:numId w:val="116"/>
              </w:numPr>
              <w:spacing w:line="276" w:lineRule="auto"/>
              <w:jc w:val="both"/>
              <w:rPr>
                <w:rFonts w:cstheme="minorHAnsi"/>
                <w:lang w:val="en-GB"/>
              </w:rPr>
            </w:pPr>
            <w:r w:rsidRPr="00623DF5">
              <w:rPr>
                <w:rFonts w:cstheme="minorHAnsi"/>
                <w:lang w:val="en-GB"/>
              </w:rPr>
              <w:t xml:space="preserve">How about pleasure? What role does pleasure have in </w:t>
            </w:r>
            <w:r w:rsidR="00C36F19" w:rsidRPr="00623DF5">
              <w:rPr>
                <w:rFonts w:cstheme="minorHAnsi"/>
                <w:lang w:val="en-GB"/>
              </w:rPr>
              <w:t>positive relationships</w:t>
            </w:r>
            <w:r w:rsidRPr="00623DF5">
              <w:rPr>
                <w:rFonts w:cstheme="minorHAnsi"/>
                <w:lang w:val="en-GB"/>
              </w:rPr>
              <w:t>? How can partners derive pleasure in and from their relationships?</w:t>
            </w:r>
          </w:p>
          <w:p w14:paraId="5004683F" w14:textId="67340298" w:rsidR="009A6363" w:rsidRPr="00623DF5" w:rsidRDefault="007F526B" w:rsidP="00623DF5">
            <w:pPr>
              <w:pStyle w:val="ListParagraph"/>
              <w:numPr>
                <w:ilvl w:val="1"/>
                <w:numId w:val="116"/>
              </w:numPr>
              <w:spacing w:line="276" w:lineRule="auto"/>
              <w:jc w:val="both"/>
              <w:rPr>
                <w:rFonts w:cstheme="minorHAnsi"/>
                <w:lang w:val="en-GB"/>
              </w:rPr>
            </w:pPr>
            <w:r w:rsidRPr="00623DF5">
              <w:rPr>
                <w:rFonts w:cstheme="minorHAnsi"/>
                <w:u w:val="single"/>
                <w:lang w:val="en-GB"/>
              </w:rPr>
              <w:t>Toxic/unhealthy</w:t>
            </w:r>
            <w:r w:rsidR="00C36F19" w:rsidRPr="00623DF5">
              <w:rPr>
                <w:rFonts w:cstheme="minorHAnsi"/>
                <w:u w:val="single"/>
                <w:lang w:val="en-GB"/>
              </w:rPr>
              <w:t xml:space="preserve"> relationships</w:t>
            </w:r>
            <w:r w:rsidR="009A6363" w:rsidRPr="00623DF5">
              <w:rPr>
                <w:rFonts w:cstheme="minorHAnsi"/>
                <w:lang w:val="en-GB"/>
              </w:rPr>
              <w:t>: What attitudes/</w:t>
            </w:r>
            <w:r w:rsidR="003A402E" w:rsidRPr="00623DF5">
              <w:rPr>
                <w:rFonts w:cstheme="minorHAnsi"/>
                <w:szCs w:val="24"/>
                <w:lang w:val="en-GB"/>
              </w:rPr>
              <w:t>behaviours</w:t>
            </w:r>
            <w:r w:rsidR="009A6363" w:rsidRPr="00623DF5">
              <w:rPr>
                <w:rFonts w:cstheme="minorHAnsi"/>
                <w:lang w:val="en-GB"/>
              </w:rPr>
              <w:t xml:space="preserve"> make an intimate relationship feel unhappy? Unhealthy? Toxic?</w:t>
            </w:r>
          </w:p>
          <w:p w14:paraId="7BCE11EE" w14:textId="641D6198" w:rsidR="006D7964" w:rsidRPr="00623DF5" w:rsidRDefault="006D7964" w:rsidP="00623DF5">
            <w:pPr>
              <w:pStyle w:val="ListParagraph"/>
              <w:numPr>
                <w:ilvl w:val="0"/>
                <w:numId w:val="116"/>
              </w:numPr>
              <w:spacing w:line="276" w:lineRule="auto"/>
              <w:jc w:val="both"/>
              <w:rPr>
                <w:rFonts w:cstheme="minorHAnsi"/>
                <w:lang w:val="en-GB"/>
              </w:rPr>
            </w:pPr>
            <w:r w:rsidRPr="00623DF5">
              <w:rPr>
                <w:rFonts w:cstheme="minorHAnsi"/>
                <w:lang w:val="en-GB"/>
              </w:rPr>
              <w:t>While the groups are working, go around the groups and prompt their thinking further.</w:t>
            </w:r>
          </w:p>
          <w:p w14:paraId="7DBEB255" w14:textId="77777777" w:rsidR="00D61804" w:rsidRPr="00623DF5" w:rsidRDefault="00D61804" w:rsidP="00623DF5">
            <w:pPr>
              <w:pStyle w:val="ListParagraph"/>
              <w:numPr>
                <w:ilvl w:val="0"/>
                <w:numId w:val="116"/>
              </w:numPr>
              <w:spacing w:line="276" w:lineRule="auto"/>
              <w:jc w:val="both"/>
              <w:rPr>
                <w:rFonts w:cstheme="minorHAnsi"/>
                <w:lang w:val="en-GB"/>
              </w:rPr>
            </w:pPr>
            <w:r w:rsidRPr="00623DF5">
              <w:rPr>
                <w:rFonts w:cstheme="minorHAnsi"/>
                <w:lang w:val="en-GB"/>
              </w:rPr>
              <w:t>Once the groups finish with their work, have a display of the posters around the room for everyone to go around and see. (10 min)</w:t>
            </w:r>
          </w:p>
          <w:p w14:paraId="74761311" w14:textId="3A969868" w:rsidR="00850617" w:rsidRPr="00623DF5" w:rsidRDefault="00D61804" w:rsidP="00623DF5">
            <w:pPr>
              <w:pStyle w:val="ListParagraph"/>
              <w:numPr>
                <w:ilvl w:val="0"/>
                <w:numId w:val="116"/>
              </w:numPr>
              <w:spacing w:line="276" w:lineRule="auto"/>
              <w:jc w:val="both"/>
              <w:rPr>
                <w:rFonts w:cstheme="minorHAnsi"/>
                <w:lang w:val="en-GB"/>
              </w:rPr>
            </w:pPr>
            <w:r w:rsidRPr="00623DF5">
              <w:rPr>
                <w:rFonts w:cstheme="minorHAnsi"/>
                <w:lang w:val="en-GB"/>
              </w:rPr>
              <w:t>Wrap up the activity with a debriefing, using the questions below.</w:t>
            </w:r>
          </w:p>
        </w:tc>
      </w:tr>
      <w:tr w:rsidR="00850617" w:rsidRPr="00623DF5" w14:paraId="71ED4977" w14:textId="77777777" w:rsidTr="00E24FB2">
        <w:tc>
          <w:tcPr>
            <w:tcW w:w="8630" w:type="dxa"/>
          </w:tcPr>
          <w:p w14:paraId="066DB733" w14:textId="3C6ADC39" w:rsidR="00850617" w:rsidRPr="00623DF5" w:rsidRDefault="00850617" w:rsidP="00623DF5">
            <w:pPr>
              <w:spacing w:line="276" w:lineRule="auto"/>
              <w:jc w:val="both"/>
              <w:rPr>
                <w:rFonts w:cstheme="minorHAnsi"/>
                <w:lang w:val="en-GB"/>
              </w:rPr>
            </w:pPr>
            <w:r w:rsidRPr="00623DF5">
              <w:rPr>
                <w:rFonts w:cstheme="minorHAnsi"/>
                <w:b/>
                <w:lang w:val="en-GB"/>
              </w:rPr>
              <w:t>Facilitation questions for reflection and debriefing:</w:t>
            </w:r>
            <w:r w:rsidR="00D61804" w:rsidRPr="00623DF5">
              <w:rPr>
                <w:rFonts w:cstheme="minorHAnsi"/>
                <w:b/>
                <w:lang w:val="en-GB"/>
              </w:rPr>
              <w:t xml:space="preserve"> </w:t>
            </w:r>
            <w:r w:rsidR="00D61804" w:rsidRPr="00623DF5">
              <w:rPr>
                <w:rFonts w:cstheme="minorHAnsi"/>
                <w:lang w:val="en-GB"/>
              </w:rPr>
              <w:t>(10 min)</w:t>
            </w:r>
          </w:p>
          <w:p w14:paraId="0BF850EC" w14:textId="67E624BB" w:rsidR="00D61804" w:rsidRPr="00623DF5" w:rsidRDefault="00D61804" w:rsidP="00623DF5">
            <w:pPr>
              <w:pStyle w:val="ListParagraph"/>
              <w:numPr>
                <w:ilvl w:val="0"/>
                <w:numId w:val="117"/>
              </w:numPr>
              <w:spacing w:line="276" w:lineRule="auto"/>
              <w:jc w:val="both"/>
              <w:rPr>
                <w:rFonts w:cstheme="minorHAnsi"/>
                <w:lang w:val="en-GB"/>
              </w:rPr>
            </w:pPr>
            <w:r w:rsidRPr="00623DF5">
              <w:rPr>
                <w:rFonts w:cstheme="minorHAnsi"/>
                <w:lang w:val="en-GB"/>
              </w:rPr>
              <w:t>What did you notice when looking at positive and negative aspects</w:t>
            </w:r>
            <w:r w:rsidR="00775E86" w:rsidRPr="00623DF5">
              <w:rPr>
                <w:rFonts w:cstheme="minorHAnsi"/>
                <w:lang w:val="en-GB"/>
              </w:rPr>
              <w:t xml:space="preserve"> of relationships</w:t>
            </w:r>
            <w:r w:rsidRPr="00623DF5">
              <w:rPr>
                <w:rFonts w:cstheme="minorHAnsi"/>
                <w:lang w:val="en-GB"/>
              </w:rPr>
              <w:t xml:space="preserve"> on the posters? </w:t>
            </w:r>
          </w:p>
          <w:p w14:paraId="031BFF9E" w14:textId="788255AF" w:rsidR="00775E86" w:rsidRPr="00623DF5" w:rsidRDefault="00775E86" w:rsidP="00623DF5">
            <w:pPr>
              <w:pStyle w:val="ListParagraph"/>
              <w:numPr>
                <w:ilvl w:val="0"/>
                <w:numId w:val="117"/>
              </w:numPr>
              <w:spacing w:line="276" w:lineRule="auto"/>
              <w:jc w:val="both"/>
              <w:rPr>
                <w:rFonts w:cstheme="minorHAnsi"/>
                <w:lang w:val="en-GB"/>
              </w:rPr>
            </w:pPr>
            <w:r w:rsidRPr="00623DF5">
              <w:rPr>
                <w:rFonts w:cstheme="minorHAnsi"/>
                <w:lang w:val="en-GB"/>
              </w:rPr>
              <w:t>Did anything particularly stand out for you?</w:t>
            </w:r>
          </w:p>
          <w:p w14:paraId="50451ED0" w14:textId="2D209975" w:rsidR="00D61804" w:rsidRPr="00623DF5" w:rsidRDefault="00775E86" w:rsidP="00623DF5">
            <w:pPr>
              <w:pStyle w:val="ListParagraph"/>
              <w:numPr>
                <w:ilvl w:val="0"/>
                <w:numId w:val="117"/>
              </w:numPr>
              <w:spacing w:line="276" w:lineRule="auto"/>
              <w:jc w:val="both"/>
              <w:rPr>
                <w:rFonts w:cstheme="minorHAnsi"/>
                <w:lang w:val="en-GB"/>
              </w:rPr>
            </w:pPr>
            <w:r w:rsidRPr="00623DF5">
              <w:rPr>
                <w:rFonts w:cstheme="minorHAnsi"/>
                <w:lang w:val="en-GB"/>
              </w:rPr>
              <w:t>Was it easy or difficult for you to think about pleasure in relationships? Why was this so?</w:t>
            </w:r>
          </w:p>
          <w:p w14:paraId="56ABEC41" w14:textId="15E0B6B0" w:rsidR="00775E86" w:rsidRPr="00623DF5" w:rsidRDefault="00775E86" w:rsidP="00623DF5">
            <w:pPr>
              <w:pStyle w:val="ListParagraph"/>
              <w:numPr>
                <w:ilvl w:val="0"/>
                <w:numId w:val="117"/>
              </w:numPr>
              <w:spacing w:line="276" w:lineRule="auto"/>
              <w:jc w:val="both"/>
              <w:rPr>
                <w:rFonts w:cstheme="minorHAnsi"/>
                <w:lang w:val="en-GB"/>
              </w:rPr>
            </w:pPr>
            <w:r w:rsidRPr="00623DF5">
              <w:rPr>
                <w:rFonts w:cstheme="minorHAnsi"/>
                <w:lang w:val="en-GB"/>
              </w:rPr>
              <w:t>What makes relationships pleasurable?</w:t>
            </w:r>
          </w:p>
          <w:p w14:paraId="08471E22" w14:textId="6C6188CE" w:rsidR="001E136B" w:rsidRPr="00623DF5" w:rsidRDefault="00D72382" w:rsidP="00623DF5">
            <w:pPr>
              <w:pStyle w:val="ListParagraph"/>
              <w:numPr>
                <w:ilvl w:val="0"/>
                <w:numId w:val="117"/>
              </w:numPr>
              <w:spacing w:line="276" w:lineRule="auto"/>
              <w:jc w:val="both"/>
              <w:rPr>
                <w:rFonts w:cstheme="minorHAnsi"/>
                <w:lang w:val="en-GB"/>
              </w:rPr>
            </w:pPr>
            <w:r w:rsidRPr="00623DF5">
              <w:rPr>
                <w:rFonts w:cstheme="minorHAnsi"/>
                <w:lang w:val="en-GB"/>
              </w:rPr>
              <w:t xml:space="preserve">How can we build healthy, </w:t>
            </w:r>
            <w:r w:rsidR="007F526B" w:rsidRPr="00623DF5">
              <w:rPr>
                <w:rFonts w:cstheme="minorHAnsi"/>
                <w:lang w:val="en-GB"/>
              </w:rPr>
              <w:t xml:space="preserve">positive, </w:t>
            </w:r>
            <w:r w:rsidRPr="00623DF5">
              <w:rPr>
                <w:rFonts w:cstheme="minorHAnsi"/>
                <w:lang w:val="en-GB"/>
              </w:rPr>
              <w:t>equal, happy, respectful relationships with our partner(s</w:t>
            </w:r>
            <w:r w:rsidR="001E136B" w:rsidRPr="00623DF5">
              <w:rPr>
                <w:rFonts w:cstheme="minorHAnsi"/>
                <w:lang w:val="en-GB"/>
              </w:rPr>
              <w:t>)? What do we need to do?</w:t>
            </w:r>
          </w:p>
          <w:p w14:paraId="68CD4292" w14:textId="6F13F258" w:rsidR="00D72382" w:rsidRPr="00623DF5" w:rsidRDefault="001E136B" w:rsidP="00623DF5">
            <w:pPr>
              <w:pStyle w:val="ListParagraph"/>
              <w:numPr>
                <w:ilvl w:val="0"/>
                <w:numId w:val="117"/>
              </w:numPr>
              <w:spacing w:line="276" w:lineRule="auto"/>
              <w:jc w:val="both"/>
              <w:rPr>
                <w:rFonts w:cstheme="minorHAnsi"/>
                <w:lang w:val="en-GB"/>
              </w:rPr>
            </w:pPr>
            <w:r w:rsidRPr="00623DF5">
              <w:rPr>
                <w:rFonts w:cstheme="minorHAnsi"/>
                <w:lang w:val="en-GB"/>
              </w:rPr>
              <w:t>And how can we derive pleasure in and from our intimate relationships?</w:t>
            </w:r>
            <w:r w:rsidR="00D72382" w:rsidRPr="00623DF5">
              <w:rPr>
                <w:rFonts w:cstheme="minorHAnsi"/>
                <w:lang w:val="en-GB"/>
              </w:rPr>
              <w:t xml:space="preserve"> </w:t>
            </w:r>
          </w:p>
          <w:p w14:paraId="6B451D17" w14:textId="628CAA18" w:rsidR="00B764B6" w:rsidRPr="00623DF5" w:rsidRDefault="00B764B6" w:rsidP="00623DF5">
            <w:pPr>
              <w:pStyle w:val="ListParagraph"/>
              <w:numPr>
                <w:ilvl w:val="0"/>
                <w:numId w:val="117"/>
              </w:numPr>
              <w:spacing w:line="276" w:lineRule="auto"/>
              <w:jc w:val="both"/>
              <w:rPr>
                <w:rFonts w:cstheme="minorHAnsi"/>
                <w:lang w:val="en-GB"/>
              </w:rPr>
            </w:pPr>
            <w:r w:rsidRPr="00623DF5">
              <w:rPr>
                <w:rFonts w:cstheme="minorHAnsi"/>
                <w:lang w:val="en-GB"/>
              </w:rPr>
              <w:t>Are pleasurable relationships always about sex?</w:t>
            </w:r>
          </w:p>
          <w:p w14:paraId="0A8A2D02" w14:textId="0BF80157" w:rsidR="00850617" w:rsidRPr="00623DF5" w:rsidRDefault="00775E86" w:rsidP="00623DF5">
            <w:pPr>
              <w:pStyle w:val="ListParagraph"/>
              <w:numPr>
                <w:ilvl w:val="0"/>
                <w:numId w:val="117"/>
              </w:numPr>
              <w:spacing w:line="276" w:lineRule="auto"/>
              <w:jc w:val="both"/>
              <w:rPr>
                <w:rFonts w:cstheme="minorHAnsi"/>
                <w:lang w:val="en-GB"/>
              </w:rPr>
            </w:pPr>
            <w:r w:rsidRPr="00623DF5">
              <w:rPr>
                <w:rFonts w:cstheme="minorHAnsi"/>
                <w:lang w:val="en-GB"/>
              </w:rPr>
              <w:t>What did you learn</w:t>
            </w:r>
            <w:r w:rsidR="00D61804" w:rsidRPr="00623DF5">
              <w:rPr>
                <w:rFonts w:cstheme="minorHAnsi"/>
                <w:lang w:val="en-GB"/>
              </w:rPr>
              <w:t xml:space="preserve"> from this activity?</w:t>
            </w:r>
            <w:r w:rsidRPr="00623DF5">
              <w:rPr>
                <w:rFonts w:cstheme="minorHAnsi"/>
                <w:lang w:val="en-GB"/>
              </w:rPr>
              <w:t xml:space="preserve"> What is the take-home message for you?</w:t>
            </w:r>
          </w:p>
        </w:tc>
      </w:tr>
      <w:tr w:rsidR="00850617" w:rsidRPr="00623DF5" w14:paraId="3EC2CF09" w14:textId="77777777" w:rsidTr="00F17652">
        <w:tc>
          <w:tcPr>
            <w:tcW w:w="8630" w:type="dxa"/>
            <w:shd w:val="clear" w:color="auto" w:fill="BDD6EE" w:themeFill="accent5" w:themeFillTint="66"/>
          </w:tcPr>
          <w:p w14:paraId="37284CB9" w14:textId="77777777" w:rsidR="00850617" w:rsidRPr="00623DF5" w:rsidRDefault="00850617" w:rsidP="00623DF5">
            <w:pPr>
              <w:spacing w:line="276" w:lineRule="auto"/>
              <w:jc w:val="both"/>
              <w:rPr>
                <w:rFonts w:cstheme="minorHAnsi"/>
                <w:b/>
                <w:lang w:val="en-GB"/>
              </w:rPr>
            </w:pPr>
            <w:r w:rsidRPr="00623DF5">
              <w:rPr>
                <w:rFonts w:cstheme="minorHAnsi"/>
                <w:b/>
                <w:lang w:val="en-GB"/>
              </w:rPr>
              <w:t>Take home messages and activity wrap up:</w:t>
            </w:r>
          </w:p>
          <w:p w14:paraId="781B3B1B" w14:textId="74CA483C" w:rsidR="006D7964" w:rsidRPr="00623DF5" w:rsidRDefault="006D7964" w:rsidP="00623DF5">
            <w:pPr>
              <w:spacing w:after="0" w:line="276" w:lineRule="auto"/>
              <w:jc w:val="both"/>
              <w:rPr>
                <w:rFonts w:cstheme="minorHAnsi"/>
                <w:lang w:val="en-GB"/>
              </w:rPr>
            </w:pPr>
            <w:r w:rsidRPr="00623DF5">
              <w:rPr>
                <w:rFonts w:cstheme="minorHAnsi"/>
                <w:lang w:val="en-GB"/>
              </w:rPr>
              <w:t xml:space="preserve">It is often the case that we may lack the knowledge and skills to establish healthy, equal, pleasurable and fulfilling intimate relationships. Towards this end, it is essential to not only focus on the negative aspects of a relationship that is unhealthy or toxic, but also to explore how they can build </w:t>
            </w:r>
            <w:r w:rsidR="00C36F19" w:rsidRPr="00623DF5">
              <w:rPr>
                <w:rFonts w:cstheme="minorHAnsi"/>
                <w:lang w:val="en-GB"/>
              </w:rPr>
              <w:t>positive/healthy relationship</w:t>
            </w:r>
            <w:r w:rsidRPr="00623DF5">
              <w:rPr>
                <w:rFonts w:cstheme="minorHAnsi"/>
                <w:lang w:val="en-GB"/>
              </w:rPr>
              <w:t xml:space="preserve">s. </w:t>
            </w:r>
          </w:p>
          <w:p w14:paraId="70079BC8" w14:textId="77777777" w:rsidR="00843681" w:rsidRPr="00623DF5" w:rsidRDefault="00843681" w:rsidP="00623DF5">
            <w:pPr>
              <w:spacing w:after="0" w:line="276" w:lineRule="auto"/>
              <w:jc w:val="both"/>
              <w:rPr>
                <w:rFonts w:cstheme="minorHAnsi"/>
                <w:lang w:val="en-GB"/>
              </w:rPr>
            </w:pPr>
          </w:p>
          <w:p w14:paraId="5ABE8FE1" w14:textId="502198B7" w:rsidR="006D7964" w:rsidRPr="00623DF5" w:rsidRDefault="006D7964" w:rsidP="00623DF5">
            <w:pPr>
              <w:spacing w:after="0" w:line="276" w:lineRule="auto"/>
              <w:jc w:val="both"/>
              <w:rPr>
                <w:rFonts w:cstheme="minorHAnsi"/>
                <w:lang w:val="en-GB"/>
              </w:rPr>
            </w:pPr>
            <w:r w:rsidRPr="00623DF5">
              <w:rPr>
                <w:rFonts w:cstheme="minorHAnsi"/>
                <w:lang w:val="en-GB"/>
              </w:rPr>
              <w:t>Invite young people to think of specific attitudes/</w:t>
            </w:r>
            <w:r w:rsidR="003A402E" w:rsidRPr="00623DF5">
              <w:rPr>
                <w:rFonts w:cstheme="minorHAnsi"/>
                <w:szCs w:val="24"/>
                <w:lang w:val="en-GB"/>
              </w:rPr>
              <w:t>behaviours</w:t>
            </w:r>
            <w:r w:rsidRPr="00623DF5">
              <w:rPr>
                <w:rFonts w:cstheme="minorHAnsi"/>
                <w:lang w:val="en-GB"/>
              </w:rPr>
              <w:t xml:space="preserve"> that make people feel happy and good. For instance, among other things, during the debriefing bring up mutual respect, </w:t>
            </w:r>
            <w:r w:rsidR="00F6008A" w:rsidRPr="00623DF5">
              <w:rPr>
                <w:rFonts w:cstheme="minorHAnsi"/>
                <w:lang w:val="en-GB"/>
              </w:rPr>
              <w:t xml:space="preserve">communication and sharing, </w:t>
            </w:r>
            <w:r w:rsidR="005C70DC" w:rsidRPr="00623DF5">
              <w:rPr>
                <w:rFonts w:cstheme="minorHAnsi"/>
                <w:lang w:val="en-GB"/>
              </w:rPr>
              <w:t xml:space="preserve">honesty, </w:t>
            </w:r>
            <w:r w:rsidRPr="00623DF5">
              <w:rPr>
                <w:rFonts w:cstheme="minorHAnsi"/>
                <w:lang w:val="en-GB"/>
              </w:rPr>
              <w:t>not having your freedom be limited and not limiting the freedom of your partner, allowing each other</w:t>
            </w:r>
            <w:r w:rsidR="008D2ACB" w:rsidRPr="00623DF5">
              <w:rPr>
                <w:rFonts w:cstheme="minorHAnsi"/>
                <w:lang w:val="en-GB"/>
              </w:rPr>
              <w:t xml:space="preserve"> to</w:t>
            </w:r>
            <w:r w:rsidRPr="00623DF5">
              <w:rPr>
                <w:rFonts w:cstheme="minorHAnsi"/>
                <w:lang w:val="en-GB"/>
              </w:rPr>
              <w:t xml:space="preserve"> be themselves, accepting each other as we are,  treating the other person as an equal and being treated equally,  </w:t>
            </w:r>
            <w:r w:rsidR="005C70DC" w:rsidRPr="00623DF5">
              <w:rPr>
                <w:rFonts w:cstheme="minorHAnsi"/>
                <w:lang w:val="en-GB"/>
              </w:rPr>
              <w:t xml:space="preserve">engaging in an equal give and take, </w:t>
            </w:r>
            <w:r w:rsidRPr="00623DF5">
              <w:rPr>
                <w:rFonts w:cstheme="minorHAnsi"/>
                <w:lang w:val="en-GB"/>
              </w:rPr>
              <w:t>each person feels good about themselves, feeling  safe and expressing care, understanding and openness etc.</w:t>
            </w:r>
          </w:p>
          <w:p w14:paraId="26AB10E9" w14:textId="77777777" w:rsidR="006D7964" w:rsidRPr="00623DF5" w:rsidRDefault="006D7964" w:rsidP="00623DF5">
            <w:pPr>
              <w:spacing w:after="0" w:line="276" w:lineRule="auto"/>
              <w:jc w:val="both"/>
              <w:rPr>
                <w:rFonts w:cstheme="minorHAnsi"/>
                <w:lang w:val="en-GB"/>
              </w:rPr>
            </w:pPr>
          </w:p>
          <w:p w14:paraId="669F6C45" w14:textId="0F33AD6E" w:rsidR="00B764B6" w:rsidRPr="00623DF5" w:rsidRDefault="00843681" w:rsidP="00623DF5">
            <w:pPr>
              <w:spacing w:line="276" w:lineRule="auto"/>
              <w:jc w:val="both"/>
              <w:rPr>
                <w:rFonts w:cstheme="minorHAnsi"/>
                <w:lang w:val="en-GB"/>
              </w:rPr>
            </w:pPr>
            <w:r w:rsidRPr="00623DF5">
              <w:rPr>
                <w:rFonts w:cstheme="minorHAnsi"/>
                <w:lang w:val="en-GB"/>
              </w:rPr>
              <w:t>In relation to pleasure, e</w:t>
            </w:r>
            <w:r w:rsidR="007330EC" w:rsidRPr="00623DF5">
              <w:rPr>
                <w:rFonts w:cstheme="minorHAnsi"/>
                <w:lang w:val="en-GB"/>
              </w:rPr>
              <w:t>ncourage young people to also think of</w:t>
            </w:r>
            <w:r w:rsidRPr="00623DF5">
              <w:rPr>
                <w:rFonts w:cstheme="minorHAnsi"/>
                <w:lang w:val="en-GB"/>
              </w:rPr>
              <w:t>:</w:t>
            </w:r>
          </w:p>
          <w:p w14:paraId="21CD7CFA" w14:textId="5B2FBC79" w:rsidR="00850617" w:rsidRPr="00623DF5" w:rsidRDefault="00B764B6" w:rsidP="00623DF5">
            <w:pPr>
              <w:pStyle w:val="ListParagraph"/>
              <w:numPr>
                <w:ilvl w:val="0"/>
                <w:numId w:val="118"/>
              </w:numPr>
              <w:spacing w:line="276" w:lineRule="auto"/>
              <w:jc w:val="both"/>
              <w:rPr>
                <w:rFonts w:cstheme="minorHAnsi"/>
                <w:lang w:val="en-GB"/>
              </w:rPr>
            </w:pPr>
            <w:r w:rsidRPr="00623DF5">
              <w:rPr>
                <w:rFonts w:cstheme="minorHAnsi"/>
                <w:lang w:val="en-GB"/>
              </w:rPr>
              <w:t xml:space="preserve">having pleasurable sex and feeling good </w:t>
            </w:r>
            <w:r w:rsidR="00843681" w:rsidRPr="00623DF5">
              <w:rPr>
                <w:rFonts w:cstheme="minorHAnsi"/>
                <w:lang w:val="en-GB"/>
              </w:rPr>
              <w:t>about/during/after</w:t>
            </w:r>
            <w:r w:rsidRPr="00623DF5">
              <w:rPr>
                <w:rFonts w:cstheme="minorHAnsi"/>
                <w:lang w:val="en-GB"/>
              </w:rPr>
              <w:t xml:space="preserve"> sex</w:t>
            </w:r>
          </w:p>
          <w:p w14:paraId="0C732510" w14:textId="7399E0A6" w:rsidR="00B764B6" w:rsidRPr="00623DF5" w:rsidRDefault="00B764B6" w:rsidP="00623DF5">
            <w:pPr>
              <w:pStyle w:val="ListParagraph"/>
              <w:numPr>
                <w:ilvl w:val="0"/>
                <w:numId w:val="118"/>
              </w:numPr>
              <w:spacing w:line="276" w:lineRule="auto"/>
              <w:jc w:val="both"/>
              <w:rPr>
                <w:rFonts w:cstheme="minorHAnsi"/>
                <w:lang w:val="en-GB"/>
              </w:rPr>
            </w:pPr>
            <w:r w:rsidRPr="00623DF5">
              <w:rPr>
                <w:rFonts w:cstheme="minorHAnsi"/>
                <w:lang w:val="en-GB"/>
              </w:rPr>
              <w:t>overcoming embarrassment and talking openly with our partners about what we like and don’t like</w:t>
            </w:r>
          </w:p>
          <w:p w14:paraId="5337F42E" w14:textId="0BCE689E" w:rsidR="00B764B6" w:rsidRPr="00623DF5" w:rsidRDefault="00B764B6" w:rsidP="00623DF5">
            <w:pPr>
              <w:pStyle w:val="ListParagraph"/>
              <w:numPr>
                <w:ilvl w:val="0"/>
                <w:numId w:val="118"/>
              </w:numPr>
              <w:spacing w:line="276" w:lineRule="auto"/>
              <w:jc w:val="both"/>
              <w:rPr>
                <w:rFonts w:cstheme="minorHAnsi"/>
                <w:lang w:val="en-GB"/>
              </w:rPr>
            </w:pPr>
            <w:r w:rsidRPr="00623DF5">
              <w:rPr>
                <w:rFonts w:cstheme="minorHAnsi"/>
                <w:lang w:val="en-GB"/>
              </w:rPr>
              <w:t>pleasurable sex is always consensual</w:t>
            </w:r>
            <w:r w:rsidR="00691B5C" w:rsidRPr="00623DF5">
              <w:rPr>
                <w:rFonts w:cstheme="minorHAnsi"/>
                <w:lang w:val="en-GB"/>
              </w:rPr>
              <w:t>: there needs to be mutual, voluntary</w:t>
            </w:r>
            <w:r w:rsidR="00843681" w:rsidRPr="00623DF5">
              <w:rPr>
                <w:rFonts w:cstheme="minorHAnsi"/>
                <w:lang w:val="en-GB"/>
              </w:rPr>
              <w:t xml:space="preserve"> agree</w:t>
            </w:r>
            <w:r w:rsidR="00691B5C" w:rsidRPr="00623DF5">
              <w:rPr>
                <w:rFonts w:cstheme="minorHAnsi"/>
                <w:lang w:val="en-GB"/>
              </w:rPr>
              <w:t>ment</w:t>
            </w:r>
            <w:r w:rsidR="00843681" w:rsidRPr="00623DF5">
              <w:rPr>
                <w:rFonts w:cstheme="minorHAnsi"/>
                <w:lang w:val="en-GB"/>
              </w:rPr>
              <w:t xml:space="preserve"> to sex</w:t>
            </w:r>
            <w:r w:rsidR="00691B5C" w:rsidRPr="00623DF5">
              <w:rPr>
                <w:rFonts w:cstheme="minorHAnsi"/>
                <w:lang w:val="en-GB"/>
              </w:rPr>
              <w:t xml:space="preserve"> and</w:t>
            </w:r>
            <w:r w:rsidR="00843681" w:rsidRPr="00623DF5">
              <w:rPr>
                <w:rFonts w:cstheme="minorHAnsi"/>
                <w:lang w:val="en-GB"/>
              </w:rPr>
              <w:t xml:space="preserve"> certain sexual acts and really wanting to do it</w:t>
            </w:r>
          </w:p>
          <w:p w14:paraId="378F82C6" w14:textId="77777777" w:rsidR="00B764B6" w:rsidRPr="00623DF5" w:rsidRDefault="00B764B6" w:rsidP="00623DF5">
            <w:pPr>
              <w:pStyle w:val="ListParagraph"/>
              <w:numPr>
                <w:ilvl w:val="0"/>
                <w:numId w:val="118"/>
              </w:numPr>
              <w:spacing w:line="276" w:lineRule="auto"/>
              <w:jc w:val="both"/>
              <w:rPr>
                <w:rFonts w:cstheme="minorHAnsi"/>
                <w:lang w:val="en-GB"/>
              </w:rPr>
            </w:pPr>
            <w:r w:rsidRPr="00623DF5">
              <w:rPr>
                <w:rFonts w:cstheme="minorHAnsi"/>
                <w:lang w:val="en-GB"/>
              </w:rPr>
              <w:t>nobody feels that their boundaries have been overstepped</w:t>
            </w:r>
          </w:p>
          <w:p w14:paraId="51ED41AF" w14:textId="1DAAE8FB" w:rsidR="00B764B6" w:rsidRPr="00623DF5" w:rsidRDefault="00B764B6" w:rsidP="00623DF5">
            <w:pPr>
              <w:pStyle w:val="ListParagraph"/>
              <w:numPr>
                <w:ilvl w:val="0"/>
                <w:numId w:val="118"/>
              </w:numPr>
              <w:spacing w:line="276" w:lineRule="auto"/>
              <w:jc w:val="both"/>
              <w:rPr>
                <w:rFonts w:cstheme="minorHAnsi"/>
                <w:lang w:val="en-GB"/>
              </w:rPr>
            </w:pPr>
            <w:r w:rsidRPr="00623DF5">
              <w:rPr>
                <w:rFonts w:cstheme="minorHAnsi"/>
                <w:lang w:val="en-GB"/>
              </w:rPr>
              <w:t>there is mutual respect, trust, understanding, active listening so both partners can explore what they enjoy or not enjoy</w:t>
            </w:r>
          </w:p>
          <w:p w14:paraId="6F18D3AF" w14:textId="7D777AA1" w:rsidR="00843681" w:rsidRPr="00623DF5" w:rsidRDefault="00843681" w:rsidP="00623DF5">
            <w:pPr>
              <w:pStyle w:val="ListParagraph"/>
              <w:numPr>
                <w:ilvl w:val="0"/>
                <w:numId w:val="118"/>
              </w:numPr>
              <w:spacing w:line="276" w:lineRule="auto"/>
              <w:jc w:val="both"/>
              <w:rPr>
                <w:rFonts w:cstheme="minorHAnsi"/>
                <w:lang w:val="en-GB"/>
              </w:rPr>
            </w:pPr>
            <w:r w:rsidRPr="00623DF5">
              <w:rPr>
                <w:rFonts w:cstheme="minorHAnsi"/>
                <w:lang w:val="en-GB"/>
              </w:rPr>
              <w:t>pleasurable sex is safe sex (free from violence, coercion and with precautions for unplanned pregnancy/STIs)</w:t>
            </w:r>
          </w:p>
          <w:p w14:paraId="20141DAA" w14:textId="24436A74" w:rsidR="00B764B6" w:rsidRPr="00623DF5" w:rsidRDefault="00843681" w:rsidP="00623DF5">
            <w:pPr>
              <w:spacing w:line="276" w:lineRule="auto"/>
              <w:jc w:val="both"/>
              <w:rPr>
                <w:rFonts w:cstheme="minorHAnsi"/>
                <w:lang w:val="en-GB"/>
              </w:rPr>
            </w:pPr>
            <w:r w:rsidRPr="00623DF5">
              <w:rPr>
                <w:rFonts w:cstheme="minorHAnsi"/>
                <w:lang w:val="en-GB"/>
              </w:rPr>
              <w:t>A</w:t>
            </w:r>
            <w:r w:rsidR="00B764B6" w:rsidRPr="00623DF5">
              <w:rPr>
                <w:rFonts w:cstheme="minorHAnsi"/>
                <w:lang w:val="en-GB"/>
              </w:rPr>
              <w:t xml:space="preserve">nd lastly, pleasurable relationships are not </w:t>
            </w:r>
            <w:r w:rsidRPr="00623DF5">
              <w:rPr>
                <w:rFonts w:cstheme="minorHAnsi"/>
                <w:lang w:val="en-GB"/>
              </w:rPr>
              <w:t>only about sex. A relationship is pleasurable when it feels safe, when there is mutual respect, equality, trust, care, open communication, when partners are not limiting each other’s personality or freedom etc.</w:t>
            </w:r>
            <w:r w:rsidR="00691B5C" w:rsidRPr="00623DF5">
              <w:rPr>
                <w:rFonts w:cstheme="minorHAnsi"/>
                <w:lang w:val="en-GB"/>
              </w:rPr>
              <w:t xml:space="preserve">, as per the positive </w:t>
            </w:r>
            <w:r w:rsidR="003A402E" w:rsidRPr="00623DF5">
              <w:rPr>
                <w:rFonts w:cstheme="minorHAnsi"/>
                <w:szCs w:val="24"/>
                <w:lang w:val="en-GB"/>
              </w:rPr>
              <w:t>behaviours</w:t>
            </w:r>
            <w:r w:rsidR="00691B5C" w:rsidRPr="00623DF5">
              <w:rPr>
                <w:rFonts w:cstheme="minorHAnsi"/>
                <w:lang w:val="en-GB"/>
              </w:rPr>
              <w:t>/attitudes that were mentioned above.</w:t>
            </w:r>
          </w:p>
        </w:tc>
      </w:tr>
      <w:tr w:rsidR="00850617" w:rsidRPr="00623DF5" w14:paraId="75795DE2" w14:textId="77777777" w:rsidTr="00F17652">
        <w:tc>
          <w:tcPr>
            <w:tcW w:w="8630" w:type="dxa"/>
            <w:shd w:val="clear" w:color="auto" w:fill="FFF2CC" w:themeFill="accent4" w:themeFillTint="33"/>
          </w:tcPr>
          <w:p w14:paraId="528D62A9" w14:textId="77777777" w:rsidR="00850617" w:rsidRPr="00623DF5" w:rsidRDefault="00850617" w:rsidP="00623DF5">
            <w:pPr>
              <w:spacing w:line="276" w:lineRule="auto"/>
              <w:jc w:val="both"/>
              <w:rPr>
                <w:rFonts w:cstheme="minorHAnsi"/>
                <w:b/>
                <w:lang w:val="en-GB"/>
              </w:rPr>
            </w:pPr>
            <w:r w:rsidRPr="00623DF5">
              <w:rPr>
                <w:rFonts w:cstheme="minorHAnsi"/>
                <w:b/>
                <w:lang w:val="en-GB"/>
              </w:rPr>
              <w:t>Tips for facilitators:</w:t>
            </w:r>
          </w:p>
          <w:p w14:paraId="150ED7CC" w14:textId="6C3865F6" w:rsidR="006D7964" w:rsidRPr="00623DF5" w:rsidRDefault="006D7964" w:rsidP="00623DF5">
            <w:pPr>
              <w:spacing w:after="0" w:line="276" w:lineRule="auto"/>
              <w:jc w:val="both"/>
              <w:rPr>
                <w:rFonts w:cstheme="minorHAnsi"/>
                <w:lang w:val="en-GB"/>
              </w:rPr>
            </w:pPr>
            <w:r w:rsidRPr="00623DF5">
              <w:rPr>
                <w:rFonts w:cstheme="minorHAnsi"/>
                <w:lang w:val="en-GB"/>
              </w:rPr>
              <w:t xml:space="preserve"> </w:t>
            </w:r>
            <w:r w:rsidR="00843681" w:rsidRPr="00623DF5">
              <w:rPr>
                <w:rFonts w:cstheme="minorHAnsi"/>
                <w:lang w:val="en-GB"/>
              </w:rPr>
              <w:t>Pleasure may be a difficult concept for young people to reflect on, because it is still largely considered a taboo. You can reflect on this fact and also on how by not discussing or seeking pleasure in our relationships we limit ourselves and our relationships from ‘flying’. When discussing pleasure encourage young people to think openly and without shame. Remind them that they are in a safe environment where they can express themselves openly and without judgement. Young people may relate directly pleasure to sex and mention words like ‘making your partner cum’ or ‘dirty sex’ etc. As long as they are not becoming offensive, allow young people to express themselves openly as this gives a message that is talking about pleasure and fun should not be a taboo.</w:t>
            </w:r>
          </w:p>
        </w:tc>
      </w:tr>
    </w:tbl>
    <w:p w14:paraId="39F70DA8" w14:textId="03649A5D" w:rsidR="00850617" w:rsidRPr="00623DF5" w:rsidRDefault="00850617" w:rsidP="00623DF5">
      <w:pPr>
        <w:spacing w:line="276" w:lineRule="auto"/>
        <w:jc w:val="both"/>
        <w:rPr>
          <w:rFonts w:cstheme="minorHAnsi"/>
          <w:lang w:val="en-GB"/>
        </w:rPr>
      </w:pPr>
    </w:p>
    <w:p w14:paraId="328E53BC" w14:textId="5FA4C8EB" w:rsidR="00FB6183"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92F22A6"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4C0BDB81" w14:textId="77777777" w:rsidTr="008F5A0A">
        <w:tc>
          <w:tcPr>
            <w:tcW w:w="8636" w:type="dxa"/>
            <w:shd w:val="clear" w:color="auto" w:fill="CCB3FF"/>
          </w:tcPr>
          <w:p w14:paraId="69451DB9" w14:textId="38BED93F" w:rsidR="00BA3F08" w:rsidRPr="00623DF5" w:rsidRDefault="00BA3F08" w:rsidP="00623DF5">
            <w:pPr>
              <w:pStyle w:val="ListParagraph"/>
              <w:numPr>
                <w:ilvl w:val="0"/>
                <w:numId w:val="269"/>
              </w:numPr>
              <w:spacing w:after="160" w:line="276" w:lineRule="auto"/>
              <w:jc w:val="both"/>
              <w:rPr>
                <w:rFonts w:cstheme="minorHAnsi"/>
                <w:lang w:val="en-GB"/>
              </w:rPr>
            </w:pPr>
            <w:r w:rsidRPr="00623DF5">
              <w:rPr>
                <w:rFonts w:cstheme="minorHAnsi"/>
                <w:lang w:val="en-GB"/>
              </w:rPr>
              <w:t>You can implement this activity online very similar to the way you would have implemented it in person</w:t>
            </w:r>
            <w:r w:rsidR="006B6C81" w:rsidRPr="00623DF5">
              <w:rPr>
                <w:rFonts w:cstheme="minorHAnsi"/>
                <w:lang w:val="en-GB"/>
              </w:rPr>
              <w:t>, however asking participants to prepare their drawing individually rather than in small groups.</w:t>
            </w:r>
          </w:p>
          <w:p w14:paraId="51AC2E9D" w14:textId="6FC9F12E" w:rsidR="00BA3F08" w:rsidRPr="00623DF5" w:rsidRDefault="00BA3F08" w:rsidP="00623DF5">
            <w:pPr>
              <w:pStyle w:val="ListParagraph"/>
              <w:numPr>
                <w:ilvl w:val="0"/>
                <w:numId w:val="269"/>
              </w:numPr>
              <w:spacing w:after="160" w:line="276" w:lineRule="auto"/>
              <w:jc w:val="both"/>
              <w:rPr>
                <w:rFonts w:cstheme="minorHAnsi"/>
                <w:lang w:val="en-GB"/>
              </w:rPr>
            </w:pPr>
            <w:r w:rsidRPr="00623DF5">
              <w:rPr>
                <w:rFonts w:cstheme="minorHAnsi"/>
                <w:lang w:val="en-GB"/>
              </w:rPr>
              <w:t>Once the participants complete their drawing you can ask those who feel comfortable to share them in front of the camera</w:t>
            </w:r>
            <w:r w:rsidR="006B6C81" w:rsidRPr="00623DF5">
              <w:rPr>
                <w:rFonts w:cstheme="minorHAnsi"/>
                <w:lang w:val="en-GB"/>
              </w:rPr>
              <w:t>.</w:t>
            </w:r>
          </w:p>
          <w:p w14:paraId="31366F71" w14:textId="796CDA2C" w:rsidR="006B6C81" w:rsidRPr="00623DF5" w:rsidRDefault="006B6C81" w:rsidP="00623DF5">
            <w:pPr>
              <w:pStyle w:val="ListParagraph"/>
              <w:numPr>
                <w:ilvl w:val="0"/>
                <w:numId w:val="269"/>
              </w:numPr>
              <w:spacing w:after="160" w:line="276" w:lineRule="auto"/>
              <w:jc w:val="both"/>
              <w:rPr>
                <w:rFonts w:cstheme="minorHAnsi"/>
                <w:lang w:val="en-GB"/>
              </w:rPr>
            </w:pPr>
            <w:r w:rsidRPr="00623DF5">
              <w:rPr>
                <w:rFonts w:cstheme="minorHAnsi"/>
                <w:lang w:val="en-GB"/>
              </w:rPr>
              <w:t>You can hold a ‘brain storming’ session after all drawings have been presented using a digital board (like the ‘Whiteboard’ in Zoom, or Padlet, Slido, Mentimeter, Scrumblr or the platform you feel most comfortable with) about positive/healthy relationships and toxic/unhealthy relationships.</w:t>
            </w:r>
          </w:p>
          <w:p w14:paraId="08EB759E" w14:textId="05295288" w:rsidR="00FB6183" w:rsidRPr="00623DF5" w:rsidRDefault="00BA3F08" w:rsidP="00623DF5">
            <w:pPr>
              <w:pStyle w:val="ListParagraph"/>
              <w:numPr>
                <w:ilvl w:val="0"/>
                <w:numId w:val="269"/>
              </w:numPr>
              <w:spacing w:line="276" w:lineRule="auto"/>
              <w:jc w:val="both"/>
              <w:rPr>
                <w:rFonts w:cstheme="minorHAnsi"/>
                <w:lang w:val="en-GB"/>
              </w:rPr>
            </w:pPr>
            <w:r w:rsidRPr="00623DF5">
              <w:rPr>
                <w:rFonts w:cstheme="minorHAnsi"/>
                <w:lang w:val="en-GB"/>
              </w:rPr>
              <w:t>You can wrap up the discussion in plenary using the questions in the ‘facilitation questions for reflection and debriefing’  section.</w:t>
            </w:r>
          </w:p>
        </w:tc>
      </w:tr>
    </w:tbl>
    <w:p w14:paraId="7DF0CB09" w14:textId="77777777" w:rsidR="00FB6183" w:rsidRPr="00623DF5" w:rsidRDefault="00FB6183" w:rsidP="00623DF5">
      <w:pPr>
        <w:spacing w:line="276" w:lineRule="auto"/>
        <w:jc w:val="both"/>
        <w:rPr>
          <w:rFonts w:cstheme="minorHAnsi"/>
          <w:lang w:val="en-GB"/>
        </w:rPr>
      </w:pPr>
    </w:p>
    <w:p w14:paraId="458285AD" w14:textId="77777777" w:rsidR="00FB6183" w:rsidRPr="00623DF5" w:rsidRDefault="00FB6183" w:rsidP="00623DF5">
      <w:pPr>
        <w:spacing w:line="276" w:lineRule="auto"/>
        <w:jc w:val="both"/>
        <w:rPr>
          <w:rFonts w:cstheme="minorHAnsi"/>
          <w:szCs w:val="24"/>
          <w:lang w:val="en-GB"/>
        </w:rPr>
      </w:pPr>
    </w:p>
    <w:p w14:paraId="144EB3EB" w14:textId="77777777" w:rsidR="00850617" w:rsidRPr="00623DF5" w:rsidRDefault="00850617" w:rsidP="00623DF5">
      <w:pPr>
        <w:spacing w:line="276" w:lineRule="auto"/>
        <w:jc w:val="both"/>
        <w:rPr>
          <w:rFonts w:cstheme="minorHAnsi"/>
          <w:lang w:val="en-GB"/>
        </w:rPr>
      </w:pPr>
    </w:p>
    <w:p w14:paraId="1BA52B54" w14:textId="5526031C" w:rsidR="007F0411" w:rsidRPr="00623DF5" w:rsidRDefault="005C4F7C" w:rsidP="00623DF5">
      <w:pPr>
        <w:pStyle w:val="Heading3"/>
        <w:spacing w:line="276" w:lineRule="auto"/>
        <w:ind w:left="567"/>
        <w:jc w:val="both"/>
        <w:rPr>
          <w:rFonts w:asciiTheme="minorHAnsi" w:hAnsiTheme="minorHAnsi" w:cstheme="minorHAnsi"/>
          <w:lang w:val="en-GB"/>
        </w:rPr>
      </w:pPr>
      <w:bookmarkStart w:id="187" w:name="_Toc29528331"/>
      <w:bookmarkStart w:id="188" w:name="_Toc66683793"/>
      <w:r w:rsidRPr="00623DF5">
        <w:rPr>
          <w:rFonts w:asciiTheme="minorHAnsi" w:hAnsiTheme="minorHAnsi" w:cstheme="minorHAnsi"/>
          <w:lang w:val="en-GB"/>
        </w:rPr>
        <w:t xml:space="preserve">Activity </w:t>
      </w:r>
      <w:r w:rsidR="007F0411" w:rsidRPr="00623DF5">
        <w:rPr>
          <w:rFonts w:asciiTheme="minorHAnsi" w:hAnsiTheme="minorHAnsi" w:cstheme="minorHAnsi"/>
          <w:lang w:val="en-GB"/>
        </w:rPr>
        <w:t>1</w:t>
      </w:r>
      <w:r w:rsidR="00750137" w:rsidRPr="00623DF5">
        <w:rPr>
          <w:rFonts w:asciiTheme="minorHAnsi" w:hAnsiTheme="minorHAnsi" w:cstheme="minorHAnsi"/>
          <w:lang w:val="en-GB"/>
        </w:rPr>
        <w:t>1</w:t>
      </w:r>
      <w:r w:rsidR="007F0411" w:rsidRPr="00623DF5">
        <w:rPr>
          <w:rFonts w:asciiTheme="minorHAnsi" w:hAnsiTheme="minorHAnsi" w:cstheme="minorHAnsi"/>
          <w:lang w:val="en-GB"/>
        </w:rPr>
        <w:t>.</w:t>
      </w:r>
      <w:r w:rsidR="00850617" w:rsidRPr="00623DF5">
        <w:rPr>
          <w:rFonts w:asciiTheme="minorHAnsi" w:hAnsiTheme="minorHAnsi" w:cstheme="minorHAnsi"/>
          <w:lang w:val="en-GB"/>
        </w:rPr>
        <w:t>2</w:t>
      </w:r>
      <w:r w:rsidR="004424FD" w:rsidRPr="00623DF5">
        <w:rPr>
          <w:rFonts w:asciiTheme="minorHAnsi" w:hAnsiTheme="minorHAnsi" w:cstheme="minorHAnsi"/>
          <w:lang w:val="en-GB"/>
        </w:rPr>
        <w:t xml:space="preserve">: </w:t>
      </w:r>
      <w:r w:rsidR="007F0411" w:rsidRPr="00623DF5">
        <w:rPr>
          <w:rFonts w:asciiTheme="minorHAnsi" w:hAnsiTheme="minorHAnsi" w:cstheme="minorHAnsi"/>
          <w:lang w:val="en-GB"/>
        </w:rPr>
        <w:t>Green light, red light</w:t>
      </w:r>
      <w:r w:rsidR="009570A0" w:rsidRPr="00623DF5">
        <w:rPr>
          <w:rFonts w:asciiTheme="minorHAnsi" w:hAnsiTheme="minorHAnsi" w:cstheme="minorHAnsi"/>
          <w:lang w:val="en-GB"/>
        </w:rPr>
        <w:t>: recognizing the warning signs of intimate partner abuse</w:t>
      </w:r>
      <w:bookmarkEnd w:id="187"/>
      <w:bookmarkEnd w:id="188"/>
    </w:p>
    <w:p w14:paraId="35590631" w14:textId="77777777" w:rsidR="005C4F7C" w:rsidRPr="00623DF5" w:rsidRDefault="005C4F7C" w:rsidP="00623DF5">
      <w:pPr>
        <w:spacing w:line="276" w:lineRule="auto"/>
        <w:jc w:val="both"/>
        <w:rPr>
          <w:rFonts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5C4F7C" w:rsidRPr="00623DF5" w14:paraId="71A3E85E" w14:textId="77777777" w:rsidTr="000C30EE">
        <w:tc>
          <w:tcPr>
            <w:tcW w:w="8630" w:type="dxa"/>
          </w:tcPr>
          <w:p w14:paraId="061513C4" w14:textId="16F91411" w:rsidR="005C4F7C" w:rsidRPr="00623DF5" w:rsidRDefault="005A4D07" w:rsidP="00623DF5">
            <w:pPr>
              <w:spacing w:line="276" w:lineRule="auto"/>
              <w:jc w:val="both"/>
              <w:rPr>
                <w:rFonts w:cstheme="minorHAnsi"/>
                <w:lang w:val="en-GB"/>
              </w:rPr>
            </w:pPr>
            <w:r w:rsidRPr="00623DF5">
              <w:rPr>
                <w:rFonts w:cstheme="minorHAnsi"/>
                <w:b/>
                <w:lang w:val="en-GB"/>
              </w:rPr>
              <w:t>Duration of activity:</w:t>
            </w:r>
            <w:r w:rsidR="005C4F7C" w:rsidRPr="00623DF5">
              <w:rPr>
                <w:rFonts w:cstheme="minorHAnsi"/>
                <w:b/>
                <w:lang w:val="en-GB"/>
              </w:rPr>
              <w:t xml:space="preserve"> </w:t>
            </w:r>
            <w:r w:rsidR="00D52639" w:rsidRPr="00623DF5">
              <w:rPr>
                <w:rFonts w:cstheme="minorHAnsi"/>
                <w:lang w:val="en-GB"/>
              </w:rPr>
              <w:t xml:space="preserve"> 45</w:t>
            </w:r>
            <w:r w:rsidR="005B1ABF" w:rsidRPr="00623DF5">
              <w:rPr>
                <w:rFonts w:cstheme="minorHAnsi"/>
                <w:lang w:val="en-GB"/>
              </w:rPr>
              <w:t>-60</w:t>
            </w:r>
            <w:r w:rsidR="00D52639" w:rsidRPr="00623DF5">
              <w:rPr>
                <w:rFonts w:cstheme="minorHAnsi"/>
                <w:lang w:val="en-GB"/>
              </w:rPr>
              <w:t xml:space="preserve"> min</w:t>
            </w:r>
          </w:p>
        </w:tc>
      </w:tr>
      <w:tr w:rsidR="005C4F7C" w:rsidRPr="00623DF5" w14:paraId="22018D08" w14:textId="77777777" w:rsidTr="000C30EE">
        <w:tc>
          <w:tcPr>
            <w:tcW w:w="8630" w:type="dxa"/>
          </w:tcPr>
          <w:p w14:paraId="381657C2" w14:textId="77777777" w:rsidR="005C4F7C" w:rsidRPr="00623DF5" w:rsidRDefault="005C4F7C" w:rsidP="00623DF5">
            <w:pPr>
              <w:spacing w:line="276" w:lineRule="auto"/>
              <w:jc w:val="both"/>
              <w:rPr>
                <w:rFonts w:cstheme="minorHAnsi"/>
                <w:b/>
                <w:lang w:val="en-GB"/>
              </w:rPr>
            </w:pPr>
            <w:r w:rsidRPr="00623DF5">
              <w:rPr>
                <w:rFonts w:cstheme="minorHAnsi"/>
                <w:b/>
                <w:lang w:val="en-GB"/>
              </w:rPr>
              <w:t>Learning objectives:</w:t>
            </w:r>
          </w:p>
          <w:p w14:paraId="721C7590" w14:textId="1F007295" w:rsidR="00D52639" w:rsidRPr="00623DF5" w:rsidRDefault="00D52639"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Recognize the characteristics of positive, happy and healthy relationships contrary to </w:t>
            </w:r>
            <w:r w:rsidR="006E2B66" w:rsidRPr="00623DF5">
              <w:rPr>
                <w:rFonts w:cstheme="minorHAnsi"/>
                <w:lang w:val="en-GB"/>
              </w:rPr>
              <w:t xml:space="preserve"> the characteristics of </w:t>
            </w:r>
            <w:r w:rsidRPr="00623DF5">
              <w:rPr>
                <w:rFonts w:cstheme="minorHAnsi"/>
                <w:lang w:val="en-GB"/>
              </w:rPr>
              <w:t>unhealthy ones</w:t>
            </w:r>
          </w:p>
          <w:p w14:paraId="21DE0B88" w14:textId="6E8212D3" w:rsidR="005C4F7C" w:rsidRPr="00623DF5" w:rsidRDefault="00D52639"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Describe skills, attitudes </w:t>
            </w:r>
            <w:r w:rsidR="006E2B66" w:rsidRPr="00623DF5">
              <w:rPr>
                <w:rFonts w:cstheme="minorHAnsi"/>
                <w:lang w:val="en-GB"/>
              </w:rPr>
              <w:t xml:space="preserve">and </w:t>
            </w:r>
            <w:r w:rsidR="003A402E" w:rsidRPr="00623DF5">
              <w:rPr>
                <w:rFonts w:cstheme="minorHAnsi"/>
                <w:szCs w:val="24"/>
                <w:lang w:val="en-GB"/>
              </w:rPr>
              <w:t>behaviours</w:t>
            </w:r>
            <w:r w:rsidRPr="00623DF5">
              <w:rPr>
                <w:rFonts w:cstheme="minorHAnsi"/>
                <w:lang w:val="en-GB"/>
              </w:rPr>
              <w:t xml:space="preserve"> that are needed to create and sustain </w:t>
            </w:r>
            <w:r w:rsidR="006E2B66" w:rsidRPr="00623DF5">
              <w:rPr>
                <w:rFonts w:cstheme="minorHAnsi"/>
                <w:lang w:val="en-GB"/>
              </w:rPr>
              <w:t xml:space="preserve">positive, pleasurable and </w:t>
            </w:r>
            <w:r w:rsidRPr="00623DF5">
              <w:rPr>
                <w:rFonts w:cstheme="minorHAnsi"/>
                <w:lang w:val="en-GB"/>
              </w:rPr>
              <w:t>healthy</w:t>
            </w:r>
            <w:r w:rsidR="006E2B66" w:rsidRPr="00623DF5">
              <w:rPr>
                <w:rFonts w:cstheme="minorHAnsi"/>
                <w:lang w:val="en-GB"/>
              </w:rPr>
              <w:t xml:space="preserve"> </w:t>
            </w:r>
            <w:r w:rsidRPr="00623DF5">
              <w:rPr>
                <w:rFonts w:cstheme="minorHAnsi"/>
                <w:lang w:val="en-GB"/>
              </w:rPr>
              <w:t>relationships</w:t>
            </w:r>
          </w:p>
          <w:p w14:paraId="01CF0A45" w14:textId="77777777" w:rsidR="006E2B66" w:rsidRPr="00623DF5" w:rsidRDefault="006E2B66"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Recognize the early warning signs of unhealthy/toxic relationships</w:t>
            </w:r>
          </w:p>
          <w:p w14:paraId="4C317FD3" w14:textId="74A21B73" w:rsidR="006E2B66" w:rsidRPr="00623DF5" w:rsidRDefault="006E2B66"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Recognize how the early warning signs, if go unnoticed, often escalate to violence and abuse.</w:t>
            </w:r>
          </w:p>
        </w:tc>
      </w:tr>
      <w:tr w:rsidR="005C4F7C" w:rsidRPr="00623DF5" w14:paraId="56013DED" w14:textId="77777777" w:rsidTr="000C30EE">
        <w:tc>
          <w:tcPr>
            <w:tcW w:w="8630" w:type="dxa"/>
          </w:tcPr>
          <w:p w14:paraId="308C3B68" w14:textId="6E6796FF"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17189F90" w14:textId="1F4C11C9" w:rsidR="005C70DC" w:rsidRPr="00623DF5" w:rsidRDefault="005C70DC" w:rsidP="00623DF5">
            <w:pPr>
              <w:pStyle w:val="ListParagraph"/>
              <w:numPr>
                <w:ilvl w:val="0"/>
                <w:numId w:val="120"/>
              </w:numPr>
              <w:spacing w:line="276" w:lineRule="auto"/>
              <w:jc w:val="both"/>
              <w:rPr>
                <w:rFonts w:cstheme="minorHAnsi"/>
                <w:lang w:val="en-GB"/>
              </w:rPr>
            </w:pPr>
            <w:r w:rsidRPr="00623DF5">
              <w:rPr>
                <w:rFonts w:cstheme="minorHAnsi"/>
                <w:lang w:val="en-GB"/>
              </w:rPr>
              <w:t>Index cards with statements, cut out and piled together. Use the same pack of index cards for each group</w:t>
            </w:r>
          </w:p>
          <w:p w14:paraId="44530CAF" w14:textId="470FCE3E" w:rsidR="005C70DC" w:rsidRPr="00623DF5" w:rsidRDefault="005C70DC" w:rsidP="00623DF5">
            <w:pPr>
              <w:pStyle w:val="ListParagraph"/>
              <w:numPr>
                <w:ilvl w:val="0"/>
                <w:numId w:val="120"/>
              </w:numPr>
              <w:spacing w:line="276" w:lineRule="auto"/>
              <w:jc w:val="both"/>
              <w:rPr>
                <w:rFonts w:cstheme="minorHAnsi"/>
                <w:lang w:val="en-GB"/>
              </w:rPr>
            </w:pPr>
            <w:r w:rsidRPr="00623DF5">
              <w:rPr>
                <w:rFonts w:cstheme="minorHAnsi"/>
                <w:lang w:val="en-GB"/>
              </w:rPr>
              <w:t>White tag/</w:t>
            </w:r>
            <w:r w:rsidR="009945C6" w:rsidRPr="00623DF5">
              <w:rPr>
                <w:rFonts w:cstheme="minorHAnsi"/>
                <w:szCs w:val="24"/>
                <w:lang w:val="en-GB"/>
              </w:rPr>
              <w:t>Sellotape</w:t>
            </w:r>
            <w:r w:rsidRPr="00623DF5">
              <w:rPr>
                <w:rFonts w:cstheme="minorHAnsi"/>
                <w:lang w:val="en-GB"/>
              </w:rPr>
              <w:t xml:space="preserve"> for each group so they can stick the index cards on the flipchart paper</w:t>
            </w:r>
          </w:p>
          <w:p w14:paraId="0ECFD3E9" w14:textId="7423DFC2" w:rsidR="005C4F7C" w:rsidRPr="00623DF5" w:rsidRDefault="005C70DC" w:rsidP="00623DF5">
            <w:pPr>
              <w:pStyle w:val="ListParagraph"/>
              <w:numPr>
                <w:ilvl w:val="0"/>
                <w:numId w:val="120"/>
              </w:numPr>
              <w:spacing w:line="276" w:lineRule="auto"/>
              <w:jc w:val="both"/>
              <w:rPr>
                <w:rFonts w:cstheme="minorHAnsi"/>
                <w:lang w:val="en-GB"/>
              </w:rPr>
            </w:pPr>
            <w:r w:rsidRPr="00623DF5">
              <w:rPr>
                <w:rFonts w:cstheme="minorHAnsi"/>
                <w:lang w:val="en-GB"/>
              </w:rPr>
              <w:t>Flipchart stand, flipchart paper and markers</w:t>
            </w:r>
          </w:p>
        </w:tc>
      </w:tr>
      <w:tr w:rsidR="002335D4" w:rsidRPr="00623DF5" w14:paraId="370C0CBA" w14:textId="77777777" w:rsidTr="000C30EE">
        <w:tc>
          <w:tcPr>
            <w:tcW w:w="8630" w:type="dxa"/>
          </w:tcPr>
          <w:p w14:paraId="6450FE8E" w14:textId="77777777" w:rsidR="002335D4" w:rsidRPr="00623DF5" w:rsidRDefault="002335D4"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124281BA" w14:textId="77C06F9C" w:rsidR="002335D4" w:rsidRPr="00623DF5" w:rsidRDefault="002335D4"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5.2</w:t>
            </w:r>
            <w:r w:rsidR="00EE6B94" w:rsidRPr="00623DF5">
              <w:rPr>
                <w:rFonts w:cstheme="minorHAnsi"/>
                <w:bCs/>
                <w:lang w:val="en-GB"/>
              </w:rPr>
              <w:t xml:space="preserve">: </w:t>
            </w:r>
            <w:r w:rsidRPr="00623DF5">
              <w:rPr>
                <w:rFonts w:cstheme="minorHAnsi"/>
                <w:lang w:val="en-GB"/>
              </w:rPr>
              <w:t>Dealing with our own prejudices as trainers</w:t>
            </w:r>
          </w:p>
          <w:p w14:paraId="1C7784E1" w14:textId="4AC8DF9F" w:rsidR="002335D4" w:rsidRPr="00623DF5" w:rsidRDefault="002335D4"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1737BFAA" w14:textId="16F1A77C"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32CEE434" w14:textId="77777777" w:rsidR="002335D4" w:rsidRPr="00623DF5" w:rsidRDefault="002335D4"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6157D3A" w14:textId="77777777" w:rsidR="002335D4" w:rsidRPr="00623DF5" w:rsidRDefault="002335D4"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4171E7D9" w14:textId="77777777" w:rsidR="002335D4" w:rsidRPr="00623DF5" w:rsidRDefault="002335D4"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2E081E9A" w14:textId="77777777" w:rsidR="002335D4" w:rsidRPr="00623DF5" w:rsidRDefault="002335D4"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00903348" w14:textId="18F9463C" w:rsidR="002335D4" w:rsidRPr="00623DF5" w:rsidRDefault="002335D4" w:rsidP="00623DF5">
            <w:pPr>
              <w:pStyle w:val="ListParagraph"/>
              <w:numPr>
                <w:ilvl w:val="0"/>
                <w:numId w:val="302"/>
              </w:numPr>
              <w:spacing w:line="276" w:lineRule="auto"/>
              <w:jc w:val="both"/>
              <w:rPr>
                <w:rFonts w:cstheme="minorHAnsi"/>
                <w:bCs/>
                <w:lang w:val="en-GB"/>
              </w:rPr>
            </w:pPr>
            <w:r w:rsidRPr="00623DF5">
              <w:rPr>
                <w:rFonts w:cstheme="minorHAnsi"/>
                <w:bCs/>
                <w:lang w:val="en-GB"/>
              </w:rPr>
              <w:t>7.2: Creating a safe, welcoming space for participants online (if applicable)</w:t>
            </w:r>
          </w:p>
        </w:tc>
      </w:tr>
      <w:tr w:rsidR="005C70DC" w:rsidRPr="00623DF5" w14:paraId="793C7294" w14:textId="77777777" w:rsidTr="000C30EE">
        <w:tc>
          <w:tcPr>
            <w:tcW w:w="8630" w:type="dxa"/>
          </w:tcPr>
          <w:p w14:paraId="1DEBFC30" w14:textId="77777777" w:rsidR="00E158F1" w:rsidRPr="00623DF5" w:rsidRDefault="00E158F1" w:rsidP="00623DF5">
            <w:pPr>
              <w:spacing w:line="276" w:lineRule="auto"/>
              <w:jc w:val="both"/>
              <w:rPr>
                <w:rFonts w:cstheme="minorHAnsi"/>
                <w:b/>
                <w:lang w:val="en-GB"/>
              </w:rPr>
            </w:pPr>
            <w:r w:rsidRPr="00623DF5">
              <w:rPr>
                <w:rFonts w:cstheme="minorHAnsi"/>
                <w:b/>
                <w:lang w:val="en-GB"/>
              </w:rPr>
              <w:t>Step by step process of the activity:</w:t>
            </w:r>
          </w:p>
          <w:p w14:paraId="591CFA42" w14:textId="77777777" w:rsidR="005C70DC" w:rsidRPr="00623DF5" w:rsidRDefault="005C70DC" w:rsidP="00623DF5">
            <w:pPr>
              <w:spacing w:after="0" w:line="276" w:lineRule="auto"/>
              <w:jc w:val="both"/>
              <w:rPr>
                <w:rFonts w:cstheme="minorHAnsi"/>
                <w:lang w:val="en-GB"/>
              </w:rPr>
            </w:pPr>
          </w:p>
          <w:p w14:paraId="1E202222" w14:textId="77777777" w:rsidR="004E0523" w:rsidRPr="00623DF5" w:rsidRDefault="005C70DC" w:rsidP="00623DF5">
            <w:pPr>
              <w:numPr>
                <w:ilvl w:val="0"/>
                <w:numId w:val="119"/>
              </w:numPr>
              <w:spacing w:after="0" w:line="276" w:lineRule="auto"/>
              <w:jc w:val="both"/>
              <w:rPr>
                <w:rFonts w:cstheme="minorHAnsi"/>
                <w:lang w:val="en-GB"/>
              </w:rPr>
            </w:pPr>
            <w:r w:rsidRPr="00623DF5">
              <w:rPr>
                <w:rFonts w:cstheme="minorHAnsi"/>
                <w:lang w:val="en-GB"/>
              </w:rPr>
              <w:t xml:space="preserve">Introduction: </w:t>
            </w:r>
            <w:r w:rsidR="004E0523" w:rsidRPr="00623DF5">
              <w:rPr>
                <w:rFonts w:cstheme="minorHAnsi"/>
                <w:lang w:val="en-GB"/>
              </w:rPr>
              <w:t>In</w:t>
            </w:r>
            <w:r w:rsidRPr="00623DF5">
              <w:rPr>
                <w:rFonts w:cstheme="minorHAnsi"/>
                <w:lang w:val="en-GB"/>
              </w:rPr>
              <w:t xml:space="preserve"> order to develop positive</w:t>
            </w:r>
            <w:r w:rsidR="004E0523" w:rsidRPr="00623DF5">
              <w:rPr>
                <w:rFonts w:cstheme="minorHAnsi"/>
                <w:lang w:val="en-GB"/>
              </w:rPr>
              <w:t>, happy</w:t>
            </w:r>
            <w:r w:rsidRPr="00623DF5">
              <w:rPr>
                <w:rFonts w:cstheme="minorHAnsi"/>
                <w:lang w:val="en-GB"/>
              </w:rPr>
              <w:t xml:space="preserve"> and healthy relationships, </w:t>
            </w:r>
            <w:r w:rsidR="004E0523" w:rsidRPr="00623DF5">
              <w:rPr>
                <w:rFonts w:cstheme="minorHAnsi"/>
                <w:lang w:val="en-GB"/>
              </w:rPr>
              <w:t xml:space="preserve">we </w:t>
            </w:r>
            <w:r w:rsidRPr="00623DF5">
              <w:rPr>
                <w:rFonts w:cstheme="minorHAnsi"/>
                <w:lang w:val="en-GB"/>
              </w:rPr>
              <w:t>need to be able to</w:t>
            </w:r>
            <w:r w:rsidR="004E0523" w:rsidRPr="00623DF5">
              <w:rPr>
                <w:rFonts w:cstheme="minorHAnsi"/>
                <w:lang w:val="en-GB"/>
              </w:rPr>
              <w:t xml:space="preserve"> </w:t>
            </w:r>
            <w:r w:rsidRPr="00623DF5">
              <w:rPr>
                <w:rFonts w:cstheme="minorHAnsi"/>
                <w:lang w:val="en-GB"/>
              </w:rPr>
              <w:t>recognize when a relationship is</w:t>
            </w:r>
            <w:r w:rsidR="004E0523" w:rsidRPr="00623DF5">
              <w:rPr>
                <w:rFonts w:cstheme="minorHAnsi"/>
                <w:lang w:val="en-GB"/>
              </w:rPr>
              <w:t xml:space="preserve"> becoming</w:t>
            </w:r>
            <w:r w:rsidRPr="00623DF5">
              <w:rPr>
                <w:rFonts w:cstheme="minorHAnsi"/>
                <w:lang w:val="en-GB"/>
              </w:rPr>
              <w:t xml:space="preserve"> unhealthy</w:t>
            </w:r>
            <w:r w:rsidR="004E0523" w:rsidRPr="00623DF5">
              <w:rPr>
                <w:rFonts w:cstheme="minorHAnsi"/>
                <w:lang w:val="en-GB"/>
              </w:rPr>
              <w:t>, toxic or</w:t>
            </w:r>
            <w:r w:rsidRPr="00623DF5">
              <w:rPr>
                <w:rFonts w:cstheme="minorHAnsi"/>
                <w:lang w:val="en-GB"/>
              </w:rPr>
              <w:t xml:space="preserve"> destructive. Problems might start from</w:t>
            </w:r>
            <w:r w:rsidR="004E0523" w:rsidRPr="00623DF5">
              <w:rPr>
                <w:rFonts w:cstheme="minorHAnsi"/>
                <w:lang w:val="en-GB"/>
              </w:rPr>
              <w:t xml:space="preserve"> </w:t>
            </w:r>
            <w:r w:rsidRPr="00623DF5">
              <w:rPr>
                <w:rFonts w:cstheme="minorHAnsi"/>
                <w:lang w:val="en-GB"/>
              </w:rPr>
              <w:t>something seemingly “</w:t>
            </w:r>
            <w:r w:rsidR="004E0523" w:rsidRPr="00623DF5">
              <w:rPr>
                <w:rFonts w:cstheme="minorHAnsi"/>
                <w:lang w:val="en-GB"/>
              </w:rPr>
              <w:t>trivial</w:t>
            </w:r>
            <w:r w:rsidRPr="00623DF5">
              <w:rPr>
                <w:rFonts w:cstheme="minorHAnsi"/>
                <w:lang w:val="en-GB"/>
              </w:rPr>
              <w:t xml:space="preserve">” </w:t>
            </w:r>
            <w:r w:rsidR="004E0523" w:rsidRPr="00623DF5">
              <w:rPr>
                <w:rFonts w:cstheme="minorHAnsi"/>
                <w:lang w:val="en-GB"/>
              </w:rPr>
              <w:t>which may escalate to</w:t>
            </w:r>
            <w:r w:rsidRPr="00623DF5">
              <w:rPr>
                <w:rFonts w:cstheme="minorHAnsi"/>
                <w:lang w:val="en-GB"/>
              </w:rPr>
              <w:t xml:space="preserve"> violence and abuse. </w:t>
            </w:r>
          </w:p>
          <w:p w14:paraId="1ABEA744" w14:textId="574AAB17" w:rsidR="004E0523" w:rsidRPr="00623DF5" w:rsidRDefault="004E0523" w:rsidP="00623DF5">
            <w:pPr>
              <w:numPr>
                <w:ilvl w:val="0"/>
                <w:numId w:val="119"/>
              </w:numPr>
              <w:spacing w:after="0" w:line="276" w:lineRule="auto"/>
              <w:jc w:val="both"/>
              <w:rPr>
                <w:rFonts w:cstheme="minorHAnsi"/>
                <w:lang w:val="en-GB"/>
              </w:rPr>
            </w:pPr>
            <w:r w:rsidRPr="00623DF5">
              <w:rPr>
                <w:rFonts w:cstheme="minorHAnsi"/>
                <w:lang w:val="en-GB"/>
              </w:rPr>
              <w:t xml:space="preserve">In the following activity we will </w:t>
            </w:r>
            <w:r w:rsidR="005C70DC" w:rsidRPr="00623DF5">
              <w:rPr>
                <w:rFonts w:cstheme="minorHAnsi"/>
                <w:lang w:val="en-GB"/>
              </w:rPr>
              <w:t>be looking at</w:t>
            </w:r>
            <w:r w:rsidRPr="00623DF5">
              <w:rPr>
                <w:rFonts w:cstheme="minorHAnsi"/>
                <w:lang w:val="en-GB"/>
              </w:rPr>
              <w:t xml:space="preserve"> attitudes</w:t>
            </w:r>
            <w:r w:rsidR="005C70DC" w:rsidRPr="00623DF5">
              <w:rPr>
                <w:rFonts w:cstheme="minorHAnsi"/>
                <w:lang w:val="en-GB"/>
              </w:rPr>
              <w:t xml:space="preserve"> and </w:t>
            </w:r>
            <w:r w:rsidR="003A402E" w:rsidRPr="00623DF5">
              <w:rPr>
                <w:rFonts w:cstheme="minorHAnsi"/>
                <w:lang w:val="en-GB"/>
              </w:rPr>
              <w:t>behaviours</w:t>
            </w:r>
            <w:r w:rsidR="005C70DC" w:rsidRPr="00623DF5">
              <w:rPr>
                <w:rFonts w:cstheme="minorHAnsi"/>
                <w:lang w:val="en-GB"/>
              </w:rPr>
              <w:t xml:space="preserve"> in relationships and deciding if they are </w:t>
            </w:r>
            <w:r w:rsidRPr="00623DF5">
              <w:rPr>
                <w:rFonts w:cstheme="minorHAnsi"/>
                <w:lang w:val="en-GB"/>
              </w:rPr>
              <w:t>positive/good/healthy</w:t>
            </w:r>
            <w:r w:rsidR="005C70DC" w:rsidRPr="00623DF5">
              <w:rPr>
                <w:rFonts w:cstheme="minorHAnsi"/>
                <w:lang w:val="en-GB"/>
              </w:rPr>
              <w:t xml:space="preserve"> (Green Light), worrisome (Yellow Light) or </w:t>
            </w:r>
            <w:r w:rsidRPr="00623DF5">
              <w:rPr>
                <w:rFonts w:cstheme="minorHAnsi"/>
                <w:lang w:val="en-GB"/>
              </w:rPr>
              <w:t>toxic/</w:t>
            </w:r>
            <w:r w:rsidR="005C70DC" w:rsidRPr="00623DF5">
              <w:rPr>
                <w:rFonts w:cstheme="minorHAnsi"/>
                <w:lang w:val="en-GB"/>
              </w:rPr>
              <w:t>unhealthy</w:t>
            </w:r>
            <w:r w:rsidR="00432F49" w:rsidRPr="00623DF5">
              <w:rPr>
                <w:rFonts w:cstheme="minorHAnsi"/>
                <w:lang w:val="en-GB"/>
              </w:rPr>
              <w:t>/ abusive</w:t>
            </w:r>
            <w:r w:rsidR="005C70DC" w:rsidRPr="00623DF5">
              <w:rPr>
                <w:rFonts w:cstheme="minorHAnsi"/>
                <w:lang w:val="en-GB"/>
              </w:rPr>
              <w:t xml:space="preserve"> (Red Light)</w:t>
            </w:r>
          </w:p>
          <w:p w14:paraId="3BA25A52" w14:textId="0B853700" w:rsidR="004E0523" w:rsidRPr="00623DF5" w:rsidRDefault="004E0523" w:rsidP="00623DF5">
            <w:pPr>
              <w:numPr>
                <w:ilvl w:val="0"/>
                <w:numId w:val="119"/>
              </w:numPr>
              <w:spacing w:after="0" w:line="276" w:lineRule="auto"/>
              <w:jc w:val="both"/>
              <w:rPr>
                <w:rFonts w:cstheme="minorHAnsi"/>
                <w:lang w:val="en-GB"/>
              </w:rPr>
            </w:pPr>
            <w:r w:rsidRPr="00623DF5">
              <w:rPr>
                <w:rFonts w:cstheme="minorHAnsi"/>
                <w:lang w:val="en-GB"/>
              </w:rPr>
              <w:t xml:space="preserve">Split the plenary in 4 smaller groups </w:t>
            </w:r>
            <w:r w:rsidR="005C70DC" w:rsidRPr="00623DF5">
              <w:rPr>
                <w:rFonts w:cstheme="minorHAnsi"/>
                <w:lang w:val="en-GB"/>
              </w:rPr>
              <w:t>give each group an identical stack of index cards</w:t>
            </w:r>
          </w:p>
          <w:p w14:paraId="109BB4A0" w14:textId="38A25BEF" w:rsidR="00685601" w:rsidRPr="00623DF5" w:rsidRDefault="00685601" w:rsidP="00623DF5">
            <w:pPr>
              <w:numPr>
                <w:ilvl w:val="0"/>
                <w:numId w:val="119"/>
              </w:numPr>
              <w:spacing w:after="0" w:line="276" w:lineRule="auto"/>
              <w:jc w:val="both"/>
              <w:rPr>
                <w:rFonts w:cstheme="minorHAnsi"/>
                <w:lang w:val="en-GB"/>
              </w:rPr>
            </w:pPr>
            <w:r w:rsidRPr="00623DF5">
              <w:rPr>
                <w:rFonts w:cstheme="minorHAnsi"/>
                <w:lang w:val="en-GB"/>
              </w:rPr>
              <w:t>Ask each group to draw a set of traffic lights on a big piece of paper (</w:t>
            </w:r>
            <w:r w:rsidR="00F11FEF" w:rsidRPr="00623DF5">
              <w:rPr>
                <w:rFonts w:cstheme="minorHAnsi"/>
                <w:lang w:val="en-GB"/>
              </w:rPr>
              <w:t>flipchart paper) and to try to make their drawing cover the whole paper.</w:t>
            </w:r>
          </w:p>
          <w:p w14:paraId="1F7D0D63" w14:textId="32A68524" w:rsidR="005C70DC" w:rsidRPr="00623DF5" w:rsidRDefault="004E0523" w:rsidP="00623DF5">
            <w:pPr>
              <w:numPr>
                <w:ilvl w:val="0"/>
                <w:numId w:val="119"/>
              </w:numPr>
              <w:spacing w:after="0" w:line="276" w:lineRule="auto"/>
              <w:jc w:val="both"/>
              <w:rPr>
                <w:rFonts w:cstheme="minorHAnsi"/>
                <w:lang w:val="en-GB"/>
              </w:rPr>
            </w:pPr>
            <w:r w:rsidRPr="00623DF5">
              <w:rPr>
                <w:rFonts w:cstheme="minorHAnsi"/>
                <w:lang w:val="en-GB"/>
              </w:rPr>
              <w:t>Invite e</w:t>
            </w:r>
            <w:r w:rsidR="005C70DC" w:rsidRPr="00623DF5">
              <w:rPr>
                <w:rFonts w:cstheme="minorHAnsi"/>
                <w:lang w:val="en-GB"/>
              </w:rPr>
              <w:t xml:space="preserve">ach group </w:t>
            </w:r>
            <w:r w:rsidRPr="00623DF5">
              <w:rPr>
                <w:rFonts w:cstheme="minorHAnsi"/>
                <w:lang w:val="en-GB"/>
              </w:rPr>
              <w:t xml:space="preserve">to discuss among themselves and </w:t>
            </w:r>
            <w:r w:rsidR="005C70DC" w:rsidRPr="00623DF5">
              <w:rPr>
                <w:rFonts w:cstheme="minorHAnsi"/>
                <w:lang w:val="en-GB"/>
              </w:rPr>
              <w:t xml:space="preserve">decide what </w:t>
            </w:r>
            <w:r w:rsidRPr="00623DF5">
              <w:rPr>
                <w:rFonts w:cstheme="minorHAnsi"/>
                <w:lang w:val="en-GB"/>
              </w:rPr>
              <w:t>attitudes/</w:t>
            </w:r>
            <w:r w:rsidR="003A402E" w:rsidRPr="00623DF5">
              <w:rPr>
                <w:rFonts w:cstheme="minorHAnsi"/>
                <w:lang w:val="en-GB"/>
              </w:rPr>
              <w:t>behaviours</w:t>
            </w:r>
            <w:r w:rsidR="005C70DC" w:rsidRPr="00623DF5">
              <w:rPr>
                <w:rFonts w:cstheme="minorHAnsi"/>
                <w:lang w:val="en-GB"/>
              </w:rPr>
              <w:t xml:space="preserve"> they would put under “Green</w:t>
            </w:r>
            <w:r w:rsidRPr="00623DF5">
              <w:rPr>
                <w:rFonts w:cstheme="minorHAnsi"/>
                <w:lang w:val="en-GB"/>
              </w:rPr>
              <w:t xml:space="preserve"> </w:t>
            </w:r>
            <w:r w:rsidR="005C70DC" w:rsidRPr="00623DF5">
              <w:rPr>
                <w:rFonts w:cstheme="minorHAnsi"/>
                <w:lang w:val="en-GB"/>
              </w:rPr>
              <w:t>Light,” “Yellow Light,” and “Red Light”.</w:t>
            </w:r>
            <w:r w:rsidRPr="00623DF5">
              <w:rPr>
                <w:rFonts w:cstheme="minorHAnsi"/>
                <w:lang w:val="en-GB"/>
              </w:rPr>
              <w:t xml:space="preserve"> Ask them to separate the index cards under each ‘traffic light’ accordi</w:t>
            </w:r>
            <w:r w:rsidR="00D52639" w:rsidRPr="00623DF5">
              <w:rPr>
                <w:rFonts w:cstheme="minorHAnsi"/>
                <w:lang w:val="en-GB"/>
              </w:rPr>
              <w:t>ng to whether they feel each statement fits best</w:t>
            </w:r>
            <w:r w:rsidRPr="00623DF5">
              <w:rPr>
                <w:rFonts w:cstheme="minorHAnsi"/>
                <w:lang w:val="en-GB"/>
              </w:rPr>
              <w:t>.</w:t>
            </w:r>
            <w:r w:rsidR="00E158F1" w:rsidRPr="00623DF5">
              <w:rPr>
                <w:rFonts w:cstheme="minorHAnsi"/>
                <w:lang w:val="en-GB"/>
              </w:rPr>
              <w:t xml:space="preserve"> (</w:t>
            </w:r>
            <w:r w:rsidR="009B72F2" w:rsidRPr="00623DF5">
              <w:rPr>
                <w:rFonts w:cstheme="minorHAnsi"/>
                <w:lang w:val="en-GB"/>
              </w:rPr>
              <w:t>15</w:t>
            </w:r>
            <w:r w:rsidR="005B1ABF" w:rsidRPr="00623DF5">
              <w:rPr>
                <w:rFonts w:cstheme="minorHAnsi"/>
                <w:lang w:val="en-GB"/>
              </w:rPr>
              <w:t>-20</w:t>
            </w:r>
            <w:r w:rsidR="009B72F2" w:rsidRPr="00623DF5">
              <w:rPr>
                <w:rFonts w:cstheme="minorHAnsi"/>
                <w:lang w:val="en-GB"/>
              </w:rPr>
              <w:t xml:space="preserve"> </w:t>
            </w:r>
            <w:r w:rsidR="00E158F1" w:rsidRPr="00623DF5">
              <w:rPr>
                <w:rFonts w:cstheme="minorHAnsi"/>
                <w:lang w:val="en-GB"/>
              </w:rPr>
              <w:t>min)</w:t>
            </w:r>
          </w:p>
          <w:p w14:paraId="1B77549D" w14:textId="1EF8BDE4" w:rsidR="005C70DC" w:rsidRPr="00623DF5" w:rsidRDefault="004E0523" w:rsidP="00623DF5">
            <w:pPr>
              <w:numPr>
                <w:ilvl w:val="0"/>
                <w:numId w:val="119"/>
              </w:numPr>
              <w:spacing w:after="0"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037050B4" w14:textId="0D086C38" w:rsidR="009B72F2" w:rsidRPr="00623DF5" w:rsidRDefault="009B72F2" w:rsidP="00623DF5">
            <w:pPr>
              <w:numPr>
                <w:ilvl w:val="0"/>
                <w:numId w:val="119"/>
              </w:numPr>
              <w:spacing w:after="0" w:line="276" w:lineRule="auto"/>
              <w:jc w:val="both"/>
              <w:rPr>
                <w:rFonts w:cstheme="minorHAnsi"/>
                <w:i/>
                <w:lang w:val="en-GB"/>
              </w:rPr>
            </w:pPr>
            <w:r w:rsidRPr="00623DF5">
              <w:rPr>
                <w:rFonts w:cstheme="minorHAnsi"/>
                <w:lang w:val="en-GB"/>
              </w:rPr>
              <w:t>When the groups complete the categorization of the index cards, ask them to share in plenary the criteria they used to s</w:t>
            </w:r>
            <w:r w:rsidR="00210C34" w:rsidRPr="00623DF5">
              <w:rPr>
                <w:rFonts w:cstheme="minorHAnsi"/>
                <w:lang w:val="en-GB"/>
              </w:rPr>
              <w:t>eparate</w:t>
            </w:r>
            <w:r w:rsidRPr="00623DF5">
              <w:rPr>
                <w:rFonts w:cstheme="minorHAnsi"/>
                <w:lang w:val="en-GB"/>
              </w:rPr>
              <w:t xml:space="preserve"> the </w:t>
            </w:r>
            <w:r w:rsidR="00210C34" w:rsidRPr="00623DF5">
              <w:rPr>
                <w:rFonts w:cstheme="minorHAnsi"/>
                <w:lang w:val="en-GB"/>
              </w:rPr>
              <w:t xml:space="preserve">various statements under each ‘light’. </w:t>
            </w:r>
          </w:p>
          <w:p w14:paraId="1AF74CB2" w14:textId="2F84104B" w:rsidR="005C70DC" w:rsidRPr="00623DF5" w:rsidRDefault="00210C34" w:rsidP="00623DF5">
            <w:pPr>
              <w:numPr>
                <w:ilvl w:val="0"/>
                <w:numId w:val="119"/>
              </w:numPr>
              <w:spacing w:after="0" w:line="276" w:lineRule="auto"/>
              <w:jc w:val="both"/>
              <w:rPr>
                <w:rFonts w:cstheme="minorHAnsi"/>
                <w:i/>
                <w:lang w:val="en-GB"/>
              </w:rPr>
            </w:pPr>
            <w:r w:rsidRPr="00623DF5">
              <w:rPr>
                <w:rFonts w:cstheme="minorHAnsi"/>
                <w:lang w:val="en-GB"/>
              </w:rPr>
              <w:t>I</w:t>
            </w:r>
            <w:r w:rsidR="009B72F2" w:rsidRPr="00623DF5">
              <w:rPr>
                <w:rFonts w:cstheme="minorHAnsi"/>
                <w:lang w:val="en-GB"/>
              </w:rPr>
              <w:t>nvite the first group to present their own ‘traffic lights’</w:t>
            </w:r>
            <w:r w:rsidR="00432F49" w:rsidRPr="00623DF5">
              <w:rPr>
                <w:rFonts w:cstheme="minorHAnsi"/>
                <w:lang w:val="en-GB"/>
              </w:rPr>
              <w:t xml:space="preserve"> and  display their flipchart. </w:t>
            </w:r>
            <w:r w:rsidR="009B72F2" w:rsidRPr="00623DF5">
              <w:rPr>
                <w:rFonts w:cstheme="minorHAnsi"/>
                <w:lang w:val="en-GB"/>
              </w:rPr>
              <w:t xml:space="preserve">Then ask the second to present </w:t>
            </w:r>
            <w:r w:rsidR="009B72F2" w:rsidRPr="00623DF5">
              <w:rPr>
                <w:rFonts w:cstheme="minorHAnsi"/>
                <w:i/>
                <w:lang w:val="en-GB"/>
              </w:rPr>
              <w:t>only the differences</w:t>
            </w:r>
            <w:r w:rsidR="009B72F2" w:rsidRPr="00623DF5">
              <w:rPr>
                <w:rFonts w:cstheme="minorHAnsi"/>
                <w:lang w:val="en-GB"/>
              </w:rPr>
              <w:t xml:space="preserve"> in their categorization, then the third group and son on (1</w:t>
            </w:r>
            <w:r w:rsidR="005B1ABF" w:rsidRPr="00623DF5">
              <w:rPr>
                <w:rFonts w:cstheme="minorHAnsi"/>
                <w:lang w:val="en-GB"/>
              </w:rPr>
              <w:t>5</w:t>
            </w:r>
            <w:r w:rsidR="009B72F2" w:rsidRPr="00623DF5">
              <w:rPr>
                <w:rFonts w:cstheme="minorHAnsi"/>
                <w:lang w:val="en-GB"/>
              </w:rPr>
              <w:t xml:space="preserve"> min). Each time the</w:t>
            </w:r>
            <w:r w:rsidR="00432F49" w:rsidRPr="00623DF5">
              <w:rPr>
                <w:rFonts w:cstheme="minorHAnsi"/>
                <w:lang w:val="en-GB"/>
              </w:rPr>
              <w:t>re is an</w:t>
            </w:r>
            <w:r w:rsidR="009B72F2" w:rsidRPr="00623DF5">
              <w:rPr>
                <w:rFonts w:cstheme="minorHAnsi"/>
                <w:lang w:val="en-GB"/>
              </w:rPr>
              <w:t xml:space="preserve"> index card that </w:t>
            </w:r>
            <w:r w:rsidR="00432F49" w:rsidRPr="00623DF5">
              <w:rPr>
                <w:rFonts w:cstheme="minorHAnsi"/>
                <w:lang w:val="en-GB"/>
              </w:rPr>
              <w:t>is</w:t>
            </w:r>
            <w:r w:rsidR="009B72F2" w:rsidRPr="00623DF5">
              <w:rPr>
                <w:rFonts w:cstheme="minorHAnsi"/>
                <w:lang w:val="en-GB"/>
              </w:rPr>
              <w:t xml:space="preserve"> ‘disputed’ or that </w:t>
            </w:r>
            <w:r w:rsidR="00432F49" w:rsidRPr="00623DF5">
              <w:rPr>
                <w:rFonts w:cstheme="minorHAnsi"/>
                <w:lang w:val="en-GB"/>
              </w:rPr>
              <w:t xml:space="preserve">has </w:t>
            </w:r>
            <w:r w:rsidR="009B72F2" w:rsidRPr="00623DF5">
              <w:rPr>
                <w:rFonts w:cstheme="minorHAnsi"/>
                <w:lang w:val="en-GB"/>
              </w:rPr>
              <w:t xml:space="preserve">been classified differently </w:t>
            </w:r>
            <w:r w:rsidR="00432F49" w:rsidRPr="00623DF5">
              <w:rPr>
                <w:rFonts w:cstheme="minorHAnsi"/>
                <w:lang w:val="en-GB"/>
              </w:rPr>
              <w:t>ask the groups to take it out</w:t>
            </w:r>
            <w:r w:rsidR="009B72F2" w:rsidRPr="00623DF5">
              <w:rPr>
                <w:rFonts w:cstheme="minorHAnsi"/>
                <w:lang w:val="en-GB"/>
              </w:rPr>
              <w:t xml:space="preserve"> and place </w:t>
            </w:r>
            <w:r w:rsidR="00432F49" w:rsidRPr="00623DF5">
              <w:rPr>
                <w:rFonts w:cstheme="minorHAnsi"/>
                <w:lang w:val="en-GB"/>
              </w:rPr>
              <w:t>it</w:t>
            </w:r>
            <w:r w:rsidR="009B72F2" w:rsidRPr="00623DF5">
              <w:rPr>
                <w:rFonts w:cstheme="minorHAnsi"/>
                <w:lang w:val="en-GB"/>
              </w:rPr>
              <w:t xml:space="preserve"> on a separate flipchart</w:t>
            </w:r>
            <w:r w:rsidR="00432F49" w:rsidRPr="00623DF5">
              <w:rPr>
                <w:rFonts w:cstheme="minorHAnsi"/>
                <w:lang w:val="en-GB"/>
              </w:rPr>
              <w:t>. Explain that you will come back to these</w:t>
            </w:r>
            <w:r w:rsidR="001977B4" w:rsidRPr="00623DF5">
              <w:rPr>
                <w:rFonts w:cstheme="minorHAnsi"/>
                <w:lang w:val="en-GB"/>
              </w:rPr>
              <w:t xml:space="preserve"> index cards</w:t>
            </w:r>
            <w:r w:rsidR="00432F49" w:rsidRPr="00623DF5">
              <w:rPr>
                <w:rFonts w:cstheme="minorHAnsi"/>
                <w:lang w:val="en-GB"/>
              </w:rPr>
              <w:t xml:space="preserve"> later and you will</w:t>
            </w:r>
            <w:r w:rsidR="009B72F2" w:rsidRPr="00623DF5">
              <w:rPr>
                <w:rFonts w:cstheme="minorHAnsi"/>
                <w:lang w:val="en-GB"/>
              </w:rPr>
              <w:t xml:space="preserve"> discuss</w:t>
            </w:r>
            <w:r w:rsidR="00432F49" w:rsidRPr="00623DF5">
              <w:rPr>
                <w:rFonts w:cstheme="minorHAnsi"/>
                <w:lang w:val="en-GB"/>
              </w:rPr>
              <w:t xml:space="preserve"> the ‘disputed’ statements</w:t>
            </w:r>
            <w:r w:rsidR="009B72F2" w:rsidRPr="00623DF5">
              <w:rPr>
                <w:rFonts w:cstheme="minorHAnsi"/>
                <w:lang w:val="en-GB"/>
              </w:rPr>
              <w:t xml:space="preserve"> all together. </w:t>
            </w:r>
          </w:p>
          <w:p w14:paraId="3222B9BE" w14:textId="04F0AA40" w:rsidR="00210C34" w:rsidRPr="00623DF5" w:rsidRDefault="00210C34" w:rsidP="00623DF5">
            <w:pPr>
              <w:numPr>
                <w:ilvl w:val="0"/>
                <w:numId w:val="119"/>
              </w:numPr>
              <w:spacing w:after="0" w:line="276" w:lineRule="auto"/>
              <w:jc w:val="both"/>
              <w:rPr>
                <w:rFonts w:cstheme="minorHAnsi"/>
                <w:i/>
                <w:lang w:val="en-GB"/>
              </w:rPr>
            </w:pPr>
            <w:r w:rsidRPr="00623DF5">
              <w:rPr>
                <w:rFonts w:cstheme="minorHAnsi"/>
                <w:lang w:val="en-GB"/>
              </w:rPr>
              <w:t>Wrap up the activity using the discussion questions below</w:t>
            </w:r>
          </w:p>
        </w:tc>
      </w:tr>
      <w:tr w:rsidR="005C70DC" w:rsidRPr="00623DF5" w14:paraId="19A70C1D" w14:textId="77777777" w:rsidTr="000C30EE">
        <w:tc>
          <w:tcPr>
            <w:tcW w:w="8630" w:type="dxa"/>
          </w:tcPr>
          <w:p w14:paraId="1F049FB0" w14:textId="7E4EF168" w:rsidR="005C70DC" w:rsidRPr="00623DF5" w:rsidRDefault="005C70DC" w:rsidP="00623DF5">
            <w:pPr>
              <w:spacing w:after="0" w:line="276" w:lineRule="auto"/>
              <w:jc w:val="both"/>
              <w:rPr>
                <w:rFonts w:cstheme="minorHAnsi"/>
                <w:lang w:val="en-GB"/>
              </w:rPr>
            </w:pPr>
            <w:r w:rsidRPr="00623DF5">
              <w:rPr>
                <w:rFonts w:cstheme="minorHAnsi"/>
                <w:b/>
                <w:lang w:val="en-GB"/>
              </w:rPr>
              <w:t>Facilitation questions for reflection and debriefing:</w:t>
            </w:r>
            <w:r w:rsidR="009B72F2" w:rsidRPr="00623DF5">
              <w:rPr>
                <w:rFonts w:cstheme="minorHAnsi"/>
                <w:b/>
                <w:lang w:val="en-GB"/>
              </w:rPr>
              <w:t xml:space="preserve"> </w:t>
            </w:r>
            <w:r w:rsidR="009B72F2" w:rsidRPr="00623DF5">
              <w:rPr>
                <w:rFonts w:cstheme="minorHAnsi"/>
                <w:lang w:val="en-GB"/>
              </w:rPr>
              <w:t>(2</w:t>
            </w:r>
            <w:r w:rsidR="005B1ABF" w:rsidRPr="00623DF5">
              <w:rPr>
                <w:rFonts w:cstheme="minorHAnsi"/>
                <w:lang w:val="en-GB"/>
              </w:rPr>
              <w:t>0-25</w:t>
            </w:r>
            <w:r w:rsidR="009B72F2" w:rsidRPr="00623DF5">
              <w:rPr>
                <w:rFonts w:cstheme="minorHAnsi"/>
                <w:lang w:val="en-GB"/>
              </w:rPr>
              <w:t xml:space="preserve"> min)</w:t>
            </w:r>
          </w:p>
          <w:p w14:paraId="23CC633B" w14:textId="7CF0B9F4" w:rsidR="00210C34" w:rsidRPr="00623DF5" w:rsidRDefault="00210C34" w:rsidP="00623DF5">
            <w:pPr>
              <w:pStyle w:val="ListParagraph"/>
              <w:numPr>
                <w:ilvl w:val="0"/>
                <w:numId w:val="122"/>
              </w:numPr>
              <w:spacing w:after="0" w:line="276" w:lineRule="auto"/>
              <w:jc w:val="both"/>
              <w:rPr>
                <w:rFonts w:cstheme="minorHAnsi"/>
                <w:lang w:val="en-GB"/>
              </w:rPr>
            </w:pPr>
            <w:r w:rsidRPr="00623DF5">
              <w:rPr>
                <w:rFonts w:cstheme="minorHAnsi"/>
                <w:lang w:val="en-GB"/>
              </w:rPr>
              <w:t>Here is what we all have agreed that constitutes the green light in our relationships</w:t>
            </w:r>
            <w:r w:rsidR="00B74CCB" w:rsidRPr="00623DF5">
              <w:rPr>
                <w:rFonts w:cstheme="minorHAnsi"/>
                <w:lang w:val="en-GB"/>
              </w:rPr>
              <w:t>, attitudes/</w:t>
            </w:r>
            <w:r w:rsidR="003A402E" w:rsidRPr="00623DF5">
              <w:rPr>
                <w:rFonts w:cstheme="minorHAnsi"/>
                <w:szCs w:val="24"/>
                <w:lang w:val="en-GB"/>
              </w:rPr>
              <w:t>behaviours</w:t>
            </w:r>
            <w:r w:rsidR="00B74CCB" w:rsidRPr="00623DF5">
              <w:rPr>
                <w:rFonts w:cstheme="minorHAnsi"/>
                <w:lang w:val="en-GB"/>
              </w:rPr>
              <w:t xml:space="preserve"> that we feel create happy, positive, pleasurable, healthy relationships. (read out the statements under green light). Do you agree with these? Is there anything else you’d like to add or feel </w:t>
            </w:r>
            <w:r w:rsidR="009E055B" w:rsidRPr="00623DF5">
              <w:rPr>
                <w:rFonts w:cstheme="minorHAnsi"/>
                <w:lang w:val="en-GB"/>
              </w:rPr>
              <w:t>it is</w:t>
            </w:r>
            <w:r w:rsidR="00B74CCB" w:rsidRPr="00623DF5">
              <w:rPr>
                <w:rFonts w:cstheme="minorHAnsi"/>
                <w:lang w:val="en-GB"/>
              </w:rPr>
              <w:t xml:space="preserve"> missing? Anything you’d like to change? (if they want to change something, move it to the extra flipchart of disputed statements)</w:t>
            </w:r>
            <w:r w:rsidR="00503A69" w:rsidRPr="00623DF5">
              <w:rPr>
                <w:rFonts w:cstheme="minorHAnsi"/>
                <w:lang w:val="en-GB"/>
              </w:rPr>
              <w:t xml:space="preserve"> Are there any cards from the extra flipchart that you would like to move under green light?  How about this….? (you can propose a few that feel stand out).</w:t>
            </w:r>
          </w:p>
          <w:p w14:paraId="5D205FEC" w14:textId="2D28239E" w:rsidR="00503A69" w:rsidRPr="00623DF5" w:rsidRDefault="00B74CCB" w:rsidP="00623DF5">
            <w:pPr>
              <w:pStyle w:val="ListParagraph"/>
              <w:numPr>
                <w:ilvl w:val="0"/>
                <w:numId w:val="122"/>
              </w:numPr>
              <w:spacing w:after="0" w:line="276" w:lineRule="auto"/>
              <w:jc w:val="both"/>
              <w:rPr>
                <w:rFonts w:cstheme="minorHAnsi"/>
                <w:lang w:val="en-GB"/>
              </w:rPr>
            </w:pPr>
            <w:r w:rsidRPr="00623DF5">
              <w:rPr>
                <w:rFonts w:cstheme="minorHAnsi"/>
                <w:lang w:val="en-GB"/>
              </w:rPr>
              <w:t>And here is what we all identified as being the red light in our relationships, attitudes/</w:t>
            </w:r>
            <w:r w:rsidR="003A402E" w:rsidRPr="00623DF5">
              <w:rPr>
                <w:rFonts w:cstheme="minorHAnsi"/>
                <w:szCs w:val="24"/>
                <w:lang w:val="en-GB"/>
              </w:rPr>
              <w:t>behaviours</w:t>
            </w:r>
            <w:r w:rsidRPr="00623DF5">
              <w:rPr>
                <w:rFonts w:cstheme="minorHAnsi"/>
                <w:lang w:val="en-GB"/>
              </w:rPr>
              <w:t xml:space="preserve"> that make us feel unhappy, bad</w:t>
            </w:r>
            <w:r w:rsidR="00503A69" w:rsidRPr="00623DF5">
              <w:rPr>
                <w:rFonts w:cstheme="minorHAnsi"/>
                <w:lang w:val="en-GB"/>
              </w:rPr>
              <w:t>, unsafe</w:t>
            </w:r>
            <w:r w:rsidRPr="00623DF5">
              <w:rPr>
                <w:rFonts w:cstheme="minorHAnsi"/>
                <w:lang w:val="en-GB"/>
              </w:rPr>
              <w:t xml:space="preserve"> or that our relationship is becoming toxic</w:t>
            </w:r>
            <w:r w:rsidR="00503A69" w:rsidRPr="00623DF5">
              <w:rPr>
                <w:rFonts w:cstheme="minorHAnsi"/>
                <w:lang w:val="en-GB"/>
              </w:rPr>
              <w:t xml:space="preserve"> or abusive. </w:t>
            </w:r>
            <w:r w:rsidRPr="00623DF5">
              <w:rPr>
                <w:rFonts w:cstheme="minorHAnsi"/>
                <w:lang w:val="en-GB"/>
              </w:rPr>
              <w:t xml:space="preserve">Do you agree with these? Is there anything else you’d like to add or feel </w:t>
            </w:r>
            <w:r w:rsidR="009E055B" w:rsidRPr="00623DF5">
              <w:rPr>
                <w:rFonts w:cstheme="minorHAnsi"/>
                <w:lang w:val="en-GB"/>
              </w:rPr>
              <w:t>it is</w:t>
            </w:r>
            <w:r w:rsidRPr="00623DF5">
              <w:rPr>
                <w:rFonts w:cstheme="minorHAnsi"/>
                <w:lang w:val="en-GB"/>
              </w:rPr>
              <w:t xml:space="preserve"> missing? Anything you’d like to change? (if they want to change something, move it to the extra flipchart of disputed statements)</w:t>
            </w:r>
            <w:r w:rsidR="00503A69" w:rsidRPr="00623DF5">
              <w:rPr>
                <w:rFonts w:cstheme="minorHAnsi"/>
                <w:lang w:val="en-GB"/>
              </w:rPr>
              <w:t>. Are there any cards from the extra flipchart that you would like to move under red light? How about this….?</w:t>
            </w:r>
          </w:p>
          <w:p w14:paraId="0052CFAE" w14:textId="35AC04D2" w:rsidR="008C12A5" w:rsidRPr="00623DF5" w:rsidRDefault="008C12A5" w:rsidP="00623DF5">
            <w:pPr>
              <w:pStyle w:val="ListParagraph"/>
              <w:numPr>
                <w:ilvl w:val="0"/>
                <w:numId w:val="122"/>
              </w:numPr>
              <w:spacing w:after="0" w:line="276" w:lineRule="auto"/>
              <w:jc w:val="both"/>
              <w:rPr>
                <w:rFonts w:cstheme="minorHAnsi"/>
                <w:lang w:val="en-GB"/>
              </w:rPr>
            </w:pPr>
            <w:r w:rsidRPr="00623DF5">
              <w:rPr>
                <w:rFonts w:cstheme="minorHAnsi"/>
                <w:lang w:val="en-GB"/>
              </w:rPr>
              <w:t>What does it mean for a person if their relationship is at the red light?</w:t>
            </w:r>
          </w:p>
          <w:p w14:paraId="2341B01A" w14:textId="17D3CE48" w:rsidR="009C2F27" w:rsidRPr="00623DF5" w:rsidRDefault="009C2F27" w:rsidP="00623DF5">
            <w:pPr>
              <w:pStyle w:val="ListParagraph"/>
              <w:numPr>
                <w:ilvl w:val="0"/>
                <w:numId w:val="122"/>
              </w:numPr>
              <w:spacing w:after="0" w:line="276" w:lineRule="auto"/>
              <w:jc w:val="both"/>
              <w:rPr>
                <w:rFonts w:cstheme="minorHAnsi"/>
                <w:lang w:val="en-GB"/>
              </w:rPr>
            </w:pPr>
            <w:r w:rsidRPr="00623DF5">
              <w:rPr>
                <w:rFonts w:cstheme="minorHAnsi"/>
                <w:lang w:val="en-GB"/>
              </w:rPr>
              <w:t>If a person’s relationship is in the ‘read light’ what can they do?</w:t>
            </w:r>
          </w:p>
          <w:p w14:paraId="7184B078" w14:textId="7D2A6618" w:rsidR="00B74CCB" w:rsidRPr="00623DF5" w:rsidRDefault="00B74CCB" w:rsidP="00623DF5">
            <w:pPr>
              <w:pStyle w:val="ListParagraph"/>
              <w:numPr>
                <w:ilvl w:val="0"/>
                <w:numId w:val="122"/>
              </w:numPr>
              <w:spacing w:after="0" w:line="276" w:lineRule="auto"/>
              <w:jc w:val="both"/>
              <w:rPr>
                <w:rFonts w:cstheme="minorHAnsi"/>
                <w:lang w:val="en-GB"/>
              </w:rPr>
            </w:pPr>
            <w:r w:rsidRPr="00623DF5">
              <w:rPr>
                <w:rFonts w:cstheme="minorHAnsi"/>
                <w:lang w:val="en-GB"/>
              </w:rPr>
              <w:t>And now we come to the yellow light which is the most important part</w:t>
            </w:r>
            <w:r w:rsidR="00432F49" w:rsidRPr="00623DF5">
              <w:rPr>
                <w:rFonts w:cstheme="minorHAnsi"/>
                <w:lang w:val="en-GB"/>
              </w:rPr>
              <w:t xml:space="preserve">. What do you think the yellow light represents? </w:t>
            </w:r>
          </w:p>
          <w:p w14:paraId="726ABB3B" w14:textId="1DE0BE71" w:rsidR="00503A69" w:rsidRPr="00623DF5" w:rsidRDefault="00432F49" w:rsidP="00623DF5">
            <w:pPr>
              <w:pStyle w:val="ListParagraph"/>
              <w:numPr>
                <w:ilvl w:val="0"/>
                <w:numId w:val="122"/>
              </w:numPr>
              <w:spacing w:after="0" w:line="276" w:lineRule="auto"/>
              <w:jc w:val="both"/>
              <w:rPr>
                <w:rFonts w:cstheme="minorHAnsi"/>
                <w:lang w:val="en-GB"/>
              </w:rPr>
            </w:pPr>
            <w:r w:rsidRPr="00623DF5">
              <w:rPr>
                <w:rFonts w:cstheme="minorHAnsi"/>
                <w:lang w:val="en-GB"/>
              </w:rPr>
              <w:t>If I tell you that the yellow light represents the warning sign that a relationship is becoming unhealthy</w:t>
            </w:r>
            <w:r w:rsidR="005B1ABF" w:rsidRPr="00623DF5">
              <w:rPr>
                <w:rFonts w:cstheme="minorHAnsi"/>
                <w:lang w:val="en-GB"/>
              </w:rPr>
              <w:t xml:space="preserve"> or toxic</w:t>
            </w:r>
            <w:r w:rsidRPr="00623DF5">
              <w:rPr>
                <w:rFonts w:cstheme="minorHAnsi"/>
                <w:lang w:val="en-GB"/>
              </w:rPr>
              <w:t xml:space="preserve">, </w:t>
            </w:r>
            <w:r w:rsidR="005B1ABF" w:rsidRPr="00623DF5">
              <w:rPr>
                <w:rFonts w:cstheme="minorHAnsi"/>
                <w:lang w:val="en-GB"/>
              </w:rPr>
              <w:t>how</w:t>
            </w:r>
            <w:r w:rsidRPr="00623DF5">
              <w:rPr>
                <w:rFonts w:cstheme="minorHAnsi"/>
                <w:lang w:val="en-GB"/>
              </w:rPr>
              <w:t xml:space="preserve"> do you understand </w:t>
            </w:r>
            <w:r w:rsidR="00503A69" w:rsidRPr="00623DF5">
              <w:rPr>
                <w:rFonts w:cstheme="minorHAnsi"/>
                <w:lang w:val="en-GB"/>
              </w:rPr>
              <w:t xml:space="preserve">this? </w:t>
            </w:r>
          </w:p>
          <w:p w14:paraId="61614CAD" w14:textId="65D8CED0" w:rsidR="00B74CCB" w:rsidRPr="00623DF5" w:rsidRDefault="001977B4" w:rsidP="00623DF5">
            <w:pPr>
              <w:pStyle w:val="ListParagraph"/>
              <w:numPr>
                <w:ilvl w:val="0"/>
                <w:numId w:val="122"/>
              </w:numPr>
              <w:spacing w:after="0" w:line="276" w:lineRule="auto"/>
              <w:jc w:val="both"/>
              <w:rPr>
                <w:rFonts w:cstheme="minorHAnsi"/>
                <w:lang w:val="en-GB"/>
              </w:rPr>
            </w:pPr>
            <w:r w:rsidRPr="00623DF5">
              <w:rPr>
                <w:rFonts w:cstheme="minorHAnsi"/>
                <w:lang w:val="en-GB"/>
              </w:rPr>
              <w:t>With this in mind, would you categorize what you put under yellow light differently? How about our disputed statements?</w:t>
            </w:r>
            <w:r w:rsidR="005B1ABF" w:rsidRPr="00623DF5">
              <w:rPr>
                <w:rFonts w:cstheme="minorHAnsi"/>
                <w:lang w:val="en-GB"/>
              </w:rPr>
              <w:t xml:space="preserve"> Does anything from here go under yellow?</w:t>
            </w:r>
          </w:p>
          <w:p w14:paraId="3F976884" w14:textId="7D90C394" w:rsidR="005B1ABF" w:rsidRPr="00623DF5" w:rsidRDefault="005B1ABF" w:rsidP="00623DF5">
            <w:pPr>
              <w:pStyle w:val="ListParagraph"/>
              <w:numPr>
                <w:ilvl w:val="0"/>
                <w:numId w:val="122"/>
              </w:numPr>
              <w:spacing w:after="0" w:line="276" w:lineRule="auto"/>
              <w:jc w:val="both"/>
              <w:rPr>
                <w:rFonts w:cstheme="minorHAnsi"/>
                <w:lang w:val="en-GB"/>
              </w:rPr>
            </w:pPr>
            <w:r w:rsidRPr="00623DF5">
              <w:rPr>
                <w:rFonts w:cstheme="minorHAnsi"/>
                <w:lang w:val="en-GB"/>
              </w:rPr>
              <w:t xml:space="preserve">Why is the ‘yellow light’ </w:t>
            </w:r>
            <w:r w:rsidR="009C2F27" w:rsidRPr="00623DF5">
              <w:rPr>
                <w:rFonts w:cstheme="minorHAnsi"/>
                <w:lang w:val="en-GB"/>
              </w:rPr>
              <w:t>important</w:t>
            </w:r>
            <w:r w:rsidRPr="00623DF5">
              <w:rPr>
                <w:rFonts w:cstheme="minorHAnsi"/>
                <w:lang w:val="en-GB"/>
              </w:rPr>
              <w:t>?</w:t>
            </w:r>
            <w:r w:rsidR="009C2F27" w:rsidRPr="00623DF5">
              <w:rPr>
                <w:rFonts w:cstheme="minorHAnsi"/>
                <w:lang w:val="en-GB"/>
              </w:rPr>
              <w:t xml:space="preserve"> How can it be helpful?</w:t>
            </w:r>
          </w:p>
          <w:p w14:paraId="40FE4F41" w14:textId="798A6F1A" w:rsidR="005B1ABF" w:rsidRPr="00623DF5" w:rsidRDefault="005B1ABF" w:rsidP="00623DF5">
            <w:pPr>
              <w:pStyle w:val="ListParagraph"/>
              <w:numPr>
                <w:ilvl w:val="0"/>
                <w:numId w:val="122"/>
              </w:numPr>
              <w:spacing w:after="0" w:line="276" w:lineRule="auto"/>
              <w:jc w:val="both"/>
              <w:rPr>
                <w:rFonts w:cstheme="minorHAnsi"/>
                <w:lang w:val="en-GB"/>
              </w:rPr>
            </w:pPr>
            <w:r w:rsidRPr="00623DF5">
              <w:rPr>
                <w:rFonts w:cstheme="minorHAnsi"/>
                <w:lang w:val="en-GB"/>
              </w:rPr>
              <w:t>Why is ‘yellow light’ the most disputable part of a relationship? D</w:t>
            </w:r>
            <w:r w:rsidR="00210C34" w:rsidRPr="00623DF5">
              <w:rPr>
                <w:rFonts w:cstheme="minorHAnsi"/>
                <w:lang w:val="en-GB"/>
              </w:rPr>
              <w:t xml:space="preserve">o you think it is difficult sometimes for a person to recognize that </w:t>
            </w:r>
            <w:r w:rsidRPr="00623DF5">
              <w:rPr>
                <w:rFonts w:cstheme="minorHAnsi"/>
                <w:lang w:val="en-GB"/>
              </w:rPr>
              <w:t xml:space="preserve">they are in an </w:t>
            </w:r>
            <w:r w:rsidR="00210C34" w:rsidRPr="00623DF5">
              <w:rPr>
                <w:rFonts w:cstheme="minorHAnsi"/>
                <w:lang w:val="en-GB"/>
              </w:rPr>
              <w:t>unhealthy relationship?</w:t>
            </w:r>
            <w:r w:rsidRPr="00623DF5">
              <w:rPr>
                <w:rFonts w:cstheme="minorHAnsi"/>
                <w:lang w:val="en-GB"/>
              </w:rPr>
              <w:t xml:space="preserve"> Why is this so?</w:t>
            </w:r>
          </w:p>
          <w:p w14:paraId="4ED529A9" w14:textId="6A2D22DC" w:rsidR="005B1ABF" w:rsidRPr="00623DF5" w:rsidRDefault="005B1ABF" w:rsidP="00623DF5">
            <w:pPr>
              <w:pStyle w:val="ListParagraph"/>
              <w:numPr>
                <w:ilvl w:val="0"/>
                <w:numId w:val="122"/>
              </w:numPr>
              <w:spacing w:after="0" w:line="276" w:lineRule="auto"/>
              <w:jc w:val="both"/>
              <w:rPr>
                <w:rFonts w:cstheme="minorHAnsi"/>
                <w:lang w:val="en-GB"/>
              </w:rPr>
            </w:pPr>
            <w:r w:rsidRPr="00623DF5">
              <w:rPr>
                <w:rFonts w:cstheme="minorHAnsi"/>
                <w:lang w:val="en-GB"/>
              </w:rPr>
              <w:t>Yellow light sometimes turns into red but it also turns into green. How can we turn yellow light back to green?</w:t>
            </w:r>
          </w:p>
          <w:p w14:paraId="2D045113" w14:textId="14E6E922" w:rsidR="005C70DC" w:rsidRPr="00623DF5" w:rsidRDefault="00210C34" w:rsidP="00623DF5">
            <w:pPr>
              <w:pStyle w:val="ListParagraph"/>
              <w:numPr>
                <w:ilvl w:val="0"/>
                <w:numId w:val="122"/>
              </w:numPr>
              <w:spacing w:after="0" w:line="276" w:lineRule="auto"/>
              <w:jc w:val="both"/>
              <w:rPr>
                <w:rFonts w:cstheme="minorHAnsi"/>
                <w:lang w:val="en-GB"/>
              </w:rPr>
            </w:pPr>
            <w:r w:rsidRPr="00623DF5">
              <w:rPr>
                <w:rFonts w:cstheme="minorHAnsi"/>
                <w:lang w:val="en-GB"/>
              </w:rPr>
              <w:t>What did you learn from this exercise? Did you gain something that you could apply to your life and to your relationships?</w:t>
            </w:r>
          </w:p>
        </w:tc>
      </w:tr>
      <w:tr w:rsidR="005C70DC" w:rsidRPr="00623DF5" w14:paraId="18BD3530" w14:textId="77777777" w:rsidTr="00F17652">
        <w:tc>
          <w:tcPr>
            <w:tcW w:w="8630" w:type="dxa"/>
            <w:shd w:val="clear" w:color="auto" w:fill="BDD6EE" w:themeFill="accent5" w:themeFillTint="66"/>
          </w:tcPr>
          <w:p w14:paraId="38886F94" w14:textId="77777777" w:rsidR="005C70DC" w:rsidRPr="00623DF5" w:rsidRDefault="005C70DC" w:rsidP="00623DF5">
            <w:pPr>
              <w:spacing w:line="276" w:lineRule="auto"/>
              <w:jc w:val="both"/>
              <w:rPr>
                <w:rFonts w:cstheme="minorHAnsi"/>
                <w:b/>
                <w:lang w:val="en-GB"/>
              </w:rPr>
            </w:pPr>
            <w:r w:rsidRPr="00623DF5">
              <w:rPr>
                <w:rFonts w:cstheme="minorHAnsi"/>
                <w:b/>
                <w:lang w:val="en-GB"/>
              </w:rPr>
              <w:t>Take home messages and activity wrap up:</w:t>
            </w:r>
          </w:p>
          <w:p w14:paraId="4CF90B36" w14:textId="5C3B38CC" w:rsidR="00F86682" w:rsidRPr="00623DF5" w:rsidRDefault="00047D3A" w:rsidP="00623DF5">
            <w:pPr>
              <w:spacing w:line="276" w:lineRule="auto"/>
              <w:jc w:val="both"/>
              <w:rPr>
                <w:rFonts w:cstheme="minorHAnsi"/>
                <w:lang w:val="en-GB"/>
              </w:rPr>
            </w:pPr>
            <w:r w:rsidRPr="00623DF5">
              <w:rPr>
                <w:rFonts w:cstheme="minorHAnsi"/>
                <w:lang w:val="en-GB"/>
              </w:rPr>
              <w:t>In a positive relationship, when we are in the ‘green zone’ we feel  good, happy, comfortable, safe, good about ourselves, we feel trusted and respected– we are not scared nor feel insecure. Sometimes, a relationship may start showing signs that it is not so positive anymore and these are the warning signs that the relationship may become</w:t>
            </w:r>
            <w:r w:rsidR="00CC566F" w:rsidRPr="00623DF5">
              <w:rPr>
                <w:rFonts w:cstheme="minorHAnsi"/>
                <w:lang w:val="en-GB"/>
              </w:rPr>
              <w:t xml:space="preserve"> unhealthy, toxic or</w:t>
            </w:r>
            <w:r w:rsidRPr="00623DF5">
              <w:rPr>
                <w:rFonts w:cstheme="minorHAnsi"/>
                <w:lang w:val="en-GB"/>
              </w:rPr>
              <w:t xml:space="preserve"> abusive. This is the ‘yellow’ zone</w:t>
            </w:r>
            <w:r w:rsidR="00CC566F" w:rsidRPr="00623DF5">
              <w:rPr>
                <w:rFonts w:cstheme="minorHAnsi"/>
                <w:lang w:val="en-GB"/>
              </w:rPr>
              <w:t xml:space="preserve">. However, these are the </w:t>
            </w:r>
            <w:r w:rsidR="003A402E" w:rsidRPr="00623DF5">
              <w:rPr>
                <w:rFonts w:cstheme="minorHAnsi"/>
                <w:szCs w:val="24"/>
                <w:lang w:val="en-GB"/>
              </w:rPr>
              <w:t>behaviours</w:t>
            </w:r>
            <w:r w:rsidR="00CC566F" w:rsidRPr="00623DF5">
              <w:rPr>
                <w:rFonts w:cstheme="minorHAnsi"/>
                <w:lang w:val="en-GB"/>
              </w:rPr>
              <w:t xml:space="preserve"> we most often tend to bypass or dismiss as insignificant.</w:t>
            </w:r>
            <w:r w:rsidR="00784A84" w:rsidRPr="00623DF5">
              <w:rPr>
                <w:rFonts w:cstheme="minorHAnsi"/>
                <w:lang w:val="en-GB"/>
              </w:rPr>
              <w:t xml:space="preserve"> </w:t>
            </w:r>
          </w:p>
          <w:p w14:paraId="3E045327" w14:textId="3F551F54" w:rsidR="00F86682" w:rsidRPr="00623DF5" w:rsidRDefault="00784A84" w:rsidP="00623DF5">
            <w:pPr>
              <w:spacing w:line="276" w:lineRule="auto"/>
              <w:jc w:val="both"/>
              <w:rPr>
                <w:rFonts w:cstheme="minorHAnsi"/>
                <w:lang w:val="en-GB"/>
              </w:rPr>
            </w:pPr>
            <w:r w:rsidRPr="00623DF5">
              <w:rPr>
                <w:rFonts w:cstheme="minorHAnsi"/>
                <w:lang w:val="en-GB"/>
              </w:rPr>
              <w:t xml:space="preserve">Some people might feel that they are so </w:t>
            </w:r>
            <w:r w:rsidR="00CC566F" w:rsidRPr="00623DF5">
              <w:rPr>
                <w:rFonts w:cstheme="minorHAnsi"/>
                <w:lang w:val="en-GB"/>
              </w:rPr>
              <w:t>infatuated by the other person or so much in love</w:t>
            </w:r>
            <w:r w:rsidRPr="00623DF5">
              <w:rPr>
                <w:rFonts w:cstheme="minorHAnsi"/>
                <w:lang w:val="en-GB"/>
              </w:rPr>
              <w:t xml:space="preserve"> that even if there are problems they are unable to see them. </w:t>
            </w:r>
            <w:r w:rsidR="009945C6" w:rsidRPr="00623DF5">
              <w:rPr>
                <w:rFonts w:cstheme="minorHAnsi"/>
                <w:szCs w:val="24"/>
                <w:lang w:val="en-GB"/>
              </w:rPr>
              <w:t>Behaviours</w:t>
            </w:r>
            <w:r w:rsidR="00CC566F" w:rsidRPr="00623DF5">
              <w:rPr>
                <w:rFonts w:cstheme="minorHAnsi"/>
                <w:lang w:val="en-GB"/>
              </w:rPr>
              <w:t xml:space="preserve"> that fall under the warning signs are also ‘normalized’ : they are considered the norm in the relationship, or people tend to just accept that this is how things between them ‘work’</w:t>
            </w:r>
            <w:r w:rsidR="00F86682" w:rsidRPr="00623DF5">
              <w:rPr>
                <w:rFonts w:cstheme="minorHAnsi"/>
                <w:lang w:val="en-GB"/>
              </w:rPr>
              <w:t>.</w:t>
            </w:r>
            <w:r w:rsidR="00CC566F" w:rsidRPr="00623DF5">
              <w:rPr>
                <w:rFonts w:cstheme="minorHAnsi"/>
                <w:lang w:val="en-GB"/>
              </w:rPr>
              <w:t xml:space="preserve"> This is however very risky because such </w:t>
            </w:r>
            <w:r w:rsidR="003A402E" w:rsidRPr="00623DF5">
              <w:rPr>
                <w:rFonts w:cstheme="minorHAnsi"/>
                <w:szCs w:val="24"/>
                <w:lang w:val="en-GB"/>
              </w:rPr>
              <w:t>behaviours</w:t>
            </w:r>
            <w:r w:rsidR="00CC566F" w:rsidRPr="00623DF5">
              <w:rPr>
                <w:rFonts w:cstheme="minorHAnsi"/>
                <w:lang w:val="en-GB"/>
              </w:rPr>
              <w:t xml:space="preserve"> often escalate to seriously abusive </w:t>
            </w:r>
            <w:r w:rsidR="003A402E" w:rsidRPr="00623DF5">
              <w:rPr>
                <w:rFonts w:cstheme="minorHAnsi"/>
                <w:szCs w:val="24"/>
                <w:lang w:val="en-GB"/>
              </w:rPr>
              <w:t>behaviours</w:t>
            </w:r>
            <w:r w:rsidR="00F86682" w:rsidRPr="00623DF5">
              <w:rPr>
                <w:rFonts w:cstheme="minorHAnsi"/>
                <w:lang w:val="en-GB"/>
              </w:rPr>
              <w:t>. It is important to recognize the warning signs of toxicity/abuse in our relationship and take action before it is too late. Have</w:t>
            </w:r>
            <w:r w:rsidR="00CC566F" w:rsidRPr="00623DF5">
              <w:rPr>
                <w:rFonts w:cstheme="minorHAnsi"/>
                <w:lang w:val="en-GB"/>
              </w:rPr>
              <w:t xml:space="preserve"> </w:t>
            </w:r>
            <w:r w:rsidR="00F86682" w:rsidRPr="00623DF5">
              <w:rPr>
                <w:rFonts w:cstheme="minorHAnsi"/>
                <w:lang w:val="en-GB"/>
              </w:rPr>
              <w:t>an open and honest communication with your partner about you feel and ask them to respect your needs, your feelings, your space</w:t>
            </w:r>
            <w:r w:rsidR="00BE3020" w:rsidRPr="00623DF5">
              <w:rPr>
                <w:rFonts w:cstheme="minorHAnsi"/>
                <w:lang w:val="en-GB"/>
              </w:rPr>
              <w:t>,</w:t>
            </w:r>
            <w:r w:rsidR="00F86682" w:rsidRPr="00623DF5">
              <w:rPr>
                <w:rFonts w:cstheme="minorHAnsi"/>
                <w:lang w:val="en-GB"/>
              </w:rPr>
              <w:t xml:space="preserve"> your privacy</w:t>
            </w:r>
            <w:r w:rsidR="00BE3020" w:rsidRPr="00623DF5">
              <w:rPr>
                <w:rFonts w:cstheme="minorHAnsi"/>
                <w:lang w:val="en-GB"/>
              </w:rPr>
              <w:t xml:space="preserve"> and your rights.</w:t>
            </w:r>
            <w:r w:rsidR="00F86682" w:rsidRPr="00623DF5">
              <w:rPr>
                <w:rFonts w:cstheme="minorHAnsi"/>
                <w:lang w:val="en-GB"/>
              </w:rPr>
              <w:t xml:space="preserve"> Try to restore a sense of equality and mutual respect in the relationship. Talk to other people who can help, like friends, trusted adults or youth services. It is true that relationships can take different forms and each relationship is unique. People may have different perceptions as to what constitutes a “good”  and ‘positive’ relationship for them. Generally, relationships based on equality and not on power and control are healthy relationships. </w:t>
            </w:r>
          </w:p>
          <w:p w14:paraId="080F6678" w14:textId="390466CF" w:rsidR="00F86682" w:rsidRPr="00623DF5" w:rsidRDefault="00F86682" w:rsidP="00623DF5">
            <w:pPr>
              <w:spacing w:line="276" w:lineRule="auto"/>
              <w:jc w:val="both"/>
              <w:rPr>
                <w:rFonts w:cstheme="minorHAnsi"/>
                <w:lang w:val="en-GB"/>
              </w:rPr>
            </w:pPr>
            <w:r w:rsidRPr="00623DF5">
              <w:rPr>
                <w:rFonts w:cstheme="minorHAnsi"/>
                <w:lang w:val="en-GB"/>
              </w:rPr>
              <w:t xml:space="preserve">If our relationship is in the red zone, we need to protect ourselves immediately. We need to reach out to people who can help, so we can explore our options: friends, trusted adults, school/university </w:t>
            </w:r>
            <w:r w:rsidR="009945C6" w:rsidRPr="00623DF5">
              <w:rPr>
                <w:rFonts w:cstheme="minorHAnsi"/>
                <w:szCs w:val="24"/>
                <w:lang w:val="en-GB"/>
              </w:rPr>
              <w:t>counsellors</w:t>
            </w:r>
            <w:r w:rsidRPr="00623DF5">
              <w:rPr>
                <w:rFonts w:cstheme="minorHAnsi"/>
                <w:lang w:val="en-GB"/>
              </w:rPr>
              <w:t>, youth services, online helplines or chat services</w:t>
            </w:r>
            <w:r w:rsidR="00BE3020" w:rsidRPr="00623DF5">
              <w:rPr>
                <w:rFonts w:cstheme="minorHAnsi"/>
                <w:lang w:val="en-GB"/>
              </w:rPr>
              <w:t>, psychologists etc.</w:t>
            </w:r>
          </w:p>
          <w:p w14:paraId="652D5FB3" w14:textId="713B4E27" w:rsidR="00F86682" w:rsidRPr="00623DF5" w:rsidRDefault="00F86682" w:rsidP="00623DF5">
            <w:pPr>
              <w:spacing w:line="276" w:lineRule="auto"/>
              <w:jc w:val="both"/>
              <w:rPr>
                <w:rFonts w:cstheme="minorHAnsi"/>
                <w:lang w:val="en-GB"/>
              </w:rPr>
            </w:pPr>
            <w:r w:rsidRPr="00623DF5">
              <w:rPr>
                <w:rFonts w:cstheme="minorHAnsi"/>
                <w:lang w:val="en-GB"/>
              </w:rPr>
              <w:t>Each one of us deserves to feel safe</w:t>
            </w:r>
            <w:r w:rsidR="00BE3020" w:rsidRPr="00623DF5">
              <w:rPr>
                <w:rFonts w:cstheme="minorHAnsi"/>
                <w:lang w:val="en-GB"/>
              </w:rPr>
              <w:t xml:space="preserve"> and happy in our relationships and don’t deserve any less. So it is important that we assert our rights </w:t>
            </w:r>
            <w:r w:rsidRPr="00623DF5">
              <w:rPr>
                <w:rFonts w:cstheme="minorHAnsi"/>
                <w:lang w:val="en-GB"/>
              </w:rPr>
              <w:t xml:space="preserve">and demand that </w:t>
            </w:r>
            <w:r w:rsidR="00BE3020" w:rsidRPr="00623DF5">
              <w:rPr>
                <w:rFonts w:cstheme="minorHAnsi"/>
                <w:lang w:val="en-GB"/>
              </w:rPr>
              <w:t>our partners</w:t>
            </w:r>
            <w:r w:rsidRPr="00623DF5">
              <w:rPr>
                <w:rFonts w:cstheme="minorHAnsi"/>
                <w:lang w:val="en-GB"/>
              </w:rPr>
              <w:t xml:space="preserve"> </w:t>
            </w:r>
            <w:r w:rsidR="00BE3020" w:rsidRPr="00623DF5">
              <w:rPr>
                <w:rFonts w:cstheme="minorHAnsi"/>
                <w:lang w:val="en-GB"/>
              </w:rPr>
              <w:t>respect these</w:t>
            </w:r>
            <w:r w:rsidRPr="00623DF5">
              <w:rPr>
                <w:rFonts w:cstheme="minorHAnsi"/>
                <w:lang w:val="en-GB"/>
              </w:rPr>
              <w:t xml:space="preserve"> rights.</w:t>
            </w:r>
          </w:p>
        </w:tc>
      </w:tr>
      <w:tr w:rsidR="005C70DC" w:rsidRPr="00623DF5" w14:paraId="6568D955" w14:textId="77777777" w:rsidTr="00F17652">
        <w:tc>
          <w:tcPr>
            <w:tcW w:w="8630" w:type="dxa"/>
            <w:shd w:val="clear" w:color="auto" w:fill="FFF2CC" w:themeFill="accent4" w:themeFillTint="33"/>
          </w:tcPr>
          <w:p w14:paraId="2DAE4024" w14:textId="77777777" w:rsidR="005C70DC" w:rsidRPr="00623DF5" w:rsidRDefault="005C70DC" w:rsidP="00623DF5">
            <w:pPr>
              <w:spacing w:line="276" w:lineRule="auto"/>
              <w:jc w:val="both"/>
              <w:rPr>
                <w:rFonts w:cstheme="minorHAnsi"/>
                <w:b/>
                <w:lang w:val="en-GB"/>
              </w:rPr>
            </w:pPr>
            <w:r w:rsidRPr="00623DF5">
              <w:rPr>
                <w:rFonts w:cstheme="minorHAnsi"/>
                <w:b/>
                <w:lang w:val="en-GB"/>
              </w:rPr>
              <w:t>Tips for facilitators:</w:t>
            </w:r>
          </w:p>
          <w:p w14:paraId="4519352E" w14:textId="77777777" w:rsidR="005C70DC" w:rsidRPr="00623DF5" w:rsidRDefault="00BE3020" w:rsidP="00623DF5">
            <w:pPr>
              <w:spacing w:line="276" w:lineRule="auto"/>
              <w:jc w:val="both"/>
              <w:rPr>
                <w:rFonts w:cstheme="minorHAnsi"/>
                <w:lang w:val="en-GB"/>
              </w:rPr>
            </w:pPr>
            <w:r w:rsidRPr="00623DF5">
              <w:rPr>
                <w:rFonts w:cstheme="minorHAnsi"/>
                <w:lang w:val="en-GB"/>
              </w:rPr>
              <w:t>Pick the statements below that you feel are more appropriate for your target group. 40 statements are too many for the group to go through and sort in 15 -20 minutes. Usually 25 statements would be more than adequate.</w:t>
            </w:r>
          </w:p>
          <w:p w14:paraId="10DF666B" w14:textId="5B0DA308" w:rsidR="00BE3020" w:rsidRPr="00623DF5" w:rsidRDefault="00BE3020" w:rsidP="00623DF5">
            <w:pPr>
              <w:spacing w:line="276" w:lineRule="auto"/>
              <w:jc w:val="both"/>
              <w:rPr>
                <w:rFonts w:cstheme="minorHAnsi"/>
                <w:lang w:val="en-GB"/>
              </w:rPr>
            </w:pPr>
            <w:r w:rsidRPr="00623DF5">
              <w:rPr>
                <w:rFonts w:cstheme="minorHAnsi"/>
                <w:lang w:val="en-GB"/>
              </w:rPr>
              <w:t xml:space="preserve">The sorting in yellow light below is indicative. It can be the case that some people strongly feel that such </w:t>
            </w:r>
            <w:r w:rsidR="003A402E" w:rsidRPr="00623DF5">
              <w:rPr>
                <w:rFonts w:cstheme="minorHAnsi"/>
                <w:szCs w:val="24"/>
                <w:lang w:val="en-GB"/>
              </w:rPr>
              <w:t>behaviours</w:t>
            </w:r>
            <w:r w:rsidRPr="00623DF5">
              <w:rPr>
                <w:rFonts w:cstheme="minorHAnsi"/>
                <w:lang w:val="en-GB"/>
              </w:rPr>
              <w:t xml:space="preserve"> belong in the red zone</w:t>
            </w:r>
            <w:r w:rsidR="00C46040" w:rsidRPr="00623DF5">
              <w:rPr>
                <w:rFonts w:cstheme="minorHAnsi"/>
                <w:lang w:val="en-GB"/>
              </w:rPr>
              <w:t xml:space="preserve"> and are completely unacceptable for them</w:t>
            </w:r>
            <w:r w:rsidRPr="00623DF5">
              <w:rPr>
                <w:rFonts w:cstheme="minorHAnsi"/>
                <w:lang w:val="en-GB"/>
              </w:rPr>
              <w:t xml:space="preserve">. Don’t argue with the participants too much. The important thing is not to classify these </w:t>
            </w:r>
            <w:r w:rsidR="003A402E" w:rsidRPr="00623DF5">
              <w:rPr>
                <w:rFonts w:cstheme="minorHAnsi"/>
                <w:szCs w:val="24"/>
                <w:lang w:val="en-GB"/>
              </w:rPr>
              <w:t>behaviours</w:t>
            </w:r>
            <w:r w:rsidR="00C46040" w:rsidRPr="00623DF5">
              <w:rPr>
                <w:rFonts w:cstheme="minorHAnsi"/>
                <w:lang w:val="en-GB"/>
              </w:rPr>
              <w:t xml:space="preserve"> in the </w:t>
            </w:r>
            <w:r w:rsidR="000E3997" w:rsidRPr="00623DF5">
              <w:rPr>
                <w:rFonts w:cstheme="minorHAnsi"/>
                <w:lang w:val="en-GB"/>
              </w:rPr>
              <w:t>‘</w:t>
            </w:r>
            <w:r w:rsidR="00C46040" w:rsidRPr="00623DF5">
              <w:rPr>
                <w:rFonts w:cstheme="minorHAnsi"/>
                <w:lang w:val="en-GB"/>
              </w:rPr>
              <w:t>right</w:t>
            </w:r>
            <w:r w:rsidR="000E3997" w:rsidRPr="00623DF5">
              <w:rPr>
                <w:rFonts w:cstheme="minorHAnsi"/>
                <w:lang w:val="en-GB"/>
              </w:rPr>
              <w:t>’</w:t>
            </w:r>
            <w:r w:rsidR="00C46040" w:rsidRPr="00623DF5">
              <w:rPr>
                <w:rFonts w:cstheme="minorHAnsi"/>
                <w:lang w:val="en-GB"/>
              </w:rPr>
              <w:t xml:space="preserve"> way</w:t>
            </w:r>
            <w:r w:rsidR="000E3997" w:rsidRPr="00623DF5">
              <w:rPr>
                <w:rFonts w:cstheme="minorHAnsi"/>
                <w:lang w:val="en-GB"/>
              </w:rPr>
              <w:t xml:space="preserve"> as there is no ‘right’ classification per se.</w:t>
            </w:r>
            <w:r w:rsidR="00C46040" w:rsidRPr="00623DF5">
              <w:rPr>
                <w:rFonts w:cstheme="minorHAnsi"/>
                <w:lang w:val="en-GB"/>
              </w:rPr>
              <w:t xml:space="preserve"> The aim of the activity is for young people to recognize unhealthy/toxic </w:t>
            </w:r>
            <w:r w:rsidR="003A402E" w:rsidRPr="00623DF5">
              <w:rPr>
                <w:rFonts w:cstheme="minorHAnsi"/>
                <w:szCs w:val="24"/>
                <w:lang w:val="en-GB"/>
              </w:rPr>
              <w:t>behaviours</w:t>
            </w:r>
            <w:r w:rsidR="00C46040" w:rsidRPr="00623DF5">
              <w:rPr>
                <w:rFonts w:cstheme="minorHAnsi"/>
                <w:lang w:val="en-GB"/>
              </w:rPr>
              <w:t xml:space="preserve"> and </w:t>
            </w:r>
            <w:r w:rsidR="000E3997" w:rsidRPr="00623DF5">
              <w:rPr>
                <w:rFonts w:cstheme="minorHAnsi"/>
                <w:lang w:val="en-GB"/>
              </w:rPr>
              <w:t>be encouraged to act upon them before things escalate.</w:t>
            </w:r>
          </w:p>
        </w:tc>
      </w:tr>
      <w:tr w:rsidR="005C70DC" w:rsidRPr="00623DF5" w14:paraId="36485FE5" w14:textId="77777777" w:rsidTr="000C30EE">
        <w:tc>
          <w:tcPr>
            <w:tcW w:w="8630" w:type="dxa"/>
          </w:tcPr>
          <w:p w14:paraId="02667025" w14:textId="77777777" w:rsidR="005C70DC" w:rsidRPr="00623DF5" w:rsidRDefault="005C70DC"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2EE8DBE3" w14:textId="03375CF1" w:rsidR="005C70DC" w:rsidRPr="00623DF5" w:rsidRDefault="000E3997" w:rsidP="00623DF5">
            <w:pPr>
              <w:spacing w:line="276" w:lineRule="auto"/>
              <w:jc w:val="both"/>
              <w:rPr>
                <w:rFonts w:cstheme="minorHAnsi"/>
                <w:lang w:val="en-GB"/>
              </w:rPr>
            </w:pPr>
            <w:r w:rsidRPr="00623DF5">
              <w:rPr>
                <w:rFonts w:cstheme="minorHAnsi"/>
                <w:lang w:val="en-GB"/>
              </w:rPr>
              <w:t xml:space="preserve">Feel free to pick the statements that mostly fit your local context and your target group. </w:t>
            </w:r>
          </w:p>
        </w:tc>
      </w:tr>
    </w:tbl>
    <w:p w14:paraId="1193A92A" w14:textId="1E4C378E" w:rsidR="005C4F7C" w:rsidRPr="00623DF5" w:rsidRDefault="005C4F7C" w:rsidP="00623DF5">
      <w:pPr>
        <w:spacing w:line="276" w:lineRule="auto"/>
        <w:jc w:val="both"/>
        <w:rPr>
          <w:rFonts w:cstheme="minorHAnsi"/>
          <w:lang w:val="en-GB"/>
        </w:rPr>
      </w:pPr>
    </w:p>
    <w:p w14:paraId="68CD62FB" w14:textId="2E4438E5" w:rsidR="005C4F7C" w:rsidRPr="00623DF5" w:rsidRDefault="005C4F7C" w:rsidP="00623DF5">
      <w:pPr>
        <w:pStyle w:val="Heading4"/>
        <w:spacing w:line="276" w:lineRule="auto"/>
        <w:jc w:val="both"/>
        <w:rPr>
          <w:rFonts w:asciiTheme="minorHAnsi" w:hAnsiTheme="minorHAnsi" w:cstheme="minorHAnsi"/>
          <w:lang w:val="en-GB"/>
        </w:rPr>
      </w:pPr>
      <w:bookmarkStart w:id="189" w:name="_Hlk66214418"/>
      <w:r w:rsidRPr="00623DF5">
        <w:rPr>
          <w:rFonts w:asciiTheme="minorHAnsi" w:hAnsiTheme="minorHAnsi" w:cstheme="minorHAnsi"/>
          <w:lang w:val="en-GB"/>
        </w:rPr>
        <w:t xml:space="preserve">Worksheet </w:t>
      </w:r>
      <w:r w:rsidR="009C2F27" w:rsidRPr="00623DF5">
        <w:rPr>
          <w:rFonts w:asciiTheme="minorHAnsi" w:hAnsiTheme="minorHAnsi" w:cstheme="minorHAnsi"/>
          <w:lang w:val="en-GB"/>
        </w:rPr>
        <w:t>1</w:t>
      </w:r>
      <w:r w:rsidR="00784A84" w:rsidRPr="00623DF5">
        <w:rPr>
          <w:rFonts w:asciiTheme="minorHAnsi" w:hAnsiTheme="minorHAnsi" w:cstheme="minorHAnsi"/>
          <w:lang w:val="en-GB"/>
        </w:rPr>
        <w:t xml:space="preserve"> - Activity </w:t>
      </w:r>
      <w:r w:rsidR="00750137" w:rsidRPr="00623DF5">
        <w:rPr>
          <w:rFonts w:asciiTheme="minorHAnsi" w:hAnsiTheme="minorHAnsi" w:cstheme="minorHAnsi"/>
          <w:lang w:val="en-GB"/>
        </w:rPr>
        <w:t>11.2</w:t>
      </w:r>
      <w:r w:rsidR="00784A84" w:rsidRPr="00623DF5">
        <w:rPr>
          <w:rFonts w:asciiTheme="minorHAnsi" w:hAnsiTheme="minorHAnsi" w:cstheme="minorHAnsi"/>
          <w:lang w:val="en-GB"/>
        </w:rPr>
        <w:t xml:space="preserve"> Statements for groups</w:t>
      </w:r>
      <w:r w:rsidR="000C30EE" w:rsidRPr="00623DF5">
        <w:rPr>
          <w:rFonts w:asciiTheme="minorHAnsi" w:hAnsiTheme="minorHAnsi" w:cstheme="minorHAnsi"/>
          <w:lang w:val="en-GB"/>
        </w:rPr>
        <w:t>. Please cut out and put into a pile for each group</w:t>
      </w:r>
    </w:p>
    <w:p w14:paraId="6CE5A755" w14:textId="77777777" w:rsidR="000C30EE" w:rsidRPr="00623DF5" w:rsidRDefault="000C30EE" w:rsidP="00623DF5">
      <w:pPr>
        <w:spacing w:line="276" w:lineRule="auto"/>
        <w:jc w:val="both"/>
        <w:rPr>
          <w:rFonts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4246"/>
      </w:tblGrid>
      <w:tr w:rsidR="004E7094" w:rsidRPr="00623DF5" w14:paraId="6EE5A482" w14:textId="495962FF" w:rsidTr="004E7094">
        <w:tc>
          <w:tcPr>
            <w:tcW w:w="4390" w:type="dxa"/>
            <w:tcBorders>
              <w:top w:val="single" w:sz="4" w:space="0" w:color="auto"/>
              <w:left w:val="single" w:sz="4" w:space="0" w:color="auto"/>
              <w:bottom w:val="single" w:sz="4" w:space="0" w:color="auto"/>
              <w:right w:val="single" w:sz="4" w:space="0" w:color="auto"/>
            </w:tcBorders>
          </w:tcPr>
          <w:p w14:paraId="234A27CD" w14:textId="77777777" w:rsidR="004E7094" w:rsidRPr="00623DF5" w:rsidRDefault="004E7094" w:rsidP="00623DF5">
            <w:pPr>
              <w:spacing w:after="0" w:line="276" w:lineRule="auto"/>
              <w:jc w:val="both"/>
              <w:rPr>
                <w:rFonts w:cstheme="minorHAnsi"/>
                <w:lang w:val="en-GB"/>
              </w:rPr>
            </w:pPr>
            <w:r w:rsidRPr="00623DF5">
              <w:rPr>
                <w:rFonts w:cstheme="minorHAnsi"/>
                <w:lang w:val="en-GB"/>
              </w:rPr>
              <w:t>1.You and your partner talk to each other openly and have good communication</w:t>
            </w:r>
          </w:p>
        </w:tc>
        <w:tc>
          <w:tcPr>
            <w:tcW w:w="4246" w:type="dxa"/>
            <w:tcBorders>
              <w:top w:val="single" w:sz="4" w:space="0" w:color="auto"/>
              <w:left w:val="single" w:sz="4" w:space="0" w:color="auto"/>
              <w:bottom w:val="single" w:sz="4" w:space="0" w:color="auto"/>
              <w:right w:val="single" w:sz="4" w:space="0" w:color="auto"/>
            </w:tcBorders>
          </w:tcPr>
          <w:p w14:paraId="055F8723" w14:textId="77777777" w:rsidR="004E7094" w:rsidRPr="00623DF5" w:rsidRDefault="004E7094" w:rsidP="00623DF5">
            <w:pPr>
              <w:spacing w:after="0" w:line="276" w:lineRule="auto"/>
              <w:jc w:val="both"/>
              <w:rPr>
                <w:rFonts w:cstheme="minorHAnsi"/>
                <w:lang w:val="en-GB"/>
              </w:rPr>
            </w:pPr>
            <w:r w:rsidRPr="00623DF5">
              <w:rPr>
                <w:rFonts w:cstheme="minorHAnsi"/>
                <w:lang w:val="en-GB"/>
              </w:rPr>
              <w:t>25. Your partner wants to have the passwords to your social media accounts</w:t>
            </w:r>
          </w:p>
          <w:p w14:paraId="0537A755" w14:textId="13718748" w:rsidR="004E7094" w:rsidRPr="00623DF5" w:rsidRDefault="004E7094" w:rsidP="00623DF5">
            <w:pPr>
              <w:spacing w:after="0" w:line="276" w:lineRule="auto"/>
              <w:jc w:val="both"/>
              <w:rPr>
                <w:rFonts w:cstheme="minorHAnsi"/>
                <w:lang w:val="en-GB"/>
              </w:rPr>
            </w:pPr>
          </w:p>
        </w:tc>
      </w:tr>
      <w:tr w:rsidR="004E7094" w:rsidRPr="00623DF5" w14:paraId="3E9F56F4" w14:textId="431B216D" w:rsidTr="004E7094">
        <w:tc>
          <w:tcPr>
            <w:tcW w:w="4390" w:type="dxa"/>
            <w:tcBorders>
              <w:top w:val="single" w:sz="4" w:space="0" w:color="auto"/>
              <w:left w:val="single" w:sz="4" w:space="0" w:color="auto"/>
              <w:bottom w:val="single" w:sz="4" w:space="0" w:color="auto"/>
              <w:right w:val="single" w:sz="4" w:space="0" w:color="auto"/>
            </w:tcBorders>
          </w:tcPr>
          <w:p w14:paraId="7AE5028A" w14:textId="77777777" w:rsidR="004E7094" w:rsidRPr="00623DF5" w:rsidRDefault="004E7094" w:rsidP="00623DF5">
            <w:pPr>
              <w:spacing w:after="0" w:line="276" w:lineRule="auto"/>
              <w:jc w:val="both"/>
              <w:rPr>
                <w:rFonts w:cstheme="minorHAnsi"/>
                <w:lang w:val="en-GB"/>
              </w:rPr>
            </w:pPr>
            <w:r w:rsidRPr="00623DF5">
              <w:rPr>
                <w:rFonts w:cstheme="minorHAnsi"/>
                <w:lang w:val="en-GB"/>
              </w:rPr>
              <w:t>10. You and your partner allow each other to be as you are without trying to change the other person</w:t>
            </w:r>
          </w:p>
        </w:tc>
        <w:tc>
          <w:tcPr>
            <w:tcW w:w="4246" w:type="dxa"/>
            <w:tcBorders>
              <w:top w:val="single" w:sz="4" w:space="0" w:color="auto"/>
              <w:left w:val="single" w:sz="4" w:space="0" w:color="auto"/>
              <w:bottom w:val="single" w:sz="4" w:space="0" w:color="auto"/>
              <w:right w:val="single" w:sz="4" w:space="0" w:color="auto"/>
            </w:tcBorders>
          </w:tcPr>
          <w:p w14:paraId="02DE1942" w14:textId="7F1C4119" w:rsidR="004E7094" w:rsidRPr="00623DF5" w:rsidRDefault="004E7094" w:rsidP="00623DF5">
            <w:pPr>
              <w:spacing w:after="0" w:line="276" w:lineRule="auto"/>
              <w:jc w:val="both"/>
              <w:rPr>
                <w:rFonts w:cstheme="minorHAnsi"/>
                <w:lang w:val="en-GB"/>
              </w:rPr>
            </w:pPr>
            <w:r w:rsidRPr="00623DF5">
              <w:rPr>
                <w:rFonts w:cstheme="minorHAnsi"/>
                <w:lang w:val="en-GB"/>
              </w:rPr>
              <w:t xml:space="preserve">26. </w:t>
            </w:r>
            <w:r w:rsidR="007C410C" w:rsidRPr="00623DF5">
              <w:rPr>
                <w:rFonts w:cstheme="minorHAnsi"/>
                <w:lang w:val="en-GB"/>
              </w:rPr>
              <w:t>Even though you don’t feel like it, your partner strongly insists that you watch porn together.</w:t>
            </w:r>
          </w:p>
        </w:tc>
      </w:tr>
      <w:tr w:rsidR="004E7094" w:rsidRPr="00623DF5" w14:paraId="4761DFA2" w14:textId="1D7BB778" w:rsidTr="004E7094">
        <w:tc>
          <w:tcPr>
            <w:tcW w:w="4390" w:type="dxa"/>
            <w:tcBorders>
              <w:top w:val="single" w:sz="4" w:space="0" w:color="auto"/>
              <w:left w:val="single" w:sz="4" w:space="0" w:color="auto"/>
              <w:bottom w:val="single" w:sz="4" w:space="0" w:color="auto"/>
              <w:right w:val="single" w:sz="4" w:space="0" w:color="auto"/>
            </w:tcBorders>
          </w:tcPr>
          <w:p w14:paraId="01D79AFF" w14:textId="77777777" w:rsidR="004E7094" w:rsidRPr="00623DF5" w:rsidRDefault="004E7094" w:rsidP="00623DF5">
            <w:pPr>
              <w:spacing w:after="0" w:line="276" w:lineRule="auto"/>
              <w:jc w:val="both"/>
              <w:rPr>
                <w:rFonts w:cstheme="minorHAnsi"/>
                <w:lang w:val="en-GB"/>
              </w:rPr>
            </w:pPr>
            <w:r w:rsidRPr="00623DF5">
              <w:rPr>
                <w:rFonts w:cstheme="minorHAnsi"/>
                <w:lang w:val="en-GB"/>
              </w:rPr>
              <w:t>11. You feel safe in the relationship</w:t>
            </w:r>
          </w:p>
        </w:tc>
        <w:tc>
          <w:tcPr>
            <w:tcW w:w="4246" w:type="dxa"/>
            <w:tcBorders>
              <w:top w:val="single" w:sz="4" w:space="0" w:color="auto"/>
              <w:left w:val="single" w:sz="4" w:space="0" w:color="auto"/>
              <w:bottom w:val="single" w:sz="4" w:space="0" w:color="auto"/>
              <w:right w:val="single" w:sz="4" w:space="0" w:color="auto"/>
            </w:tcBorders>
          </w:tcPr>
          <w:p w14:paraId="03FB3594" w14:textId="45DBDD95" w:rsidR="004E7094" w:rsidRPr="00623DF5" w:rsidRDefault="004E7094" w:rsidP="00623DF5">
            <w:pPr>
              <w:spacing w:after="0" w:line="276" w:lineRule="auto"/>
              <w:jc w:val="both"/>
              <w:rPr>
                <w:rFonts w:cstheme="minorHAnsi"/>
                <w:lang w:val="en-GB"/>
              </w:rPr>
            </w:pPr>
            <w:r w:rsidRPr="00623DF5">
              <w:rPr>
                <w:rFonts w:cstheme="minorHAnsi"/>
                <w:lang w:val="en-GB"/>
              </w:rPr>
              <w:t xml:space="preserve">27. When you haven’t seen each other for </w:t>
            </w:r>
            <w:r w:rsidR="00D733FE" w:rsidRPr="00623DF5">
              <w:rPr>
                <w:rFonts w:cstheme="minorHAnsi"/>
                <w:lang w:val="en-GB"/>
              </w:rPr>
              <w:t>some time</w:t>
            </w:r>
            <w:r w:rsidRPr="00623DF5">
              <w:rPr>
                <w:rFonts w:cstheme="minorHAnsi"/>
                <w:lang w:val="en-GB"/>
              </w:rPr>
              <w:t>, your partner insists that you send them a topless/naked picture of you.</w:t>
            </w:r>
          </w:p>
          <w:p w14:paraId="2E3A3CCE" w14:textId="075932B6" w:rsidR="004E7094" w:rsidRPr="00623DF5" w:rsidRDefault="004E7094" w:rsidP="00623DF5">
            <w:pPr>
              <w:spacing w:after="0" w:line="276" w:lineRule="auto"/>
              <w:jc w:val="both"/>
              <w:rPr>
                <w:rFonts w:cstheme="minorHAnsi"/>
                <w:lang w:val="en-GB"/>
              </w:rPr>
            </w:pPr>
          </w:p>
        </w:tc>
      </w:tr>
      <w:tr w:rsidR="004E7094" w:rsidRPr="00623DF5" w14:paraId="2ABC5082" w14:textId="0B3B7CE3" w:rsidTr="004E7094">
        <w:tc>
          <w:tcPr>
            <w:tcW w:w="4390" w:type="dxa"/>
            <w:tcBorders>
              <w:top w:val="single" w:sz="4" w:space="0" w:color="auto"/>
              <w:left w:val="single" w:sz="4" w:space="0" w:color="auto"/>
              <w:bottom w:val="single" w:sz="4" w:space="0" w:color="auto"/>
              <w:right w:val="single" w:sz="4" w:space="0" w:color="auto"/>
            </w:tcBorders>
          </w:tcPr>
          <w:p w14:paraId="10CD3022" w14:textId="693108F8" w:rsidR="004E7094" w:rsidRPr="00623DF5" w:rsidRDefault="004E7094" w:rsidP="00623DF5">
            <w:pPr>
              <w:spacing w:after="0" w:line="276" w:lineRule="auto"/>
              <w:jc w:val="both"/>
              <w:rPr>
                <w:rFonts w:cstheme="minorHAnsi"/>
                <w:lang w:val="en-GB"/>
              </w:rPr>
            </w:pPr>
            <w:r w:rsidRPr="00623DF5">
              <w:rPr>
                <w:rFonts w:cstheme="minorHAnsi"/>
                <w:lang w:val="en-GB"/>
              </w:rPr>
              <w:t>12. You and your partner discuss openly what you enjoy and what you don’t enjoy in the relationship. This goes for sex to</w:t>
            </w:r>
            <w:r w:rsidR="00A162C8" w:rsidRPr="00623DF5">
              <w:rPr>
                <w:rFonts w:cstheme="minorHAnsi"/>
                <w:lang w:val="en-GB"/>
              </w:rPr>
              <w:t>o.</w:t>
            </w:r>
          </w:p>
        </w:tc>
        <w:tc>
          <w:tcPr>
            <w:tcW w:w="4246" w:type="dxa"/>
            <w:tcBorders>
              <w:top w:val="single" w:sz="4" w:space="0" w:color="auto"/>
              <w:left w:val="single" w:sz="4" w:space="0" w:color="auto"/>
              <w:bottom w:val="single" w:sz="4" w:space="0" w:color="auto"/>
              <w:right w:val="single" w:sz="4" w:space="0" w:color="auto"/>
            </w:tcBorders>
          </w:tcPr>
          <w:p w14:paraId="47B5FCFA" w14:textId="7E8C01D2" w:rsidR="004E7094" w:rsidRPr="00623DF5" w:rsidRDefault="004E7094" w:rsidP="00623DF5">
            <w:pPr>
              <w:spacing w:after="0" w:line="276" w:lineRule="auto"/>
              <w:jc w:val="both"/>
              <w:rPr>
                <w:rFonts w:cstheme="minorHAnsi"/>
                <w:lang w:val="en-GB"/>
              </w:rPr>
            </w:pPr>
            <w:r w:rsidRPr="00623DF5">
              <w:rPr>
                <w:rFonts w:cstheme="minorHAnsi"/>
                <w:lang w:val="en-GB"/>
              </w:rPr>
              <w:t xml:space="preserve">28. You spend so much time together that you are starting to feel </w:t>
            </w:r>
            <w:r w:rsidR="002567D9" w:rsidRPr="00623DF5">
              <w:rPr>
                <w:rFonts w:cstheme="minorHAnsi"/>
                <w:lang w:val="en-GB"/>
              </w:rPr>
              <w:t>suffocated</w:t>
            </w:r>
            <w:r w:rsidRPr="00623DF5">
              <w:rPr>
                <w:rFonts w:cstheme="minorHAnsi"/>
                <w:lang w:val="en-GB"/>
              </w:rPr>
              <w:t xml:space="preserve"> or you ignore your friends, your family or other things that used to be important to you</w:t>
            </w:r>
          </w:p>
          <w:p w14:paraId="0432BFF9" w14:textId="574330DA" w:rsidR="004E7094" w:rsidRPr="00623DF5" w:rsidRDefault="004E7094" w:rsidP="00623DF5">
            <w:pPr>
              <w:spacing w:after="0" w:line="276" w:lineRule="auto"/>
              <w:jc w:val="both"/>
              <w:rPr>
                <w:rFonts w:cstheme="minorHAnsi"/>
                <w:lang w:val="en-GB"/>
              </w:rPr>
            </w:pPr>
          </w:p>
        </w:tc>
      </w:tr>
      <w:tr w:rsidR="004E7094" w:rsidRPr="00623DF5" w14:paraId="06E13427" w14:textId="29FB6D14" w:rsidTr="004E7094">
        <w:tc>
          <w:tcPr>
            <w:tcW w:w="4390" w:type="dxa"/>
            <w:tcBorders>
              <w:top w:val="single" w:sz="4" w:space="0" w:color="auto"/>
              <w:left w:val="single" w:sz="4" w:space="0" w:color="auto"/>
              <w:bottom w:val="single" w:sz="4" w:space="0" w:color="auto"/>
              <w:right w:val="single" w:sz="4" w:space="0" w:color="auto"/>
            </w:tcBorders>
          </w:tcPr>
          <w:p w14:paraId="156961FF" w14:textId="58E8DF5A" w:rsidR="004E7094" w:rsidRPr="00623DF5" w:rsidRDefault="004E7094" w:rsidP="00623DF5">
            <w:pPr>
              <w:spacing w:after="0" w:line="276" w:lineRule="auto"/>
              <w:jc w:val="both"/>
              <w:rPr>
                <w:rFonts w:cstheme="minorHAnsi"/>
                <w:lang w:val="en-GB"/>
              </w:rPr>
            </w:pPr>
            <w:r w:rsidRPr="00623DF5">
              <w:rPr>
                <w:rFonts w:cstheme="minorHAnsi"/>
                <w:lang w:val="en-GB"/>
              </w:rPr>
              <w:t>13. You feel there is an open and safe space for both of you to explore what you like during sex</w:t>
            </w:r>
          </w:p>
        </w:tc>
        <w:tc>
          <w:tcPr>
            <w:tcW w:w="4246" w:type="dxa"/>
            <w:tcBorders>
              <w:top w:val="single" w:sz="4" w:space="0" w:color="auto"/>
              <w:left w:val="single" w:sz="4" w:space="0" w:color="auto"/>
              <w:bottom w:val="single" w:sz="4" w:space="0" w:color="auto"/>
              <w:right w:val="single" w:sz="4" w:space="0" w:color="auto"/>
            </w:tcBorders>
          </w:tcPr>
          <w:p w14:paraId="2D9465E5" w14:textId="090969AC" w:rsidR="004E7094" w:rsidRPr="00623DF5" w:rsidRDefault="004E7094" w:rsidP="00623DF5">
            <w:pPr>
              <w:spacing w:after="0" w:line="276" w:lineRule="auto"/>
              <w:jc w:val="both"/>
              <w:rPr>
                <w:rFonts w:cstheme="minorHAnsi"/>
                <w:lang w:val="en-GB"/>
              </w:rPr>
            </w:pPr>
            <w:r w:rsidRPr="00623DF5">
              <w:rPr>
                <w:rFonts w:cstheme="minorHAnsi"/>
                <w:lang w:val="en-GB"/>
              </w:rPr>
              <w:t>29. You feel unsafe in the relationship</w:t>
            </w:r>
          </w:p>
        </w:tc>
      </w:tr>
      <w:tr w:rsidR="004E7094" w:rsidRPr="00623DF5" w14:paraId="29FBA49F" w14:textId="3115BC90" w:rsidTr="004E7094">
        <w:tc>
          <w:tcPr>
            <w:tcW w:w="4390" w:type="dxa"/>
            <w:tcBorders>
              <w:top w:val="single" w:sz="4" w:space="0" w:color="auto"/>
              <w:left w:val="single" w:sz="4" w:space="0" w:color="auto"/>
              <w:bottom w:val="single" w:sz="4" w:space="0" w:color="auto"/>
              <w:right w:val="single" w:sz="4" w:space="0" w:color="auto"/>
            </w:tcBorders>
          </w:tcPr>
          <w:p w14:paraId="089A7EB5" w14:textId="77777777" w:rsidR="004E7094" w:rsidRPr="00623DF5" w:rsidRDefault="004E7094" w:rsidP="00623DF5">
            <w:pPr>
              <w:spacing w:after="0" w:line="276" w:lineRule="auto"/>
              <w:jc w:val="both"/>
              <w:rPr>
                <w:rFonts w:cstheme="minorHAnsi"/>
                <w:lang w:val="en-GB"/>
              </w:rPr>
            </w:pPr>
            <w:r w:rsidRPr="00623DF5">
              <w:rPr>
                <w:rFonts w:cstheme="minorHAnsi"/>
                <w:lang w:val="en-GB"/>
              </w:rPr>
              <w:t>14. All sexual activity between you is clearly 100% consensual</w:t>
            </w:r>
          </w:p>
        </w:tc>
        <w:tc>
          <w:tcPr>
            <w:tcW w:w="4246" w:type="dxa"/>
            <w:tcBorders>
              <w:top w:val="single" w:sz="4" w:space="0" w:color="auto"/>
              <w:left w:val="single" w:sz="4" w:space="0" w:color="auto"/>
              <w:bottom w:val="single" w:sz="4" w:space="0" w:color="auto"/>
              <w:right w:val="single" w:sz="4" w:space="0" w:color="auto"/>
            </w:tcBorders>
          </w:tcPr>
          <w:p w14:paraId="3AA435B9" w14:textId="77777777" w:rsidR="004E7094" w:rsidRPr="00623DF5" w:rsidRDefault="004E7094" w:rsidP="00623DF5">
            <w:pPr>
              <w:spacing w:after="0" w:line="276" w:lineRule="auto"/>
              <w:jc w:val="both"/>
              <w:rPr>
                <w:rFonts w:cstheme="minorHAnsi"/>
                <w:lang w:val="en-GB"/>
              </w:rPr>
            </w:pPr>
            <w:r w:rsidRPr="00623DF5">
              <w:rPr>
                <w:rFonts w:cstheme="minorHAnsi"/>
                <w:lang w:val="en-GB"/>
              </w:rPr>
              <w:t>3. You and your partner feel happy, good and comfortable around each other</w:t>
            </w:r>
          </w:p>
          <w:p w14:paraId="29EFA6E6" w14:textId="6DE66456" w:rsidR="000C30EE" w:rsidRPr="00623DF5" w:rsidRDefault="000C30EE" w:rsidP="00623DF5">
            <w:pPr>
              <w:spacing w:after="0" w:line="276" w:lineRule="auto"/>
              <w:jc w:val="both"/>
              <w:rPr>
                <w:rFonts w:cstheme="minorHAnsi"/>
                <w:lang w:val="en-GB"/>
              </w:rPr>
            </w:pPr>
          </w:p>
        </w:tc>
      </w:tr>
      <w:tr w:rsidR="004E7094" w:rsidRPr="00623DF5" w14:paraId="00544A95" w14:textId="69E27D13" w:rsidTr="004E7094">
        <w:tc>
          <w:tcPr>
            <w:tcW w:w="4390" w:type="dxa"/>
            <w:tcBorders>
              <w:top w:val="single" w:sz="4" w:space="0" w:color="auto"/>
              <w:left w:val="single" w:sz="4" w:space="0" w:color="auto"/>
              <w:bottom w:val="single" w:sz="4" w:space="0" w:color="auto"/>
              <w:right w:val="single" w:sz="4" w:space="0" w:color="auto"/>
            </w:tcBorders>
          </w:tcPr>
          <w:p w14:paraId="35E72A73" w14:textId="77777777" w:rsidR="004E7094" w:rsidRPr="00623DF5" w:rsidRDefault="004E7094" w:rsidP="00623DF5">
            <w:pPr>
              <w:spacing w:after="0" w:line="276" w:lineRule="auto"/>
              <w:jc w:val="both"/>
              <w:rPr>
                <w:rFonts w:cstheme="minorHAnsi"/>
                <w:lang w:val="en-GB"/>
              </w:rPr>
            </w:pPr>
            <w:r w:rsidRPr="00623DF5">
              <w:rPr>
                <w:rFonts w:cstheme="minorHAnsi"/>
                <w:lang w:val="en-GB"/>
              </w:rPr>
              <w:t>15. When your partner gets upset, they sometimes call you names or insult you</w:t>
            </w:r>
          </w:p>
        </w:tc>
        <w:tc>
          <w:tcPr>
            <w:tcW w:w="4246" w:type="dxa"/>
            <w:tcBorders>
              <w:top w:val="single" w:sz="4" w:space="0" w:color="auto"/>
              <w:left w:val="single" w:sz="4" w:space="0" w:color="auto"/>
              <w:bottom w:val="single" w:sz="4" w:space="0" w:color="auto"/>
              <w:right w:val="single" w:sz="4" w:space="0" w:color="auto"/>
            </w:tcBorders>
          </w:tcPr>
          <w:p w14:paraId="4D6DBBE5" w14:textId="77777777" w:rsidR="004E7094" w:rsidRPr="00623DF5" w:rsidRDefault="004E7094" w:rsidP="00623DF5">
            <w:pPr>
              <w:spacing w:after="0" w:line="276" w:lineRule="auto"/>
              <w:jc w:val="both"/>
              <w:rPr>
                <w:rFonts w:cstheme="minorHAnsi"/>
                <w:lang w:val="en-GB"/>
              </w:rPr>
            </w:pPr>
            <w:r w:rsidRPr="00623DF5">
              <w:rPr>
                <w:rFonts w:cstheme="minorHAnsi"/>
                <w:lang w:val="en-GB"/>
              </w:rPr>
              <w:t>30. Your partner constantly calls you degrading names and tries to find an opportunity to make you feel useless or bad about yourself</w:t>
            </w:r>
          </w:p>
          <w:p w14:paraId="30E53299" w14:textId="48ADC50F" w:rsidR="000C30EE" w:rsidRPr="00623DF5" w:rsidRDefault="000C30EE" w:rsidP="00623DF5">
            <w:pPr>
              <w:spacing w:after="0" w:line="276" w:lineRule="auto"/>
              <w:jc w:val="both"/>
              <w:rPr>
                <w:rFonts w:cstheme="minorHAnsi"/>
                <w:lang w:val="en-GB"/>
              </w:rPr>
            </w:pPr>
          </w:p>
        </w:tc>
      </w:tr>
      <w:tr w:rsidR="004E7094" w:rsidRPr="00623DF5" w14:paraId="5DC304F4" w14:textId="63D2D240" w:rsidTr="004E7094">
        <w:tc>
          <w:tcPr>
            <w:tcW w:w="4390" w:type="dxa"/>
            <w:tcBorders>
              <w:top w:val="single" w:sz="4" w:space="0" w:color="auto"/>
              <w:left w:val="single" w:sz="4" w:space="0" w:color="auto"/>
              <w:bottom w:val="single" w:sz="4" w:space="0" w:color="auto"/>
              <w:right w:val="single" w:sz="4" w:space="0" w:color="auto"/>
            </w:tcBorders>
          </w:tcPr>
          <w:p w14:paraId="3CBDF093" w14:textId="445F43BF" w:rsidR="004E7094" w:rsidRPr="00623DF5" w:rsidRDefault="004E7094" w:rsidP="00623DF5">
            <w:pPr>
              <w:spacing w:after="0" w:line="276" w:lineRule="auto"/>
              <w:jc w:val="both"/>
              <w:rPr>
                <w:rFonts w:cstheme="minorHAnsi"/>
                <w:lang w:val="en-GB"/>
              </w:rPr>
            </w:pPr>
            <w:r w:rsidRPr="00623DF5">
              <w:rPr>
                <w:rFonts w:cstheme="minorHAnsi"/>
                <w:lang w:val="en-GB"/>
              </w:rPr>
              <w:t xml:space="preserve">16. Your </w:t>
            </w:r>
            <w:r w:rsidR="009945C6" w:rsidRPr="00623DF5">
              <w:rPr>
                <w:rFonts w:cstheme="minorHAnsi"/>
                <w:lang w:val="en-GB"/>
              </w:rPr>
              <w:t>partner</w:t>
            </w:r>
            <w:r w:rsidRPr="00623DF5">
              <w:rPr>
                <w:rFonts w:cstheme="minorHAnsi"/>
                <w:lang w:val="en-GB"/>
              </w:rPr>
              <w:t xml:space="preserve"> calls you or texts you many times during the day to see what you’re up to</w:t>
            </w:r>
          </w:p>
        </w:tc>
        <w:tc>
          <w:tcPr>
            <w:tcW w:w="4246" w:type="dxa"/>
            <w:tcBorders>
              <w:top w:val="single" w:sz="4" w:space="0" w:color="auto"/>
              <w:left w:val="single" w:sz="4" w:space="0" w:color="auto"/>
              <w:bottom w:val="single" w:sz="4" w:space="0" w:color="auto"/>
              <w:right w:val="single" w:sz="4" w:space="0" w:color="auto"/>
            </w:tcBorders>
          </w:tcPr>
          <w:p w14:paraId="51811748" w14:textId="61F7B0BA" w:rsidR="004E7094" w:rsidRPr="00623DF5" w:rsidRDefault="004E7094" w:rsidP="00623DF5">
            <w:pPr>
              <w:spacing w:after="0" w:line="276" w:lineRule="auto"/>
              <w:jc w:val="both"/>
              <w:rPr>
                <w:rFonts w:cstheme="minorHAnsi"/>
                <w:lang w:val="en-GB"/>
              </w:rPr>
            </w:pPr>
            <w:r w:rsidRPr="00623DF5">
              <w:rPr>
                <w:rFonts w:cstheme="minorHAnsi"/>
                <w:lang w:val="en-GB"/>
              </w:rPr>
              <w:t xml:space="preserve">31. You often avoid doing some things because you know they would upset your </w:t>
            </w:r>
            <w:r w:rsidRPr="00623DF5">
              <w:rPr>
                <w:rFonts w:cstheme="minorHAnsi"/>
                <w:noProof/>
                <w:lang w:val="en-GB" w:eastAsia="ca-ES"/>
              </w:rPr>
              <w:t>pa</w:t>
            </w:r>
            <w:r w:rsidR="00722BCF" w:rsidRPr="00623DF5">
              <w:rPr>
                <w:rFonts w:cstheme="minorHAnsi"/>
                <w:noProof/>
                <w:lang w:val="en-GB" w:eastAsia="ca-ES"/>
              </w:rPr>
              <w:t>t</w:t>
            </w:r>
            <w:r w:rsidRPr="00623DF5">
              <w:rPr>
                <w:rFonts w:cstheme="minorHAnsi"/>
                <w:noProof/>
                <w:lang w:val="en-GB" w:eastAsia="ca-ES"/>
              </w:rPr>
              <w:t>rner</w:t>
            </w:r>
          </w:p>
          <w:p w14:paraId="29D8C3B5" w14:textId="05CE2C2B" w:rsidR="000C30EE" w:rsidRPr="00623DF5" w:rsidRDefault="000C30EE" w:rsidP="00623DF5">
            <w:pPr>
              <w:spacing w:after="0" w:line="276" w:lineRule="auto"/>
              <w:jc w:val="both"/>
              <w:rPr>
                <w:rFonts w:cstheme="minorHAnsi"/>
                <w:lang w:val="en-GB"/>
              </w:rPr>
            </w:pPr>
          </w:p>
        </w:tc>
      </w:tr>
      <w:tr w:rsidR="004E7094" w:rsidRPr="00623DF5" w14:paraId="6805EDA7" w14:textId="7BD8C427" w:rsidTr="004E7094">
        <w:tc>
          <w:tcPr>
            <w:tcW w:w="4390" w:type="dxa"/>
            <w:tcBorders>
              <w:top w:val="single" w:sz="4" w:space="0" w:color="auto"/>
              <w:left w:val="single" w:sz="4" w:space="0" w:color="auto"/>
              <w:bottom w:val="single" w:sz="4" w:space="0" w:color="auto"/>
              <w:right w:val="single" w:sz="4" w:space="0" w:color="auto"/>
            </w:tcBorders>
          </w:tcPr>
          <w:p w14:paraId="1DA1ECCB" w14:textId="4ED4E844" w:rsidR="004E7094" w:rsidRPr="00623DF5" w:rsidRDefault="004E7094" w:rsidP="00623DF5">
            <w:pPr>
              <w:spacing w:after="0" w:line="276" w:lineRule="auto"/>
              <w:jc w:val="both"/>
              <w:rPr>
                <w:rFonts w:cstheme="minorHAnsi"/>
                <w:lang w:val="en-GB"/>
              </w:rPr>
            </w:pPr>
            <w:r w:rsidRPr="00623DF5">
              <w:rPr>
                <w:rFonts w:cstheme="minorHAnsi"/>
                <w:lang w:val="en-GB"/>
              </w:rPr>
              <w:t xml:space="preserve">17. </w:t>
            </w:r>
            <w:r w:rsidR="007E40D3" w:rsidRPr="00623DF5">
              <w:rPr>
                <w:rFonts w:cstheme="minorHAnsi"/>
                <w:lang w:val="en-GB"/>
              </w:rPr>
              <w:t>You behave as if the needs of your partner are more important than your own and always put them first</w:t>
            </w:r>
          </w:p>
        </w:tc>
        <w:tc>
          <w:tcPr>
            <w:tcW w:w="4246" w:type="dxa"/>
            <w:tcBorders>
              <w:top w:val="single" w:sz="4" w:space="0" w:color="auto"/>
              <w:left w:val="single" w:sz="4" w:space="0" w:color="auto"/>
              <w:bottom w:val="single" w:sz="4" w:space="0" w:color="auto"/>
              <w:right w:val="single" w:sz="4" w:space="0" w:color="auto"/>
            </w:tcBorders>
          </w:tcPr>
          <w:p w14:paraId="6A45CED3" w14:textId="77777777" w:rsidR="004E7094" w:rsidRPr="00623DF5" w:rsidRDefault="004E7094" w:rsidP="00623DF5">
            <w:pPr>
              <w:spacing w:after="0" w:line="276" w:lineRule="auto"/>
              <w:jc w:val="both"/>
              <w:rPr>
                <w:rFonts w:cstheme="minorHAnsi"/>
                <w:lang w:val="en-GB"/>
              </w:rPr>
            </w:pPr>
            <w:r w:rsidRPr="00623DF5">
              <w:rPr>
                <w:rFonts w:cstheme="minorHAnsi"/>
                <w:lang w:val="en-GB"/>
              </w:rPr>
              <w:t>32. Your partner often manipulates you to do what they want</w:t>
            </w:r>
          </w:p>
          <w:p w14:paraId="0C17DD08" w14:textId="77777777" w:rsidR="000C30EE" w:rsidRPr="00623DF5" w:rsidRDefault="000C30EE" w:rsidP="00623DF5">
            <w:pPr>
              <w:spacing w:after="0" w:line="276" w:lineRule="auto"/>
              <w:jc w:val="both"/>
              <w:rPr>
                <w:rFonts w:cstheme="minorHAnsi"/>
                <w:lang w:val="en-GB"/>
              </w:rPr>
            </w:pPr>
          </w:p>
          <w:p w14:paraId="45E9FE5C" w14:textId="58DF5DA1" w:rsidR="007E40D3" w:rsidRPr="00623DF5" w:rsidRDefault="007E40D3" w:rsidP="00623DF5">
            <w:pPr>
              <w:spacing w:after="0" w:line="276" w:lineRule="auto"/>
              <w:jc w:val="both"/>
              <w:rPr>
                <w:rFonts w:cstheme="minorHAnsi"/>
                <w:lang w:val="en-GB"/>
              </w:rPr>
            </w:pPr>
          </w:p>
        </w:tc>
      </w:tr>
      <w:tr w:rsidR="004E7094" w:rsidRPr="00623DF5" w14:paraId="797782BA" w14:textId="3CCFE25E" w:rsidTr="004E7094">
        <w:tc>
          <w:tcPr>
            <w:tcW w:w="4390" w:type="dxa"/>
            <w:tcBorders>
              <w:top w:val="single" w:sz="4" w:space="0" w:color="auto"/>
              <w:left w:val="single" w:sz="4" w:space="0" w:color="auto"/>
              <w:bottom w:val="single" w:sz="4" w:space="0" w:color="auto"/>
              <w:right w:val="single" w:sz="4" w:space="0" w:color="auto"/>
            </w:tcBorders>
          </w:tcPr>
          <w:p w14:paraId="42632DC5" w14:textId="44591D17" w:rsidR="004E7094" w:rsidRPr="00623DF5" w:rsidRDefault="004E7094" w:rsidP="00623DF5">
            <w:pPr>
              <w:spacing w:after="0" w:line="276" w:lineRule="auto"/>
              <w:jc w:val="both"/>
              <w:rPr>
                <w:rFonts w:cstheme="minorHAnsi"/>
                <w:lang w:val="en-GB"/>
              </w:rPr>
            </w:pPr>
            <w:r w:rsidRPr="00623DF5">
              <w:rPr>
                <w:rFonts w:cstheme="minorHAnsi"/>
                <w:lang w:val="en-GB"/>
              </w:rPr>
              <w:t xml:space="preserve">18. Your partner checks your Instagram and other social media activity and expresses </w:t>
            </w:r>
            <w:r w:rsidR="005115C3" w:rsidRPr="00623DF5">
              <w:rPr>
                <w:rFonts w:cstheme="minorHAnsi"/>
                <w:lang w:val="en-GB"/>
              </w:rPr>
              <w:t>their</w:t>
            </w:r>
            <w:r w:rsidRPr="00623DF5">
              <w:rPr>
                <w:rFonts w:cstheme="minorHAnsi"/>
                <w:lang w:val="en-GB"/>
              </w:rPr>
              <w:t xml:space="preserve"> disapproval about things you do online (posts, comments, tags, likes </w:t>
            </w:r>
            <w:r w:rsidR="00A17D8D" w:rsidRPr="00623DF5">
              <w:rPr>
                <w:rFonts w:cstheme="minorHAnsi"/>
                <w:lang w:val="en-GB"/>
              </w:rPr>
              <w:t>etc.</w:t>
            </w:r>
            <w:r w:rsidRPr="00623DF5">
              <w:rPr>
                <w:rFonts w:cstheme="minorHAnsi"/>
                <w:lang w:val="en-GB"/>
              </w:rPr>
              <w:t>)</w:t>
            </w:r>
          </w:p>
          <w:p w14:paraId="467B0B91" w14:textId="131C5E87" w:rsidR="000C30EE" w:rsidRPr="00623DF5" w:rsidRDefault="000C30EE" w:rsidP="00623DF5">
            <w:pPr>
              <w:spacing w:after="0" w:line="276" w:lineRule="auto"/>
              <w:jc w:val="both"/>
              <w:rPr>
                <w:rFonts w:cstheme="minorHAnsi"/>
                <w:lang w:val="en-GB"/>
              </w:rPr>
            </w:pPr>
          </w:p>
        </w:tc>
        <w:tc>
          <w:tcPr>
            <w:tcW w:w="4246" w:type="dxa"/>
            <w:tcBorders>
              <w:top w:val="single" w:sz="4" w:space="0" w:color="auto"/>
              <w:left w:val="single" w:sz="4" w:space="0" w:color="auto"/>
              <w:bottom w:val="single" w:sz="4" w:space="0" w:color="auto"/>
              <w:right w:val="single" w:sz="4" w:space="0" w:color="auto"/>
            </w:tcBorders>
          </w:tcPr>
          <w:p w14:paraId="0E2C0CEA" w14:textId="0D0DCEBA" w:rsidR="004E7094" w:rsidRPr="00623DF5" w:rsidRDefault="004E7094" w:rsidP="00623DF5">
            <w:pPr>
              <w:spacing w:after="0" w:line="276" w:lineRule="auto"/>
              <w:jc w:val="both"/>
              <w:rPr>
                <w:rFonts w:cstheme="minorHAnsi"/>
                <w:lang w:val="en-GB"/>
              </w:rPr>
            </w:pPr>
            <w:r w:rsidRPr="00623DF5">
              <w:rPr>
                <w:rFonts w:cstheme="minorHAnsi"/>
                <w:lang w:val="en-GB"/>
              </w:rPr>
              <w:t>33. Your partner actively discourages you from being close to anyone else</w:t>
            </w:r>
          </w:p>
        </w:tc>
      </w:tr>
      <w:tr w:rsidR="004E7094" w:rsidRPr="00623DF5" w14:paraId="227F2C28" w14:textId="4AF81B8A" w:rsidTr="004E7094">
        <w:tc>
          <w:tcPr>
            <w:tcW w:w="4390" w:type="dxa"/>
            <w:tcBorders>
              <w:top w:val="single" w:sz="4" w:space="0" w:color="auto"/>
              <w:left w:val="single" w:sz="4" w:space="0" w:color="auto"/>
              <w:bottom w:val="single" w:sz="4" w:space="0" w:color="auto"/>
              <w:right w:val="single" w:sz="4" w:space="0" w:color="auto"/>
            </w:tcBorders>
          </w:tcPr>
          <w:p w14:paraId="78DF1D97" w14:textId="5FECEC79" w:rsidR="004E7094" w:rsidRPr="00623DF5" w:rsidRDefault="004E7094" w:rsidP="00623DF5">
            <w:pPr>
              <w:spacing w:after="0" w:line="276" w:lineRule="auto"/>
              <w:jc w:val="both"/>
              <w:rPr>
                <w:rFonts w:cstheme="minorHAnsi"/>
                <w:lang w:val="en-GB"/>
              </w:rPr>
            </w:pPr>
            <w:r w:rsidRPr="00623DF5">
              <w:rPr>
                <w:rFonts w:cstheme="minorHAnsi"/>
                <w:lang w:val="en-GB"/>
              </w:rPr>
              <w:t xml:space="preserve">19. </w:t>
            </w:r>
            <w:r w:rsidR="00990503" w:rsidRPr="00623DF5">
              <w:rPr>
                <w:rFonts w:cstheme="minorHAnsi"/>
                <w:lang w:val="en-GB"/>
              </w:rPr>
              <w:t>Even when they apologize for something, your partner still blames you for what happened (I am sorry I yelled at you but you keep pushing my buttons)</w:t>
            </w:r>
          </w:p>
        </w:tc>
        <w:tc>
          <w:tcPr>
            <w:tcW w:w="4246" w:type="dxa"/>
            <w:tcBorders>
              <w:top w:val="single" w:sz="4" w:space="0" w:color="auto"/>
              <w:left w:val="single" w:sz="4" w:space="0" w:color="auto"/>
              <w:bottom w:val="single" w:sz="4" w:space="0" w:color="auto"/>
              <w:right w:val="single" w:sz="4" w:space="0" w:color="auto"/>
            </w:tcBorders>
          </w:tcPr>
          <w:p w14:paraId="1D739558" w14:textId="77777777" w:rsidR="004E7094" w:rsidRPr="00623DF5" w:rsidRDefault="004E7094" w:rsidP="00623DF5">
            <w:pPr>
              <w:spacing w:after="0" w:line="276" w:lineRule="auto"/>
              <w:jc w:val="both"/>
              <w:rPr>
                <w:rFonts w:cstheme="minorHAnsi"/>
                <w:lang w:val="en-GB"/>
              </w:rPr>
            </w:pPr>
            <w:r w:rsidRPr="00623DF5">
              <w:rPr>
                <w:rFonts w:cstheme="minorHAnsi"/>
                <w:lang w:val="en-GB"/>
              </w:rPr>
              <w:t>34. Your partner demanded that they have the passwords to your social media account  and they restrict the way you interact on social networking sites</w:t>
            </w:r>
          </w:p>
          <w:p w14:paraId="2B454F41" w14:textId="1BEE3BA9" w:rsidR="000C30EE" w:rsidRPr="00623DF5" w:rsidRDefault="000C30EE" w:rsidP="00623DF5">
            <w:pPr>
              <w:spacing w:after="0" w:line="276" w:lineRule="auto"/>
              <w:jc w:val="both"/>
              <w:rPr>
                <w:rFonts w:cstheme="minorHAnsi"/>
                <w:lang w:val="en-GB"/>
              </w:rPr>
            </w:pPr>
          </w:p>
        </w:tc>
      </w:tr>
      <w:tr w:rsidR="004E7094" w:rsidRPr="00623DF5" w14:paraId="09A11A77" w14:textId="1CFE4D74" w:rsidTr="004E7094">
        <w:tc>
          <w:tcPr>
            <w:tcW w:w="4390" w:type="dxa"/>
            <w:tcBorders>
              <w:top w:val="single" w:sz="4" w:space="0" w:color="auto"/>
              <w:left w:val="single" w:sz="4" w:space="0" w:color="auto"/>
              <w:bottom w:val="single" w:sz="4" w:space="0" w:color="auto"/>
              <w:right w:val="single" w:sz="4" w:space="0" w:color="auto"/>
            </w:tcBorders>
          </w:tcPr>
          <w:p w14:paraId="03CDCF94" w14:textId="77777777" w:rsidR="004E7094" w:rsidRPr="00623DF5" w:rsidRDefault="004E7094" w:rsidP="00623DF5">
            <w:pPr>
              <w:spacing w:after="0" w:line="276" w:lineRule="auto"/>
              <w:jc w:val="both"/>
              <w:rPr>
                <w:rFonts w:cstheme="minorHAnsi"/>
                <w:lang w:val="en-GB"/>
              </w:rPr>
            </w:pPr>
            <w:r w:rsidRPr="00623DF5">
              <w:rPr>
                <w:rFonts w:cstheme="minorHAnsi"/>
                <w:lang w:val="en-GB"/>
              </w:rPr>
              <w:t>2. You and your partner trust each other and are honest with each other</w:t>
            </w:r>
          </w:p>
        </w:tc>
        <w:tc>
          <w:tcPr>
            <w:tcW w:w="4246" w:type="dxa"/>
            <w:tcBorders>
              <w:top w:val="single" w:sz="4" w:space="0" w:color="auto"/>
              <w:left w:val="single" w:sz="4" w:space="0" w:color="auto"/>
              <w:bottom w:val="single" w:sz="4" w:space="0" w:color="auto"/>
              <w:right w:val="single" w:sz="4" w:space="0" w:color="auto"/>
            </w:tcBorders>
          </w:tcPr>
          <w:p w14:paraId="6B68760A" w14:textId="104AD478" w:rsidR="004E7094" w:rsidRPr="00623DF5" w:rsidRDefault="004E7094" w:rsidP="00623DF5">
            <w:pPr>
              <w:spacing w:after="0" w:line="276" w:lineRule="auto"/>
              <w:jc w:val="both"/>
              <w:rPr>
                <w:rFonts w:cstheme="minorHAnsi"/>
                <w:lang w:val="en-GB"/>
              </w:rPr>
            </w:pPr>
            <w:r w:rsidRPr="00623DF5">
              <w:rPr>
                <w:rFonts w:cstheme="minorHAnsi"/>
                <w:lang w:val="en-GB"/>
              </w:rPr>
              <w:t xml:space="preserve">35. Your partner </w:t>
            </w:r>
            <w:r w:rsidR="002567D9" w:rsidRPr="00623DF5">
              <w:rPr>
                <w:rFonts w:cstheme="minorHAnsi"/>
                <w:lang w:val="en-GB"/>
              </w:rPr>
              <w:t xml:space="preserve">gets really angry </w:t>
            </w:r>
            <w:r w:rsidR="00EA0CFD" w:rsidRPr="00623DF5">
              <w:rPr>
                <w:rFonts w:cstheme="minorHAnsi"/>
                <w:lang w:val="en-GB"/>
              </w:rPr>
              <w:t xml:space="preserve">and pushy </w:t>
            </w:r>
            <w:r w:rsidR="002567D9" w:rsidRPr="00623DF5">
              <w:rPr>
                <w:rFonts w:cstheme="minorHAnsi"/>
                <w:lang w:val="en-GB"/>
              </w:rPr>
              <w:t>when you’re physically intimate but don’t want to have sex</w:t>
            </w:r>
          </w:p>
          <w:p w14:paraId="62EE10A3" w14:textId="7635075D" w:rsidR="000C30EE" w:rsidRPr="00623DF5" w:rsidRDefault="000C30EE" w:rsidP="00623DF5">
            <w:pPr>
              <w:spacing w:after="0" w:line="276" w:lineRule="auto"/>
              <w:jc w:val="both"/>
              <w:rPr>
                <w:rFonts w:cstheme="minorHAnsi"/>
                <w:lang w:val="en-GB"/>
              </w:rPr>
            </w:pPr>
          </w:p>
        </w:tc>
      </w:tr>
      <w:tr w:rsidR="004E7094" w:rsidRPr="00623DF5" w14:paraId="62558C7A" w14:textId="62013194" w:rsidTr="004E7094">
        <w:tc>
          <w:tcPr>
            <w:tcW w:w="4390" w:type="dxa"/>
            <w:tcBorders>
              <w:top w:val="single" w:sz="4" w:space="0" w:color="auto"/>
              <w:left w:val="single" w:sz="4" w:space="0" w:color="auto"/>
              <w:bottom w:val="single" w:sz="4" w:space="0" w:color="auto"/>
              <w:right w:val="single" w:sz="4" w:space="0" w:color="auto"/>
            </w:tcBorders>
          </w:tcPr>
          <w:p w14:paraId="0480F577" w14:textId="77777777" w:rsidR="004E7094" w:rsidRPr="00623DF5" w:rsidRDefault="004E7094" w:rsidP="00623DF5">
            <w:pPr>
              <w:spacing w:after="0" w:line="276" w:lineRule="auto"/>
              <w:jc w:val="both"/>
              <w:rPr>
                <w:rFonts w:cstheme="minorHAnsi"/>
                <w:lang w:val="en-GB"/>
              </w:rPr>
            </w:pPr>
            <w:r w:rsidRPr="00623DF5">
              <w:rPr>
                <w:rFonts w:cstheme="minorHAnsi"/>
                <w:lang w:val="en-GB"/>
              </w:rPr>
              <w:t>20. Sometimes you feel you do things just to please your partner</w:t>
            </w:r>
          </w:p>
        </w:tc>
        <w:tc>
          <w:tcPr>
            <w:tcW w:w="4246" w:type="dxa"/>
            <w:tcBorders>
              <w:top w:val="single" w:sz="4" w:space="0" w:color="auto"/>
              <w:left w:val="single" w:sz="4" w:space="0" w:color="auto"/>
              <w:bottom w:val="single" w:sz="4" w:space="0" w:color="auto"/>
              <w:right w:val="single" w:sz="4" w:space="0" w:color="auto"/>
            </w:tcBorders>
          </w:tcPr>
          <w:p w14:paraId="134879AF" w14:textId="276FECD7" w:rsidR="004E7094" w:rsidRPr="00623DF5" w:rsidRDefault="004E7094" w:rsidP="00623DF5">
            <w:pPr>
              <w:spacing w:after="0" w:line="276" w:lineRule="auto"/>
              <w:jc w:val="both"/>
              <w:rPr>
                <w:rFonts w:cstheme="minorHAnsi"/>
                <w:lang w:val="en-GB"/>
              </w:rPr>
            </w:pPr>
            <w:r w:rsidRPr="00623DF5">
              <w:rPr>
                <w:rFonts w:cstheme="minorHAnsi"/>
                <w:lang w:val="en-GB"/>
              </w:rPr>
              <w:t xml:space="preserve">36. When your partner gets angry, they throw things at you or they </w:t>
            </w:r>
            <w:r w:rsidR="008672C7" w:rsidRPr="00623DF5">
              <w:rPr>
                <w:rFonts w:cstheme="minorHAnsi"/>
                <w:lang w:val="en-GB"/>
              </w:rPr>
              <w:t>break</w:t>
            </w:r>
            <w:r w:rsidRPr="00623DF5">
              <w:rPr>
                <w:rFonts w:cstheme="minorHAnsi"/>
                <w:lang w:val="en-GB"/>
              </w:rPr>
              <w:t xml:space="preserve"> things</w:t>
            </w:r>
          </w:p>
          <w:p w14:paraId="62D7D7FA" w14:textId="21855632" w:rsidR="000C30EE" w:rsidRPr="00623DF5" w:rsidRDefault="000C30EE" w:rsidP="00623DF5">
            <w:pPr>
              <w:spacing w:after="0" w:line="276" w:lineRule="auto"/>
              <w:jc w:val="both"/>
              <w:rPr>
                <w:rFonts w:cstheme="minorHAnsi"/>
                <w:lang w:val="en-GB"/>
              </w:rPr>
            </w:pPr>
          </w:p>
        </w:tc>
      </w:tr>
      <w:tr w:rsidR="004E7094" w:rsidRPr="00623DF5" w14:paraId="68E09AF1" w14:textId="0D856A2A" w:rsidTr="004E7094">
        <w:tc>
          <w:tcPr>
            <w:tcW w:w="4390" w:type="dxa"/>
            <w:tcBorders>
              <w:top w:val="single" w:sz="4" w:space="0" w:color="auto"/>
              <w:left w:val="single" w:sz="4" w:space="0" w:color="auto"/>
              <w:bottom w:val="single" w:sz="4" w:space="0" w:color="auto"/>
              <w:right w:val="single" w:sz="4" w:space="0" w:color="auto"/>
            </w:tcBorders>
          </w:tcPr>
          <w:p w14:paraId="2C57B5FD" w14:textId="60A1DADB" w:rsidR="004E7094" w:rsidRPr="00623DF5" w:rsidRDefault="004E7094" w:rsidP="00623DF5">
            <w:pPr>
              <w:spacing w:after="0" w:line="276" w:lineRule="auto"/>
              <w:jc w:val="both"/>
              <w:rPr>
                <w:rFonts w:cstheme="minorHAnsi"/>
                <w:lang w:val="en-GB"/>
              </w:rPr>
            </w:pPr>
            <w:r w:rsidRPr="00623DF5">
              <w:rPr>
                <w:rFonts w:cstheme="minorHAnsi"/>
                <w:lang w:val="en-GB"/>
              </w:rPr>
              <w:t xml:space="preserve">21. Your partner </w:t>
            </w:r>
            <w:r w:rsidR="00EA0CFD" w:rsidRPr="00623DF5">
              <w:rPr>
                <w:rFonts w:cstheme="minorHAnsi"/>
                <w:lang w:val="en-GB"/>
              </w:rPr>
              <w:t xml:space="preserve">sometimes </w:t>
            </w:r>
            <w:r w:rsidRPr="00623DF5">
              <w:rPr>
                <w:rFonts w:cstheme="minorHAnsi"/>
                <w:lang w:val="en-GB"/>
              </w:rPr>
              <w:t xml:space="preserve">writes diminishing </w:t>
            </w:r>
            <w:r w:rsidR="00F86C78" w:rsidRPr="00623DF5">
              <w:rPr>
                <w:rFonts w:cstheme="minorHAnsi"/>
                <w:lang w:val="en-GB"/>
              </w:rPr>
              <w:t xml:space="preserve">or sarcastic </w:t>
            </w:r>
            <w:r w:rsidRPr="00623DF5">
              <w:rPr>
                <w:rFonts w:cstheme="minorHAnsi"/>
                <w:lang w:val="en-GB"/>
              </w:rPr>
              <w:t xml:space="preserve">comments </w:t>
            </w:r>
            <w:r w:rsidR="00EA0CFD" w:rsidRPr="00623DF5">
              <w:rPr>
                <w:rFonts w:cstheme="minorHAnsi"/>
                <w:lang w:val="en-GB"/>
              </w:rPr>
              <w:t xml:space="preserve">on social media </w:t>
            </w:r>
            <w:r w:rsidRPr="00623DF5">
              <w:rPr>
                <w:rFonts w:cstheme="minorHAnsi"/>
                <w:lang w:val="en-GB"/>
              </w:rPr>
              <w:t xml:space="preserve">about </w:t>
            </w:r>
            <w:r w:rsidR="00EA0CFD" w:rsidRPr="00623DF5">
              <w:rPr>
                <w:rFonts w:cstheme="minorHAnsi"/>
                <w:lang w:val="en-GB"/>
              </w:rPr>
              <w:t>your looks, your body, your style or</w:t>
            </w:r>
            <w:r w:rsidRPr="00623DF5">
              <w:rPr>
                <w:rFonts w:cstheme="minorHAnsi"/>
                <w:lang w:val="en-GB"/>
              </w:rPr>
              <w:t xml:space="preserve"> your appearance </w:t>
            </w:r>
          </w:p>
          <w:p w14:paraId="06FB11A5" w14:textId="5E70E6EB" w:rsidR="000C30EE" w:rsidRPr="00623DF5" w:rsidRDefault="000C30EE" w:rsidP="00623DF5">
            <w:pPr>
              <w:spacing w:after="0" w:line="276" w:lineRule="auto"/>
              <w:jc w:val="both"/>
              <w:rPr>
                <w:rFonts w:cstheme="minorHAnsi"/>
                <w:lang w:val="en-GB"/>
              </w:rPr>
            </w:pPr>
          </w:p>
        </w:tc>
        <w:tc>
          <w:tcPr>
            <w:tcW w:w="4246" w:type="dxa"/>
            <w:tcBorders>
              <w:top w:val="single" w:sz="4" w:space="0" w:color="auto"/>
              <w:left w:val="single" w:sz="4" w:space="0" w:color="auto"/>
              <w:bottom w:val="single" w:sz="4" w:space="0" w:color="auto"/>
              <w:right w:val="single" w:sz="4" w:space="0" w:color="auto"/>
            </w:tcBorders>
          </w:tcPr>
          <w:p w14:paraId="524686A7" w14:textId="61C64AD3" w:rsidR="004E7094" w:rsidRPr="00623DF5" w:rsidRDefault="004E7094" w:rsidP="00623DF5">
            <w:pPr>
              <w:spacing w:after="0" w:line="276" w:lineRule="auto"/>
              <w:jc w:val="both"/>
              <w:rPr>
                <w:rFonts w:cstheme="minorHAnsi"/>
                <w:lang w:val="en-GB"/>
              </w:rPr>
            </w:pPr>
            <w:r w:rsidRPr="00623DF5">
              <w:rPr>
                <w:rFonts w:cstheme="minorHAnsi"/>
                <w:lang w:val="en-GB"/>
              </w:rPr>
              <w:t>37. Your partner forces you to do sexual things you don’t feel comfortable with</w:t>
            </w:r>
          </w:p>
        </w:tc>
      </w:tr>
      <w:tr w:rsidR="004E7094" w:rsidRPr="00623DF5" w14:paraId="50F0AF1F" w14:textId="76A893C0" w:rsidTr="004E7094">
        <w:tc>
          <w:tcPr>
            <w:tcW w:w="4390" w:type="dxa"/>
            <w:tcBorders>
              <w:top w:val="single" w:sz="4" w:space="0" w:color="auto"/>
              <w:left w:val="single" w:sz="4" w:space="0" w:color="auto"/>
              <w:bottom w:val="single" w:sz="4" w:space="0" w:color="auto"/>
              <w:right w:val="single" w:sz="4" w:space="0" w:color="auto"/>
            </w:tcBorders>
          </w:tcPr>
          <w:p w14:paraId="649A4AB5" w14:textId="761A8579" w:rsidR="004E7094" w:rsidRPr="00623DF5" w:rsidRDefault="004E7094" w:rsidP="00623DF5">
            <w:pPr>
              <w:spacing w:after="0" w:line="276" w:lineRule="auto"/>
              <w:jc w:val="both"/>
              <w:rPr>
                <w:rFonts w:cstheme="minorHAnsi"/>
                <w:lang w:val="en-GB"/>
              </w:rPr>
            </w:pPr>
            <w:r w:rsidRPr="00623DF5">
              <w:rPr>
                <w:rFonts w:cstheme="minorHAnsi"/>
                <w:lang w:val="en-GB"/>
              </w:rPr>
              <w:t xml:space="preserve">22. Your partner </w:t>
            </w:r>
            <w:r w:rsidR="009945C6" w:rsidRPr="00623DF5">
              <w:rPr>
                <w:rFonts w:cstheme="minorHAnsi"/>
                <w:lang w:val="en-GB"/>
              </w:rPr>
              <w:t>pressures</w:t>
            </w:r>
            <w:r w:rsidRPr="00623DF5">
              <w:rPr>
                <w:rFonts w:cstheme="minorHAnsi"/>
                <w:lang w:val="en-GB"/>
              </w:rPr>
              <w:t xml:space="preserve"> you to do things sexually that you’re not feeling comfortable </w:t>
            </w:r>
            <w:r w:rsidR="00EA0CFD" w:rsidRPr="00623DF5">
              <w:rPr>
                <w:rFonts w:cstheme="minorHAnsi"/>
                <w:lang w:val="en-GB"/>
              </w:rPr>
              <w:t>to do.</w:t>
            </w:r>
          </w:p>
          <w:p w14:paraId="0BA4EBA4" w14:textId="66ABB70D" w:rsidR="000C30EE" w:rsidRPr="00623DF5" w:rsidRDefault="000C30EE" w:rsidP="00623DF5">
            <w:pPr>
              <w:spacing w:after="0" w:line="276" w:lineRule="auto"/>
              <w:jc w:val="both"/>
              <w:rPr>
                <w:rFonts w:cstheme="minorHAnsi"/>
                <w:lang w:val="en-GB"/>
              </w:rPr>
            </w:pPr>
          </w:p>
        </w:tc>
        <w:tc>
          <w:tcPr>
            <w:tcW w:w="4246" w:type="dxa"/>
            <w:tcBorders>
              <w:top w:val="single" w:sz="4" w:space="0" w:color="auto"/>
              <w:left w:val="single" w:sz="4" w:space="0" w:color="auto"/>
              <w:bottom w:val="single" w:sz="4" w:space="0" w:color="auto"/>
              <w:right w:val="single" w:sz="4" w:space="0" w:color="auto"/>
            </w:tcBorders>
          </w:tcPr>
          <w:p w14:paraId="3C3919D9" w14:textId="087C4E27" w:rsidR="004E7094" w:rsidRPr="00623DF5" w:rsidRDefault="004E7094" w:rsidP="00623DF5">
            <w:pPr>
              <w:spacing w:after="0" w:line="276" w:lineRule="auto"/>
              <w:jc w:val="both"/>
              <w:rPr>
                <w:rFonts w:cstheme="minorHAnsi"/>
                <w:lang w:val="en-GB"/>
              </w:rPr>
            </w:pPr>
            <w:r w:rsidRPr="00623DF5">
              <w:rPr>
                <w:rFonts w:cstheme="minorHAnsi"/>
                <w:lang w:val="en-GB"/>
              </w:rPr>
              <w:t>38. Your partner threatens you that they will share intimate pictures of you online</w:t>
            </w:r>
          </w:p>
        </w:tc>
      </w:tr>
      <w:tr w:rsidR="004E7094" w:rsidRPr="00623DF5" w14:paraId="571950A3" w14:textId="75A15F4A" w:rsidTr="004E7094">
        <w:tc>
          <w:tcPr>
            <w:tcW w:w="4390" w:type="dxa"/>
            <w:tcBorders>
              <w:top w:val="single" w:sz="4" w:space="0" w:color="auto"/>
              <w:left w:val="single" w:sz="4" w:space="0" w:color="auto"/>
              <w:bottom w:val="single" w:sz="4" w:space="0" w:color="auto"/>
              <w:right w:val="single" w:sz="4" w:space="0" w:color="auto"/>
            </w:tcBorders>
          </w:tcPr>
          <w:p w14:paraId="3C7B091C" w14:textId="145DAC6D" w:rsidR="004E7094" w:rsidRPr="00623DF5" w:rsidRDefault="004E7094" w:rsidP="00623DF5">
            <w:pPr>
              <w:spacing w:after="0" w:line="276" w:lineRule="auto"/>
              <w:jc w:val="both"/>
              <w:rPr>
                <w:rFonts w:cstheme="minorHAnsi"/>
                <w:lang w:val="en-GB"/>
              </w:rPr>
            </w:pPr>
            <w:r w:rsidRPr="00623DF5">
              <w:rPr>
                <w:rFonts w:cstheme="minorHAnsi"/>
                <w:lang w:val="en-GB"/>
              </w:rPr>
              <w:t xml:space="preserve">23. </w:t>
            </w:r>
            <w:r w:rsidR="007E40D3" w:rsidRPr="00623DF5">
              <w:rPr>
                <w:rFonts w:cstheme="minorHAnsi"/>
                <w:lang w:val="en-GB"/>
              </w:rPr>
              <w:t>Your partner is excessively insecure, wants constant reassurance and expects you to agree with them and do things their way</w:t>
            </w:r>
          </w:p>
        </w:tc>
        <w:tc>
          <w:tcPr>
            <w:tcW w:w="4246" w:type="dxa"/>
            <w:tcBorders>
              <w:top w:val="single" w:sz="4" w:space="0" w:color="auto"/>
              <w:left w:val="single" w:sz="4" w:space="0" w:color="auto"/>
              <w:bottom w:val="single" w:sz="4" w:space="0" w:color="auto"/>
              <w:right w:val="single" w:sz="4" w:space="0" w:color="auto"/>
            </w:tcBorders>
          </w:tcPr>
          <w:p w14:paraId="2FC9B629" w14:textId="77777777" w:rsidR="004E7094" w:rsidRPr="00623DF5" w:rsidRDefault="004E7094" w:rsidP="00623DF5">
            <w:pPr>
              <w:spacing w:after="0" w:line="276" w:lineRule="auto"/>
              <w:jc w:val="both"/>
              <w:rPr>
                <w:rFonts w:cstheme="minorHAnsi"/>
                <w:lang w:val="en-GB"/>
              </w:rPr>
            </w:pPr>
            <w:r w:rsidRPr="00623DF5">
              <w:rPr>
                <w:rFonts w:cstheme="minorHAnsi"/>
                <w:lang w:val="en-GB"/>
              </w:rPr>
              <w:t>4. You and your partner decide together how you’ll spend your time</w:t>
            </w:r>
          </w:p>
          <w:p w14:paraId="2882C346" w14:textId="77777777" w:rsidR="000C30EE" w:rsidRPr="00623DF5" w:rsidRDefault="000C30EE" w:rsidP="00623DF5">
            <w:pPr>
              <w:spacing w:after="0" w:line="276" w:lineRule="auto"/>
              <w:jc w:val="both"/>
              <w:rPr>
                <w:rFonts w:cstheme="minorHAnsi"/>
                <w:lang w:val="en-GB"/>
              </w:rPr>
            </w:pPr>
          </w:p>
          <w:p w14:paraId="3C9405EC" w14:textId="77777777" w:rsidR="00F86C78" w:rsidRPr="00623DF5" w:rsidRDefault="00F86C78" w:rsidP="00623DF5">
            <w:pPr>
              <w:spacing w:after="0" w:line="276" w:lineRule="auto"/>
              <w:jc w:val="both"/>
              <w:rPr>
                <w:rFonts w:cstheme="minorHAnsi"/>
                <w:lang w:val="en-GB"/>
              </w:rPr>
            </w:pPr>
          </w:p>
          <w:p w14:paraId="4AD18255" w14:textId="68AC7F14" w:rsidR="007E40D3" w:rsidRPr="00623DF5" w:rsidRDefault="007E40D3" w:rsidP="00623DF5">
            <w:pPr>
              <w:spacing w:after="0" w:line="276" w:lineRule="auto"/>
              <w:jc w:val="both"/>
              <w:rPr>
                <w:rFonts w:cstheme="minorHAnsi"/>
                <w:lang w:val="en-GB"/>
              </w:rPr>
            </w:pPr>
          </w:p>
        </w:tc>
      </w:tr>
      <w:tr w:rsidR="004E7094" w:rsidRPr="00623DF5" w14:paraId="42614DC7" w14:textId="6281D8CF" w:rsidTr="004E7094">
        <w:tc>
          <w:tcPr>
            <w:tcW w:w="4390" w:type="dxa"/>
            <w:tcBorders>
              <w:top w:val="single" w:sz="4" w:space="0" w:color="auto"/>
              <w:left w:val="single" w:sz="4" w:space="0" w:color="auto"/>
              <w:bottom w:val="single" w:sz="4" w:space="0" w:color="auto"/>
              <w:right w:val="single" w:sz="4" w:space="0" w:color="auto"/>
            </w:tcBorders>
          </w:tcPr>
          <w:p w14:paraId="0137526A" w14:textId="77777777" w:rsidR="004E7094" w:rsidRPr="00623DF5" w:rsidRDefault="004E7094" w:rsidP="00623DF5">
            <w:pPr>
              <w:spacing w:after="0" w:line="276" w:lineRule="auto"/>
              <w:jc w:val="both"/>
              <w:rPr>
                <w:rFonts w:cstheme="minorHAnsi"/>
                <w:lang w:val="en-GB"/>
              </w:rPr>
            </w:pPr>
            <w:r w:rsidRPr="00623DF5">
              <w:rPr>
                <w:rFonts w:cstheme="minorHAnsi"/>
                <w:lang w:val="en-GB"/>
              </w:rPr>
              <w:t>24. Your partner gets very jealous sometimes</w:t>
            </w:r>
          </w:p>
        </w:tc>
        <w:tc>
          <w:tcPr>
            <w:tcW w:w="4246" w:type="dxa"/>
            <w:tcBorders>
              <w:top w:val="single" w:sz="4" w:space="0" w:color="auto"/>
              <w:left w:val="single" w:sz="4" w:space="0" w:color="auto"/>
              <w:bottom w:val="single" w:sz="4" w:space="0" w:color="auto"/>
              <w:right w:val="single" w:sz="4" w:space="0" w:color="auto"/>
            </w:tcBorders>
          </w:tcPr>
          <w:p w14:paraId="7925DC25" w14:textId="77777777" w:rsidR="004E7094" w:rsidRPr="00623DF5" w:rsidRDefault="004E7094" w:rsidP="00623DF5">
            <w:pPr>
              <w:spacing w:after="0" w:line="276" w:lineRule="auto"/>
              <w:jc w:val="both"/>
              <w:rPr>
                <w:rFonts w:cstheme="minorHAnsi"/>
                <w:lang w:val="en-GB"/>
              </w:rPr>
            </w:pPr>
            <w:r w:rsidRPr="00623DF5">
              <w:rPr>
                <w:rFonts w:cstheme="minorHAnsi"/>
                <w:lang w:val="en-GB"/>
              </w:rPr>
              <w:t>5. You and your partner have freedom within the relationship</w:t>
            </w:r>
          </w:p>
          <w:p w14:paraId="2A67668D" w14:textId="685DFFA9" w:rsidR="000C30EE" w:rsidRPr="00623DF5" w:rsidRDefault="000C30EE" w:rsidP="00623DF5">
            <w:pPr>
              <w:spacing w:after="0" w:line="276" w:lineRule="auto"/>
              <w:jc w:val="both"/>
              <w:rPr>
                <w:rFonts w:cstheme="minorHAnsi"/>
                <w:lang w:val="en-GB"/>
              </w:rPr>
            </w:pPr>
          </w:p>
        </w:tc>
      </w:tr>
      <w:tr w:rsidR="004E7094" w:rsidRPr="00623DF5" w14:paraId="34537DC4" w14:textId="5BD5F188" w:rsidTr="004E7094">
        <w:tc>
          <w:tcPr>
            <w:tcW w:w="4390" w:type="dxa"/>
            <w:tcBorders>
              <w:top w:val="single" w:sz="4" w:space="0" w:color="auto"/>
              <w:left w:val="single" w:sz="4" w:space="0" w:color="auto"/>
              <w:bottom w:val="single" w:sz="4" w:space="0" w:color="auto"/>
              <w:right w:val="single" w:sz="4" w:space="0" w:color="auto"/>
            </w:tcBorders>
          </w:tcPr>
          <w:p w14:paraId="29F197A6" w14:textId="199B5A93" w:rsidR="004E7094" w:rsidRPr="00623DF5" w:rsidRDefault="004E7094" w:rsidP="00623DF5">
            <w:pPr>
              <w:spacing w:after="0" w:line="276" w:lineRule="auto"/>
              <w:jc w:val="both"/>
              <w:rPr>
                <w:rFonts w:cstheme="minorHAnsi"/>
                <w:lang w:val="en-GB"/>
              </w:rPr>
            </w:pPr>
            <w:r w:rsidRPr="00623DF5">
              <w:rPr>
                <w:rFonts w:cstheme="minorHAnsi"/>
                <w:lang w:val="en-GB"/>
              </w:rPr>
              <w:t>8. You fight but you resolve your differences</w:t>
            </w:r>
          </w:p>
        </w:tc>
        <w:tc>
          <w:tcPr>
            <w:tcW w:w="4246" w:type="dxa"/>
            <w:tcBorders>
              <w:top w:val="single" w:sz="4" w:space="0" w:color="auto"/>
              <w:left w:val="single" w:sz="4" w:space="0" w:color="auto"/>
              <w:bottom w:val="single" w:sz="4" w:space="0" w:color="auto"/>
              <w:right w:val="single" w:sz="4" w:space="0" w:color="auto"/>
            </w:tcBorders>
          </w:tcPr>
          <w:p w14:paraId="65C11CAC" w14:textId="77777777" w:rsidR="004E7094" w:rsidRPr="00623DF5" w:rsidRDefault="004E7094" w:rsidP="00623DF5">
            <w:pPr>
              <w:spacing w:after="0" w:line="276" w:lineRule="auto"/>
              <w:jc w:val="both"/>
              <w:rPr>
                <w:rFonts w:cstheme="minorHAnsi"/>
                <w:lang w:val="en-GB"/>
              </w:rPr>
            </w:pPr>
            <w:r w:rsidRPr="00623DF5">
              <w:rPr>
                <w:rFonts w:cstheme="minorHAnsi"/>
                <w:lang w:val="en-GB"/>
              </w:rPr>
              <w:t>6. You and your partner have more good times than bad</w:t>
            </w:r>
          </w:p>
          <w:p w14:paraId="399FE518" w14:textId="3C7B6AE8" w:rsidR="000C30EE" w:rsidRPr="00623DF5" w:rsidRDefault="000C30EE" w:rsidP="00623DF5">
            <w:pPr>
              <w:spacing w:after="0" w:line="276" w:lineRule="auto"/>
              <w:jc w:val="both"/>
              <w:rPr>
                <w:rFonts w:cstheme="minorHAnsi"/>
                <w:lang w:val="en-GB"/>
              </w:rPr>
            </w:pPr>
          </w:p>
        </w:tc>
      </w:tr>
      <w:tr w:rsidR="004E7094" w:rsidRPr="00623DF5" w14:paraId="3A5AEA0A" w14:textId="462498C5" w:rsidTr="004E7094">
        <w:tc>
          <w:tcPr>
            <w:tcW w:w="4390" w:type="dxa"/>
            <w:tcBorders>
              <w:top w:val="single" w:sz="4" w:space="0" w:color="auto"/>
              <w:left w:val="single" w:sz="4" w:space="0" w:color="auto"/>
              <w:bottom w:val="single" w:sz="4" w:space="0" w:color="auto"/>
              <w:right w:val="single" w:sz="4" w:space="0" w:color="auto"/>
            </w:tcBorders>
          </w:tcPr>
          <w:p w14:paraId="020CA678" w14:textId="77EE7E55" w:rsidR="004E7094" w:rsidRPr="00623DF5" w:rsidRDefault="004E7094" w:rsidP="00623DF5">
            <w:pPr>
              <w:spacing w:after="0" w:line="276" w:lineRule="auto"/>
              <w:jc w:val="both"/>
              <w:rPr>
                <w:rFonts w:cstheme="minorHAnsi"/>
                <w:lang w:val="en-GB"/>
              </w:rPr>
            </w:pPr>
            <w:r w:rsidRPr="00623DF5">
              <w:rPr>
                <w:rFonts w:cstheme="minorHAnsi"/>
                <w:lang w:val="en-GB"/>
              </w:rPr>
              <w:t>9. You both respect each other’s privacy</w:t>
            </w:r>
          </w:p>
        </w:tc>
        <w:tc>
          <w:tcPr>
            <w:tcW w:w="4246" w:type="dxa"/>
            <w:tcBorders>
              <w:top w:val="single" w:sz="4" w:space="0" w:color="auto"/>
              <w:left w:val="single" w:sz="4" w:space="0" w:color="auto"/>
              <w:bottom w:val="single" w:sz="4" w:space="0" w:color="auto"/>
              <w:right w:val="single" w:sz="4" w:space="0" w:color="auto"/>
            </w:tcBorders>
          </w:tcPr>
          <w:p w14:paraId="10A7A13F" w14:textId="77777777" w:rsidR="004E7094" w:rsidRPr="00623DF5" w:rsidRDefault="004E7094" w:rsidP="00623DF5">
            <w:pPr>
              <w:spacing w:after="0" w:line="276" w:lineRule="auto"/>
              <w:jc w:val="both"/>
              <w:rPr>
                <w:rFonts w:cstheme="minorHAnsi"/>
                <w:lang w:val="en-GB"/>
              </w:rPr>
            </w:pPr>
            <w:r w:rsidRPr="00623DF5">
              <w:rPr>
                <w:rFonts w:cstheme="minorHAnsi"/>
                <w:lang w:val="en-GB"/>
              </w:rPr>
              <w:t>7. You and your partner have fun together</w:t>
            </w:r>
          </w:p>
          <w:p w14:paraId="0505893F" w14:textId="3C75DCE2" w:rsidR="000C30EE" w:rsidRPr="00623DF5" w:rsidRDefault="000C30EE" w:rsidP="00623DF5">
            <w:pPr>
              <w:spacing w:after="0" w:line="276" w:lineRule="auto"/>
              <w:jc w:val="both"/>
              <w:rPr>
                <w:rFonts w:cstheme="minorHAnsi"/>
                <w:lang w:val="en-GB"/>
              </w:rPr>
            </w:pPr>
          </w:p>
        </w:tc>
      </w:tr>
    </w:tbl>
    <w:p w14:paraId="5EF982C3" w14:textId="77777777" w:rsidR="009C41CD" w:rsidRPr="00623DF5" w:rsidRDefault="009C41CD" w:rsidP="00623DF5">
      <w:pPr>
        <w:spacing w:line="276" w:lineRule="auto"/>
        <w:jc w:val="both"/>
        <w:rPr>
          <w:rFonts w:cstheme="minorHAnsi"/>
          <w:lang w:val="en-GB"/>
        </w:rPr>
      </w:pPr>
    </w:p>
    <w:p w14:paraId="58A09C57" w14:textId="45078F7A" w:rsidR="005C4F7C" w:rsidRPr="00623DF5" w:rsidRDefault="009C2F27"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Worksheet 2-Activity </w:t>
      </w:r>
      <w:r w:rsidR="00750137" w:rsidRPr="00623DF5">
        <w:rPr>
          <w:rFonts w:asciiTheme="minorHAnsi" w:hAnsiTheme="minorHAnsi" w:cstheme="minorHAnsi"/>
          <w:lang w:val="en-GB"/>
        </w:rPr>
        <w:t>11.2</w:t>
      </w:r>
      <w:r w:rsidRPr="00623DF5">
        <w:rPr>
          <w:rFonts w:asciiTheme="minorHAnsi" w:hAnsiTheme="minorHAnsi" w:cstheme="minorHAnsi"/>
          <w:lang w:val="en-GB"/>
        </w:rPr>
        <w:t xml:space="preserve">- Handout- </w:t>
      </w:r>
      <w:r w:rsidR="009C41CD" w:rsidRPr="00623DF5">
        <w:rPr>
          <w:rFonts w:asciiTheme="minorHAnsi" w:hAnsiTheme="minorHAnsi" w:cstheme="minorHAnsi"/>
          <w:lang w:val="en-GB"/>
        </w:rPr>
        <w:t xml:space="preserve">Expected outcome of </w:t>
      </w:r>
      <w:r w:rsidRPr="00623DF5">
        <w:rPr>
          <w:rFonts w:asciiTheme="minorHAnsi" w:hAnsiTheme="minorHAnsi" w:cstheme="minorHAnsi"/>
          <w:lang w:val="en-GB"/>
        </w:rPr>
        <w:t>‘Green Light/Red Light’ in our 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0"/>
      </w:tblGrid>
      <w:tr w:rsidR="00052FD2" w:rsidRPr="00623DF5" w14:paraId="7B34252E" w14:textId="77777777" w:rsidTr="00052FD2">
        <w:tc>
          <w:tcPr>
            <w:tcW w:w="8500" w:type="dxa"/>
            <w:tcBorders>
              <w:top w:val="single" w:sz="4" w:space="0" w:color="auto"/>
              <w:left w:val="single" w:sz="4" w:space="0" w:color="auto"/>
              <w:bottom w:val="single" w:sz="4" w:space="0" w:color="auto"/>
              <w:right w:val="single" w:sz="4" w:space="0" w:color="auto"/>
            </w:tcBorders>
            <w:shd w:val="clear" w:color="auto" w:fill="92D050"/>
          </w:tcPr>
          <w:p w14:paraId="3E5F18D8" w14:textId="4F213BE7" w:rsidR="00052FD2" w:rsidRPr="00623DF5" w:rsidRDefault="00052FD2" w:rsidP="00623DF5">
            <w:pPr>
              <w:spacing w:after="0" w:line="276" w:lineRule="auto"/>
              <w:jc w:val="both"/>
              <w:rPr>
                <w:rFonts w:cstheme="minorHAnsi"/>
                <w:lang w:val="en-GB"/>
              </w:rPr>
            </w:pPr>
            <w:r w:rsidRPr="00623DF5">
              <w:rPr>
                <w:rFonts w:cstheme="minorHAnsi"/>
                <w:lang w:val="en-GB"/>
              </w:rPr>
              <w:t>Green light – You and your partner…..</w:t>
            </w:r>
          </w:p>
        </w:tc>
      </w:tr>
      <w:tr w:rsidR="00052FD2" w:rsidRPr="00623DF5" w14:paraId="2C5BFF1C" w14:textId="77777777" w:rsidTr="00052FD2">
        <w:tc>
          <w:tcPr>
            <w:tcW w:w="8500" w:type="dxa"/>
            <w:tcBorders>
              <w:top w:val="single" w:sz="4" w:space="0" w:color="auto"/>
              <w:left w:val="single" w:sz="4" w:space="0" w:color="auto"/>
              <w:bottom w:val="single" w:sz="4" w:space="0" w:color="auto"/>
              <w:right w:val="single" w:sz="4" w:space="0" w:color="auto"/>
            </w:tcBorders>
          </w:tcPr>
          <w:p w14:paraId="1A833F10" w14:textId="72DC0834"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t</w:t>
            </w:r>
            <w:r w:rsidR="00052FD2" w:rsidRPr="00623DF5">
              <w:rPr>
                <w:rFonts w:cstheme="minorHAnsi"/>
                <w:lang w:val="en-GB"/>
              </w:rPr>
              <w:t>alk to each other openly and have good communication</w:t>
            </w:r>
          </w:p>
        </w:tc>
      </w:tr>
      <w:tr w:rsidR="00052FD2" w:rsidRPr="00623DF5" w14:paraId="05B5EA84" w14:textId="77777777" w:rsidTr="00052FD2">
        <w:tc>
          <w:tcPr>
            <w:tcW w:w="8500" w:type="dxa"/>
            <w:tcBorders>
              <w:top w:val="single" w:sz="4" w:space="0" w:color="auto"/>
              <w:left w:val="single" w:sz="4" w:space="0" w:color="auto"/>
              <w:bottom w:val="single" w:sz="4" w:space="0" w:color="auto"/>
              <w:right w:val="single" w:sz="4" w:space="0" w:color="auto"/>
            </w:tcBorders>
          </w:tcPr>
          <w:p w14:paraId="6056A199" w14:textId="12CC0925"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t</w:t>
            </w:r>
            <w:r w:rsidR="00052FD2" w:rsidRPr="00623DF5">
              <w:rPr>
                <w:rFonts w:cstheme="minorHAnsi"/>
                <w:lang w:val="en-GB"/>
              </w:rPr>
              <w:t>rust each other</w:t>
            </w:r>
            <w:r w:rsidRPr="00623DF5">
              <w:rPr>
                <w:rFonts w:cstheme="minorHAnsi"/>
                <w:lang w:val="en-GB"/>
              </w:rPr>
              <w:t xml:space="preserve"> and are honest with each other</w:t>
            </w:r>
          </w:p>
        </w:tc>
      </w:tr>
      <w:tr w:rsidR="00052FD2" w:rsidRPr="00623DF5" w14:paraId="564204EE" w14:textId="77777777" w:rsidTr="00052FD2">
        <w:tc>
          <w:tcPr>
            <w:tcW w:w="8500" w:type="dxa"/>
            <w:tcBorders>
              <w:top w:val="single" w:sz="4" w:space="0" w:color="auto"/>
              <w:left w:val="single" w:sz="4" w:space="0" w:color="auto"/>
              <w:bottom w:val="single" w:sz="4" w:space="0" w:color="auto"/>
              <w:right w:val="single" w:sz="4" w:space="0" w:color="auto"/>
            </w:tcBorders>
          </w:tcPr>
          <w:p w14:paraId="1ED5A68D" w14:textId="10E527EA"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f</w:t>
            </w:r>
            <w:r w:rsidR="00052FD2" w:rsidRPr="00623DF5">
              <w:rPr>
                <w:rFonts w:cstheme="minorHAnsi"/>
                <w:lang w:val="en-GB"/>
              </w:rPr>
              <w:t>eel happy</w:t>
            </w:r>
            <w:r w:rsidR="00687F50" w:rsidRPr="00623DF5">
              <w:rPr>
                <w:rFonts w:cstheme="minorHAnsi"/>
                <w:lang w:val="en-GB"/>
              </w:rPr>
              <w:t>, good and comfortable</w:t>
            </w:r>
            <w:r w:rsidR="00052FD2" w:rsidRPr="00623DF5">
              <w:rPr>
                <w:rFonts w:cstheme="minorHAnsi"/>
                <w:lang w:val="en-GB"/>
              </w:rPr>
              <w:t xml:space="preserve"> around each other</w:t>
            </w:r>
          </w:p>
        </w:tc>
      </w:tr>
      <w:tr w:rsidR="00052FD2" w:rsidRPr="00623DF5" w14:paraId="6B6A1BFA" w14:textId="77777777" w:rsidTr="00052FD2">
        <w:tc>
          <w:tcPr>
            <w:tcW w:w="8500" w:type="dxa"/>
            <w:tcBorders>
              <w:top w:val="single" w:sz="4" w:space="0" w:color="auto"/>
              <w:left w:val="single" w:sz="4" w:space="0" w:color="auto"/>
              <w:bottom w:val="single" w:sz="4" w:space="0" w:color="auto"/>
              <w:right w:val="single" w:sz="4" w:space="0" w:color="auto"/>
            </w:tcBorders>
          </w:tcPr>
          <w:p w14:paraId="3DC41573" w14:textId="2A9239EE"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You and your partner </w:t>
            </w:r>
            <w:r w:rsidR="00687F50" w:rsidRPr="00623DF5">
              <w:rPr>
                <w:rFonts w:cstheme="minorHAnsi"/>
                <w:lang w:val="en-GB"/>
              </w:rPr>
              <w:t>decide together how you’ll spend your time</w:t>
            </w:r>
          </w:p>
        </w:tc>
      </w:tr>
      <w:tr w:rsidR="00052FD2" w:rsidRPr="00623DF5" w14:paraId="6EF511CF" w14:textId="77777777" w:rsidTr="00052FD2">
        <w:tc>
          <w:tcPr>
            <w:tcW w:w="8500" w:type="dxa"/>
            <w:tcBorders>
              <w:top w:val="single" w:sz="4" w:space="0" w:color="auto"/>
              <w:left w:val="single" w:sz="4" w:space="0" w:color="auto"/>
              <w:bottom w:val="single" w:sz="4" w:space="0" w:color="auto"/>
              <w:right w:val="single" w:sz="4" w:space="0" w:color="auto"/>
            </w:tcBorders>
          </w:tcPr>
          <w:p w14:paraId="60C04319" w14:textId="0B9F2418"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h</w:t>
            </w:r>
            <w:r w:rsidR="00052FD2" w:rsidRPr="00623DF5">
              <w:rPr>
                <w:rFonts w:cstheme="minorHAnsi"/>
                <w:lang w:val="en-GB"/>
              </w:rPr>
              <w:t>ave freedom within the relationship</w:t>
            </w:r>
          </w:p>
        </w:tc>
      </w:tr>
      <w:tr w:rsidR="00052FD2" w:rsidRPr="00623DF5" w14:paraId="28EE6DE6" w14:textId="77777777" w:rsidTr="00052FD2">
        <w:tc>
          <w:tcPr>
            <w:tcW w:w="8500" w:type="dxa"/>
            <w:tcBorders>
              <w:top w:val="single" w:sz="4" w:space="0" w:color="auto"/>
              <w:left w:val="single" w:sz="4" w:space="0" w:color="auto"/>
              <w:bottom w:val="single" w:sz="4" w:space="0" w:color="auto"/>
              <w:right w:val="single" w:sz="4" w:space="0" w:color="auto"/>
            </w:tcBorders>
          </w:tcPr>
          <w:p w14:paraId="4AB91435" w14:textId="05B56788"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h</w:t>
            </w:r>
            <w:r w:rsidR="00052FD2" w:rsidRPr="00623DF5">
              <w:rPr>
                <w:rFonts w:cstheme="minorHAnsi"/>
                <w:lang w:val="en-GB"/>
              </w:rPr>
              <w:t>ave more good times than bad</w:t>
            </w:r>
          </w:p>
        </w:tc>
      </w:tr>
      <w:tr w:rsidR="00052FD2" w:rsidRPr="00623DF5" w14:paraId="2A81E0FF" w14:textId="77777777" w:rsidTr="00052FD2">
        <w:tc>
          <w:tcPr>
            <w:tcW w:w="8500" w:type="dxa"/>
            <w:tcBorders>
              <w:top w:val="single" w:sz="4" w:space="0" w:color="auto"/>
              <w:left w:val="single" w:sz="4" w:space="0" w:color="auto"/>
              <w:bottom w:val="single" w:sz="4" w:space="0" w:color="auto"/>
              <w:right w:val="single" w:sz="4" w:space="0" w:color="auto"/>
            </w:tcBorders>
          </w:tcPr>
          <w:p w14:paraId="5DFADC15" w14:textId="0385E347"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h</w:t>
            </w:r>
            <w:r w:rsidR="00052FD2" w:rsidRPr="00623DF5">
              <w:rPr>
                <w:rFonts w:cstheme="minorHAnsi"/>
                <w:lang w:val="en-GB"/>
              </w:rPr>
              <w:t>ave fun together</w:t>
            </w:r>
          </w:p>
        </w:tc>
      </w:tr>
      <w:tr w:rsidR="008C12A5" w:rsidRPr="00623DF5" w14:paraId="1B19C274" w14:textId="77777777" w:rsidTr="00052FD2">
        <w:tc>
          <w:tcPr>
            <w:tcW w:w="8500" w:type="dxa"/>
            <w:tcBorders>
              <w:top w:val="single" w:sz="4" w:space="0" w:color="auto"/>
              <w:left w:val="single" w:sz="4" w:space="0" w:color="auto"/>
              <w:bottom w:val="single" w:sz="4" w:space="0" w:color="auto"/>
              <w:right w:val="single" w:sz="4" w:space="0" w:color="auto"/>
            </w:tcBorders>
          </w:tcPr>
          <w:p w14:paraId="752EAFC3" w14:textId="319FBD19" w:rsidR="008C12A5" w:rsidRPr="00623DF5" w:rsidRDefault="008C12A5" w:rsidP="00623DF5">
            <w:pPr>
              <w:pStyle w:val="ListParagraph"/>
              <w:numPr>
                <w:ilvl w:val="0"/>
                <w:numId w:val="123"/>
              </w:numPr>
              <w:spacing w:after="0" w:line="276" w:lineRule="auto"/>
              <w:jc w:val="both"/>
              <w:rPr>
                <w:rFonts w:cstheme="minorHAnsi"/>
                <w:lang w:val="en-GB"/>
              </w:rPr>
            </w:pPr>
            <w:r w:rsidRPr="00623DF5">
              <w:rPr>
                <w:rFonts w:cstheme="minorHAnsi"/>
                <w:lang w:val="en-GB"/>
              </w:rPr>
              <w:t>You fight but you resolve your differences</w:t>
            </w:r>
          </w:p>
        </w:tc>
      </w:tr>
      <w:tr w:rsidR="00047D3A" w:rsidRPr="00623DF5" w14:paraId="15879EAA" w14:textId="77777777" w:rsidTr="00052FD2">
        <w:tc>
          <w:tcPr>
            <w:tcW w:w="8500" w:type="dxa"/>
            <w:tcBorders>
              <w:top w:val="single" w:sz="4" w:space="0" w:color="auto"/>
              <w:left w:val="single" w:sz="4" w:space="0" w:color="auto"/>
              <w:bottom w:val="single" w:sz="4" w:space="0" w:color="auto"/>
              <w:right w:val="single" w:sz="4" w:space="0" w:color="auto"/>
            </w:tcBorders>
          </w:tcPr>
          <w:p w14:paraId="069B7942" w14:textId="0ECA2CE8" w:rsidR="00047D3A" w:rsidRPr="00623DF5" w:rsidRDefault="00047D3A" w:rsidP="00623DF5">
            <w:pPr>
              <w:pStyle w:val="ListParagraph"/>
              <w:numPr>
                <w:ilvl w:val="0"/>
                <w:numId w:val="123"/>
              </w:numPr>
              <w:spacing w:after="0" w:line="276" w:lineRule="auto"/>
              <w:jc w:val="both"/>
              <w:rPr>
                <w:rFonts w:cstheme="minorHAnsi"/>
                <w:lang w:val="en-GB"/>
              </w:rPr>
            </w:pPr>
            <w:r w:rsidRPr="00623DF5">
              <w:rPr>
                <w:rFonts w:cstheme="minorHAnsi"/>
                <w:lang w:val="en-GB"/>
              </w:rPr>
              <w:t>You both respect each other’s privacy</w:t>
            </w:r>
          </w:p>
        </w:tc>
      </w:tr>
      <w:tr w:rsidR="00052FD2" w:rsidRPr="00623DF5" w14:paraId="76D2C73C" w14:textId="77777777" w:rsidTr="00052FD2">
        <w:tc>
          <w:tcPr>
            <w:tcW w:w="8500" w:type="dxa"/>
            <w:tcBorders>
              <w:top w:val="single" w:sz="4" w:space="0" w:color="auto"/>
              <w:left w:val="single" w:sz="4" w:space="0" w:color="auto"/>
              <w:bottom w:val="single" w:sz="4" w:space="0" w:color="auto"/>
              <w:right w:val="single" w:sz="4" w:space="0" w:color="auto"/>
            </w:tcBorders>
          </w:tcPr>
          <w:p w14:paraId="60DB2F9C" w14:textId="68FDF5D7" w:rsidR="00052FD2"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allow each other to be as you are without trying to change the other person</w:t>
            </w:r>
          </w:p>
        </w:tc>
      </w:tr>
      <w:tr w:rsidR="00DC215E" w:rsidRPr="00623DF5" w14:paraId="7CEE50BB" w14:textId="77777777" w:rsidTr="00052FD2">
        <w:tc>
          <w:tcPr>
            <w:tcW w:w="8500" w:type="dxa"/>
            <w:tcBorders>
              <w:top w:val="single" w:sz="4" w:space="0" w:color="auto"/>
              <w:left w:val="single" w:sz="4" w:space="0" w:color="auto"/>
              <w:bottom w:val="single" w:sz="4" w:space="0" w:color="auto"/>
              <w:right w:val="single" w:sz="4" w:space="0" w:color="auto"/>
            </w:tcBorders>
          </w:tcPr>
          <w:p w14:paraId="499F3CDA" w14:textId="29013B8B" w:rsidR="00DC215E"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feel safe in the relationship</w:t>
            </w:r>
          </w:p>
        </w:tc>
      </w:tr>
      <w:tr w:rsidR="00DC215E" w:rsidRPr="00623DF5" w14:paraId="738C9FEF" w14:textId="77777777" w:rsidTr="00052FD2">
        <w:tc>
          <w:tcPr>
            <w:tcW w:w="8500" w:type="dxa"/>
            <w:tcBorders>
              <w:top w:val="single" w:sz="4" w:space="0" w:color="auto"/>
              <w:left w:val="single" w:sz="4" w:space="0" w:color="auto"/>
              <w:bottom w:val="single" w:sz="4" w:space="0" w:color="auto"/>
              <w:right w:val="single" w:sz="4" w:space="0" w:color="auto"/>
            </w:tcBorders>
          </w:tcPr>
          <w:p w14:paraId="1E0CFE83" w14:textId="1B766709" w:rsidR="00DC215E"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and your partner discuss openly what you enjoy</w:t>
            </w:r>
            <w:r w:rsidR="00047D3A" w:rsidRPr="00623DF5">
              <w:rPr>
                <w:rFonts w:cstheme="minorHAnsi"/>
                <w:lang w:val="en-GB"/>
              </w:rPr>
              <w:t xml:space="preserve"> and what you don’t enjoy</w:t>
            </w:r>
            <w:r w:rsidRPr="00623DF5">
              <w:rPr>
                <w:rFonts w:cstheme="minorHAnsi"/>
                <w:lang w:val="en-GB"/>
              </w:rPr>
              <w:t xml:space="preserve"> in the relationship. This goes for sex too!</w:t>
            </w:r>
          </w:p>
        </w:tc>
      </w:tr>
      <w:tr w:rsidR="00DC215E" w:rsidRPr="00623DF5" w14:paraId="4DB32CFC" w14:textId="77777777" w:rsidTr="00052FD2">
        <w:tc>
          <w:tcPr>
            <w:tcW w:w="8500" w:type="dxa"/>
            <w:tcBorders>
              <w:top w:val="single" w:sz="4" w:space="0" w:color="auto"/>
              <w:left w:val="single" w:sz="4" w:space="0" w:color="auto"/>
              <w:bottom w:val="single" w:sz="4" w:space="0" w:color="auto"/>
              <w:right w:val="single" w:sz="4" w:space="0" w:color="auto"/>
            </w:tcBorders>
          </w:tcPr>
          <w:p w14:paraId="1A266310" w14:textId="26FFD5D0" w:rsidR="00DC215E"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You feel there is an open and safe space for both of you to explore what you like during sex</w:t>
            </w:r>
          </w:p>
        </w:tc>
      </w:tr>
      <w:tr w:rsidR="00DC215E" w:rsidRPr="00623DF5" w14:paraId="7940994E" w14:textId="77777777" w:rsidTr="00052FD2">
        <w:tc>
          <w:tcPr>
            <w:tcW w:w="8500" w:type="dxa"/>
            <w:tcBorders>
              <w:top w:val="single" w:sz="4" w:space="0" w:color="auto"/>
              <w:left w:val="single" w:sz="4" w:space="0" w:color="auto"/>
              <w:bottom w:val="single" w:sz="4" w:space="0" w:color="auto"/>
              <w:right w:val="single" w:sz="4" w:space="0" w:color="auto"/>
            </w:tcBorders>
          </w:tcPr>
          <w:p w14:paraId="5A2930C3" w14:textId="6DE9EE2D" w:rsidR="00DC215E" w:rsidRPr="00623DF5" w:rsidRDefault="00DC215E"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All sexual activity between you is </w:t>
            </w:r>
            <w:r w:rsidR="00047D3A" w:rsidRPr="00623DF5">
              <w:rPr>
                <w:rFonts w:cstheme="minorHAnsi"/>
                <w:lang w:val="en-GB"/>
              </w:rPr>
              <w:t xml:space="preserve">clearly </w:t>
            </w:r>
            <w:r w:rsidRPr="00623DF5">
              <w:rPr>
                <w:rFonts w:cstheme="minorHAnsi"/>
                <w:lang w:val="en-GB"/>
              </w:rPr>
              <w:t>100% consensual</w:t>
            </w:r>
          </w:p>
        </w:tc>
      </w:tr>
      <w:tr w:rsidR="00052FD2" w:rsidRPr="00623DF5" w14:paraId="586F49A9" w14:textId="77777777" w:rsidTr="00052FD2">
        <w:tc>
          <w:tcPr>
            <w:tcW w:w="850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C4E6132" w14:textId="48B82B44" w:rsidR="00052FD2" w:rsidRPr="00623DF5" w:rsidRDefault="00052FD2" w:rsidP="00623DF5">
            <w:pPr>
              <w:spacing w:after="0" w:line="276" w:lineRule="auto"/>
              <w:jc w:val="both"/>
              <w:rPr>
                <w:rFonts w:cstheme="minorHAnsi"/>
                <w:lang w:val="en-GB"/>
              </w:rPr>
            </w:pPr>
            <w:r w:rsidRPr="00623DF5">
              <w:rPr>
                <w:rFonts w:cstheme="minorHAnsi"/>
                <w:lang w:val="en-GB"/>
              </w:rPr>
              <w:t>Yellow light</w:t>
            </w:r>
          </w:p>
        </w:tc>
      </w:tr>
      <w:tr w:rsidR="00052FD2" w:rsidRPr="00623DF5" w14:paraId="41B2F034" w14:textId="77777777" w:rsidTr="00052FD2">
        <w:tc>
          <w:tcPr>
            <w:tcW w:w="8500" w:type="dxa"/>
            <w:tcBorders>
              <w:top w:val="single" w:sz="4" w:space="0" w:color="auto"/>
              <w:left w:val="single" w:sz="4" w:space="0" w:color="auto"/>
              <w:bottom w:val="single" w:sz="4" w:space="0" w:color="auto"/>
              <w:right w:val="single" w:sz="4" w:space="0" w:color="auto"/>
            </w:tcBorders>
          </w:tcPr>
          <w:p w14:paraId="5C7D5B69" w14:textId="4FB39A34" w:rsidR="00052FD2" w:rsidRPr="00623DF5" w:rsidRDefault="003A0984" w:rsidP="00623DF5">
            <w:pPr>
              <w:pStyle w:val="ListParagraph"/>
              <w:numPr>
                <w:ilvl w:val="0"/>
                <w:numId w:val="123"/>
              </w:numPr>
              <w:spacing w:after="0" w:line="276" w:lineRule="auto"/>
              <w:jc w:val="both"/>
              <w:rPr>
                <w:rFonts w:cstheme="minorHAnsi"/>
                <w:lang w:val="en-GB"/>
              </w:rPr>
            </w:pPr>
            <w:r w:rsidRPr="00623DF5">
              <w:rPr>
                <w:rFonts w:cstheme="minorHAnsi"/>
                <w:lang w:val="en-GB"/>
              </w:rPr>
              <w:t>When your partner gets upset, they sometimes call you names</w:t>
            </w:r>
            <w:r w:rsidR="007E40D3" w:rsidRPr="00623DF5">
              <w:rPr>
                <w:rFonts w:cstheme="minorHAnsi"/>
                <w:lang w:val="en-GB"/>
              </w:rPr>
              <w:t xml:space="preserve">, </w:t>
            </w:r>
            <w:r w:rsidRPr="00623DF5">
              <w:rPr>
                <w:rFonts w:cstheme="minorHAnsi"/>
                <w:lang w:val="en-GB"/>
              </w:rPr>
              <w:t xml:space="preserve"> insult you</w:t>
            </w:r>
            <w:r w:rsidR="007E40D3" w:rsidRPr="00623DF5">
              <w:rPr>
                <w:rFonts w:cstheme="minorHAnsi"/>
                <w:lang w:val="en-GB"/>
              </w:rPr>
              <w:t xml:space="preserve"> or threaten you</w:t>
            </w:r>
          </w:p>
        </w:tc>
      </w:tr>
      <w:tr w:rsidR="00052FD2" w:rsidRPr="00623DF5" w14:paraId="7CE1003A" w14:textId="77777777" w:rsidTr="00052FD2">
        <w:tc>
          <w:tcPr>
            <w:tcW w:w="8500" w:type="dxa"/>
            <w:tcBorders>
              <w:top w:val="single" w:sz="4" w:space="0" w:color="auto"/>
              <w:left w:val="single" w:sz="4" w:space="0" w:color="auto"/>
              <w:bottom w:val="single" w:sz="4" w:space="0" w:color="auto"/>
              <w:right w:val="single" w:sz="4" w:space="0" w:color="auto"/>
            </w:tcBorders>
          </w:tcPr>
          <w:p w14:paraId="45DBA55B" w14:textId="39959894" w:rsidR="00052FD2" w:rsidRPr="00623DF5" w:rsidRDefault="003A0984"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Your </w:t>
            </w:r>
            <w:r w:rsidR="009945C6" w:rsidRPr="00623DF5">
              <w:rPr>
                <w:rFonts w:cstheme="minorHAnsi"/>
                <w:lang w:val="en-GB"/>
              </w:rPr>
              <w:t>partner</w:t>
            </w:r>
            <w:r w:rsidRPr="00623DF5">
              <w:rPr>
                <w:rFonts w:cstheme="minorHAnsi"/>
                <w:lang w:val="en-GB"/>
              </w:rPr>
              <w:t xml:space="preserve"> calls </w:t>
            </w:r>
            <w:r w:rsidR="00687F50" w:rsidRPr="00623DF5">
              <w:rPr>
                <w:rFonts w:cstheme="minorHAnsi"/>
                <w:lang w:val="en-GB"/>
              </w:rPr>
              <w:t xml:space="preserve">you or texts you many times during the day to </w:t>
            </w:r>
            <w:r w:rsidRPr="00623DF5">
              <w:rPr>
                <w:rFonts w:cstheme="minorHAnsi"/>
                <w:lang w:val="en-GB"/>
              </w:rPr>
              <w:t>see what you’re up to</w:t>
            </w:r>
          </w:p>
        </w:tc>
      </w:tr>
      <w:tr w:rsidR="008C12A5" w:rsidRPr="00623DF5" w14:paraId="13B6A71C" w14:textId="77777777" w:rsidTr="00052FD2">
        <w:tc>
          <w:tcPr>
            <w:tcW w:w="8500" w:type="dxa"/>
            <w:tcBorders>
              <w:top w:val="single" w:sz="4" w:space="0" w:color="auto"/>
              <w:left w:val="single" w:sz="4" w:space="0" w:color="auto"/>
              <w:bottom w:val="single" w:sz="4" w:space="0" w:color="auto"/>
              <w:right w:val="single" w:sz="4" w:space="0" w:color="auto"/>
            </w:tcBorders>
          </w:tcPr>
          <w:p w14:paraId="4E545110" w14:textId="180FEE10" w:rsidR="008C12A5" w:rsidRPr="00623DF5" w:rsidRDefault="007E40D3" w:rsidP="00623DF5">
            <w:pPr>
              <w:pStyle w:val="ListParagraph"/>
              <w:numPr>
                <w:ilvl w:val="0"/>
                <w:numId w:val="123"/>
              </w:numPr>
              <w:spacing w:after="0" w:line="276" w:lineRule="auto"/>
              <w:jc w:val="both"/>
              <w:rPr>
                <w:rFonts w:cstheme="minorHAnsi"/>
                <w:lang w:val="en-GB"/>
              </w:rPr>
            </w:pPr>
            <w:r w:rsidRPr="00623DF5">
              <w:rPr>
                <w:rFonts w:cstheme="minorHAnsi"/>
                <w:lang w:val="en-GB"/>
              </w:rPr>
              <w:t>You behave as if the needs of your partner are more important than your own and always put them first</w:t>
            </w:r>
          </w:p>
        </w:tc>
      </w:tr>
      <w:tr w:rsidR="00052FD2" w:rsidRPr="00623DF5" w14:paraId="286E4C7C" w14:textId="77777777" w:rsidTr="00052FD2">
        <w:tc>
          <w:tcPr>
            <w:tcW w:w="8500" w:type="dxa"/>
            <w:tcBorders>
              <w:top w:val="single" w:sz="4" w:space="0" w:color="auto"/>
              <w:left w:val="single" w:sz="4" w:space="0" w:color="auto"/>
              <w:bottom w:val="single" w:sz="4" w:space="0" w:color="auto"/>
              <w:right w:val="single" w:sz="4" w:space="0" w:color="auto"/>
            </w:tcBorders>
          </w:tcPr>
          <w:p w14:paraId="060B6289" w14:textId="1A4B3DAE" w:rsidR="00052FD2" w:rsidRPr="00623DF5" w:rsidRDefault="003A0984"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c</w:t>
            </w:r>
            <w:r w:rsidR="00687F50" w:rsidRPr="00623DF5">
              <w:rPr>
                <w:rFonts w:cstheme="minorHAnsi"/>
                <w:lang w:val="en-GB"/>
              </w:rPr>
              <w:t xml:space="preserve">hecks your Instagram and other social media activity and expresses </w:t>
            </w:r>
            <w:r w:rsidR="005115C3" w:rsidRPr="00623DF5">
              <w:rPr>
                <w:rFonts w:cstheme="minorHAnsi"/>
                <w:lang w:val="en-GB"/>
              </w:rPr>
              <w:t>their</w:t>
            </w:r>
            <w:r w:rsidR="00687F50" w:rsidRPr="00623DF5">
              <w:rPr>
                <w:rFonts w:cstheme="minorHAnsi"/>
                <w:lang w:val="en-GB"/>
              </w:rPr>
              <w:t xml:space="preserve"> disapproval about things you do online (posts, comments, tags, likes </w:t>
            </w:r>
            <w:r w:rsidR="00A17D8D" w:rsidRPr="00623DF5">
              <w:rPr>
                <w:rFonts w:cstheme="minorHAnsi"/>
                <w:lang w:val="en-GB"/>
              </w:rPr>
              <w:t>etc.</w:t>
            </w:r>
            <w:r w:rsidR="00687F50" w:rsidRPr="00623DF5">
              <w:rPr>
                <w:rFonts w:cstheme="minorHAnsi"/>
                <w:lang w:val="en-GB"/>
              </w:rPr>
              <w:t>)</w:t>
            </w:r>
          </w:p>
        </w:tc>
      </w:tr>
      <w:tr w:rsidR="00052FD2" w:rsidRPr="00623DF5" w14:paraId="00BE2DAE" w14:textId="77777777" w:rsidTr="00052FD2">
        <w:tc>
          <w:tcPr>
            <w:tcW w:w="8500" w:type="dxa"/>
            <w:tcBorders>
              <w:top w:val="single" w:sz="4" w:space="0" w:color="auto"/>
              <w:left w:val="single" w:sz="4" w:space="0" w:color="auto"/>
              <w:bottom w:val="single" w:sz="4" w:space="0" w:color="auto"/>
              <w:right w:val="single" w:sz="4" w:space="0" w:color="auto"/>
            </w:tcBorders>
          </w:tcPr>
          <w:p w14:paraId="66ECEC0F" w14:textId="2F03D38E" w:rsidR="00052FD2" w:rsidRPr="00623DF5" w:rsidRDefault="00990503" w:rsidP="00623DF5">
            <w:pPr>
              <w:pStyle w:val="ListParagraph"/>
              <w:numPr>
                <w:ilvl w:val="0"/>
                <w:numId w:val="123"/>
              </w:numPr>
              <w:spacing w:after="0" w:line="276" w:lineRule="auto"/>
              <w:jc w:val="both"/>
              <w:rPr>
                <w:rFonts w:cstheme="minorHAnsi"/>
                <w:lang w:val="en-GB"/>
              </w:rPr>
            </w:pPr>
            <w:r w:rsidRPr="00623DF5">
              <w:rPr>
                <w:rFonts w:cstheme="minorHAnsi"/>
                <w:lang w:val="en-GB"/>
              </w:rPr>
              <w:t>Even when they apologize for something, your partner still blames you for what happened (I am sorry I yelled at you but you keep pushing my buttons)</w:t>
            </w:r>
          </w:p>
        </w:tc>
      </w:tr>
      <w:tr w:rsidR="00052FD2" w:rsidRPr="00623DF5" w14:paraId="2C94240E" w14:textId="77777777" w:rsidTr="00052FD2">
        <w:tc>
          <w:tcPr>
            <w:tcW w:w="8500" w:type="dxa"/>
            <w:tcBorders>
              <w:top w:val="single" w:sz="4" w:space="0" w:color="auto"/>
              <w:left w:val="single" w:sz="4" w:space="0" w:color="auto"/>
              <w:bottom w:val="single" w:sz="4" w:space="0" w:color="auto"/>
              <w:right w:val="single" w:sz="4" w:space="0" w:color="auto"/>
            </w:tcBorders>
          </w:tcPr>
          <w:p w14:paraId="16C4004F" w14:textId="78306434" w:rsidR="00052FD2" w:rsidRPr="00623DF5" w:rsidRDefault="003A0984" w:rsidP="00623DF5">
            <w:pPr>
              <w:pStyle w:val="ListParagraph"/>
              <w:numPr>
                <w:ilvl w:val="0"/>
                <w:numId w:val="123"/>
              </w:numPr>
              <w:spacing w:after="0" w:line="276" w:lineRule="auto"/>
              <w:jc w:val="both"/>
              <w:rPr>
                <w:rFonts w:cstheme="minorHAnsi"/>
                <w:lang w:val="en-GB"/>
              </w:rPr>
            </w:pPr>
            <w:r w:rsidRPr="00623DF5">
              <w:rPr>
                <w:rFonts w:cstheme="minorHAnsi"/>
                <w:lang w:val="en-GB"/>
              </w:rPr>
              <w:t>Sometimes you feel you do things just to please your partner</w:t>
            </w:r>
            <w:r w:rsidR="00F86C78" w:rsidRPr="00623DF5">
              <w:rPr>
                <w:rFonts w:cstheme="minorHAnsi"/>
                <w:lang w:val="en-GB"/>
              </w:rPr>
              <w:t xml:space="preserve"> </w:t>
            </w:r>
          </w:p>
        </w:tc>
      </w:tr>
      <w:tr w:rsidR="00052FD2" w:rsidRPr="00623DF5" w14:paraId="5DC4DF9B" w14:textId="77777777" w:rsidTr="00052FD2">
        <w:tc>
          <w:tcPr>
            <w:tcW w:w="8500" w:type="dxa"/>
            <w:tcBorders>
              <w:top w:val="single" w:sz="4" w:space="0" w:color="auto"/>
              <w:left w:val="single" w:sz="4" w:space="0" w:color="auto"/>
              <w:bottom w:val="single" w:sz="4" w:space="0" w:color="auto"/>
              <w:right w:val="single" w:sz="4" w:space="0" w:color="auto"/>
            </w:tcBorders>
          </w:tcPr>
          <w:p w14:paraId="5B03C6F7" w14:textId="6F59F6D5" w:rsidR="00052FD2" w:rsidRPr="00623DF5" w:rsidRDefault="00EA0CFD"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sometimes writes diminishing or sarcastic comments on social media about your looks, your body, your style or your appearance</w:t>
            </w:r>
          </w:p>
        </w:tc>
      </w:tr>
      <w:tr w:rsidR="00052FD2" w:rsidRPr="00623DF5" w14:paraId="72697F9D" w14:textId="77777777" w:rsidTr="00052FD2">
        <w:tc>
          <w:tcPr>
            <w:tcW w:w="8500" w:type="dxa"/>
            <w:tcBorders>
              <w:top w:val="single" w:sz="4" w:space="0" w:color="auto"/>
              <w:left w:val="single" w:sz="4" w:space="0" w:color="auto"/>
              <w:bottom w:val="single" w:sz="4" w:space="0" w:color="auto"/>
              <w:right w:val="single" w:sz="4" w:space="0" w:color="auto"/>
            </w:tcBorders>
          </w:tcPr>
          <w:p w14:paraId="3EA43A12" w14:textId="1D622E89" w:rsidR="00052FD2" w:rsidRPr="00623DF5" w:rsidRDefault="00EA0CFD"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pressures you to do things sexually that you’re not feeling comfortable to do.</w:t>
            </w:r>
          </w:p>
        </w:tc>
      </w:tr>
      <w:tr w:rsidR="00052FD2" w:rsidRPr="00623DF5" w14:paraId="2D7EB2F7" w14:textId="77777777" w:rsidTr="00052FD2">
        <w:tc>
          <w:tcPr>
            <w:tcW w:w="8500" w:type="dxa"/>
            <w:tcBorders>
              <w:top w:val="single" w:sz="4" w:space="0" w:color="auto"/>
              <w:left w:val="single" w:sz="4" w:space="0" w:color="auto"/>
              <w:bottom w:val="single" w:sz="4" w:space="0" w:color="auto"/>
              <w:right w:val="single" w:sz="4" w:space="0" w:color="auto"/>
            </w:tcBorders>
          </w:tcPr>
          <w:p w14:paraId="5234D7C2" w14:textId="7DC90EBD" w:rsidR="00052FD2" w:rsidRPr="00623DF5" w:rsidRDefault="002B76A2" w:rsidP="00623DF5">
            <w:pPr>
              <w:pStyle w:val="ListParagraph"/>
              <w:numPr>
                <w:ilvl w:val="0"/>
                <w:numId w:val="123"/>
              </w:numPr>
              <w:spacing w:after="0" w:line="276" w:lineRule="auto"/>
              <w:jc w:val="both"/>
              <w:rPr>
                <w:rFonts w:cstheme="minorHAnsi"/>
                <w:lang w:val="en-GB"/>
              </w:rPr>
            </w:pPr>
            <w:r w:rsidRPr="00623DF5">
              <w:rPr>
                <w:rFonts w:cstheme="minorHAnsi"/>
                <w:lang w:val="en-GB"/>
              </w:rPr>
              <w:t>You</w:t>
            </w:r>
            <w:r w:rsidR="00F86C78" w:rsidRPr="00623DF5">
              <w:rPr>
                <w:rFonts w:cstheme="minorHAnsi"/>
                <w:lang w:val="en-GB"/>
              </w:rPr>
              <w:t>r partner is excessively insecure, wants constant reassurance and expect</w:t>
            </w:r>
            <w:r w:rsidR="00990503" w:rsidRPr="00623DF5">
              <w:rPr>
                <w:rFonts w:cstheme="minorHAnsi"/>
                <w:lang w:val="en-GB"/>
              </w:rPr>
              <w:t>s</w:t>
            </w:r>
            <w:r w:rsidR="00F86C78" w:rsidRPr="00623DF5">
              <w:rPr>
                <w:rFonts w:cstheme="minorHAnsi"/>
                <w:lang w:val="en-GB"/>
              </w:rPr>
              <w:t xml:space="preserve"> you </w:t>
            </w:r>
            <w:r w:rsidR="007E40D3" w:rsidRPr="00623DF5">
              <w:rPr>
                <w:rFonts w:cstheme="minorHAnsi"/>
                <w:lang w:val="en-GB"/>
              </w:rPr>
              <w:t xml:space="preserve">to agree with them and </w:t>
            </w:r>
            <w:r w:rsidR="00F86C78" w:rsidRPr="00623DF5">
              <w:rPr>
                <w:rFonts w:cstheme="minorHAnsi"/>
                <w:lang w:val="en-GB"/>
              </w:rPr>
              <w:t>do things their way</w:t>
            </w:r>
          </w:p>
        </w:tc>
      </w:tr>
      <w:tr w:rsidR="00052FD2" w:rsidRPr="00623DF5" w14:paraId="73623E4E" w14:textId="77777777" w:rsidTr="00052FD2">
        <w:tc>
          <w:tcPr>
            <w:tcW w:w="8500" w:type="dxa"/>
            <w:tcBorders>
              <w:top w:val="single" w:sz="4" w:space="0" w:color="auto"/>
              <w:left w:val="single" w:sz="4" w:space="0" w:color="auto"/>
              <w:bottom w:val="single" w:sz="4" w:space="0" w:color="auto"/>
              <w:right w:val="single" w:sz="4" w:space="0" w:color="auto"/>
            </w:tcBorders>
          </w:tcPr>
          <w:p w14:paraId="590A4D49" w14:textId="24B9CFD1" w:rsidR="00052FD2" w:rsidRPr="00623DF5" w:rsidRDefault="002B76A2"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gets very jealous sometimes</w:t>
            </w:r>
          </w:p>
        </w:tc>
      </w:tr>
      <w:tr w:rsidR="0013566F" w:rsidRPr="00623DF5" w14:paraId="15ABF48C" w14:textId="77777777" w:rsidTr="00052FD2">
        <w:tc>
          <w:tcPr>
            <w:tcW w:w="8500" w:type="dxa"/>
            <w:tcBorders>
              <w:top w:val="single" w:sz="4" w:space="0" w:color="auto"/>
              <w:left w:val="single" w:sz="4" w:space="0" w:color="auto"/>
              <w:bottom w:val="single" w:sz="4" w:space="0" w:color="auto"/>
              <w:right w:val="single" w:sz="4" w:space="0" w:color="auto"/>
            </w:tcBorders>
          </w:tcPr>
          <w:p w14:paraId="52A4C1CF" w14:textId="2AE2F6CB" w:rsidR="0013566F" w:rsidRPr="00623DF5" w:rsidRDefault="0013566F"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wants to have the passwords to your social media accounts</w:t>
            </w:r>
          </w:p>
        </w:tc>
      </w:tr>
      <w:tr w:rsidR="00052FD2" w:rsidRPr="00623DF5" w14:paraId="51BADF3E" w14:textId="77777777" w:rsidTr="00052FD2">
        <w:tc>
          <w:tcPr>
            <w:tcW w:w="8500" w:type="dxa"/>
            <w:tcBorders>
              <w:top w:val="single" w:sz="4" w:space="0" w:color="auto"/>
              <w:left w:val="single" w:sz="4" w:space="0" w:color="auto"/>
              <w:bottom w:val="single" w:sz="4" w:space="0" w:color="auto"/>
              <w:right w:val="single" w:sz="4" w:space="0" w:color="auto"/>
            </w:tcBorders>
          </w:tcPr>
          <w:p w14:paraId="19C8181C" w14:textId="23C56458" w:rsidR="00052FD2" w:rsidRPr="00623DF5" w:rsidRDefault="002B76A2"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Even though you </w:t>
            </w:r>
            <w:r w:rsidR="007C410C" w:rsidRPr="00623DF5">
              <w:rPr>
                <w:rFonts w:cstheme="minorHAnsi"/>
                <w:lang w:val="en-GB"/>
              </w:rPr>
              <w:t>don’t feel like it</w:t>
            </w:r>
            <w:r w:rsidRPr="00623DF5">
              <w:rPr>
                <w:rFonts w:cstheme="minorHAnsi"/>
                <w:lang w:val="en-GB"/>
              </w:rPr>
              <w:t xml:space="preserve">, your partner </w:t>
            </w:r>
            <w:r w:rsidR="007C410C" w:rsidRPr="00623DF5">
              <w:rPr>
                <w:rFonts w:cstheme="minorHAnsi"/>
                <w:lang w:val="en-GB"/>
              </w:rPr>
              <w:t xml:space="preserve">strongly </w:t>
            </w:r>
            <w:r w:rsidRPr="00623DF5">
              <w:rPr>
                <w:rFonts w:cstheme="minorHAnsi"/>
                <w:lang w:val="en-GB"/>
              </w:rPr>
              <w:t>insists that you watch porn together.</w:t>
            </w:r>
          </w:p>
        </w:tc>
      </w:tr>
      <w:tr w:rsidR="002B76A2" w:rsidRPr="00623DF5" w14:paraId="1452EB1F" w14:textId="77777777" w:rsidTr="00052FD2">
        <w:tc>
          <w:tcPr>
            <w:tcW w:w="8500" w:type="dxa"/>
            <w:tcBorders>
              <w:top w:val="single" w:sz="4" w:space="0" w:color="auto"/>
              <w:left w:val="single" w:sz="4" w:space="0" w:color="auto"/>
              <w:bottom w:val="single" w:sz="4" w:space="0" w:color="auto"/>
              <w:right w:val="single" w:sz="4" w:space="0" w:color="auto"/>
            </w:tcBorders>
          </w:tcPr>
          <w:p w14:paraId="7C09857C" w14:textId="1FE66BD5" w:rsidR="002B76A2" w:rsidRPr="00623DF5" w:rsidRDefault="002B76A2"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When you haven’t seen each other for </w:t>
            </w:r>
            <w:r w:rsidR="00D733FE" w:rsidRPr="00623DF5">
              <w:rPr>
                <w:rFonts w:cstheme="minorHAnsi"/>
                <w:lang w:val="en-GB"/>
              </w:rPr>
              <w:t>some time</w:t>
            </w:r>
            <w:r w:rsidRPr="00623DF5">
              <w:rPr>
                <w:rFonts w:cstheme="minorHAnsi"/>
                <w:lang w:val="en-GB"/>
              </w:rPr>
              <w:t>, your partner insists that you send them a topless/naked picture of you.</w:t>
            </w:r>
          </w:p>
        </w:tc>
      </w:tr>
      <w:tr w:rsidR="0015579A" w:rsidRPr="00623DF5" w14:paraId="0F15A120" w14:textId="77777777" w:rsidTr="00052FD2">
        <w:tc>
          <w:tcPr>
            <w:tcW w:w="8500" w:type="dxa"/>
            <w:tcBorders>
              <w:top w:val="single" w:sz="4" w:space="0" w:color="auto"/>
              <w:left w:val="single" w:sz="4" w:space="0" w:color="auto"/>
              <w:bottom w:val="single" w:sz="4" w:space="0" w:color="auto"/>
              <w:right w:val="single" w:sz="4" w:space="0" w:color="auto"/>
            </w:tcBorders>
          </w:tcPr>
          <w:p w14:paraId="677BAFD6" w14:textId="1F6D0879" w:rsidR="0015579A" w:rsidRPr="00623DF5" w:rsidRDefault="0015579A"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You spend so much time together that you are starting to feel </w:t>
            </w:r>
            <w:r w:rsidR="002567D9" w:rsidRPr="00623DF5">
              <w:rPr>
                <w:rFonts w:cstheme="minorHAnsi"/>
                <w:lang w:val="en-GB"/>
              </w:rPr>
              <w:t>suffocated</w:t>
            </w:r>
            <w:r w:rsidRPr="00623DF5">
              <w:rPr>
                <w:rFonts w:cstheme="minorHAnsi"/>
                <w:lang w:val="en-GB"/>
              </w:rPr>
              <w:t xml:space="preserve"> or you ignore your</w:t>
            </w:r>
            <w:r w:rsidR="008C12A5" w:rsidRPr="00623DF5">
              <w:rPr>
                <w:rFonts w:cstheme="minorHAnsi"/>
                <w:lang w:val="en-GB"/>
              </w:rPr>
              <w:t xml:space="preserve"> </w:t>
            </w:r>
            <w:r w:rsidRPr="00623DF5">
              <w:rPr>
                <w:rFonts w:cstheme="minorHAnsi"/>
                <w:lang w:val="en-GB"/>
              </w:rPr>
              <w:t>friends, your family or other things that used to be important to you</w:t>
            </w:r>
          </w:p>
        </w:tc>
      </w:tr>
      <w:tr w:rsidR="00052FD2" w:rsidRPr="00623DF5" w14:paraId="427AAD34" w14:textId="77777777" w:rsidTr="00052FD2">
        <w:tc>
          <w:tcPr>
            <w:tcW w:w="8500" w:type="dxa"/>
            <w:tcBorders>
              <w:top w:val="single" w:sz="4" w:space="0" w:color="auto"/>
              <w:left w:val="single" w:sz="4" w:space="0" w:color="auto"/>
              <w:bottom w:val="single" w:sz="4" w:space="0" w:color="auto"/>
              <w:right w:val="single" w:sz="4" w:space="0" w:color="auto"/>
            </w:tcBorders>
            <w:shd w:val="clear" w:color="auto" w:fill="FF0000"/>
          </w:tcPr>
          <w:p w14:paraId="2884DE11" w14:textId="2C2A9745" w:rsidR="00052FD2" w:rsidRPr="00623DF5" w:rsidRDefault="00052FD2" w:rsidP="00623DF5">
            <w:pPr>
              <w:spacing w:after="0" w:line="276" w:lineRule="auto"/>
              <w:jc w:val="both"/>
              <w:rPr>
                <w:rFonts w:cstheme="minorHAnsi"/>
                <w:lang w:val="en-GB"/>
              </w:rPr>
            </w:pPr>
            <w:r w:rsidRPr="00623DF5">
              <w:rPr>
                <w:rFonts w:cstheme="minorHAnsi"/>
                <w:lang w:val="en-GB"/>
              </w:rPr>
              <w:t>Red light</w:t>
            </w:r>
          </w:p>
        </w:tc>
      </w:tr>
      <w:tr w:rsidR="00052FD2" w:rsidRPr="00623DF5" w14:paraId="3D7904D5" w14:textId="77777777" w:rsidTr="00052FD2">
        <w:tc>
          <w:tcPr>
            <w:tcW w:w="8500" w:type="dxa"/>
            <w:tcBorders>
              <w:top w:val="single" w:sz="4" w:space="0" w:color="auto"/>
              <w:left w:val="single" w:sz="4" w:space="0" w:color="auto"/>
              <w:bottom w:val="single" w:sz="4" w:space="0" w:color="auto"/>
              <w:right w:val="single" w:sz="4" w:space="0" w:color="auto"/>
            </w:tcBorders>
          </w:tcPr>
          <w:p w14:paraId="12A64B45" w14:textId="72736365" w:rsidR="00052FD2" w:rsidRPr="00623DF5" w:rsidRDefault="0013566F" w:rsidP="00623DF5">
            <w:pPr>
              <w:pStyle w:val="ListParagraph"/>
              <w:numPr>
                <w:ilvl w:val="0"/>
                <w:numId w:val="123"/>
              </w:numPr>
              <w:spacing w:after="0" w:line="276" w:lineRule="auto"/>
              <w:jc w:val="both"/>
              <w:rPr>
                <w:rFonts w:cstheme="minorHAnsi"/>
                <w:lang w:val="en-GB"/>
              </w:rPr>
            </w:pPr>
            <w:r w:rsidRPr="00623DF5">
              <w:rPr>
                <w:rFonts w:cstheme="minorHAnsi"/>
                <w:lang w:val="en-GB"/>
              </w:rPr>
              <w:t>You feel unsafe in the relationship</w:t>
            </w:r>
          </w:p>
        </w:tc>
      </w:tr>
      <w:tr w:rsidR="008C12A5" w:rsidRPr="00623DF5" w14:paraId="174450AB" w14:textId="77777777" w:rsidTr="00052FD2">
        <w:tc>
          <w:tcPr>
            <w:tcW w:w="8500" w:type="dxa"/>
            <w:tcBorders>
              <w:top w:val="single" w:sz="4" w:space="0" w:color="auto"/>
              <w:left w:val="single" w:sz="4" w:space="0" w:color="auto"/>
              <w:bottom w:val="single" w:sz="4" w:space="0" w:color="auto"/>
              <w:right w:val="single" w:sz="4" w:space="0" w:color="auto"/>
            </w:tcBorders>
          </w:tcPr>
          <w:p w14:paraId="1ABE72BC" w14:textId="11F87552" w:rsidR="008C12A5" w:rsidRPr="00623DF5" w:rsidRDefault="008C12A5"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constantly calls you degrading names and tries to find an opportunity to make you feel useless or bad about yourself</w:t>
            </w:r>
          </w:p>
        </w:tc>
      </w:tr>
      <w:tr w:rsidR="00052FD2" w:rsidRPr="00623DF5" w14:paraId="3272340B" w14:textId="77777777" w:rsidTr="00052FD2">
        <w:tc>
          <w:tcPr>
            <w:tcW w:w="8500" w:type="dxa"/>
            <w:tcBorders>
              <w:top w:val="single" w:sz="4" w:space="0" w:color="auto"/>
              <w:left w:val="single" w:sz="4" w:space="0" w:color="auto"/>
              <w:bottom w:val="single" w:sz="4" w:space="0" w:color="auto"/>
              <w:right w:val="single" w:sz="4" w:space="0" w:color="auto"/>
            </w:tcBorders>
          </w:tcPr>
          <w:p w14:paraId="14A8ED1B" w14:textId="7E219BFE" w:rsidR="00052FD2" w:rsidRPr="00623DF5" w:rsidRDefault="0013566F"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You often avoid doing some things because you know they would upset your </w:t>
            </w:r>
            <w:r w:rsidR="009945C6" w:rsidRPr="00623DF5">
              <w:rPr>
                <w:rFonts w:cstheme="minorHAnsi"/>
                <w:lang w:val="en-GB"/>
              </w:rPr>
              <w:t>partner</w:t>
            </w:r>
          </w:p>
        </w:tc>
      </w:tr>
      <w:tr w:rsidR="00052FD2" w:rsidRPr="00623DF5" w14:paraId="7D1CB6B5" w14:textId="77777777" w:rsidTr="00052FD2">
        <w:tc>
          <w:tcPr>
            <w:tcW w:w="8500" w:type="dxa"/>
            <w:tcBorders>
              <w:top w:val="single" w:sz="4" w:space="0" w:color="auto"/>
              <w:left w:val="single" w:sz="4" w:space="0" w:color="auto"/>
              <w:bottom w:val="single" w:sz="4" w:space="0" w:color="auto"/>
              <w:right w:val="single" w:sz="4" w:space="0" w:color="auto"/>
            </w:tcBorders>
          </w:tcPr>
          <w:p w14:paraId="18DAE5FD" w14:textId="3E15C0C7" w:rsidR="00052FD2" w:rsidRPr="00623DF5" w:rsidRDefault="0013566F"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often manipulates you to do what they want</w:t>
            </w:r>
          </w:p>
        </w:tc>
      </w:tr>
      <w:tr w:rsidR="00052FD2" w:rsidRPr="00623DF5" w14:paraId="7EBAA91E" w14:textId="77777777" w:rsidTr="00052FD2">
        <w:tc>
          <w:tcPr>
            <w:tcW w:w="8500" w:type="dxa"/>
            <w:tcBorders>
              <w:top w:val="single" w:sz="4" w:space="0" w:color="auto"/>
              <w:left w:val="single" w:sz="4" w:space="0" w:color="auto"/>
              <w:bottom w:val="single" w:sz="4" w:space="0" w:color="auto"/>
              <w:right w:val="single" w:sz="4" w:space="0" w:color="auto"/>
            </w:tcBorders>
          </w:tcPr>
          <w:p w14:paraId="10503948" w14:textId="2602722B" w:rsidR="00052FD2" w:rsidRPr="00623DF5" w:rsidRDefault="0013566F"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actively discourages you from being close to anyone else</w:t>
            </w:r>
          </w:p>
        </w:tc>
      </w:tr>
      <w:tr w:rsidR="00052FD2" w:rsidRPr="00623DF5" w14:paraId="10A2CDAD" w14:textId="77777777" w:rsidTr="00052FD2">
        <w:tc>
          <w:tcPr>
            <w:tcW w:w="8500" w:type="dxa"/>
            <w:tcBorders>
              <w:top w:val="single" w:sz="4" w:space="0" w:color="auto"/>
              <w:left w:val="single" w:sz="4" w:space="0" w:color="auto"/>
              <w:bottom w:val="single" w:sz="4" w:space="0" w:color="auto"/>
              <w:right w:val="single" w:sz="4" w:space="0" w:color="auto"/>
            </w:tcBorders>
          </w:tcPr>
          <w:p w14:paraId="20D33300" w14:textId="75128726" w:rsidR="00052FD2" w:rsidRPr="00623DF5" w:rsidRDefault="0013566F"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demanded that they have the passwords to your social media account  and they restrict the way you interact on social networking sites</w:t>
            </w:r>
          </w:p>
        </w:tc>
      </w:tr>
      <w:tr w:rsidR="00052FD2" w:rsidRPr="00623DF5" w14:paraId="4FCF822F" w14:textId="77777777" w:rsidTr="00052FD2">
        <w:tc>
          <w:tcPr>
            <w:tcW w:w="8500" w:type="dxa"/>
            <w:tcBorders>
              <w:top w:val="single" w:sz="4" w:space="0" w:color="auto"/>
              <w:left w:val="single" w:sz="4" w:space="0" w:color="auto"/>
              <w:bottom w:val="single" w:sz="4" w:space="0" w:color="auto"/>
              <w:right w:val="single" w:sz="4" w:space="0" w:color="auto"/>
            </w:tcBorders>
          </w:tcPr>
          <w:p w14:paraId="3955DCC5" w14:textId="3813A11A" w:rsidR="00052FD2" w:rsidRPr="00623DF5" w:rsidRDefault="002567D9"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gets really angry and pushy when you’re physically intimate but don’t want to have sex</w:t>
            </w:r>
          </w:p>
        </w:tc>
      </w:tr>
      <w:tr w:rsidR="00052FD2" w:rsidRPr="00623DF5" w14:paraId="2D7FBF67" w14:textId="77777777" w:rsidTr="00052FD2">
        <w:tc>
          <w:tcPr>
            <w:tcW w:w="8500" w:type="dxa"/>
            <w:tcBorders>
              <w:top w:val="single" w:sz="4" w:space="0" w:color="auto"/>
              <w:left w:val="single" w:sz="4" w:space="0" w:color="auto"/>
              <w:bottom w:val="single" w:sz="4" w:space="0" w:color="auto"/>
              <w:right w:val="single" w:sz="4" w:space="0" w:color="auto"/>
            </w:tcBorders>
          </w:tcPr>
          <w:p w14:paraId="5FA7C432" w14:textId="0BDDBF90" w:rsidR="00052FD2" w:rsidRPr="00623DF5" w:rsidRDefault="0015579A"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When your partner gets angry, they throw things at you or </w:t>
            </w:r>
            <w:r w:rsidR="008C12A5" w:rsidRPr="00623DF5">
              <w:rPr>
                <w:rFonts w:cstheme="minorHAnsi"/>
                <w:lang w:val="en-GB"/>
              </w:rPr>
              <w:t xml:space="preserve">they </w:t>
            </w:r>
            <w:r w:rsidR="008672C7" w:rsidRPr="00623DF5">
              <w:rPr>
                <w:rFonts w:cstheme="minorHAnsi"/>
                <w:lang w:val="en-GB"/>
              </w:rPr>
              <w:t>break</w:t>
            </w:r>
            <w:r w:rsidRPr="00623DF5">
              <w:rPr>
                <w:rFonts w:cstheme="minorHAnsi"/>
                <w:lang w:val="en-GB"/>
              </w:rPr>
              <w:t xml:space="preserve"> things</w:t>
            </w:r>
          </w:p>
        </w:tc>
      </w:tr>
      <w:tr w:rsidR="0013566F" w:rsidRPr="00623DF5" w14:paraId="4838A707" w14:textId="77777777" w:rsidTr="00052FD2">
        <w:tc>
          <w:tcPr>
            <w:tcW w:w="8500" w:type="dxa"/>
            <w:tcBorders>
              <w:top w:val="single" w:sz="4" w:space="0" w:color="auto"/>
              <w:left w:val="single" w:sz="4" w:space="0" w:color="auto"/>
              <w:bottom w:val="single" w:sz="4" w:space="0" w:color="auto"/>
              <w:right w:val="single" w:sz="4" w:space="0" w:color="auto"/>
            </w:tcBorders>
          </w:tcPr>
          <w:p w14:paraId="3451FBE1" w14:textId="099A1CB6" w:rsidR="0013566F" w:rsidRPr="00623DF5" w:rsidRDefault="0015579A" w:rsidP="00623DF5">
            <w:pPr>
              <w:pStyle w:val="ListParagraph"/>
              <w:numPr>
                <w:ilvl w:val="0"/>
                <w:numId w:val="123"/>
              </w:numPr>
              <w:spacing w:after="0" w:line="276" w:lineRule="auto"/>
              <w:jc w:val="both"/>
              <w:rPr>
                <w:rFonts w:cstheme="minorHAnsi"/>
                <w:lang w:val="en-GB"/>
              </w:rPr>
            </w:pPr>
            <w:r w:rsidRPr="00623DF5">
              <w:rPr>
                <w:rFonts w:cstheme="minorHAnsi"/>
                <w:lang w:val="en-GB"/>
              </w:rPr>
              <w:t xml:space="preserve">Your partner forces you to </w:t>
            </w:r>
            <w:r w:rsidR="008C12A5" w:rsidRPr="00623DF5">
              <w:rPr>
                <w:rFonts w:cstheme="minorHAnsi"/>
                <w:lang w:val="en-GB"/>
              </w:rPr>
              <w:t>d</w:t>
            </w:r>
            <w:r w:rsidRPr="00623DF5">
              <w:rPr>
                <w:rFonts w:cstheme="minorHAnsi"/>
                <w:lang w:val="en-GB"/>
              </w:rPr>
              <w:t>o sexual things you don’t feel comfortable with</w:t>
            </w:r>
          </w:p>
        </w:tc>
      </w:tr>
      <w:tr w:rsidR="0015579A" w:rsidRPr="00623DF5" w14:paraId="62C2B2C7" w14:textId="77777777" w:rsidTr="00052FD2">
        <w:tc>
          <w:tcPr>
            <w:tcW w:w="8500" w:type="dxa"/>
            <w:tcBorders>
              <w:top w:val="single" w:sz="4" w:space="0" w:color="auto"/>
              <w:left w:val="single" w:sz="4" w:space="0" w:color="auto"/>
              <w:bottom w:val="single" w:sz="4" w:space="0" w:color="auto"/>
              <w:right w:val="single" w:sz="4" w:space="0" w:color="auto"/>
            </w:tcBorders>
          </w:tcPr>
          <w:p w14:paraId="40BE6202" w14:textId="615A0242" w:rsidR="0015579A" w:rsidRPr="00623DF5" w:rsidRDefault="008C12A5" w:rsidP="00623DF5">
            <w:pPr>
              <w:pStyle w:val="ListParagraph"/>
              <w:numPr>
                <w:ilvl w:val="0"/>
                <w:numId w:val="123"/>
              </w:numPr>
              <w:spacing w:after="0" w:line="276" w:lineRule="auto"/>
              <w:jc w:val="both"/>
              <w:rPr>
                <w:rFonts w:cstheme="minorHAnsi"/>
                <w:lang w:val="en-GB"/>
              </w:rPr>
            </w:pPr>
            <w:r w:rsidRPr="00623DF5">
              <w:rPr>
                <w:rFonts w:cstheme="minorHAnsi"/>
                <w:lang w:val="en-GB"/>
              </w:rPr>
              <w:t>Your partner threatens you that they will share intimate pictures of you online</w:t>
            </w:r>
          </w:p>
        </w:tc>
      </w:tr>
    </w:tbl>
    <w:p w14:paraId="5AEC82B4" w14:textId="19AA1D0C" w:rsidR="00E24FB2" w:rsidRPr="00623DF5" w:rsidRDefault="00E24FB2" w:rsidP="00623DF5">
      <w:pPr>
        <w:spacing w:line="276" w:lineRule="auto"/>
        <w:jc w:val="both"/>
        <w:rPr>
          <w:rFonts w:cstheme="minorHAnsi"/>
          <w:lang w:val="en-GB"/>
        </w:rPr>
      </w:pPr>
    </w:p>
    <w:bookmarkEnd w:id="189"/>
    <w:p w14:paraId="76815435" w14:textId="1739915C" w:rsidR="00FB6183"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5A885A55" w14:textId="77777777" w:rsidR="00FB6183" w:rsidRPr="00623DF5" w:rsidRDefault="00FB6183" w:rsidP="00623DF5">
      <w:pPr>
        <w:spacing w:line="276" w:lineRule="auto"/>
        <w:rPr>
          <w:rFonts w:cstheme="minorHAnsi"/>
          <w:lang w:val="en-GB"/>
        </w:rPr>
      </w:pPr>
    </w:p>
    <w:tbl>
      <w:tblPr>
        <w:tblStyle w:val="TableGrid"/>
        <w:tblW w:w="0" w:type="auto"/>
        <w:tblInd w:w="-113" w:type="dxa"/>
        <w:tblLook w:val="04A0" w:firstRow="1" w:lastRow="0" w:firstColumn="1" w:lastColumn="0" w:noHBand="0" w:noVBand="1"/>
      </w:tblPr>
      <w:tblGrid>
        <w:gridCol w:w="8636"/>
      </w:tblGrid>
      <w:tr w:rsidR="00FB6183" w:rsidRPr="00623DF5" w14:paraId="147ED990" w14:textId="77777777" w:rsidTr="008F5A0A">
        <w:tc>
          <w:tcPr>
            <w:tcW w:w="8636" w:type="dxa"/>
            <w:shd w:val="clear" w:color="auto" w:fill="CCB3FF"/>
          </w:tcPr>
          <w:p w14:paraId="0BEC76A5" w14:textId="417D2FD2" w:rsidR="00720A22" w:rsidRPr="00623DF5" w:rsidRDefault="0013676F" w:rsidP="00623DF5">
            <w:pPr>
              <w:numPr>
                <w:ilvl w:val="0"/>
                <w:numId w:val="250"/>
              </w:numPr>
              <w:spacing w:line="276" w:lineRule="auto"/>
              <w:jc w:val="both"/>
              <w:rPr>
                <w:rFonts w:cstheme="minorHAnsi"/>
                <w:lang w:val="en-GB"/>
              </w:rPr>
            </w:pPr>
            <w:r w:rsidRPr="00623DF5">
              <w:rPr>
                <w:rFonts w:cstheme="minorHAnsi"/>
                <w:lang w:val="en-GB"/>
              </w:rPr>
              <w:t xml:space="preserve">This activity works very well as an online quiz, where each statement can be followed by a red, yellow or green light for participants to choose from. </w:t>
            </w:r>
          </w:p>
          <w:p w14:paraId="7AA06B6B" w14:textId="1B846AE9" w:rsidR="00720A22" w:rsidRPr="00623DF5" w:rsidRDefault="0013676F" w:rsidP="00623DF5">
            <w:pPr>
              <w:numPr>
                <w:ilvl w:val="0"/>
                <w:numId w:val="250"/>
              </w:numPr>
              <w:spacing w:line="276" w:lineRule="auto"/>
              <w:jc w:val="both"/>
              <w:rPr>
                <w:rFonts w:cstheme="minorHAnsi"/>
                <w:lang w:val="en-GB"/>
              </w:rPr>
            </w:pPr>
            <w:r w:rsidRPr="00623DF5">
              <w:rPr>
                <w:rFonts w:cstheme="minorHAnsi"/>
                <w:lang w:val="en-GB"/>
              </w:rPr>
              <w:t xml:space="preserve">Instead of aiming to group the various statements under red, yellow and green, and then looking at </w:t>
            </w:r>
            <w:r w:rsidR="00812FAE" w:rsidRPr="00623DF5">
              <w:rPr>
                <w:rFonts w:cstheme="minorHAnsi"/>
                <w:lang w:val="en-GB"/>
              </w:rPr>
              <w:t xml:space="preserve">the totality of </w:t>
            </w:r>
            <w:r w:rsidRPr="00623DF5">
              <w:rPr>
                <w:rFonts w:cstheme="minorHAnsi"/>
                <w:lang w:val="en-GB"/>
              </w:rPr>
              <w:t>the greens, yellows and reds</w:t>
            </w:r>
            <w:r w:rsidR="00812FAE" w:rsidRPr="00623DF5">
              <w:rPr>
                <w:rFonts w:cstheme="minorHAnsi"/>
                <w:lang w:val="en-GB"/>
              </w:rPr>
              <w:t>,</w:t>
            </w:r>
            <w:r w:rsidRPr="00623DF5">
              <w:rPr>
                <w:rFonts w:cstheme="minorHAnsi"/>
                <w:lang w:val="en-GB"/>
              </w:rPr>
              <w:t xml:space="preserve"> an easier way would be to discuss each statement individually and classify it as a stand-alone.</w:t>
            </w:r>
          </w:p>
          <w:p w14:paraId="5B911807" w14:textId="77777777" w:rsidR="00FB6183" w:rsidRPr="00623DF5" w:rsidRDefault="00720A22" w:rsidP="00623DF5">
            <w:pPr>
              <w:numPr>
                <w:ilvl w:val="0"/>
                <w:numId w:val="250"/>
              </w:numPr>
              <w:spacing w:line="276" w:lineRule="auto"/>
              <w:jc w:val="both"/>
              <w:rPr>
                <w:rFonts w:cstheme="minorHAnsi"/>
                <w:lang w:val="en-GB"/>
              </w:rPr>
            </w:pPr>
            <w:r w:rsidRPr="00623DF5">
              <w:rPr>
                <w:rFonts w:cstheme="minorHAnsi"/>
                <w:lang w:val="en-GB"/>
              </w:rPr>
              <w:t xml:space="preserve">Remember </w:t>
            </w:r>
            <w:r w:rsidR="0013676F" w:rsidRPr="00623DF5">
              <w:rPr>
                <w:rFonts w:cstheme="minorHAnsi"/>
                <w:lang w:val="en-GB"/>
              </w:rPr>
              <w:t xml:space="preserve">that </w:t>
            </w:r>
            <w:r w:rsidRPr="00623DF5">
              <w:rPr>
                <w:rFonts w:cstheme="minorHAnsi"/>
                <w:lang w:val="en-GB"/>
              </w:rPr>
              <w:t xml:space="preserve">the most important </w:t>
            </w:r>
            <w:r w:rsidR="0013676F" w:rsidRPr="00623DF5">
              <w:rPr>
                <w:rFonts w:cstheme="minorHAnsi"/>
                <w:lang w:val="en-GB"/>
              </w:rPr>
              <w:t xml:space="preserve">aspect of this </w:t>
            </w:r>
            <w:r w:rsidR="00812FAE" w:rsidRPr="00623DF5">
              <w:rPr>
                <w:rFonts w:cstheme="minorHAnsi"/>
                <w:lang w:val="en-GB"/>
              </w:rPr>
              <w:t xml:space="preserve">activity </w:t>
            </w:r>
            <w:r w:rsidRPr="00623DF5">
              <w:rPr>
                <w:rFonts w:cstheme="minorHAnsi"/>
                <w:lang w:val="en-GB"/>
              </w:rPr>
              <w:t>is not the ‘correct’ classification but for participants to understand what constitutes a healthy/happy relationship</w:t>
            </w:r>
            <w:r w:rsidR="0013676F" w:rsidRPr="00623DF5">
              <w:rPr>
                <w:rFonts w:cstheme="minorHAnsi"/>
                <w:lang w:val="en-GB"/>
              </w:rPr>
              <w:t xml:space="preserve"> and</w:t>
            </w:r>
            <w:r w:rsidRPr="00623DF5">
              <w:rPr>
                <w:rFonts w:cstheme="minorHAnsi"/>
                <w:lang w:val="en-GB"/>
              </w:rPr>
              <w:t xml:space="preserve"> how not to ignore the </w:t>
            </w:r>
            <w:r w:rsidR="0013676F" w:rsidRPr="00623DF5">
              <w:rPr>
                <w:rFonts w:cstheme="minorHAnsi"/>
                <w:lang w:val="en-GB"/>
              </w:rPr>
              <w:t>early (</w:t>
            </w:r>
            <w:r w:rsidRPr="00623DF5">
              <w:rPr>
                <w:rFonts w:cstheme="minorHAnsi"/>
                <w:lang w:val="en-GB"/>
              </w:rPr>
              <w:t xml:space="preserve">‘yellow’ </w:t>
            </w:r>
            <w:r w:rsidR="0013676F" w:rsidRPr="00623DF5">
              <w:rPr>
                <w:rFonts w:cstheme="minorHAnsi"/>
                <w:lang w:val="en-GB"/>
              </w:rPr>
              <w:t>)</w:t>
            </w:r>
            <w:r w:rsidRPr="00623DF5">
              <w:rPr>
                <w:rFonts w:cstheme="minorHAnsi"/>
                <w:lang w:val="en-GB"/>
              </w:rPr>
              <w:t xml:space="preserve">warning </w:t>
            </w:r>
            <w:r w:rsidR="0013676F" w:rsidRPr="00623DF5">
              <w:rPr>
                <w:rFonts w:cstheme="minorHAnsi"/>
                <w:lang w:val="en-GB"/>
              </w:rPr>
              <w:t xml:space="preserve">signs. Ultimately, </w:t>
            </w:r>
            <w:r w:rsidR="00812FAE" w:rsidRPr="00623DF5">
              <w:rPr>
                <w:rFonts w:cstheme="minorHAnsi"/>
                <w:lang w:val="en-GB"/>
              </w:rPr>
              <w:t>we’re aiming for participants</w:t>
            </w:r>
            <w:r w:rsidR="00C06826" w:rsidRPr="00623DF5">
              <w:rPr>
                <w:rFonts w:cstheme="minorHAnsi"/>
                <w:lang w:val="en-GB"/>
              </w:rPr>
              <w:t xml:space="preserve"> to be able to identify these warning signs early in the relationship</w:t>
            </w:r>
            <w:r w:rsidR="00812FAE" w:rsidRPr="00623DF5">
              <w:rPr>
                <w:rFonts w:cstheme="minorHAnsi"/>
                <w:lang w:val="en-GB"/>
              </w:rPr>
              <w:t xml:space="preserve"> and take immediate </w:t>
            </w:r>
            <w:r w:rsidRPr="00623DF5">
              <w:rPr>
                <w:rFonts w:cstheme="minorHAnsi"/>
                <w:lang w:val="en-GB"/>
              </w:rPr>
              <w:t>action before it is too late</w:t>
            </w:r>
            <w:r w:rsidR="0013676F" w:rsidRPr="00623DF5">
              <w:rPr>
                <w:rFonts w:cstheme="minorHAnsi"/>
                <w:lang w:val="en-GB"/>
              </w:rPr>
              <w:t>.</w:t>
            </w:r>
            <w:r w:rsidR="00C06826" w:rsidRPr="00623DF5">
              <w:rPr>
                <w:rFonts w:cstheme="minorHAnsi"/>
                <w:lang w:val="en-GB"/>
              </w:rPr>
              <w:t xml:space="preserve"> </w:t>
            </w:r>
          </w:p>
          <w:p w14:paraId="75FA0AD7" w14:textId="7A2015EA" w:rsidR="00812FAE" w:rsidRPr="00623DF5" w:rsidRDefault="00812FAE" w:rsidP="00623DF5">
            <w:pPr>
              <w:numPr>
                <w:ilvl w:val="0"/>
                <w:numId w:val="250"/>
              </w:numPr>
              <w:spacing w:line="276" w:lineRule="auto"/>
              <w:jc w:val="both"/>
              <w:rPr>
                <w:rFonts w:cstheme="minorHAnsi"/>
                <w:lang w:val="en-GB"/>
              </w:rPr>
            </w:pPr>
            <w:r w:rsidRPr="00623DF5">
              <w:rPr>
                <w:rFonts w:cstheme="minorHAnsi"/>
                <w:lang w:val="en-GB"/>
              </w:rPr>
              <w:t xml:space="preserve">If you would prefer not to use an online quiz, you can use the worksheet with the statements </w:t>
            </w:r>
            <w:r w:rsidR="00C412D1" w:rsidRPr="00623DF5">
              <w:rPr>
                <w:rFonts w:cstheme="minorHAnsi"/>
                <w:lang w:val="en-GB"/>
              </w:rPr>
              <w:t xml:space="preserve">as it is included in the activity </w:t>
            </w:r>
            <w:r w:rsidRPr="00623DF5">
              <w:rPr>
                <w:rFonts w:cstheme="minorHAnsi"/>
                <w:lang w:val="en-GB"/>
              </w:rPr>
              <w:t>and ask participants to work on it in small groups in breakout rooms</w:t>
            </w:r>
            <w:r w:rsidR="00C412D1" w:rsidRPr="00623DF5">
              <w:rPr>
                <w:rFonts w:cstheme="minorHAnsi"/>
                <w:lang w:val="en-GB"/>
              </w:rPr>
              <w:t>.</w:t>
            </w:r>
          </w:p>
        </w:tc>
      </w:tr>
    </w:tbl>
    <w:p w14:paraId="616D1BBD" w14:textId="77777777" w:rsidR="00FB6183" w:rsidRPr="00623DF5" w:rsidRDefault="00FB6183" w:rsidP="00623DF5">
      <w:pPr>
        <w:spacing w:line="276" w:lineRule="auto"/>
        <w:jc w:val="both"/>
        <w:rPr>
          <w:rFonts w:cstheme="minorHAnsi"/>
          <w:lang w:val="en-GB"/>
        </w:rPr>
      </w:pPr>
    </w:p>
    <w:p w14:paraId="0378E233" w14:textId="389226ED" w:rsidR="001977B4" w:rsidRPr="00623DF5" w:rsidRDefault="001977B4" w:rsidP="00623DF5">
      <w:pPr>
        <w:spacing w:line="276" w:lineRule="auto"/>
        <w:jc w:val="both"/>
        <w:rPr>
          <w:rFonts w:cstheme="minorHAnsi"/>
          <w:lang w:val="en-GB"/>
        </w:rPr>
      </w:pPr>
    </w:p>
    <w:p w14:paraId="61258D2E" w14:textId="2118B020" w:rsidR="00A86092" w:rsidRPr="00623DF5" w:rsidRDefault="00A86092" w:rsidP="00623DF5">
      <w:pPr>
        <w:pStyle w:val="Heading3"/>
        <w:spacing w:line="276" w:lineRule="auto"/>
        <w:ind w:left="567"/>
        <w:jc w:val="both"/>
        <w:rPr>
          <w:rFonts w:asciiTheme="minorHAnsi" w:hAnsiTheme="minorHAnsi" w:cstheme="minorHAnsi"/>
          <w:b w:val="0"/>
          <w:lang w:val="en-GB"/>
        </w:rPr>
      </w:pPr>
      <w:bookmarkStart w:id="190" w:name="_Toc29528332"/>
      <w:bookmarkStart w:id="191" w:name="_Toc66683794"/>
      <w:r w:rsidRPr="00623DF5">
        <w:rPr>
          <w:rFonts w:asciiTheme="minorHAnsi" w:hAnsiTheme="minorHAnsi" w:cstheme="minorHAnsi"/>
          <w:lang w:val="en-GB"/>
        </w:rPr>
        <w:t>Activity 1</w:t>
      </w:r>
      <w:r w:rsidR="00750137" w:rsidRPr="00623DF5">
        <w:rPr>
          <w:rFonts w:asciiTheme="minorHAnsi" w:hAnsiTheme="minorHAnsi" w:cstheme="minorHAnsi"/>
          <w:lang w:val="en-GB"/>
        </w:rPr>
        <w:t>1</w:t>
      </w:r>
      <w:r w:rsidRPr="00623DF5">
        <w:rPr>
          <w:rFonts w:asciiTheme="minorHAnsi" w:hAnsiTheme="minorHAnsi" w:cstheme="minorHAnsi"/>
          <w:lang w:val="en-GB"/>
        </w:rPr>
        <w:t>.3: The Toxicometer</w:t>
      </w:r>
      <w:bookmarkEnd w:id="190"/>
      <w:bookmarkEnd w:id="191"/>
      <w:r w:rsidRPr="00623DF5">
        <w:rPr>
          <w:rFonts w:asciiTheme="minorHAnsi" w:hAnsiTheme="minorHAnsi" w:cstheme="minorHAnsi"/>
          <w:lang w:val="en-GB"/>
        </w:rPr>
        <w:t xml:space="preserve"> </w:t>
      </w:r>
    </w:p>
    <w:p w14:paraId="78A605C8" w14:textId="77777777" w:rsidR="00A86092" w:rsidRPr="00623DF5" w:rsidRDefault="00A86092"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A86092" w:rsidRPr="00623DF5" w14:paraId="72ABBFE0" w14:textId="77777777" w:rsidTr="00BB2291">
        <w:tc>
          <w:tcPr>
            <w:tcW w:w="8630" w:type="dxa"/>
          </w:tcPr>
          <w:p w14:paraId="635C9ACE" w14:textId="3F962483" w:rsidR="00A86092" w:rsidRPr="00623DF5" w:rsidRDefault="00A86092" w:rsidP="00623DF5">
            <w:pPr>
              <w:spacing w:line="276" w:lineRule="auto"/>
              <w:jc w:val="both"/>
              <w:rPr>
                <w:rFonts w:cstheme="minorHAnsi"/>
                <w:lang w:val="en-GB"/>
              </w:rPr>
            </w:pPr>
            <w:r w:rsidRPr="00623DF5">
              <w:rPr>
                <w:rFonts w:cstheme="minorHAnsi"/>
                <w:b/>
                <w:lang w:val="en-GB"/>
              </w:rPr>
              <w:t xml:space="preserve">Duration of activity: </w:t>
            </w:r>
            <w:r w:rsidRPr="00623DF5">
              <w:rPr>
                <w:rFonts w:cstheme="minorHAnsi"/>
                <w:lang w:val="en-GB"/>
              </w:rPr>
              <w:t>4</w:t>
            </w:r>
            <w:r w:rsidR="00F30C8D" w:rsidRPr="00623DF5">
              <w:rPr>
                <w:rFonts w:cstheme="minorHAnsi"/>
                <w:lang w:val="en-GB"/>
              </w:rPr>
              <w:t>5</w:t>
            </w:r>
            <w:r w:rsidR="00A33435" w:rsidRPr="00623DF5">
              <w:rPr>
                <w:rFonts w:cstheme="minorHAnsi"/>
                <w:lang w:val="en-GB"/>
              </w:rPr>
              <w:t xml:space="preserve"> </w:t>
            </w:r>
            <w:r w:rsidRPr="00623DF5">
              <w:rPr>
                <w:rFonts w:cstheme="minorHAnsi"/>
                <w:lang w:val="en-GB"/>
              </w:rPr>
              <w:t>min</w:t>
            </w:r>
          </w:p>
        </w:tc>
      </w:tr>
      <w:tr w:rsidR="00A86092" w:rsidRPr="00623DF5" w14:paraId="1ED5423C" w14:textId="77777777" w:rsidTr="00BB2291">
        <w:tc>
          <w:tcPr>
            <w:tcW w:w="8630" w:type="dxa"/>
          </w:tcPr>
          <w:p w14:paraId="41ECFBEC" w14:textId="77777777" w:rsidR="00A86092" w:rsidRPr="00623DF5" w:rsidRDefault="00A86092" w:rsidP="00623DF5">
            <w:pPr>
              <w:spacing w:line="276" w:lineRule="auto"/>
              <w:jc w:val="both"/>
              <w:rPr>
                <w:rFonts w:cstheme="minorHAnsi"/>
                <w:b/>
                <w:lang w:val="en-GB"/>
              </w:rPr>
            </w:pPr>
            <w:r w:rsidRPr="00623DF5">
              <w:rPr>
                <w:rFonts w:cstheme="minorHAnsi"/>
                <w:b/>
                <w:lang w:val="en-GB"/>
              </w:rPr>
              <w:t>Learning objectives:</w:t>
            </w:r>
          </w:p>
          <w:p w14:paraId="51B46381" w14:textId="2DFE7D06" w:rsidR="00A86092" w:rsidRPr="00623DF5" w:rsidRDefault="00A86092"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Recognize the characteristics of positive, happy and healthy intimate relationships contrary to  the characteristics of unhealthy and toxic ones</w:t>
            </w:r>
          </w:p>
          <w:p w14:paraId="008ECED0" w14:textId="1366F4B5" w:rsidR="00A86092" w:rsidRPr="00623DF5" w:rsidRDefault="00A86092"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Recognize the signs of toxic  intimate relationships</w:t>
            </w:r>
          </w:p>
          <w:p w14:paraId="3B8956D7" w14:textId="76D13356" w:rsidR="00A86092" w:rsidRPr="00623DF5" w:rsidRDefault="00A86092" w:rsidP="00623DF5">
            <w:pPr>
              <w:pStyle w:val="ListParagraph"/>
              <w:numPr>
                <w:ilvl w:val="0"/>
                <w:numId w:val="121"/>
              </w:numPr>
              <w:pBdr>
                <w:top w:val="nil"/>
                <w:left w:val="nil"/>
                <w:bottom w:val="nil"/>
                <w:right w:val="nil"/>
                <w:between w:val="nil"/>
              </w:pBdr>
              <w:spacing w:line="276" w:lineRule="auto"/>
              <w:jc w:val="both"/>
              <w:rPr>
                <w:rFonts w:cstheme="minorHAnsi"/>
                <w:lang w:val="en-GB"/>
              </w:rPr>
            </w:pPr>
            <w:r w:rsidRPr="00623DF5">
              <w:rPr>
                <w:rFonts w:cstheme="minorHAnsi"/>
                <w:lang w:val="en-GB"/>
              </w:rPr>
              <w:t>Recognize how toxic relationships become abusive</w:t>
            </w:r>
          </w:p>
        </w:tc>
      </w:tr>
      <w:tr w:rsidR="00A86092" w:rsidRPr="00623DF5" w14:paraId="77B5865E" w14:textId="77777777" w:rsidTr="00BB2291">
        <w:tc>
          <w:tcPr>
            <w:tcW w:w="8630" w:type="dxa"/>
          </w:tcPr>
          <w:p w14:paraId="765AC040" w14:textId="77777777" w:rsidR="00A86092" w:rsidRPr="00623DF5" w:rsidRDefault="00A86092" w:rsidP="00623DF5">
            <w:pPr>
              <w:spacing w:line="276" w:lineRule="auto"/>
              <w:jc w:val="both"/>
              <w:rPr>
                <w:rFonts w:cstheme="minorHAnsi"/>
                <w:b/>
                <w:lang w:val="en-GB"/>
              </w:rPr>
            </w:pPr>
            <w:r w:rsidRPr="00623DF5">
              <w:rPr>
                <w:rFonts w:cstheme="minorHAnsi"/>
                <w:b/>
                <w:lang w:val="en-GB"/>
              </w:rPr>
              <w:t>Materials needed:</w:t>
            </w:r>
          </w:p>
          <w:p w14:paraId="612ABAD3" w14:textId="652D52D7" w:rsidR="00A86092" w:rsidRPr="00623DF5" w:rsidRDefault="000A341D" w:rsidP="00623DF5">
            <w:pPr>
              <w:pStyle w:val="ListParagraph"/>
              <w:numPr>
                <w:ilvl w:val="0"/>
                <w:numId w:val="137"/>
              </w:numPr>
              <w:spacing w:line="276" w:lineRule="auto"/>
              <w:jc w:val="both"/>
              <w:rPr>
                <w:rFonts w:cstheme="minorHAnsi"/>
                <w:lang w:val="en-GB"/>
              </w:rPr>
            </w:pPr>
            <w:r w:rsidRPr="00623DF5">
              <w:rPr>
                <w:rFonts w:cstheme="minorHAnsi"/>
                <w:lang w:val="en-GB"/>
              </w:rPr>
              <w:t>Scenarios with the stories for the person reading out the story</w:t>
            </w:r>
            <w:r w:rsidR="00F1145E" w:rsidRPr="00623DF5">
              <w:rPr>
                <w:rFonts w:cstheme="minorHAnsi"/>
                <w:lang w:val="en-GB"/>
              </w:rPr>
              <w:t xml:space="preserve"> -cut out, one scenario per piece</w:t>
            </w:r>
          </w:p>
          <w:p w14:paraId="16CFF559" w14:textId="0B39B7B6" w:rsidR="00F1145E" w:rsidRPr="00623DF5" w:rsidRDefault="00F1145E" w:rsidP="00623DF5">
            <w:pPr>
              <w:pStyle w:val="ListParagraph"/>
              <w:numPr>
                <w:ilvl w:val="0"/>
                <w:numId w:val="137"/>
              </w:numPr>
              <w:spacing w:line="276" w:lineRule="auto"/>
              <w:jc w:val="both"/>
              <w:rPr>
                <w:rFonts w:cstheme="minorHAnsi"/>
                <w:lang w:val="en-GB"/>
              </w:rPr>
            </w:pPr>
            <w:r w:rsidRPr="00623DF5">
              <w:rPr>
                <w:rFonts w:cstheme="minorHAnsi"/>
                <w:lang w:val="en-GB"/>
              </w:rPr>
              <w:t>Hat where young people can pick a scenario</w:t>
            </w:r>
          </w:p>
          <w:p w14:paraId="292113BF" w14:textId="77777777" w:rsidR="000A341D" w:rsidRPr="00623DF5" w:rsidRDefault="000A341D" w:rsidP="00623DF5">
            <w:pPr>
              <w:pStyle w:val="ListParagraph"/>
              <w:numPr>
                <w:ilvl w:val="0"/>
                <w:numId w:val="137"/>
              </w:numPr>
              <w:spacing w:line="276" w:lineRule="auto"/>
              <w:jc w:val="both"/>
              <w:rPr>
                <w:rFonts w:cstheme="minorHAnsi"/>
                <w:lang w:val="en-GB"/>
              </w:rPr>
            </w:pPr>
            <w:r w:rsidRPr="00623DF5">
              <w:rPr>
                <w:rFonts w:cstheme="minorHAnsi"/>
                <w:lang w:val="en-GB"/>
              </w:rPr>
              <w:t>4 chairs</w:t>
            </w:r>
          </w:p>
          <w:p w14:paraId="53241BF7" w14:textId="77777777" w:rsidR="000A341D" w:rsidRPr="00623DF5" w:rsidRDefault="000A341D" w:rsidP="00623DF5">
            <w:pPr>
              <w:pStyle w:val="ListParagraph"/>
              <w:numPr>
                <w:ilvl w:val="0"/>
                <w:numId w:val="137"/>
              </w:numPr>
              <w:spacing w:line="276" w:lineRule="auto"/>
              <w:jc w:val="both"/>
              <w:rPr>
                <w:rFonts w:cstheme="minorHAnsi"/>
                <w:lang w:val="en-GB"/>
              </w:rPr>
            </w:pPr>
            <w:r w:rsidRPr="00623DF5">
              <w:rPr>
                <w:rFonts w:cstheme="minorHAnsi"/>
                <w:lang w:val="en-GB"/>
              </w:rPr>
              <w:t>Empty space in the room, where the chairs can be placed.</w:t>
            </w:r>
          </w:p>
          <w:p w14:paraId="128E49E5" w14:textId="0F18436B" w:rsidR="00252183" w:rsidRPr="00623DF5" w:rsidRDefault="00252183" w:rsidP="00623DF5">
            <w:pPr>
              <w:pStyle w:val="ListParagraph"/>
              <w:numPr>
                <w:ilvl w:val="0"/>
                <w:numId w:val="137"/>
              </w:numPr>
              <w:spacing w:line="276" w:lineRule="auto"/>
              <w:jc w:val="both"/>
              <w:rPr>
                <w:rFonts w:cstheme="minorHAnsi"/>
                <w:lang w:val="en-GB"/>
              </w:rPr>
            </w:pPr>
            <w:r w:rsidRPr="00623DF5">
              <w:rPr>
                <w:rFonts w:cstheme="minorHAnsi"/>
                <w:lang w:val="en-GB"/>
              </w:rPr>
              <w:t>4 stacks of cards numbered 0 to 10- one stack per ‘judge’</w:t>
            </w:r>
          </w:p>
        </w:tc>
      </w:tr>
      <w:tr w:rsidR="00A86092" w:rsidRPr="00623DF5" w14:paraId="31B55000" w14:textId="77777777" w:rsidTr="00BB2291">
        <w:tc>
          <w:tcPr>
            <w:tcW w:w="8630" w:type="dxa"/>
          </w:tcPr>
          <w:p w14:paraId="09F0BC7D" w14:textId="683810ED" w:rsidR="00A86092" w:rsidRPr="00623DF5" w:rsidRDefault="00A86092" w:rsidP="00623DF5">
            <w:pPr>
              <w:spacing w:line="276" w:lineRule="auto"/>
              <w:jc w:val="both"/>
              <w:rPr>
                <w:rFonts w:cstheme="minorHAnsi"/>
                <w:lang w:val="en-GB"/>
              </w:rPr>
            </w:pPr>
            <w:r w:rsidRPr="00623DF5">
              <w:rPr>
                <w:rFonts w:cstheme="minorHAnsi"/>
                <w:b/>
                <w:lang w:val="en-GB"/>
              </w:rPr>
              <w:t>Step by step process of the activity:</w:t>
            </w:r>
            <w:r w:rsidR="00A33435" w:rsidRPr="00623DF5">
              <w:rPr>
                <w:rFonts w:cstheme="minorHAnsi"/>
                <w:b/>
                <w:lang w:val="en-GB"/>
              </w:rPr>
              <w:t xml:space="preserve"> </w:t>
            </w:r>
            <w:r w:rsidR="00A33435" w:rsidRPr="00623DF5">
              <w:rPr>
                <w:rFonts w:cstheme="minorHAnsi"/>
                <w:lang w:val="en-GB"/>
              </w:rPr>
              <w:t>(2</w:t>
            </w:r>
            <w:r w:rsidR="00F30C8D" w:rsidRPr="00623DF5">
              <w:rPr>
                <w:rFonts w:cstheme="minorHAnsi"/>
                <w:lang w:val="en-GB"/>
              </w:rPr>
              <w:t>5</w:t>
            </w:r>
            <w:r w:rsidR="00A33435" w:rsidRPr="00623DF5">
              <w:rPr>
                <w:rFonts w:cstheme="minorHAnsi"/>
                <w:lang w:val="en-GB"/>
              </w:rPr>
              <w:t xml:space="preserve"> min)</w:t>
            </w:r>
          </w:p>
          <w:p w14:paraId="664DF98C" w14:textId="64E3986C" w:rsidR="000A341D" w:rsidRPr="00623DF5" w:rsidRDefault="000A341D" w:rsidP="00623DF5">
            <w:pPr>
              <w:numPr>
                <w:ilvl w:val="0"/>
                <w:numId w:val="138"/>
              </w:numPr>
              <w:spacing w:after="0" w:line="276" w:lineRule="auto"/>
              <w:jc w:val="both"/>
              <w:rPr>
                <w:rFonts w:cstheme="minorHAnsi"/>
                <w:lang w:val="en-GB"/>
              </w:rPr>
            </w:pPr>
            <w:r w:rsidRPr="00623DF5">
              <w:rPr>
                <w:rFonts w:cstheme="minorHAnsi"/>
                <w:lang w:val="en-GB"/>
              </w:rPr>
              <w:t xml:space="preserve">Introduction: While our goal is to have positive, happy and healthy relationships, sometimes certain </w:t>
            </w:r>
            <w:r w:rsidR="009945C6" w:rsidRPr="00623DF5">
              <w:rPr>
                <w:rFonts w:cstheme="minorHAnsi"/>
                <w:lang w:val="en-GB"/>
              </w:rPr>
              <w:t>behaviours</w:t>
            </w:r>
            <w:r w:rsidRPr="00623DF5">
              <w:rPr>
                <w:rFonts w:cstheme="minorHAnsi"/>
                <w:lang w:val="en-GB"/>
              </w:rPr>
              <w:t xml:space="preserve"> are making the relationships become unhealthy, toxic or destructive. In this activity we will explore how </w:t>
            </w:r>
            <w:r w:rsidR="00252183" w:rsidRPr="00623DF5">
              <w:rPr>
                <w:rFonts w:cstheme="minorHAnsi"/>
                <w:lang w:val="en-GB"/>
              </w:rPr>
              <w:t xml:space="preserve">healthy or </w:t>
            </w:r>
            <w:r w:rsidRPr="00623DF5">
              <w:rPr>
                <w:rFonts w:cstheme="minorHAnsi"/>
                <w:lang w:val="en-GB"/>
              </w:rPr>
              <w:t>toxic some relationships are</w:t>
            </w:r>
            <w:r w:rsidR="00252183" w:rsidRPr="00623DF5">
              <w:rPr>
                <w:rFonts w:cstheme="minorHAnsi"/>
                <w:lang w:val="en-GB"/>
              </w:rPr>
              <w:t xml:space="preserve"> by rating them on a ‘toxicometer’</w:t>
            </w:r>
          </w:p>
          <w:p w14:paraId="7B48A791" w14:textId="17199B64" w:rsidR="00252183" w:rsidRPr="00623DF5" w:rsidRDefault="00252183" w:rsidP="00623DF5">
            <w:pPr>
              <w:numPr>
                <w:ilvl w:val="0"/>
                <w:numId w:val="138"/>
              </w:numPr>
              <w:spacing w:after="0" w:line="276" w:lineRule="auto"/>
              <w:jc w:val="both"/>
              <w:rPr>
                <w:rFonts w:cstheme="minorHAnsi"/>
                <w:lang w:val="en-GB"/>
              </w:rPr>
            </w:pPr>
            <w:r w:rsidRPr="00623DF5">
              <w:rPr>
                <w:rFonts w:cstheme="minorHAnsi"/>
                <w:lang w:val="en-GB"/>
              </w:rPr>
              <w:t xml:space="preserve">Invite 4 young people to become judges and ask them to take a seat. </w:t>
            </w:r>
            <w:r w:rsidR="00F1145E" w:rsidRPr="00623DF5">
              <w:rPr>
                <w:rFonts w:cstheme="minorHAnsi"/>
                <w:lang w:val="en-GB"/>
              </w:rPr>
              <w:t xml:space="preserve">Explain that they will need to </w:t>
            </w:r>
            <w:r w:rsidRPr="00623DF5">
              <w:rPr>
                <w:rFonts w:cstheme="minorHAnsi"/>
                <w:lang w:val="en-GB"/>
              </w:rPr>
              <w:t>use the cards, numbered from 0 to 10</w:t>
            </w:r>
            <w:r w:rsidR="00F1145E" w:rsidRPr="00623DF5">
              <w:rPr>
                <w:rFonts w:cstheme="minorHAnsi"/>
                <w:lang w:val="en-GB"/>
              </w:rPr>
              <w:t>,</w:t>
            </w:r>
            <w:r w:rsidRPr="00623DF5">
              <w:rPr>
                <w:rFonts w:cstheme="minorHAnsi"/>
                <w:lang w:val="en-GB"/>
              </w:rPr>
              <w:t xml:space="preserve"> to</w:t>
            </w:r>
            <w:r w:rsidR="00A33435" w:rsidRPr="00623DF5">
              <w:rPr>
                <w:rFonts w:cstheme="minorHAnsi"/>
                <w:lang w:val="en-GB"/>
              </w:rPr>
              <w:t xml:space="preserve"> score</w:t>
            </w:r>
            <w:r w:rsidRPr="00623DF5">
              <w:rPr>
                <w:rFonts w:cstheme="minorHAnsi"/>
                <w:lang w:val="en-GB"/>
              </w:rPr>
              <w:t xml:space="preserve"> a scenario of a relationship </w:t>
            </w:r>
            <w:r w:rsidR="00F1145E" w:rsidRPr="00623DF5">
              <w:rPr>
                <w:rFonts w:cstheme="minorHAnsi"/>
                <w:lang w:val="en-GB"/>
              </w:rPr>
              <w:t>they</w:t>
            </w:r>
            <w:r w:rsidRPr="00623DF5">
              <w:rPr>
                <w:rFonts w:cstheme="minorHAnsi"/>
                <w:lang w:val="en-GB"/>
              </w:rPr>
              <w:t xml:space="preserve"> will hear: 0 is an extremely toxic relationship and 10 is a very healthy and positive relationship. </w:t>
            </w:r>
          </w:p>
          <w:p w14:paraId="43B045CF" w14:textId="383E25B2" w:rsidR="00252183" w:rsidRPr="00623DF5" w:rsidRDefault="00F1145E" w:rsidP="00623DF5">
            <w:pPr>
              <w:numPr>
                <w:ilvl w:val="0"/>
                <w:numId w:val="138"/>
              </w:numPr>
              <w:spacing w:after="0" w:line="276" w:lineRule="auto"/>
              <w:jc w:val="both"/>
              <w:rPr>
                <w:rFonts w:cstheme="minorHAnsi"/>
                <w:lang w:val="en-GB"/>
              </w:rPr>
            </w:pPr>
            <w:r w:rsidRPr="00623DF5">
              <w:rPr>
                <w:rFonts w:cstheme="minorHAnsi"/>
                <w:lang w:val="en-GB"/>
              </w:rPr>
              <w:t xml:space="preserve">Invite another young person to pick up a scenario from the hat and ask them to read it out loud. The judges rate the scenario according to how healthy/toxic they think the relationship </w:t>
            </w:r>
            <w:r w:rsidR="00B1202D" w:rsidRPr="00623DF5">
              <w:rPr>
                <w:rFonts w:cstheme="minorHAnsi"/>
                <w:lang w:val="en-GB"/>
              </w:rPr>
              <w:t>and explain the reasons for their score.</w:t>
            </w:r>
          </w:p>
          <w:p w14:paraId="57067D4C" w14:textId="762C2BE2" w:rsidR="00F1145E" w:rsidRPr="00623DF5" w:rsidRDefault="00F1145E" w:rsidP="00623DF5">
            <w:pPr>
              <w:numPr>
                <w:ilvl w:val="0"/>
                <w:numId w:val="138"/>
              </w:numPr>
              <w:spacing w:after="0" w:line="276" w:lineRule="auto"/>
              <w:jc w:val="both"/>
              <w:rPr>
                <w:rFonts w:cstheme="minorHAnsi"/>
                <w:lang w:val="en-GB"/>
              </w:rPr>
            </w:pPr>
            <w:r w:rsidRPr="00623DF5">
              <w:rPr>
                <w:rFonts w:cstheme="minorHAnsi"/>
                <w:lang w:val="en-GB"/>
              </w:rPr>
              <w:t>You can then ask another young people to come up and read another scenario and so on</w:t>
            </w:r>
          </w:p>
          <w:p w14:paraId="179C7344" w14:textId="7FA2BE02" w:rsidR="00F1145E" w:rsidRPr="00623DF5" w:rsidRDefault="00F1145E" w:rsidP="00623DF5">
            <w:pPr>
              <w:numPr>
                <w:ilvl w:val="0"/>
                <w:numId w:val="138"/>
              </w:numPr>
              <w:spacing w:after="0" w:line="276" w:lineRule="auto"/>
              <w:jc w:val="both"/>
              <w:rPr>
                <w:rFonts w:cstheme="minorHAnsi"/>
                <w:lang w:val="en-GB"/>
              </w:rPr>
            </w:pPr>
            <w:r w:rsidRPr="00623DF5">
              <w:rPr>
                <w:rFonts w:cstheme="minorHAnsi"/>
                <w:lang w:val="en-GB"/>
              </w:rPr>
              <w:t>You can also change the judges after a couple of scenarios, so more young people get to participate</w:t>
            </w:r>
          </w:p>
          <w:p w14:paraId="6B1F7AC2" w14:textId="065644F2" w:rsidR="00A86092" w:rsidRPr="00623DF5" w:rsidRDefault="00F1145E" w:rsidP="00623DF5">
            <w:pPr>
              <w:numPr>
                <w:ilvl w:val="0"/>
                <w:numId w:val="138"/>
              </w:numPr>
              <w:spacing w:after="0" w:line="276" w:lineRule="auto"/>
              <w:jc w:val="both"/>
              <w:rPr>
                <w:rFonts w:cstheme="minorHAnsi"/>
                <w:lang w:val="en-GB"/>
              </w:rPr>
            </w:pPr>
            <w:r w:rsidRPr="00623DF5">
              <w:rPr>
                <w:rFonts w:cstheme="minorHAnsi"/>
                <w:lang w:val="en-GB"/>
              </w:rPr>
              <w:t>Wrap up using the discussion questions below</w:t>
            </w:r>
          </w:p>
        </w:tc>
      </w:tr>
      <w:tr w:rsidR="00A86092" w:rsidRPr="00623DF5" w14:paraId="4B91A11D" w14:textId="77777777" w:rsidTr="00BB2291">
        <w:tc>
          <w:tcPr>
            <w:tcW w:w="8630" w:type="dxa"/>
          </w:tcPr>
          <w:p w14:paraId="13CADCA8" w14:textId="3ACAD807" w:rsidR="00A86092" w:rsidRPr="00623DF5" w:rsidRDefault="00A86092" w:rsidP="00623DF5">
            <w:pPr>
              <w:spacing w:line="276" w:lineRule="auto"/>
              <w:jc w:val="both"/>
              <w:rPr>
                <w:rFonts w:cstheme="minorHAnsi"/>
                <w:lang w:val="en-GB"/>
              </w:rPr>
            </w:pPr>
            <w:r w:rsidRPr="00623DF5">
              <w:rPr>
                <w:rFonts w:cstheme="minorHAnsi"/>
                <w:b/>
                <w:lang w:val="en-GB"/>
              </w:rPr>
              <w:t>Facilitation questions for reflection and debriefing:</w:t>
            </w:r>
            <w:r w:rsidR="002B2D2B" w:rsidRPr="00623DF5">
              <w:rPr>
                <w:rFonts w:cstheme="minorHAnsi"/>
                <w:b/>
                <w:lang w:val="en-GB"/>
              </w:rPr>
              <w:t xml:space="preserve"> </w:t>
            </w:r>
            <w:r w:rsidR="002B2D2B" w:rsidRPr="00623DF5">
              <w:rPr>
                <w:rFonts w:cstheme="minorHAnsi"/>
                <w:lang w:val="en-GB"/>
              </w:rPr>
              <w:t>(15</w:t>
            </w:r>
            <w:r w:rsidR="00DB4753" w:rsidRPr="00623DF5">
              <w:rPr>
                <w:rFonts w:cstheme="minorHAnsi"/>
                <w:lang w:val="en-GB"/>
              </w:rPr>
              <w:t>-20 min)</w:t>
            </w:r>
          </w:p>
          <w:p w14:paraId="687FC589" w14:textId="1BBEF528" w:rsidR="00A86092" w:rsidRPr="00623DF5" w:rsidRDefault="002B2D2B" w:rsidP="00623DF5">
            <w:pPr>
              <w:pStyle w:val="ListParagraph"/>
              <w:numPr>
                <w:ilvl w:val="0"/>
                <w:numId w:val="141"/>
              </w:numPr>
              <w:spacing w:line="276" w:lineRule="auto"/>
              <w:jc w:val="both"/>
              <w:rPr>
                <w:rFonts w:cstheme="minorHAnsi"/>
                <w:lang w:val="en-GB"/>
              </w:rPr>
            </w:pPr>
            <w:r w:rsidRPr="00623DF5">
              <w:rPr>
                <w:rFonts w:cstheme="minorHAnsi"/>
                <w:lang w:val="en-GB"/>
              </w:rPr>
              <w:t xml:space="preserve">Was it easy for you to score each scenario? </w:t>
            </w:r>
            <w:r w:rsidR="00DB4753" w:rsidRPr="00623DF5">
              <w:rPr>
                <w:rFonts w:cstheme="minorHAnsi"/>
                <w:lang w:val="en-GB"/>
              </w:rPr>
              <w:t>Why so?</w:t>
            </w:r>
          </w:p>
          <w:p w14:paraId="07CFB509" w14:textId="47922A62" w:rsidR="00DB4753" w:rsidRPr="00623DF5" w:rsidRDefault="00DB4753" w:rsidP="00623DF5">
            <w:pPr>
              <w:pStyle w:val="ListParagraph"/>
              <w:numPr>
                <w:ilvl w:val="0"/>
                <w:numId w:val="141"/>
              </w:numPr>
              <w:spacing w:line="276" w:lineRule="auto"/>
              <w:jc w:val="both"/>
              <w:rPr>
                <w:rFonts w:cstheme="minorHAnsi"/>
                <w:lang w:val="en-GB"/>
              </w:rPr>
            </w:pPr>
            <w:r w:rsidRPr="00623DF5">
              <w:rPr>
                <w:rFonts w:cstheme="minorHAnsi"/>
                <w:lang w:val="en-GB"/>
              </w:rPr>
              <w:t>Were there scenarios that were more difficult to score than others? Why so? What made it more difficult to score them?</w:t>
            </w:r>
          </w:p>
          <w:p w14:paraId="4D70DCAC" w14:textId="25D4D5CE" w:rsidR="00BE1DD2" w:rsidRPr="00623DF5" w:rsidRDefault="00BE1DD2" w:rsidP="00623DF5">
            <w:pPr>
              <w:pStyle w:val="ListParagraph"/>
              <w:numPr>
                <w:ilvl w:val="0"/>
                <w:numId w:val="141"/>
              </w:numPr>
              <w:spacing w:line="276" w:lineRule="auto"/>
              <w:jc w:val="both"/>
              <w:rPr>
                <w:rFonts w:cstheme="minorHAnsi"/>
                <w:lang w:val="en-GB"/>
              </w:rPr>
            </w:pPr>
            <w:r w:rsidRPr="00623DF5">
              <w:rPr>
                <w:rFonts w:cstheme="minorHAnsi"/>
                <w:lang w:val="en-GB"/>
              </w:rPr>
              <w:t xml:space="preserve">Why did the judges score different scores you think? What does that show us about our perceptions regarding what constitutes a toxic </w:t>
            </w:r>
            <w:r w:rsidR="003A402E" w:rsidRPr="00623DF5">
              <w:rPr>
                <w:rFonts w:cstheme="minorHAnsi"/>
                <w:szCs w:val="24"/>
                <w:lang w:val="en-GB"/>
              </w:rPr>
              <w:t>behaviour</w:t>
            </w:r>
            <w:r w:rsidRPr="00623DF5">
              <w:rPr>
                <w:rFonts w:cstheme="minorHAnsi"/>
                <w:lang w:val="en-GB"/>
              </w:rPr>
              <w:t xml:space="preserve"> or not?</w:t>
            </w:r>
          </w:p>
          <w:p w14:paraId="2B73DB53" w14:textId="16CA2392" w:rsidR="00DB4753" w:rsidRPr="00623DF5" w:rsidRDefault="00DB4753" w:rsidP="00623DF5">
            <w:pPr>
              <w:pStyle w:val="ListParagraph"/>
              <w:numPr>
                <w:ilvl w:val="0"/>
                <w:numId w:val="141"/>
              </w:numPr>
              <w:spacing w:line="276" w:lineRule="auto"/>
              <w:jc w:val="both"/>
              <w:rPr>
                <w:rFonts w:cstheme="minorHAnsi"/>
                <w:lang w:val="en-GB"/>
              </w:rPr>
            </w:pPr>
            <w:r w:rsidRPr="00623DF5">
              <w:rPr>
                <w:rFonts w:cstheme="minorHAnsi"/>
                <w:lang w:val="en-GB"/>
              </w:rPr>
              <w:t xml:space="preserve">Is it easy to recognize toxic </w:t>
            </w:r>
            <w:r w:rsidR="009945C6" w:rsidRPr="00623DF5">
              <w:rPr>
                <w:rFonts w:cstheme="minorHAnsi"/>
                <w:szCs w:val="24"/>
                <w:lang w:val="en-GB"/>
              </w:rPr>
              <w:t>behaviours</w:t>
            </w:r>
            <w:r w:rsidRPr="00623DF5">
              <w:rPr>
                <w:rFonts w:cstheme="minorHAnsi"/>
                <w:lang w:val="en-GB"/>
              </w:rPr>
              <w:t xml:space="preserve"> in a relationship you think? Why is that?</w:t>
            </w:r>
          </w:p>
          <w:p w14:paraId="3E7C0AD4" w14:textId="3F12C4EF" w:rsidR="00DB4753" w:rsidRPr="00623DF5" w:rsidRDefault="00BE1DD2" w:rsidP="00623DF5">
            <w:pPr>
              <w:pStyle w:val="ListParagraph"/>
              <w:numPr>
                <w:ilvl w:val="0"/>
                <w:numId w:val="141"/>
              </w:numPr>
              <w:spacing w:line="276" w:lineRule="auto"/>
              <w:jc w:val="both"/>
              <w:rPr>
                <w:rFonts w:cstheme="minorHAnsi"/>
                <w:lang w:val="en-GB"/>
              </w:rPr>
            </w:pPr>
            <w:r w:rsidRPr="00623DF5">
              <w:rPr>
                <w:rFonts w:cstheme="minorHAnsi"/>
                <w:lang w:val="en-GB"/>
              </w:rPr>
              <w:t>What is the risk of toxic relationships?</w:t>
            </w:r>
          </w:p>
          <w:p w14:paraId="4E19D9CB" w14:textId="182A3660" w:rsidR="00BE1DD2" w:rsidRPr="00623DF5" w:rsidRDefault="00BE1DD2" w:rsidP="00623DF5">
            <w:pPr>
              <w:pStyle w:val="ListParagraph"/>
              <w:numPr>
                <w:ilvl w:val="0"/>
                <w:numId w:val="141"/>
              </w:numPr>
              <w:spacing w:line="276" w:lineRule="auto"/>
              <w:jc w:val="both"/>
              <w:rPr>
                <w:rFonts w:cstheme="minorHAnsi"/>
                <w:lang w:val="en-GB"/>
              </w:rPr>
            </w:pPr>
            <w:r w:rsidRPr="00623DF5">
              <w:rPr>
                <w:rFonts w:cstheme="minorHAnsi"/>
                <w:lang w:val="en-GB"/>
              </w:rPr>
              <w:t>What impact do toxic relationships have?</w:t>
            </w:r>
          </w:p>
          <w:p w14:paraId="08CA14EE" w14:textId="72C3E068" w:rsidR="00A86092" w:rsidRPr="00623DF5" w:rsidRDefault="00BE1DD2" w:rsidP="00623DF5">
            <w:pPr>
              <w:pStyle w:val="ListParagraph"/>
              <w:numPr>
                <w:ilvl w:val="0"/>
                <w:numId w:val="141"/>
              </w:numPr>
              <w:spacing w:line="276" w:lineRule="auto"/>
              <w:jc w:val="both"/>
              <w:rPr>
                <w:rFonts w:cstheme="minorHAnsi"/>
                <w:lang w:val="en-GB"/>
              </w:rPr>
            </w:pPr>
            <w:r w:rsidRPr="00623DF5">
              <w:rPr>
                <w:rFonts w:cstheme="minorHAnsi"/>
                <w:lang w:val="en-GB"/>
              </w:rPr>
              <w:t>What can a person do if they are in a toxic relationship?</w:t>
            </w:r>
          </w:p>
        </w:tc>
      </w:tr>
      <w:tr w:rsidR="00A86092" w:rsidRPr="00623DF5" w14:paraId="2B11730F" w14:textId="77777777" w:rsidTr="00F17652">
        <w:tc>
          <w:tcPr>
            <w:tcW w:w="8630" w:type="dxa"/>
            <w:shd w:val="clear" w:color="auto" w:fill="BDD6EE" w:themeFill="accent5" w:themeFillTint="66"/>
          </w:tcPr>
          <w:p w14:paraId="2CDEA749" w14:textId="77777777" w:rsidR="00A86092" w:rsidRPr="00623DF5" w:rsidRDefault="00A86092" w:rsidP="00623DF5">
            <w:pPr>
              <w:spacing w:line="276" w:lineRule="auto"/>
              <w:jc w:val="both"/>
              <w:rPr>
                <w:rFonts w:cstheme="minorHAnsi"/>
                <w:b/>
                <w:lang w:val="en-GB"/>
              </w:rPr>
            </w:pPr>
            <w:r w:rsidRPr="00623DF5">
              <w:rPr>
                <w:rFonts w:cstheme="minorHAnsi"/>
                <w:b/>
                <w:lang w:val="en-GB"/>
              </w:rPr>
              <w:t>Take home messages and activity wrap up:</w:t>
            </w:r>
          </w:p>
          <w:p w14:paraId="0862CC1D" w14:textId="781E7CA9" w:rsidR="00F83181" w:rsidRPr="00623DF5" w:rsidRDefault="00DB4753" w:rsidP="00623DF5">
            <w:pPr>
              <w:spacing w:line="276" w:lineRule="auto"/>
              <w:jc w:val="both"/>
              <w:rPr>
                <w:rFonts w:cstheme="minorHAnsi"/>
                <w:lang w:val="en-GB"/>
              </w:rPr>
            </w:pPr>
            <w:r w:rsidRPr="00623DF5">
              <w:rPr>
                <w:rFonts w:cstheme="minorHAnsi"/>
                <w:lang w:val="en-GB"/>
              </w:rPr>
              <w:t xml:space="preserve">A toxic relationship is a relationship characterized by </w:t>
            </w:r>
            <w:r w:rsidR="009945C6" w:rsidRPr="00623DF5">
              <w:rPr>
                <w:rFonts w:cstheme="minorHAnsi"/>
                <w:lang w:val="en-GB"/>
              </w:rPr>
              <w:t>behaviours</w:t>
            </w:r>
            <w:r w:rsidRPr="00623DF5">
              <w:rPr>
                <w:rFonts w:cstheme="minorHAnsi"/>
                <w:lang w:val="en-GB"/>
              </w:rPr>
              <w:t xml:space="preserve"> that are damaging, emotionally, psychologically and sometimes also physically. While a healthy relationship boosts our self-esteem, a toxic relationship damages our sense of self and is emotionally draining. It is laced with insecurity, self-centeredness, manipulation, possessiveness, dominance and control. Toxic </w:t>
            </w:r>
            <w:r w:rsidR="009945C6" w:rsidRPr="00623DF5">
              <w:rPr>
                <w:rFonts w:cstheme="minorHAnsi"/>
                <w:lang w:val="en-GB"/>
              </w:rPr>
              <w:t>behaviours</w:t>
            </w:r>
            <w:r w:rsidRPr="00623DF5">
              <w:rPr>
                <w:rFonts w:cstheme="minorHAnsi"/>
                <w:lang w:val="en-GB"/>
              </w:rPr>
              <w:t xml:space="preserve"> are often hard to recognize because they have been normalized. </w:t>
            </w:r>
            <w:r w:rsidR="00F83181" w:rsidRPr="00623DF5">
              <w:rPr>
                <w:rFonts w:cstheme="minorHAnsi"/>
                <w:lang w:val="en-GB"/>
              </w:rPr>
              <w:t xml:space="preserve">Most of time a partner finds it difficult to identify </w:t>
            </w:r>
            <w:r w:rsidR="009945C6" w:rsidRPr="00623DF5">
              <w:rPr>
                <w:rFonts w:cstheme="minorHAnsi"/>
                <w:lang w:val="en-GB"/>
              </w:rPr>
              <w:t>behaviours</w:t>
            </w:r>
            <w:r w:rsidR="00F83181" w:rsidRPr="00623DF5">
              <w:rPr>
                <w:rFonts w:cstheme="minorHAnsi"/>
                <w:lang w:val="en-GB"/>
              </w:rPr>
              <w:t xml:space="preserve"> that constitute manipulation, possessiveness, control and coercive control and are not aware of them when they happen.</w:t>
            </w:r>
          </w:p>
          <w:p w14:paraId="204611FF" w14:textId="53E79C69" w:rsidR="00DB4753" w:rsidRPr="00623DF5" w:rsidRDefault="00DB4753" w:rsidP="00623DF5">
            <w:pPr>
              <w:spacing w:line="276" w:lineRule="auto"/>
              <w:jc w:val="both"/>
              <w:rPr>
                <w:rFonts w:cstheme="minorHAnsi"/>
                <w:lang w:val="en-GB"/>
              </w:rPr>
            </w:pPr>
            <w:r w:rsidRPr="00623DF5">
              <w:rPr>
                <w:rFonts w:cstheme="minorHAnsi"/>
                <w:lang w:val="en-GB"/>
              </w:rPr>
              <w:t xml:space="preserve">The best ‘toxicometer’ is your own feelings in the relationship. If you’re experiencing feelings of unworthiness, unhappiness, tension, intense frustration, exhaustion, discomfort and entrapment, your relationship is becoming toxic. Toxic </w:t>
            </w:r>
            <w:r w:rsidR="009945C6" w:rsidRPr="00623DF5">
              <w:rPr>
                <w:rFonts w:eastAsia="Times New Roman" w:cstheme="minorHAnsi"/>
                <w:szCs w:val="24"/>
                <w:lang w:val="en-GB"/>
              </w:rPr>
              <w:t>behaviours</w:t>
            </w:r>
            <w:r w:rsidRPr="00623DF5">
              <w:rPr>
                <w:rFonts w:cstheme="minorHAnsi"/>
                <w:lang w:val="en-GB"/>
              </w:rPr>
              <w:t xml:space="preserve"> also  run the risk to escalate to seriously abusive relationships, which can destroy a person’s self-esteem and have a very negative impact on their well-being.</w:t>
            </w:r>
          </w:p>
          <w:p w14:paraId="74C45583" w14:textId="1546ECC7" w:rsidR="00A86092" w:rsidRPr="00623DF5" w:rsidRDefault="00086D45" w:rsidP="00623DF5">
            <w:pPr>
              <w:spacing w:line="276" w:lineRule="auto"/>
              <w:jc w:val="both"/>
              <w:rPr>
                <w:rFonts w:cstheme="minorHAnsi"/>
                <w:lang w:val="en-GB"/>
              </w:rPr>
            </w:pPr>
            <w:r w:rsidRPr="00623DF5">
              <w:rPr>
                <w:rFonts w:cstheme="minorHAnsi"/>
                <w:lang w:val="en-GB"/>
              </w:rPr>
              <w:t xml:space="preserve">If you’re experiencing a toxic relationship, </w:t>
            </w:r>
            <w:r w:rsidR="009E055B" w:rsidRPr="00623DF5">
              <w:rPr>
                <w:rFonts w:cstheme="minorHAnsi"/>
                <w:lang w:val="en-GB"/>
              </w:rPr>
              <w:t>it is</w:t>
            </w:r>
            <w:r w:rsidRPr="00623DF5">
              <w:rPr>
                <w:rFonts w:cstheme="minorHAnsi"/>
                <w:lang w:val="en-GB"/>
              </w:rPr>
              <w:t xml:space="preserve"> always important not to try to ‘take it all’ on your own. Reach out to someone who can help you understand  what’s going on, cope with your feelings and explore your options. Talk to your partner. Be open, honest, firm and assertive. Put your boundaries. If they remain unresponsive and the toxicity continues, you may consider ending the relationship, if that would be feasible.</w:t>
            </w:r>
          </w:p>
        </w:tc>
      </w:tr>
      <w:tr w:rsidR="00A86092" w:rsidRPr="00623DF5" w14:paraId="23A5608B" w14:textId="77777777" w:rsidTr="00F17652">
        <w:tc>
          <w:tcPr>
            <w:tcW w:w="8630" w:type="dxa"/>
            <w:shd w:val="clear" w:color="auto" w:fill="FFF2CC" w:themeFill="accent4" w:themeFillTint="33"/>
          </w:tcPr>
          <w:p w14:paraId="2F7B6825" w14:textId="77777777" w:rsidR="00A86092" w:rsidRPr="00623DF5" w:rsidRDefault="00A86092"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2C5713F5" w14:textId="4922BDDE" w:rsidR="00A86092" w:rsidRPr="00623DF5" w:rsidRDefault="00086D45" w:rsidP="00623DF5">
            <w:pPr>
              <w:spacing w:line="276" w:lineRule="auto"/>
              <w:jc w:val="both"/>
              <w:rPr>
                <w:rFonts w:cstheme="minorHAnsi"/>
                <w:lang w:val="en-GB"/>
              </w:rPr>
            </w:pPr>
            <w:r w:rsidRPr="00623DF5">
              <w:rPr>
                <w:rFonts w:cstheme="minorHAnsi"/>
                <w:lang w:val="en-GB"/>
              </w:rPr>
              <w:t>Adapt the scenarios according to your local context and your target group. Feel free to write new ones that are more fit to your group.</w:t>
            </w:r>
          </w:p>
        </w:tc>
      </w:tr>
    </w:tbl>
    <w:p w14:paraId="1A75735D" w14:textId="77777777" w:rsidR="00A86092" w:rsidRPr="00623DF5" w:rsidRDefault="00A86092" w:rsidP="00623DF5">
      <w:pPr>
        <w:spacing w:line="276" w:lineRule="auto"/>
        <w:jc w:val="both"/>
        <w:rPr>
          <w:rFonts w:cstheme="minorHAnsi"/>
          <w:lang w:val="en-GB"/>
        </w:rPr>
      </w:pPr>
    </w:p>
    <w:p w14:paraId="26D77979" w14:textId="5F7D7147" w:rsidR="00A86092" w:rsidRPr="00623DF5" w:rsidRDefault="00A86092" w:rsidP="00623DF5">
      <w:pPr>
        <w:pStyle w:val="Heading4"/>
        <w:spacing w:line="276" w:lineRule="auto"/>
        <w:jc w:val="both"/>
        <w:rPr>
          <w:rFonts w:asciiTheme="minorHAnsi" w:hAnsiTheme="minorHAnsi" w:cstheme="minorHAnsi"/>
          <w:color w:val="FF0000"/>
          <w:lang w:val="en-GB"/>
        </w:rPr>
      </w:pPr>
      <w:bookmarkStart w:id="192" w:name="_Hlk66214484"/>
      <w:r w:rsidRPr="00623DF5">
        <w:rPr>
          <w:rFonts w:asciiTheme="minorHAnsi" w:hAnsiTheme="minorHAnsi" w:cstheme="minorHAnsi"/>
          <w:lang w:val="en-GB"/>
        </w:rPr>
        <w:t xml:space="preserve">Worksheet </w:t>
      </w:r>
      <w:r w:rsidR="00F1145E" w:rsidRPr="00623DF5">
        <w:rPr>
          <w:rFonts w:asciiTheme="minorHAnsi" w:hAnsiTheme="minorHAnsi" w:cstheme="minorHAnsi"/>
          <w:lang w:val="en-GB"/>
        </w:rPr>
        <w:t>for activity 1</w:t>
      </w:r>
      <w:r w:rsidR="00750137" w:rsidRPr="00623DF5">
        <w:rPr>
          <w:rFonts w:asciiTheme="minorHAnsi" w:hAnsiTheme="minorHAnsi" w:cstheme="minorHAnsi"/>
          <w:lang w:val="en-GB"/>
        </w:rPr>
        <w:t>1</w:t>
      </w:r>
      <w:r w:rsidR="00F1145E" w:rsidRPr="00623DF5">
        <w:rPr>
          <w:rFonts w:asciiTheme="minorHAnsi" w:hAnsiTheme="minorHAnsi" w:cstheme="minorHAnsi"/>
          <w:lang w:val="en-GB"/>
        </w:rPr>
        <w:t>.3- The Toxicometer scenarios</w:t>
      </w:r>
    </w:p>
    <w:p w14:paraId="5027B901" w14:textId="1EF14444" w:rsidR="00F1145E" w:rsidRPr="00623DF5" w:rsidRDefault="00F1145E" w:rsidP="00623DF5">
      <w:pPr>
        <w:spacing w:line="276" w:lineRule="auto"/>
        <w:jc w:val="both"/>
        <w:rPr>
          <w:rFonts w:cstheme="minorHAnsi"/>
          <w:lang w:val="en-GB"/>
        </w:rPr>
      </w:pPr>
    </w:p>
    <w:p w14:paraId="28D4A392" w14:textId="7D5DDEF5" w:rsidR="00F1145E" w:rsidRPr="00623DF5" w:rsidRDefault="00F1145E" w:rsidP="00623DF5">
      <w:pPr>
        <w:pStyle w:val="ListParagraph"/>
        <w:numPr>
          <w:ilvl w:val="0"/>
          <w:numId w:val="140"/>
        </w:numPr>
        <w:spacing w:line="276" w:lineRule="auto"/>
        <w:jc w:val="both"/>
        <w:rPr>
          <w:rFonts w:cstheme="minorHAnsi"/>
          <w:lang w:val="en-GB"/>
        </w:rPr>
      </w:pPr>
      <w:r w:rsidRPr="00623DF5">
        <w:rPr>
          <w:rFonts w:cstheme="minorHAnsi"/>
          <w:lang w:val="en-GB"/>
        </w:rPr>
        <w:t xml:space="preserve">You and your partner have been together </w:t>
      </w:r>
      <w:r w:rsidR="00EA0CFD" w:rsidRPr="00623DF5">
        <w:rPr>
          <w:rFonts w:cstheme="minorHAnsi"/>
          <w:lang w:val="en-GB"/>
        </w:rPr>
        <w:t xml:space="preserve">for </w:t>
      </w:r>
      <w:r w:rsidRPr="00623DF5">
        <w:rPr>
          <w:rFonts w:cstheme="minorHAnsi"/>
          <w:lang w:val="en-GB"/>
        </w:rPr>
        <w:t xml:space="preserve">7 months. </w:t>
      </w:r>
      <w:r w:rsidR="00B87725" w:rsidRPr="00623DF5">
        <w:rPr>
          <w:rFonts w:cstheme="minorHAnsi"/>
          <w:lang w:val="en-GB"/>
        </w:rPr>
        <w:t>A couple of months ago</w:t>
      </w:r>
      <w:r w:rsidR="00EA0CFD" w:rsidRPr="00623DF5">
        <w:rPr>
          <w:rFonts w:cstheme="minorHAnsi"/>
          <w:lang w:val="en-GB"/>
        </w:rPr>
        <w:t>,</w:t>
      </w:r>
      <w:r w:rsidR="00B87725" w:rsidRPr="00623DF5">
        <w:rPr>
          <w:rFonts w:cstheme="minorHAnsi"/>
          <w:lang w:val="en-GB"/>
        </w:rPr>
        <w:t xml:space="preserve"> your</w:t>
      </w:r>
      <w:r w:rsidRPr="00623DF5">
        <w:rPr>
          <w:rFonts w:cstheme="minorHAnsi"/>
          <w:lang w:val="en-GB"/>
        </w:rPr>
        <w:t xml:space="preserve"> partner started being possessive,</w:t>
      </w:r>
      <w:r w:rsidR="00B87725" w:rsidRPr="00623DF5">
        <w:rPr>
          <w:rFonts w:cstheme="minorHAnsi"/>
          <w:lang w:val="en-GB"/>
        </w:rPr>
        <w:t xml:space="preserve"> gets jealous easily,</w:t>
      </w:r>
      <w:r w:rsidRPr="00623DF5">
        <w:rPr>
          <w:rFonts w:cstheme="minorHAnsi"/>
          <w:lang w:val="en-GB"/>
        </w:rPr>
        <w:t xml:space="preserve"> </w:t>
      </w:r>
      <w:r w:rsidR="00B87725" w:rsidRPr="00623DF5">
        <w:rPr>
          <w:rFonts w:cstheme="minorHAnsi"/>
          <w:lang w:val="en-GB"/>
        </w:rPr>
        <w:t xml:space="preserve">asks where you’ve been  but doubts that you’re telling the truth, calls you often and gets </w:t>
      </w:r>
      <w:r w:rsidR="002B2D2B" w:rsidRPr="00623DF5">
        <w:rPr>
          <w:rFonts w:cstheme="minorHAnsi"/>
          <w:lang w:val="en-GB"/>
        </w:rPr>
        <w:t>su</w:t>
      </w:r>
      <w:r w:rsidRPr="00623DF5">
        <w:rPr>
          <w:rFonts w:cstheme="minorHAnsi"/>
          <w:lang w:val="en-GB"/>
        </w:rPr>
        <w:t>s</w:t>
      </w:r>
      <w:r w:rsidR="002B2D2B" w:rsidRPr="00623DF5">
        <w:rPr>
          <w:rFonts w:cstheme="minorHAnsi"/>
          <w:lang w:val="en-GB"/>
        </w:rPr>
        <w:t>picious if you don’t answer their calls or texts immediately</w:t>
      </w:r>
      <w:r w:rsidRPr="00623DF5">
        <w:rPr>
          <w:rFonts w:cstheme="minorHAnsi"/>
          <w:lang w:val="en-GB"/>
        </w:rPr>
        <w:t xml:space="preserve">. </w:t>
      </w:r>
      <w:r w:rsidR="00B87725" w:rsidRPr="00623DF5">
        <w:rPr>
          <w:rFonts w:cstheme="minorHAnsi"/>
          <w:lang w:val="en-GB"/>
        </w:rPr>
        <w:t>They also started texting your friends to try to find out information about where you are or what you are up to. Yesterday</w:t>
      </w:r>
      <w:r w:rsidR="00EA0CFD" w:rsidRPr="00623DF5">
        <w:rPr>
          <w:rFonts w:cstheme="minorHAnsi"/>
          <w:lang w:val="en-GB"/>
        </w:rPr>
        <w:t>,</w:t>
      </w:r>
      <w:r w:rsidR="00B87725" w:rsidRPr="00623DF5">
        <w:rPr>
          <w:rFonts w:cstheme="minorHAnsi"/>
          <w:lang w:val="en-GB"/>
        </w:rPr>
        <w:t xml:space="preserve"> they showed up unannounced </w:t>
      </w:r>
      <w:r w:rsidR="00EA0CFD" w:rsidRPr="00623DF5">
        <w:rPr>
          <w:rFonts w:cstheme="minorHAnsi"/>
          <w:lang w:val="en-GB"/>
        </w:rPr>
        <w:t>while you were</w:t>
      </w:r>
      <w:r w:rsidR="00B87725" w:rsidRPr="00623DF5">
        <w:rPr>
          <w:rFonts w:cstheme="minorHAnsi"/>
          <w:lang w:val="en-GB"/>
        </w:rPr>
        <w:t xml:space="preserve"> having dinner with some friends</w:t>
      </w:r>
      <w:r w:rsidR="00EA0CFD" w:rsidRPr="00623DF5">
        <w:rPr>
          <w:rFonts w:cstheme="minorHAnsi"/>
          <w:lang w:val="en-GB"/>
        </w:rPr>
        <w:t xml:space="preserve"> and wanted to join the dinner party</w:t>
      </w:r>
      <w:r w:rsidR="00B87725" w:rsidRPr="00623DF5">
        <w:rPr>
          <w:rFonts w:cstheme="minorHAnsi"/>
          <w:lang w:val="en-GB"/>
        </w:rPr>
        <w:t>.</w:t>
      </w:r>
    </w:p>
    <w:p w14:paraId="153F5C3C" w14:textId="77777777" w:rsidR="00EA0CFD" w:rsidRPr="00623DF5" w:rsidRDefault="00EA0CFD" w:rsidP="00623DF5">
      <w:pPr>
        <w:pStyle w:val="ListParagraph"/>
        <w:spacing w:line="276" w:lineRule="auto"/>
        <w:ind w:left="360"/>
        <w:jc w:val="both"/>
        <w:rPr>
          <w:rFonts w:cstheme="minorHAnsi"/>
          <w:lang w:val="en-GB"/>
        </w:rPr>
      </w:pPr>
    </w:p>
    <w:p w14:paraId="171A29B7" w14:textId="25AF5BD0" w:rsidR="00B87725" w:rsidRPr="00623DF5" w:rsidRDefault="00B87725" w:rsidP="00623DF5">
      <w:pPr>
        <w:pStyle w:val="ListParagraph"/>
        <w:numPr>
          <w:ilvl w:val="0"/>
          <w:numId w:val="140"/>
        </w:numPr>
        <w:spacing w:line="276" w:lineRule="auto"/>
        <w:jc w:val="both"/>
        <w:rPr>
          <w:rFonts w:cstheme="minorHAnsi"/>
          <w:lang w:val="en-GB"/>
        </w:rPr>
      </w:pPr>
      <w:r w:rsidRPr="00623DF5">
        <w:rPr>
          <w:rFonts w:cstheme="minorHAnsi"/>
          <w:lang w:val="en-GB"/>
        </w:rPr>
        <w:t xml:space="preserve">You and your partner have a good time together and enjoy each other’s company. You have similar interests and </w:t>
      </w:r>
      <w:r w:rsidR="00B1202D" w:rsidRPr="00623DF5">
        <w:rPr>
          <w:rFonts w:cstheme="minorHAnsi"/>
          <w:lang w:val="en-GB"/>
        </w:rPr>
        <w:t xml:space="preserve">this is what brought you together. Lately you have noticed that your partner wants to make all the decisions about where you’ll go and what you’ll do. They bypass your opinion and </w:t>
      </w:r>
      <w:r w:rsidR="00A33435" w:rsidRPr="00623DF5">
        <w:rPr>
          <w:rFonts w:cstheme="minorHAnsi"/>
          <w:lang w:val="en-GB"/>
        </w:rPr>
        <w:t>often</w:t>
      </w:r>
      <w:r w:rsidR="00B1202D" w:rsidRPr="00623DF5">
        <w:rPr>
          <w:rFonts w:cstheme="minorHAnsi"/>
          <w:lang w:val="en-GB"/>
        </w:rPr>
        <w:t xml:space="preserve"> </w:t>
      </w:r>
      <w:r w:rsidR="00A33435" w:rsidRPr="00623DF5">
        <w:rPr>
          <w:rFonts w:cstheme="minorHAnsi"/>
          <w:lang w:val="en-GB"/>
        </w:rPr>
        <w:t>may not</w:t>
      </w:r>
      <w:r w:rsidR="00B1202D" w:rsidRPr="00623DF5">
        <w:rPr>
          <w:rFonts w:cstheme="minorHAnsi"/>
          <w:lang w:val="en-GB"/>
        </w:rPr>
        <w:t xml:space="preserve"> ask</w:t>
      </w:r>
      <w:r w:rsidR="00A33435" w:rsidRPr="00623DF5">
        <w:rPr>
          <w:rFonts w:cstheme="minorHAnsi"/>
          <w:lang w:val="en-GB"/>
        </w:rPr>
        <w:t xml:space="preserve"> for</w:t>
      </w:r>
      <w:r w:rsidR="00B1202D" w:rsidRPr="00623DF5">
        <w:rPr>
          <w:rFonts w:cstheme="minorHAnsi"/>
          <w:lang w:val="en-GB"/>
        </w:rPr>
        <w:t xml:space="preserve"> your opinion</w:t>
      </w:r>
      <w:r w:rsidR="00A33435" w:rsidRPr="00623DF5">
        <w:rPr>
          <w:rFonts w:cstheme="minorHAnsi"/>
          <w:lang w:val="en-GB"/>
        </w:rPr>
        <w:t xml:space="preserve"> at all</w:t>
      </w:r>
      <w:r w:rsidR="00B1202D" w:rsidRPr="00623DF5">
        <w:rPr>
          <w:rFonts w:cstheme="minorHAnsi"/>
          <w:lang w:val="en-GB"/>
        </w:rPr>
        <w:t xml:space="preserve">. They also want constant reassurance </w:t>
      </w:r>
      <w:r w:rsidR="00B1202D" w:rsidRPr="00623DF5">
        <w:rPr>
          <w:rFonts w:cstheme="minorHAnsi"/>
          <w:noProof/>
          <w:lang w:val="en-GB" w:eastAsia="ca-ES"/>
        </w:rPr>
        <w:t>and expect</w:t>
      </w:r>
      <w:r w:rsidR="00B1202D" w:rsidRPr="00623DF5">
        <w:rPr>
          <w:rFonts w:cstheme="minorHAnsi"/>
          <w:lang w:val="en-GB"/>
        </w:rPr>
        <w:t xml:space="preserve"> you to agree with them</w:t>
      </w:r>
      <w:r w:rsidR="00A33435" w:rsidRPr="00623DF5">
        <w:rPr>
          <w:rFonts w:cstheme="minorHAnsi"/>
          <w:noProof/>
          <w:lang w:val="en-GB" w:eastAsia="ca-ES"/>
        </w:rPr>
        <w:t xml:space="preserve"> </w:t>
      </w:r>
      <w:r w:rsidR="00EA0CFD" w:rsidRPr="00623DF5">
        <w:rPr>
          <w:rFonts w:cstheme="minorHAnsi"/>
          <w:noProof/>
          <w:lang w:val="en-GB" w:eastAsia="ca-ES"/>
        </w:rPr>
        <w:t>at all times</w:t>
      </w:r>
      <w:r w:rsidR="00B1202D" w:rsidRPr="00623DF5">
        <w:rPr>
          <w:rFonts w:cstheme="minorHAnsi"/>
          <w:noProof/>
          <w:lang w:val="en-GB" w:eastAsia="ca-ES"/>
        </w:rPr>
        <w:t>. If you say no, they take it too personally and accuse you that you don’t care about them. Yesterday, your partner told you that they can not live without you and that they would die if you ever leave them.</w:t>
      </w:r>
    </w:p>
    <w:p w14:paraId="4EA091FC" w14:textId="77777777" w:rsidR="00B1202D" w:rsidRPr="00623DF5" w:rsidRDefault="00B1202D" w:rsidP="00623DF5">
      <w:pPr>
        <w:pStyle w:val="ListParagraph"/>
        <w:spacing w:line="276" w:lineRule="auto"/>
        <w:jc w:val="both"/>
        <w:rPr>
          <w:rFonts w:cstheme="minorHAnsi"/>
          <w:lang w:val="en-GB"/>
        </w:rPr>
      </w:pPr>
    </w:p>
    <w:p w14:paraId="515BED04" w14:textId="12AD6EEE" w:rsidR="00B1202D" w:rsidRPr="00623DF5" w:rsidRDefault="00B1202D" w:rsidP="00623DF5">
      <w:pPr>
        <w:pStyle w:val="ListParagraph"/>
        <w:numPr>
          <w:ilvl w:val="0"/>
          <w:numId w:val="140"/>
        </w:numPr>
        <w:spacing w:line="276" w:lineRule="auto"/>
        <w:jc w:val="both"/>
        <w:rPr>
          <w:rFonts w:cstheme="minorHAnsi"/>
          <w:lang w:val="en-GB"/>
        </w:rPr>
      </w:pPr>
      <w:r w:rsidRPr="00623DF5">
        <w:rPr>
          <w:rFonts w:cstheme="minorHAnsi"/>
          <w:lang w:val="en-GB"/>
        </w:rPr>
        <w:t>You and your partner are very different. You have different interests and enjoy different things. Because you’re different you sometimes disagree. However you have a good and open communication and most times you work things out. There is understanding and mutual respect between you.</w:t>
      </w:r>
      <w:r w:rsidR="00A33435" w:rsidRPr="00623DF5">
        <w:rPr>
          <w:rFonts w:cstheme="minorHAnsi"/>
          <w:lang w:val="en-GB"/>
        </w:rPr>
        <w:t xml:space="preserve"> Even though </w:t>
      </w:r>
      <w:r w:rsidR="00EA0CFD" w:rsidRPr="00623DF5">
        <w:rPr>
          <w:rFonts w:cstheme="minorHAnsi"/>
          <w:lang w:val="en-GB"/>
        </w:rPr>
        <w:t>there are some</w:t>
      </w:r>
      <w:r w:rsidR="00A33435" w:rsidRPr="00623DF5">
        <w:rPr>
          <w:rFonts w:cstheme="minorHAnsi"/>
          <w:lang w:val="en-GB"/>
        </w:rPr>
        <w:t xml:space="preserve"> ‘bumps’ in </w:t>
      </w:r>
      <w:r w:rsidR="00EA0CFD" w:rsidRPr="00623DF5">
        <w:rPr>
          <w:rFonts w:cstheme="minorHAnsi"/>
          <w:lang w:val="en-GB"/>
        </w:rPr>
        <w:t>your relationship</w:t>
      </w:r>
      <w:r w:rsidR="00A33435" w:rsidRPr="00623DF5">
        <w:rPr>
          <w:rFonts w:cstheme="minorHAnsi"/>
          <w:lang w:val="en-GB"/>
        </w:rPr>
        <w:t>, you feel that the good times are more than the bad times.</w:t>
      </w:r>
    </w:p>
    <w:p w14:paraId="017DFBD5" w14:textId="77777777" w:rsidR="00A33435" w:rsidRPr="00623DF5" w:rsidRDefault="00A33435" w:rsidP="00623DF5">
      <w:pPr>
        <w:pStyle w:val="ListParagraph"/>
        <w:spacing w:line="276" w:lineRule="auto"/>
        <w:jc w:val="both"/>
        <w:rPr>
          <w:rFonts w:cstheme="minorHAnsi"/>
          <w:lang w:val="en-GB"/>
        </w:rPr>
      </w:pPr>
    </w:p>
    <w:p w14:paraId="5062C97E" w14:textId="26B89E7F" w:rsidR="00A82776" w:rsidRPr="00623DF5" w:rsidRDefault="00A82776" w:rsidP="00623DF5">
      <w:pPr>
        <w:numPr>
          <w:ilvl w:val="0"/>
          <w:numId w:val="140"/>
        </w:numPr>
        <w:shd w:val="clear" w:color="auto" w:fill="FFFFFF"/>
        <w:spacing w:after="0" w:line="276" w:lineRule="auto"/>
        <w:jc w:val="both"/>
        <w:rPr>
          <w:rStyle w:val="Emphasis"/>
          <w:rFonts w:cstheme="minorHAnsi"/>
          <w:lang w:val="en-GB"/>
        </w:rPr>
      </w:pPr>
      <w:r w:rsidRPr="00623DF5">
        <w:rPr>
          <w:rStyle w:val="Emphasis"/>
          <w:rFonts w:cstheme="minorHAnsi"/>
          <w:i w:val="0"/>
          <w:lang w:val="en-GB"/>
        </w:rPr>
        <w:t>You always felt that your partner was a bit of a narcis</w:t>
      </w:r>
      <w:r w:rsidR="006407A4" w:rsidRPr="00623DF5">
        <w:rPr>
          <w:rStyle w:val="Emphasis"/>
          <w:rFonts w:cstheme="minorHAnsi"/>
          <w:i w:val="0"/>
          <w:lang w:val="en-GB"/>
        </w:rPr>
        <w:t>sis</w:t>
      </w:r>
      <w:r w:rsidRPr="00623DF5">
        <w:rPr>
          <w:rStyle w:val="Emphasis"/>
          <w:rFonts w:cstheme="minorHAnsi"/>
          <w:i w:val="0"/>
          <w:lang w:val="en-GB"/>
        </w:rPr>
        <w:t>t and wanted to get things their way but it never seemed to be a problem. You were always careful not to do things that would upset them and always did things that would please them,</w:t>
      </w:r>
      <w:r w:rsidR="002357CD" w:rsidRPr="00623DF5">
        <w:rPr>
          <w:rStyle w:val="Emphasis"/>
          <w:rFonts w:cstheme="minorHAnsi"/>
          <w:i w:val="0"/>
          <w:lang w:val="en-GB"/>
        </w:rPr>
        <w:t xml:space="preserve"> only for their sake</w:t>
      </w:r>
      <w:r w:rsidRPr="00623DF5">
        <w:rPr>
          <w:rStyle w:val="Emphasis"/>
          <w:rFonts w:cstheme="minorHAnsi"/>
          <w:i w:val="0"/>
          <w:lang w:val="en-GB"/>
        </w:rPr>
        <w:t xml:space="preserve">. This kept a certain balance in the relationship and things were peaceful. Lately though you feel </w:t>
      </w:r>
      <w:r w:rsidR="002357CD" w:rsidRPr="00623DF5">
        <w:rPr>
          <w:rStyle w:val="Emphasis"/>
          <w:rFonts w:cstheme="minorHAnsi"/>
          <w:i w:val="0"/>
          <w:lang w:val="en-GB"/>
        </w:rPr>
        <w:t>some</w:t>
      </w:r>
      <w:r w:rsidRPr="00623DF5">
        <w:rPr>
          <w:rStyle w:val="Emphasis"/>
          <w:rFonts w:cstheme="minorHAnsi"/>
          <w:i w:val="0"/>
          <w:lang w:val="en-GB"/>
        </w:rPr>
        <w:t xml:space="preserve"> tension. You’re starting to feel frustrated, drained</w:t>
      </w:r>
      <w:r w:rsidR="002357CD" w:rsidRPr="00623DF5">
        <w:rPr>
          <w:rStyle w:val="Emphasis"/>
          <w:rFonts w:cstheme="minorHAnsi"/>
          <w:i w:val="0"/>
          <w:lang w:val="en-GB"/>
        </w:rPr>
        <w:t xml:space="preserve"> and</w:t>
      </w:r>
      <w:r w:rsidRPr="00623DF5">
        <w:rPr>
          <w:rStyle w:val="Emphasis"/>
          <w:rFonts w:cstheme="minorHAnsi"/>
          <w:i w:val="0"/>
          <w:lang w:val="en-GB"/>
        </w:rPr>
        <w:t xml:space="preserve"> exhausted.</w:t>
      </w:r>
    </w:p>
    <w:p w14:paraId="67F28847" w14:textId="77777777" w:rsidR="00503265" w:rsidRPr="00623DF5" w:rsidRDefault="00503265" w:rsidP="00623DF5">
      <w:pPr>
        <w:pStyle w:val="ListParagraph"/>
        <w:spacing w:after="0" w:line="276" w:lineRule="auto"/>
        <w:jc w:val="both"/>
        <w:rPr>
          <w:rStyle w:val="Emphasis"/>
          <w:rFonts w:cstheme="minorHAnsi"/>
          <w:lang w:val="en-GB"/>
        </w:rPr>
      </w:pPr>
    </w:p>
    <w:p w14:paraId="42FFBC95" w14:textId="5BA3E176" w:rsidR="00503265" w:rsidRPr="00623DF5" w:rsidRDefault="00503265" w:rsidP="00623DF5">
      <w:pPr>
        <w:numPr>
          <w:ilvl w:val="0"/>
          <w:numId w:val="140"/>
        </w:numPr>
        <w:shd w:val="clear" w:color="auto" w:fill="FFFFFF"/>
        <w:spacing w:before="100" w:beforeAutospacing="1" w:after="100" w:afterAutospacing="1" w:line="276" w:lineRule="auto"/>
        <w:jc w:val="both"/>
        <w:rPr>
          <w:rStyle w:val="Emphasis"/>
          <w:rFonts w:cstheme="minorHAnsi"/>
          <w:lang w:val="en-GB"/>
        </w:rPr>
      </w:pPr>
      <w:r w:rsidRPr="00623DF5">
        <w:rPr>
          <w:rStyle w:val="Emphasis"/>
          <w:rFonts w:cstheme="minorHAnsi"/>
          <w:i w:val="0"/>
          <w:lang w:val="en-GB"/>
        </w:rPr>
        <w:t xml:space="preserve">You are upset because you and your partner had a big fight. You told them that you were offered a great internship in America and that you are planning to go, and this ended up </w:t>
      </w:r>
      <w:r w:rsidR="002357CD" w:rsidRPr="00623DF5">
        <w:rPr>
          <w:rStyle w:val="Emphasis"/>
          <w:rFonts w:cstheme="minorHAnsi"/>
          <w:i w:val="0"/>
          <w:lang w:val="en-GB"/>
        </w:rPr>
        <w:t xml:space="preserve">in </w:t>
      </w:r>
      <w:r w:rsidRPr="00623DF5">
        <w:rPr>
          <w:rStyle w:val="Emphasis"/>
          <w:rFonts w:cstheme="minorHAnsi"/>
          <w:i w:val="0"/>
          <w:lang w:val="en-GB"/>
        </w:rPr>
        <w:t>a big fight. Yes, it was unexpected and kind of a shock because it was  sudden</w:t>
      </w:r>
      <w:r w:rsidR="002357CD" w:rsidRPr="00623DF5">
        <w:rPr>
          <w:rStyle w:val="Emphasis"/>
          <w:rFonts w:cstheme="minorHAnsi"/>
          <w:i w:val="0"/>
          <w:lang w:val="en-GB"/>
        </w:rPr>
        <w:t>,</w:t>
      </w:r>
      <w:r w:rsidRPr="00623DF5">
        <w:rPr>
          <w:rStyle w:val="Emphasis"/>
          <w:rFonts w:cstheme="minorHAnsi"/>
          <w:i w:val="0"/>
          <w:lang w:val="en-GB"/>
        </w:rPr>
        <w:t xml:space="preserve"> but your partner’s reaction was unexpected too. You always felt that you and your partner really cared for each other and were considerate</w:t>
      </w:r>
      <w:r w:rsidR="005115C3" w:rsidRPr="00623DF5">
        <w:rPr>
          <w:rStyle w:val="Emphasis"/>
          <w:rFonts w:cstheme="minorHAnsi"/>
          <w:i w:val="0"/>
          <w:lang w:val="en-GB"/>
        </w:rPr>
        <w:t xml:space="preserve"> towards each other</w:t>
      </w:r>
      <w:r w:rsidRPr="00623DF5">
        <w:rPr>
          <w:rStyle w:val="Emphasis"/>
          <w:rFonts w:cstheme="minorHAnsi"/>
          <w:i w:val="0"/>
          <w:lang w:val="en-GB"/>
        </w:rPr>
        <w:t xml:space="preserve">. You also respected each other’s decisions and supported each other in what you wanted to do. </w:t>
      </w:r>
      <w:r w:rsidR="005115C3" w:rsidRPr="00623DF5">
        <w:rPr>
          <w:rStyle w:val="Emphasis"/>
          <w:rFonts w:cstheme="minorHAnsi"/>
          <w:i w:val="0"/>
          <w:lang w:val="en-GB"/>
        </w:rPr>
        <w:t xml:space="preserve">Now your partner is so pissed off at you </w:t>
      </w:r>
      <w:r w:rsidR="002357CD" w:rsidRPr="00623DF5">
        <w:rPr>
          <w:rStyle w:val="Emphasis"/>
          <w:rFonts w:cstheme="minorHAnsi"/>
          <w:i w:val="0"/>
          <w:lang w:val="en-GB"/>
        </w:rPr>
        <w:t xml:space="preserve">that has been giving you </w:t>
      </w:r>
      <w:r w:rsidR="005115C3" w:rsidRPr="00623DF5">
        <w:rPr>
          <w:rStyle w:val="Emphasis"/>
          <w:rFonts w:cstheme="minorHAnsi"/>
          <w:i w:val="0"/>
          <w:lang w:val="en-GB"/>
        </w:rPr>
        <w:t xml:space="preserve"> ‘the silent treatment’</w:t>
      </w:r>
      <w:r w:rsidR="002357CD" w:rsidRPr="00623DF5">
        <w:rPr>
          <w:rStyle w:val="Emphasis"/>
          <w:rFonts w:cstheme="minorHAnsi"/>
          <w:i w:val="0"/>
          <w:lang w:val="en-GB"/>
        </w:rPr>
        <w:t xml:space="preserve"> for a week now.</w:t>
      </w:r>
    </w:p>
    <w:p w14:paraId="7787CA5C" w14:textId="77777777" w:rsidR="005115C3" w:rsidRPr="00623DF5" w:rsidRDefault="005115C3" w:rsidP="00623DF5">
      <w:pPr>
        <w:pStyle w:val="ListParagraph"/>
        <w:shd w:val="clear" w:color="auto" w:fill="FFFFFF"/>
        <w:spacing w:before="100" w:beforeAutospacing="1" w:after="100" w:afterAutospacing="1" w:line="276" w:lineRule="auto"/>
        <w:ind w:left="360"/>
        <w:jc w:val="both"/>
        <w:rPr>
          <w:rFonts w:cstheme="minorHAnsi"/>
          <w:lang w:val="en-GB"/>
        </w:rPr>
      </w:pPr>
    </w:p>
    <w:p w14:paraId="039B00EB" w14:textId="5A8F8293" w:rsidR="00503265" w:rsidRPr="00623DF5" w:rsidRDefault="001E743E" w:rsidP="00623DF5">
      <w:pPr>
        <w:pStyle w:val="ListParagraph"/>
        <w:numPr>
          <w:ilvl w:val="0"/>
          <w:numId w:val="140"/>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 xml:space="preserve">You feel that things between you and your partner are becoming really tense. They are snappy, aggressive, rude and constantly frustrated with you. Nothing you do </w:t>
      </w:r>
      <w:r w:rsidR="002357CD" w:rsidRPr="00623DF5">
        <w:rPr>
          <w:rFonts w:cstheme="minorHAnsi"/>
          <w:lang w:val="en-GB"/>
        </w:rPr>
        <w:t>i</w:t>
      </w:r>
      <w:r w:rsidRPr="00623DF5">
        <w:rPr>
          <w:rFonts w:cstheme="minorHAnsi"/>
          <w:lang w:val="en-GB"/>
        </w:rPr>
        <w:t>s right and you’re under constant judgement and criticism. Their comments are sarcastic and try to belittle almost everything you do. Now your</w:t>
      </w:r>
      <w:r w:rsidR="005115C3" w:rsidRPr="00623DF5">
        <w:rPr>
          <w:rFonts w:cstheme="minorHAnsi"/>
          <w:lang w:val="en-GB"/>
        </w:rPr>
        <w:t xml:space="preserve"> partner </w:t>
      </w:r>
      <w:r w:rsidRPr="00623DF5">
        <w:rPr>
          <w:rFonts w:cstheme="minorHAnsi"/>
          <w:lang w:val="en-GB"/>
        </w:rPr>
        <w:t>started monitoring your</w:t>
      </w:r>
      <w:r w:rsidR="005115C3" w:rsidRPr="00623DF5">
        <w:rPr>
          <w:rFonts w:cstheme="minorHAnsi"/>
          <w:lang w:val="en-GB"/>
        </w:rPr>
        <w:t xml:space="preserve"> Instagram and other social media activity and express their disapproval about things you do online (posts, comments, tags, likes etc.). </w:t>
      </w:r>
      <w:r w:rsidRPr="00623DF5">
        <w:rPr>
          <w:rFonts w:cstheme="minorHAnsi"/>
          <w:lang w:val="en-GB"/>
        </w:rPr>
        <w:t xml:space="preserve">When you told them that you couldn’t take this </w:t>
      </w:r>
      <w:r w:rsidR="003A402E" w:rsidRPr="00623DF5">
        <w:rPr>
          <w:rFonts w:cstheme="minorHAnsi"/>
          <w:lang w:val="en-GB"/>
        </w:rPr>
        <w:t>behaviour</w:t>
      </w:r>
      <w:r w:rsidRPr="00623DF5">
        <w:rPr>
          <w:rFonts w:cstheme="minorHAnsi"/>
          <w:lang w:val="en-GB"/>
        </w:rPr>
        <w:t xml:space="preserve"> </w:t>
      </w:r>
      <w:r w:rsidR="002B2D2B" w:rsidRPr="00623DF5">
        <w:rPr>
          <w:rFonts w:cstheme="minorHAnsi"/>
          <w:lang w:val="en-GB"/>
        </w:rPr>
        <w:t xml:space="preserve">anymore </w:t>
      </w:r>
      <w:r w:rsidRPr="00623DF5">
        <w:rPr>
          <w:rFonts w:cstheme="minorHAnsi"/>
          <w:lang w:val="en-GB"/>
        </w:rPr>
        <w:t xml:space="preserve">and asked them to apologize, their response was </w:t>
      </w:r>
      <w:r w:rsidR="005115C3" w:rsidRPr="00623DF5">
        <w:rPr>
          <w:rFonts w:cstheme="minorHAnsi"/>
          <w:lang w:val="en-GB"/>
        </w:rPr>
        <w:t xml:space="preserve"> </w:t>
      </w:r>
      <w:r w:rsidR="00F30C8D" w:rsidRPr="00623DF5">
        <w:rPr>
          <w:rFonts w:cstheme="minorHAnsi"/>
          <w:lang w:val="en-GB"/>
        </w:rPr>
        <w:t>‘I am sorry if I crossed the line, but w</w:t>
      </w:r>
      <w:r w:rsidR="005115C3" w:rsidRPr="00623DF5">
        <w:rPr>
          <w:rFonts w:cstheme="minorHAnsi"/>
          <w:lang w:val="en-GB"/>
        </w:rPr>
        <w:t>hat happened</w:t>
      </w:r>
      <w:r w:rsidR="00F30C8D" w:rsidRPr="00623DF5">
        <w:rPr>
          <w:rFonts w:cstheme="minorHAnsi"/>
          <w:lang w:val="en-GB"/>
        </w:rPr>
        <w:t xml:space="preserve"> is your own fault’.</w:t>
      </w:r>
    </w:p>
    <w:p w14:paraId="3B16B67C" w14:textId="77777777" w:rsidR="00FD6B01" w:rsidRPr="00623DF5" w:rsidRDefault="00FD6B01" w:rsidP="00623DF5">
      <w:pPr>
        <w:pStyle w:val="ListParagraph"/>
        <w:spacing w:line="276" w:lineRule="auto"/>
        <w:rPr>
          <w:rFonts w:cstheme="minorHAnsi"/>
          <w:lang w:val="en-GB"/>
        </w:rPr>
      </w:pPr>
    </w:p>
    <w:p w14:paraId="31A8E2CD" w14:textId="102006F3" w:rsidR="00FD6B01" w:rsidRPr="00623DF5" w:rsidRDefault="00FD6B01" w:rsidP="00623DF5">
      <w:pPr>
        <w:pStyle w:val="ListParagraph"/>
        <w:numPr>
          <w:ilvl w:val="0"/>
          <w:numId w:val="140"/>
        </w:numPr>
        <w:shd w:val="clear" w:color="auto" w:fill="FFFFFF"/>
        <w:spacing w:before="100" w:beforeAutospacing="1" w:after="100" w:afterAutospacing="1" w:line="276" w:lineRule="auto"/>
        <w:jc w:val="both"/>
        <w:rPr>
          <w:rStyle w:val="Emphasis"/>
          <w:rFonts w:cstheme="minorHAnsi"/>
          <w:i w:val="0"/>
          <w:iCs w:val="0"/>
          <w:szCs w:val="24"/>
          <w:lang w:val="en-GB"/>
        </w:rPr>
      </w:pPr>
      <w:r w:rsidRPr="00623DF5">
        <w:rPr>
          <w:rStyle w:val="Emphasis"/>
          <w:rFonts w:cstheme="minorHAnsi"/>
          <w:i w:val="0"/>
          <w:iCs w:val="0"/>
          <w:szCs w:val="24"/>
          <w:lang w:val="en-GB"/>
        </w:rPr>
        <w:t xml:space="preserve">You and your partner have been together for 3 years. Your friends tell you that they are amazed you lasted this long because you are both very different people. But here you are, three years and you’re still together! </w:t>
      </w:r>
      <w:r w:rsidR="002357CD" w:rsidRPr="00623DF5">
        <w:rPr>
          <w:rStyle w:val="Emphasis"/>
          <w:rFonts w:cstheme="minorHAnsi"/>
          <w:i w:val="0"/>
          <w:iCs w:val="0"/>
          <w:szCs w:val="24"/>
          <w:lang w:val="en-GB"/>
        </w:rPr>
        <w:t>You</w:t>
      </w:r>
      <w:r w:rsidRPr="00623DF5">
        <w:rPr>
          <w:rStyle w:val="Emphasis"/>
          <w:rFonts w:cstheme="minorHAnsi"/>
          <w:i w:val="0"/>
          <w:iCs w:val="0"/>
          <w:szCs w:val="24"/>
          <w:lang w:val="en-GB"/>
        </w:rPr>
        <w:t xml:space="preserve"> think your success has been the fact that you are both make extra effort to be polite, harmonious or non-confrontational with each other. Your friends question whether this is healthy and if it could musk some negative feelings </w:t>
      </w:r>
      <w:r w:rsidR="002357CD" w:rsidRPr="00623DF5">
        <w:rPr>
          <w:rStyle w:val="Emphasis"/>
          <w:rFonts w:cstheme="minorHAnsi"/>
          <w:i w:val="0"/>
          <w:iCs w:val="0"/>
          <w:szCs w:val="24"/>
          <w:lang w:val="en-GB"/>
        </w:rPr>
        <w:t xml:space="preserve">that </w:t>
      </w:r>
      <w:r w:rsidRPr="00623DF5">
        <w:rPr>
          <w:rStyle w:val="Emphasis"/>
          <w:rFonts w:cstheme="minorHAnsi"/>
          <w:i w:val="0"/>
          <w:iCs w:val="0"/>
          <w:szCs w:val="24"/>
          <w:lang w:val="en-GB"/>
        </w:rPr>
        <w:t xml:space="preserve">you both </w:t>
      </w:r>
      <w:r w:rsidR="002357CD" w:rsidRPr="00623DF5">
        <w:rPr>
          <w:rStyle w:val="Emphasis"/>
          <w:rFonts w:cstheme="minorHAnsi"/>
          <w:i w:val="0"/>
          <w:iCs w:val="0"/>
          <w:szCs w:val="24"/>
          <w:lang w:val="en-GB"/>
        </w:rPr>
        <w:t xml:space="preserve">are </w:t>
      </w:r>
      <w:r w:rsidRPr="00623DF5">
        <w:rPr>
          <w:rStyle w:val="Emphasis"/>
          <w:rFonts w:cstheme="minorHAnsi"/>
          <w:i w:val="0"/>
          <w:iCs w:val="0"/>
          <w:szCs w:val="24"/>
          <w:lang w:val="en-GB"/>
        </w:rPr>
        <w:t>reluctant to express. However the recipe appears to have worked for you. Why question it then?</w:t>
      </w:r>
    </w:p>
    <w:bookmarkEnd w:id="192"/>
    <w:p w14:paraId="240DA8F0" w14:textId="77777777" w:rsidR="00FD6B01" w:rsidRPr="00623DF5" w:rsidRDefault="00FD6B01" w:rsidP="00623DF5">
      <w:pPr>
        <w:pStyle w:val="ListParagraph"/>
        <w:shd w:val="clear" w:color="auto" w:fill="FFFFFF"/>
        <w:spacing w:before="100" w:beforeAutospacing="1" w:after="100" w:afterAutospacing="1" w:line="276" w:lineRule="auto"/>
        <w:ind w:left="360"/>
        <w:jc w:val="both"/>
        <w:rPr>
          <w:rFonts w:cstheme="minorHAnsi"/>
          <w:lang w:val="en-GB"/>
        </w:rPr>
      </w:pPr>
    </w:p>
    <w:p w14:paraId="6D8E05F3" w14:textId="77777777" w:rsidR="00586FAD" w:rsidRPr="00623DF5" w:rsidRDefault="00586FAD" w:rsidP="00623DF5">
      <w:pPr>
        <w:pStyle w:val="ListParagraph"/>
        <w:spacing w:line="276" w:lineRule="auto"/>
        <w:jc w:val="both"/>
        <w:rPr>
          <w:rStyle w:val="Emphasis"/>
          <w:rFonts w:cstheme="minorHAnsi"/>
          <w:i w:val="0"/>
          <w:lang w:val="en-GB"/>
        </w:rPr>
      </w:pPr>
    </w:p>
    <w:p w14:paraId="07D0BA76" w14:textId="001E38B6" w:rsidR="00586FAD" w:rsidRPr="00623DF5" w:rsidRDefault="00586FAD" w:rsidP="00623DF5">
      <w:pPr>
        <w:pStyle w:val="ListParagraph"/>
        <w:shd w:val="clear" w:color="auto" w:fill="FFFFFF"/>
        <w:spacing w:before="100" w:beforeAutospacing="1" w:after="100" w:afterAutospacing="1" w:line="276" w:lineRule="auto"/>
        <w:ind w:left="360"/>
        <w:jc w:val="both"/>
        <w:rPr>
          <w:rStyle w:val="Emphasis"/>
          <w:rFonts w:cstheme="minorHAnsi"/>
          <w:i w:val="0"/>
          <w:iCs w:val="0"/>
          <w:szCs w:val="24"/>
          <w:lang w:val="en-GB"/>
        </w:rPr>
      </w:pPr>
    </w:p>
    <w:p w14:paraId="649B8420" w14:textId="4EE05DEE" w:rsidR="00FB6183"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3D28ADEC"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0794C5A2" w14:textId="77777777" w:rsidTr="008F5A0A">
        <w:tc>
          <w:tcPr>
            <w:tcW w:w="8636" w:type="dxa"/>
            <w:shd w:val="clear" w:color="auto" w:fill="CCB3FF"/>
          </w:tcPr>
          <w:p w14:paraId="44D64B63" w14:textId="6C16F997" w:rsidR="00B36BCB" w:rsidRPr="00623DF5" w:rsidRDefault="00531649"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Similarly to the adaptations discussed under activity 10.4 ‘Microaggressions’, there are various options in adapting this activity. </w:t>
            </w:r>
          </w:p>
          <w:p w14:paraId="53B883F6" w14:textId="0C9D846C" w:rsidR="00B36BCB" w:rsidRPr="00623DF5" w:rsidRDefault="00B36BCB"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If you don’t want to </w:t>
            </w:r>
            <w:r w:rsidR="009945C6" w:rsidRPr="00623DF5">
              <w:rPr>
                <w:rFonts w:asciiTheme="minorHAnsi" w:hAnsiTheme="minorHAnsi" w:cstheme="minorHAnsi"/>
                <w:color w:val="000000"/>
                <w:lang w:val="en-GB"/>
              </w:rPr>
              <w:t>lose</w:t>
            </w:r>
            <w:r w:rsidRPr="00623DF5">
              <w:rPr>
                <w:rFonts w:asciiTheme="minorHAnsi" w:hAnsiTheme="minorHAnsi" w:cstheme="minorHAnsi"/>
                <w:color w:val="000000"/>
                <w:lang w:val="en-GB"/>
              </w:rPr>
              <w:t xml:space="preserve"> the interactive character of the ‘judges’ in this activity, you can still implement this methodology online fairly easily. You can decide on pre-designated (rotating) ‘judges’ (volunteer participants) who can vote on a specific scenario. So that participants don’t feel they are put ‘on the spot’, you can have 3-4 ‘judges’ voting on the same scenario. Judges can vote either by a </w:t>
            </w:r>
            <w:r w:rsidR="008672C7">
              <w:rPr>
                <w:rFonts w:asciiTheme="minorHAnsi" w:hAnsiTheme="minorHAnsi" w:cstheme="minorHAnsi"/>
                <w:color w:val="000000"/>
                <w:lang w:val="en-BE"/>
              </w:rPr>
              <w:t>thumbs</w:t>
            </w:r>
            <w:r w:rsidR="008672C7" w:rsidRPr="00623DF5">
              <w:rPr>
                <w:rFonts w:asciiTheme="minorHAnsi" w:hAnsiTheme="minorHAnsi" w:cstheme="minorHAnsi"/>
                <w:color w:val="000000"/>
                <w:lang w:val="en-GB"/>
              </w:rPr>
              <w:t xml:space="preserve"> </w:t>
            </w:r>
            <w:r w:rsidRPr="00623DF5">
              <w:rPr>
                <w:rFonts w:asciiTheme="minorHAnsi" w:hAnsiTheme="minorHAnsi" w:cstheme="minorHAnsi"/>
                <w:color w:val="000000"/>
                <w:lang w:val="en-GB"/>
              </w:rPr>
              <w:t xml:space="preserve">up, a </w:t>
            </w:r>
            <w:r w:rsidR="009945C6" w:rsidRPr="00623DF5">
              <w:rPr>
                <w:rFonts w:asciiTheme="minorHAnsi" w:hAnsiTheme="minorHAnsi" w:cstheme="minorHAnsi"/>
                <w:color w:val="000000"/>
                <w:lang w:val="en-GB"/>
              </w:rPr>
              <w:t>coloured</w:t>
            </w:r>
            <w:r w:rsidRPr="00623DF5">
              <w:rPr>
                <w:rFonts w:asciiTheme="minorHAnsi" w:hAnsiTheme="minorHAnsi" w:cstheme="minorHAnsi"/>
                <w:color w:val="000000"/>
                <w:lang w:val="en-GB"/>
              </w:rPr>
              <w:t xml:space="preserve"> piece of paper that they raise up to the screen or by </w:t>
            </w:r>
            <w:r w:rsidR="009945C6" w:rsidRPr="00623DF5">
              <w:rPr>
                <w:rFonts w:asciiTheme="minorHAnsi" w:hAnsiTheme="minorHAnsi" w:cstheme="minorHAnsi"/>
                <w:color w:val="000000"/>
                <w:lang w:val="en-GB"/>
              </w:rPr>
              <w:t>coloured</w:t>
            </w:r>
            <w:r w:rsidRPr="00623DF5">
              <w:rPr>
                <w:rFonts w:asciiTheme="minorHAnsi" w:hAnsiTheme="minorHAnsi" w:cstheme="minorHAnsi"/>
                <w:color w:val="000000"/>
                <w:lang w:val="en-GB"/>
              </w:rPr>
              <w:t xml:space="preserve"> side effects on their background. For the next scenario you can proceed with choosing different judges and so on.</w:t>
            </w:r>
          </w:p>
          <w:p w14:paraId="5703398B" w14:textId="7CC919B0" w:rsidR="00531649" w:rsidRPr="00623DF5" w:rsidRDefault="00531649"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Another option in a synchronous mode is to </w:t>
            </w:r>
            <w:r w:rsidR="00D87E8E" w:rsidRPr="00623DF5">
              <w:rPr>
                <w:rFonts w:asciiTheme="minorHAnsi" w:hAnsiTheme="minorHAnsi" w:cstheme="minorHAnsi"/>
                <w:color w:val="000000"/>
                <w:lang w:val="en-GB"/>
              </w:rPr>
              <w:t>use</w:t>
            </w:r>
            <w:r w:rsidRPr="00623DF5">
              <w:rPr>
                <w:rFonts w:asciiTheme="minorHAnsi" w:hAnsiTheme="minorHAnsi" w:cstheme="minorHAnsi"/>
                <w:color w:val="000000"/>
                <w:lang w:val="en-GB"/>
              </w:rPr>
              <w:t xml:space="preserve"> breakout groups and </w:t>
            </w:r>
            <w:r w:rsidR="00D87E8E" w:rsidRPr="00623DF5">
              <w:rPr>
                <w:rFonts w:asciiTheme="minorHAnsi" w:hAnsiTheme="minorHAnsi" w:cstheme="minorHAnsi"/>
                <w:color w:val="000000"/>
                <w:lang w:val="en-GB"/>
              </w:rPr>
              <w:t>ask participants to work on a different scenario in smaller groups.</w:t>
            </w:r>
            <w:r w:rsidRPr="00623DF5">
              <w:rPr>
                <w:rFonts w:asciiTheme="minorHAnsi" w:hAnsiTheme="minorHAnsi" w:cstheme="minorHAnsi"/>
                <w:color w:val="000000"/>
                <w:lang w:val="en-GB"/>
              </w:rPr>
              <w:t xml:space="preserve"> </w:t>
            </w:r>
            <w:r w:rsidR="00D87E8E" w:rsidRPr="00623DF5">
              <w:rPr>
                <w:rFonts w:asciiTheme="minorHAnsi" w:hAnsiTheme="minorHAnsi" w:cstheme="minorHAnsi"/>
                <w:color w:val="000000"/>
                <w:lang w:val="en-GB"/>
              </w:rPr>
              <w:t>Y</w:t>
            </w:r>
            <w:r w:rsidRPr="00623DF5">
              <w:rPr>
                <w:rFonts w:asciiTheme="minorHAnsi" w:hAnsiTheme="minorHAnsi" w:cstheme="minorHAnsi"/>
                <w:color w:val="000000"/>
                <w:lang w:val="en-GB"/>
              </w:rPr>
              <w:t xml:space="preserve">ou can then hold a discussion in plenary following </w:t>
            </w:r>
            <w:r w:rsidR="00D87E8E" w:rsidRPr="00623DF5">
              <w:rPr>
                <w:rFonts w:asciiTheme="minorHAnsi" w:hAnsiTheme="minorHAnsi" w:cstheme="minorHAnsi"/>
                <w:color w:val="000000"/>
                <w:lang w:val="en-GB"/>
              </w:rPr>
              <w:t>presentations from each group on the scenario they have discussed</w:t>
            </w:r>
            <w:r w:rsidRPr="00623DF5">
              <w:rPr>
                <w:rFonts w:asciiTheme="minorHAnsi" w:hAnsiTheme="minorHAnsi" w:cstheme="minorHAnsi"/>
                <w:color w:val="000000"/>
                <w:lang w:val="en-GB"/>
              </w:rPr>
              <w:t>.</w:t>
            </w:r>
          </w:p>
          <w:p w14:paraId="31C37A30" w14:textId="26E5085F" w:rsidR="00531649" w:rsidRPr="00623DF5" w:rsidRDefault="00531649"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If you want to work in plenary instead of breakout rooms, you can</w:t>
            </w:r>
            <w:r w:rsidR="00D87E8E" w:rsidRPr="00623DF5">
              <w:rPr>
                <w:rFonts w:asciiTheme="minorHAnsi" w:hAnsiTheme="minorHAnsi" w:cstheme="minorHAnsi"/>
                <w:color w:val="000000"/>
                <w:lang w:val="en-GB"/>
              </w:rPr>
              <w:t xml:space="preserve"> present the cases one by one and then</w:t>
            </w:r>
            <w:r w:rsidRPr="00623DF5">
              <w:rPr>
                <w:rFonts w:asciiTheme="minorHAnsi" w:hAnsiTheme="minorHAnsi" w:cstheme="minorHAnsi"/>
                <w:color w:val="000000"/>
                <w:lang w:val="en-GB"/>
              </w:rPr>
              <w:t xml:space="preserve"> ask participants to ‘vote’ using the thumps up icon</w:t>
            </w:r>
            <w:r w:rsidR="00D87E8E" w:rsidRPr="00623DF5">
              <w:rPr>
                <w:rFonts w:asciiTheme="minorHAnsi" w:hAnsiTheme="minorHAnsi" w:cstheme="minorHAnsi"/>
                <w:color w:val="000000"/>
                <w:lang w:val="en-GB"/>
              </w:rPr>
              <w:t xml:space="preserve"> or by raising a </w:t>
            </w:r>
            <w:r w:rsidR="009945C6" w:rsidRPr="00623DF5">
              <w:rPr>
                <w:rFonts w:asciiTheme="minorHAnsi" w:hAnsiTheme="minorHAnsi" w:cstheme="minorHAnsi"/>
                <w:color w:val="000000"/>
                <w:lang w:val="en-GB"/>
              </w:rPr>
              <w:t>coloured</w:t>
            </w:r>
            <w:r w:rsidR="00D87E8E" w:rsidRPr="00623DF5">
              <w:rPr>
                <w:rFonts w:asciiTheme="minorHAnsi" w:hAnsiTheme="minorHAnsi" w:cstheme="minorHAnsi"/>
                <w:color w:val="000000"/>
                <w:lang w:val="en-GB"/>
              </w:rPr>
              <w:t xml:space="preserve"> piece of paper on the screen (or using visual effects on their background).</w:t>
            </w:r>
          </w:p>
          <w:p w14:paraId="0BDC757B" w14:textId="77777777" w:rsidR="00FB6183" w:rsidRPr="00623DF5" w:rsidRDefault="00531649"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Alternatively, the worksheet can be turned into a digital quiz. Each </w:t>
            </w:r>
            <w:r w:rsidR="00B36BCB" w:rsidRPr="00623DF5">
              <w:rPr>
                <w:rFonts w:asciiTheme="minorHAnsi" w:hAnsiTheme="minorHAnsi" w:cstheme="minorHAnsi"/>
                <w:color w:val="000000"/>
                <w:lang w:val="en-GB"/>
              </w:rPr>
              <w:t>case</w:t>
            </w:r>
            <w:r w:rsidRPr="00623DF5">
              <w:rPr>
                <w:rFonts w:asciiTheme="minorHAnsi" w:hAnsiTheme="minorHAnsi" w:cstheme="minorHAnsi"/>
                <w:color w:val="000000"/>
                <w:lang w:val="en-GB"/>
              </w:rPr>
              <w:t xml:space="preserve"> can be presented with the options ‘not </w:t>
            </w:r>
            <w:r w:rsidR="00B36BCB" w:rsidRPr="00623DF5">
              <w:rPr>
                <w:rFonts w:asciiTheme="minorHAnsi" w:hAnsiTheme="minorHAnsi" w:cstheme="minorHAnsi"/>
                <w:color w:val="000000"/>
                <w:lang w:val="en-GB"/>
              </w:rPr>
              <w:t>toxic relationship at all</w:t>
            </w:r>
            <w:r w:rsidRPr="00623DF5">
              <w:rPr>
                <w:rFonts w:asciiTheme="minorHAnsi" w:hAnsiTheme="minorHAnsi" w:cstheme="minorHAnsi"/>
                <w:color w:val="000000"/>
                <w:lang w:val="en-GB"/>
              </w:rPr>
              <w:t>, ‘somewhat</w:t>
            </w:r>
            <w:r w:rsidR="00B36BCB" w:rsidRPr="00623DF5">
              <w:rPr>
                <w:rFonts w:asciiTheme="minorHAnsi" w:hAnsiTheme="minorHAnsi" w:cstheme="minorHAnsi"/>
                <w:color w:val="000000"/>
                <w:lang w:val="en-GB"/>
              </w:rPr>
              <w:t xml:space="preserve"> toxic</w:t>
            </w:r>
            <w:r w:rsidRPr="00623DF5">
              <w:rPr>
                <w:rFonts w:asciiTheme="minorHAnsi" w:hAnsiTheme="minorHAnsi" w:cstheme="minorHAnsi"/>
                <w:color w:val="000000"/>
                <w:lang w:val="en-GB"/>
              </w:rPr>
              <w:t>, ‘serious</w:t>
            </w:r>
            <w:r w:rsidR="00B36BCB" w:rsidRPr="00623DF5">
              <w:rPr>
                <w:rFonts w:asciiTheme="minorHAnsi" w:hAnsiTheme="minorHAnsi" w:cstheme="minorHAnsi"/>
                <w:color w:val="000000"/>
                <w:lang w:val="en-GB"/>
              </w:rPr>
              <w:t>ly/dangerously toxic</w:t>
            </w:r>
            <w:r w:rsidRPr="00623DF5">
              <w:rPr>
                <w:rFonts w:asciiTheme="minorHAnsi" w:hAnsiTheme="minorHAnsi" w:cstheme="minorHAnsi"/>
                <w:color w:val="000000"/>
                <w:lang w:val="en-GB"/>
              </w:rPr>
              <w:t xml:space="preserve">, ‘not sure/it depends’, as possible answers to choose from. Remember that the important thing is not to have ‘right’ answers (therefore do not score answers as right or wrong in the quiz) but to develop a discussion on </w:t>
            </w:r>
            <w:r w:rsidR="00B36BCB" w:rsidRPr="00623DF5">
              <w:rPr>
                <w:rFonts w:asciiTheme="minorHAnsi" w:hAnsiTheme="minorHAnsi" w:cstheme="minorHAnsi"/>
                <w:color w:val="000000"/>
                <w:lang w:val="en-GB"/>
              </w:rPr>
              <w:t>what constitutes toxic relationships and how toxic relationships are often overlooked.</w:t>
            </w:r>
          </w:p>
          <w:p w14:paraId="081E2597" w14:textId="6708703C" w:rsidR="00416F5C" w:rsidRPr="00623DF5" w:rsidRDefault="00416F5C"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If you’re also working asynchronously with the group, one option could be to send the worksheet with the cases to participants beforehand so they can think about it and decide whether each case represents a toxic relationship or not  prior to the workshop. You can  then discuss each case one by one in plenary.</w:t>
            </w:r>
          </w:p>
        </w:tc>
      </w:tr>
    </w:tbl>
    <w:p w14:paraId="716E9F08" w14:textId="77777777" w:rsidR="00FB6183" w:rsidRPr="00623DF5" w:rsidRDefault="00FB6183" w:rsidP="00623DF5">
      <w:pPr>
        <w:spacing w:line="276" w:lineRule="auto"/>
        <w:jc w:val="both"/>
        <w:rPr>
          <w:rFonts w:cstheme="minorHAnsi"/>
          <w:lang w:val="en-GB"/>
        </w:rPr>
      </w:pPr>
    </w:p>
    <w:p w14:paraId="22724E73" w14:textId="77777777" w:rsidR="00FB6183" w:rsidRPr="00623DF5" w:rsidRDefault="00FB6183" w:rsidP="00623DF5">
      <w:pPr>
        <w:pStyle w:val="ListParagraph"/>
        <w:shd w:val="clear" w:color="auto" w:fill="FFFFFF"/>
        <w:spacing w:before="100" w:beforeAutospacing="1" w:after="100" w:afterAutospacing="1" w:line="276" w:lineRule="auto"/>
        <w:ind w:left="360"/>
        <w:jc w:val="both"/>
        <w:rPr>
          <w:rStyle w:val="Emphasis"/>
          <w:rFonts w:cstheme="minorHAnsi"/>
          <w:i w:val="0"/>
          <w:lang w:val="en-GB"/>
        </w:rPr>
      </w:pPr>
    </w:p>
    <w:p w14:paraId="6A88BCFC" w14:textId="24476F9C" w:rsidR="005C4F7C" w:rsidRPr="00623DF5" w:rsidRDefault="005C4F7C" w:rsidP="00623DF5">
      <w:pPr>
        <w:pStyle w:val="Heading3"/>
        <w:spacing w:line="276" w:lineRule="auto"/>
        <w:ind w:left="567"/>
        <w:jc w:val="both"/>
        <w:rPr>
          <w:rFonts w:asciiTheme="minorHAnsi" w:hAnsiTheme="minorHAnsi" w:cstheme="minorHAnsi"/>
          <w:b w:val="0"/>
          <w:lang w:val="en-GB"/>
        </w:rPr>
      </w:pPr>
      <w:bookmarkStart w:id="193" w:name="_Toc29528333"/>
      <w:bookmarkStart w:id="194" w:name="_Toc66683795"/>
      <w:bookmarkStart w:id="195" w:name="_Hlk53808926"/>
      <w:r w:rsidRPr="00623DF5">
        <w:rPr>
          <w:rFonts w:asciiTheme="minorHAnsi" w:hAnsiTheme="minorHAnsi" w:cstheme="minorHAnsi"/>
          <w:lang w:val="en-GB"/>
        </w:rPr>
        <w:t xml:space="preserve">Activity </w:t>
      </w:r>
      <w:r w:rsidR="002713E1" w:rsidRPr="00623DF5">
        <w:rPr>
          <w:rFonts w:asciiTheme="minorHAnsi" w:hAnsiTheme="minorHAnsi" w:cstheme="minorHAnsi"/>
          <w:lang w:val="en-GB"/>
        </w:rPr>
        <w:t>1</w:t>
      </w:r>
      <w:r w:rsidR="00750137" w:rsidRPr="00623DF5">
        <w:rPr>
          <w:rFonts w:asciiTheme="minorHAnsi" w:hAnsiTheme="minorHAnsi" w:cstheme="minorHAnsi"/>
          <w:lang w:val="en-GB"/>
        </w:rPr>
        <w:t>1</w:t>
      </w:r>
      <w:r w:rsidR="002713E1" w:rsidRPr="00623DF5">
        <w:rPr>
          <w:rFonts w:asciiTheme="minorHAnsi" w:hAnsiTheme="minorHAnsi" w:cstheme="minorHAnsi"/>
          <w:lang w:val="en-GB"/>
        </w:rPr>
        <w:t>.</w:t>
      </w:r>
      <w:r w:rsidR="00A86092" w:rsidRPr="00623DF5">
        <w:rPr>
          <w:rFonts w:asciiTheme="minorHAnsi" w:hAnsiTheme="minorHAnsi" w:cstheme="minorHAnsi"/>
          <w:lang w:val="en-GB"/>
        </w:rPr>
        <w:t>4</w:t>
      </w:r>
      <w:r w:rsidR="002713E1" w:rsidRPr="00623DF5">
        <w:rPr>
          <w:rFonts w:asciiTheme="minorHAnsi" w:hAnsiTheme="minorHAnsi" w:cstheme="minorHAnsi"/>
          <w:lang w:val="en-GB"/>
        </w:rPr>
        <w:t xml:space="preserve">: </w:t>
      </w:r>
      <w:r w:rsidR="00201216" w:rsidRPr="00623DF5">
        <w:rPr>
          <w:rFonts w:asciiTheme="minorHAnsi" w:hAnsiTheme="minorHAnsi" w:cstheme="minorHAnsi"/>
          <w:lang w:val="en-GB"/>
        </w:rPr>
        <w:t>Continue the story</w:t>
      </w:r>
      <w:bookmarkEnd w:id="193"/>
      <w:bookmarkEnd w:id="194"/>
    </w:p>
    <w:p w14:paraId="1AC70410" w14:textId="07D388BA" w:rsidR="005C4F7C" w:rsidRPr="00623DF5" w:rsidRDefault="000A7C2D" w:rsidP="00623DF5">
      <w:pPr>
        <w:spacing w:line="276" w:lineRule="auto"/>
        <w:jc w:val="both"/>
        <w:rPr>
          <w:rFonts w:cstheme="minorHAnsi"/>
          <w:i/>
          <w:sz w:val="20"/>
          <w:lang w:val="en-GB"/>
        </w:rPr>
      </w:pPr>
      <w:r w:rsidRPr="00623DF5">
        <w:rPr>
          <w:rFonts w:cstheme="minorHAnsi"/>
          <w:i/>
          <w:sz w:val="20"/>
          <w:lang w:val="en-GB"/>
        </w:rPr>
        <w:t>Methodology inspired and adapted from the</w:t>
      </w:r>
      <w:r w:rsidR="0063444B" w:rsidRPr="00623DF5">
        <w:rPr>
          <w:rFonts w:cstheme="minorHAnsi"/>
          <w:i/>
          <w:sz w:val="20"/>
          <w:lang w:val="en-GB"/>
        </w:rPr>
        <w:t xml:space="preserve"> activity ‘Relationship Violence Stories’ from the</w:t>
      </w:r>
      <w:r w:rsidRPr="00623DF5">
        <w:rPr>
          <w:rFonts w:cstheme="minorHAnsi"/>
          <w:i/>
          <w:sz w:val="20"/>
          <w:lang w:val="en-GB"/>
        </w:rPr>
        <w:t xml:space="preserve"> manual  GEAR against IPV”. Booklet III: Teacher’s Manual. (Rev. ed.). Athens: European Anti-Violence Network</w:t>
      </w:r>
    </w:p>
    <w:tbl>
      <w:tblPr>
        <w:tblW w:w="0" w:type="auto"/>
        <w:tblLook w:val="04A0" w:firstRow="1" w:lastRow="0" w:firstColumn="1" w:lastColumn="0" w:noHBand="0" w:noVBand="1"/>
      </w:tblPr>
      <w:tblGrid>
        <w:gridCol w:w="8630"/>
      </w:tblGrid>
      <w:tr w:rsidR="005C4F7C" w:rsidRPr="00623DF5" w14:paraId="591DAAB8" w14:textId="77777777" w:rsidTr="003F5637">
        <w:tc>
          <w:tcPr>
            <w:tcW w:w="8630" w:type="dxa"/>
          </w:tcPr>
          <w:p w14:paraId="201823AF" w14:textId="2FF5829A" w:rsidR="005C4F7C" w:rsidRPr="00623DF5" w:rsidRDefault="005A4D07" w:rsidP="00623DF5">
            <w:pPr>
              <w:spacing w:line="276" w:lineRule="auto"/>
              <w:jc w:val="both"/>
              <w:rPr>
                <w:rFonts w:cstheme="minorHAnsi"/>
                <w:lang w:val="en-GB"/>
              </w:rPr>
            </w:pPr>
            <w:r w:rsidRPr="00623DF5">
              <w:rPr>
                <w:rFonts w:cstheme="minorHAnsi"/>
                <w:b/>
                <w:lang w:val="en-GB"/>
              </w:rPr>
              <w:t>Duration of activity:</w:t>
            </w:r>
            <w:r w:rsidR="005C4F7C" w:rsidRPr="00623DF5">
              <w:rPr>
                <w:rFonts w:cstheme="minorHAnsi"/>
                <w:b/>
                <w:lang w:val="en-GB"/>
              </w:rPr>
              <w:t xml:space="preserve"> </w:t>
            </w:r>
            <w:r w:rsidR="00DA67BA" w:rsidRPr="00623DF5">
              <w:rPr>
                <w:rFonts w:cstheme="minorHAnsi"/>
                <w:lang w:val="en-GB"/>
              </w:rPr>
              <w:t>50</w:t>
            </w:r>
            <w:r w:rsidR="001C4CFE" w:rsidRPr="00623DF5">
              <w:rPr>
                <w:rFonts w:cstheme="minorHAnsi"/>
                <w:lang w:val="en-GB"/>
              </w:rPr>
              <w:t>-60</w:t>
            </w:r>
            <w:r w:rsidR="00CD3BF7" w:rsidRPr="00623DF5">
              <w:rPr>
                <w:rFonts w:cstheme="minorHAnsi"/>
                <w:lang w:val="en-GB"/>
              </w:rPr>
              <w:t>-</w:t>
            </w:r>
            <w:r w:rsidR="00F36F51" w:rsidRPr="00623DF5">
              <w:rPr>
                <w:rFonts w:cstheme="minorHAnsi"/>
                <w:lang w:val="en-GB"/>
              </w:rPr>
              <w:t>90</w:t>
            </w:r>
            <w:r w:rsidR="00FE0C41" w:rsidRPr="00623DF5">
              <w:rPr>
                <w:rFonts w:cstheme="minorHAnsi"/>
                <w:lang w:val="en-GB"/>
              </w:rPr>
              <w:t xml:space="preserve"> min</w:t>
            </w:r>
            <w:r w:rsidR="00CD3BF7" w:rsidRPr="00623DF5">
              <w:rPr>
                <w:rFonts w:cstheme="minorHAnsi"/>
                <w:lang w:val="en-GB"/>
              </w:rPr>
              <w:t xml:space="preserve"> (depending on the number of stories enacted and whether you will do both parts I and part II)</w:t>
            </w:r>
          </w:p>
        </w:tc>
      </w:tr>
      <w:tr w:rsidR="005C4F7C" w:rsidRPr="00623DF5" w14:paraId="342A79E7" w14:textId="77777777" w:rsidTr="003F5637">
        <w:tc>
          <w:tcPr>
            <w:tcW w:w="8630" w:type="dxa"/>
          </w:tcPr>
          <w:p w14:paraId="622B2CE2" w14:textId="77777777" w:rsidR="005C4F7C" w:rsidRPr="00623DF5" w:rsidRDefault="005C4F7C" w:rsidP="00623DF5">
            <w:pPr>
              <w:spacing w:line="276" w:lineRule="auto"/>
              <w:jc w:val="both"/>
              <w:rPr>
                <w:rFonts w:cstheme="minorHAnsi"/>
                <w:b/>
                <w:lang w:val="en-GB"/>
              </w:rPr>
            </w:pPr>
            <w:r w:rsidRPr="00623DF5">
              <w:rPr>
                <w:rFonts w:cstheme="minorHAnsi"/>
                <w:b/>
                <w:lang w:val="en-GB"/>
              </w:rPr>
              <w:t>Learning objectives:</w:t>
            </w:r>
          </w:p>
          <w:p w14:paraId="6A74DB09" w14:textId="77777777" w:rsidR="005C4F7C" w:rsidRPr="00623DF5" w:rsidRDefault="00304A41" w:rsidP="00623DF5">
            <w:pPr>
              <w:pBdr>
                <w:top w:val="nil"/>
                <w:left w:val="nil"/>
                <w:bottom w:val="nil"/>
                <w:right w:val="nil"/>
                <w:between w:val="nil"/>
              </w:pBdr>
              <w:spacing w:line="276" w:lineRule="auto"/>
              <w:jc w:val="both"/>
              <w:rPr>
                <w:rFonts w:cstheme="minorHAnsi"/>
                <w:lang w:val="en-GB"/>
              </w:rPr>
            </w:pPr>
            <w:r w:rsidRPr="00623DF5">
              <w:rPr>
                <w:rFonts w:cstheme="minorHAnsi"/>
                <w:lang w:val="en-GB"/>
              </w:rPr>
              <w:t>Help young people:</w:t>
            </w:r>
          </w:p>
          <w:p w14:paraId="16F1D167" w14:textId="7FFB4967" w:rsidR="00304A41" w:rsidRPr="00623DF5" w:rsidRDefault="00304A41"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better understand relationship violence, how it is manifested and what causes it</w:t>
            </w:r>
          </w:p>
          <w:p w14:paraId="663BF37F" w14:textId="24F92B60" w:rsidR="007F530A" w:rsidRPr="00623DF5" w:rsidRDefault="007F530A"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understand the definition of power, power hierarchies, and the fact that abuse of power is an option</w:t>
            </w:r>
          </w:p>
          <w:p w14:paraId="55FB17AF" w14:textId="07C20A40" w:rsidR="00304A41" w:rsidRPr="00623DF5" w:rsidRDefault="00304A41"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understand that violence is systematic abuse and not an isolated incidence</w:t>
            </w:r>
          </w:p>
          <w:p w14:paraId="58E2AF0D" w14:textId="6B40BD87" w:rsidR="007F530A" w:rsidRPr="00623DF5" w:rsidRDefault="00304A41"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discuss how intimate partner violence can be manifested differently across different groups (LGBT</w:t>
            </w:r>
            <w:r w:rsidR="007F530A" w:rsidRPr="00623DF5">
              <w:rPr>
                <w:rFonts w:cstheme="minorHAnsi"/>
                <w:lang w:val="en-GB"/>
              </w:rPr>
              <w:t xml:space="preserve">IQ+, sex workers, people with disability </w:t>
            </w:r>
            <w:r w:rsidR="00A17D8D" w:rsidRPr="00623DF5">
              <w:rPr>
                <w:rFonts w:cstheme="minorHAnsi"/>
                <w:lang w:val="en-GB"/>
              </w:rPr>
              <w:t>etc.</w:t>
            </w:r>
            <w:r w:rsidR="007F530A" w:rsidRPr="00623DF5">
              <w:rPr>
                <w:rFonts w:cstheme="minorHAnsi"/>
                <w:lang w:val="en-GB"/>
              </w:rPr>
              <w:t>)</w:t>
            </w:r>
          </w:p>
          <w:p w14:paraId="54261D4D" w14:textId="725DE9F6" w:rsidR="00304A41" w:rsidRPr="00623DF5" w:rsidRDefault="007F530A"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 xml:space="preserve">explore </w:t>
            </w:r>
            <w:r w:rsidR="00304A41" w:rsidRPr="00623DF5">
              <w:rPr>
                <w:rFonts w:cstheme="minorHAnsi"/>
                <w:lang w:val="en-GB"/>
              </w:rPr>
              <w:t xml:space="preserve">the consequences of abuse and </w:t>
            </w:r>
            <w:r w:rsidRPr="00623DF5">
              <w:rPr>
                <w:rFonts w:cstheme="minorHAnsi"/>
                <w:lang w:val="en-GB"/>
              </w:rPr>
              <w:t>build</w:t>
            </w:r>
            <w:r w:rsidR="00304A41" w:rsidRPr="00623DF5">
              <w:rPr>
                <w:rFonts w:cstheme="minorHAnsi"/>
                <w:lang w:val="en-GB"/>
              </w:rPr>
              <w:t xml:space="preserve"> empathy for </w:t>
            </w:r>
            <w:r w:rsidRPr="00623DF5">
              <w:rPr>
                <w:rFonts w:cstheme="minorHAnsi"/>
                <w:lang w:val="en-GB"/>
              </w:rPr>
              <w:t>people who experience it</w:t>
            </w:r>
          </w:p>
          <w:p w14:paraId="77AF9D51" w14:textId="77777777" w:rsidR="00304A41" w:rsidRPr="00623DF5" w:rsidRDefault="00304A41"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 xml:space="preserve">identify the obstacles that often make it difficult for people to </w:t>
            </w:r>
            <w:r w:rsidR="007F530A" w:rsidRPr="00623DF5">
              <w:rPr>
                <w:rFonts w:cstheme="minorHAnsi"/>
                <w:lang w:val="en-GB"/>
              </w:rPr>
              <w:t>take action against</w:t>
            </w:r>
            <w:r w:rsidRPr="00623DF5">
              <w:rPr>
                <w:rFonts w:cstheme="minorHAnsi"/>
                <w:lang w:val="en-GB"/>
              </w:rPr>
              <w:t xml:space="preserve"> </w:t>
            </w:r>
            <w:r w:rsidR="007F530A" w:rsidRPr="00623DF5">
              <w:rPr>
                <w:rFonts w:cstheme="minorHAnsi"/>
                <w:lang w:val="en-GB"/>
              </w:rPr>
              <w:t xml:space="preserve">relationship </w:t>
            </w:r>
            <w:r w:rsidRPr="00623DF5">
              <w:rPr>
                <w:rFonts w:cstheme="minorHAnsi"/>
                <w:lang w:val="en-GB"/>
              </w:rPr>
              <w:t xml:space="preserve">violence </w:t>
            </w:r>
          </w:p>
          <w:p w14:paraId="2D65C45A" w14:textId="605F8A5A" w:rsidR="00CD3BF7" w:rsidRPr="00623DF5" w:rsidRDefault="00CD3BF7" w:rsidP="00623DF5">
            <w:pPr>
              <w:pStyle w:val="ListParagraph"/>
              <w:numPr>
                <w:ilvl w:val="0"/>
                <w:numId w:val="125"/>
              </w:numPr>
              <w:pBdr>
                <w:top w:val="nil"/>
                <w:left w:val="nil"/>
                <w:bottom w:val="nil"/>
                <w:right w:val="nil"/>
                <w:between w:val="nil"/>
              </w:pBdr>
              <w:spacing w:after="0" w:line="276" w:lineRule="auto"/>
              <w:jc w:val="both"/>
              <w:rPr>
                <w:rFonts w:cstheme="minorHAnsi"/>
                <w:lang w:val="en-GB"/>
              </w:rPr>
            </w:pPr>
            <w:r w:rsidRPr="00623DF5">
              <w:rPr>
                <w:rFonts w:cstheme="minorHAnsi"/>
                <w:lang w:val="en-GB"/>
              </w:rPr>
              <w:t>explore what young people can do to protect themselves from intimate partner violence</w:t>
            </w:r>
          </w:p>
        </w:tc>
      </w:tr>
      <w:tr w:rsidR="005C4F7C" w:rsidRPr="00623DF5" w14:paraId="55FA6B43" w14:textId="77777777" w:rsidTr="003F5637">
        <w:tc>
          <w:tcPr>
            <w:tcW w:w="8630" w:type="dxa"/>
          </w:tcPr>
          <w:p w14:paraId="5C935826" w14:textId="77777777"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74FEF0BD" w14:textId="33947E1E" w:rsidR="007F530A" w:rsidRPr="00623DF5" w:rsidRDefault="007F530A" w:rsidP="00623DF5">
            <w:pPr>
              <w:pStyle w:val="ListParagraph"/>
              <w:numPr>
                <w:ilvl w:val="0"/>
                <w:numId w:val="126"/>
              </w:numPr>
              <w:spacing w:line="276" w:lineRule="auto"/>
              <w:jc w:val="both"/>
              <w:rPr>
                <w:rFonts w:cstheme="minorHAnsi"/>
                <w:lang w:val="en-GB"/>
              </w:rPr>
            </w:pPr>
            <w:r w:rsidRPr="00623DF5">
              <w:rPr>
                <w:rFonts w:cstheme="minorHAnsi"/>
                <w:lang w:val="en-GB"/>
              </w:rPr>
              <w:t>Scenarios for enactment for each group</w:t>
            </w:r>
          </w:p>
          <w:p w14:paraId="1BA9A3B7" w14:textId="29FA0933" w:rsidR="005C4F7C" w:rsidRPr="00623DF5" w:rsidRDefault="007F530A" w:rsidP="00623DF5">
            <w:pPr>
              <w:pStyle w:val="ListParagraph"/>
              <w:numPr>
                <w:ilvl w:val="0"/>
                <w:numId w:val="126"/>
              </w:numPr>
              <w:spacing w:line="276" w:lineRule="auto"/>
              <w:jc w:val="both"/>
              <w:rPr>
                <w:rFonts w:cstheme="minorHAnsi"/>
                <w:lang w:val="en-GB"/>
              </w:rPr>
            </w:pPr>
            <w:r w:rsidRPr="00623DF5">
              <w:rPr>
                <w:rFonts w:cstheme="minorHAnsi"/>
                <w:lang w:val="en-GB"/>
              </w:rPr>
              <w:t>Flipchart paper , flipchart stand and markers</w:t>
            </w:r>
          </w:p>
        </w:tc>
      </w:tr>
      <w:tr w:rsidR="00C82691" w:rsidRPr="00623DF5" w14:paraId="1F12AE27" w14:textId="77777777" w:rsidTr="003F5637">
        <w:tc>
          <w:tcPr>
            <w:tcW w:w="8630" w:type="dxa"/>
          </w:tcPr>
          <w:p w14:paraId="2AAFD20E" w14:textId="77777777" w:rsidR="00C82691" w:rsidRPr="00623DF5" w:rsidRDefault="00C82691"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361A2C4B"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2521FE7B"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242C883B"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5B730737" w14:textId="77777777" w:rsidR="00C82691" w:rsidRPr="00623DF5" w:rsidRDefault="00C82691"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66E8A344" w14:textId="77777777" w:rsidR="00C82691" w:rsidRPr="00623DF5" w:rsidRDefault="00C82691"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1A7F7F02"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260814CC" w14:textId="160364E3"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5C4F7C" w:rsidRPr="00623DF5" w14:paraId="6015F3B7" w14:textId="77777777" w:rsidTr="003F5637">
        <w:tc>
          <w:tcPr>
            <w:tcW w:w="8630" w:type="dxa"/>
          </w:tcPr>
          <w:p w14:paraId="02F1C3A2" w14:textId="4C4B93F5" w:rsidR="005C4F7C"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5C4F7C" w:rsidRPr="00623DF5">
              <w:rPr>
                <w:rFonts w:cstheme="minorHAnsi"/>
                <w:b/>
                <w:lang w:val="en-GB"/>
              </w:rPr>
              <w:t>:</w:t>
            </w:r>
          </w:p>
          <w:p w14:paraId="0A78021D" w14:textId="49143B55" w:rsidR="00CD3BF7" w:rsidRPr="00623DF5" w:rsidRDefault="00CD3BF7" w:rsidP="00623DF5">
            <w:pPr>
              <w:spacing w:line="276" w:lineRule="auto"/>
              <w:jc w:val="both"/>
              <w:rPr>
                <w:rFonts w:cstheme="minorHAnsi"/>
                <w:b/>
                <w:lang w:val="en-GB"/>
              </w:rPr>
            </w:pPr>
            <w:r w:rsidRPr="00623DF5">
              <w:rPr>
                <w:rFonts w:cstheme="minorHAnsi"/>
                <w:b/>
                <w:lang w:val="en-GB"/>
              </w:rPr>
              <w:t>PART 1 (</w:t>
            </w:r>
            <w:r w:rsidR="00F36F51" w:rsidRPr="00623DF5">
              <w:rPr>
                <w:rFonts w:cstheme="minorHAnsi"/>
                <w:b/>
                <w:lang w:val="en-GB"/>
              </w:rPr>
              <w:t>50-60</w:t>
            </w:r>
            <w:r w:rsidRPr="00623DF5">
              <w:rPr>
                <w:rFonts w:cstheme="minorHAnsi"/>
                <w:b/>
                <w:lang w:val="en-GB"/>
              </w:rPr>
              <w:t xml:space="preserve"> min depending on number of improvisations)</w:t>
            </w:r>
          </w:p>
          <w:p w14:paraId="14E06867" w14:textId="0FDE3001" w:rsidR="009733F3" w:rsidRPr="00623DF5" w:rsidRDefault="009733F3"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Introduction: </w:t>
            </w:r>
            <w:r w:rsidR="00FE0C41" w:rsidRPr="00623DF5">
              <w:rPr>
                <w:rFonts w:cstheme="minorHAnsi"/>
                <w:lang w:val="en-GB"/>
              </w:rPr>
              <w:t>In this</w:t>
            </w:r>
            <w:r w:rsidR="003434A4" w:rsidRPr="00623DF5">
              <w:rPr>
                <w:rFonts w:cstheme="minorHAnsi"/>
                <w:lang w:val="en-GB"/>
              </w:rPr>
              <w:t xml:space="preserve"> activity</w:t>
            </w:r>
            <w:r w:rsidR="00FE0C41" w:rsidRPr="00623DF5">
              <w:rPr>
                <w:rFonts w:cstheme="minorHAnsi"/>
                <w:lang w:val="en-GB"/>
              </w:rPr>
              <w:t xml:space="preserve"> we will </w:t>
            </w:r>
            <w:r w:rsidRPr="00623DF5">
              <w:rPr>
                <w:rFonts w:cstheme="minorHAnsi"/>
                <w:lang w:val="en-GB"/>
              </w:rPr>
              <w:t xml:space="preserve">explore intimate partner </w:t>
            </w:r>
            <w:r w:rsidR="00FE0C41" w:rsidRPr="00623DF5">
              <w:rPr>
                <w:rFonts w:cstheme="minorHAnsi"/>
                <w:lang w:val="en-GB"/>
              </w:rPr>
              <w:t>violence</w:t>
            </w:r>
            <w:r w:rsidRPr="00623DF5">
              <w:rPr>
                <w:rFonts w:cstheme="minorHAnsi"/>
                <w:lang w:val="en-GB"/>
              </w:rPr>
              <w:t xml:space="preserve"> and </w:t>
            </w:r>
            <w:r w:rsidR="009E055B" w:rsidRPr="00623DF5">
              <w:rPr>
                <w:rFonts w:cstheme="minorHAnsi"/>
                <w:lang w:val="en-GB"/>
              </w:rPr>
              <w:t>it is</w:t>
            </w:r>
            <w:r w:rsidRPr="00623DF5">
              <w:rPr>
                <w:rFonts w:cstheme="minorHAnsi"/>
                <w:lang w:val="en-GB"/>
              </w:rPr>
              <w:t xml:space="preserve"> different manifestations.</w:t>
            </w:r>
          </w:p>
          <w:p w14:paraId="39459C43" w14:textId="07901F5E" w:rsidR="001C4CFE" w:rsidRPr="00623DF5" w:rsidRDefault="001C4CFE"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Divide the plenary into 4 </w:t>
            </w:r>
            <w:r w:rsidR="00561376" w:rsidRPr="00623DF5">
              <w:rPr>
                <w:rFonts w:cstheme="minorHAnsi"/>
                <w:lang w:val="en-GB"/>
              </w:rPr>
              <w:t xml:space="preserve">smaller </w:t>
            </w:r>
            <w:r w:rsidRPr="00623DF5">
              <w:rPr>
                <w:rFonts w:cstheme="minorHAnsi"/>
                <w:lang w:val="en-GB"/>
              </w:rPr>
              <w:t xml:space="preserve">groups. </w:t>
            </w:r>
            <w:r w:rsidR="00CD3BF7" w:rsidRPr="00623DF5">
              <w:rPr>
                <w:rFonts w:cstheme="minorHAnsi"/>
                <w:lang w:val="en-GB"/>
              </w:rPr>
              <w:t>Depending on your time availability</w:t>
            </w:r>
            <w:r w:rsidRPr="00623DF5">
              <w:rPr>
                <w:rFonts w:cstheme="minorHAnsi"/>
                <w:lang w:val="en-GB"/>
              </w:rPr>
              <w:t>, you can use more scenarios</w:t>
            </w:r>
            <w:r w:rsidR="00561376" w:rsidRPr="00623DF5">
              <w:rPr>
                <w:rFonts w:cstheme="minorHAnsi"/>
                <w:lang w:val="en-GB"/>
              </w:rPr>
              <w:t xml:space="preserve"> and you can have more than 4 smaller groups.</w:t>
            </w:r>
          </w:p>
          <w:p w14:paraId="4E8C1566" w14:textId="2E1A1287" w:rsidR="009733F3" w:rsidRPr="00623DF5" w:rsidRDefault="00FE0C41"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After dividing into groups, each group will choose a story/scenario, which they will present to us as a </w:t>
            </w:r>
            <w:r w:rsidR="009733F3" w:rsidRPr="00623DF5">
              <w:rPr>
                <w:rFonts w:cstheme="minorHAnsi"/>
                <w:lang w:val="en-GB"/>
              </w:rPr>
              <w:t xml:space="preserve">role </w:t>
            </w:r>
            <w:r w:rsidRPr="00623DF5">
              <w:rPr>
                <w:rFonts w:cstheme="minorHAnsi"/>
                <w:lang w:val="en-GB"/>
              </w:rPr>
              <w:t xml:space="preserve">play. </w:t>
            </w:r>
          </w:p>
          <w:p w14:paraId="7401E172" w14:textId="5408F8CB" w:rsidR="009733F3" w:rsidRPr="00623DF5" w:rsidRDefault="001C4CFE"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Each group needs to decide</w:t>
            </w:r>
            <w:r w:rsidR="009733F3" w:rsidRPr="00623DF5">
              <w:rPr>
                <w:rFonts w:cstheme="minorHAnsi"/>
                <w:lang w:val="en-GB"/>
              </w:rPr>
              <w:t xml:space="preserve"> </w:t>
            </w:r>
            <w:r w:rsidR="00FE0C41" w:rsidRPr="00623DF5">
              <w:rPr>
                <w:rFonts w:cstheme="minorHAnsi"/>
                <w:lang w:val="en-GB"/>
              </w:rPr>
              <w:t xml:space="preserve">who is going to play each role and what </w:t>
            </w:r>
            <w:r w:rsidR="009733F3" w:rsidRPr="00623DF5">
              <w:rPr>
                <w:rFonts w:cstheme="minorHAnsi"/>
                <w:lang w:val="en-GB"/>
              </w:rPr>
              <w:t>the characters</w:t>
            </w:r>
            <w:r w:rsidR="00FE0C41" w:rsidRPr="00623DF5">
              <w:rPr>
                <w:rFonts w:cstheme="minorHAnsi"/>
                <w:lang w:val="en-GB"/>
              </w:rPr>
              <w:t xml:space="preserve"> will do. </w:t>
            </w:r>
            <w:r w:rsidRPr="00623DF5">
              <w:rPr>
                <w:rFonts w:cstheme="minorHAnsi"/>
                <w:lang w:val="en-GB"/>
              </w:rPr>
              <w:t>Invite the groups to</w:t>
            </w:r>
            <w:r w:rsidR="009733F3" w:rsidRPr="00623DF5">
              <w:rPr>
                <w:rFonts w:cstheme="minorHAnsi"/>
                <w:lang w:val="en-GB"/>
              </w:rPr>
              <w:t xml:space="preserve"> feel free to improvise based on the information provided in the scenario.</w:t>
            </w:r>
          </w:p>
          <w:p w14:paraId="3BE98D3F" w14:textId="77777777" w:rsidR="001C4CFE" w:rsidRPr="00623DF5" w:rsidRDefault="001C4CFE"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Also explain that the stories are unfinished… each group</w:t>
            </w:r>
            <w:r w:rsidR="009733F3" w:rsidRPr="00623DF5">
              <w:rPr>
                <w:rFonts w:cstheme="minorHAnsi"/>
                <w:lang w:val="en-GB"/>
              </w:rPr>
              <w:t xml:space="preserve"> need</w:t>
            </w:r>
            <w:r w:rsidRPr="00623DF5">
              <w:rPr>
                <w:rFonts w:cstheme="minorHAnsi"/>
                <w:lang w:val="en-GB"/>
              </w:rPr>
              <w:t>s</w:t>
            </w:r>
            <w:r w:rsidR="009733F3" w:rsidRPr="00623DF5">
              <w:rPr>
                <w:rFonts w:cstheme="minorHAnsi"/>
                <w:lang w:val="en-GB"/>
              </w:rPr>
              <w:t xml:space="preserve"> to</w:t>
            </w:r>
            <w:r w:rsidR="00FE0C41" w:rsidRPr="00623DF5">
              <w:rPr>
                <w:rFonts w:cstheme="minorHAnsi"/>
                <w:lang w:val="en-GB"/>
              </w:rPr>
              <w:t xml:space="preserve"> decide the ending </w:t>
            </w:r>
            <w:r w:rsidRPr="00623DF5">
              <w:rPr>
                <w:rFonts w:cstheme="minorHAnsi"/>
                <w:lang w:val="en-GB"/>
              </w:rPr>
              <w:t>they</w:t>
            </w:r>
            <w:r w:rsidR="00FE0C41" w:rsidRPr="00623DF5">
              <w:rPr>
                <w:rFonts w:cstheme="minorHAnsi"/>
                <w:lang w:val="en-GB"/>
              </w:rPr>
              <w:t xml:space="preserve"> want for the story and </w:t>
            </w:r>
            <w:r w:rsidR="009733F3" w:rsidRPr="00623DF5">
              <w:rPr>
                <w:rFonts w:cstheme="minorHAnsi"/>
                <w:lang w:val="en-GB"/>
              </w:rPr>
              <w:t>act it out</w:t>
            </w:r>
            <w:r w:rsidRPr="00623DF5">
              <w:rPr>
                <w:rFonts w:cstheme="minorHAnsi"/>
                <w:lang w:val="en-GB"/>
              </w:rPr>
              <w:t>.</w:t>
            </w:r>
          </w:p>
          <w:p w14:paraId="64D8C7E9" w14:textId="7FBCDBF4" w:rsidR="009733F3" w:rsidRPr="00623DF5" w:rsidRDefault="001C4CFE"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During the acting of the plays, if the audience, is not satisfied with the ending, they can recommend an alternative ending that they feel is more preferable and can you to enact this new ending.</w:t>
            </w:r>
          </w:p>
          <w:p w14:paraId="6CF0B344" w14:textId="56E1F71E" w:rsidR="009733F3" w:rsidRPr="00623DF5" w:rsidRDefault="001C4CFE" w:rsidP="00623DF5">
            <w:pPr>
              <w:pStyle w:val="ListParagraph"/>
              <w:numPr>
                <w:ilvl w:val="0"/>
                <w:numId w:val="124"/>
              </w:numPr>
              <w:pBdr>
                <w:top w:val="nil"/>
                <w:left w:val="nil"/>
                <w:bottom w:val="nil"/>
                <w:right w:val="nil"/>
                <w:between w:val="nil"/>
              </w:pBdr>
              <w:spacing w:after="0" w:line="276" w:lineRule="auto"/>
              <w:jc w:val="both"/>
              <w:rPr>
                <w:rFonts w:cstheme="minorHAnsi"/>
                <w:lang w:val="en-GB"/>
              </w:rPr>
            </w:pPr>
            <w:r w:rsidRPr="00623DF5">
              <w:rPr>
                <w:rFonts w:cstheme="minorHAnsi"/>
                <w:lang w:val="en-GB"/>
              </w:rPr>
              <w:t>The groups</w:t>
            </w:r>
            <w:r w:rsidR="009733F3" w:rsidRPr="00623DF5">
              <w:rPr>
                <w:rFonts w:cstheme="minorHAnsi"/>
                <w:lang w:val="en-GB"/>
              </w:rPr>
              <w:t xml:space="preserve"> have 20 minutes to prepare for </w:t>
            </w:r>
            <w:r w:rsidRPr="00623DF5">
              <w:rPr>
                <w:rFonts w:cstheme="minorHAnsi"/>
                <w:lang w:val="en-GB"/>
              </w:rPr>
              <w:t>their</w:t>
            </w:r>
            <w:r w:rsidR="009733F3" w:rsidRPr="00623DF5">
              <w:rPr>
                <w:rFonts w:cstheme="minorHAnsi"/>
                <w:lang w:val="en-GB"/>
              </w:rPr>
              <w:t xml:space="preserve"> role plays and then each group will present its improvisation</w:t>
            </w:r>
            <w:r w:rsidRPr="00623DF5">
              <w:rPr>
                <w:rFonts w:cstheme="minorHAnsi"/>
                <w:lang w:val="en-GB"/>
              </w:rPr>
              <w:t xml:space="preserve"> (1</w:t>
            </w:r>
            <w:r w:rsidR="00DA67BA" w:rsidRPr="00623DF5">
              <w:rPr>
                <w:rFonts w:cstheme="minorHAnsi"/>
                <w:lang w:val="en-GB"/>
              </w:rPr>
              <w:t>5-20</w:t>
            </w:r>
            <w:r w:rsidRPr="00623DF5">
              <w:rPr>
                <w:rFonts w:cstheme="minorHAnsi"/>
                <w:lang w:val="en-GB"/>
              </w:rPr>
              <w:t xml:space="preserve"> minutes)</w:t>
            </w:r>
          </w:p>
          <w:p w14:paraId="0DC0F7E3" w14:textId="3C826759" w:rsidR="005F5413" w:rsidRPr="00623DF5" w:rsidRDefault="005F5413" w:rsidP="00623DF5">
            <w:pPr>
              <w:numPr>
                <w:ilvl w:val="0"/>
                <w:numId w:val="124"/>
              </w:numPr>
              <w:spacing w:after="0" w:line="276" w:lineRule="auto"/>
              <w:jc w:val="both"/>
              <w:rPr>
                <w:rFonts w:cstheme="minorHAnsi"/>
                <w:lang w:val="en-GB"/>
              </w:rPr>
            </w:pPr>
            <w:r w:rsidRPr="00623DF5">
              <w:rPr>
                <w:rFonts w:cstheme="minorHAnsi"/>
                <w:lang w:val="en-GB"/>
              </w:rPr>
              <w:t xml:space="preserve">As the groups are working on </w:t>
            </w:r>
            <w:r w:rsidR="002711AD" w:rsidRPr="00623DF5">
              <w:rPr>
                <w:rFonts w:cstheme="minorHAnsi"/>
                <w:lang w:val="en-GB"/>
              </w:rPr>
              <w:t>their improvisations</w:t>
            </w:r>
            <w:r w:rsidRPr="00623DF5">
              <w:rPr>
                <w:rFonts w:cstheme="minorHAnsi"/>
                <w:lang w:val="en-GB"/>
              </w:rPr>
              <w:t>, go around the groups and help out, prompt the group with questions to provide food for thought or just observe what is going on</w:t>
            </w:r>
          </w:p>
          <w:p w14:paraId="76B16A81" w14:textId="33663BBE" w:rsidR="001C4CFE" w:rsidRPr="00623DF5" w:rsidRDefault="001C4CFE"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After each play hold a </w:t>
            </w:r>
            <w:r w:rsidR="005F5413" w:rsidRPr="00623DF5">
              <w:rPr>
                <w:rFonts w:cstheme="minorHAnsi"/>
                <w:lang w:val="en-GB"/>
              </w:rPr>
              <w:t>quick discussion on what happened</w:t>
            </w:r>
            <w:r w:rsidR="00CD3BF7" w:rsidRPr="00623DF5">
              <w:rPr>
                <w:rFonts w:cstheme="minorHAnsi"/>
                <w:lang w:val="en-GB"/>
              </w:rPr>
              <w:t xml:space="preserve"> using the questions listed underneath each scenario (Worksheet </w:t>
            </w:r>
            <w:r w:rsidR="00CD3BF7" w:rsidRPr="00623DF5">
              <w:rPr>
                <w:rFonts w:cstheme="minorHAnsi"/>
                <w:szCs w:val="24"/>
                <w:lang w:val="en-GB"/>
              </w:rPr>
              <w:t>1</w:t>
            </w:r>
            <w:r w:rsidR="00D24EDB" w:rsidRPr="00623DF5">
              <w:rPr>
                <w:rFonts w:cstheme="minorHAnsi"/>
                <w:szCs w:val="24"/>
                <w:lang w:val="en-GB"/>
              </w:rPr>
              <w:t>1.4</w:t>
            </w:r>
            <w:r w:rsidR="00CD3BF7" w:rsidRPr="00623DF5">
              <w:rPr>
                <w:rFonts w:cstheme="minorHAnsi"/>
                <w:lang w:val="en-GB"/>
              </w:rPr>
              <w:t xml:space="preserve"> for facilitators)</w:t>
            </w:r>
            <w:r w:rsidR="00F40947" w:rsidRPr="00623DF5">
              <w:rPr>
                <w:rFonts w:cstheme="minorHAnsi"/>
                <w:lang w:val="en-GB"/>
              </w:rPr>
              <w:t xml:space="preserve"> exploring the dynamics of the violence, how the people experiencing the violence are feeling and what may hold them back from taking action against this abusive situation. </w:t>
            </w:r>
            <w:r w:rsidR="00DA67BA" w:rsidRPr="00623DF5">
              <w:rPr>
                <w:rFonts w:cstheme="minorHAnsi"/>
                <w:lang w:val="en-GB"/>
              </w:rPr>
              <w:t xml:space="preserve"> (15-20 min)</w:t>
            </w:r>
          </w:p>
          <w:p w14:paraId="6A97B19E" w14:textId="740EBB1E" w:rsidR="00F40947" w:rsidRPr="00623DF5" w:rsidRDefault="00F40947"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If some of the improvisations have </w:t>
            </w:r>
            <w:r w:rsidR="007C410C" w:rsidRPr="00623DF5">
              <w:rPr>
                <w:rFonts w:cstheme="minorHAnsi"/>
                <w:lang w:val="en-GB"/>
              </w:rPr>
              <w:t xml:space="preserve">resulted in the person experiencing the violence standing up to the </w:t>
            </w:r>
            <w:r w:rsidR="007C410C" w:rsidRPr="00623DF5">
              <w:rPr>
                <w:rFonts w:cstheme="minorHAnsi"/>
                <w:szCs w:val="24"/>
                <w:lang w:val="en-GB"/>
              </w:rPr>
              <w:t>abuser</w:t>
            </w:r>
            <w:r w:rsidR="007C410C" w:rsidRPr="00623DF5">
              <w:rPr>
                <w:rFonts w:cstheme="minorHAnsi"/>
                <w:lang w:val="en-GB"/>
              </w:rPr>
              <w:t xml:space="preserve"> or taking steps to protect themselves, further explore the recommendations provided by young people and discuss how effective they could be.</w:t>
            </w:r>
          </w:p>
          <w:p w14:paraId="64F20AED" w14:textId="3B945DD0" w:rsidR="00CD3BF7" w:rsidRPr="00623DF5" w:rsidRDefault="00CD3BF7" w:rsidP="00623DF5">
            <w:pPr>
              <w:pBdr>
                <w:top w:val="nil"/>
                <w:left w:val="nil"/>
                <w:bottom w:val="nil"/>
                <w:right w:val="nil"/>
                <w:between w:val="nil"/>
              </w:pBdr>
              <w:spacing w:line="276" w:lineRule="auto"/>
              <w:jc w:val="both"/>
              <w:rPr>
                <w:rFonts w:cstheme="minorHAnsi"/>
                <w:lang w:val="en-GB"/>
              </w:rPr>
            </w:pPr>
            <w:r w:rsidRPr="00623DF5">
              <w:rPr>
                <w:rFonts w:cstheme="minorHAnsi"/>
                <w:b/>
                <w:lang w:val="en-GB"/>
              </w:rPr>
              <w:t>PART II</w:t>
            </w:r>
            <w:r w:rsidR="00F36F51" w:rsidRPr="00623DF5">
              <w:rPr>
                <w:rFonts w:cstheme="minorHAnsi"/>
                <w:b/>
                <w:lang w:val="en-GB"/>
              </w:rPr>
              <w:t xml:space="preserve"> – </w:t>
            </w:r>
            <w:r w:rsidR="00F36F51" w:rsidRPr="00623DF5">
              <w:rPr>
                <w:rFonts w:cstheme="minorHAnsi"/>
                <w:lang w:val="en-GB"/>
              </w:rPr>
              <w:t>35 min</w:t>
            </w:r>
          </w:p>
          <w:p w14:paraId="284FDA3D" w14:textId="742D5898" w:rsidR="00CD3BF7" w:rsidRPr="00623DF5" w:rsidRDefault="007C410C"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Introduction: We have now explored how </w:t>
            </w:r>
            <w:r w:rsidR="009C1C8B" w:rsidRPr="00623DF5">
              <w:rPr>
                <w:rFonts w:cstheme="minorHAnsi"/>
                <w:lang w:val="en-GB"/>
              </w:rPr>
              <w:t xml:space="preserve">relationship violence is manifested and how it impacts young people who experience it. In some of the stories we have also witnessed that it is often difficult for the people who experience the violence to take action to protect themselves because of fear, intimidation, helplessness, confusion, lack of support system, love of the </w:t>
            </w:r>
            <w:r w:rsidR="009C1C8B" w:rsidRPr="00623DF5">
              <w:rPr>
                <w:rFonts w:cstheme="minorHAnsi"/>
                <w:szCs w:val="24"/>
                <w:lang w:val="en-GB"/>
              </w:rPr>
              <w:t>abuser</w:t>
            </w:r>
            <w:r w:rsidR="009C1C8B" w:rsidRPr="00623DF5">
              <w:rPr>
                <w:rFonts w:cstheme="minorHAnsi"/>
                <w:lang w:val="en-GB"/>
              </w:rPr>
              <w:t xml:space="preserve"> etc. Now it is important to also explore how young people can overcome these obstacles and find ways in which they can protect themselves. Going back to your groups, please consider a different ending, one that shows some possible options that the person who experiences the violence has towards protecting themselves. What can they do? How can other people help? Have a talk in your groups and then </w:t>
            </w:r>
            <w:r w:rsidR="00DA67BA" w:rsidRPr="00623DF5">
              <w:rPr>
                <w:rFonts w:cstheme="minorHAnsi"/>
                <w:lang w:val="en-GB"/>
              </w:rPr>
              <w:t>prepare a different ending to your story. You will then enact this ending in plenary. Each new improvisation to be around 1-2 min long</w:t>
            </w:r>
          </w:p>
          <w:p w14:paraId="025FAAF2" w14:textId="43223FB1" w:rsidR="007C410C" w:rsidRPr="00623DF5" w:rsidRDefault="00DA67BA"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Invite the groups to start working on the new task at hand and go around to have a talk with the smaller groups or support them as necessary. </w:t>
            </w:r>
          </w:p>
          <w:p w14:paraId="13F24D68" w14:textId="35D21310" w:rsidR="00DA67BA" w:rsidRPr="00623DF5" w:rsidRDefault="00DA67BA"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The groups have 10 min to think of an alternative ending. </w:t>
            </w:r>
          </w:p>
          <w:p w14:paraId="57322C7F" w14:textId="6F357DCD" w:rsidR="00DA67BA" w:rsidRPr="00623DF5" w:rsidRDefault="00DA67BA"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Once the groups are ready, the enact the new ending in plenary</w:t>
            </w:r>
            <w:r w:rsidR="00F36F51" w:rsidRPr="00623DF5">
              <w:rPr>
                <w:rFonts w:cstheme="minorHAnsi"/>
                <w:lang w:val="en-GB"/>
              </w:rPr>
              <w:t xml:space="preserve"> (10 min)</w:t>
            </w:r>
          </w:p>
          <w:p w14:paraId="7C897127" w14:textId="77777777" w:rsidR="00CD3BF7" w:rsidRPr="00623DF5" w:rsidRDefault="00DA67BA"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After each improvisation ask the plenary to comment on what they think of this ending. </w:t>
            </w:r>
          </w:p>
          <w:p w14:paraId="0DE2EF55" w14:textId="77777777" w:rsidR="00EA24EB" w:rsidRPr="00623DF5" w:rsidRDefault="00EA24EB"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Wrap up the activity with the debriefing questions below</w:t>
            </w:r>
          </w:p>
          <w:p w14:paraId="3DB83D56" w14:textId="1D2E5182" w:rsidR="00EA24EB" w:rsidRPr="00623DF5" w:rsidRDefault="00EA24EB" w:rsidP="00623DF5">
            <w:pPr>
              <w:pStyle w:val="ListParagraph"/>
              <w:numPr>
                <w:ilvl w:val="0"/>
                <w:numId w:val="124"/>
              </w:numPr>
              <w:pBdr>
                <w:top w:val="nil"/>
                <w:left w:val="nil"/>
                <w:bottom w:val="nil"/>
                <w:right w:val="nil"/>
                <w:between w:val="nil"/>
              </w:pBdr>
              <w:spacing w:line="276" w:lineRule="auto"/>
              <w:jc w:val="both"/>
              <w:rPr>
                <w:rFonts w:cstheme="minorHAnsi"/>
                <w:lang w:val="en-GB"/>
              </w:rPr>
            </w:pPr>
            <w:r w:rsidRPr="00623DF5">
              <w:rPr>
                <w:rFonts w:cstheme="minorHAnsi"/>
                <w:lang w:val="en-GB"/>
              </w:rPr>
              <w:t>You can give out handout ‘My rights in a relationship’ to participants before they leave the room.</w:t>
            </w:r>
          </w:p>
        </w:tc>
      </w:tr>
      <w:tr w:rsidR="005C4F7C" w:rsidRPr="00623DF5" w14:paraId="5D40B600" w14:textId="77777777" w:rsidTr="003F5637">
        <w:tc>
          <w:tcPr>
            <w:tcW w:w="8630" w:type="dxa"/>
          </w:tcPr>
          <w:p w14:paraId="4533ADC3" w14:textId="149C14A1" w:rsidR="005C4F7C" w:rsidRPr="00623DF5" w:rsidRDefault="00A16DBC" w:rsidP="00623DF5">
            <w:pPr>
              <w:spacing w:line="276" w:lineRule="auto"/>
              <w:jc w:val="both"/>
              <w:rPr>
                <w:rFonts w:cstheme="minorHAnsi"/>
                <w:lang w:val="en-GB"/>
              </w:rPr>
            </w:pPr>
            <w:r w:rsidRPr="00623DF5">
              <w:rPr>
                <w:rFonts w:cstheme="minorHAnsi"/>
                <w:b/>
                <w:lang w:val="en-GB"/>
              </w:rPr>
              <w:t>Facilitation questions for reflection and debriefing:</w:t>
            </w:r>
            <w:r w:rsidR="00F36F51" w:rsidRPr="00623DF5">
              <w:rPr>
                <w:rFonts w:cstheme="minorHAnsi"/>
                <w:b/>
                <w:lang w:val="en-GB"/>
              </w:rPr>
              <w:t xml:space="preserve"> </w:t>
            </w:r>
            <w:r w:rsidR="00F36F51" w:rsidRPr="00623DF5">
              <w:rPr>
                <w:rFonts w:cstheme="minorHAnsi"/>
                <w:lang w:val="en-GB"/>
              </w:rPr>
              <w:t>(15 min)</w:t>
            </w:r>
          </w:p>
          <w:p w14:paraId="18880B93" w14:textId="77777777" w:rsidR="00F36F51" w:rsidRPr="00623DF5" w:rsidRDefault="00F36F51" w:rsidP="00623DF5">
            <w:pPr>
              <w:pStyle w:val="ListParagraph"/>
              <w:numPr>
                <w:ilvl w:val="0"/>
                <w:numId w:val="127"/>
              </w:numPr>
              <w:spacing w:line="276" w:lineRule="auto"/>
              <w:jc w:val="both"/>
              <w:rPr>
                <w:rFonts w:cstheme="minorHAnsi"/>
                <w:lang w:val="en-GB"/>
              </w:rPr>
            </w:pPr>
            <w:r w:rsidRPr="00623DF5">
              <w:rPr>
                <w:rFonts w:cstheme="minorHAnsi"/>
                <w:lang w:val="en-GB"/>
              </w:rPr>
              <w:t>Having seen the different ways young people can react to relationship violence as presented in the role plays,  how feasible do you think it would be for people in real life to act this way? What would be easy?</w:t>
            </w:r>
          </w:p>
          <w:p w14:paraId="19CC8196" w14:textId="77777777" w:rsidR="00F36F51" w:rsidRPr="00623DF5" w:rsidRDefault="00F36F51" w:rsidP="00623DF5">
            <w:pPr>
              <w:pStyle w:val="ListParagraph"/>
              <w:numPr>
                <w:ilvl w:val="0"/>
                <w:numId w:val="127"/>
              </w:numPr>
              <w:spacing w:line="276" w:lineRule="auto"/>
              <w:jc w:val="both"/>
              <w:rPr>
                <w:rFonts w:cstheme="minorHAnsi"/>
                <w:lang w:val="en-GB"/>
              </w:rPr>
            </w:pPr>
            <w:r w:rsidRPr="00623DF5">
              <w:rPr>
                <w:rFonts w:cstheme="minorHAnsi"/>
                <w:lang w:val="en-GB"/>
              </w:rPr>
              <w:t>What would be difficult and may hold them back?</w:t>
            </w:r>
          </w:p>
          <w:p w14:paraId="1F71DB95" w14:textId="2777D5EB" w:rsidR="00F36F51" w:rsidRPr="00623DF5" w:rsidRDefault="00F36F51" w:rsidP="00623DF5">
            <w:pPr>
              <w:pStyle w:val="ListParagraph"/>
              <w:numPr>
                <w:ilvl w:val="0"/>
                <w:numId w:val="127"/>
              </w:numPr>
              <w:spacing w:line="276" w:lineRule="auto"/>
              <w:jc w:val="both"/>
              <w:rPr>
                <w:rFonts w:cstheme="minorHAnsi"/>
                <w:lang w:val="en-GB"/>
              </w:rPr>
            </w:pPr>
            <w:r w:rsidRPr="00623DF5">
              <w:rPr>
                <w:rFonts w:cstheme="minorHAnsi"/>
                <w:lang w:val="en-GB"/>
              </w:rPr>
              <w:t>How can young people be empowered to react to relationship violence and protect themselves?  (Write these answers on a flipchart)</w:t>
            </w:r>
          </w:p>
          <w:p w14:paraId="49EB26EA" w14:textId="0B03036E" w:rsidR="005C4F7C" w:rsidRPr="00623DF5" w:rsidRDefault="00F36F51" w:rsidP="00623DF5">
            <w:pPr>
              <w:pStyle w:val="ListParagraph"/>
              <w:numPr>
                <w:ilvl w:val="0"/>
                <w:numId w:val="127"/>
              </w:numPr>
              <w:spacing w:line="276" w:lineRule="auto"/>
              <w:jc w:val="both"/>
              <w:rPr>
                <w:rFonts w:cstheme="minorHAnsi"/>
                <w:b/>
                <w:lang w:val="en-GB"/>
              </w:rPr>
            </w:pPr>
            <w:r w:rsidRPr="00623DF5">
              <w:rPr>
                <w:rFonts w:cstheme="minorHAnsi"/>
                <w:lang w:val="en-GB"/>
              </w:rPr>
              <w:t xml:space="preserve">What can young people do to respond to intimate partner violence and protect themselves? What are some feasible options? </w:t>
            </w:r>
          </w:p>
        </w:tc>
      </w:tr>
      <w:tr w:rsidR="005C4F7C" w:rsidRPr="00623DF5" w14:paraId="42617822" w14:textId="77777777" w:rsidTr="00F17652">
        <w:tc>
          <w:tcPr>
            <w:tcW w:w="8630" w:type="dxa"/>
            <w:shd w:val="clear" w:color="auto" w:fill="BDD6EE" w:themeFill="accent5" w:themeFillTint="66"/>
          </w:tcPr>
          <w:p w14:paraId="1692F36C" w14:textId="77777777" w:rsidR="005C4F7C" w:rsidRPr="00623DF5" w:rsidRDefault="005C4F7C" w:rsidP="00623DF5">
            <w:pPr>
              <w:spacing w:line="276" w:lineRule="auto"/>
              <w:jc w:val="both"/>
              <w:rPr>
                <w:rFonts w:cstheme="minorHAnsi"/>
                <w:b/>
                <w:lang w:val="en-GB"/>
              </w:rPr>
            </w:pPr>
            <w:r w:rsidRPr="00623DF5">
              <w:rPr>
                <w:rFonts w:cstheme="minorHAnsi"/>
                <w:b/>
                <w:lang w:val="en-GB"/>
              </w:rPr>
              <w:t>Take home messages and activity wrap up:</w:t>
            </w:r>
          </w:p>
          <w:p w14:paraId="02DC59AD" w14:textId="019DA5F8" w:rsidR="00223048" w:rsidRPr="00623DF5" w:rsidRDefault="00223048" w:rsidP="00623DF5">
            <w:pPr>
              <w:spacing w:line="276" w:lineRule="auto"/>
              <w:jc w:val="both"/>
              <w:rPr>
                <w:rFonts w:cstheme="minorHAnsi"/>
                <w:lang w:val="en-GB"/>
              </w:rPr>
            </w:pPr>
            <w:r w:rsidRPr="00623DF5">
              <w:rPr>
                <w:rFonts w:cstheme="minorHAnsi"/>
                <w:lang w:val="en-GB"/>
              </w:rPr>
              <w:t>All the examples we enacted depicted the different manifestations of intimate partner violence.</w:t>
            </w:r>
            <w:r w:rsidR="00F06B79" w:rsidRPr="00623DF5">
              <w:rPr>
                <w:rFonts w:cstheme="minorHAnsi"/>
                <w:lang w:val="en-GB"/>
              </w:rPr>
              <w:t xml:space="preserve"> </w:t>
            </w:r>
          </w:p>
          <w:p w14:paraId="17F4C5BB" w14:textId="7A8B2952" w:rsidR="00F06B79" w:rsidRPr="00623DF5" w:rsidRDefault="00F06B79" w:rsidP="00623DF5">
            <w:pPr>
              <w:spacing w:line="276" w:lineRule="auto"/>
              <w:jc w:val="both"/>
              <w:rPr>
                <w:rFonts w:cstheme="minorHAnsi"/>
                <w:lang w:val="en-GB"/>
              </w:rPr>
            </w:pPr>
            <w:r w:rsidRPr="00623DF5">
              <w:rPr>
                <w:rFonts w:cstheme="minorHAnsi"/>
                <w:u w:val="single"/>
                <w:lang w:val="en-GB"/>
              </w:rPr>
              <w:t>Josh’s story</w:t>
            </w:r>
            <w:r w:rsidRPr="00623DF5">
              <w:rPr>
                <w:rFonts w:cstheme="minorHAnsi"/>
                <w:lang w:val="en-GB"/>
              </w:rPr>
              <w:t xml:space="preserve">: Possessiveness, restricting what a partner can do and where to go (offline and online), stalking (following someone around, cyberstalking, tracking someone’s phone), showing up uninvited (no, this is not flattering, it is abusive </w:t>
            </w:r>
            <w:r w:rsidR="003A402E" w:rsidRPr="00623DF5">
              <w:rPr>
                <w:rFonts w:cstheme="minorHAnsi"/>
                <w:szCs w:val="24"/>
                <w:lang w:val="en-GB"/>
              </w:rPr>
              <w:t>behaviour</w:t>
            </w:r>
            <w:r w:rsidRPr="00623DF5">
              <w:rPr>
                <w:rFonts w:cstheme="minorHAnsi"/>
                <w:lang w:val="en-GB"/>
              </w:rPr>
              <w:t>), violating the right to privacy (Instagram passwords, showing up uninvited, stalking), threats, belittlement, ultimatums that the partner will leave and physical violence.</w:t>
            </w:r>
          </w:p>
          <w:p w14:paraId="1F24AD72" w14:textId="3990A48F" w:rsidR="00F06B79" w:rsidRPr="00623DF5" w:rsidRDefault="006B0FD6" w:rsidP="00623DF5">
            <w:pPr>
              <w:spacing w:line="276" w:lineRule="auto"/>
              <w:jc w:val="both"/>
              <w:rPr>
                <w:rFonts w:cstheme="minorHAnsi"/>
                <w:lang w:val="en-GB"/>
              </w:rPr>
            </w:pPr>
            <w:r w:rsidRPr="00623DF5">
              <w:rPr>
                <w:rFonts w:cstheme="minorHAnsi"/>
                <w:u w:val="single"/>
                <w:lang w:val="en-GB"/>
              </w:rPr>
              <w:t>Miguel and Paul</w:t>
            </w:r>
            <w:r w:rsidRPr="00623DF5">
              <w:rPr>
                <w:rFonts w:cstheme="minorHAnsi"/>
                <w:lang w:val="en-GB"/>
              </w:rPr>
              <w:t xml:space="preserve">: forcing physical intimacy, possessiveness, demanding to know where your partner is or what they are up to, extreme jealousy are </w:t>
            </w:r>
            <w:r w:rsidRPr="00623DF5">
              <w:rPr>
                <w:rFonts w:cstheme="minorHAnsi"/>
                <w:i/>
                <w:lang w:val="en-GB"/>
              </w:rPr>
              <w:t>all signs of control</w:t>
            </w:r>
            <w:r w:rsidRPr="00623DF5">
              <w:rPr>
                <w:rFonts w:cstheme="minorHAnsi"/>
                <w:lang w:val="en-GB"/>
              </w:rPr>
              <w:t xml:space="preserve"> which constitute serious warning signs that the relationship may turn violent.</w:t>
            </w:r>
          </w:p>
          <w:p w14:paraId="127D81B9" w14:textId="31AEEE72" w:rsidR="002A3D08" w:rsidRPr="00623DF5" w:rsidRDefault="006B0FD6" w:rsidP="00623DF5">
            <w:pPr>
              <w:spacing w:line="276" w:lineRule="auto"/>
              <w:jc w:val="both"/>
              <w:rPr>
                <w:rFonts w:cstheme="minorHAnsi"/>
                <w:lang w:val="en-GB"/>
              </w:rPr>
            </w:pPr>
            <w:r w:rsidRPr="00623DF5">
              <w:rPr>
                <w:rFonts w:cstheme="minorHAnsi"/>
                <w:u w:val="single"/>
                <w:lang w:val="en-GB"/>
              </w:rPr>
              <w:t>Anai</w:t>
            </w:r>
            <w:r w:rsidR="00B447DE" w:rsidRPr="00623DF5">
              <w:rPr>
                <w:rFonts w:cstheme="minorHAnsi"/>
                <w:u w:val="single"/>
                <w:lang w:val="en-GB"/>
              </w:rPr>
              <w:t xml:space="preserve">s. </w:t>
            </w:r>
            <w:r w:rsidR="00B447DE" w:rsidRPr="00623DF5">
              <w:rPr>
                <w:rFonts w:cstheme="minorHAnsi"/>
                <w:lang w:val="en-GB"/>
              </w:rPr>
              <w:t xml:space="preserve"> </w:t>
            </w:r>
            <w:r w:rsidR="002A3D08" w:rsidRPr="00623DF5">
              <w:rPr>
                <w:rFonts w:cstheme="minorHAnsi"/>
                <w:lang w:val="en-GB"/>
              </w:rPr>
              <w:t>Anais experiences different types of violence including being</w:t>
            </w:r>
            <w:r w:rsidR="00B447DE" w:rsidRPr="00623DF5">
              <w:rPr>
                <w:rFonts w:cstheme="minorHAnsi"/>
                <w:lang w:val="en-GB"/>
              </w:rPr>
              <w:t xml:space="preserve"> </w:t>
            </w:r>
            <w:r w:rsidR="00CF7BB9" w:rsidRPr="00623DF5">
              <w:rPr>
                <w:rFonts w:cstheme="minorHAnsi"/>
                <w:lang w:val="en-GB"/>
              </w:rPr>
              <w:t>taking advantage of,</w:t>
            </w:r>
            <w:r w:rsidRPr="00623DF5">
              <w:rPr>
                <w:rFonts w:cstheme="minorHAnsi"/>
                <w:lang w:val="en-GB"/>
              </w:rPr>
              <w:t xml:space="preserve"> </w:t>
            </w:r>
            <w:r w:rsidR="002A3D08" w:rsidRPr="00623DF5">
              <w:rPr>
                <w:rFonts w:cstheme="minorHAnsi"/>
                <w:lang w:val="en-GB"/>
              </w:rPr>
              <w:t xml:space="preserve">extortion (her partner </w:t>
            </w:r>
            <w:r w:rsidR="00CF7BB9" w:rsidRPr="00623DF5">
              <w:rPr>
                <w:rFonts w:cstheme="minorHAnsi"/>
                <w:lang w:val="en-GB"/>
              </w:rPr>
              <w:t>get</w:t>
            </w:r>
            <w:r w:rsidR="002A3D08" w:rsidRPr="00623DF5">
              <w:rPr>
                <w:rFonts w:cstheme="minorHAnsi"/>
                <w:lang w:val="en-GB"/>
              </w:rPr>
              <w:t xml:space="preserve">s </w:t>
            </w:r>
            <w:r w:rsidR="00CF7BB9" w:rsidRPr="00623DF5">
              <w:rPr>
                <w:rFonts w:cstheme="minorHAnsi"/>
                <w:lang w:val="en-GB"/>
              </w:rPr>
              <w:t xml:space="preserve">money off </w:t>
            </w:r>
            <w:r w:rsidR="002A3D08" w:rsidRPr="00623DF5">
              <w:rPr>
                <w:rFonts w:cstheme="minorHAnsi"/>
                <w:lang w:val="en-GB"/>
              </w:rPr>
              <w:t>her)</w:t>
            </w:r>
            <w:r w:rsidR="00CF7BB9" w:rsidRPr="00623DF5">
              <w:rPr>
                <w:rFonts w:cstheme="minorHAnsi"/>
                <w:lang w:val="en-GB"/>
              </w:rPr>
              <w:t xml:space="preserve">, </w:t>
            </w:r>
            <w:r w:rsidR="002A3D08" w:rsidRPr="00623DF5">
              <w:rPr>
                <w:rFonts w:cstheme="minorHAnsi"/>
                <w:lang w:val="en-GB"/>
              </w:rPr>
              <w:t xml:space="preserve">physical abuse (being forced to </w:t>
            </w:r>
            <w:r w:rsidR="00CF7BB9" w:rsidRPr="00623DF5">
              <w:rPr>
                <w:rFonts w:cstheme="minorHAnsi"/>
                <w:lang w:val="en-GB"/>
              </w:rPr>
              <w:t>get drunk/high</w:t>
            </w:r>
            <w:r w:rsidR="0048628D" w:rsidRPr="00623DF5">
              <w:rPr>
                <w:rFonts w:cstheme="minorHAnsi"/>
                <w:lang w:val="en-GB"/>
              </w:rPr>
              <w:t>, shoving, pushing, pinning against the wall</w:t>
            </w:r>
            <w:r w:rsidR="002A3D08" w:rsidRPr="00623DF5">
              <w:rPr>
                <w:rFonts w:cstheme="minorHAnsi"/>
                <w:lang w:val="en-GB"/>
              </w:rPr>
              <w:t>),</w:t>
            </w:r>
            <w:r w:rsidR="00CF7BB9" w:rsidRPr="00623DF5">
              <w:rPr>
                <w:rFonts w:cstheme="minorHAnsi"/>
                <w:lang w:val="en-GB"/>
              </w:rPr>
              <w:t xml:space="preserve"> </w:t>
            </w:r>
            <w:r w:rsidR="00B447DE" w:rsidRPr="00623DF5">
              <w:rPr>
                <w:rFonts w:cstheme="minorHAnsi"/>
                <w:lang w:val="en-GB"/>
              </w:rPr>
              <w:t>sexual violence (forc</w:t>
            </w:r>
            <w:r w:rsidR="0048628D" w:rsidRPr="00623DF5">
              <w:rPr>
                <w:rFonts w:cstheme="minorHAnsi"/>
                <w:lang w:val="en-GB"/>
              </w:rPr>
              <w:t>ed to have</w:t>
            </w:r>
            <w:r w:rsidR="00B447DE" w:rsidRPr="00623DF5">
              <w:rPr>
                <w:rFonts w:cstheme="minorHAnsi"/>
                <w:lang w:val="en-GB"/>
              </w:rPr>
              <w:t xml:space="preserve"> sex, deliberately denying the use of protection/condoms </w:t>
            </w:r>
            <w:r w:rsidR="0048628D" w:rsidRPr="00623DF5">
              <w:rPr>
                <w:rFonts w:cstheme="minorHAnsi"/>
                <w:lang w:val="en-GB"/>
              </w:rPr>
              <w:t>thus exposing her</w:t>
            </w:r>
            <w:r w:rsidR="00B447DE" w:rsidRPr="00623DF5">
              <w:rPr>
                <w:rFonts w:cstheme="minorHAnsi"/>
                <w:lang w:val="en-GB"/>
              </w:rPr>
              <w:t xml:space="preserve"> to risks</w:t>
            </w:r>
            <w:r w:rsidR="0048628D" w:rsidRPr="00623DF5">
              <w:rPr>
                <w:rFonts w:cstheme="minorHAnsi"/>
                <w:lang w:val="en-GB"/>
              </w:rPr>
              <w:t xml:space="preserve"> for STIs</w:t>
            </w:r>
            <w:r w:rsidR="00B447DE" w:rsidRPr="00623DF5">
              <w:rPr>
                <w:rFonts w:cstheme="minorHAnsi"/>
                <w:lang w:val="en-GB"/>
              </w:rPr>
              <w:t xml:space="preserve">), psychological abuse (name calling, degrading </w:t>
            </w:r>
            <w:r w:rsidR="0048628D" w:rsidRPr="00623DF5">
              <w:rPr>
                <w:rFonts w:cstheme="minorHAnsi"/>
                <w:lang w:val="en-GB"/>
              </w:rPr>
              <w:t xml:space="preserve">her </w:t>
            </w:r>
            <w:r w:rsidR="00B447DE" w:rsidRPr="00623DF5">
              <w:rPr>
                <w:rFonts w:cstheme="minorHAnsi"/>
                <w:lang w:val="en-GB"/>
              </w:rPr>
              <w:t xml:space="preserve">for </w:t>
            </w:r>
            <w:r w:rsidR="0048628D" w:rsidRPr="00623DF5">
              <w:rPr>
                <w:rFonts w:cstheme="minorHAnsi"/>
                <w:lang w:val="en-GB"/>
              </w:rPr>
              <w:t>her</w:t>
            </w:r>
            <w:r w:rsidR="00B447DE" w:rsidRPr="00623DF5">
              <w:rPr>
                <w:rFonts w:cstheme="minorHAnsi"/>
                <w:lang w:val="en-GB"/>
              </w:rPr>
              <w:t xml:space="preserve"> gender identity, threats, intimidation).</w:t>
            </w:r>
            <w:r w:rsidR="0048628D" w:rsidRPr="00623DF5">
              <w:rPr>
                <w:rFonts w:cstheme="minorHAnsi"/>
                <w:lang w:val="en-GB"/>
              </w:rPr>
              <w:t xml:space="preserve"> Notably, </w:t>
            </w:r>
            <w:r w:rsidR="002A3D08" w:rsidRPr="00623DF5">
              <w:rPr>
                <w:rFonts w:cstheme="minorHAnsi"/>
                <w:lang w:val="en-GB"/>
              </w:rPr>
              <w:t>Anais experiences multiple vulnerabilities to abuse because of her gender (woman), her gender identity (trans) and her work (sex work)</w:t>
            </w:r>
            <w:r w:rsidR="0048628D" w:rsidRPr="00623DF5">
              <w:rPr>
                <w:rFonts w:cstheme="minorHAnsi"/>
                <w:lang w:val="en-GB"/>
              </w:rPr>
              <w:t>. These</w:t>
            </w:r>
            <w:r w:rsidR="002A3D08" w:rsidRPr="00623DF5">
              <w:rPr>
                <w:rFonts w:cstheme="minorHAnsi"/>
                <w:lang w:val="en-GB"/>
              </w:rPr>
              <w:t xml:space="preserve"> multiple characteristics increase </w:t>
            </w:r>
            <w:r w:rsidR="0048628D" w:rsidRPr="00623DF5">
              <w:rPr>
                <w:rFonts w:cstheme="minorHAnsi"/>
                <w:lang w:val="en-GB"/>
              </w:rPr>
              <w:t xml:space="preserve">her </w:t>
            </w:r>
            <w:r w:rsidR="002A3D08" w:rsidRPr="00623DF5">
              <w:rPr>
                <w:rFonts w:cstheme="minorHAnsi"/>
                <w:lang w:val="en-GB"/>
              </w:rPr>
              <w:t xml:space="preserve">vulnerability to violence because </w:t>
            </w:r>
            <w:r w:rsidR="0048628D" w:rsidRPr="00623DF5">
              <w:rPr>
                <w:rFonts w:cstheme="minorHAnsi"/>
                <w:lang w:val="en-GB"/>
              </w:rPr>
              <w:t>she</w:t>
            </w:r>
            <w:r w:rsidR="002A3D08" w:rsidRPr="00623DF5">
              <w:rPr>
                <w:rFonts w:cstheme="minorHAnsi"/>
                <w:lang w:val="en-GB"/>
              </w:rPr>
              <w:t xml:space="preserve"> experience</w:t>
            </w:r>
            <w:r w:rsidR="0048628D" w:rsidRPr="00623DF5">
              <w:rPr>
                <w:rFonts w:cstheme="minorHAnsi"/>
                <w:lang w:val="en-GB"/>
              </w:rPr>
              <w:t>s</w:t>
            </w:r>
            <w:r w:rsidR="002A3D08" w:rsidRPr="00623DF5">
              <w:rPr>
                <w:rFonts w:cstheme="minorHAnsi"/>
                <w:lang w:val="en-GB"/>
              </w:rPr>
              <w:t xml:space="preserve"> multiple discriminations all at once</w:t>
            </w:r>
            <w:r w:rsidR="0048628D" w:rsidRPr="00623DF5">
              <w:rPr>
                <w:rFonts w:cstheme="minorHAnsi"/>
                <w:lang w:val="en-GB"/>
              </w:rPr>
              <w:t xml:space="preserve"> (sexism, transphobia, sexual violence because of her sex work)</w:t>
            </w:r>
            <w:r w:rsidR="002A3D08" w:rsidRPr="00623DF5">
              <w:rPr>
                <w:rFonts w:cstheme="minorHAnsi"/>
                <w:lang w:val="en-GB"/>
              </w:rPr>
              <w:t xml:space="preserve">. This is called intersectionality. The more intersections a person experiences the more likely it is to experience less avenues to protection and safety from SGBV, as exit strategies or access to services, justice and redress may be compromised in lieu of social stigma, discrimination, isolation, marginalization, retribution and even persecution on account of certain identities.  </w:t>
            </w:r>
            <w:r w:rsidR="0048628D" w:rsidRPr="00623DF5">
              <w:rPr>
                <w:rFonts w:cstheme="minorHAnsi"/>
                <w:lang w:val="en-GB"/>
              </w:rPr>
              <w:t>Anais,</w:t>
            </w:r>
            <w:r w:rsidR="002A3D08" w:rsidRPr="00623DF5">
              <w:rPr>
                <w:rFonts w:cstheme="minorHAnsi"/>
                <w:lang w:val="en-GB"/>
              </w:rPr>
              <w:t xml:space="preserve"> for instance, being </w:t>
            </w:r>
            <w:r w:rsidR="00FA5AC0" w:rsidRPr="00623DF5">
              <w:rPr>
                <w:rFonts w:cstheme="minorHAnsi"/>
                <w:lang w:val="en-GB"/>
              </w:rPr>
              <w:t>trans a</w:t>
            </w:r>
            <w:r w:rsidR="002A3D08" w:rsidRPr="00623DF5">
              <w:rPr>
                <w:rFonts w:cstheme="minorHAnsi"/>
                <w:lang w:val="en-GB"/>
              </w:rPr>
              <w:t xml:space="preserve">nd a sex worker places her at a significantly vulnerable position, </w:t>
            </w:r>
            <w:r w:rsidR="00FA5AC0" w:rsidRPr="00623DF5">
              <w:rPr>
                <w:rFonts w:cstheme="minorHAnsi"/>
                <w:lang w:val="en-GB"/>
              </w:rPr>
              <w:t>as it will be more difficult to have access to services and police protection.</w:t>
            </w:r>
          </w:p>
          <w:p w14:paraId="422FF23C" w14:textId="0BE3DF12" w:rsidR="00B447DE" w:rsidRPr="00623DF5" w:rsidRDefault="00B447DE" w:rsidP="00623DF5">
            <w:pPr>
              <w:spacing w:line="276" w:lineRule="auto"/>
              <w:jc w:val="both"/>
              <w:rPr>
                <w:rFonts w:cstheme="minorHAnsi"/>
                <w:lang w:val="en-GB"/>
              </w:rPr>
            </w:pPr>
            <w:r w:rsidRPr="00623DF5">
              <w:rPr>
                <w:rFonts w:cstheme="minorHAnsi"/>
                <w:u w:val="single"/>
                <w:lang w:val="en-GB"/>
              </w:rPr>
              <w:t>Petra and Jana</w:t>
            </w:r>
            <w:r w:rsidRPr="00623DF5">
              <w:rPr>
                <w:rFonts w:cstheme="minorHAnsi"/>
                <w:lang w:val="en-GB"/>
              </w:rPr>
              <w:t xml:space="preserve">: Most acts of violence have already been discussed </w:t>
            </w:r>
            <w:r w:rsidR="00BE558A" w:rsidRPr="00623DF5">
              <w:rPr>
                <w:rFonts w:cstheme="minorHAnsi"/>
                <w:lang w:val="en-GB"/>
              </w:rPr>
              <w:t>in previous scenarios. Additional manifestations that didn’t appear in previous scenarios include: threats to ‘out’ the partner as  a means of control and intimidation, derogatory comments on body image/appearance, physical abuse in the form of throwing objects, ignoring the partner’s needs/wishes, blaming the partner for the violence as a means of control (as this takes a further toll on self-esteem)</w:t>
            </w:r>
          </w:p>
          <w:p w14:paraId="3FF17A06" w14:textId="03A211BD" w:rsidR="00BE558A" w:rsidRPr="00623DF5" w:rsidRDefault="000F4ADD" w:rsidP="00623DF5">
            <w:pPr>
              <w:spacing w:line="276" w:lineRule="auto"/>
              <w:jc w:val="both"/>
              <w:rPr>
                <w:rFonts w:cstheme="minorHAnsi"/>
                <w:lang w:val="en-GB"/>
              </w:rPr>
            </w:pPr>
            <w:r w:rsidRPr="00623DF5">
              <w:rPr>
                <w:rFonts w:cstheme="minorHAnsi"/>
                <w:u w:val="single"/>
                <w:lang w:val="en-GB"/>
              </w:rPr>
              <w:t>Clementina and Django</w:t>
            </w:r>
            <w:r w:rsidR="00BE558A" w:rsidRPr="00623DF5">
              <w:rPr>
                <w:rFonts w:cstheme="minorHAnsi"/>
                <w:lang w:val="en-GB"/>
              </w:rPr>
              <w:t xml:space="preserve">: possessiveness, </w:t>
            </w:r>
            <w:r w:rsidRPr="00623DF5">
              <w:rPr>
                <w:rFonts w:cstheme="minorHAnsi"/>
                <w:lang w:val="en-GB"/>
              </w:rPr>
              <w:t xml:space="preserve">control, </w:t>
            </w:r>
            <w:r w:rsidR="001B2AE0" w:rsidRPr="00623DF5">
              <w:rPr>
                <w:rFonts w:cstheme="minorHAnsi"/>
                <w:lang w:val="en-GB"/>
              </w:rPr>
              <w:t>limiting freedoms, use of violence on others to give a ‘message’ to the partner that this could happen to them too</w:t>
            </w:r>
            <w:r w:rsidRPr="00623DF5">
              <w:rPr>
                <w:rFonts w:cstheme="minorHAnsi"/>
                <w:lang w:val="en-GB"/>
              </w:rPr>
              <w:t>.</w:t>
            </w:r>
          </w:p>
          <w:p w14:paraId="44BB3C09" w14:textId="344F92D7" w:rsidR="001B2AE0" w:rsidRPr="00623DF5" w:rsidRDefault="001B2AE0" w:rsidP="00623DF5">
            <w:pPr>
              <w:spacing w:line="276" w:lineRule="auto"/>
              <w:jc w:val="both"/>
              <w:rPr>
                <w:rFonts w:cstheme="minorHAnsi"/>
                <w:lang w:val="en-GB"/>
              </w:rPr>
            </w:pPr>
            <w:r w:rsidRPr="00623DF5">
              <w:rPr>
                <w:rFonts w:cstheme="minorHAnsi"/>
                <w:u w:val="single"/>
                <w:lang w:val="en-GB"/>
              </w:rPr>
              <w:t>Ismi</w:t>
            </w:r>
            <w:r w:rsidRPr="00623DF5">
              <w:rPr>
                <w:rFonts w:cstheme="minorHAnsi"/>
                <w:lang w:val="en-GB"/>
              </w:rPr>
              <w:t xml:space="preserve">: Even though ‘body-shaming’  and ‘fat shaming’ has started becoming a ‘normalized’ practice, </w:t>
            </w:r>
            <w:r w:rsidR="000F56F7" w:rsidRPr="00623DF5">
              <w:rPr>
                <w:rFonts w:cstheme="minorHAnsi"/>
                <w:lang w:val="en-GB"/>
              </w:rPr>
              <w:t xml:space="preserve">especially in social media, </w:t>
            </w:r>
            <w:r w:rsidRPr="00623DF5">
              <w:rPr>
                <w:rFonts w:cstheme="minorHAnsi"/>
                <w:lang w:val="en-GB"/>
              </w:rPr>
              <w:t xml:space="preserve">it has </w:t>
            </w:r>
            <w:r w:rsidR="00242478" w:rsidRPr="00623DF5">
              <w:rPr>
                <w:rFonts w:cstheme="minorHAnsi"/>
                <w:lang w:val="en-GB"/>
              </w:rPr>
              <w:t xml:space="preserve">an </w:t>
            </w:r>
            <w:r w:rsidRPr="00623DF5">
              <w:rPr>
                <w:rFonts w:cstheme="minorHAnsi"/>
                <w:lang w:val="en-GB"/>
              </w:rPr>
              <w:t xml:space="preserve">extremely </w:t>
            </w:r>
            <w:r w:rsidR="00242478" w:rsidRPr="00623DF5">
              <w:rPr>
                <w:rFonts w:cstheme="minorHAnsi"/>
                <w:lang w:val="en-GB"/>
              </w:rPr>
              <w:t xml:space="preserve"> negative impact on a person’s self-esteem and overall outlook on sexual relationships (see section </w:t>
            </w:r>
            <w:r w:rsidR="000F56F7" w:rsidRPr="00623DF5">
              <w:rPr>
                <w:rFonts w:cstheme="minorHAnsi"/>
                <w:lang w:val="en-GB"/>
              </w:rPr>
              <w:t>on body positivity and sex positivity). Besides body shaming, Ismi’s partner engages in threats against her, restriction of her freedom, ultimatums and manipulation.</w:t>
            </w:r>
          </w:p>
          <w:p w14:paraId="6BC0FEA5" w14:textId="78ADD544" w:rsidR="000F56F7" w:rsidRPr="00623DF5" w:rsidRDefault="000F56F7" w:rsidP="00623DF5">
            <w:pPr>
              <w:spacing w:line="276" w:lineRule="auto"/>
              <w:jc w:val="both"/>
              <w:rPr>
                <w:rFonts w:cstheme="minorHAnsi"/>
                <w:lang w:val="en-GB"/>
              </w:rPr>
            </w:pPr>
            <w:r w:rsidRPr="00623DF5">
              <w:rPr>
                <w:rFonts w:cstheme="minorHAnsi"/>
                <w:u w:val="single"/>
                <w:lang w:val="en-GB"/>
              </w:rPr>
              <w:t>Catarina and George</w:t>
            </w:r>
            <w:r w:rsidRPr="00623DF5">
              <w:rPr>
                <w:rFonts w:cstheme="minorHAnsi"/>
                <w:lang w:val="en-GB"/>
              </w:rPr>
              <w:t xml:space="preserve">: This is a case of domestic violence. George assets his ‘male privilege’ and male dominance in the household. </w:t>
            </w:r>
            <w:r w:rsidR="008F13C0" w:rsidRPr="00623DF5">
              <w:rPr>
                <w:rFonts w:cstheme="minorHAnsi"/>
                <w:lang w:val="en-GB"/>
              </w:rPr>
              <w:t xml:space="preserve">Even though norms about gender roles may cause young people to bypass George’s demands of Catarina to stay home and take care of her family, in reality </w:t>
            </w:r>
            <w:r w:rsidRPr="00623DF5">
              <w:rPr>
                <w:rFonts w:cstheme="minorHAnsi"/>
                <w:lang w:val="en-GB"/>
              </w:rPr>
              <w:t xml:space="preserve">Catarina is forced to </w:t>
            </w:r>
            <w:r w:rsidR="00983047" w:rsidRPr="00623DF5">
              <w:rPr>
                <w:rFonts w:cstheme="minorHAnsi"/>
                <w:lang w:val="en-GB"/>
              </w:rPr>
              <w:t xml:space="preserve">conform to traditional gender roles </w:t>
            </w:r>
            <w:r w:rsidR="008F13C0" w:rsidRPr="00623DF5">
              <w:rPr>
                <w:rFonts w:cstheme="minorHAnsi"/>
                <w:lang w:val="en-GB"/>
              </w:rPr>
              <w:t xml:space="preserve">which is a form of intimate partner violence because her freedom (of being, of choice, of movement </w:t>
            </w:r>
            <w:r w:rsidR="00A17D8D" w:rsidRPr="00623DF5">
              <w:rPr>
                <w:rFonts w:cstheme="minorHAnsi"/>
                <w:lang w:val="en-GB"/>
              </w:rPr>
              <w:t>etc.</w:t>
            </w:r>
            <w:r w:rsidR="008F13C0" w:rsidRPr="00623DF5">
              <w:rPr>
                <w:rFonts w:cstheme="minorHAnsi"/>
                <w:lang w:val="en-GB"/>
              </w:rPr>
              <w:t xml:space="preserve">) is restricted. She also </w:t>
            </w:r>
            <w:r w:rsidR="00983047" w:rsidRPr="00623DF5">
              <w:rPr>
                <w:rFonts w:cstheme="minorHAnsi"/>
                <w:lang w:val="en-GB"/>
              </w:rPr>
              <w:t xml:space="preserve"> starts being very careful around George, always trying to please him, out of fear that he may become violent if she doesn’t. Catarina also experiences psychological violence (screamed at, being blamed, guilt-trips </w:t>
            </w:r>
            <w:r w:rsidR="00A17D8D" w:rsidRPr="00623DF5">
              <w:rPr>
                <w:rFonts w:cstheme="minorHAnsi"/>
                <w:lang w:val="en-GB"/>
              </w:rPr>
              <w:t>etc.</w:t>
            </w:r>
            <w:r w:rsidR="00983047" w:rsidRPr="00623DF5">
              <w:rPr>
                <w:rFonts w:cstheme="minorHAnsi"/>
                <w:lang w:val="en-GB"/>
              </w:rPr>
              <w:t xml:space="preserve">), verbal violence (called useless) and physical violence. Catarina projects the violence she experiences on to her son who is both a direct and indirect </w:t>
            </w:r>
            <w:r w:rsidR="00EF5D64" w:rsidRPr="00623DF5">
              <w:rPr>
                <w:rFonts w:cstheme="minorHAnsi"/>
                <w:lang w:val="en-GB"/>
              </w:rPr>
              <w:t xml:space="preserve">recipient </w:t>
            </w:r>
            <w:r w:rsidR="00983047" w:rsidRPr="00623DF5">
              <w:rPr>
                <w:rFonts w:cstheme="minorHAnsi"/>
                <w:lang w:val="en-GB"/>
              </w:rPr>
              <w:t>of the abuse.</w:t>
            </w:r>
          </w:p>
          <w:p w14:paraId="1E912C69" w14:textId="0E363F4F" w:rsidR="005C4F7C" w:rsidRPr="00623DF5" w:rsidRDefault="009F5341" w:rsidP="00623DF5">
            <w:pPr>
              <w:spacing w:line="276" w:lineRule="auto"/>
              <w:jc w:val="both"/>
              <w:rPr>
                <w:rFonts w:cstheme="minorHAnsi"/>
                <w:lang w:val="en-GB"/>
              </w:rPr>
            </w:pPr>
            <w:r w:rsidRPr="00623DF5">
              <w:rPr>
                <w:rFonts w:cstheme="minorHAnsi"/>
                <w:lang w:val="en-GB"/>
              </w:rPr>
              <w:t>While we acknowledge that it is difficult for a person in an abusive situation, especially within in a relationship, to go back to safety, the only way to break the cycle of violence is by taking action against it. Young people need to break th</w:t>
            </w:r>
            <w:r w:rsidR="00223048" w:rsidRPr="00623DF5">
              <w:rPr>
                <w:rFonts w:cstheme="minorHAnsi"/>
                <w:lang w:val="en-GB"/>
              </w:rPr>
              <w:t>is cycle</w:t>
            </w:r>
            <w:r w:rsidRPr="00623DF5">
              <w:rPr>
                <w:rFonts w:cstheme="minorHAnsi"/>
                <w:lang w:val="en-GB"/>
              </w:rPr>
              <w:t xml:space="preserve"> and break their isolation by taking to others and reaching out. By sharing what is going on with a friend, a trusted person, a professional, an online support </w:t>
            </w:r>
            <w:r w:rsidR="009945C6" w:rsidRPr="00623DF5">
              <w:rPr>
                <w:rFonts w:cstheme="minorHAnsi"/>
                <w:szCs w:val="24"/>
                <w:lang w:val="en-GB"/>
              </w:rPr>
              <w:t>centre</w:t>
            </w:r>
            <w:r w:rsidRPr="00623DF5">
              <w:rPr>
                <w:rFonts w:cstheme="minorHAnsi"/>
                <w:lang w:val="en-GB"/>
              </w:rPr>
              <w:t xml:space="preserve"> etc. they can feel that they are not alone and most importantly they can explore their options.</w:t>
            </w:r>
          </w:p>
        </w:tc>
      </w:tr>
      <w:tr w:rsidR="005C4F7C" w:rsidRPr="00623DF5" w14:paraId="0CFDDF92" w14:textId="77777777" w:rsidTr="00F17652">
        <w:tc>
          <w:tcPr>
            <w:tcW w:w="8630" w:type="dxa"/>
            <w:shd w:val="clear" w:color="auto" w:fill="FFF2CC" w:themeFill="accent4" w:themeFillTint="33"/>
          </w:tcPr>
          <w:p w14:paraId="304A8ED6" w14:textId="77777777" w:rsidR="005C4F7C" w:rsidRPr="00623DF5" w:rsidRDefault="005C4F7C" w:rsidP="00623DF5">
            <w:pPr>
              <w:spacing w:line="276" w:lineRule="auto"/>
              <w:jc w:val="both"/>
              <w:rPr>
                <w:rFonts w:cstheme="minorHAnsi"/>
                <w:b/>
                <w:lang w:val="en-GB"/>
              </w:rPr>
            </w:pPr>
            <w:r w:rsidRPr="00623DF5">
              <w:rPr>
                <w:rFonts w:cstheme="minorHAnsi"/>
                <w:b/>
                <w:lang w:val="en-GB"/>
              </w:rPr>
              <w:t>Tips for facilitators:</w:t>
            </w:r>
          </w:p>
          <w:p w14:paraId="7E34F6F7" w14:textId="388C25F7" w:rsidR="00F06B79" w:rsidRPr="00623DF5" w:rsidRDefault="00F06B79" w:rsidP="00623DF5">
            <w:pPr>
              <w:spacing w:line="276" w:lineRule="auto"/>
              <w:jc w:val="both"/>
              <w:rPr>
                <w:rFonts w:cstheme="minorHAnsi"/>
                <w:lang w:val="en-GB"/>
              </w:rPr>
            </w:pPr>
            <w:r w:rsidRPr="00623DF5">
              <w:rPr>
                <w:rFonts w:cstheme="minorHAnsi"/>
                <w:lang w:val="en-GB"/>
              </w:rPr>
              <w:t xml:space="preserve">Sometimes it is hard for young people to identify certain </w:t>
            </w:r>
            <w:r w:rsidR="009945C6" w:rsidRPr="00623DF5">
              <w:rPr>
                <w:rFonts w:cstheme="minorHAnsi"/>
                <w:szCs w:val="24"/>
                <w:lang w:val="en-GB"/>
              </w:rPr>
              <w:t>behaviours</w:t>
            </w:r>
            <w:r w:rsidRPr="00623DF5">
              <w:rPr>
                <w:rFonts w:cstheme="minorHAnsi"/>
                <w:lang w:val="en-GB"/>
              </w:rPr>
              <w:t xml:space="preserve"> as intimate partner violence </w:t>
            </w:r>
            <w:r w:rsidR="00EA03BC" w:rsidRPr="00623DF5">
              <w:rPr>
                <w:rFonts w:cstheme="minorHAnsi"/>
                <w:lang w:val="en-GB"/>
              </w:rPr>
              <w:t xml:space="preserve">because these </w:t>
            </w:r>
            <w:r w:rsidR="009945C6" w:rsidRPr="00623DF5">
              <w:rPr>
                <w:rFonts w:cstheme="minorHAnsi"/>
                <w:szCs w:val="24"/>
                <w:lang w:val="en-GB"/>
              </w:rPr>
              <w:t>behaviours</w:t>
            </w:r>
            <w:r w:rsidR="00EA03BC" w:rsidRPr="00623DF5">
              <w:rPr>
                <w:rFonts w:cstheme="minorHAnsi"/>
                <w:lang w:val="en-GB"/>
              </w:rPr>
              <w:t xml:space="preserve"> have been normalized. For instance young people may not consider it an issue to disclose their password to their social media account, especially in the event that both partners do so. Or they may not consider certain online </w:t>
            </w:r>
            <w:r w:rsidR="009945C6" w:rsidRPr="00623DF5">
              <w:rPr>
                <w:rFonts w:cstheme="minorHAnsi"/>
                <w:szCs w:val="24"/>
                <w:lang w:val="en-GB"/>
              </w:rPr>
              <w:t>behaviours</w:t>
            </w:r>
            <w:r w:rsidR="00EA03BC" w:rsidRPr="00623DF5">
              <w:rPr>
                <w:rFonts w:cstheme="minorHAnsi"/>
                <w:lang w:val="en-GB"/>
              </w:rPr>
              <w:t xml:space="preserve"> as toxic, as for instance constantly checking up on your partner,  tracking their phone, showing up uninvited, or even cyberstalking. Prompt specifically for the </w:t>
            </w:r>
            <w:r w:rsidR="009945C6" w:rsidRPr="00623DF5">
              <w:rPr>
                <w:rFonts w:cstheme="minorHAnsi"/>
                <w:szCs w:val="24"/>
                <w:lang w:val="en-GB"/>
              </w:rPr>
              <w:t>behaviours</w:t>
            </w:r>
            <w:r w:rsidR="00EA03BC" w:rsidRPr="00623DF5">
              <w:rPr>
                <w:rFonts w:cstheme="minorHAnsi"/>
                <w:lang w:val="en-GB"/>
              </w:rPr>
              <w:t xml:space="preserve"> the young people have difficulty recognizing, often playing ‘devil’s advocate’ to challenge their attitudes. For instance, ‘what do you think? When Josh’s partner showed up at Josh’s university, wasn’t this a sign of interest and caring?’. All abusive </w:t>
            </w:r>
            <w:r w:rsidR="009945C6" w:rsidRPr="00623DF5">
              <w:rPr>
                <w:rFonts w:cstheme="minorHAnsi"/>
                <w:szCs w:val="24"/>
                <w:lang w:val="en-GB"/>
              </w:rPr>
              <w:t>behaviours</w:t>
            </w:r>
            <w:r w:rsidR="00EA03BC" w:rsidRPr="00623DF5">
              <w:rPr>
                <w:rFonts w:cstheme="minorHAnsi"/>
                <w:lang w:val="en-GB"/>
              </w:rPr>
              <w:t xml:space="preserve"> in the scenarios are listed in the ‘take home message’ section above and you can use this as a guide for which statements you need to focus more during the discussion, so as you can help young people expand their awareness</w:t>
            </w:r>
            <w:r w:rsidR="006B0FD6" w:rsidRPr="00623DF5">
              <w:rPr>
                <w:rFonts w:cstheme="minorHAnsi"/>
                <w:lang w:val="en-GB"/>
              </w:rPr>
              <w:t xml:space="preserve"> on the different manifestations of IPV.</w:t>
            </w:r>
          </w:p>
          <w:p w14:paraId="37568375" w14:textId="1FD4F9B8" w:rsidR="005C4F7C" w:rsidRPr="00623DF5" w:rsidRDefault="006B0FD6" w:rsidP="00623DF5">
            <w:pPr>
              <w:spacing w:line="276" w:lineRule="auto"/>
              <w:jc w:val="both"/>
              <w:rPr>
                <w:rFonts w:cstheme="minorHAnsi"/>
                <w:lang w:val="en-GB"/>
              </w:rPr>
            </w:pPr>
            <w:r w:rsidRPr="00623DF5">
              <w:rPr>
                <w:rFonts w:cstheme="minorHAnsi"/>
                <w:lang w:val="en-GB"/>
              </w:rPr>
              <w:t>During the enactment of the ending of the stories, i</w:t>
            </w:r>
            <w:r w:rsidR="00D15276" w:rsidRPr="00623DF5">
              <w:rPr>
                <w:rFonts w:cstheme="minorHAnsi"/>
                <w:lang w:val="en-GB"/>
              </w:rPr>
              <w:t xml:space="preserve">t is possible that young people may enact even more violent incidences when they try to suggest an ending for the stories. This is possible of course and you can reflect on the fact that violence keeps escalating if abusive </w:t>
            </w:r>
            <w:r w:rsidR="009945C6" w:rsidRPr="00623DF5">
              <w:rPr>
                <w:rFonts w:cstheme="minorHAnsi"/>
                <w:szCs w:val="24"/>
                <w:lang w:val="en-GB"/>
              </w:rPr>
              <w:t>behaviours</w:t>
            </w:r>
            <w:r w:rsidR="00D15276" w:rsidRPr="00623DF5">
              <w:rPr>
                <w:rFonts w:cstheme="minorHAnsi"/>
                <w:lang w:val="en-GB"/>
              </w:rPr>
              <w:t xml:space="preserve"> are not challenged and no action is taken to stop the violence. </w:t>
            </w:r>
            <w:r w:rsidR="003817A3" w:rsidRPr="00623DF5">
              <w:rPr>
                <w:rFonts w:cstheme="minorHAnsi"/>
                <w:lang w:val="en-GB"/>
              </w:rPr>
              <w:t>Don’t leave the young people with a negative note.</w:t>
            </w:r>
            <w:r w:rsidR="009F5341" w:rsidRPr="00623DF5">
              <w:rPr>
                <w:rFonts w:cstheme="minorHAnsi"/>
                <w:lang w:val="en-GB"/>
              </w:rPr>
              <w:t xml:space="preserve"> Make sure that, even if you don’t have time to do part II as it is, </w:t>
            </w:r>
            <w:r w:rsidR="003817A3" w:rsidRPr="00623DF5">
              <w:rPr>
                <w:rFonts w:cstheme="minorHAnsi"/>
                <w:lang w:val="en-GB"/>
              </w:rPr>
              <w:t xml:space="preserve"> </w:t>
            </w:r>
            <w:r w:rsidR="00223048" w:rsidRPr="00623DF5">
              <w:rPr>
                <w:rFonts w:cstheme="minorHAnsi"/>
                <w:lang w:val="en-GB"/>
              </w:rPr>
              <w:t>that you explore some options about how young people can break the cycle of abuse and reach out to others for support.</w:t>
            </w:r>
          </w:p>
        </w:tc>
      </w:tr>
      <w:tr w:rsidR="005C4F7C" w:rsidRPr="00623DF5" w14:paraId="36EC1492" w14:textId="77777777" w:rsidTr="003F5637">
        <w:tc>
          <w:tcPr>
            <w:tcW w:w="8630" w:type="dxa"/>
          </w:tcPr>
          <w:p w14:paraId="0276A322" w14:textId="3DCDC67F" w:rsidR="005C4F7C" w:rsidRPr="00623DF5" w:rsidRDefault="005C4F7C"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1A44BAB3" w14:textId="4B8DE158" w:rsidR="00E63CEB" w:rsidRPr="00623DF5" w:rsidRDefault="00E63CEB" w:rsidP="00623DF5">
            <w:pPr>
              <w:spacing w:line="276" w:lineRule="auto"/>
              <w:jc w:val="both"/>
              <w:rPr>
                <w:rFonts w:cstheme="minorHAnsi"/>
                <w:lang w:val="en-GB"/>
              </w:rPr>
            </w:pPr>
            <w:r w:rsidRPr="00623DF5">
              <w:rPr>
                <w:rFonts w:cstheme="minorHAnsi"/>
                <w:lang w:val="en-GB"/>
              </w:rPr>
              <w:t>You can adapt the activity in many ways. If you think that theatrical improvisations may be too much for the group of young people</w:t>
            </w:r>
            <w:r w:rsidR="007C410C" w:rsidRPr="00623DF5">
              <w:rPr>
                <w:rFonts w:cstheme="minorHAnsi"/>
                <w:lang w:val="en-GB"/>
              </w:rPr>
              <w:t>,</w:t>
            </w:r>
            <w:r w:rsidRPr="00623DF5">
              <w:rPr>
                <w:rFonts w:cstheme="minorHAnsi"/>
                <w:lang w:val="en-GB"/>
              </w:rPr>
              <w:t xml:space="preserve"> you can give out the stories as handouts, asking the groups to discuss what is going on in the story and think about what </w:t>
            </w:r>
            <w:r w:rsidR="00ED4DBB" w:rsidRPr="00623DF5">
              <w:rPr>
                <w:rFonts w:cstheme="minorHAnsi"/>
                <w:lang w:val="en-GB"/>
              </w:rPr>
              <w:t xml:space="preserve">could happen next. You can also include some of the questions written under each story in the facilitators’ worksheet, so </w:t>
            </w:r>
            <w:r w:rsidR="007C410C" w:rsidRPr="00623DF5">
              <w:rPr>
                <w:rFonts w:cstheme="minorHAnsi"/>
                <w:lang w:val="en-GB"/>
              </w:rPr>
              <w:t xml:space="preserve">that </w:t>
            </w:r>
            <w:r w:rsidR="00ED4DBB" w:rsidRPr="00623DF5">
              <w:rPr>
                <w:rFonts w:cstheme="minorHAnsi"/>
                <w:lang w:val="en-GB"/>
              </w:rPr>
              <w:t xml:space="preserve">the </w:t>
            </w:r>
            <w:r w:rsidR="007C410C" w:rsidRPr="00623DF5">
              <w:rPr>
                <w:rFonts w:cstheme="minorHAnsi"/>
                <w:lang w:val="en-GB"/>
              </w:rPr>
              <w:t xml:space="preserve">small </w:t>
            </w:r>
            <w:r w:rsidR="00ED4DBB" w:rsidRPr="00623DF5">
              <w:rPr>
                <w:rFonts w:cstheme="minorHAnsi"/>
                <w:lang w:val="en-GB"/>
              </w:rPr>
              <w:t>groups could have a more guided discussion. You may also decide to give out the scenarios and go straight into part II, discussing what the people experiencing the violence in each scenario could do in order to protect themselves</w:t>
            </w:r>
            <w:r w:rsidR="007C410C" w:rsidRPr="00623DF5">
              <w:rPr>
                <w:rFonts w:cstheme="minorHAnsi"/>
                <w:lang w:val="en-GB"/>
              </w:rPr>
              <w:t>.</w:t>
            </w:r>
          </w:p>
          <w:p w14:paraId="1578B916" w14:textId="11EDD91C" w:rsidR="005C4F7C" w:rsidRPr="00623DF5" w:rsidRDefault="00ED4DBB" w:rsidP="00623DF5">
            <w:pPr>
              <w:spacing w:line="276" w:lineRule="auto"/>
              <w:jc w:val="both"/>
              <w:rPr>
                <w:rFonts w:cstheme="minorHAnsi"/>
                <w:lang w:val="en-GB"/>
              </w:rPr>
            </w:pPr>
            <w:r w:rsidRPr="00623DF5">
              <w:rPr>
                <w:rFonts w:cstheme="minorHAnsi"/>
                <w:lang w:val="en-GB"/>
              </w:rPr>
              <w:t xml:space="preserve">Another option, especially if you have </w:t>
            </w:r>
            <w:r w:rsidR="004022F6" w:rsidRPr="00623DF5">
              <w:rPr>
                <w:rFonts w:cstheme="minorHAnsi"/>
                <w:lang w:val="en-GB"/>
              </w:rPr>
              <w:t xml:space="preserve">already </w:t>
            </w:r>
            <w:r w:rsidRPr="00623DF5">
              <w:rPr>
                <w:rFonts w:cstheme="minorHAnsi"/>
                <w:lang w:val="en-GB"/>
              </w:rPr>
              <w:t xml:space="preserve">been using case studies in other </w:t>
            </w:r>
            <w:r w:rsidR="004022F6" w:rsidRPr="00623DF5">
              <w:rPr>
                <w:rFonts w:cstheme="minorHAnsi"/>
                <w:lang w:val="en-GB"/>
              </w:rPr>
              <w:t>activities</w:t>
            </w:r>
            <w:r w:rsidRPr="00623DF5">
              <w:rPr>
                <w:rFonts w:cstheme="minorHAnsi"/>
                <w:lang w:val="en-GB"/>
              </w:rPr>
              <w:t xml:space="preserve"> and you would like a change of methodology</w:t>
            </w:r>
            <w:r w:rsidR="00C11F80" w:rsidRPr="00623DF5">
              <w:rPr>
                <w:rFonts w:cstheme="minorHAnsi"/>
                <w:lang w:val="en-GB"/>
              </w:rPr>
              <w:t>,</w:t>
            </w:r>
            <w:r w:rsidR="00304A41" w:rsidRPr="00623DF5">
              <w:rPr>
                <w:rFonts w:cstheme="minorHAnsi"/>
                <w:lang w:val="en-GB"/>
              </w:rPr>
              <w:t xml:space="preserve"> </w:t>
            </w:r>
            <w:r w:rsidR="007C410C" w:rsidRPr="00623DF5">
              <w:rPr>
                <w:rFonts w:cstheme="minorHAnsi"/>
                <w:lang w:val="en-GB"/>
              </w:rPr>
              <w:t>would be to</w:t>
            </w:r>
            <w:r w:rsidR="00C11F80" w:rsidRPr="00623DF5">
              <w:rPr>
                <w:rFonts w:cstheme="minorHAnsi"/>
                <w:lang w:val="en-GB"/>
              </w:rPr>
              <w:t xml:space="preserve"> use the following videos to </w:t>
            </w:r>
            <w:r w:rsidR="00CD5623" w:rsidRPr="00623DF5">
              <w:rPr>
                <w:rFonts w:cstheme="minorHAnsi"/>
                <w:lang w:val="en-GB"/>
              </w:rPr>
              <w:t xml:space="preserve">instigate a </w:t>
            </w:r>
            <w:r w:rsidR="00C11F80" w:rsidRPr="00623DF5">
              <w:rPr>
                <w:rFonts w:cstheme="minorHAnsi"/>
                <w:lang w:val="en-GB"/>
              </w:rPr>
              <w:t>discuss</w:t>
            </w:r>
            <w:r w:rsidR="00CD5623" w:rsidRPr="00623DF5">
              <w:rPr>
                <w:rFonts w:cstheme="minorHAnsi"/>
                <w:lang w:val="en-GB"/>
              </w:rPr>
              <w:t>ion on</w:t>
            </w:r>
            <w:r w:rsidR="00C11F80" w:rsidRPr="00623DF5">
              <w:rPr>
                <w:rFonts w:cstheme="minorHAnsi"/>
                <w:lang w:val="en-GB"/>
              </w:rPr>
              <w:t xml:space="preserve"> relationship violence</w:t>
            </w:r>
            <w:r w:rsidR="00CD5623" w:rsidRPr="00623DF5">
              <w:rPr>
                <w:rFonts w:cstheme="minorHAnsi"/>
                <w:lang w:val="en-GB"/>
              </w:rPr>
              <w:t>, its manifestations, its impact on the people experiencing it and what be done to address it by the people involved.</w:t>
            </w:r>
            <w:r w:rsidR="00030529" w:rsidRPr="00623DF5">
              <w:rPr>
                <w:rFonts w:cstheme="minorHAnsi"/>
                <w:lang w:val="en-GB"/>
              </w:rPr>
              <w:t xml:space="preserve"> Remember to include ‘content warnings’ prior to showing the videos so as participants can be prepared beforehand and pace themselves if they need to. Also remind participants of the possible exit strategies (switching off their screen and mic and taking a </w:t>
            </w:r>
            <w:r w:rsidR="008672C7" w:rsidRPr="00623DF5">
              <w:rPr>
                <w:rFonts w:cstheme="minorHAnsi"/>
                <w:lang w:val="en-GB"/>
              </w:rPr>
              <w:t>10-minute</w:t>
            </w:r>
            <w:r w:rsidR="00030529" w:rsidRPr="00623DF5">
              <w:rPr>
                <w:rFonts w:cstheme="minorHAnsi"/>
                <w:lang w:val="en-GB"/>
              </w:rPr>
              <w:t xml:space="preserve"> break or not returning to the session all together, state your availability contacting you or the co-facilitator via a private message during the session or right after the session, mentioning that you will be checking in on them etc). A possible way to deliver a content warning is by saying something along the lines of: ‘Much of what we will watch in the videos can be emotionally challenging to engage with. Some videos present some graphic content of violence which could be considered as intense for some people. Following our group agreement in the beginning of the workshop, we have tried to make this a safe space where we can engage bravely, empathetically, thoughtfully  and respectfully with sensitive content. I’m reminding everyone of their right to ‘pass’ if they feel that the material may be too challenging to work with. Feel free to take a break and leave the session for some time if you need to take care of yourselves. I also invite you to maintain confidentiality and to avoid judgement of any feelings or reactions that may arise during the discussion of the videos. I and the cofacilitators will be here to further discuss any aspects of the videos right after the workshop, if anyone of you feels the need to discuss them furthe</w:t>
            </w:r>
            <w:r w:rsidR="00416401" w:rsidRPr="00623DF5">
              <w:rPr>
                <w:rFonts w:cstheme="minorHAnsi"/>
                <w:lang w:val="en-GB"/>
              </w:rPr>
              <w:t>r</w:t>
            </w:r>
            <w:r w:rsidR="00030529" w:rsidRPr="00623DF5">
              <w:rPr>
                <w:rFonts w:cstheme="minorHAnsi"/>
                <w:lang w:val="en-GB"/>
              </w:rPr>
              <w:t>.’</w:t>
            </w:r>
          </w:p>
          <w:p w14:paraId="536138F6" w14:textId="77777777" w:rsidR="005019BD" w:rsidRPr="00623DF5" w:rsidRDefault="005019BD" w:rsidP="00623DF5">
            <w:pPr>
              <w:spacing w:after="0" w:line="276" w:lineRule="auto"/>
              <w:jc w:val="both"/>
              <w:rPr>
                <w:rFonts w:cstheme="minorHAnsi"/>
                <w:b/>
                <w:lang w:val="en-GB"/>
              </w:rPr>
            </w:pPr>
            <w:r w:rsidRPr="00623DF5">
              <w:rPr>
                <w:rFonts w:cstheme="minorHAnsi"/>
                <w:b/>
                <w:lang w:val="en-GB"/>
              </w:rPr>
              <w:t>Know the signs</w:t>
            </w:r>
          </w:p>
          <w:p w14:paraId="53D32981" w14:textId="77777777" w:rsidR="005019BD" w:rsidRPr="00623DF5" w:rsidRDefault="002A48D3" w:rsidP="00623DF5">
            <w:pPr>
              <w:spacing w:after="0" w:line="276" w:lineRule="auto"/>
              <w:jc w:val="both"/>
              <w:rPr>
                <w:rFonts w:cstheme="minorHAnsi"/>
                <w:lang w:val="en-GB"/>
              </w:rPr>
            </w:pPr>
            <w:hyperlink r:id="rId112" w:history="1">
              <w:r w:rsidR="005019BD" w:rsidRPr="00623DF5">
                <w:rPr>
                  <w:rStyle w:val="Hyperlink"/>
                  <w:rFonts w:cstheme="minorHAnsi"/>
                  <w:lang w:val="en-GB"/>
                </w:rPr>
                <w:t>http://www.youtube.com/watch?v=3aH-Rxme1RU</w:t>
              </w:r>
            </w:hyperlink>
          </w:p>
          <w:p w14:paraId="220EE8E9" w14:textId="67D7AEE6" w:rsidR="00C11F80" w:rsidRPr="00623DF5" w:rsidRDefault="00C11F80" w:rsidP="00623DF5">
            <w:pPr>
              <w:spacing w:after="0" w:line="276" w:lineRule="auto"/>
              <w:jc w:val="both"/>
              <w:rPr>
                <w:rFonts w:cstheme="minorHAnsi"/>
                <w:b/>
                <w:lang w:val="en-GB"/>
              </w:rPr>
            </w:pPr>
            <w:r w:rsidRPr="00623DF5">
              <w:rPr>
                <w:rFonts w:cstheme="minorHAnsi"/>
                <w:b/>
                <w:lang w:val="en-GB"/>
              </w:rPr>
              <w:t>Dominic Copeland</w:t>
            </w:r>
          </w:p>
          <w:p w14:paraId="4E6EF8CC" w14:textId="2375ADA3" w:rsidR="00C11F80" w:rsidRPr="00623DF5" w:rsidRDefault="002A48D3" w:rsidP="00623DF5">
            <w:pPr>
              <w:spacing w:after="0" w:line="276" w:lineRule="auto"/>
              <w:jc w:val="both"/>
              <w:rPr>
                <w:rFonts w:cstheme="minorHAnsi"/>
                <w:lang w:val="en-GB"/>
              </w:rPr>
            </w:pPr>
            <w:hyperlink r:id="rId113" w:history="1">
              <w:r w:rsidR="00C11F80" w:rsidRPr="00623DF5">
                <w:rPr>
                  <w:rStyle w:val="Hyperlink"/>
                  <w:rFonts w:cstheme="minorHAnsi"/>
                  <w:lang w:val="en-GB"/>
                </w:rPr>
                <w:t>https://www.youtube.com/watch?v=F3hJWmsFUI0</w:t>
              </w:r>
            </w:hyperlink>
          </w:p>
          <w:p w14:paraId="7492F8A4" w14:textId="3B9B3CA0" w:rsidR="00C11F80" w:rsidRPr="00623DF5" w:rsidRDefault="00C11F80" w:rsidP="00623DF5">
            <w:pPr>
              <w:spacing w:after="0" w:line="276" w:lineRule="auto"/>
              <w:jc w:val="both"/>
              <w:rPr>
                <w:rFonts w:cstheme="minorHAnsi"/>
                <w:b/>
                <w:lang w:val="en-GB"/>
              </w:rPr>
            </w:pPr>
            <w:r w:rsidRPr="00623DF5">
              <w:rPr>
                <w:rFonts w:cstheme="minorHAnsi"/>
                <w:b/>
                <w:lang w:val="en-GB"/>
              </w:rPr>
              <w:t>Fuzzy on the Details</w:t>
            </w:r>
          </w:p>
          <w:p w14:paraId="391243C8" w14:textId="5C1FD262" w:rsidR="00C11F80" w:rsidRPr="00623DF5" w:rsidRDefault="002A48D3" w:rsidP="00623DF5">
            <w:pPr>
              <w:spacing w:after="0" w:line="276" w:lineRule="auto"/>
              <w:jc w:val="both"/>
              <w:rPr>
                <w:rStyle w:val="Hyperlink"/>
                <w:rFonts w:cstheme="minorHAnsi"/>
                <w:lang w:val="en-GB"/>
              </w:rPr>
            </w:pPr>
            <w:hyperlink r:id="rId114" w:history="1">
              <w:r w:rsidR="00C11F80" w:rsidRPr="00623DF5">
                <w:rPr>
                  <w:rStyle w:val="Hyperlink"/>
                  <w:rFonts w:cstheme="minorHAnsi"/>
                  <w:lang w:val="en-GB"/>
                </w:rPr>
                <w:t>https://www.youtube.com/watch?v=3aA_srM0-tE</w:t>
              </w:r>
            </w:hyperlink>
          </w:p>
          <w:p w14:paraId="1059EF99" w14:textId="77777777" w:rsidR="00CD5623" w:rsidRPr="00623DF5" w:rsidRDefault="00CD5623" w:rsidP="00623DF5">
            <w:pPr>
              <w:spacing w:after="0" w:line="276" w:lineRule="auto"/>
              <w:jc w:val="both"/>
              <w:rPr>
                <w:rFonts w:cstheme="minorHAnsi"/>
                <w:b/>
                <w:lang w:val="en-GB"/>
              </w:rPr>
            </w:pPr>
            <w:r w:rsidRPr="00623DF5">
              <w:rPr>
                <w:rFonts w:cstheme="minorHAnsi"/>
                <w:b/>
                <w:lang w:val="en-GB"/>
              </w:rPr>
              <w:t>Abuse in Relationships: Would you Stop Yourself?</w:t>
            </w:r>
          </w:p>
          <w:p w14:paraId="65498224" w14:textId="1D662807" w:rsidR="00CD5623" w:rsidRPr="00623DF5" w:rsidRDefault="002A48D3" w:rsidP="00623DF5">
            <w:pPr>
              <w:spacing w:after="0" w:line="276" w:lineRule="auto"/>
              <w:jc w:val="both"/>
              <w:rPr>
                <w:rStyle w:val="Hyperlink"/>
                <w:rFonts w:cstheme="minorHAnsi"/>
                <w:lang w:val="en-GB"/>
              </w:rPr>
            </w:pPr>
            <w:hyperlink r:id="rId115" w:history="1">
              <w:r w:rsidR="00CD5623" w:rsidRPr="00623DF5">
                <w:rPr>
                  <w:rStyle w:val="Hyperlink"/>
                  <w:rFonts w:cstheme="minorHAnsi"/>
                  <w:lang w:val="en-GB"/>
                </w:rPr>
                <w:t>http://www.youtube.com/watch?v=RzDr18UYO18</w:t>
              </w:r>
            </w:hyperlink>
          </w:p>
          <w:p w14:paraId="713766D7" w14:textId="77777777" w:rsidR="00CD5623" w:rsidRPr="00623DF5" w:rsidRDefault="00CD5623" w:rsidP="00623DF5">
            <w:pPr>
              <w:spacing w:after="0" w:line="276" w:lineRule="auto"/>
              <w:jc w:val="both"/>
              <w:rPr>
                <w:rFonts w:cstheme="minorHAnsi"/>
                <w:b/>
                <w:lang w:val="en-GB"/>
              </w:rPr>
            </w:pPr>
            <w:r w:rsidRPr="00623DF5">
              <w:rPr>
                <w:rFonts w:cstheme="minorHAnsi"/>
                <w:b/>
                <w:lang w:val="en-GB"/>
              </w:rPr>
              <w:t>Sam &amp; Alice - teenage relationship abuse advert</w:t>
            </w:r>
          </w:p>
          <w:p w14:paraId="7BB01E03" w14:textId="06A0B4DB" w:rsidR="00CD5623" w:rsidRPr="00623DF5" w:rsidRDefault="002A48D3" w:rsidP="00623DF5">
            <w:pPr>
              <w:spacing w:after="0" w:line="276" w:lineRule="auto"/>
              <w:jc w:val="both"/>
              <w:rPr>
                <w:rFonts w:cstheme="minorHAnsi"/>
                <w:lang w:val="en-GB"/>
              </w:rPr>
            </w:pPr>
            <w:hyperlink r:id="rId116" w:history="1">
              <w:r w:rsidR="00CD5623" w:rsidRPr="00623DF5">
                <w:rPr>
                  <w:rStyle w:val="Hyperlink"/>
                  <w:rFonts w:cstheme="minorHAnsi"/>
                  <w:lang w:val="en-GB"/>
                </w:rPr>
                <w:t>https://www.youtube.com/watch?v=eeVelhH-aIU</w:t>
              </w:r>
            </w:hyperlink>
          </w:p>
          <w:p w14:paraId="5E46E85C" w14:textId="1E923DA1" w:rsidR="00695116" w:rsidRPr="00623DF5" w:rsidRDefault="00695116" w:rsidP="00623DF5">
            <w:pPr>
              <w:spacing w:after="0" w:line="276" w:lineRule="auto"/>
              <w:jc w:val="both"/>
              <w:rPr>
                <w:rFonts w:cstheme="minorHAnsi"/>
                <w:b/>
                <w:lang w:val="en-GB"/>
              </w:rPr>
            </w:pPr>
            <w:r w:rsidRPr="00623DF5">
              <w:rPr>
                <w:rFonts w:cstheme="minorHAnsi"/>
                <w:b/>
                <w:lang w:val="en-GB"/>
              </w:rPr>
              <w:t>This Is Abuse - Phone</w:t>
            </w:r>
          </w:p>
          <w:p w14:paraId="3CA1E4F7" w14:textId="73AA8916" w:rsidR="00695116" w:rsidRPr="00623DF5" w:rsidRDefault="002A48D3" w:rsidP="00623DF5">
            <w:pPr>
              <w:spacing w:after="0" w:line="276" w:lineRule="auto"/>
              <w:jc w:val="both"/>
              <w:rPr>
                <w:rFonts w:cstheme="minorHAnsi"/>
                <w:lang w:val="en-GB"/>
              </w:rPr>
            </w:pPr>
            <w:hyperlink r:id="rId117" w:history="1">
              <w:r w:rsidR="00695116" w:rsidRPr="00623DF5">
                <w:rPr>
                  <w:rStyle w:val="Hyperlink"/>
                  <w:rFonts w:cstheme="minorHAnsi"/>
                  <w:lang w:val="en-GB"/>
                </w:rPr>
                <w:t>https://www.youtube.com/watch?v=ehXYH6wmmDo</w:t>
              </w:r>
            </w:hyperlink>
          </w:p>
          <w:p w14:paraId="37C88E70" w14:textId="4B113BF6" w:rsidR="007E40D3" w:rsidRPr="00623DF5" w:rsidRDefault="007E40D3" w:rsidP="00623DF5">
            <w:pPr>
              <w:spacing w:after="0" w:line="276" w:lineRule="auto"/>
              <w:jc w:val="both"/>
              <w:rPr>
                <w:rFonts w:cstheme="minorHAnsi"/>
                <w:b/>
                <w:lang w:val="en-GB"/>
              </w:rPr>
            </w:pPr>
            <w:r w:rsidRPr="00623DF5">
              <w:rPr>
                <w:rFonts w:cstheme="minorHAnsi"/>
                <w:b/>
                <w:lang w:val="en-GB"/>
              </w:rPr>
              <w:t>Toxic people: how to end up a bad relationship</w:t>
            </w:r>
          </w:p>
          <w:p w14:paraId="7CB921C9" w14:textId="71157585" w:rsidR="007E40D3" w:rsidRPr="00623DF5" w:rsidRDefault="002A48D3" w:rsidP="00623DF5">
            <w:pPr>
              <w:spacing w:after="0" w:line="276" w:lineRule="auto"/>
              <w:jc w:val="both"/>
              <w:rPr>
                <w:rFonts w:cstheme="minorHAnsi"/>
                <w:lang w:val="en-GB"/>
              </w:rPr>
            </w:pPr>
            <w:hyperlink r:id="rId118" w:history="1">
              <w:r w:rsidR="007E40D3" w:rsidRPr="00623DF5">
                <w:rPr>
                  <w:rStyle w:val="Hyperlink"/>
                  <w:rFonts w:cstheme="minorHAnsi"/>
                  <w:lang w:val="en-GB"/>
                </w:rPr>
                <w:t>https://www.youtube.com/watch?v=wPwck0EQkgs</w:t>
              </w:r>
            </w:hyperlink>
          </w:p>
          <w:p w14:paraId="1C5D0095" w14:textId="4F233A19" w:rsidR="005019BD" w:rsidRPr="00623DF5" w:rsidRDefault="005019BD" w:rsidP="00623DF5">
            <w:pPr>
              <w:spacing w:after="0" w:line="276" w:lineRule="auto"/>
              <w:jc w:val="both"/>
              <w:rPr>
                <w:rFonts w:cstheme="minorHAnsi"/>
                <w:lang w:val="en-GB"/>
              </w:rPr>
            </w:pPr>
          </w:p>
        </w:tc>
      </w:tr>
    </w:tbl>
    <w:p w14:paraId="19DDF79D" w14:textId="77777777" w:rsidR="005C4F7C" w:rsidRPr="00623DF5" w:rsidRDefault="005C4F7C" w:rsidP="00623DF5">
      <w:pPr>
        <w:spacing w:line="276" w:lineRule="auto"/>
        <w:jc w:val="both"/>
        <w:rPr>
          <w:rFonts w:cstheme="minorHAnsi"/>
          <w:lang w:val="en-GB"/>
        </w:rPr>
      </w:pPr>
    </w:p>
    <w:p w14:paraId="7370FBF4" w14:textId="4BE3CEFE" w:rsidR="005C4F7C" w:rsidRPr="00623DF5" w:rsidRDefault="005C4F7C" w:rsidP="00623DF5">
      <w:pPr>
        <w:pStyle w:val="Heading4"/>
        <w:spacing w:line="276" w:lineRule="auto"/>
        <w:jc w:val="both"/>
        <w:rPr>
          <w:rFonts w:asciiTheme="minorHAnsi" w:hAnsiTheme="minorHAnsi" w:cstheme="minorHAnsi"/>
          <w:lang w:val="en-GB"/>
        </w:rPr>
      </w:pPr>
      <w:bookmarkStart w:id="196" w:name="_Hlk66214507"/>
      <w:r w:rsidRPr="00623DF5">
        <w:rPr>
          <w:rFonts w:asciiTheme="minorHAnsi" w:hAnsiTheme="minorHAnsi" w:cstheme="minorHAnsi"/>
          <w:lang w:val="en-GB"/>
        </w:rPr>
        <w:t xml:space="preserve">Worksheet </w:t>
      </w:r>
      <w:r w:rsidR="00EE0E64" w:rsidRPr="00623DF5">
        <w:rPr>
          <w:rFonts w:asciiTheme="minorHAnsi" w:hAnsiTheme="minorHAnsi" w:cstheme="minorHAnsi"/>
          <w:lang w:val="en-GB"/>
        </w:rPr>
        <w:t xml:space="preserve">for activity </w:t>
      </w:r>
      <w:r w:rsidR="00750137" w:rsidRPr="00623DF5">
        <w:rPr>
          <w:rFonts w:asciiTheme="minorHAnsi" w:hAnsiTheme="minorHAnsi" w:cstheme="minorHAnsi"/>
          <w:lang w:val="en-GB"/>
        </w:rPr>
        <w:t>11.4</w:t>
      </w:r>
      <w:r w:rsidR="00EE0E64" w:rsidRPr="00623DF5">
        <w:rPr>
          <w:rFonts w:asciiTheme="minorHAnsi" w:hAnsiTheme="minorHAnsi" w:cstheme="minorHAnsi"/>
          <w:lang w:val="en-GB"/>
        </w:rPr>
        <w:t>: The stories</w:t>
      </w:r>
    </w:p>
    <w:p w14:paraId="29D18E78" w14:textId="1B217A71" w:rsidR="00EE0E64" w:rsidRPr="00623DF5" w:rsidRDefault="00EE0E64" w:rsidP="00623DF5">
      <w:pPr>
        <w:spacing w:line="276" w:lineRule="auto"/>
        <w:jc w:val="both"/>
        <w:rPr>
          <w:rFonts w:cstheme="minorHAnsi"/>
          <w:lang w:val="en-GB"/>
        </w:rPr>
      </w:pPr>
      <w:bookmarkStart w:id="197" w:name="_Hlk25232271"/>
    </w:p>
    <w:p w14:paraId="6E62FDD1" w14:textId="7890955E" w:rsidR="00661DE5" w:rsidRPr="00623DF5" w:rsidRDefault="00661DE5" w:rsidP="00623DF5">
      <w:pPr>
        <w:spacing w:line="276" w:lineRule="auto"/>
        <w:jc w:val="both"/>
        <w:rPr>
          <w:rFonts w:cstheme="minorHAnsi"/>
          <w:b/>
          <w:lang w:val="en-GB"/>
        </w:rPr>
      </w:pPr>
      <w:r w:rsidRPr="00623DF5">
        <w:rPr>
          <w:rFonts w:cstheme="minorHAnsi"/>
          <w:b/>
          <w:lang w:val="en-GB"/>
        </w:rPr>
        <w:t xml:space="preserve">Story 1: </w:t>
      </w:r>
      <w:r w:rsidR="00F40947" w:rsidRPr="00623DF5">
        <w:rPr>
          <w:rFonts w:cstheme="minorHAnsi"/>
          <w:b/>
          <w:lang w:val="en-GB"/>
        </w:rPr>
        <w:t>Josh</w:t>
      </w:r>
    </w:p>
    <w:p w14:paraId="5D5FE200" w14:textId="44B1ADC7" w:rsidR="00EE0E64" w:rsidRPr="00623DF5" w:rsidRDefault="00F40947" w:rsidP="00623DF5">
      <w:pPr>
        <w:spacing w:line="276" w:lineRule="auto"/>
        <w:jc w:val="both"/>
        <w:rPr>
          <w:rFonts w:cstheme="minorHAnsi"/>
          <w:lang w:val="en-GB"/>
        </w:rPr>
      </w:pPr>
      <w:r w:rsidRPr="00623DF5">
        <w:rPr>
          <w:rFonts w:cstheme="minorHAnsi"/>
          <w:lang w:val="en-GB"/>
        </w:rPr>
        <w:t>Josh</w:t>
      </w:r>
      <w:r w:rsidR="00EE0E64" w:rsidRPr="00623DF5">
        <w:rPr>
          <w:rFonts w:cstheme="minorHAnsi"/>
          <w:lang w:val="en-GB"/>
        </w:rPr>
        <w:t xml:space="preserve"> is 22, a university student and has disability in mobility for which </w:t>
      </w:r>
      <w:r w:rsidRPr="00623DF5">
        <w:rPr>
          <w:rFonts w:cstheme="minorHAnsi"/>
          <w:lang w:val="en-GB"/>
        </w:rPr>
        <w:t>he</w:t>
      </w:r>
      <w:r w:rsidR="00EE0E64" w:rsidRPr="00623DF5">
        <w:rPr>
          <w:rFonts w:cstheme="minorHAnsi"/>
          <w:lang w:val="en-GB"/>
        </w:rPr>
        <w:t xml:space="preserve"> needs to spend considerable time on a wheel-chair. </w:t>
      </w:r>
      <w:r w:rsidRPr="00623DF5">
        <w:rPr>
          <w:rFonts w:cstheme="minorHAnsi"/>
          <w:lang w:val="en-GB"/>
        </w:rPr>
        <w:t>He</w:t>
      </w:r>
      <w:r w:rsidR="00EE0E64" w:rsidRPr="00623DF5">
        <w:rPr>
          <w:rFonts w:cstheme="minorHAnsi"/>
          <w:lang w:val="en-GB"/>
        </w:rPr>
        <w:t xml:space="preserve"> started a new relationship a few months ago. </w:t>
      </w:r>
      <w:r w:rsidRPr="00623DF5">
        <w:rPr>
          <w:rFonts w:cstheme="minorHAnsi"/>
          <w:lang w:val="en-GB"/>
        </w:rPr>
        <w:t>His</w:t>
      </w:r>
      <w:r w:rsidR="00EE0E64" w:rsidRPr="00623DF5">
        <w:rPr>
          <w:rFonts w:cstheme="minorHAnsi"/>
          <w:lang w:val="en-GB"/>
        </w:rPr>
        <w:t xml:space="preserve"> new partner </w:t>
      </w:r>
      <w:r w:rsidR="00E73978" w:rsidRPr="00623DF5">
        <w:rPr>
          <w:rFonts w:cstheme="minorHAnsi"/>
          <w:lang w:val="en-GB"/>
        </w:rPr>
        <w:t xml:space="preserve">is quite possessive, doesn’t like it when </w:t>
      </w:r>
      <w:r w:rsidRPr="00623DF5">
        <w:rPr>
          <w:rFonts w:cstheme="minorHAnsi"/>
          <w:lang w:val="en-GB"/>
        </w:rPr>
        <w:t>he</w:t>
      </w:r>
      <w:r w:rsidR="00E73978" w:rsidRPr="00623DF5">
        <w:rPr>
          <w:rFonts w:cstheme="minorHAnsi"/>
          <w:lang w:val="en-GB"/>
        </w:rPr>
        <w:t xml:space="preserve"> talks to </w:t>
      </w:r>
      <w:r w:rsidRPr="00623DF5">
        <w:rPr>
          <w:rFonts w:cstheme="minorHAnsi"/>
          <w:lang w:val="en-GB"/>
        </w:rPr>
        <w:t xml:space="preserve">other </w:t>
      </w:r>
      <w:r w:rsidR="00E73978" w:rsidRPr="00623DF5">
        <w:rPr>
          <w:rFonts w:cstheme="minorHAnsi"/>
          <w:lang w:val="en-GB"/>
        </w:rPr>
        <w:t>people when they are toget</w:t>
      </w:r>
      <w:r w:rsidRPr="00623DF5">
        <w:rPr>
          <w:rFonts w:cstheme="minorHAnsi"/>
          <w:lang w:val="en-GB"/>
        </w:rPr>
        <w:t>her</w:t>
      </w:r>
      <w:r w:rsidR="00446984" w:rsidRPr="00623DF5">
        <w:rPr>
          <w:rFonts w:cstheme="minorHAnsi"/>
          <w:lang w:val="en-GB"/>
        </w:rPr>
        <w:t xml:space="preserve"> and </w:t>
      </w:r>
      <w:r w:rsidR="00E73978" w:rsidRPr="00623DF5">
        <w:rPr>
          <w:rFonts w:cstheme="minorHAnsi"/>
          <w:lang w:val="en-GB"/>
        </w:rPr>
        <w:t xml:space="preserve">gets upset when </w:t>
      </w:r>
      <w:r w:rsidRPr="00623DF5">
        <w:rPr>
          <w:rFonts w:cstheme="minorHAnsi"/>
          <w:lang w:val="en-GB"/>
        </w:rPr>
        <w:t>Josh</w:t>
      </w:r>
      <w:r w:rsidR="00E73978" w:rsidRPr="00623DF5">
        <w:rPr>
          <w:rFonts w:cstheme="minorHAnsi"/>
          <w:lang w:val="en-GB"/>
        </w:rPr>
        <w:t xml:space="preserve"> doesn’t answer their calls or texts immediately</w:t>
      </w:r>
      <w:r w:rsidR="00695330" w:rsidRPr="00623DF5">
        <w:rPr>
          <w:rFonts w:cstheme="minorHAnsi"/>
          <w:lang w:val="en-GB"/>
        </w:rPr>
        <w:t xml:space="preserve">. </w:t>
      </w:r>
      <w:r w:rsidR="00E73978" w:rsidRPr="00623DF5">
        <w:rPr>
          <w:rFonts w:cstheme="minorHAnsi"/>
          <w:lang w:val="en-GB"/>
        </w:rPr>
        <w:t>A few times</w:t>
      </w:r>
      <w:r w:rsidR="00F70D8E" w:rsidRPr="00623DF5">
        <w:rPr>
          <w:rFonts w:cstheme="minorHAnsi"/>
          <w:lang w:val="en-GB"/>
        </w:rPr>
        <w:t>,</w:t>
      </w:r>
      <w:r w:rsidR="00E73978" w:rsidRPr="00623DF5">
        <w:rPr>
          <w:rFonts w:cstheme="minorHAnsi"/>
          <w:lang w:val="en-GB"/>
        </w:rPr>
        <w:t xml:space="preserve"> the partner followed </w:t>
      </w:r>
      <w:r w:rsidRPr="00623DF5">
        <w:rPr>
          <w:rFonts w:cstheme="minorHAnsi"/>
          <w:lang w:val="en-GB"/>
        </w:rPr>
        <w:t>Josh</w:t>
      </w:r>
      <w:r w:rsidR="00E73978" w:rsidRPr="00623DF5">
        <w:rPr>
          <w:rFonts w:cstheme="minorHAnsi"/>
          <w:lang w:val="en-GB"/>
        </w:rPr>
        <w:t xml:space="preserve"> </w:t>
      </w:r>
      <w:r w:rsidR="00695330" w:rsidRPr="00623DF5">
        <w:rPr>
          <w:rFonts w:cstheme="minorHAnsi"/>
          <w:lang w:val="en-GB"/>
        </w:rPr>
        <w:t>to his</w:t>
      </w:r>
      <w:r w:rsidR="00E73978" w:rsidRPr="00623DF5">
        <w:rPr>
          <w:rFonts w:cstheme="minorHAnsi"/>
          <w:lang w:val="en-GB"/>
        </w:rPr>
        <w:t xml:space="preserve"> university</w:t>
      </w:r>
      <w:r w:rsidR="00F70D8E" w:rsidRPr="00623DF5">
        <w:rPr>
          <w:rFonts w:cstheme="minorHAnsi"/>
          <w:lang w:val="en-GB"/>
        </w:rPr>
        <w:t>,</w:t>
      </w:r>
      <w:r w:rsidR="00E73978" w:rsidRPr="00623DF5">
        <w:rPr>
          <w:rFonts w:cstheme="minorHAnsi"/>
          <w:lang w:val="en-GB"/>
        </w:rPr>
        <w:t xml:space="preserve"> to check up on </w:t>
      </w:r>
      <w:r w:rsidRPr="00623DF5">
        <w:rPr>
          <w:rFonts w:cstheme="minorHAnsi"/>
          <w:lang w:val="en-GB"/>
        </w:rPr>
        <w:t>him</w:t>
      </w:r>
      <w:r w:rsidR="00E73978" w:rsidRPr="00623DF5">
        <w:rPr>
          <w:rFonts w:cstheme="minorHAnsi"/>
          <w:lang w:val="en-GB"/>
        </w:rPr>
        <w:t xml:space="preserve">. </w:t>
      </w:r>
      <w:r w:rsidRPr="00623DF5">
        <w:rPr>
          <w:rFonts w:cstheme="minorHAnsi"/>
          <w:lang w:val="en-GB"/>
        </w:rPr>
        <w:t>Josh</w:t>
      </w:r>
      <w:r w:rsidR="00E73978" w:rsidRPr="00623DF5">
        <w:rPr>
          <w:rFonts w:cstheme="minorHAnsi"/>
          <w:lang w:val="en-GB"/>
        </w:rPr>
        <w:t xml:space="preserve"> also realized that </w:t>
      </w:r>
      <w:r w:rsidRPr="00623DF5">
        <w:rPr>
          <w:rFonts w:cstheme="minorHAnsi"/>
          <w:lang w:val="en-GB"/>
        </w:rPr>
        <w:t>his</w:t>
      </w:r>
      <w:r w:rsidR="00661DE5" w:rsidRPr="00623DF5">
        <w:rPr>
          <w:rFonts w:cstheme="minorHAnsi"/>
          <w:lang w:val="en-GB"/>
        </w:rPr>
        <w:t xml:space="preserve"> partner installed an app on </w:t>
      </w:r>
      <w:r w:rsidRPr="00623DF5">
        <w:rPr>
          <w:rFonts w:cstheme="minorHAnsi"/>
          <w:lang w:val="en-GB"/>
        </w:rPr>
        <w:t>his</w:t>
      </w:r>
      <w:r w:rsidR="00661DE5" w:rsidRPr="00623DF5">
        <w:rPr>
          <w:rFonts w:cstheme="minorHAnsi"/>
          <w:lang w:val="en-GB"/>
        </w:rPr>
        <w:t xml:space="preserve"> phone so they could track </w:t>
      </w:r>
      <w:r w:rsidR="00446984" w:rsidRPr="00623DF5">
        <w:rPr>
          <w:rFonts w:cstheme="minorHAnsi"/>
          <w:lang w:val="en-GB"/>
        </w:rPr>
        <w:t xml:space="preserve">his </w:t>
      </w:r>
      <w:r w:rsidR="00661DE5" w:rsidRPr="00623DF5">
        <w:rPr>
          <w:rFonts w:cstheme="minorHAnsi"/>
          <w:lang w:val="en-GB"/>
        </w:rPr>
        <w:t xml:space="preserve">location and movements. </w:t>
      </w:r>
      <w:r w:rsidR="00446984" w:rsidRPr="00623DF5">
        <w:rPr>
          <w:rFonts w:cstheme="minorHAnsi"/>
          <w:lang w:val="en-GB"/>
        </w:rPr>
        <w:t xml:space="preserve">When Josh tried to ask his partner to </w:t>
      </w:r>
      <w:r w:rsidR="00661DE5" w:rsidRPr="00623DF5">
        <w:rPr>
          <w:rFonts w:cstheme="minorHAnsi"/>
          <w:lang w:val="en-GB"/>
        </w:rPr>
        <w:t xml:space="preserve">, the partner hit </w:t>
      </w:r>
      <w:r w:rsidRPr="00623DF5">
        <w:rPr>
          <w:rFonts w:cstheme="minorHAnsi"/>
          <w:lang w:val="en-GB"/>
        </w:rPr>
        <w:t>him</w:t>
      </w:r>
      <w:r w:rsidR="00661DE5" w:rsidRPr="00623DF5">
        <w:rPr>
          <w:rFonts w:cstheme="minorHAnsi"/>
          <w:lang w:val="en-GB"/>
        </w:rPr>
        <w:t xml:space="preserve"> and </w:t>
      </w:r>
      <w:r w:rsidR="00F70D8E" w:rsidRPr="00623DF5">
        <w:rPr>
          <w:rFonts w:cstheme="minorHAnsi"/>
          <w:lang w:val="en-GB"/>
        </w:rPr>
        <w:t>threatened</w:t>
      </w:r>
      <w:r w:rsidR="00661DE5" w:rsidRPr="00623DF5">
        <w:rPr>
          <w:rFonts w:cstheme="minorHAnsi"/>
          <w:lang w:val="en-GB"/>
        </w:rPr>
        <w:t xml:space="preserve"> ‘You need to do what I say or I will leave you!’</w:t>
      </w:r>
      <w:r w:rsidR="00223897" w:rsidRPr="00623DF5">
        <w:rPr>
          <w:rFonts w:cstheme="minorHAnsi"/>
          <w:lang w:val="en-GB"/>
        </w:rPr>
        <w:t xml:space="preserve">. The next day </w:t>
      </w:r>
      <w:r w:rsidR="00046ABB" w:rsidRPr="00623DF5">
        <w:rPr>
          <w:rFonts w:cstheme="minorHAnsi"/>
          <w:lang w:val="en-GB"/>
        </w:rPr>
        <w:t>…..</w:t>
      </w:r>
      <w:r w:rsidR="00F70D8E" w:rsidRPr="00623DF5">
        <w:rPr>
          <w:rFonts w:cstheme="minorHAnsi"/>
          <w:lang w:val="en-GB"/>
        </w:rPr>
        <w:t xml:space="preserve"> [Continue the story]</w:t>
      </w:r>
    </w:p>
    <w:p w14:paraId="21C986E5" w14:textId="4B48B60A" w:rsidR="00E73978" w:rsidRPr="00623DF5" w:rsidRDefault="00E73978" w:rsidP="00623DF5">
      <w:pPr>
        <w:spacing w:line="276" w:lineRule="auto"/>
        <w:jc w:val="both"/>
        <w:rPr>
          <w:rFonts w:cstheme="minorHAnsi"/>
          <w:lang w:val="en-GB"/>
        </w:rPr>
      </w:pPr>
    </w:p>
    <w:p w14:paraId="3F7C75F9" w14:textId="04A85F75" w:rsidR="00E73978" w:rsidRPr="00623DF5" w:rsidRDefault="00661DE5" w:rsidP="00623DF5">
      <w:pPr>
        <w:spacing w:line="276" w:lineRule="auto"/>
        <w:jc w:val="both"/>
        <w:rPr>
          <w:rFonts w:cstheme="minorHAnsi"/>
          <w:b/>
          <w:lang w:val="en-GB"/>
        </w:rPr>
      </w:pPr>
      <w:r w:rsidRPr="00623DF5">
        <w:rPr>
          <w:rFonts w:cstheme="minorHAnsi"/>
          <w:b/>
          <w:lang w:val="en-GB"/>
        </w:rPr>
        <w:t xml:space="preserve">Story 2: </w:t>
      </w:r>
      <w:r w:rsidR="00820A51" w:rsidRPr="00623DF5">
        <w:rPr>
          <w:rFonts w:cstheme="minorHAnsi"/>
          <w:b/>
          <w:lang w:val="en-GB"/>
        </w:rPr>
        <w:t>Miguel and Paul</w:t>
      </w:r>
    </w:p>
    <w:p w14:paraId="081ACF1A" w14:textId="39E0821D" w:rsidR="00661DE5" w:rsidRPr="00623DF5" w:rsidRDefault="00661DE5" w:rsidP="00623DF5">
      <w:pPr>
        <w:spacing w:line="276" w:lineRule="auto"/>
        <w:jc w:val="both"/>
        <w:rPr>
          <w:rFonts w:cstheme="minorHAnsi"/>
          <w:lang w:val="en-GB"/>
        </w:rPr>
      </w:pPr>
      <w:r w:rsidRPr="00623DF5">
        <w:rPr>
          <w:rFonts w:cstheme="minorHAnsi"/>
          <w:lang w:val="en-GB"/>
        </w:rPr>
        <w:t>M</w:t>
      </w:r>
      <w:r w:rsidR="00223897" w:rsidRPr="00623DF5">
        <w:rPr>
          <w:rFonts w:cstheme="minorHAnsi"/>
          <w:lang w:val="en-GB"/>
        </w:rPr>
        <w:t>iguel</w:t>
      </w:r>
      <w:r w:rsidRPr="00623DF5">
        <w:rPr>
          <w:rFonts w:cstheme="minorHAnsi"/>
          <w:lang w:val="en-GB"/>
        </w:rPr>
        <w:t xml:space="preserve"> and </w:t>
      </w:r>
      <w:r w:rsidR="00820A51" w:rsidRPr="00623DF5">
        <w:rPr>
          <w:rFonts w:cstheme="minorHAnsi"/>
          <w:lang w:val="en-GB"/>
        </w:rPr>
        <w:t>Paul</w:t>
      </w:r>
      <w:r w:rsidR="00CF2917" w:rsidRPr="00623DF5">
        <w:rPr>
          <w:rFonts w:cstheme="minorHAnsi"/>
          <w:lang w:val="en-GB"/>
        </w:rPr>
        <w:t xml:space="preserve"> are both 1</w:t>
      </w:r>
      <w:r w:rsidR="00820A51" w:rsidRPr="00623DF5">
        <w:rPr>
          <w:rFonts w:cstheme="minorHAnsi"/>
          <w:lang w:val="en-GB"/>
        </w:rPr>
        <w:t>7</w:t>
      </w:r>
      <w:r w:rsidR="00CF2917" w:rsidRPr="00623DF5">
        <w:rPr>
          <w:rFonts w:cstheme="minorHAnsi"/>
          <w:lang w:val="en-GB"/>
        </w:rPr>
        <w:t xml:space="preserve"> years old and</w:t>
      </w:r>
      <w:r w:rsidRPr="00623DF5">
        <w:rPr>
          <w:rFonts w:cstheme="minorHAnsi"/>
          <w:lang w:val="en-GB"/>
        </w:rPr>
        <w:t xml:space="preserve"> have been</w:t>
      </w:r>
      <w:r w:rsidR="00CF2917" w:rsidRPr="00623DF5">
        <w:rPr>
          <w:rFonts w:cstheme="minorHAnsi"/>
          <w:lang w:val="en-GB"/>
        </w:rPr>
        <w:t xml:space="preserve"> going</w:t>
      </w:r>
      <w:r w:rsidRPr="00623DF5">
        <w:rPr>
          <w:rFonts w:cstheme="minorHAnsi"/>
          <w:lang w:val="en-GB"/>
        </w:rPr>
        <w:t xml:space="preserve"> out for </w:t>
      </w:r>
      <w:r w:rsidR="00CF2917" w:rsidRPr="00623DF5">
        <w:rPr>
          <w:rFonts w:cstheme="minorHAnsi"/>
          <w:lang w:val="en-GB"/>
        </w:rPr>
        <w:t>a few months</w:t>
      </w:r>
      <w:r w:rsidRPr="00623DF5">
        <w:rPr>
          <w:rFonts w:cstheme="minorHAnsi"/>
          <w:lang w:val="en-GB"/>
        </w:rPr>
        <w:t>. Over the last two months, M</w:t>
      </w:r>
      <w:r w:rsidR="00223897" w:rsidRPr="00623DF5">
        <w:rPr>
          <w:rFonts w:cstheme="minorHAnsi"/>
          <w:lang w:val="en-GB"/>
        </w:rPr>
        <w:t>iguel</w:t>
      </w:r>
      <w:r w:rsidRPr="00623DF5">
        <w:rPr>
          <w:rFonts w:cstheme="minorHAnsi"/>
          <w:lang w:val="en-GB"/>
        </w:rPr>
        <w:t xml:space="preserve"> has started to behave differently. </w:t>
      </w:r>
      <w:r w:rsidR="00CF2917" w:rsidRPr="00623DF5">
        <w:rPr>
          <w:rFonts w:cstheme="minorHAnsi"/>
          <w:lang w:val="en-GB"/>
        </w:rPr>
        <w:t xml:space="preserve">He constantly </w:t>
      </w:r>
      <w:r w:rsidRPr="00623DF5">
        <w:rPr>
          <w:rFonts w:cstheme="minorHAnsi"/>
          <w:lang w:val="en-GB"/>
        </w:rPr>
        <w:t xml:space="preserve">holds </w:t>
      </w:r>
      <w:r w:rsidR="00820A51" w:rsidRPr="00623DF5">
        <w:rPr>
          <w:rFonts w:cstheme="minorHAnsi"/>
          <w:lang w:val="en-GB"/>
        </w:rPr>
        <w:t xml:space="preserve">Paul’s </w:t>
      </w:r>
      <w:r w:rsidRPr="00623DF5">
        <w:rPr>
          <w:rFonts w:cstheme="minorHAnsi"/>
          <w:lang w:val="en-GB"/>
        </w:rPr>
        <w:t>hand</w:t>
      </w:r>
      <w:r w:rsidR="00CF2917" w:rsidRPr="00623DF5">
        <w:rPr>
          <w:rFonts w:cstheme="minorHAnsi"/>
          <w:lang w:val="en-GB"/>
        </w:rPr>
        <w:t xml:space="preserve"> tightly, </w:t>
      </w:r>
      <w:r w:rsidR="00820A51" w:rsidRPr="00623DF5">
        <w:rPr>
          <w:rFonts w:cstheme="minorHAnsi"/>
          <w:lang w:val="en-GB"/>
        </w:rPr>
        <w:t>gets very close</w:t>
      </w:r>
      <w:r w:rsidRPr="00623DF5">
        <w:rPr>
          <w:rFonts w:cstheme="minorHAnsi"/>
          <w:lang w:val="en-GB"/>
        </w:rPr>
        <w:t xml:space="preserve"> </w:t>
      </w:r>
      <w:r w:rsidR="00CF2917" w:rsidRPr="00623DF5">
        <w:rPr>
          <w:rFonts w:cstheme="minorHAnsi"/>
          <w:lang w:val="en-GB"/>
        </w:rPr>
        <w:t xml:space="preserve"> to him </w:t>
      </w:r>
      <w:r w:rsidRPr="00623DF5">
        <w:rPr>
          <w:rFonts w:cstheme="minorHAnsi"/>
          <w:lang w:val="en-GB"/>
        </w:rPr>
        <w:t xml:space="preserve">when </w:t>
      </w:r>
      <w:r w:rsidR="00CF2917" w:rsidRPr="00623DF5">
        <w:rPr>
          <w:rFonts w:cstheme="minorHAnsi"/>
          <w:lang w:val="en-GB"/>
        </w:rPr>
        <w:t xml:space="preserve">they are around other </w:t>
      </w:r>
      <w:r w:rsidRPr="00623DF5">
        <w:rPr>
          <w:rFonts w:cstheme="minorHAnsi"/>
          <w:lang w:val="en-GB"/>
        </w:rPr>
        <w:t xml:space="preserve">people (and especially other boys), </w:t>
      </w:r>
      <w:r w:rsidR="00CF2917" w:rsidRPr="00623DF5">
        <w:rPr>
          <w:rFonts w:cstheme="minorHAnsi"/>
          <w:lang w:val="en-GB"/>
        </w:rPr>
        <w:t>constantly texts h</w:t>
      </w:r>
      <w:r w:rsidR="00820A51" w:rsidRPr="00623DF5">
        <w:rPr>
          <w:rFonts w:cstheme="minorHAnsi"/>
          <w:lang w:val="en-GB"/>
        </w:rPr>
        <w:t>im</w:t>
      </w:r>
      <w:r w:rsidRPr="00623DF5">
        <w:rPr>
          <w:rFonts w:cstheme="minorHAnsi"/>
          <w:lang w:val="en-GB"/>
        </w:rPr>
        <w:t xml:space="preserve"> to see what he's </w:t>
      </w:r>
      <w:r w:rsidR="00CF2917" w:rsidRPr="00623DF5">
        <w:rPr>
          <w:rFonts w:cstheme="minorHAnsi"/>
          <w:lang w:val="en-GB"/>
        </w:rPr>
        <w:t>up to</w:t>
      </w:r>
      <w:r w:rsidRPr="00623DF5">
        <w:rPr>
          <w:rFonts w:cstheme="minorHAnsi"/>
          <w:lang w:val="en-GB"/>
        </w:rPr>
        <w:t xml:space="preserve"> and </w:t>
      </w:r>
      <w:r w:rsidR="00CF2917" w:rsidRPr="00623DF5">
        <w:rPr>
          <w:rFonts w:cstheme="minorHAnsi"/>
          <w:lang w:val="en-GB"/>
        </w:rPr>
        <w:t xml:space="preserve">gets upset if </w:t>
      </w:r>
      <w:r w:rsidR="00820A51" w:rsidRPr="00623DF5">
        <w:rPr>
          <w:rFonts w:cstheme="minorHAnsi"/>
          <w:lang w:val="en-GB"/>
        </w:rPr>
        <w:t>h</w:t>
      </w:r>
      <w:r w:rsidR="00CF2917" w:rsidRPr="00623DF5">
        <w:rPr>
          <w:rFonts w:cstheme="minorHAnsi"/>
          <w:lang w:val="en-GB"/>
        </w:rPr>
        <w:t>e doesn’t reply immediately</w:t>
      </w:r>
      <w:r w:rsidRPr="00623DF5">
        <w:rPr>
          <w:rFonts w:cstheme="minorHAnsi"/>
          <w:lang w:val="en-GB"/>
        </w:rPr>
        <w:t xml:space="preserve">. </w:t>
      </w:r>
      <w:r w:rsidR="00223897" w:rsidRPr="00623DF5">
        <w:rPr>
          <w:rFonts w:cstheme="minorHAnsi"/>
          <w:lang w:val="en-GB"/>
        </w:rPr>
        <w:t>He</w:t>
      </w:r>
      <w:r w:rsidRPr="00623DF5">
        <w:rPr>
          <w:rFonts w:cstheme="minorHAnsi"/>
          <w:lang w:val="en-GB"/>
        </w:rPr>
        <w:t xml:space="preserve"> calls </w:t>
      </w:r>
      <w:r w:rsidR="00820A51" w:rsidRPr="00623DF5">
        <w:rPr>
          <w:rFonts w:cstheme="minorHAnsi"/>
          <w:lang w:val="en-GB"/>
        </w:rPr>
        <w:t xml:space="preserve">Paul </w:t>
      </w:r>
      <w:r w:rsidRPr="00623DF5">
        <w:rPr>
          <w:rFonts w:cstheme="minorHAnsi"/>
          <w:lang w:val="en-GB"/>
        </w:rPr>
        <w:t>every night to say goodnight and if he is not home he wants to know where he is.</w:t>
      </w:r>
    </w:p>
    <w:p w14:paraId="0884532C" w14:textId="617B9569" w:rsidR="00661DE5" w:rsidRPr="00623DF5" w:rsidRDefault="00820A51" w:rsidP="00623DF5">
      <w:pPr>
        <w:spacing w:line="276" w:lineRule="auto"/>
        <w:jc w:val="both"/>
        <w:rPr>
          <w:rFonts w:cstheme="minorHAnsi"/>
          <w:lang w:val="en-GB"/>
        </w:rPr>
      </w:pPr>
      <w:r w:rsidRPr="00623DF5">
        <w:rPr>
          <w:rFonts w:cstheme="minorHAnsi"/>
          <w:lang w:val="en-GB"/>
        </w:rPr>
        <w:t xml:space="preserve">Paul </w:t>
      </w:r>
      <w:r w:rsidR="00661DE5" w:rsidRPr="00623DF5">
        <w:rPr>
          <w:rFonts w:cstheme="minorHAnsi"/>
          <w:lang w:val="en-GB"/>
        </w:rPr>
        <w:t xml:space="preserve">stayed at </w:t>
      </w:r>
      <w:r w:rsidRPr="00623DF5">
        <w:rPr>
          <w:rFonts w:cstheme="minorHAnsi"/>
          <w:lang w:val="en-GB"/>
        </w:rPr>
        <w:t>his</w:t>
      </w:r>
      <w:r w:rsidR="00223897" w:rsidRPr="00623DF5">
        <w:rPr>
          <w:rFonts w:cstheme="minorHAnsi"/>
          <w:lang w:val="en-GB"/>
        </w:rPr>
        <w:t xml:space="preserve"> friend’s </w:t>
      </w:r>
      <w:r w:rsidRPr="00623DF5">
        <w:rPr>
          <w:rFonts w:cstheme="minorHAnsi"/>
          <w:lang w:val="en-GB"/>
        </w:rPr>
        <w:t>Matias’</w:t>
      </w:r>
      <w:r w:rsidR="00223897" w:rsidRPr="00623DF5">
        <w:rPr>
          <w:rFonts w:cstheme="minorHAnsi"/>
          <w:lang w:val="en-GB"/>
        </w:rPr>
        <w:t xml:space="preserve"> hou</w:t>
      </w:r>
      <w:r w:rsidR="00661DE5" w:rsidRPr="00623DF5">
        <w:rPr>
          <w:rFonts w:cstheme="minorHAnsi"/>
          <w:lang w:val="en-GB"/>
        </w:rPr>
        <w:t xml:space="preserve">se </w:t>
      </w:r>
      <w:r w:rsidRPr="00623DF5">
        <w:rPr>
          <w:rFonts w:cstheme="minorHAnsi"/>
          <w:lang w:val="en-GB"/>
        </w:rPr>
        <w:t>the other night as the boys had arranged to go to a party with some friends</w:t>
      </w:r>
      <w:r w:rsidR="00223897" w:rsidRPr="00623DF5">
        <w:rPr>
          <w:rFonts w:cstheme="minorHAnsi"/>
          <w:lang w:val="en-GB"/>
        </w:rPr>
        <w:t xml:space="preserve">. </w:t>
      </w:r>
      <w:r w:rsidR="00661DE5" w:rsidRPr="00623DF5">
        <w:rPr>
          <w:rFonts w:cstheme="minorHAnsi"/>
          <w:lang w:val="en-GB"/>
        </w:rPr>
        <w:t xml:space="preserve"> </w:t>
      </w:r>
      <w:r w:rsidRPr="00623DF5">
        <w:rPr>
          <w:rFonts w:cstheme="minorHAnsi"/>
          <w:lang w:val="en-GB"/>
        </w:rPr>
        <w:t>Matias</w:t>
      </w:r>
      <w:r w:rsidR="00661DE5" w:rsidRPr="00623DF5">
        <w:rPr>
          <w:rFonts w:cstheme="minorHAnsi"/>
          <w:lang w:val="en-GB"/>
        </w:rPr>
        <w:t xml:space="preserve"> posted some photos on </w:t>
      </w:r>
      <w:r w:rsidR="00223897" w:rsidRPr="00623DF5">
        <w:rPr>
          <w:rFonts w:cstheme="minorHAnsi"/>
          <w:lang w:val="en-GB"/>
        </w:rPr>
        <w:t xml:space="preserve">Instagram from their outing, with </w:t>
      </w:r>
      <w:r w:rsidRPr="00623DF5">
        <w:rPr>
          <w:rFonts w:cstheme="minorHAnsi"/>
          <w:lang w:val="en-GB"/>
        </w:rPr>
        <w:t xml:space="preserve">them </w:t>
      </w:r>
      <w:r w:rsidR="00223897" w:rsidRPr="00623DF5">
        <w:rPr>
          <w:rFonts w:cstheme="minorHAnsi"/>
          <w:lang w:val="en-GB"/>
        </w:rPr>
        <w:t>having fun and taking some sexy poses</w:t>
      </w:r>
      <w:r w:rsidR="00661DE5" w:rsidRPr="00623DF5">
        <w:rPr>
          <w:rFonts w:cstheme="minorHAnsi"/>
          <w:lang w:val="en-GB"/>
        </w:rPr>
        <w:t xml:space="preserve">. </w:t>
      </w:r>
      <w:r w:rsidR="00223897" w:rsidRPr="00623DF5">
        <w:rPr>
          <w:rFonts w:cstheme="minorHAnsi"/>
          <w:lang w:val="en-GB"/>
        </w:rPr>
        <w:t>One of the</w:t>
      </w:r>
      <w:r w:rsidR="00661DE5" w:rsidRPr="00623DF5">
        <w:rPr>
          <w:rFonts w:cstheme="minorHAnsi"/>
          <w:lang w:val="en-GB"/>
        </w:rPr>
        <w:t xml:space="preserve"> </w:t>
      </w:r>
      <w:r w:rsidR="00223897" w:rsidRPr="00623DF5">
        <w:rPr>
          <w:rFonts w:cstheme="minorHAnsi"/>
          <w:lang w:val="en-GB"/>
        </w:rPr>
        <w:t xml:space="preserve">pictures </w:t>
      </w:r>
      <w:r w:rsidR="00046ABB" w:rsidRPr="00623DF5">
        <w:rPr>
          <w:rFonts w:cstheme="minorHAnsi"/>
          <w:lang w:val="en-GB"/>
        </w:rPr>
        <w:t xml:space="preserve">was a selfie of </w:t>
      </w:r>
      <w:r w:rsidRPr="00623DF5">
        <w:rPr>
          <w:rFonts w:cstheme="minorHAnsi"/>
          <w:lang w:val="en-GB"/>
        </w:rPr>
        <w:t>Paul</w:t>
      </w:r>
      <w:r w:rsidR="00223897" w:rsidRPr="00623DF5">
        <w:rPr>
          <w:rFonts w:cstheme="minorHAnsi"/>
          <w:lang w:val="en-GB"/>
        </w:rPr>
        <w:t xml:space="preserve"> </w:t>
      </w:r>
      <w:r w:rsidRPr="00623DF5">
        <w:rPr>
          <w:rFonts w:cstheme="minorHAnsi"/>
          <w:lang w:val="en-GB"/>
        </w:rPr>
        <w:t>with his arm</w:t>
      </w:r>
      <w:r w:rsidR="00223897" w:rsidRPr="00623DF5">
        <w:rPr>
          <w:rFonts w:cstheme="minorHAnsi"/>
          <w:lang w:val="en-GB"/>
        </w:rPr>
        <w:t xml:space="preserve"> around</w:t>
      </w:r>
      <w:r w:rsidR="00661DE5" w:rsidRPr="00623DF5">
        <w:rPr>
          <w:rFonts w:cstheme="minorHAnsi"/>
          <w:lang w:val="en-GB"/>
        </w:rPr>
        <w:t xml:space="preserve"> Anton, </w:t>
      </w:r>
      <w:r w:rsidRPr="00623DF5">
        <w:rPr>
          <w:rFonts w:cstheme="minorHAnsi"/>
          <w:lang w:val="en-GB"/>
        </w:rPr>
        <w:t>a drummer Matias is in a band with</w:t>
      </w:r>
      <w:r w:rsidR="00046ABB" w:rsidRPr="00623DF5">
        <w:rPr>
          <w:rFonts w:cstheme="minorHAnsi"/>
          <w:lang w:val="en-GB"/>
        </w:rPr>
        <w:t xml:space="preserve">. </w:t>
      </w:r>
      <w:r w:rsidR="00661DE5" w:rsidRPr="00623DF5">
        <w:rPr>
          <w:rFonts w:cstheme="minorHAnsi"/>
          <w:lang w:val="en-GB"/>
        </w:rPr>
        <w:t>M</w:t>
      </w:r>
      <w:r w:rsidR="00223897" w:rsidRPr="00623DF5">
        <w:rPr>
          <w:rFonts w:cstheme="minorHAnsi"/>
          <w:lang w:val="en-GB"/>
        </w:rPr>
        <w:t>iguel</w:t>
      </w:r>
      <w:r w:rsidR="00661DE5" w:rsidRPr="00623DF5">
        <w:rPr>
          <w:rFonts w:cstheme="minorHAnsi"/>
          <w:lang w:val="en-GB"/>
        </w:rPr>
        <w:t xml:space="preserve"> </w:t>
      </w:r>
      <w:r w:rsidR="00223897" w:rsidRPr="00623DF5">
        <w:rPr>
          <w:rFonts w:cstheme="minorHAnsi"/>
          <w:lang w:val="en-GB"/>
        </w:rPr>
        <w:t>got extremely upset</w:t>
      </w:r>
      <w:r w:rsidR="00046ABB" w:rsidRPr="00623DF5">
        <w:rPr>
          <w:rFonts w:cstheme="minorHAnsi"/>
          <w:lang w:val="en-GB"/>
        </w:rPr>
        <w:t xml:space="preserve"> and</w:t>
      </w:r>
      <w:r w:rsidR="00446984" w:rsidRPr="00623DF5">
        <w:rPr>
          <w:rFonts w:cstheme="minorHAnsi"/>
          <w:lang w:val="en-GB"/>
        </w:rPr>
        <w:t xml:space="preserve"> …………</w:t>
      </w:r>
      <w:r w:rsidR="00F70D8E" w:rsidRPr="00623DF5">
        <w:rPr>
          <w:rFonts w:cstheme="minorHAnsi"/>
          <w:lang w:val="en-GB"/>
        </w:rPr>
        <w:t xml:space="preserve"> [Continue the story]</w:t>
      </w:r>
    </w:p>
    <w:p w14:paraId="5D1FCEA9" w14:textId="77777777" w:rsidR="00F70D8E" w:rsidRPr="00623DF5" w:rsidRDefault="00F70D8E" w:rsidP="00623DF5">
      <w:pPr>
        <w:spacing w:line="276" w:lineRule="auto"/>
        <w:jc w:val="both"/>
        <w:rPr>
          <w:rFonts w:cstheme="minorHAnsi"/>
          <w:lang w:val="en-GB"/>
        </w:rPr>
      </w:pPr>
    </w:p>
    <w:p w14:paraId="372A8617" w14:textId="2343E63F" w:rsidR="00046ABB" w:rsidRPr="00623DF5" w:rsidRDefault="00046ABB" w:rsidP="00623DF5">
      <w:pPr>
        <w:spacing w:line="276" w:lineRule="auto"/>
        <w:jc w:val="both"/>
        <w:rPr>
          <w:rFonts w:cstheme="minorHAnsi"/>
          <w:lang w:val="en-GB"/>
        </w:rPr>
      </w:pPr>
      <w:r w:rsidRPr="00623DF5">
        <w:rPr>
          <w:rFonts w:cstheme="minorHAnsi"/>
          <w:b/>
          <w:lang w:val="en-GB"/>
        </w:rPr>
        <w:t>Story 3</w:t>
      </w:r>
      <w:r w:rsidRPr="00623DF5">
        <w:rPr>
          <w:rFonts w:cstheme="minorHAnsi"/>
          <w:lang w:val="en-GB"/>
        </w:rPr>
        <w:t xml:space="preserve">: </w:t>
      </w:r>
      <w:r w:rsidRPr="00623DF5">
        <w:rPr>
          <w:rFonts w:cstheme="minorHAnsi"/>
          <w:b/>
          <w:lang w:val="en-GB"/>
        </w:rPr>
        <w:t>Anais</w:t>
      </w:r>
    </w:p>
    <w:p w14:paraId="3B6171AC" w14:textId="6CAED1A6" w:rsidR="00046ABB" w:rsidRPr="00623DF5" w:rsidRDefault="00046ABB" w:rsidP="00623DF5">
      <w:pPr>
        <w:spacing w:line="276" w:lineRule="auto"/>
        <w:jc w:val="both"/>
        <w:rPr>
          <w:rFonts w:cstheme="minorHAnsi"/>
          <w:lang w:val="en-GB"/>
        </w:rPr>
      </w:pPr>
      <w:r w:rsidRPr="00623DF5">
        <w:rPr>
          <w:rFonts w:cstheme="minorHAnsi"/>
          <w:lang w:val="en-GB"/>
        </w:rPr>
        <w:t xml:space="preserve">Anais is a </w:t>
      </w:r>
      <w:r w:rsidR="00342FC3" w:rsidRPr="00623DF5">
        <w:rPr>
          <w:rFonts w:cstheme="minorHAnsi"/>
          <w:lang w:val="en-GB"/>
        </w:rPr>
        <w:t xml:space="preserve">trans </w:t>
      </w:r>
      <w:r w:rsidRPr="00623DF5">
        <w:rPr>
          <w:rFonts w:cstheme="minorHAnsi"/>
          <w:lang w:val="en-GB"/>
        </w:rPr>
        <w:t>sex worker.</w:t>
      </w:r>
      <w:r w:rsidR="00ED7D22" w:rsidRPr="00623DF5">
        <w:rPr>
          <w:rFonts w:cstheme="minorHAnsi"/>
          <w:lang w:val="en-GB"/>
        </w:rPr>
        <w:t xml:space="preserve"> She </w:t>
      </w:r>
      <w:r w:rsidR="000A6ED0" w:rsidRPr="00623DF5">
        <w:rPr>
          <w:rFonts w:cstheme="minorHAnsi"/>
          <w:lang w:val="en-GB"/>
        </w:rPr>
        <w:t>got into a relationship with Ivan a few months ago. Ivan often tries to get money off from her, especially if he knows that Anais has been with a client. He also demands that she buys him presents or alcohol. Last night</w:t>
      </w:r>
      <w:r w:rsidR="0048628D" w:rsidRPr="00623DF5">
        <w:rPr>
          <w:rFonts w:cstheme="minorHAnsi"/>
          <w:lang w:val="en-GB"/>
        </w:rPr>
        <w:t>, when</w:t>
      </w:r>
      <w:r w:rsidR="000A6ED0" w:rsidRPr="00623DF5">
        <w:rPr>
          <w:rFonts w:cstheme="minorHAnsi"/>
          <w:lang w:val="en-GB"/>
        </w:rPr>
        <w:t xml:space="preserve"> </w:t>
      </w:r>
      <w:r w:rsidR="0048628D" w:rsidRPr="00623DF5">
        <w:rPr>
          <w:rFonts w:cstheme="minorHAnsi"/>
          <w:lang w:val="en-GB"/>
        </w:rPr>
        <w:t xml:space="preserve">they met up </w:t>
      </w:r>
      <w:r w:rsidR="000A6ED0" w:rsidRPr="00623DF5">
        <w:rPr>
          <w:rFonts w:cstheme="minorHAnsi"/>
          <w:lang w:val="en-GB"/>
        </w:rPr>
        <w:t>he forced her to get drunk with him, even though she didn’t want to</w:t>
      </w:r>
      <w:r w:rsidR="0048628D" w:rsidRPr="00623DF5">
        <w:rPr>
          <w:rFonts w:cstheme="minorHAnsi"/>
          <w:lang w:val="en-GB"/>
        </w:rPr>
        <w:t xml:space="preserve"> and then he </w:t>
      </w:r>
      <w:r w:rsidR="00330E62" w:rsidRPr="00623DF5">
        <w:rPr>
          <w:rFonts w:cstheme="minorHAnsi"/>
          <w:lang w:val="en-GB"/>
        </w:rPr>
        <w:t xml:space="preserve">insisted they have sex. Anais had just come back from a client and didn’t feel like it at that moment because she was tired. Ivan then grabbed her from the shoulders, pinned her to the wall and said : ‘We ARE having sex right now because I said so. And don’t even bother asking me to use a condom </w:t>
      </w:r>
      <w:r w:rsidR="00E63CEB" w:rsidRPr="00623DF5">
        <w:rPr>
          <w:rFonts w:cstheme="minorHAnsi"/>
          <w:lang w:val="en-GB"/>
        </w:rPr>
        <w:t>‘</w:t>
      </w:r>
      <w:r w:rsidR="00330E62" w:rsidRPr="00623DF5">
        <w:rPr>
          <w:rFonts w:cstheme="minorHAnsi"/>
          <w:lang w:val="en-GB"/>
        </w:rPr>
        <w:t xml:space="preserve">cause I won’t! If you don’t have sex with me, I will call the cops on you! </w:t>
      </w:r>
      <w:r w:rsidR="00E63CEB" w:rsidRPr="00623DF5">
        <w:rPr>
          <w:rFonts w:cstheme="minorHAnsi"/>
          <w:lang w:val="en-GB"/>
        </w:rPr>
        <w:t xml:space="preserve">Do you hear me? </w:t>
      </w:r>
      <w:r w:rsidR="00330E62" w:rsidRPr="00623DF5">
        <w:rPr>
          <w:rFonts w:cstheme="minorHAnsi"/>
          <w:lang w:val="en-GB"/>
        </w:rPr>
        <w:t xml:space="preserve">Let’s see what the </w:t>
      </w:r>
      <w:r w:rsidR="008672C7">
        <w:rPr>
          <w:rFonts w:cstheme="minorHAnsi"/>
          <w:lang w:val="en-BE"/>
        </w:rPr>
        <w:t>p</w:t>
      </w:r>
      <w:r w:rsidR="008672C7" w:rsidRPr="00623DF5">
        <w:rPr>
          <w:rFonts w:cstheme="minorHAnsi"/>
          <w:lang w:val="en-GB"/>
        </w:rPr>
        <w:t xml:space="preserve">olice </w:t>
      </w:r>
      <w:r w:rsidR="00330E62" w:rsidRPr="00623DF5">
        <w:rPr>
          <w:rFonts w:cstheme="minorHAnsi"/>
          <w:lang w:val="en-GB"/>
        </w:rPr>
        <w:t>has to say about a trans whore!’. Anais………..</w:t>
      </w:r>
      <w:r w:rsidR="00F70D8E" w:rsidRPr="00623DF5">
        <w:rPr>
          <w:rFonts w:cstheme="minorHAnsi"/>
          <w:lang w:val="en-GB"/>
        </w:rPr>
        <w:t xml:space="preserve"> [Continue the story]</w:t>
      </w:r>
    </w:p>
    <w:p w14:paraId="057F581B" w14:textId="0163C932" w:rsidR="00ED7D22" w:rsidRPr="00623DF5" w:rsidRDefault="00ED7D22" w:rsidP="00623DF5">
      <w:pPr>
        <w:spacing w:line="276" w:lineRule="auto"/>
        <w:jc w:val="both"/>
        <w:rPr>
          <w:rFonts w:cstheme="minorHAnsi"/>
          <w:lang w:val="en-GB"/>
        </w:rPr>
      </w:pPr>
    </w:p>
    <w:p w14:paraId="6F474F75" w14:textId="1852078E" w:rsidR="00ED7D22" w:rsidRPr="00623DF5" w:rsidRDefault="00ED7D22" w:rsidP="00623DF5">
      <w:pPr>
        <w:spacing w:line="276" w:lineRule="auto"/>
        <w:jc w:val="both"/>
        <w:rPr>
          <w:rFonts w:cstheme="minorHAnsi"/>
          <w:b/>
          <w:lang w:val="en-GB"/>
        </w:rPr>
      </w:pPr>
      <w:r w:rsidRPr="00623DF5">
        <w:rPr>
          <w:rFonts w:cstheme="minorHAnsi"/>
          <w:b/>
          <w:lang w:val="en-GB"/>
        </w:rPr>
        <w:t xml:space="preserve">Story </w:t>
      </w:r>
      <w:r w:rsidR="00487F25" w:rsidRPr="00623DF5">
        <w:rPr>
          <w:rFonts w:cstheme="minorHAnsi"/>
          <w:b/>
          <w:lang w:val="en-GB"/>
        </w:rPr>
        <w:t>4</w:t>
      </w:r>
      <w:r w:rsidRPr="00623DF5">
        <w:rPr>
          <w:rFonts w:cstheme="minorHAnsi"/>
          <w:b/>
          <w:lang w:val="en-GB"/>
        </w:rPr>
        <w:t>: Petra and Jana</w:t>
      </w:r>
    </w:p>
    <w:p w14:paraId="66306A16" w14:textId="65477302" w:rsidR="00ED7D22" w:rsidRPr="00623DF5" w:rsidRDefault="00ED7D22" w:rsidP="00623DF5">
      <w:pPr>
        <w:spacing w:line="276" w:lineRule="auto"/>
        <w:jc w:val="both"/>
        <w:rPr>
          <w:rFonts w:cstheme="minorHAnsi"/>
          <w:lang w:val="en-GB"/>
        </w:rPr>
      </w:pPr>
      <w:r w:rsidRPr="00623DF5">
        <w:rPr>
          <w:rFonts w:cstheme="minorHAnsi"/>
          <w:lang w:val="en-GB"/>
        </w:rPr>
        <w:t>Petra and Jana are in a relationship for the past three years and they recently</w:t>
      </w:r>
      <w:r w:rsidR="00C9169D" w:rsidRPr="00623DF5">
        <w:rPr>
          <w:rFonts w:cstheme="minorHAnsi"/>
          <w:lang w:val="en-GB"/>
        </w:rPr>
        <w:t xml:space="preserve"> moved in together</w:t>
      </w:r>
      <w:r w:rsidRPr="00623DF5">
        <w:rPr>
          <w:rFonts w:cstheme="minorHAnsi"/>
          <w:lang w:val="en-GB"/>
        </w:rPr>
        <w:t xml:space="preserve">. </w:t>
      </w:r>
      <w:r w:rsidR="00C9169D" w:rsidRPr="00623DF5">
        <w:rPr>
          <w:rFonts w:cstheme="minorHAnsi"/>
          <w:lang w:val="en-GB"/>
        </w:rPr>
        <w:t xml:space="preserve">Petra is out as a lesbian. Jana identifies themselves as queer and are not out. Petra is often psychologically and verbally abusive towards Jana. She makes sarcastic comments about Jana’s clothes, body and appearance and often calls Jana </w:t>
      </w:r>
      <w:r w:rsidR="000E0E76" w:rsidRPr="00623DF5">
        <w:rPr>
          <w:rFonts w:cstheme="minorHAnsi"/>
          <w:lang w:val="en-GB"/>
        </w:rPr>
        <w:t>‘</w:t>
      </w:r>
      <w:r w:rsidR="00C9169D" w:rsidRPr="00623DF5">
        <w:rPr>
          <w:rFonts w:cstheme="minorHAnsi"/>
          <w:lang w:val="en-GB"/>
        </w:rPr>
        <w:t>fat</w:t>
      </w:r>
      <w:r w:rsidR="000E0E76" w:rsidRPr="00623DF5">
        <w:rPr>
          <w:rFonts w:cstheme="minorHAnsi"/>
          <w:lang w:val="en-GB"/>
        </w:rPr>
        <w:t>’</w:t>
      </w:r>
      <w:r w:rsidR="00C9169D" w:rsidRPr="00623DF5">
        <w:rPr>
          <w:rFonts w:cstheme="minorHAnsi"/>
          <w:lang w:val="en-GB"/>
        </w:rPr>
        <w:t xml:space="preserve"> and </w:t>
      </w:r>
      <w:r w:rsidR="000E0E76" w:rsidRPr="00623DF5">
        <w:rPr>
          <w:rFonts w:cstheme="minorHAnsi"/>
          <w:lang w:val="en-GB"/>
        </w:rPr>
        <w:t>‘</w:t>
      </w:r>
      <w:r w:rsidR="00C9169D" w:rsidRPr="00623DF5">
        <w:rPr>
          <w:rFonts w:cstheme="minorHAnsi"/>
          <w:lang w:val="en-GB"/>
        </w:rPr>
        <w:t>monkey face</w:t>
      </w:r>
      <w:r w:rsidR="000E0E76" w:rsidRPr="00623DF5">
        <w:rPr>
          <w:rFonts w:cstheme="minorHAnsi"/>
          <w:lang w:val="en-GB"/>
        </w:rPr>
        <w:t>’</w:t>
      </w:r>
      <w:r w:rsidR="00C9169D" w:rsidRPr="00623DF5">
        <w:rPr>
          <w:rFonts w:cstheme="minorHAnsi"/>
          <w:lang w:val="en-GB"/>
        </w:rPr>
        <w:t>. Petra also uses Jana’s</w:t>
      </w:r>
      <w:r w:rsidRPr="00623DF5">
        <w:rPr>
          <w:rFonts w:cstheme="minorHAnsi"/>
          <w:lang w:val="en-GB"/>
        </w:rPr>
        <w:t xml:space="preserve"> identity as a form of control by limiting their access to friends and social networks</w:t>
      </w:r>
      <w:r w:rsidR="000E0E76" w:rsidRPr="00623DF5">
        <w:rPr>
          <w:rFonts w:cstheme="minorHAnsi"/>
          <w:lang w:val="en-GB"/>
        </w:rPr>
        <w:t>. Petra also likes to get her own way. When Jana didn’t want to</w:t>
      </w:r>
      <w:r w:rsidR="00936A12" w:rsidRPr="00623DF5">
        <w:rPr>
          <w:rFonts w:cstheme="minorHAnsi"/>
          <w:lang w:val="en-GB"/>
        </w:rPr>
        <w:t xml:space="preserve"> go to</w:t>
      </w:r>
      <w:r w:rsidR="000E0E76" w:rsidRPr="00623DF5">
        <w:rPr>
          <w:rFonts w:cstheme="minorHAnsi"/>
          <w:lang w:val="en-GB"/>
        </w:rPr>
        <w:t xml:space="preserve"> a restaurant that Petra chose, Petra got really pissed off and threw a coffee mug across the room and broke it.</w:t>
      </w:r>
      <w:r w:rsidRPr="00623DF5">
        <w:rPr>
          <w:rFonts w:cstheme="minorHAnsi"/>
          <w:lang w:val="en-GB"/>
        </w:rPr>
        <w:t xml:space="preserve"> </w:t>
      </w:r>
      <w:r w:rsidR="000E0E76" w:rsidRPr="00623DF5">
        <w:rPr>
          <w:rFonts w:cstheme="minorHAnsi"/>
          <w:lang w:val="en-GB"/>
        </w:rPr>
        <w:t xml:space="preserve">On top of </w:t>
      </w:r>
      <w:r w:rsidR="00F70D8E" w:rsidRPr="00623DF5">
        <w:rPr>
          <w:rFonts w:cstheme="minorHAnsi"/>
          <w:lang w:val="en-GB"/>
        </w:rPr>
        <w:t>that,</w:t>
      </w:r>
      <w:r w:rsidR="000E0E76" w:rsidRPr="00623DF5">
        <w:rPr>
          <w:rFonts w:cstheme="minorHAnsi"/>
          <w:lang w:val="en-GB"/>
        </w:rPr>
        <w:t xml:space="preserve"> she demanded that Jana cleans it up : ‘Look what you made</w:t>
      </w:r>
      <w:r w:rsidR="00936A12" w:rsidRPr="00623DF5">
        <w:rPr>
          <w:rFonts w:cstheme="minorHAnsi"/>
          <w:lang w:val="en-GB"/>
        </w:rPr>
        <w:t xml:space="preserve"> me</w:t>
      </w:r>
      <w:r w:rsidR="000E0E76" w:rsidRPr="00623DF5">
        <w:rPr>
          <w:rFonts w:cstheme="minorHAnsi"/>
          <w:lang w:val="en-GB"/>
        </w:rPr>
        <w:t xml:space="preserve"> do! </w:t>
      </w:r>
      <w:r w:rsidR="009E055B" w:rsidRPr="00623DF5">
        <w:rPr>
          <w:rFonts w:cstheme="minorHAnsi"/>
          <w:lang w:val="en-GB"/>
        </w:rPr>
        <w:t>It is</w:t>
      </w:r>
      <w:r w:rsidR="000E0E76" w:rsidRPr="00623DF5">
        <w:rPr>
          <w:rFonts w:cstheme="minorHAnsi"/>
          <w:lang w:val="en-GB"/>
        </w:rPr>
        <w:t xml:space="preserve"> all your fault’. Jana felt really uncomfortable after this scene. Next morning, Jana told Petra that they want a break from the relationship to think things over. </w:t>
      </w:r>
      <w:r w:rsidR="00936A12" w:rsidRPr="00623DF5">
        <w:rPr>
          <w:rFonts w:cstheme="minorHAnsi"/>
          <w:lang w:val="en-GB"/>
        </w:rPr>
        <w:t>Petra responds by</w:t>
      </w:r>
      <w:r w:rsidRPr="00623DF5">
        <w:rPr>
          <w:rFonts w:cstheme="minorHAnsi"/>
          <w:lang w:val="en-GB"/>
        </w:rPr>
        <w:t xml:space="preserve"> threatening to tell </w:t>
      </w:r>
      <w:r w:rsidR="00936A12" w:rsidRPr="00623DF5">
        <w:rPr>
          <w:rFonts w:cstheme="minorHAnsi"/>
          <w:lang w:val="en-GB"/>
        </w:rPr>
        <w:t>Jana’s</w:t>
      </w:r>
      <w:r w:rsidRPr="00623DF5">
        <w:rPr>
          <w:rFonts w:cstheme="minorHAnsi"/>
          <w:lang w:val="en-GB"/>
        </w:rPr>
        <w:t xml:space="preserve"> employer</w:t>
      </w:r>
      <w:r w:rsidR="00936A12" w:rsidRPr="00623DF5">
        <w:rPr>
          <w:rFonts w:cstheme="minorHAnsi"/>
          <w:lang w:val="en-GB"/>
        </w:rPr>
        <w:t xml:space="preserve"> and their</w:t>
      </w:r>
      <w:r w:rsidRPr="00623DF5">
        <w:rPr>
          <w:rFonts w:cstheme="minorHAnsi"/>
          <w:lang w:val="en-GB"/>
        </w:rPr>
        <w:t xml:space="preserve"> parent</w:t>
      </w:r>
      <w:r w:rsidR="00936A12" w:rsidRPr="00623DF5">
        <w:rPr>
          <w:rFonts w:cstheme="minorHAnsi"/>
          <w:lang w:val="en-GB"/>
        </w:rPr>
        <w:t>s</w:t>
      </w:r>
      <w:r w:rsidRPr="00623DF5">
        <w:rPr>
          <w:rFonts w:cstheme="minorHAnsi"/>
          <w:lang w:val="en-GB"/>
        </w:rPr>
        <w:t xml:space="preserve">, about their </w:t>
      </w:r>
      <w:r w:rsidR="00936A12" w:rsidRPr="00623DF5">
        <w:rPr>
          <w:rFonts w:cstheme="minorHAnsi"/>
          <w:lang w:val="en-GB"/>
        </w:rPr>
        <w:t xml:space="preserve">gender and sexual </w:t>
      </w:r>
      <w:r w:rsidRPr="00623DF5">
        <w:rPr>
          <w:rFonts w:cstheme="minorHAnsi"/>
          <w:lang w:val="en-GB"/>
        </w:rPr>
        <w:t>identity</w:t>
      </w:r>
      <w:r w:rsidR="00936A12" w:rsidRPr="00623DF5">
        <w:rPr>
          <w:rFonts w:cstheme="minorHAnsi"/>
          <w:lang w:val="en-GB"/>
        </w:rPr>
        <w:t xml:space="preserve">. </w:t>
      </w:r>
      <w:r w:rsidR="00F70D8E" w:rsidRPr="00623DF5">
        <w:rPr>
          <w:rFonts w:cstheme="minorHAnsi"/>
          <w:lang w:val="en-GB"/>
        </w:rPr>
        <w:t xml:space="preserve"> [Continue the story]</w:t>
      </w:r>
    </w:p>
    <w:p w14:paraId="140ED8E3" w14:textId="18A32D3F" w:rsidR="00820A51" w:rsidRPr="00623DF5" w:rsidRDefault="00820A51" w:rsidP="00623DF5">
      <w:pPr>
        <w:spacing w:line="276" w:lineRule="auto"/>
        <w:jc w:val="both"/>
        <w:rPr>
          <w:rFonts w:cstheme="minorHAnsi"/>
          <w:lang w:val="en-GB"/>
        </w:rPr>
      </w:pPr>
    </w:p>
    <w:p w14:paraId="26AC1514" w14:textId="04F8FECA" w:rsidR="006D3D21" w:rsidRPr="00623DF5" w:rsidRDefault="00820A51" w:rsidP="00623DF5">
      <w:pPr>
        <w:spacing w:line="276" w:lineRule="auto"/>
        <w:jc w:val="both"/>
        <w:rPr>
          <w:rFonts w:cstheme="minorHAnsi"/>
          <w:b/>
          <w:lang w:val="en-GB"/>
        </w:rPr>
      </w:pPr>
      <w:r w:rsidRPr="00623DF5">
        <w:rPr>
          <w:rFonts w:cstheme="minorHAnsi"/>
          <w:b/>
          <w:lang w:val="en-GB"/>
        </w:rPr>
        <w:t xml:space="preserve">Story </w:t>
      </w:r>
      <w:r w:rsidR="00487F25" w:rsidRPr="00623DF5">
        <w:rPr>
          <w:rFonts w:cstheme="minorHAnsi"/>
          <w:b/>
          <w:lang w:val="en-GB"/>
        </w:rPr>
        <w:t>5</w:t>
      </w:r>
      <w:r w:rsidRPr="00623DF5">
        <w:rPr>
          <w:rFonts w:cstheme="minorHAnsi"/>
          <w:b/>
          <w:lang w:val="en-GB"/>
        </w:rPr>
        <w:t xml:space="preserve">: </w:t>
      </w:r>
      <w:r w:rsidR="006D3D21" w:rsidRPr="00623DF5">
        <w:rPr>
          <w:rFonts w:cstheme="minorHAnsi"/>
          <w:b/>
          <w:lang w:val="en-GB"/>
        </w:rPr>
        <w:t>Clementina</w:t>
      </w:r>
      <w:r w:rsidRPr="00623DF5">
        <w:rPr>
          <w:rFonts w:cstheme="minorHAnsi"/>
          <w:b/>
          <w:lang w:val="en-GB"/>
        </w:rPr>
        <w:t xml:space="preserve"> and </w:t>
      </w:r>
      <w:r w:rsidR="006D3D21" w:rsidRPr="00623DF5">
        <w:rPr>
          <w:rFonts w:cstheme="minorHAnsi"/>
          <w:b/>
          <w:lang w:val="en-GB"/>
        </w:rPr>
        <w:t>Django</w:t>
      </w:r>
    </w:p>
    <w:p w14:paraId="4F06388E" w14:textId="3B28C572" w:rsidR="00820A51" w:rsidRPr="00623DF5" w:rsidRDefault="006D3D21" w:rsidP="00623DF5">
      <w:pPr>
        <w:spacing w:line="276" w:lineRule="auto"/>
        <w:jc w:val="both"/>
        <w:rPr>
          <w:rFonts w:cstheme="minorHAnsi"/>
          <w:lang w:val="en-GB"/>
        </w:rPr>
      </w:pPr>
      <w:r w:rsidRPr="00623DF5">
        <w:rPr>
          <w:rFonts w:cstheme="minorHAnsi"/>
          <w:lang w:val="en-GB"/>
        </w:rPr>
        <w:t xml:space="preserve">Clementina and Django have met through common friends. They </w:t>
      </w:r>
      <w:r w:rsidR="009D699B" w:rsidRPr="00623DF5">
        <w:rPr>
          <w:rFonts w:cstheme="minorHAnsi"/>
          <w:lang w:val="en-GB"/>
        </w:rPr>
        <w:t xml:space="preserve">have been dating for 4 months. </w:t>
      </w:r>
      <w:r w:rsidR="00820A51" w:rsidRPr="00623DF5">
        <w:rPr>
          <w:rFonts w:cstheme="minorHAnsi"/>
          <w:lang w:val="en-GB"/>
        </w:rPr>
        <w:t xml:space="preserve"> </w:t>
      </w:r>
      <w:r w:rsidR="009D699B" w:rsidRPr="00623DF5">
        <w:rPr>
          <w:rFonts w:cstheme="minorHAnsi"/>
          <w:lang w:val="en-GB"/>
        </w:rPr>
        <w:t xml:space="preserve">Last night they </w:t>
      </w:r>
      <w:r w:rsidR="00820A51" w:rsidRPr="00623DF5">
        <w:rPr>
          <w:rFonts w:cstheme="minorHAnsi"/>
          <w:lang w:val="en-GB"/>
        </w:rPr>
        <w:t xml:space="preserve">went out </w:t>
      </w:r>
      <w:r w:rsidR="009D699B" w:rsidRPr="00623DF5">
        <w:rPr>
          <w:rFonts w:cstheme="minorHAnsi"/>
          <w:lang w:val="en-GB"/>
        </w:rPr>
        <w:t xml:space="preserve">to a club with </w:t>
      </w:r>
      <w:r w:rsidR="00820A51" w:rsidRPr="00623DF5">
        <w:rPr>
          <w:rFonts w:cstheme="minorHAnsi"/>
          <w:lang w:val="en-GB"/>
        </w:rPr>
        <w:t xml:space="preserve">some friends. </w:t>
      </w:r>
      <w:r w:rsidR="009D699B" w:rsidRPr="00623DF5">
        <w:rPr>
          <w:rFonts w:cstheme="minorHAnsi"/>
          <w:lang w:val="en-GB"/>
        </w:rPr>
        <w:t xml:space="preserve">At some point, </w:t>
      </w:r>
      <w:r w:rsidRPr="00623DF5">
        <w:rPr>
          <w:rFonts w:cstheme="minorHAnsi"/>
          <w:lang w:val="en-GB"/>
        </w:rPr>
        <w:t>Dj</w:t>
      </w:r>
      <w:r w:rsidR="000F4ADD" w:rsidRPr="00623DF5">
        <w:rPr>
          <w:rFonts w:cstheme="minorHAnsi"/>
          <w:lang w:val="en-GB"/>
        </w:rPr>
        <w:t>ango</w:t>
      </w:r>
      <w:r w:rsidR="00820A51" w:rsidRPr="00623DF5">
        <w:rPr>
          <w:rFonts w:cstheme="minorHAnsi"/>
          <w:lang w:val="en-GB"/>
        </w:rPr>
        <w:t xml:space="preserve"> noticed </w:t>
      </w:r>
      <w:r w:rsidR="009D699B" w:rsidRPr="00623DF5">
        <w:rPr>
          <w:rFonts w:cstheme="minorHAnsi"/>
          <w:lang w:val="en-GB"/>
        </w:rPr>
        <w:t>a young man</w:t>
      </w:r>
      <w:r w:rsidR="00820A51" w:rsidRPr="00623DF5">
        <w:rPr>
          <w:rFonts w:cstheme="minorHAnsi"/>
          <w:lang w:val="en-GB"/>
        </w:rPr>
        <w:t xml:space="preserve"> dancing next to </w:t>
      </w:r>
      <w:r w:rsidR="000F4ADD" w:rsidRPr="00623DF5">
        <w:rPr>
          <w:rFonts w:cstheme="minorHAnsi"/>
          <w:lang w:val="en-GB"/>
        </w:rPr>
        <w:t>Clementina</w:t>
      </w:r>
      <w:r w:rsidR="00820A51" w:rsidRPr="00623DF5">
        <w:rPr>
          <w:rFonts w:cstheme="minorHAnsi"/>
          <w:lang w:val="en-GB"/>
        </w:rPr>
        <w:t>, slowly getting closer to her</w:t>
      </w:r>
      <w:r w:rsidR="009D699B" w:rsidRPr="00623DF5">
        <w:rPr>
          <w:rFonts w:cstheme="minorHAnsi"/>
          <w:lang w:val="en-GB"/>
        </w:rPr>
        <w:t xml:space="preserve"> trying to get her attention</w:t>
      </w:r>
      <w:r w:rsidR="00820A51" w:rsidRPr="00623DF5">
        <w:rPr>
          <w:rFonts w:cstheme="minorHAnsi"/>
          <w:lang w:val="en-GB"/>
        </w:rPr>
        <w:t>.</w:t>
      </w:r>
      <w:r w:rsidR="009D699B" w:rsidRPr="00623DF5">
        <w:rPr>
          <w:rFonts w:cstheme="minorHAnsi"/>
          <w:lang w:val="en-GB"/>
        </w:rPr>
        <w:t xml:space="preserve"> </w:t>
      </w:r>
      <w:r w:rsidR="000F4ADD" w:rsidRPr="00623DF5">
        <w:rPr>
          <w:rFonts w:cstheme="minorHAnsi"/>
          <w:lang w:val="en-GB"/>
        </w:rPr>
        <w:t xml:space="preserve">Django </w:t>
      </w:r>
      <w:r w:rsidR="00820A51" w:rsidRPr="00623DF5">
        <w:rPr>
          <w:rFonts w:cstheme="minorHAnsi"/>
          <w:lang w:val="en-GB"/>
        </w:rPr>
        <w:t xml:space="preserve">went towards them, and </w:t>
      </w:r>
      <w:r w:rsidR="009D699B" w:rsidRPr="00623DF5">
        <w:rPr>
          <w:rFonts w:cstheme="minorHAnsi"/>
          <w:lang w:val="en-GB"/>
        </w:rPr>
        <w:t xml:space="preserve"> tightly put his arm around </w:t>
      </w:r>
      <w:r w:rsidR="000F4ADD" w:rsidRPr="00623DF5">
        <w:rPr>
          <w:rFonts w:cstheme="minorHAnsi"/>
          <w:lang w:val="en-GB"/>
        </w:rPr>
        <w:t>Clementina</w:t>
      </w:r>
      <w:r w:rsidR="009D699B" w:rsidRPr="00623DF5">
        <w:rPr>
          <w:rFonts w:cstheme="minorHAnsi"/>
          <w:lang w:val="en-GB"/>
        </w:rPr>
        <w:t xml:space="preserve">, in order </w:t>
      </w:r>
      <w:r w:rsidR="00820A51" w:rsidRPr="00623DF5">
        <w:rPr>
          <w:rFonts w:cstheme="minorHAnsi"/>
          <w:lang w:val="en-GB"/>
        </w:rPr>
        <w:t xml:space="preserve">to show the guy that </w:t>
      </w:r>
      <w:r w:rsidR="000F4ADD" w:rsidRPr="00623DF5">
        <w:rPr>
          <w:rFonts w:cstheme="minorHAnsi"/>
          <w:lang w:val="en-GB"/>
        </w:rPr>
        <w:t>Clementina</w:t>
      </w:r>
      <w:r w:rsidR="00820A51" w:rsidRPr="00623DF5">
        <w:rPr>
          <w:rFonts w:cstheme="minorHAnsi"/>
          <w:lang w:val="en-GB"/>
        </w:rPr>
        <w:t xml:space="preserve"> </w:t>
      </w:r>
      <w:r w:rsidR="009D699B" w:rsidRPr="00623DF5">
        <w:rPr>
          <w:rFonts w:cstheme="minorHAnsi"/>
          <w:lang w:val="en-GB"/>
        </w:rPr>
        <w:t>is</w:t>
      </w:r>
      <w:r w:rsidR="00820A51" w:rsidRPr="00623DF5">
        <w:rPr>
          <w:rFonts w:cstheme="minorHAnsi"/>
          <w:lang w:val="en-GB"/>
        </w:rPr>
        <w:t xml:space="preserve"> his girlfriend. </w:t>
      </w:r>
      <w:r w:rsidR="009D699B" w:rsidRPr="00623DF5">
        <w:rPr>
          <w:rFonts w:cstheme="minorHAnsi"/>
          <w:lang w:val="en-GB"/>
        </w:rPr>
        <w:t>T</w:t>
      </w:r>
      <w:r w:rsidR="00820A51" w:rsidRPr="00623DF5">
        <w:rPr>
          <w:rFonts w:cstheme="minorHAnsi"/>
          <w:lang w:val="en-GB"/>
        </w:rPr>
        <w:t xml:space="preserve">he other guy left. Soon after, </w:t>
      </w:r>
      <w:r w:rsidR="000F4ADD" w:rsidRPr="00623DF5">
        <w:rPr>
          <w:rFonts w:cstheme="minorHAnsi"/>
          <w:lang w:val="en-GB"/>
        </w:rPr>
        <w:t>Django</w:t>
      </w:r>
      <w:r w:rsidR="00820A51" w:rsidRPr="00623DF5">
        <w:rPr>
          <w:rFonts w:cstheme="minorHAnsi"/>
          <w:lang w:val="en-GB"/>
        </w:rPr>
        <w:t xml:space="preserve"> went</w:t>
      </w:r>
      <w:r w:rsidR="009D699B" w:rsidRPr="00623DF5">
        <w:rPr>
          <w:rFonts w:cstheme="minorHAnsi"/>
          <w:lang w:val="en-GB"/>
        </w:rPr>
        <w:t xml:space="preserve"> </w:t>
      </w:r>
      <w:r w:rsidR="00820A51" w:rsidRPr="00623DF5">
        <w:rPr>
          <w:rFonts w:cstheme="minorHAnsi"/>
          <w:lang w:val="en-GB"/>
        </w:rPr>
        <w:t xml:space="preserve">with a friend to get drinks, and when they </w:t>
      </w:r>
      <w:r w:rsidR="009D699B" w:rsidRPr="00623DF5">
        <w:rPr>
          <w:rFonts w:cstheme="minorHAnsi"/>
          <w:lang w:val="en-GB"/>
        </w:rPr>
        <w:t>returned,</w:t>
      </w:r>
      <w:r w:rsidR="00820A51" w:rsidRPr="00623DF5">
        <w:rPr>
          <w:rFonts w:cstheme="minorHAnsi"/>
          <w:lang w:val="en-GB"/>
        </w:rPr>
        <w:t xml:space="preserve"> he saw the same guy</w:t>
      </w:r>
      <w:r w:rsidR="009D699B" w:rsidRPr="00623DF5">
        <w:rPr>
          <w:rFonts w:cstheme="minorHAnsi"/>
          <w:lang w:val="en-GB"/>
        </w:rPr>
        <w:t xml:space="preserve"> </w:t>
      </w:r>
      <w:r w:rsidR="00820A51" w:rsidRPr="00623DF5">
        <w:rPr>
          <w:rFonts w:cstheme="minorHAnsi"/>
          <w:lang w:val="en-GB"/>
        </w:rPr>
        <w:t xml:space="preserve">again dancing next to </w:t>
      </w:r>
      <w:r w:rsidR="000F4ADD" w:rsidRPr="00623DF5">
        <w:rPr>
          <w:rFonts w:cstheme="minorHAnsi"/>
          <w:lang w:val="en-GB"/>
        </w:rPr>
        <w:t>Clementina</w:t>
      </w:r>
      <w:r w:rsidR="00820A51" w:rsidRPr="00623DF5">
        <w:rPr>
          <w:rFonts w:cstheme="minorHAnsi"/>
          <w:lang w:val="en-GB"/>
        </w:rPr>
        <w:t xml:space="preserve">, trying to speak to her. </w:t>
      </w:r>
      <w:r w:rsidR="000F4ADD" w:rsidRPr="00623DF5">
        <w:rPr>
          <w:rFonts w:cstheme="minorHAnsi"/>
          <w:lang w:val="en-GB"/>
        </w:rPr>
        <w:t>Django</w:t>
      </w:r>
      <w:r w:rsidR="00820A51" w:rsidRPr="00623DF5">
        <w:rPr>
          <w:rFonts w:cstheme="minorHAnsi"/>
          <w:lang w:val="en-GB"/>
        </w:rPr>
        <w:t xml:space="preserve"> got angry, swore at</w:t>
      </w:r>
      <w:r w:rsidR="009D699B" w:rsidRPr="00623DF5">
        <w:rPr>
          <w:rFonts w:cstheme="minorHAnsi"/>
          <w:lang w:val="en-GB"/>
        </w:rPr>
        <w:t xml:space="preserve"> </w:t>
      </w:r>
      <w:r w:rsidR="00820A51" w:rsidRPr="00623DF5">
        <w:rPr>
          <w:rFonts w:cstheme="minorHAnsi"/>
          <w:lang w:val="en-GB"/>
        </w:rPr>
        <w:t>the guy</w:t>
      </w:r>
      <w:r w:rsidR="00D65321" w:rsidRPr="00623DF5">
        <w:rPr>
          <w:rFonts w:cstheme="minorHAnsi"/>
          <w:lang w:val="en-GB"/>
        </w:rPr>
        <w:t xml:space="preserve"> </w:t>
      </w:r>
      <w:r w:rsidR="00820A51" w:rsidRPr="00623DF5">
        <w:rPr>
          <w:rFonts w:cstheme="minorHAnsi"/>
          <w:lang w:val="en-GB"/>
        </w:rPr>
        <w:t>and began p</w:t>
      </w:r>
      <w:r w:rsidR="00E63CEB" w:rsidRPr="00623DF5">
        <w:rPr>
          <w:rFonts w:cstheme="minorHAnsi"/>
          <w:lang w:val="en-GB"/>
        </w:rPr>
        <w:t>ushing</w:t>
      </w:r>
      <w:r w:rsidR="00820A51" w:rsidRPr="00623DF5">
        <w:rPr>
          <w:rFonts w:cstheme="minorHAnsi"/>
          <w:lang w:val="en-GB"/>
        </w:rPr>
        <w:t xml:space="preserve"> him. </w:t>
      </w:r>
      <w:r w:rsidR="000F4ADD" w:rsidRPr="00623DF5">
        <w:rPr>
          <w:rFonts w:cstheme="minorHAnsi"/>
          <w:lang w:val="en-GB"/>
        </w:rPr>
        <w:t xml:space="preserve">Clementina </w:t>
      </w:r>
      <w:r w:rsidR="00820A51" w:rsidRPr="00623DF5">
        <w:rPr>
          <w:rFonts w:cstheme="minorHAnsi"/>
          <w:lang w:val="en-GB"/>
        </w:rPr>
        <w:t>got angry, and without</w:t>
      </w:r>
      <w:r w:rsidR="009D699B" w:rsidRPr="00623DF5">
        <w:rPr>
          <w:rFonts w:cstheme="minorHAnsi"/>
          <w:lang w:val="en-GB"/>
        </w:rPr>
        <w:t xml:space="preserve"> </w:t>
      </w:r>
      <w:r w:rsidR="00820A51" w:rsidRPr="00623DF5">
        <w:rPr>
          <w:rFonts w:cstheme="minorHAnsi"/>
          <w:lang w:val="en-GB"/>
        </w:rPr>
        <w:t xml:space="preserve">saying a word, got up and left the </w:t>
      </w:r>
      <w:r w:rsidR="009D699B" w:rsidRPr="00623DF5">
        <w:rPr>
          <w:rFonts w:cstheme="minorHAnsi"/>
          <w:lang w:val="en-GB"/>
        </w:rPr>
        <w:t>club,</w:t>
      </w:r>
      <w:r w:rsidR="00820A51" w:rsidRPr="00623DF5">
        <w:rPr>
          <w:rFonts w:cstheme="minorHAnsi"/>
          <w:lang w:val="en-GB"/>
        </w:rPr>
        <w:t xml:space="preserve"> leaving </w:t>
      </w:r>
      <w:r w:rsidR="000F4ADD" w:rsidRPr="00623DF5">
        <w:rPr>
          <w:rFonts w:cstheme="minorHAnsi"/>
          <w:lang w:val="en-GB"/>
        </w:rPr>
        <w:t>Django</w:t>
      </w:r>
      <w:r w:rsidR="009D699B" w:rsidRPr="00623DF5">
        <w:rPr>
          <w:rFonts w:cstheme="minorHAnsi"/>
          <w:lang w:val="en-GB"/>
        </w:rPr>
        <w:t xml:space="preserve"> </w:t>
      </w:r>
      <w:r w:rsidR="00820A51" w:rsidRPr="00623DF5">
        <w:rPr>
          <w:rFonts w:cstheme="minorHAnsi"/>
          <w:lang w:val="en-GB"/>
        </w:rPr>
        <w:t xml:space="preserve">standing still. When </w:t>
      </w:r>
      <w:r w:rsidR="000F4ADD" w:rsidRPr="00623DF5">
        <w:rPr>
          <w:rFonts w:cstheme="minorHAnsi"/>
          <w:lang w:val="en-GB"/>
        </w:rPr>
        <w:t xml:space="preserve">Django </w:t>
      </w:r>
      <w:r w:rsidR="00820A51" w:rsidRPr="00623DF5">
        <w:rPr>
          <w:rFonts w:cstheme="minorHAnsi"/>
          <w:lang w:val="en-GB"/>
        </w:rPr>
        <w:t>called</w:t>
      </w:r>
      <w:r w:rsidR="009D699B" w:rsidRPr="00623DF5">
        <w:rPr>
          <w:rFonts w:cstheme="minorHAnsi"/>
          <w:lang w:val="en-GB"/>
        </w:rPr>
        <w:t xml:space="preserve"> </w:t>
      </w:r>
      <w:r w:rsidR="00820A51" w:rsidRPr="00623DF5">
        <w:rPr>
          <w:rFonts w:cstheme="minorHAnsi"/>
          <w:lang w:val="en-GB"/>
        </w:rPr>
        <w:t>her to  confront her about leavin</w:t>
      </w:r>
      <w:r w:rsidR="00D65321" w:rsidRPr="00623DF5">
        <w:rPr>
          <w:rFonts w:cstheme="minorHAnsi"/>
          <w:lang w:val="en-GB"/>
        </w:rPr>
        <w:t xml:space="preserve">g, </w:t>
      </w:r>
      <w:r w:rsidR="00B707D1" w:rsidRPr="00623DF5">
        <w:rPr>
          <w:rFonts w:cstheme="minorHAnsi"/>
          <w:lang w:val="en-GB"/>
        </w:rPr>
        <w:t>she………….</w:t>
      </w:r>
      <w:r w:rsidR="00F70D8E" w:rsidRPr="00623DF5">
        <w:rPr>
          <w:rFonts w:cstheme="minorHAnsi"/>
          <w:lang w:val="en-GB"/>
        </w:rPr>
        <w:t xml:space="preserve"> [Continue the story]</w:t>
      </w:r>
    </w:p>
    <w:p w14:paraId="4929A5C2" w14:textId="51FC2EF6" w:rsidR="00046ABB" w:rsidRPr="00623DF5" w:rsidRDefault="00046ABB" w:rsidP="00623DF5">
      <w:pPr>
        <w:spacing w:line="276" w:lineRule="auto"/>
        <w:jc w:val="both"/>
        <w:rPr>
          <w:rFonts w:cstheme="minorHAnsi"/>
          <w:lang w:val="en-GB"/>
        </w:rPr>
      </w:pPr>
    </w:p>
    <w:p w14:paraId="7D3D8B67" w14:textId="22CCC421" w:rsidR="00487F25" w:rsidRPr="00623DF5" w:rsidRDefault="00487F25" w:rsidP="00623DF5">
      <w:pPr>
        <w:spacing w:line="276" w:lineRule="auto"/>
        <w:jc w:val="both"/>
        <w:rPr>
          <w:rFonts w:cstheme="minorHAnsi"/>
          <w:b/>
          <w:lang w:val="en-GB"/>
        </w:rPr>
      </w:pPr>
      <w:r w:rsidRPr="00623DF5">
        <w:rPr>
          <w:rFonts w:cstheme="minorHAnsi"/>
          <w:b/>
          <w:lang w:val="en-GB"/>
        </w:rPr>
        <w:t xml:space="preserve">Story 6: Ismi </w:t>
      </w:r>
    </w:p>
    <w:p w14:paraId="14DA9A8B" w14:textId="2624F6F7" w:rsidR="00487F25" w:rsidRPr="00623DF5" w:rsidRDefault="00487F25" w:rsidP="00623DF5">
      <w:pPr>
        <w:spacing w:after="0" w:line="276" w:lineRule="auto"/>
        <w:jc w:val="both"/>
        <w:rPr>
          <w:rFonts w:cstheme="minorHAnsi"/>
          <w:lang w:val="en-GB"/>
        </w:rPr>
      </w:pPr>
      <w:r w:rsidRPr="00623DF5">
        <w:rPr>
          <w:rFonts w:cstheme="minorHAnsi"/>
          <w:lang w:val="en-GB"/>
        </w:rPr>
        <w:t xml:space="preserve">Ismi has been in a relationship for about a year now. Lately, though, her partner has started to complain that she got fat and that they are ashamed to go out with her. Her partner is always commenting on other girls’ appearance and  how sexy they are, comparing them to </w:t>
      </w:r>
      <w:r w:rsidR="009A7883" w:rsidRPr="00623DF5">
        <w:rPr>
          <w:rFonts w:cstheme="minorHAnsi"/>
          <w:lang w:val="en-GB"/>
        </w:rPr>
        <w:t>Ismi</w:t>
      </w:r>
      <w:r w:rsidRPr="00623DF5">
        <w:rPr>
          <w:rFonts w:cstheme="minorHAnsi"/>
          <w:lang w:val="en-GB"/>
        </w:rPr>
        <w:t>. They also post</w:t>
      </w:r>
      <w:r w:rsidR="009A7883" w:rsidRPr="00623DF5">
        <w:rPr>
          <w:rFonts w:cstheme="minorHAnsi"/>
          <w:lang w:val="en-GB"/>
        </w:rPr>
        <w:t xml:space="preserve"> </w:t>
      </w:r>
      <w:r w:rsidRPr="00623DF5">
        <w:rPr>
          <w:rFonts w:cstheme="minorHAnsi"/>
          <w:lang w:val="en-GB"/>
        </w:rPr>
        <w:t xml:space="preserve">pictures of skinny women on </w:t>
      </w:r>
      <w:r w:rsidR="009A7883" w:rsidRPr="00623DF5">
        <w:rPr>
          <w:rFonts w:cstheme="minorHAnsi"/>
          <w:lang w:val="en-GB"/>
        </w:rPr>
        <w:t>their Instagram</w:t>
      </w:r>
      <w:r w:rsidRPr="00623DF5">
        <w:rPr>
          <w:rFonts w:cstheme="minorHAnsi"/>
          <w:lang w:val="en-GB"/>
        </w:rPr>
        <w:t xml:space="preserve"> </w:t>
      </w:r>
      <w:r w:rsidR="009A7883" w:rsidRPr="00623DF5">
        <w:rPr>
          <w:rFonts w:cstheme="minorHAnsi"/>
          <w:lang w:val="en-GB"/>
        </w:rPr>
        <w:t>account commenting how sexy they are</w:t>
      </w:r>
      <w:r w:rsidRPr="00623DF5">
        <w:rPr>
          <w:rFonts w:cstheme="minorHAnsi"/>
          <w:lang w:val="en-GB"/>
        </w:rPr>
        <w:t>.</w:t>
      </w:r>
      <w:r w:rsidR="009A7883" w:rsidRPr="00623DF5">
        <w:rPr>
          <w:rFonts w:cstheme="minorHAnsi"/>
          <w:lang w:val="en-GB"/>
        </w:rPr>
        <w:t xml:space="preserve"> </w:t>
      </w:r>
      <w:r w:rsidRPr="00623DF5">
        <w:rPr>
          <w:rFonts w:cstheme="minorHAnsi"/>
          <w:lang w:val="en-GB"/>
        </w:rPr>
        <w:t>Her partner insists that Ismi should lose weight because she would look sexier  and doesn’t allow her to eat what she wants when they go out. Last week</w:t>
      </w:r>
      <w:r w:rsidR="00D65321" w:rsidRPr="00623DF5">
        <w:rPr>
          <w:rFonts w:cstheme="minorHAnsi"/>
          <w:lang w:val="en-GB"/>
        </w:rPr>
        <w:t>,</w:t>
      </w:r>
      <w:r w:rsidRPr="00623DF5">
        <w:rPr>
          <w:rFonts w:cstheme="minorHAnsi"/>
          <w:lang w:val="en-GB"/>
        </w:rPr>
        <w:t xml:space="preserve"> her partner told her that they wanted to end the relationship unless Ismi loses weight. </w:t>
      </w:r>
      <w:r w:rsidR="00D65321" w:rsidRPr="00623DF5">
        <w:rPr>
          <w:rFonts w:cstheme="minorHAnsi"/>
          <w:lang w:val="en-GB"/>
        </w:rPr>
        <w:t>[Continue the story]</w:t>
      </w:r>
    </w:p>
    <w:p w14:paraId="52A2632A" w14:textId="7821B645" w:rsidR="00487F25" w:rsidRPr="00623DF5" w:rsidRDefault="00487F25" w:rsidP="00623DF5">
      <w:pPr>
        <w:spacing w:line="276" w:lineRule="auto"/>
        <w:jc w:val="both"/>
        <w:rPr>
          <w:rFonts w:cstheme="minorHAnsi"/>
          <w:lang w:val="en-GB"/>
        </w:rPr>
      </w:pPr>
    </w:p>
    <w:p w14:paraId="405A5BA5" w14:textId="18604428" w:rsidR="001D0646" w:rsidRPr="00623DF5" w:rsidRDefault="001D0646" w:rsidP="00623DF5">
      <w:pPr>
        <w:spacing w:line="276" w:lineRule="auto"/>
        <w:jc w:val="both"/>
        <w:rPr>
          <w:rFonts w:cstheme="minorHAnsi"/>
          <w:b/>
          <w:lang w:val="en-GB"/>
        </w:rPr>
      </w:pPr>
      <w:r w:rsidRPr="00623DF5">
        <w:rPr>
          <w:rFonts w:cstheme="minorHAnsi"/>
          <w:b/>
          <w:lang w:val="en-GB"/>
        </w:rPr>
        <w:t xml:space="preserve">Story 7: </w:t>
      </w:r>
      <w:r w:rsidR="000F56F7" w:rsidRPr="00623DF5">
        <w:rPr>
          <w:rFonts w:cstheme="minorHAnsi"/>
          <w:b/>
          <w:lang w:val="en-GB"/>
        </w:rPr>
        <w:t>Catarina</w:t>
      </w:r>
    </w:p>
    <w:p w14:paraId="228BF74F" w14:textId="73232025" w:rsidR="001D0646" w:rsidRPr="00623DF5" w:rsidRDefault="000F56F7" w:rsidP="00623DF5">
      <w:pPr>
        <w:spacing w:line="276" w:lineRule="auto"/>
        <w:jc w:val="both"/>
        <w:rPr>
          <w:rFonts w:cstheme="minorHAnsi"/>
          <w:lang w:val="en-GB"/>
        </w:rPr>
      </w:pPr>
      <w:r w:rsidRPr="00623DF5">
        <w:rPr>
          <w:rFonts w:cstheme="minorHAnsi"/>
          <w:lang w:val="en-GB"/>
        </w:rPr>
        <w:t>Catarina</w:t>
      </w:r>
      <w:r w:rsidR="001D0646" w:rsidRPr="00623DF5">
        <w:rPr>
          <w:rFonts w:cstheme="minorHAnsi"/>
          <w:lang w:val="en-GB"/>
        </w:rPr>
        <w:t xml:space="preserve"> and George have been married for </w:t>
      </w:r>
      <w:r w:rsidR="00187456" w:rsidRPr="00623DF5">
        <w:rPr>
          <w:rFonts w:cstheme="minorHAnsi"/>
          <w:lang w:val="en-GB"/>
        </w:rPr>
        <w:t>7</w:t>
      </w:r>
      <w:r w:rsidR="001D0646" w:rsidRPr="00623DF5">
        <w:rPr>
          <w:rFonts w:cstheme="minorHAnsi"/>
          <w:lang w:val="en-GB"/>
        </w:rPr>
        <w:t xml:space="preserve"> years. They have a son together, Anthony. George is a very traditional husband, expects his food on the table when he comes home from work</w:t>
      </w:r>
      <w:r w:rsidR="00387C52" w:rsidRPr="00623DF5">
        <w:rPr>
          <w:rFonts w:cstheme="minorHAnsi"/>
          <w:lang w:val="en-GB"/>
        </w:rPr>
        <w:t xml:space="preserve">, the house clean and everything domestic being taken care of. He also has a problem with </w:t>
      </w:r>
      <w:r w:rsidRPr="00623DF5">
        <w:rPr>
          <w:rFonts w:cstheme="minorHAnsi"/>
          <w:lang w:val="en-GB"/>
        </w:rPr>
        <w:t>Catarina</w:t>
      </w:r>
      <w:r w:rsidR="00387C52" w:rsidRPr="00623DF5">
        <w:rPr>
          <w:rFonts w:cstheme="minorHAnsi"/>
          <w:lang w:val="en-GB"/>
        </w:rPr>
        <w:t xml:space="preserve"> working, because he feels that a woman’s place is at home. </w:t>
      </w:r>
      <w:r w:rsidRPr="00623DF5">
        <w:rPr>
          <w:rFonts w:cstheme="minorHAnsi"/>
          <w:lang w:val="en-GB"/>
        </w:rPr>
        <w:t>Catarina</w:t>
      </w:r>
      <w:r w:rsidR="00387C52" w:rsidRPr="00623DF5">
        <w:rPr>
          <w:rFonts w:cstheme="minorHAnsi"/>
          <w:lang w:val="en-GB"/>
        </w:rPr>
        <w:t xml:space="preserve"> enjoys her work and despite her husband’s pressures</w:t>
      </w:r>
      <w:r w:rsidR="00D65321" w:rsidRPr="00623DF5">
        <w:rPr>
          <w:rFonts w:cstheme="minorHAnsi"/>
          <w:lang w:val="en-GB"/>
        </w:rPr>
        <w:t>,</w:t>
      </w:r>
      <w:r w:rsidR="00387C52" w:rsidRPr="00623DF5">
        <w:rPr>
          <w:rFonts w:cstheme="minorHAnsi"/>
          <w:lang w:val="en-GB"/>
        </w:rPr>
        <w:t xml:space="preserve"> she continues working but she bends herself backwards, ensuring that everything at home is in order, so George wouldn’t have a reason to complain.</w:t>
      </w:r>
    </w:p>
    <w:p w14:paraId="6BB2AE42" w14:textId="052635E7" w:rsidR="001D0646" w:rsidRPr="00623DF5" w:rsidRDefault="00387C52" w:rsidP="00623DF5">
      <w:pPr>
        <w:spacing w:line="276" w:lineRule="auto"/>
        <w:jc w:val="both"/>
        <w:rPr>
          <w:rFonts w:cstheme="minorHAnsi"/>
          <w:lang w:val="en-GB"/>
        </w:rPr>
      </w:pPr>
      <w:r w:rsidRPr="00623DF5">
        <w:rPr>
          <w:rFonts w:cstheme="minorHAnsi"/>
          <w:lang w:val="en-GB"/>
        </w:rPr>
        <w:t xml:space="preserve">Anthony is now </w:t>
      </w:r>
      <w:r w:rsidR="00187456" w:rsidRPr="00623DF5">
        <w:rPr>
          <w:rFonts w:cstheme="minorHAnsi"/>
          <w:lang w:val="en-GB"/>
        </w:rPr>
        <w:t xml:space="preserve">6 years old </w:t>
      </w:r>
      <w:r w:rsidRPr="00623DF5">
        <w:rPr>
          <w:rFonts w:cstheme="minorHAnsi"/>
          <w:lang w:val="en-GB"/>
        </w:rPr>
        <w:t xml:space="preserve"> and he’s very impulsive</w:t>
      </w:r>
      <w:r w:rsidR="001D0646" w:rsidRPr="00623DF5">
        <w:rPr>
          <w:rFonts w:cstheme="minorHAnsi"/>
          <w:lang w:val="en-GB"/>
        </w:rPr>
        <w:t xml:space="preserve"> and energetic. </w:t>
      </w:r>
      <w:r w:rsidRPr="00623DF5">
        <w:rPr>
          <w:rFonts w:cstheme="minorHAnsi"/>
          <w:lang w:val="en-GB"/>
        </w:rPr>
        <w:t>Lately he has been acting out at school and getting into</w:t>
      </w:r>
      <w:r w:rsidR="001D0646" w:rsidRPr="00623DF5">
        <w:rPr>
          <w:rFonts w:cstheme="minorHAnsi"/>
          <w:lang w:val="en-GB"/>
        </w:rPr>
        <w:t xml:space="preserve"> fights </w:t>
      </w:r>
      <w:r w:rsidRPr="00623DF5">
        <w:rPr>
          <w:rFonts w:cstheme="minorHAnsi"/>
          <w:lang w:val="en-GB"/>
        </w:rPr>
        <w:t>with other children</w:t>
      </w:r>
      <w:r w:rsidR="001D0646" w:rsidRPr="00623DF5">
        <w:rPr>
          <w:rFonts w:cstheme="minorHAnsi"/>
          <w:lang w:val="en-GB"/>
        </w:rPr>
        <w:t xml:space="preserve">. </w:t>
      </w:r>
      <w:r w:rsidRPr="00623DF5">
        <w:rPr>
          <w:rFonts w:cstheme="minorHAnsi"/>
          <w:lang w:val="en-GB"/>
        </w:rPr>
        <w:t xml:space="preserve">When the principal called </w:t>
      </w:r>
      <w:r w:rsidR="001D0646" w:rsidRPr="00623DF5">
        <w:rPr>
          <w:rFonts w:cstheme="minorHAnsi"/>
          <w:lang w:val="en-GB"/>
        </w:rPr>
        <w:t xml:space="preserve">George </w:t>
      </w:r>
      <w:r w:rsidRPr="00623DF5">
        <w:rPr>
          <w:rFonts w:cstheme="minorHAnsi"/>
          <w:lang w:val="en-GB"/>
        </w:rPr>
        <w:t xml:space="preserve">to let him know of his son’s </w:t>
      </w:r>
      <w:r w:rsidR="003A402E" w:rsidRPr="00623DF5">
        <w:rPr>
          <w:rFonts w:cstheme="minorHAnsi"/>
          <w:lang w:val="en-GB"/>
        </w:rPr>
        <w:t>behaviour</w:t>
      </w:r>
      <w:r w:rsidRPr="00623DF5">
        <w:rPr>
          <w:rFonts w:cstheme="minorHAnsi"/>
          <w:lang w:val="en-GB"/>
        </w:rPr>
        <w:t xml:space="preserve">, </w:t>
      </w:r>
      <w:r w:rsidR="00854EEA" w:rsidRPr="00623DF5">
        <w:rPr>
          <w:rFonts w:cstheme="minorHAnsi"/>
          <w:lang w:val="en-GB"/>
        </w:rPr>
        <w:t xml:space="preserve">George got really upset. He started screaming at </w:t>
      </w:r>
      <w:r w:rsidR="000F56F7" w:rsidRPr="00623DF5">
        <w:rPr>
          <w:rFonts w:cstheme="minorHAnsi"/>
          <w:lang w:val="en-GB"/>
        </w:rPr>
        <w:t>Catarina</w:t>
      </w:r>
      <w:r w:rsidR="00854EEA" w:rsidRPr="00623DF5">
        <w:rPr>
          <w:rFonts w:cstheme="minorHAnsi"/>
          <w:lang w:val="en-GB"/>
        </w:rPr>
        <w:t xml:space="preserve">, blaming her that she is the one </w:t>
      </w:r>
      <w:r w:rsidR="001D0646" w:rsidRPr="00623DF5">
        <w:rPr>
          <w:rFonts w:cstheme="minorHAnsi"/>
          <w:lang w:val="en-GB"/>
        </w:rPr>
        <w:t xml:space="preserve">responsible for </w:t>
      </w:r>
      <w:r w:rsidR="00854EEA" w:rsidRPr="00623DF5">
        <w:rPr>
          <w:rFonts w:cstheme="minorHAnsi"/>
          <w:lang w:val="en-GB"/>
        </w:rPr>
        <w:t>Anthony’s</w:t>
      </w:r>
      <w:r w:rsidR="001D0646" w:rsidRPr="00623DF5">
        <w:rPr>
          <w:rFonts w:cstheme="minorHAnsi"/>
          <w:lang w:val="en-GB"/>
        </w:rPr>
        <w:t xml:space="preserve"> bad </w:t>
      </w:r>
      <w:r w:rsidR="003A402E" w:rsidRPr="00623DF5">
        <w:rPr>
          <w:rFonts w:cstheme="minorHAnsi"/>
          <w:lang w:val="en-GB"/>
        </w:rPr>
        <w:t>behaviour</w:t>
      </w:r>
      <w:r w:rsidR="00854EEA" w:rsidRPr="00623DF5">
        <w:rPr>
          <w:rFonts w:cstheme="minorHAnsi"/>
          <w:lang w:val="en-GB"/>
        </w:rPr>
        <w:t xml:space="preserve">. </w:t>
      </w:r>
      <w:r w:rsidR="00D65321" w:rsidRPr="00623DF5">
        <w:rPr>
          <w:rFonts w:cstheme="minorHAnsi"/>
          <w:lang w:val="en-GB"/>
        </w:rPr>
        <w:t xml:space="preserve">He also called her </w:t>
      </w:r>
      <w:r w:rsidR="00854EEA" w:rsidRPr="00623DF5">
        <w:rPr>
          <w:rFonts w:cstheme="minorHAnsi"/>
          <w:lang w:val="en-GB"/>
        </w:rPr>
        <w:t xml:space="preserve">useless </w:t>
      </w:r>
      <w:r w:rsidR="00D65321" w:rsidRPr="00623DF5">
        <w:rPr>
          <w:rFonts w:cstheme="minorHAnsi"/>
          <w:lang w:val="en-GB"/>
        </w:rPr>
        <w:t xml:space="preserve">because </w:t>
      </w:r>
      <w:r w:rsidR="00854EEA" w:rsidRPr="00623DF5">
        <w:rPr>
          <w:rFonts w:cstheme="minorHAnsi"/>
          <w:lang w:val="en-GB"/>
        </w:rPr>
        <w:t xml:space="preserve">she couldn’t raise </w:t>
      </w:r>
      <w:r w:rsidR="00D65321" w:rsidRPr="00623DF5">
        <w:rPr>
          <w:rFonts w:cstheme="minorHAnsi"/>
          <w:lang w:val="en-GB"/>
        </w:rPr>
        <w:t xml:space="preserve">their </w:t>
      </w:r>
      <w:r w:rsidR="00854EEA" w:rsidRPr="00623DF5">
        <w:rPr>
          <w:rFonts w:cstheme="minorHAnsi"/>
          <w:lang w:val="en-GB"/>
        </w:rPr>
        <w:t xml:space="preserve">son properly. </w:t>
      </w:r>
      <w:r w:rsidR="00D65321" w:rsidRPr="00623DF5">
        <w:rPr>
          <w:rFonts w:cstheme="minorHAnsi"/>
          <w:lang w:val="en-GB"/>
        </w:rPr>
        <w:t>George mentioned that this was all</w:t>
      </w:r>
      <w:r w:rsidR="00A0056C" w:rsidRPr="00623DF5">
        <w:rPr>
          <w:rFonts w:cstheme="minorHAnsi"/>
          <w:lang w:val="en-GB"/>
        </w:rPr>
        <w:t xml:space="preserve"> her fault because she</w:t>
      </w:r>
      <w:r w:rsidR="001D0646" w:rsidRPr="00623DF5">
        <w:rPr>
          <w:rFonts w:cstheme="minorHAnsi"/>
          <w:lang w:val="en-GB"/>
        </w:rPr>
        <w:t xml:space="preserve"> spends much time at work </w:t>
      </w:r>
      <w:r w:rsidR="00D65321" w:rsidRPr="00623DF5">
        <w:rPr>
          <w:rFonts w:cstheme="minorHAnsi"/>
          <w:lang w:val="en-GB"/>
        </w:rPr>
        <w:t xml:space="preserve"> while</w:t>
      </w:r>
      <w:r w:rsidR="001D0646" w:rsidRPr="00623DF5">
        <w:rPr>
          <w:rFonts w:cstheme="minorHAnsi"/>
          <w:lang w:val="en-GB"/>
        </w:rPr>
        <w:t xml:space="preserve"> she should</w:t>
      </w:r>
      <w:r w:rsidR="00D65321" w:rsidRPr="00623DF5">
        <w:rPr>
          <w:rFonts w:cstheme="minorHAnsi"/>
          <w:lang w:val="en-GB"/>
        </w:rPr>
        <w:t xml:space="preserve"> have been</w:t>
      </w:r>
      <w:r w:rsidR="001D0646" w:rsidRPr="00623DF5">
        <w:rPr>
          <w:rFonts w:cstheme="minorHAnsi"/>
          <w:lang w:val="en-GB"/>
        </w:rPr>
        <w:t xml:space="preserve"> at home </w:t>
      </w:r>
      <w:r w:rsidR="00D65321" w:rsidRPr="00623DF5">
        <w:rPr>
          <w:rFonts w:cstheme="minorHAnsi"/>
          <w:lang w:val="en-GB"/>
        </w:rPr>
        <w:t>and be a</w:t>
      </w:r>
      <w:r w:rsidR="00A0056C" w:rsidRPr="00623DF5">
        <w:rPr>
          <w:rFonts w:cstheme="minorHAnsi"/>
          <w:lang w:val="en-GB"/>
        </w:rPr>
        <w:t xml:space="preserve"> better mother to Anthony</w:t>
      </w:r>
      <w:r w:rsidR="001D0646" w:rsidRPr="00623DF5">
        <w:rPr>
          <w:rFonts w:cstheme="minorHAnsi"/>
          <w:lang w:val="en-GB"/>
        </w:rPr>
        <w:t xml:space="preserve">. </w:t>
      </w:r>
      <w:r w:rsidR="00A0056C" w:rsidRPr="00623DF5">
        <w:rPr>
          <w:rFonts w:cstheme="minorHAnsi"/>
          <w:lang w:val="en-GB"/>
        </w:rPr>
        <w:t xml:space="preserve">George and </w:t>
      </w:r>
      <w:r w:rsidR="000F56F7" w:rsidRPr="00623DF5">
        <w:rPr>
          <w:rFonts w:cstheme="minorHAnsi"/>
          <w:lang w:val="en-GB"/>
        </w:rPr>
        <w:t>Catarina</w:t>
      </w:r>
      <w:r w:rsidR="00A0056C" w:rsidRPr="00623DF5">
        <w:rPr>
          <w:rFonts w:cstheme="minorHAnsi"/>
          <w:lang w:val="en-GB"/>
        </w:rPr>
        <w:t xml:space="preserve"> got</w:t>
      </w:r>
      <w:r w:rsidR="001D0646" w:rsidRPr="00623DF5">
        <w:rPr>
          <w:rFonts w:cstheme="minorHAnsi"/>
          <w:lang w:val="en-GB"/>
        </w:rPr>
        <w:t xml:space="preserve"> into a huge fight</w:t>
      </w:r>
      <w:r w:rsidR="00A0056C" w:rsidRPr="00623DF5">
        <w:rPr>
          <w:rFonts w:cstheme="minorHAnsi"/>
          <w:lang w:val="en-GB"/>
        </w:rPr>
        <w:t xml:space="preserve"> because of this</w:t>
      </w:r>
      <w:r w:rsidR="001D0646" w:rsidRPr="00623DF5">
        <w:rPr>
          <w:rFonts w:cstheme="minorHAnsi"/>
          <w:lang w:val="en-GB"/>
        </w:rPr>
        <w:t xml:space="preserve">. Afterwards, </w:t>
      </w:r>
      <w:r w:rsidR="000F56F7" w:rsidRPr="00623DF5">
        <w:rPr>
          <w:rFonts w:cstheme="minorHAnsi"/>
          <w:lang w:val="en-GB"/>
        </w:rPr>
        <w:t>Catarina</w:t>
      </w:r>
      <w:r w:rsidR="001D0646" w:rsidRPr="00623DF5">
        <w:rPr>
          <w:rFonts w:cstheme="minorHAnsi"/>
          <w:lang w:val="en-GB"/>
        </w:rPr>
        <w:t xml:space="preserve"> </w:t>
      </w:r>
      <w:r w:rsidR="00D65321" w:rsidRPr="00623DF5">
        <w:rPr>
          <w:rFonts w:cstheme="minorHAnsi"/>
          <w:lang w:val="en-GB"/>
        </w:rPr>
        <w:t>was verbally cruel to</w:t>
      </w:r>
      <w:r w:rsidR="001D0646" w:rsidRPr="00623DF5">
        <w:rPr>
          <w:rFonts w:cstheme="minorHAnsi"/>
          <w:lang w:val="en-GB"/>
        </w:rPr>
        <w:t xml:space="preserve"> Anthony, saying </w:t>
      </w:r>
      <w:r w:rsidR="00D65321" w:rsidRPr="00623DF5">
        <w:rPr>
          <w:rFonts w:cstheme="minorHAnsi"/>
          <w:lang w:val="en-GB"/>
        </w:rPr>
        <w:t xml:space="preserve">that </w:t>
      </w:r>
      <w:r w:rsidR="001D0646" w:rsidRPr="00623DF5">
        <w:rPr>
          <w:rFonts w:cstheme="minorHAnsi"/>
          <w:lang w:val="en-GB"/>
        </w:rPr>
        <w:t>he is an ungrateful child and he only creates problems for her.</w:t>
      </w:r>
      <w:r w:rsidR="005C182A" w:rsidRPr="00623DF5">
        <w:rPr>
          <w:rFonts w:cstheme="minorHAnsi"/>
          <w:lang w:val="en-GB"/>
        </w:rPr>
        <w:t xml:space="preserve"> [ Continue the story]</w:t>
      </w:r>
    </w:p>
    <w:bookmarkEnd w:id="196"/>
    <w:p w14:paraId="05F8942D" w14:textId="77777777" w:rsidR="001D0646" w:rsidRPr="00623DF5" w:rsidRDefault="001D0646" w:rsidP="00623DF5">
      <w:pPr>
        <w:spacing w:line="276" w:lineRule="auto"/>
        <w:jc w:val="both"/>
        <w:rPr>
          <w:rFonts w:cstheme="minorHAnsi"/>
          <w:lang w:val="en-GB"/>
        </w:rPr>
      </w:pPr>
    </w:p>
    <w:bookmarkEnd w:id="197"/>
    <w:p w14:paraId="10FC3C17" w14:textId="60DB52BB" w:rsidR="00EE0E64" w:rsidRPr="00623DF5" w:rsidRDefault="00EE0E64"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Worksheet for activity </w:t>
      </w:r>
      <w:r w:rsidR="00750137" w:rsidRPr="00623DF5">
        <w:rPr>
          <w:rFonts w:asciiTheme="minorHAnsi" w:hAnsiTheme="minorHAnsi" w:cstheme="minorHAnsi"/>
          <w:lang w:val="en-GB"/>
        </w:rPr>
        <w:t>11.4</w:t>
      </w:r>
      <w:r w:rsidRPr="00623DF5">
        <w:rPr>
          <w:rFonts w:asciiTheme="minorHAnsi" w:hAnsiTheme="minorHAnsi" w:cstheme="minorHAnsi"/>
          <w:lang w:val="en-GB"/>
        </w:rPr>
        <w:t xml:space="preserve">: </w:t>
      </w:r>
      <w:r w:rsidR="001D3EF6" w:rsidRPr="00623DF5">
        <w:rPr>
          <w:rFonts w:asciiTheme="minorHAnsi" w:hAnsiTheme="minorHAnsi" w:cstheme="minorHAnsi"/>
          <w:lang w:val="en-GB"/>
        </w:rPr>
        <w:t>Continue the story…</w:t>
      </w:r>
      <w:r w:rsidRPr="00623DF5">
        <w:rPr>
          <w:rFonts w:asciiTheme="minorHAnsi" w:hAnsiTheme="minorHAnsi" w:cstheme="minorHAnsi"/>
          <w:lang w:val="en-GB"/>
        </w:rPr>
        <w:t>For the facilitator</w:t>
      </w:r>
    </w:p>
    <w:p w14:paraId="74D8C19E" w14:textId="6BCEEA18" w:rsidR="001D3EF6" w:rsidRPr="00623DF5" w:rsidRDefault="001D3EF6" w:rsidP="00623DF5">
      <w:pPr>
        <w:spacing w:line="276" w:lineRule="auto"/>
        <w:jc w:val="both"/>
        <w:rPr>
          <w:rFonts w:cstheme="minorHAnsi"/>
          <w:lang w:val="en-GB"/>
        </w:rPr>
      </w:pPr>
    </w:p>
    <w:p w14:paraId="7BF798F8" w14:textId="14B38185" w:rsidR="001D3EF6" w:rsidRPr="00623DF5" w:rsidRDefault="001D3EF6" w:rsidP="00623DF5">
      <w:pPr>
        <w:spacing w:line="276" w:lineRule="auto"/>
        <w:jc w:val="both"/>
        <w:rPr>
          <w:rFonts w:cstheme="minorHAnsi"/>
          <w:b/>
          <w:lang w:val="en-GB"/>
        </w:rPr>
      </w:pPr>
      <w:r w:rsidRPr="00623DF5">
        <w:rPr>
          <w:rFonts w:cstheme="minorHAnsi"/>
          <w:b/>
          <w:lang w:val="en-GB"/>
        </w:rPr>
        <w:t>Story 1: Josh</w:t>
      </w:r>
    </w:p>
    <w:p w14:paraId="457C84C9" w14:textId="3B04F45B" w:rsidR="001D3EF6" w:rsidRPr="00623DF5" w:rsidRDefault="00D65321"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do you think of Josh’s partner’s </w:t>
      </w:r>
      <w:r w:rsidR="003A402E" w:rsidRPr="00623DF5">
        <w:rPr>
          <w:rFonts w:cstheme="minorHAnsi"/>
          <w:lang w:val="en-GB"/>
        </w:rPr>
        <w:t>behaviour</w:t>
      </w:r>
      <w:r w:rsidRPr="00623DF5">
        <w:rPr>
          <w:rFonts w:cstheme="minorHAnsi"/>
          <w:lang w:val="en-GB"/>
        </w:rPr>
        <w:t>?</w:t>
      </w:r>
    </w:p>
    <w:p w14:paraId="1044B354" w14:textId="3D5D3BF1" w:rsidR="00EF0090" w:rsidRPr="00623DF5" w:rsidRDefault="00EF0090"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are they (the partner) trying to achieve with this </w:t>
      </w:r>
      <w:r w:rsidR="003A402E" w:rsidRPr="00623DF5">
        <w:rPr>
          <w:rFonts w:cstheme="minorHAnsi"/>
          <w:lang w:val="en-GB"/>
        </w:rPr>
        <w:t>behaviour</w:t>
      </w:r>
      <w:r w:rsidRPr="00623DF5">
        <w:rPr>
          <w:rFonts w:cstheme="minorHAnsi"/>
          <w:lang w:val="en-GB"/>
        </w:rPr>
        <w:t>?</w:t>
      </w:r>
      <w:r w:rsidR="00D55367" w:rsidRPr="00623DF5">
        <w:rPr>
          <w:rFonts w:cstheme="minorHAnsi"/>
          <w:lang w:val="en-GB"/>
        </w:rPr>
        <w:t xml:space="preserve"> Could this </w:t>
      </w:r>
      <w:r w:rsidR="003A402E" w:rsidRPr="00623DF5">
        <w:rPr>
          <w:rFonts w:cstheme="minorHAnsi"/>
          <w:lang w:val="en-GB"/>
        </w:rPr>
        <w:t>behaviour</w:t>
      </w:r>
      <w:r w:rsidR="00D55367" w:rsidRPr="00623DF5">
        <w:rPr>
          <w:rFonts w:cstheme="minorHAnsi"/>
          <w:lang w:val="en-GB"/>
        </w:rPr>
        <w:t xml:space="preserve"> be just a form of excessive caring?</w:t>
      </w:r>
    </w:p>
    <w:p w14:paraId="31FD4B1A" w14:textId="325C4371" w:rsidR="001D3EF6" w:rsidRPr="00623DF5" w:rsidRDefault="00D65321" w:rsidP="00623DF5">
      <w:pPr>
        <w:pStyle w:val="ListParagraph"/>
        <w:numPr>
          <w:ilvl w:val="0"/>
          <w:numId w:val="130"/>
        </w:numPr>
        <w:spacing w:line="276" w:lineRule="auto"/>
        <w:jc w:val="both"/>
        <w:rPr>
          <w:rFonts w:cstheme="minorHAnsi"/>
          <w:lang w:val="en-GB"/>
        </w:rPr>
      </w:pPr>
      <w:r w:rsidRPr="00623DF5">
        <w:rPr>
          <w:rFonts w:cstheme="minorHAnsi"/>
          <w:lang w:val="en-GB"/>
        </w:rPr>
        <w:t>Do you think</w:t>
      </w:r>
      <w:r w:rsidR="001D3EF6" w:rsidRPr="00623DF5">
        <w:rPr>
          <w:rFonts w:cstheme="minorHAnsi"/>
          <w:lang w:val="en-GB"/>
        </w:rPr>
        <w:t xml:space="preserve"> Josh’s partner </w:t>
      </w:r>
      <w:r w:rsidRPr="00623DF5">
        <w:rPr>
          <w:rFonts w:cstheme="minorHAnsi"/>
          <w:lang w:val="en-GB"/>
        </w:rPr>
        <w:t xml:space="preserve">is </w:t>
      </w:r>
      <w:r w:rsidR="001D3EF6" w:rsidRPr="00623DF5">
        <w:rPr>
          <w:rFonts w:cstheme="minorHAnsi"/>
          <w:lang w:val="en-GB"/>
        </w:rPr>
        <w:t>being abusive</w:t>
      </w:r>
      <w:r w:rsidRPr="00623DF5">
        <w:rPr>
          <w:rFonts w:cstheme="minorHAnsi"/>
          <w:lang w:val="en-GB"/>
        </w:rPr>
        <w:t xml:space="preserve"> in some way</w:t>
      </w:r>
      <w:r w:rsidR="001D3EF6" w:rsidRPr="00623DF5">
        <w:rPr>
          <w:rFonts w:cstheme="minorHAnsi"/>
          <w:lang w:val="en-GB"/>
        </w:rPr>
        <w:t>? Can you identify specific examples from the story?</w:t>
      </w:r>
    </w:p>
    <w:p w14:paraId="6DF1BFF3" w14:textId="7E899037" w:rsidR="001D3EF6" w:rsidRPr="00623DF5" w:rsidRDefault="00D65321"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How does the fact that Josh has a disability increase his vulnerability to the negative </w:t>
      </w:r>
      <w:r w:rsidR="003A402E" w:rsidRPr="00623DF5">
        <w:rPr>
          <w:rFonts w:cstheme="minorHAnsi"/>
          <w:lang w:val="en-GB"/>
        </w:rPr>
        <w:t>behaviour</w:t>
      </w:r>
      <w:r w:rsidRPr="00623DF5">
        <w:rPr>
          <w:rFonts w:cstheme="minorHAnsi"/>
          <w:lang w:val="en-GB"/>
        </w:rPr>
        <w:t xml:space="preserve"> he is experiencing </w:t>
      </w:r>
      <w:r w:rsidR="00B33FB9" w:rsidRPr="00623DF5">
        <w:rPr>
          <w:rFonts w:cstheme="minorHAnsi"/>
          <w:lang w:val="en-GB"/>
        </w:rPr>
        <w:t>?</w:t>
      </w:r>
      <w:r w:rsidR="00EF0090" w:rsidRPr="00623DF5">
        <w:rPr>
          <w:rFonts w:cstheme="minorHAnsi"/>
          <w:lang w:val="en-GB"/>
        </w:rPr>
        <w:t xml:space="preserve"> For instance how does this affect his exit strategies from the relationship or support systems?</w:t>
      </w:r>
    </w:p>
    <w:p w14:paraId="54867571" w14:textId="43F3C598" w:rsidR="00D15276" w:rsidRPr="00623DF5" w:rsidRDefault="00B33FB9" w:rsidP="00623DF5">
      <w:pPr>
        <w:pStyle w:val="ListParagraph"/>
        <w:numPr>
          <w:ilvl w:val="0"/>
          <w:numId w:val="130"/>
        </w:numPr>
        <w:spacing w:line="276" w:lineRule="auto"/>
        <w:jc w:val="both"/>
        <w:rPr>
          <w:rFonts w:cstheme="minorHAnsi"/>
          <w:lang w:val="en-GB"/>
        </w:rPr>
      </w:pPr>
      <w:r w:rsidRPr="00623DF5">
        <w:rPr>
          <w:rFonts w:cstheme="minorHAnsi"/>
          <w:lang w:val="en-GB"/>
        </w:rPr>
        <w:t>What did you think of the ending?</w:t>
      </w:r>
      <w:r w:rsidR="00D15276" w:rsidRPr="00623DF5">
        <w:rPr>
          <w:rFonts w:cstheme="minorHAnsi"/>
          <w:lang w:val="en-GB"/>
        </w:rPr>
        <w:t xml:space="preserve"> </w:t>
      </w:r>
      <w:r w:rsidR="00EF0090" w:rsidRPr="00623DF5">
        <w:rPr>
          <w:rFonts w:cstheme="minorHAnsi"/>
          <w:lang w:val="en-GB"/>
        </w:rPr>
        <w:t xml:space="preserve"> </w:t>
      </w:r>
    </w:p>
    <w:p w14:paraId="1C7A0E64" w14:textId="4CD098CB" w:rsidR="00EF0090" w:rsidRPr="00623DF5" w:rsidRDefault="00EF0090"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Would you give an alternative ending perhaps? [ask this especially if young people haven’t explored ways to </w:t>
      </w:r>
      <w:r w:rsidR="005C182A" w:rsidRPr="00623DF5">
        <w:rPr>
          <w:rFonts w:cstheme="minorHAnsi"/>
          <w:lang w:val="en-GB"/>
        </w:rPr>
        <w:t xml:space="preserve">change the dynamics of the relationship/help the person experiencing the violence </w:t>
      </w:r>
      <w:r w:rsidRPr="00623DF5">
        <w:rPr>
          <w:rFonts w:cstheme="minorHAnsi"/>
          <w:lang w:val="en-GB"/>
        </w:rPr>
        <w:t>get support/ get out of the abusive relationship , so as to explore different options with them]</w:t>
      </w:r>
    </w:p>
    <w:p w14:paraId="06D036A5" w14:textId="77777777" w:rsidR="00EF0090" w:rsidRPr="00623DF5" w:rsidRDefault="00EF0090" w:rsidP="00623DF5">
      <w:pPr>
        <w:spacing w:line="276" w:lineRule="auto"/>
        <w:jc w:val="both"/>
        <w:rPr>
          <w:rFonts w:cstheme="minorHAnsi"/>
          <w:b/>
          <w:lang w:val="en-GB"/>
        </w:rPr>
      </w:pPr>
    </w:p>
    <w:p w14:paraId="7AFA51CB" w14:textId="5F9F8C24" w:rsidR="00B33FB9" w:rsidRPr="00623DF5" w:rsidRDefault="00B33FB9" w:rsidP="00623DF5">
      <w:pPr>
        <w:spacing w:line="276" w:lineRule="auto"/>
        <w:jc w:val="both"/>
        <w:rPr>
          <w:rFonts w:cstheme="minorHAnsi"/>
          <w:b/>
          <w:lang w:val="en-GB"/>
        </w:rPr>
      </w:pPr>
      <w:r w:rsidRPr="00623DF5">
        <w:rPr>
          <w:rFonts w:cstheme="minorHAnsi"/>
          <w:b/>
          <w:lang w:val="en-GB"/>
        </w:rPr>
        <w:t>Story 2:</w:t>
      </w:r>
      <w:r w:rsidR="00D15276" w:rsidRPr="00623DF5">
        <w:rPr>
          <w:rFonts w:cstheme="minorHAnsi"/>
          <w:b/>
          <w:lang w:val="en-GB"/>
        </w:rPr>
        <w:t xml:space="preserve"> Miguel and Paul</w:t>
      </w:r>
    </w:p>
    <w:p w14:paraId="75FF1337" w14:textId="1E91D567" w:rsidR="00EF0090" w:rsidRPr="00623DF5" w:rsidRDefault="00EF0090"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do you think of  Miguel’s </w:t>
      </w:r>
      <w:r w:rsidR="003A402E" w:rsidRPr="00623DF5">
        <w:rPr>
          <w:rFonts w:cstheme="minorHAnsi"/>
          <w:lang w:val="en-GB"/>
        </w:rPr>
        <w:t>behaviour</w:t>
      </w:r>
      <w:r w:rsidRPr="00623DF5">
        <w:rPr>
          <w:rFonts w:cstheme="minorHAnsi"/>
          <w:lang w:val="en-GB"/>
        </w:rPr>
        <w:t xml:space="preserve"> towards Paul?</w:t>
      </w:r>
    </w:p>
    <w:p w14:paraId="1E2F1ED7" w14:textId="23CDE6CF" w:rsidR="00EF0090" w:rsidRPr="00623DF5" w:rsidRDefault="00EF0090"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is Miguel  trying to achieve with this </w:t>
      </w:r>
      <w:r w:rsidR="003A402E" w:rsidRPr="00623DF5">
        <w:rPr>
          <w:rFonts w:cstheme="minorHAnsi"/>
          <w:lang w:val="en-GB"/>
        </w:rPr>
        <w:t>behaviour</w:t>
      </w:r>
      <w:r w:rsidRPr="00623DF5">
        <w:rPr>
          <w:rFonts w:cstheme="minorHAnsi"/>
          <w:lang w:val="en-GB"/>
        </w:rPr>
        <w:t>?</w:t>
      </w:r>
    </w:p>
    <w:p w14:paraId="3E0F2016" w14:textId="56E0C7DD" w:rsidR="0016698A" w:rsidRPr="00623DF5" w:rsidRDefault="0016698A" w:rsidP="00623DF5">
      <w:pPr>
        <w:pStyle w:val="ListParagraph"/>
        <w:numPr>
          <w:ilvl w:val="0"/>
          <w:numId w:val="130"/>
        </w:numPr>
        <w:spacing w:line="276" w:lineRule="auto"/>
        <w:jc w:val="both"/>
        <w:rPr>
          <w:rFonts w:cstheme="minorHAnsi"/>
          <w:lang w:val="en-GB"/>
        </w:rPr>
      </w:pPr>
      <w:r w:rsidRPr="00623DF5">
        <w:rPr>
          <w:rFonts w:cstheme="minorHAnsi"/>
          <w:lang w:val="en-GB"/>
        </w:rPr>
        <w:t>Did Miguel have a right to get jealous?</w:t>
      </w:r>
    </w:p>
    <w:p w14:paraId="7196CA00" w14:textId="771F960B" w:rsidR="00D15276" w:rsidRPr="00623DF5" w:rsidRDefault="00EF0090" w:rsidP="00623DF5">
      <w:pPr>
        <w:pStyle w:val="ListParagraph"/>
        <w:numPr>
          <w:ilvl w:val="0"/>
          <w:numId w:val="130"/>
        </w:numPr>
        <w:spacing w:line="276" w:lineRule="auto"/>
        <w:jc w:val="both"/>
        <w:rPr>
          <w:rFonts w:cstheme="minorHAnsi"/>
          <w:lang w:val="en-GB"/>
        </w:rPr>
      </w:pPr>
      <w:r w:rsidRPr="00623DF5">
        <w:rPr>
          <w:rFonts w:cstheme="minorHAnsi"/>
          <w:lang w:val="en-GB"/>
        </w:rPr>
        <w:t>Do you think</w:t>
      </w:r>
      <w:r w:rsidR="00D15276" w:rsidRPr="00623DF5">
        <w:rPr>
          <w:rFonts w:cstheme="minorHAnsi"/>
          <w:lang w:val="en-GB"/>
        </w:rPr>
        <w:t xml:space="preserve"> Miguel </w:t>
      </w:r>
      <w:r w:rsidRPr="00623DF5">
        <w:rPr>
          <w:rFonts w:cstheme="minorHAnsi"/>
          <w:lang w:val="en-GB"/>
        </w:rPr>
        <w:t xml:space="preserve">is </w:t>
      </w:r>
      <w:r w:rsidR="00D15276" w:rsidRPr="00623DF5">
        <w:rPr>
          <w:rFonts w:cstheme="minorHAnsi"/>
          <w:lang w:val="en-GB"/>
        </w:rPr>
        <w:t xml:space="preserve">being </w:t>
      </w:r>
      <w:r w:rsidR="0016698A" w:rsidRPr="00623DF5">
        <w:rPr>
          <w:rFonts w:cstheme="minorHAnsi"/>
          <w:lang w:val="en-GB"/>
        </w:rPr>
        <w:t>abusive in any way</w:t>
      </w:r>
      <w:r w:rsidRPr="00623DF5">
        <w:rPr>
          <w:rFonts w:cstheme="minorHAnsi"/>
          <w:lang w:val="en-GB"/>
        </w:rPr>
        <w:t>? Can you think of specific examples?</w:t>
      </w:r>
    </w:p>
    <w:p w14:paraId="11A28144" w14:textId="2800DDB6" w:rsidR="00D15276" w:rsidRPr="00623DF5" w:rsidRDefault="00D15276"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did you think of the ending? </w:t>
      </w:r>
    </w:p>
    <w:p w14:paraId="38B8ADED" w14:textId="77777777"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Would you give an alternative ending perhaps? [ask this especially if young people haven’t explored ways to change the dynamics of the relationship/help the person experiencing the violence get support/ get out of the abusive relationship , so as to explore different options with them]</w:t>
      </w:r>
    </w:p>
    <w:p w14:paraId="2725E4B2" w14:textId="77777777" w:rsidR="00EF0090" w:rsidRPr="00623DF5" w:rsidRDefault="00EF0090" w:rsidP="00623DF5">
      <w:pPr>
        <w:pStyle w:val="ListParagraph"/>
        <w:spacing w:line="276" w:lineRule="auto"/>
        <w:ind w:left="360"/>
        <w:jc w:val="both"/>
        <w:rPr>
          <w:rFonts w:cstheme="minorHAnsi"/>
          <w:lang w:val="en-GB"/>
        </w:rPr>
      </w:pPr>
    </w:p>
    <w:p w14:paraId="6DA465B4" w14:textId="54A003EE" w:rsidR="00B33FB9" w:rsidRPr="00623DF5" w:rsidRDefault="00B33FB9" w:rsidP="00623DF5">
      <w:pPr>
        <w:spacing w:line="276" w:lineRule="auto"/>
        <w:jc w:val="both"/>
        <w:rPr>
          <w:rFonts w:cstheme="minorHAnsi"/>
          <w:lang w:val="en-GB"/>
        </w:rPr>
      </w:pPr>
    </w:p>
    <w:p w14:paraId="19C3A69E" w14:textId="0FBD777D" w:rsidR="00983047" w:rsidRPr="00623DF5" w:rsidRDefault="00983047" w:rsidP="00623DF5">
      <w:pPr>
        <w:spacing w:line="276" w:lineRule="auto"/>
        <w:jc w:val="both"/>
        <w:rPr>
          <w:rFonts w:cstheme="minorHAnsi"/>
          <w:b/>
          <w:lang w:val="en-GB"/>
        </w:rPr>
      </w:pPr>
      <w:r w:rsidRPr="00623DF5">
        <w:rPr>
          <w:rFonts w:cstheme="minorHAnsi"/>
          <w:b/>
          <w:lang w:val="en-GB"/>
        </w:rPr>
        <w:t>Story 3 - Anais</w:t>
      </w:r>
    </w:p>
    <w:p w14:paraId="107C6AF5" w14:textId="531AFD03" w:rsidR="00983047" w:rsidRPr="00623DF5" w:rsidRDefault="00983047" w:rsidP="00623DF5">
      <w:pPr>
        <w:pStyle w:val="ListParagraph"/>
        <w:numPr>
          <w:ilvl w:val="0"/>
          <w:numId w:val="130"/>
        </w:numPr>
        <w:spacing w:line="276" w:lineRule="auto"/>
        <w:jc w:val="both"/>
        <w:rPr>
          <w:rFonts w:cstheme="minorHAnsi"/>
          <w:lang w:val="en-GB"/>
        </w:rPr>
      </w:pPr>
      <w:r w:rsidRPr="00623DF5">
        <w:rPr>
          <w:rFonts w:cstheme="minorHAnsi"/>
          <w:lang w:val="en-GB"/>
        </w:rPr>
        <w:t>What type of violence is Anais experiencing? Can you identify specific examples from the story?</w:t>
      </w:r>
    </w:p>
    <w:p w14:paraId="5857FC5B" w14:textId="2EE0814C" w:rsidR="00D55367" w:rsidRPr="00623DF5" w:rsidRDefault="00D55367"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is Ivan trying to achieve with this </w:t>
      </w:r>
      <w:r w:rsidR="003A402E" w:rsidRPr="00623DF5">
        <w:rPr>
          <w:rFonts w:cstheme="minorHAnsi"/>
          <w:lang w:val="en-GB"/>
        </w:rPr>
        <w:t>behaviour</w:t>
      </w:r>
      <w:r w:rsidRPr="00623DF5">
        <w:rPr>
          <w:rFonts w:cstheme="minorHAnsi"/>
          <w:lang w:val="en-GB"/>
        </w:rPr>
        <w:t>?</w:t>
      </w:r>
    </w:p>
    <w:p w14:paraId="606A40B4" w14:textId="3FAA054D" w:rsidR="0016698A" w:rsidRPr="00623DF5" w:rsidRDefault="0016698A" w:rsidP="00623DF5">
      <w:pPr>
        <w:pStyle w:val="ListParagraph"/>
        <w:numPr>
          <w:ilvl w:val="0"/>
          <w:numId w:val="130"/>
        </w:numPr>
        <w:spacing w:line="276" w:lineRule="auto"/>
        <w:jc w:val="both"/>
        <w:rPr>
          <w:rFonts w:cstheme="minorHAnsi"/>
          <w:lang w:val="en-GB"/>
        </w:rPr>
      </w:pPr>
      <w:r w:rsidRPr="00623DF5">
        <w:rPr>
          <w:rFonts w:cstheme="minorHAnsi"/>
          <w:lang w:val="en-GB"/>
        </w:rPr>
        <w:t>Since Anais is a sex worker, shouldn’t she just have sex with Ivan? Afterall he’s her boyfriend.</w:t>
      </w:r>
    </w:p>
    <w:p w14:paraId="2358358F" w14:textId="3C2243EF" w:rsidR="00983047" w:rsidRPr="00623DF5" w:rsidRDefault="00D55367" w:rsidP="00623DF5">
      <w:pPr>
        <w:pStyle w:val="ListParagraph"/>
        <w:numPr>
          <w:ilvl w:val="0"/>
          <w:numId w:val="130"/>
        </w:numPr>
        <w:spacing w:line="276" w:lineRule="auto"/>
        <w:jc w:val="both"/>
        <w:rPr>
          <w:rFonts w:cstheme="minorHAnsi"/>
          <w:lang w:val="en-GB"/>
        </w:rPr>
      </w:pPr>
      <w:r w:rsidRPr="00623DF5">
        <w:rPr>
          <w:rFonts w:cstheme="minorHAnsi"/>
          <w:lang w:val="en-GB"/>
        </w:rPr>
        <w:t>How do Anai’s</w:t>
      </w:r>
      <w:r w:rsidR="00983047" w:rsidRPr="00623DF5">
        <w:rPr>
          <w:rFonts w:cstheme="minorHAnsi"/>
          <w:lang w:val="en-GB"/>
        </w:rPr>
        <w:t xml:space="preserve"> intersecting </w:t>
      </w:r>
      <w:r w:rsidRPr="00623DF5">
        <w:rPr>
          <w:rFonts w:cstheme="minorHAnsi"/>
          <w:lang w:val="en-GB"/>
        </w:rPr>
        <w:t xml:space="preserve">identity </w:t>
      </w:r>
      <w:r w:rsidR="00983047" w:rsidRPr="00623DF5">
        <w:rPr>
          <w:rFonts w:cstheme="minorHAnsi"/>
          <w:lang w:val="en-GB"/>
        </w:rPr>
        <w:t>characteristics</w:t>
      </w:r>
      <w:r w:rsidRPr="00623DF5">
        <w:rPr>
          <w:rFonts w:cstheme="minorHAnsi"/>
          <w:lang w:val="en-GB"/>
        </w:rPr>
        <w:t xml:space="preserve"> (trans, woman, sex worker etc)</w:t>
      </w:r>
      <w:r w:rsidR="00983047" w:rsidRPr="00623DF5">
        <w:rPr>
          <w:rFonts w:cstheme="minorHAnsi"/>
          <w:lang w:val="en-GB"/>
        </w:rPr>
        <w:t xml:space="preserve"> increase </w:t>
      </w:r>
      <w:r w:rsidRPr="00623DF5">
        <w:rPr>
          <w:rFonts w:cstheme="minorHAnsi"/>
          <w:lang w:val="en-GB"/>
        </w:rPr>
        <w:t>her vulnerability to</w:t>
      </w:r>
      <w:r w:rsidR="00983047" w:rsidRPr="00623DF5">
        <w:rPr>
          <w:rFonts w:cstheme="minorHAnsi"/>
          <w:lang w:val="en-GB"/>
        </w:rPr>
        <w:t xml:space="preserve"> violence? </w:t>
      </w:r>
      <w:r w:rsidRPr="00623DF5">
        <w:rPr>
          <w:rFonts w:cstheme="minorHAnsi"/>
          <w:lang w:val="en-GB"/>
        </w:rPr>
        <w:t xml:space="preserve"> For instance how do they affect her exit strategy from this relationship or her access to support systems (including state support)</w:t>
      </w:r>
    </w:p>
    <w:p w14:paraId="24D34D9D" w14:textId="15D89FEE" w:rsidR="00F80F78" w:rsidRPr="00623DF5" w:rsidRDefault="00F80F78" w:rsidP="00623DF5">
      <w:pPr>
        <w:pStyle w:val="ListParagraph"/>
        <w:numPr>
          <w:ilvl w:val="0"/>
          <w:numId w:val="130"/>
        </w:numPr>
        <w:spacing w:line="276" w:lineRule="auto"/>
        <w:jc w:val="both"/>
        <w:rPr>
          <w:rFonts w:cstheme="minorHAnsi"/>
          <w:lang w:val="en-GB"/>
        </w:rPr>
      </w:pPr>
      <w:r w:rsidRPr="00623DF5">
        <w:rPr>
          <w:rFonts w:cstheme="minorHAnsi"/>
          <w:lang w:val="en-GB"/>
        </w:rPr>
        <w:t>What type of violence may Anais experience from the Police? What is this type of violence called?</w:t>
      </w:r>
    </w:p>
    <w:p w14:paraId="101FFF24" w14:textId="18C56A2B" w:rsidR="00983047" w:rsidRPr="00623DF5" w:rsidRDefault="00983047" w:rsidP="00623DF5">
      <w:pPr>
        <w:pStyle w:val="ListParagraph"/>
        <w:numPr>
          <w:ilvl w:val="0"/>
          <w:numId w:val="130"/>
        </w:numPr>
        <w:spacing w:line="276" w:lineRule="auto"/>
        <w:jc w:val="both"/>
        <w:rPr>
          <w:rFonts w:cstheme="minorHAnsi"/>
          <w:lang w:val="en-GB"/>
        </w:rPr>
      </w:pPr>
      <w:r w:rsidRPr="00623DF5">
        <w:rPr>
          <w:rFonts w:cstheme="minorHAnsi"/>
          <w:lang w:val="en-GB"/>
        </w:rPr>
        <w:t>What did you think of the ending?</w:t>
      </w:r>
    </w:p>
    <w:p w14:paraId="1FF52DDF" w14:textId="77777777"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Would you give an alternative ending perhaps? [ask this especially if young people haven’t explored ways to change the dynamics of the relationship/help the person experiencing the violence get support/ get out of the abusive relationship , so as to explore different options with them]</w:t>
      </w:r>
    </w:p>
    <w:p w14:paraId="4E0E6B10" w14:textId="77777777" w:rsidR="0016698A" w:rsidRPr="00623DF5" w:rsidRDefault="0016698A" w:rsidP="00623DF5">
      <w:pPr>
        <w:pStyle w:val="ListParagraph"/>
        <w:spacing w:line="276" w:lineRule="auto"/>
        <w:ind w:left="360"/>
        <w:jc w:val="both"/>
        <w:rPr>
          <w:rFonts w:cstheme="minorHAnsi"/>
          <w:lang w:val="en-GB"/>
        </w:rPr>
      </w:pPr>
    </w:p>
    <w:p w14:paraId="5B2D958E" w14:textId="0B63C4BF" w:rsidR="00983047" w:rsidRPr="00623DF5" w:rsidRDefault="00983047" w:rsidP="00623DF5">
      <w:pPr>
        <w:spacing w:line="276" w:lineRule="auto"/>
        <w:jc w:val="both"/>
        <w:rPr>
          <w:rFonts w:cstheme="minorHAnsi"/>
          <w:b/>
          <w:lang w:val="en-GB"/>
        </w:rPr>
      </w:pPr>
      <w:r w:rsidRPr="00623DF5">
        <w:rPr>
          <w:rFonts w:cstheme="minorHAnsi"/>
          <w:b/>
          <w:lang w:val="en-GB"/>
        </w:rPr>
        <w:t>Story 4</w:t>
      </w:r>
      <w:r w:rsidR="00F80F78" w:rsidRPr="00623DF5">
        <w:rPr>
          <w:rFonts w:cstheme="minorHAnsi"/>
          <w:b/>
          <w:lang w:val="en-GB"/>
        </w:rPr>
        <w:t xml:space="preserve"> – Petra and Jana</w:t>
      </w:r>
    </w:p>
    <w:p w14:paraId="684A52C5" w14:textId="080B7703" w:rsidR="00D55367" w:rsidRPr="00623DF5" w:rsidRDefault="00D55367"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do you think of  Petra’s </w:t>
      </w:r>
      <w:r w:rsidR="003A402E" w:rsidRPr="00623DF5">
        <w:rPr>
          <w:rFonts w:cstheme="minorHAnsi"/>
          <w:lang w:val="en-GB"/>
        </w:rPr>
        <w:t>behaviour</w:t>
      </w:r>
      <w:r w:rsidRPr="00623DF5">
        <w:rPr>
          <w:rFonts w:cstheme="minorHAnsi"/>
          <w:lang w:val="en-GB"/>
        </w:rPr>
        <w:t xml:space="preserve"> towards Jana?</w:t>
      </w:r>
    </w:p>
    <w:p w14:paraId="29BE073A" w14:textId="52E97D6A" w:rsidR="00983047" w:rsidRPr="00623DF5" w:rsidRDefault="00D55367" w:rsidP="00623DF5">
      <w:pPr>
        <w:pStyle w:val="ListParagraph"/>
        <w:numPr>
          <w:ilvl w:val="0"/>
          <w:numId w:val="130"/>
        </w:numPr>
        <w:spacing w:line="276" w:lineRule="auto"/>
        <w:jc w:val="both"/>
        <w:rPr>
          <w:rFonts w:cstheme="minorHAnsi"/>
          <w:lang w:val="en-GB"/>
        </w:rPr>
      </w:pPr>
      <w:r w:rsidRPr="00623DF5">
        <w:rPr>
          <w:rFonts w:cstheme="minorHAnsi"/>
          <w:lang w:val="en-GB"/>
        </w:rPr>
        <w:t>Do you think P</w:t>
      </w:r>
      <w:r w:rsidR="00F80F78" w:rsidRPr="00623DF5">
        <w:rPr>
          <w:rFonts w:cstheme="minorHAnsi"/>
          <w:lang w:val="en-GB"/>
        </w:rPr>
        <w:t>etra</w:t>
      </w:r>
      <w:r w:rsidR="00983047" w:rsidRPr="00623DF5">
        <w:rPr>
          <w:rFonts w:cstheme="minorHAnsi"/>
          <w:lang w:val="en-GB"/>
        </w:rPr>
        <w:t xml:space="preserve"> </w:t>
      </w:r>
      <w:r w:rsidRPr="00623DF5">
        <w:rPr>
          <w:rFonts w:cstheme="minorHAnsi"/>
          <w:lang w:val="en-GB"/>
        </w:rPr>
        <w:t xml:space="preserve">is </w:t>
      </w:r>
      <w:r w:rsidR="00983047" w:rsidRPr="00623DF5">
        <w:rPr>
          <w:rFonts w:cstheme="minorHAnsi"/>
          <w:lang w:val="en-GB"/>
        </w:rPr>
        <w:t xml:space="preserve">being abusive towards </w:t>
      </w:r>
      <w:r w:rsidR="00F80F78" w:rsidRPr="00623DF5">
        <w:rPr>
          <w:rFonts w:cstheme="minorHAnsi"/>
          <w:lang w:val="en-GB"/>
        </w:rPr>
        <w:t>Jana</w:t>
      </w:r>
      <w:r w:rsidRPr="00623DF5">
        <w:rPr>
          <w:rFonts w:cstheme="minorHAnsi"/>
          <w:lang w:val="en-GB"/>
        </w:rPr>
        <w:t xml:space="preserve"> in any way</w:t>
      </w:r>
      <w:r w:rsidR="00983047" w:rsidRPr="00623DF5">
        <w:rPr>
          <w:rFonts w:cstheme="minorHAnsi"/>
          <w:lang w:val="en-GB"/>
        </w:rPr>
        <w:t>? Can you identify specific examples from the story?</w:t>
      </w:r>
    </w:p>
    <w:p w14:paraId="627D3022" w14:textId="33FB8976" w:rsidR="00D55367" w:rsidRPr="00623DF5" w:rsidRDefault="00D55367"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is Petra trying to achieve with this </w:t>
      </w:r>
      <w:r w:rsidR="003A402E" w:rsidRPr="00623DF5">
        <w:rPr>
          <w:rFonts w:cstheme="minorHAnsi"/>
          <w:lang w:val="en-GB"/>
        </w:rPr>
        <w:t>behaviour</w:t>
      </w:r>
      <w:r w:rsidRPr="00623DF5">
        <w:rPr>
          <w:rFonts w:cstheme="minorHAnsi"/>
          <w:lang w:val="en-GB"/>
        </w:rPr>
        <w:t>?</w:t>
      </w:r>
    </w:p>
    <w:p w14:paraId="7C55876B" w14:textId="546EDF0F" w:rsidR="00F80F78" w:rsidRPr="00623DF5" w:rsidRDefault="00F80F78"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do you think of </w:t>
      </w:r>
      <w:r w:rsidR="00D55367" w:rsidRPr="00623DF5">
        <w:rPr>
          <w:rFonts w:cstheme="minorHAnsi"/>
          <w:lang w:val="en-GB"/>
        </w:rPr>
        <w:t xml:space="preserve"> Petra’s</w:t>
      </w:r>
      <w:r w:rsidRPr="00623DF5">
        <w:rPr>
          <w:rFonts w:cstheme="minorHAnsi"/>
          <w:lang w:val="en-GB"/>
        </w:rPr>
        <w:t xml:space="preserve"> threat to ‘out’ Jana? </w:t>
      </w:r>
    </w:p>
    <w:p w14:paraId="0E96129E" w14:textId="6AD6C277" w:rsidR="00F1191D" w:rsidRPr="00623DF5" w:rsidRDefault="00F1191D"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And how about when Petra blames Jana that Jana is the one that makes Petra abusive? Is </w:t>
      </w:r>
      <w:r w:rsidR="0016698A" w:rsidRPr="00623DF5">
        <w:rPr>
          <w:rFonts w:cstheme="minorHAnsi"/>
          <w:lang w:val="en-GB"/>
        </w:rPr>
        <w:t xml:space="preserve">Petra’s </w:t>
      </w:r>
      <w:r w:rsidR="003A402E" w:rsidRPr="00623DF5">
        <w:rPr>
          <w:rFonts w:cstheme="minorHAnsi"/>
          <w:lang w:val="en-GB"/>
        </w:rPr>
        <w:t>behaviour</w:t>
      </w:r>
      <w:r w:rsidR="0016698A" w:rsidRPr="00623DF5">
        <w:rPr>
          <w:rFonts w:cstheme="minorHAnsi"/>
          <w:lang w:val="en-GB"/>
        </w:rPr>
        <w:t xml:space="preserve"> Jana’s fault?</w:t>
      </w:r>
    </w:p>
    <w:p w14:paraId="7A27F47D" w14:textId="173BD81C" w:rsidR="00983047" w:rsidRPr="00623DF5" w:rsidRDefault="00983047"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did you think of the ending? </w:t>
      </w:r>
    </w:p>
    <w:p w14:paraId="1BED9683" w14:textId="77777777"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Would you give an alternative ending perhaps? [ask this especially if young people haven’t explored ways to change the dynamics of the relationship/help the person experiencing the violence get support/ get out of the abusive relationship , so as to explore different options with them]</w:t>
      </w:r>
    </w:p>
    <w:p w14:paraId="66405D06" w14:textId="77777777" w:rsidR="00D55367" w:rsidRPr="00623DF5" w:rsidRDefault="00D55367" w:rsidP="00623DF5">
      <w:pPr>
        <w:pStyle w:val="ListParagraph"/>
        <w:spacing w:line="276" w:lineRule="auto"/>
        <w:ind w:left="360"/>
        <w:jc w:val="both"/>
        <w:rPr>
          <w:rFonts w:cstheme="minorHAnsi"/>
          <w:lang w:val="en-GB"/>
        </w:rPr>
      </w:pPr>
    </w:p>
    <w:p w14:paraId="6723E66C" w14:textId="674BA861" w:rsidR="00983047" w:rsidRPr="00623DF5" w:rsidRDefault="00983047" w:rsidP="00623DF5">
      <w:pPr>
        <w:spacing w:line="276" w:lineRule="auto"/>
        <w:jc w:val="both"/>
        <w:rPr>
          <w:rFonts w:cstheme="minorHAnsi"/>
          <w:lang w:val="en-GB"/>
        </w:rPr>
      </w:pPr>
    </w:p>
    <w:p w14:paraId="5C8787B3" w14:textId="4A72DDF4" w:rsidR="00983047" w:rsidRPr="00623DF5" w:rsidRDefault="00983047" w:rsidP="00623DF5">
      <w:pPr>
        <w:spacing w:line="276" w:lineRule="auto"/>
        <w:jc w:val="both"/>
        <w:rPr>
          <w:rFonts w:cstheme="minorHAnsi"/>
          <w:b/>
          <w:lang w:val="en-GB"/>
        </w:rPr>
      </w:pPr>
      <w:r w:rsidRPr="00623DF5">
        <w:rPr>
          <w:rFonts w:cstheme="minorHAnsi"/>
          <w:b/>
          <w:lang w:val="en-GB"/>
        </w:rPr>
        <w:t>Story 5</w:t>
      </w:r>
      <w:r w:rsidR="00F1191D" w:rsidRPr="00623DF5">
        <w:rPr>
          <w:rFonts w:cstheme="minorHAnsi"/>
          <w:b/>
          <w:lang w:val="en-GB"/>
        </w:rPr>
        <w:t xml:space="preserve"> – </w:t>
      </w:r>
      <w:r w:rsidR="000F4ADD" w:rsidRPr="00623DF5">
        <w:rPr>
          <w:rFonts w:cstheme="minorHAnsi"/>
          <w:b/>
          <w:lang w:val="en-GB"/>
        </w:rPr>
        <w:t>Clementina and Django</w:t>
      </w:r>
    </w:p>
    <w:p w14:paraId="69DB56FE" w14:textId="32FD4044" w:rsidR="00983047" w:rsidRPr="00623DF5" w:rsidRDefault="00F1191D"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do you think of </w:t>
      </w:r>
      <w:r w:rsidR="000F4ADD" w:rsidRPr="00623DF5">
        <w:rPr>
          <w:rFonts w:cstheme="minorHAnsi"/>
          <w:lang w:val="en-GB"/>
        </w:rPr>
        <w:t>Django</w:t>
      </w:r>
      <w:r w:rsidRPr="00623DF5">
        <w:rPr>
          <w:rFonts w:cstheme="minorHAnsi"/>
          <w:lang w:val="en-GB"/>
        </w:rPr>
        <w:t xml:space="preserve">’s </w:t>
      </w:r>
      <w:r w:rsidR="003A402E" w:rsidRPr="00623DF5">
        <w:rPr>
          <w:rFonts w:cstheme="minorHAnsi"/>
          <w:lang w:val="en-GB"/>
        </w:rPr>
        <w:t>behaviour</w:t>
      </w:r>
      <w:r w:rsidRPr="00623DF5">
        <w:rPr>
          <w:rFonts w:cstheme="minorHAnsi"/>
          <w:lang w:val="en-GB"/>
        </w:rPr>
        <w:t xml:space="preserve">? </w:t>
      </w:r>
    </w:p>
    <w:p w14:paraId="18541E46" w14:textId="219515D0" w:rsidR="0016698A" w:rsidRPr="00623DF5" w:rsidRDefault="0016698A" w:rsidP="00623DF5">
      <w:pPr>
        <w:pStyle w:val="ListParagraph"/>
        <w:numPr>
          <w:ilvl w:val="0"/>
          <w:numId w:val="130"/>
        </w:numPr>
        <w:spacing w:line="276" w:lineRule="auto"/>
        <w:jc w:val="both"/>
        <w:rPr>
          <w:rFonts w:cstheme="minorHAnsi"/>
          <w:lang w:val="en-GB"/>
        </w:rPr>
      </w:pPr>
      <w:r w:rsidRPr="00623DF5">
        <w:rPr>
          <w:rFonts w:cstheme="minorHAnsi"/>
          <w:lang w:val="en-GB"/>
        </w:rPr>
        <w:t>Do you think Django is trying to protect his girlfriend?</w:t>
      </w:r>
    </w:p>
    <w:p w14:paraId="1EA54A95" w14:textId="765DA93E" w:rsidR="00983047" w:rsidRPr="00623DF5" w:rsidRDefault="00D55367" w:rsidP="00623DF5">
      <w:pPr>
        <w:pStyle w:val="ListParagraph"/>
        <w:numPr>
          <w:ilvl w:val="0"/>
          <w:numId w:val="130"/>
        </w:numPr>
        <w:spacing w:line="276" w:lineRule="auto"/>
        <w:jc w:val="both"/>
        <w:rPr>
          <w:rFonts w:cstheme="minorHAnsi"/>
          <w:lang w:val="en-GB"/>
        </w:rPr>
      </w:pPr>
      <w:r w:rsidRPr="00623DF5">
        <w:rPr>
          <w:rFonts w:cstheme="minorHAnsi"/>
          <w:lang w:val="en-GB"/>
        </w:rPr>
        <w:t>Is</w:t>
      </w:r>
      <w:r w:rsidR="00983047" w:rsidRPr="00623DF5">
        <w:rPr>
          <w:rFonts w:cstheme="minorHAnsi"/>
          <w:lang w:val="en-GB"/>
        </w:rPr>
        <w:t xml:space="preserve"> </w:t>
      </w:r>
      <w:r w:rsidR="000F4ADD" w:rsidRPr="00623DF5">
        <w:rPr>
          <w:rFonts w:cstheme="minorHAnsi"/>
          <w:lang w:val="en-GB"/>
        </w:rPr>
        <w:t>Django</w:t>
      </w:r>
      <w:r w:rsidR="00F1191D" w:rsidRPr="00623DF5">
        <w:rPr>
          <w:rFonts w:cstheme="minorHAnsi"/>
          <w:lang w:val="en-GB"/>
        </w:rPr>
        <w:t xml:space="preserve"> </w:t>
      </w:r>
      <w:r w:rsidR="00983047" w:rsidRPr="00623DF5">
        <w:rPr>
          <w:rFonts w:cstheme="minorHAnsi"/>
          <w:lang w:val="en-GB"/>
        </w:rPr>
        <w:t xml:space="preserve">being abusive towards </w:t>
      </w:r>
      <w:r w:rsidR="000F4ADD" w:rsidRPr="00623DF5">
        <w:rPr>
          <w:rFonts w:cstheme="minorHAnsi"/>
          <w:lang w:val="en-GB"/>
        </w:rPr>
        <w:t>Clementina</w:t>
      </w:r>
      <w:r w:rsidRPr="00623DF5">
        <w:rPr>
          <w:rFonts w:cstheme="minorHAnsi"/>
          <w:lang w:val="en-GB"/>
        </w:rPr>
        <w:t xml:space="preserve"> in any way</w:t>
      </w:r>
      <w:r w:rsidR="00983047" w:rsidRPr="00623DF5">
        <w:rPr>
          <w:rFonts w:cstheme="minorHAnsi"/>
          <w:lang w:val="en-GB"/>
        </w:rPr>
        <w:t xml:space="preserve">? </w:t>
      </w:r>
    </w:p>
    <w:p w14:paraId="3B2D571F" w14:textId="3CB4FF8A" w:rsidR="00F1191D" w:rsidRPr="00623DF5" w:rsidRDefault="00F1191D"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Why does </w:t>
      </w:r>
      <w:r w:rsidR="000F4ADD" w:rsidRPr="00623DF5">
        <w:rPr>
          <w:rFonts w:cstheme="minorHAnsi"/>
          <w:lang w:val="en-GB"/>
        </w:rPr>
        <w:t>Django</w:t>
      </w:r>
      <w:r w:rsidR="0016698A" w:rsidRPr="00623DF5">
        <w:rPr>
          <w:rFonts w:cstheme="minorHAnsi"/>
          <w:lang w:val="en-GB"/>
        </w:rPr>
        <w:t xml:space="preserve"> verbally abuse and</w:t>
      </w:r>
      <w:r w:rsidRPr="00623DF5">
        <w:rPr>
          <w:rFonts w:cstheme="minorHAnsi"/>
          <w:lang w:val="en-GB"/>
        </w:rPr>
        <w:t xml:space="preserve"> </w:t>
      </w:r>
      <w:r w:rsidR="0016698A" w:rsidRPr="00623DF5">
        <w:rPr>
          <w:rFonts w:cstheme="minorHAnsi"/>
          <w:lang w:val="en-GB"/>
        </w:rPr>
        <w:t>push</w:t>
      </w:r>
      <w:r w:rsidRPr="00623DF5">
        <w:rPr>
          <w:rFonts w:cstheme="minorHAnsi"/>
          <w:lang w:val="en-GB"/>
        </w:rPr>
        <w:t xml:space="preserve"> the other guy you think? What is he trying to show? What is he trying to show to </w:t>
      </w:r>
      <w:r w:rsidR="000F4ADD" w:rsidRPr="00623DF5">
        <w:rPr>
          <w:rFonts w:cstheme="minorHAnsi"/>
          <w:lang w:val="en-GB"/>
        </w:rPr>
        <w:t>Clementina</w:t>
      </w:r>
      <w:r w:rsidRPr="00623DF5">
        <w:rPr>
          <w:rFonts w:cstheme="minorHAnsi"/>
          <w:lang w:val="en-GB"/>
        </w:rPr>
        <w:t>?</w:t>
      </w:r>
    </w:p>
    <w:p w14:paraId="462AF6B8" w14:textId="6E35E77D" w:rsidR="00983047" w:rsidRPr="00623DF5" w:rsidRDefault="00983047"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did you think of the ending? </w:t>
      </w:r>
    </w:p>
    <w:p w14:paraId="04B3D28C" w14:textId="77777777"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Would you give an alternative ending perhaps? [ask this especially if young people haven’t explored ways to change the dynamics of the relationship/help the person experiencing the violence get support/ get out of the abusive relationship , so as to explore different options with them]</w:t>
      </w:r>
    </w:p>
    <w:p w14:paraId="24FE9036" w14:textId="77777777" w:rsidR="0016698A" w:rsidRPr="00623DF5" w:rsidRDefault="0016698A" w:rsidP="00623DF5">
      <w:pPr>
        <w:pStyle w:val="ListParagraph"/>
        <w:spacing w:line="276" w:lineRule="auto"/>
        <w:ind w:left="360"/>
        <w:jc w:val="both"/>
        <w:rPr>
          <w:rFonts w:cstheme="minorHAnsi"/>
          <w:lang w:val="en-GB"/>
        </w:rPr>
      </w:pPr>
    </w:p>
    <w:p w14:paraId="22AE5ADE" w14:textId="15E0B60A" w:rsidR="00983047" w:rsidRPr="00623DF5" w:rsidRDefault="00983047" w:rsidP="00623DF5">
      <w:pPr>
        <w:spacing w:line="276" w:lineRule="auto"/>
        <w:jc w:val="both"/>
        <w:rPr>
          <w:rFonts w:cstheme="minorHAnsi"/>
          <w:lang w:val="en-GB"/>
        </w:rPr>
      </w:pPr>
    </w:p>
    <w:p w14:paraId="68B46ABB" w14:textId="3C4961A5" w:rsidR="00983047" w:rsidRPr="00623DF5" w:rsidRDefault="00983047" w:rsidP="00623DF5">
      <w:pPr>
        <w:spacing w:line="276" w:lineRule="auto"/>
        <w:jc w:val="both"/>
        <w:rPr>
          <w:rFonts w:cstheme="minorHAnsi"/>
          <w:b/>
          <w:lang w:val="en-GB"/>
        </w:rPr>
      </w:pPr>
      <w:r w:rsidRPr="00623DF5">
        <w:rPr>
          <w:rFonts w:cstheme="minorHAnsi"/>
          <w:b/>
          <w:lang w:val="en-GB"/>
        </w:rPr>
        <w:t>Story 6</w:t>
      </w:r>
      <w:r w:rsidR="00F1191D" w:rsidRPr="00623DF5">
        <w:rPr>
          <w:rFonts w:cstheme="minorHAnsi"/>
          <w:b/>
          <w:lang w:val="en-GB"/>
        </w:rPr>
        <w:t>- Ismi</w:t>
      </w:r>
    </w:p>
    <w:p w14:paraId="0A062B87" w14:textId="1834F1DB" w:rsidR="002237F1" w:rsidRPr="00623DF5" w:rsidRDefault="002237F1"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do you think of Ismi’s partner’s </w:t>
      </w:r>
      <w:r w:rsidR="003A402E" w:rsidRPr="00623DF5">
        <w:rPr>
          <w:rFonts w:cstheme="minorHAnsi"/>
          <w:lang w:val="en-GB"/>
        </w:rPr>
        <w:t>behaviour</w:t>
      </w:r>
      <w:r w:rsidRPr="00623DF5">
        <w:rPr>
          <w:rFonts w:cstheme="minorHAnsi"/>
          <w:lang w:val="en-GB"/>
        </w:rPr>
        <w:t xml:space="preserve">? </w:t>
      </w:r>
    </w:p>
    <w:p w14:paraId="40C92B62" w14:textId="7741401E" w:rsidR="002237F1" w:rsidRPr="00623DF5" w:rsidRDefault="002237F1"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Is this a pretty common </w:t>
      </w:r>
      <w:r w:rsidR="003A402E" w:rsidRPr="00623DF5">
        <w:rPr>
          <w:rFonts w:cstheme="minorHAnsi"/>
          <w:lang w:val="en-GB"/>
        </w:rPr>
        <w:t>behaviour</w:t>
      </w:r>
      <w:r w:rsidRPr="00623DF5">
        <w:rPr>
          <w:rFonts w:cstheme="minorHAnsi"/>
          <w:lang w:val="en-GB"/>
        </w:rPr>
        <w:t xml:space="preserve"> in a relationship?</w:t>
      </w:r>
    </w:p>
    <w:p w14:paraId="1D0ACCAD" w14:textId="71FC76F7" w:rsidR="002237F1" w:rsidRPr="00623DF5" w:rsidRDefault="002237F1"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is the partner trying to achieve with their </w:t>
      </w:r>
      <w:r w:rsidR="003A402E" w:rsidRPr="00623DF5">
        <w:rPr>
          <w:rFonts w:cstheme="minorHAnsi"/>
          <w:lang w:val="en-GB"/>
        </w:rPr>
        <w:t>behaviour</w:t>
      </w:r>
      <w:r w:rsidRPr="00623DF5">
        <w:rPr>
          <w:rFonts w:cstheme="minorHAnsi"/>
          <w:lang w:val="en-GB"/>
        </w:rPr>
        <w:t xml:space="preserve"> towards Ismi? </w:t>
      </w:r>
    </w:p>
    <w:p w14:paraId="02AEC215" w14:textId="3DD55969" w:rsidR="002237F1" w:rsidRPr="00623DF5" w:rsidRDefault="002237F1" w:rsidP="00623DF5">
      <w:pPr>
        <w:pStyle w:val="ListParagraph"/>
        <w:numPr>
          <w:ilvl w:val="0"/>
          <w:numId w:val="130"/>
        </w:numPr>
        <w:spacing w:line="276" w:lineRule="auto"/>
        <w:jc w:val="both"/>
        <w:rPr>
          <w:rFonts w:cstheme="minorHAnsi"/>
          <w:lang w:val="en-GB"/>
        </w:rPr>
      </w:pPr>
      <w:r w:rsidRPr="00623DF5">
        <w:rPr>
          <w:rFonts w:cstheme="minorHAnsi"/>
          <w:lang w:val="en-GB"/>
        </w:rPr>
        <w:t>Do you think the partner is thinking of Ismi’s own good?</w:t>
      </w:r>
    </w:p>
    <w:p w14:paraId="7947BA58" w14:textId="428857A8" w:rsidR="00983047" w:rsidRPr="00623DF5" w:rsidRDefault="002237F1" w:rsidP="00623DF5">
      <w:pPr>
        <w:pStyle w:val="ListParagraph"/>
        <w:numPr>
          <w:ilvl w:val="0"/>
          <w:numId w:val="130"/>
        </w:numPr>
        <w:spacing w:line="276" w:lineRule="auto"/>
        <w:jc w:val="both"/>
        <w:rPr>
          <w:rFonts w:cstheme="minorHAnsi"/>
          <w:lang w:val="en-GB"/>
        </w:rPr>
      </w:pPr>
      <w:r w:rsidRPr="00623DF5">
        <w:rPr>
          <w:rFonts w:cstheme="minorHAnsi"/>
          <w:lang w:val="en-GB"/>
        </w:rPr>
        <w:t>Do you think the partner’s</w:t>
      </w:r>
      <w:r w:rsidR="00F1191D" w:rsidRPr="00623DF5">
        <w:rPr>
          <w:rFonts w:cstheme="minorHAnsi"/>
          <w:lang w:val="en-GB"/>
        </w:rPr>
        <w:t xml:space="preserve"> </w:t>
      </w:r>
      <w:r w:rsidR="003A402E" w:rsidRPr="00623DF5">
        <w:rPr>
          <w:rFonts w:cstheme="minorHAnsi"/>
          <w:lang w:val="en-GB"/>
        </w:rPr>
        <w:t>behaviour</w:t>
      </w:r>
      <w:r w:rsidRPr="00623DF5">
        <w:rPr>
          <w:rFonts w:cstheme="minorHAnsi"/>
          <w:lang w:val="en-GB"/>
        </w:rPr>
        <w:t xml:space="preserve"> is</w:t>
      </w:r>
      <w:r w:rsidR="00983047" w:rsidRPr="00623DF5">
        <w:rPr>
          <w:rFonts w:cstheme="minorHAnsi"/>
          <w:lang w:val="en-GB"/>
        </w:rPr>
        <w:t xml:space="preserve"> abusive</w:t>
      </w:r>
      <w:r w:rsidRPr="00623DF5">
        <w:rPr>
          <w:rFonts w:cstheme="minorHAnsi"/>
          <w:lang w:val="en-GB"/>
        </w:rPr>
        <w:t xml:space="preserve"> in any way</w:t>
      </w:r>
      <w:r w:rsidR="00983047" w:rsidRPr="00623DF5">
        <w:rPr>
          <w:rFonts w:cstheme="minorHAnsi"/>
          <w:lang w:val="en-GB"/>
        </w:rPr>
        <w:t xml:space="preserve">? </w:t>
      </w:r>
    </w:p>
    <w:p w14:paraId="4E3E7A3E" w14:textId="6C17665E" w:rsidR="00983047" w:rsidRPr="00623DF5" w:rsidRDefault="00983047"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What did you think of the ending? </w:t>
      </w:r>
    </w:p>
    <w:p w14:paraId="01A0E5C2" w14:textId="77777777"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Would you give an alternative ending perhaps? [ask this especially if young people haven’t explored ways to change the dynamics of the relationship/help the person experiencing the violence get support/ get out of the abusive relationship , so as to explore different options with them]</w:t>
      </w:r>
    </w:p>
    <w:p w14:paraId="58BF1E5B" w14:textId="77777777" w:rsidR="005C182A" w:rsidRPr="00623DF5" w:rsidRDefault="005C182A" w:rsidP="00623DF5">
      <w:pPr>
        <w:pStyle w:val="ListParagraph"/>
        <w:spacing w:line="276" w:lineRule="auto"/>
        <w:ind w:left="360"/>
        <w:jc w:val="both"/>
        <w:rPr>
          <w:rFonts w:cstheme="minorHAnsi"/>
          <w:lang w:val="en-GB"/>
        </w:rPr>
      </w:pPr>
    </w:p>
    <w:p w14:paraId="09669BB8" w14:textId="646D07F8" w:rsidR="00F1191D" w:rsidRPr="00623DF5" w:rsidRDefault="00F1191D" w:rsidP="00623DF5">
      <w:pPr>
        <w:spacing w:line="276" w:lineRule="auto"/>
        <w:jc w:val="both"/>
        <w:rPr>
          <w:rFonts w:cstheme="minorHAnsi"/>
          <w:b/>
          <w:lang w:val="en-GB"/>
        </w:rPr>
      </w:pPr>
      <w:r w:rsidRPr="00623DF5">
        <w:rPr>
          <w:rFonts w:cstheme="minorHAnsi"/>
          <w:b/>
          <w:lang w:val="en-GB"/>
        </w:rPr>
        <w:t>Story 7:  Catarina and George</w:t>
      </w:r>
    </w:p>
    <w:p w14:paraId="40709B77" w14:textId="77777777" w:rsidR="00F1191D" w:rsidRPr="00623DF5" w:rsidRDefault="00F1191D" w:rsidP="00623DF5">
      <w:pPr>
        <w:pStyle w:val="ListParagraph"/>
        <w:spacing w:line="276" w:lineRule="auto"/>
        <w:jc w:val="both"/>
        <w:rPr>
          <w:rFonts w:cstheme="minorHAnsi"/>
          <w:lang w:val="en-GB"/>
        </w:rPr>
      </w:pPr>
    </w:p>
    <w:p w14:paraId="7DCD3A94" w14:textId="73DEEF86"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What do you think of</w:t>
      </w:r>
      <w:r w:rsidR="00F1191D" w:rsidRPr="00623DF5">
        <w:rPr>
          <w:rFonts w:cstheme="minorHAnsi"/>
          <w:lang w:val="en-GB"/>
        </w:rPr>
        <w:t xml:space="preserve"> George’s </w:t>
      </w:r>
      <w:r w:rsidR="003A402E" w:rsidRPr="00623DF5">
        <w:rPr>
          <w:rFonts w:cstheme="minorHAnsi"/>
          <w:lang w:val="en-GB"/>
        </w:rPr>
        <w:t>behaviour</w:t>
      </w:r>
      <w:r w:rsidR="00F1191D" w:rsidRPr="00623DF5">
        <w:rPr>
          <w:rFonts w:cstheme="minorHAnsi"/>
          <w:lang w:val="en-GB"/>
        </w:rPr>
        <w:t xml:space="preserve">? </w:t>
      </w:r>
    </w:p>
    <w:p w14:paraId="3D2F2102" w14:textId="2EE9019A" w:rsidR="00F1191D" w:rsidRPr="00623DF5" w:rsidRDefault="00834B6C" w:rsidP="00623DF5">
      <w:pPr>
        <w:pStyle w:val="ListParagraph"/>
        <w:numPr>
          <w:ilvl w:val="0"/>
          <w:numId w:val="130"/>
        </w:numPr>
        <w:spacing w:line="276" w:lineRule="auto"/>
        <w:jc w:val="both"/>
        <w:rPr>
          <w:rFonts w:cstheme="minorHAnsi"/>
          <w:lang w:val="en-GB"/>
        </w:rPr>
      </w:pPr>
      <w:r w:rsidRPr="00623DF5">
        <w:rPr>
          <w:rFonts w:cstheme="minorHAnsi"/>
          <w:lang w:val="en-GB"/>
        </w:rPr>
        <w:t>I</w:t>
      </w:r>
      <w:r w:rsidR="005C182A" w:rsidRPr="00623DF5">
        <w:rPr>
          <w:rFonts w:cstheme="minorHAnsi"/>
          <w:lang w:val="en-GB"/>
        </w:rPr>
        <w:t>s</w:t>
      </w:r>
      <w:r w:rsidR="00F1191D" w:rsidRPr="00623DF5">
        <w:rPr>
          <w:rFonts w:cstheme="minorHAnsi"/>
          <w:lang w:val="en-GB"/>
        </w:rPr>
        <w:t xml:space="preserve"> he is justified to expect that his wife focuses on taking care of her home and her family?</w:t>
      </w:r>
      <w:r w:rsidRPr="00623DF5">
        <w:rPr>
          <w:rFonts w:cstheme="minorHAnsi"/>
          <w:lang w:val="en-GB"/>
        </w:rPr>
        <w:t xml:space="preserve"> Shouldn’t that be her role?</w:t>
      </w:r>
    </w:p>
    <w:p w14:paraId="7CBF5782" w14:textId="70756C5D" w:rsidR="00F1191D" w:rsidRPr="00623DF5" w:rsidRDefault="008F13C0" w:rsidP="00623DF5">
      <w:pPr>
        <w:pStyle w:val="ListParagraph"/>
        <w:numPr>
          <w:ilvl w:val="0"/>
          <w:numId w:val="130"/>
        </w:numPr>
        <w:spacing w:line="276" w:lineRule="auto"/>
        <w:jc w:val="both"/>
        <w:rPr>
          <w:rFonts w:cstheme="minorHAnsi"/>
          <w:lang w:val="en-GB"/>
        </w:rPr>
      </w:pPr>
      <w:r w:rsidRPr="00623DF5">
        <w:rPr>
          <w:rFonts w:cstheme="minorHAnsi"/>
          <w:lang w:val="en-GB"/>
        </w:rPr>
        <w:t xml:space="preserve">Is Catarina experiencing any type of violence? </w:t>
      </w:r>
      <w:r w:rsidR="00F1191D" w:rsidRPr="00623DF5">
        <w:rPr>
          <w:rFonts w:cstheme="minorHAnsi"/>
          <w:lang w:val="en-GB"/>
        </w:rPr>
        <w:t>Can you identify specific examples from the story?</w:t>
      </w:r>
    </w:p>
    <w:p w14:paraId="6C9CD53D" w14:textId="7D686E89"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How is Anthony feeling in all this?</w:t>
      </w:r>
    </w:p>
    <w:p w14:paraId="7E67C692" w14:textId="3B5F6C93"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What do you think of the ending of the story?</w:t>
      </w:r>
    </w:p>
    <w:p w14:paraId="5C08B4AC" w14:textId="77777777" w:rsidR="005C182A" w:rsidRPr="00623DF5" w:rsidRDefault="005C182A" w:rsidP="00623DF5">
      <w:pPr>
        <w:pStyle w:val="ListParagraph"/>
        <w:numPr>
          <w:ilvl w:val="0"/>
          <w:numId w:val="130"/>
        </w:numPr>
        <w:spacing w:line="276" w:lineRule="auto"/>
        <w:jc w:val="both"/>
        <w:rPr>
          <w:rFonts w:cstheme="minorHAnsi"/>
          <w:lang w:val="en-GB"/>
        </w:rPr>
      </w:pPr>
      <w:r w:rsidRPr="00623DF5">
        <w:rPr>
          <w:rFonts w:cstheme="minorHAnsi"/>
          <w:lang w:val="en-GB"/>
        </w:rPr>
        <w:t>Would you give an alternative ending perhaps? [ask this especially if young people haven’t explored ways to change the dynamics of the relationship/help the person experiencing the violence get support/ get out of the abusive relationship , so as to explore different options with them]</w:t>
      </w:r>
    </w:p>
    <w:p w14:paraId="16827184" w14:textId="25499E7F" w:rsidR="005C182A" w:rsidRPr="00623DF5" w:rsidRDefault="005C182A" w:rsidP="00623DF5">
      <w:pPr>
        <w:pStyle w:val="ListParagraph"/>
        <w:spacing w:line="276" w:lineRule="auto"/>
        <w:ind w:left="360"/>
        <w:jc w:val="both"/>
        <w:rPr>
          <w:rFonts w:cstheme="minorHAnsi"/>
          <w:lang w:val="en-GB"/>
        </w:rPr>
      </w:pPr>
    </w:p>
    <w:tbl>
      <w:tblPr>
        <w:tblStyle w:val="TableGrid"/>
        <w:tblW w:w="8991" w:type="dxa"/>
        <w:tblInd w:w="360" w:type="dxa"/>
        <w:tblLook w:val="04A0" w:firstRow="1" w:lastRow="0" w:firstColumn="1" w:lastColumn="0" w:noHBand="0" w:noVBand="1"/>
      </w:tblPr>
      <w:tblGrid>
        <w:gridCol w:w="8991"/>
      </w:tblGrid>
      <w:tr w:rsidR="00F17652" w:rsidRPr="00623DF5" w14:paraId="0BA42701" w14:textId="77777777" w:rsidTr="00F17652">
        <w:tc>
          <w:tcPr>
            <w:tcW w:w="8991" w:type="dxa"/>
            <w:shd w:val="clear" w:color="auto" w:fill="C5E0B3" w:themeFill="accent6" w:themeFillTint="66"/>
          </w:tcPr>
          <w:p w14:paraId="32AE43AC" w14:textId="77777777" w:rsidR="00F17652" w:rsidRPr="00623DF5" w:rsidRDefault="00F17652" w:rsidP="00623DF5">
            <w:pPr>
              <w:spacing w:line="276" w:lineRule="auto"/>
              <w:jc w:val="both"/>
              <w:rPr>
                <w:rStyle w:val="Heading3Char"/>
                <w:rFonts w:asciiTheme="minorHAnsi" w:hAnsiTheme="minorHAnsi" w:cstheme="minorHAnsi"/>
                <w:i/>
                <w:lang w:val="en-GB"/>
              </w:rPr>
            </w:pPr>
            <w:bookmarkStart w:id="198" w:name="_Toc29528334"/>
            <w:bookmarkStart w:id="199" w:name="_Toc66683796"/>
            <w:r w:rsidRPr="00623DF5">
              <w:rPr>
                <w:rStyle w:val="Heading3Char"/>
                <w:rFonts w:asciiTheme="minorHAnsi" w:hAnsiTheme="minorHAnsi" w:cstheme="minorHAnsi"/>
                <w:i/>
                <w:lang w:val="en-GB"/>
              </w:rPr>
              <w:t xml:space="preserve">Handout for activity </w:t>
            </w:r>
            <w:r w:rsidRPr="00623DF5">
              <w:rPr>
                <w:rStyle w:val="Heading3Char"/>
                <w:rFonts w:asciiTheme="minorHAnsi" w:hAnsiTheme="minorHAnsi" w:cstheme="minorHAnsi"/>
                <w:i/>
                <w:iCs/>
                <w:lang w:val="en-GB"/>
              </w:rPr>
              <w:t>11.4</w:t>
            </w:r>
            <w:r w:rsidRPr="00623DF5">
              <w:rPr>
                <w:rStyle w:val="Heading3Char"/>
                <w:rFonts w:asciiTheme="minorHAnsi" w:hAnsiTheme="minorHAnsi" w:cstheme="minorHAnsi"/>
                <w:i/>
                <w:lang w:val="en-GB"/>
              </w:rPr>
              <w:t>: My rights in a relationship</w:t>
            </w:r>
            <w:bookmarkEnd w:id="198"/>
            <w:bookmarkEnd w:id="199"/>
            <w:r w:rsidRPr="00623DF5">
              <w:rPr>
                <w:rStyle w:val="FootnoteReference"/>
                <w:rFonts w:cstheme="minorHAnsi"/>
                <w:lang w:val="en-GB"/>
              </w:rPr>
              <w:footnoteReference w:id="97"/>
            </w:r>
            <w:r w:rsidRPr="00623DF5">
              <w:rPr>
                <w:rStyle w:val="Heading3Char"/>
                <w:rFonts w:asciiTheme="minorHAnsi" w:hAnsiTheme="minorHAnsi" w:cstheme="minorHAnsi"/>
                <w:i/>
                <w:lang w:val="en-GB"/>
              </w:rPr>
              <w:t xml:space="preserve"> </w:t>
            </w:r>
          </w:p>
          <w:p w14:paraId="6266F11A" w14:textId="77777777" w:rsidR="00F17652" w:rsidRPr="00623DF5" w:rsidRDefault="00F17652" w:rsidP="00623DF5">
            <w:pPr>
              <w:spacing w:line="276" w:lineRule="auto"/>
              <w:jc w:val="both"/>
              <w:rPr>
                <w:rFonts w:cstheme="minorHAnsi"/>
                <w:lang w:val="en-GB"/>
              </w:rPr>
            </w:pPr>
            <w:r w:rsidRPr="00623DF5">
              <w:rPr>
                <w:rFonts w:cstheme="minorHAnsi"/>
                <w:lang w:val="en-GB"/>
              </w:rPr>
              <w:t>I have the right</w:t>
            </w:r>
          </w:p>
          <w:p w14:paraId="223C678F"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refuse to go out with someone without feeling guilty about it</w:t>
            </w:r>
          </w:p>
          <w:p w14:paraId="025DAF1F"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ask someone for a date and take rejection gracefully</w:t>
            </w:r>
          </w:p>
          <w:p w14:paraId="5F13E764"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have pleasurable, happy, positive, healthy and fulfilling relationships</w:t>
            </w:r>
          </w:p>
          <w:p w14:paraId="19A0CAD7"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privacy (personal time and space, mobile, internet, social networks).</w:t>
            </w:r>
          </w:p>
          <w:p w14:paraId="4892469D"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be respected and have my needs heard and met</w:t>
            </w:r>
          </w:p>
          <w:p w14:paraId="2EABCAD4"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express my gender identity as I define it for myself, without being judged </w:t>
            </w:r>
          </w:p>
          <w:p w14:paraId="0F910009"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express my sexual identity as I define it for myself, openly and freely</w:t>
            </w:r>
          </w:p>
          <w:p w14:paraId="48BB04A7"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be myself and be fully accepted of who I am</w:t>
            </w:r>
          </w:p>
          <w:p w14:paraId="49AE5B07"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pursue my goals and my dreams without my partner restricting me or making me feel guilty about it</w:t>
            </w:r>
          </w:p>
          <w:p w14:paraId="40E6E5A6"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feel I matter and that I am important</w:t>
            </w:r>
          </w:p>
          <w:p w14:paraId="7504DD6E"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say "no" to physical closeness or intimacy</w:t>
            </w:r>
          </w:p>
          <w:p w14:paraId="56AFB3C7"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choose for myself if I would like to have sex or not</w:t>
            </w:r>
          </w:p>
          <w:p w14:paraId="2D90CC02"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not have sex at all with a partner I am romantically drawn to</w:t>
            </w:r>
          </w:p>
          <w:p w14:paraId="26EF4617"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refuse to have sex for whatever reason and to change my mind if I had said yes before</w:t>
            </w:r>
          </w:p>
          <w:p w14:paraId="4460A045"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have pleasurable sex</w:t>
            </w:r>
          </w:p>
          <w:p w14:paraId="49F14E95"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ask for what I like during sex</w:t>
            </w:r>
          </w:p>
          <w:p w14:paraId="496089F6"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not to engage in any sexual acts I find uncomfortable or not for me to say, "I want to get to know you better before I become more involved." </w:t>
            </w:r>
          </w:p>
          <w:p w14:paraId="1799886C"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have an equal relationship. </w:t>
            </w:r>
          </w:p>
          <w:p w14:paraId="781359D8"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express or not express my feelings</w:t>
            </w:r>
          </w:p>
          <w:p w14:paraId="196A9FAB"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have friends and space aside from my partner. </w:t>
            </w:r>
          </w:p>
          <w:p w14:paraId="2A7C21B0"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tell my partner when I need affection. </w:t>
            </w:r>
          </w:p>
          <w:p w14:paraId="77252A1C"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express my opinions and have them respected. </w:t>
            </w:r>
          </w:p>
          <w:p w14:paraId="67CD77D2"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have  space and freedom in my relationship</w:t>
            </w:r>
          </w:p>
          <w:p w14:paraId="507A92AC"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have my needs be just as important as my partner's needs. </w:t>
            </w:r>
          </w:p>
          <w:p w14:paraId="0959B318"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grow as an individual, in my own way, at my own pace. </w:t>
            </w:r>
          </w:p>
          <w:p w14:paraId="513854B1"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not take responsibility for my partner's behaviour. </w:t>
            </w:r>
          </w:p>
          <w:p w14:paraId="7915F43F"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to break up and fall out of love with someone and not be threatened.</w:t>
            </w:r>
          </w:p>
          <w:p w14:paraId="5A480EF2"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to say, "I don't want to be in this relationship anymore." </w:t>
            </w:r>
          </w:p>
          <w:p w14:paraId="19722FB6" w14:textId="77777777" w:rsidR="00F17652" w:rsidRPr="00623DF5" w:rsidRDefault="00F17652" w:rsidP="00623DF5">
            <w:pPr>
              <w:pStyle w:val="Default"/>
              <w:numPr>
                <w:ilvl w:val="0"/>
                <w:numId w:val="128"/>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not to be abused physically, sexually, or emotionally. </w:t>
            </w:r>
          </w:p>
          <w:p w14:paraId="4C9D0BC5" w14:textId="77777777" w:rsidR="00F17652" w:rsidRPr="00623DF5" w:rsidRDefault="00F17652" w:rsidP="00623DF5">
            <w:pPr>
              <w:pStyle w:val="Default"/>
              <w:numPr>
                <w:ilvl w:val="0"/>
                <w:numId w:val="128"/>
              </w:numPr>
              <w:spacing w:line="276" w:lineRule="auto"/>
              <w:jc w:val="both"/>
              <w:rPr>
                <w:rFonts w:asciiTheme="minorHAnsi" w:hAnsiTheme="minorHAnsi" w:cstheme="minorHAnsi"/>
                <w:b/>
                <w:bCs/>
                <w:lang w:val="en-GB"/>
              </w:rPr>
            </w:pPr>
            <w:r w:rsidRPr="00623DF5">
              <w:rPr>
                <w:rFonts w:asciiTheme="minorHAnsi" w:hAnsiTheme="minorHAnsi" w:cstheme="minorHAnsi"/>
                <w:b/>
                <w:bCs/>
                <w:lang w:val="en-GB"/>
              </w:rPr>
              <w:t xml:space="preserve">I always have </w:t>
            </w:r>
            <w:r w:rsidRPr="00623DF5">
              <w:rPr>
                <w:rFonts w:asciiTheme="minorHAnsi" w:hAnsiTheme="minorHAnsi" w:cstheme="minorHAnsi"/>
                <w:b/>
                <w:lang w:val="en-GB"/>
              </w:rPr>
              <w:t xml:space="preserve">the </w:t>
            </w:r>
            <w:r w:rsidRPr="00623DF5">
              <w:rPr>
                <w:rFonts w:asciiTheme="minorHAnsi" w:hAnsiTheme="minorHAnsi" w:cstheme="minorHAnsi"/>
                <w:b/>
                <w:bCs/>
                <w:lang w:val="en-GB"/>
              </w:rPr>
              <w:t>right to be safe</w:t>
            </w:r>
          </w:p>
          <w:p w14:paraId="78E88786" w14:textId="77777777" w:rsidR="00F17652" w:rsidRPr="00623DF5" w:rsidRDefault="00F17652" w:rsidP="00623DF5">
            <w:pPr>
              <w:pStyle w:val="ListParagraph"/>
              <w:spacing w:line="276" w:lineRule="auto"/>
              <w:ind w:left="0"/>
              <w:jc w:val="both"/>
              <w:rPr>
                <w:rFonts w:cstheme="minorHAnsi"/>
                <w:lang w:val="en-GB"/>
              </w:rPr>
            </w:pPr>
          </w:p>
        </w:tc>
      </w:tr>
    </w:tbl>
    <w:p w14:paraId="14523F8D" w14:textId="77777777" w:rsidR="005C182A" w:rsidRPr="00623DF5" w:rsidRDefault="005C182A" w:rsidP="00623DF5">
      <w:pPr>
        <w:pStyle w:val="ListParagraph"/>
        <w:spacing w:line="276" w:lineRule="auto"/>
        <w:ind w:left="360"/>
        <w:jc w:val="both"/>
        <w:rPr>
          <w:rFonts w:cstheme="minorHAnsi"/>
          <w:lang w:val="en-GB"/>
        </w:rPr>
      </w:pPr>
    </w:p>
    <w:bookmarkEnd w:id="195"/>
    <w:p w14:paraId="7A958706" w14:textId="77777777" w:rsidR="00D24EDB" w:rsidRPr="00623DF5" w:rsidRDefault="00D24EDB" w:rsidP="00623DF5">
      <w:pPr>
        <w:spacing w:line="276" w:lineRule="auto"/>
        <w:jc w:val="both"/>
        <w:rPr>
          <w:rFonts w:eastAsia="Times New Roman" w:cstheme="minorHAnsi"/>
          <w:szCs w:val="24"/>
          <w:lang w:val="en-GB"/>
        </w:rPr>
      </w:pPr>
    </w:p>
    <w:p w14:paraId="467E5C41" w14:textId="440AFA99" w:rsidR="00890E7E" w:rsidRPr="00623DF5" w:rsidRDefault="00D24EDB" w:rsidP="00623DF5">
      <w:pPr>
        <w:pStyle w:val="Default"/>
        <w:spacing w:line="276" w:lineRule="auto"/>
        <w:jc w:val="both"/>
        <w:rPr>
          <w:rFonts w:asciiTheme="minorHAnsi" w:eastAsia="Times New Roman" w:hAnsiTheme="minorHAnsi" w:cstheme="minorHAnsi"/>
          <w:lang w:val="en-GB"/>
        </w:rPr>
      </w:pPr>
      <w:r w:rsidRPr="00623DF5">
        <w:rPr>
          <w:rFonts w:asciiTheme="minorHAnsi" w:eastAsia="Times New Roman" w:hAnsiTheme="minorHAnsi" w:cstheme="minorHAnsi"/>
          <w:lang w:val="en-GB"/>
        </w:rPr>
        <w:t>Note: The</w:t>
      </w:r>
      <w:r w:rsidRPr="00623DF5">
        <w:rPr>
          <w:rFonts w:asciiTheme="minorHAnsi" w:hAnsiTheme="minorHAnsi" w:cstheme="minorHAnsi"/>
          <w:lang w:val="en-GB"/>
        </w:rPr>
        <w:t xml:space="preserve"> above</w:t>
      </w:r>
      <w:r w:rsidRPr="00623DF5">
        <w:rPr>
          <w:rFonts w:asciiTheme="minorHAnsi" w:eastAsia="Times New Roman" w:hAnsiTheme="minorHAnsi" w:cstheme="minorHAnsi"/>
          <w:lang w:val="en-GB"/>
        </w:rPr>
        <w:t xml:space="preserve"> can be reprinted as a handout and given out as recourse material in each workshop. In this way, it could act as a powerful nudge of validation to young persons who may be struggling in private.</w:t>
      </w:r>
    </w:p>
    <w:p w14:paraId="1FC652A2" w14:textId="77777777" w:rsidR="00FB6183" w:rsidRPr="00623DF5" w:rsidRDefault="00FB6183" w:rsidP="00623DF5">
      <w:pPr>
        <w:pStyle w:val="Default"/>
        <w:spacing w:line="276" w:lineRule="auto"/>
        <w:jc w:val="both"/>
        <w:rPr>
          <w:rFonts w:asciiTheme="minorHAnsi" w:eastAsia="Times New Roman" w:hAnsiTheme="minorHAnsi" w:cstheme="minorHAnsi"/>
          <w:lang w:val="en-GB"/>
        </w:rPr>
      </w:pPr>
    </w:p>
    <w:p w14:paraId="7A77AE5D" w14:textId="27BD36A5" w:rsidR="00FB6183"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5C692370"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1A9BE0EE" w14:textId="77777777" w:rsidTr="008F5A0A">
        <w:tc>
          <w:tcPr>
            <w:tcW w:w="8636" w:type="dxa"/>
            <w:shd w:val="clear" w:color="auto" w:fill="CCB3FF"/>
          </w:tcPr>
          <w:p w14:paraId="6AC11E1E" w14:textId="63D40835" w:rsidR="00AE3B4D" w:rsidRPr="00623DF5" w:rsidRDefault="00AE3B4D" w:rsidP="00623DF5">
            <w:pPr>
              <w:spacing w:line="276" w:lineRule="auto"/>
              <w:jc w:val="both"/>
              <w:rPr>
                <w:rFonts w:cstheme="minorHAnsi"/>
                <w:b/>
                <w:bCs/>
                <w:u w:val="single"/>
                <w:lang w:val="en-GB"/>
              </w:rPr>
            </w:pPr>
            <w:r w:rsidRPr="00623DF5">
              <w:rPr>
                <w:rFonts w:cstheme="minorHAnsi"/>
                <w:b/>
                <w:bCs/>
                <w:u w:val="single"/>
                <w:lang w:val="en-GB"/>
              </w:rPr>
              <w:t>Part 1- Scenarios</w:t>
            </w:r>
          </w:p>
          <w:p w14:paraId="201365FB" w14:textId="29F88C37" w:rsidR="004B7DB2" w:rsidRPr="00623DF5" w:rsidRDefault="008379C2" w:rsidP="00623DF5">
            <w:pPr>
              <w:numPr>
                <w:ilvl w:val="0"/>
                <w:numId w:val="253"/>
              </w:numPr>
              <w:spacing w:line="276" w:lineRule="auto"/>
              <w:jc w:val="both"/>
              <w:rPr>
                <w:rFonts w:cstheme="minorHAnsi"/>
                <w:lang w:val="en-GB"/>
              </w:rPr>
            </w:pPr>
            <w:r w:rsidRPr="00623DF5">
              <w:rPr>
                <w:rFonts w:cstheme="minorHAnsi"/>
                <w:lang w:val="en-GB"/>
              </w:rPr>
              <w:t>When adapting this activity for online implementation, you can use</w:t>
            </w:r>
            <w:r w:rsidR="004B7DB2" w:rsidRPr="00623DF5">
              <w:rPr>
                <w:rFonts w:cstheme="minorHAnsi"/>
                <w:lang w:val="en-GB"/>
              </w:rPr>
              <w:t xml:space="preserve"> breakout rooms and allocate a different scenario </w:t>
            </w:r>
            <w:r w:rsidR="00731FF4" w:rsidRPr="00623DF5">
              <w:rPr>
                <w:rFonts w:cstheme="minorHAnsi"/>
                <w:lang w:val="en-GB"/>
              </w:rPr>
              <w:t>to</w:t>
            </w:r>
            <w:r w:rsidRPr="00623DF5">
              <w:rPr>
                <w:rFonts w:cstheme="minorHAnsi"/>
                <w:lang w:val="en-GB"/>
              </w:rPr>
              <w:t xml:space="preserve"> each small group.</w:t>
            </w:r>
            <w:r w:rsidR="00DA6880" w:rsidRPr="00623DF5">
              <w:rPr>
                <w:rFonts w:cstheme="minorHAnsi"/>
                <w:lang w:val="en-GB"/>
              </w:rPr>
              <w:t xml:space="preserve"> Once the groups discuss their scenarios, they come back to plenary for an </w:t>
            </w:r>
            <w:r w:rsidR="002854CC" w:rsidRPr="00623DF5">
              <w:rPr>
                <w:rFonts w:cstheme="minorHAnsi"/>
                <w:lang w:val="en-GB"/>
              </w:rPr>
              <w:t>all-encompassing</w:t>
            </w:r>
            <w:r w:rsidR="00DA6880" w:rsidRPr="00623DF5">
              <w:rPr>
                <w:rFonts w:cstheme="minorHAnsi"/>
                <w:lang w:val="en-GB"/>
              </w:rPr>
              <w:t xml:space="preserve"> discussion</w:t>
            </w:r>
            <w:r w:rsidR="002854CC" w:rsidRPr="00623DF5">
              <w:rPr>
                <w:rFonts w:cstheme="minorHAnsi"/>
                <w:lang w:val="en-GB"/>
              </w:rPr>
              <w:t xml:space="preserve"> on all scenarios.</w:t>
            </w:r>
          </w:p>
          <w:p w14:paraId="07652428" w14:textId="0E733DE3" w:rsidR="004B7DB2" w:rsidRPr="00623DF5" w:rsidRDefault="008379C2" w:rsidP="00623DF5">
            <w:pPr>
              <w:numPr>
                <w:ilvl w:val="0"/>
                <w:numId w:val="253"/>
              </w:numPr>
              <w:spacing w:line="276" w:lineRule="auto"/>
              <w:jc w:val="both"/>
              <w:rPr>
                <w:rFonts w:cstheme="minorHAnsi"/>
                <w:lang w:val="en-GB"/>
              </w:rPr>
            </w:pPr>
            <w:r w:rsidRPr="00623DF5">
              <w:rPr>
                <w:rFonts w:cstheme="minorHAnsi"/>
                <w:lang w:val="en-GB"/>
              </w:rPr>
              <w:t xml:space="preserve">Alternatively, you can </w:t>
            </w:r>
            <w:r w:rsidR="005E7A67" w:rsidRPr="00623DF5">
              <w:rPr>
                <w:rFonts w:cstheme="minorHAnsi"/>
                <w:lang w:val="en-GB"/>
              </w:rPr>
              <w:t xml:space="preserve">turn the scenarios into an online quiz. When you’re setting up the quiz, please remember to </w:t>
            </w:r>
            <w:r w:rsidR="00DF3B3E" w:rsidRPr="00623DF5">
              <w:rPr>
                <w:rFonts w:cstheme="minorHAnsi"/>
                <w:lang w:val="en-GB"/>
              </w:rPr>
              <w:t>pre-program</w:t>
            </w:r>
            <w:r w:rsidR="005E7A67" w:rsidRPr="00623DF5">
              <w:rPr>
                <w:rFonts w:cstheme="minorHAnsi"/>
                <w:lang w:val="en-GB"/>
              </w:rPr>
              <w:t xml:space="preserve"> enough time </w:t>
            </w:r>
            <w:r w:rsidR="00DF3B3E" w:rsidRPr="00623DF5">
              <w:rPr>
                <w:rFonts w:cstheme="minorHAnsi"/>
                <w:lang w:val="en-GB"/>
              </w:rPr>
              <w:t>to allow</w:t>
            </w:r>
            <w:r w:rsidR="005E7A67" w:rsidRPr="00623DF5">
              <w:rPr>
                <w:rFonts w:cstheme="minorHAnsi"/>
                <w:lang w:val="en-GB"/>
              </w:rPr>
              <w:t xml:space="preserve"> participants </w:t>
            </w:r>
            <w:r w:rsidR="00DF3B3E" w:rsidRPr="00623DF5">
              <w:rPr>
                <w:rFonts w:cstheme="minorHAnsi"/>
                <w:lang w:val="en-GB"/>
              </w:rPr>
              <w:t xml:space="preserve">to </w:t>
            </w:r>
            <w:r w:rsidR="005E7A67" w:rsidRPr="00623DF5">
              <w:rPr>
                <w:rFonts w:cstheme="minorHAnsi"/>
                <w:lang w:val="en-GB"/>
              </w:rPr>
              <w:t xml:space="preserve">read the scenario properly and take in the </w:t>
            </w:r>
            <w:r w:rsidR="00DF3B3E" w:rsidRPr="00623DF5">
              <w:rPr>
                <w:rFonts w:cstheme="minorHAnsi"/>
                <w:lang w:val="en-GB"/>
              </w:rPr>
              <w:t>required information.</w:t>
            </w:r>
          </w:p>
          <w:p w14:paraId="1B238B10" w14:textId="0EAAC47B" w:rsidR="00B82849" w:rsidRPr="00623DF5" w:rsidRDefault="00315954" w:rsidP="00623DF5">
            <w:pPr>
              <w:numPr>
                <w:ilvl w:val="1"/>
                <w:numId w:val="253"/>
              </w:numPr>
              <w:spacing w:line="276" w:lineRule="auto"/>
              <w:jc w:val="both"/>
              <w:rPr>
                <w:rFonts w:cstheme="minorHAnsi"/>
                <w:lang w:val="en-GB"/>
              </w:rPr>
            </w:pPr>
            <w:r w:rsidRPr="00623DF5">
              <w:rPr>
                <w:rFonts w:cstheme="minorHAnsi"/>
                <w:lang w:val="en-GB"/>
              </w:rPr>
              <w:t xml:space="preserve">Some of the questions to be discussed about the scenarios are open ended (for instance </w:t>
            </w:r>
            <w:r w:rsidR="00B36CDA" w:rsidRPr="00623DF5">
              <w:rPr>
                <w:rFonts w:cstheme="minorHAnsi"/>
                <w:lang w:val="en-GB"/>
              </w:rPr>
              <w:t>‘</w:t>
            </w:r>
            <w:r w:rsidRPr="00623DF5">
              <w:rPr>
                <w:rFonts w:cstheme="minorHAnsi"/>
                <w:lang w:val="en-GB"/>
              </w:rPr>
              <w:t>How is Django being abusive towards Clementina?</w:t>
            </w:r>
            <w:r w:rsidR="00B36CDA" w:rsidRPr="00623DF5">
              <w:rPr>
                <w:rFonts w:cstheme="minorHAnsi"/>
                <w:lang w:val="en-GB"/>
              </w:rPr>
              <w:t>’</w:t>
            </w:r>
            <w:r w:rsidRPr="00623DF5">
              <w:rPr>
                <w:rFonts w:cstheme="minorHAnsi"/>
                <w:lang w:val="en-GB"/>
              </w:rPr>
              <w:t xml:space="preserve">). When using an online quiz you can opt to </w:t>
            </w:r>
            <w:r w:rsidR="00C35CA9" w:rsidRPr="00623DF5">
              <w:rPr>
                <w:rFonts w:cstheme="minorHAnsi"/>
                <w:lang w:val="en-GB"/>
              </w:rPr>
              <w:t xml:space="preserve">present </w:t>
            </w:r>
            <w:r w:rsidRPr="00623DF5">
              <w:rPr>
                <w:rFonts w:cstheme="minorHAnsi"/>
                <w:lang w:val="en-GB"/>
              </w:rPr>
              <w:t xml:space="preserve">with these questions in different </w:t>
            </w:r>
            <w:r w:rsidR="00C35CA9" w:rsidRPr="00623DF5">
              <w:rPr>
                <w:rFonts w:cstheme="minorHAnsi"/>
                <w:lang w:val="en-GB"/>
              </w:rPr>
              <w:t>ways</w:t>
            </w:r>
            <w:r w:rsidRPr="00623DF5">
              <w:rPr>
                <w:rFonts w:cstheme="minorHAnsi"/>
                <w:lang w:val="en-GB"/>
              </w:rPr>
              <w:t xml:space="preserve">: </w:t>
            </w:r>
            <w:r w:rsidR="00C35CA9" w:rsidRPr="00623DF5">
              <w:rPr>
                <w:rFonts w:cstheme="minorHAnsi"/>
                <w:lang w:val="en-GB"/>
              </w:rPr>
              <w:t xml:space="preserve">you can </w:t>
            </w:r>
            <w:r w:rsidRPr="00623DF5">
              <w:rPr>
                <w:rFonts w:cstheme="minorHAnsi"/>
                <w:lang w:val="en-GB"/>
              </w:rPr>
              <w:t xml:space="preserve">either set up an </w:t>
            </w:r>
            <w:r w:rsidR="008672C7" w:rsidRPr="00623DF5">
              <w:rPr>
                <w:rFonts w:cstheme="minorHAnsi"/>
                <w:lang w:val="en-GB"/>
              </w:rPr>
              <w:t>open-ended</w:t>
            </w:r>
            <w:r w:rsidRPr="00623DF5">
              <w:rPr>
                <w:rFonts w:cstheme="minorHAnsi"/>
                <w:lang w:val="en-GB"/>
              </w:rPr>
              <w:t xml:space="preserve"> question in the quiz or give the participants the opportunity to brainstorm on an online board (Whiteboard, Padlet </w:t>
            </w:r>
            <w:r w:rsidR="00704B3E" w:rsidRPr="00623DF5">
              <w:rPr>
                <w:rFonts w:cstheme="minorHAnsi"/>
                <w:lang w:val="en-GB"/>
              </w:rPr>
              <w:t>etc.</w:t>
            </w:r>
            <w:r w:rsidRPr="00623DF5">
              <w:rPr>
                <w:rFonts w:cstheme="minorHAnsi"/>
                <w:lang w:val="en-GB"/>
              </w:rPr>
              <w:t xml:space="preserve">). </w:t>
            </w:r>
            <w:r w:rsidR="00CB17A6" w:rsidRPr="00623DF5">
              <w:rPr>
                <w:rFonts w:cstheme="minorHAnsi"/>
                <w:lang w:val="en-GB"/>
              </w:rPr>
              <w:t xml:space="preserve">Alternatively, you can turn the open-ended questions into closed-ended, with different options to be provided </w:t>
            </w:r>
            <w:r w:rsidR="00C35CA9" w:rsidRPr="00623DF5">
              <w:rPr>
                <w:rFonts w:cstheme="minorHAnsi"/>
                <w:lang w:val="en-GB"/>
              </w:rPr>
              <w:t>as possible answers.</w:t>
            </w:r>
            <w:r w:rsidR="00CB17A6" w:rsidRPr="00623DF5">
              <w:rPr>
                <w:rFonts w:cstheme="minorHAnsi"/>
                <w:lang w:val="en-GB"/>
              </w:rPr>
              <w:t xml:space="preserve"> </w:t>
            </w:r>
            <w:r w:rsidR="00B36CDA" w:rsidRPr="00623DF5">
              <w:rPr>
                <w:rFonts w:cstheme="minorHAnsi"/>
                <w:lang w:val="en-GB"/>
              </w:rPr>
              <w:t>For instance  you can rephrase the</w:t>
            </w:r>
            <w:r w:rsidR="00C35CA9" w:rsidRPr="00623DF5">
              <w:rPr>
                <w:rFonts w:cstheme="minorHAnsi"/>
                <w:lang w:val="en-GB"/>
              </w:rPr>
              <w:t xml:space="preserve"> above-mentioned</w:t>
            </w:r>
            <w:r w:rsidR="00B36CDA" w:rsidRPr="00623DF5">
              <w:rPr>
                <w:rFonts w:cstheme="minorHAnsi"/>
                <w:lang w:val="en-GB"/>
              </w:rPr>
              <w:t xml:space="preserve"> question </w:t>
            </w:r>
            <w:r w:rsidR="00C35CA9" w:rsidRPr="00623DF5">
              <w:rPr>
                <w:rFonts w:cstheme="minorHAnsi"/>
                <w:lang w:val="en-GB"/>
              </w:rPr>
              <w:t xml:space="preserve">to </w:t>
            </w:r>
            <w:r w:rsidR="00B36CDA" w:rsidRPr="00623DF5">
              <w:rPr>
                <w:rFonts w:cstheme="minorHAnsi"/>
                <w:lang w:val="en-GB"/>
              </w:rPr>
              <w:t xml:space="preserve">“How is Django being abusive?” and follow it up with different </w:t>
            </w:r>
            <w:r w:rsidR="00C35CA9" w:rsidRPr="00623DF5">
              <w:rPr>
                <w:rFonts w:cstheme="minorHAnsi"/>
                <w:lang w:val="en-GB"/>
              </w:rPr>
              <w:t xml:space="preserve">possible </w:t>
            </w:r>
            <w:r w:rsidR="00AE3B4D" w:rsidRPr="00623DF5">
              <w:rPr>
                <w:rFonts w:cstheme="minorHAnsi"/>
                <w:lang w:val="en-GB"/>
              </w:rPr>
              <w:t>answers</w:t>
            </w:r>
            <w:r w:rsidR="00C35CA9" w:rsidRPr="00623DF5">
              <w:rPr>
                <w:rFonts w:cstheme="minorHAnsi"/>
                <w:lang w:val="en-GB"/>
              </w:rPr>
              <w:t xml:space="preserve"> such as</w:t>
            </w:r>
            <w:r w:rsidR="00B36CDA" w:rsidRPr="00623DF5">
              <w:rPr>
                <w:rFonts w:cstheme="minorHAnsi"/>
                <w:lang w:val="en-GB"/>
              </w:rPr>
              <w:t xml:space="preserve"> (a) by putting his arm around Clementina to show she’s his girlfriend (b) by being possessive (c) by being jealous (d) by swearing at and pushing the other guy</w:t>
            </w:r>
            <w:r w:rsidR="00C35CA9" w:rsidRPr="00623DF5">
              <w:rPr>
                <w:rFonts w:cstheme="minorHAnsi"/>
                <w:lang w:val="en-GB"/>
              </w:rPr>
              <w:t xml:space="preserve"> (e ) by being aggressive</w:t>
            </w:r>
            <w:r w:rsidR="00B36CDA" w:rsidRPr="00623DF5">
              <w:rPr>
                <w:rFonts w:cstheme="minorHAnsi"/>
                <w:lang w:val="en-GB"/>
              </w:rPr>
              <w:t xml:space="preserve"> (</w:t>
            </w:r>
            <w:r w:rsidR="00C35CA9" w:rsidRPr="00623DF5">
              <w:rPr>
                <w:rFonts w:cstheme="minorHAnsi"/>
                <w:lang w:val="en-GB"/>
              </w:rPr>
              <w:t>f</w:t>
            </w:r>
            <w:r w:rsidR="00B36CDA" w:rsidRPr="00623DF5">
              <w:rPr>
                <w:rFonts w:cstheme="minorHAnsi"/>
                <w:lang w:val="en-GB"/>
              </w:rPr>
              <w:t xml:space="preserve"> ) all of the above (</w:t>
            </w:r>
            <w:r w:rsidR="00C35CA9" w:rsidRPr="00623DF5">
              <w:rPr>
                <w:rFonts w:cstheme="minorHAnsi"/>
                <w:lang w:val="en-GB"/>
              </w:rPr>
              <w:t>g</w:t>
            </w:r>
            <w:r w:rsidR="00B36CDA" w:rsidRPr="00623DF5">
              <w:rPr>
                <w:rFonts w:cstheme="minorHAnsi"/>
                <w:lang w:val="en-GB"/>
              </w:rPr>
              <w:t>) something else.</w:t>
            </w:r>
            <w:r w:rsidR="00AE3B4D" w:rsidRPr="00623DF5">
              <w:rPr>
                <w:rFonts w:cstheme="minorHAnsi"/>
                <w:lang w:val="en-GB"/>
              </w:rPr>
              <w:t xml:space="preserve"> You can also program the quiz so multiple answers are accepted, </w:t>
            </w:r>
            <w:r w:rsidR="00C35CA9" w:rsidRPr="00623DF5">
              <w:rPr>
                <w:rFonts w:cstheme="minorHAnsi"/>
                <w:lang w:val="en-GB"/>
              </w:rPr>
              <w:t>in order for</w:t>
            </w:r>
            <w:r w:rsidR="00AE3B4D" w:rsidRPr="00623DF5">
              <w:rPr>
                <w:rFonts w:cstheme="minorHAnsi"/>
                <w:lang w:val="en-GB"/>
              </w:rPr>
              <w:t xml:space="preserve"> participants </w:t>
            </w:r>
            <w:r w:rsidR="00C35CA9" w:rsidRPr="00623DF5">
              <w:rPr>
                <w:rFonts w:cstheme="minorHAnsi"/>
                <w:lang w:val="en-GB"/>
              </w:rPr>
              <w:t xml:space="preserve">to be able to </w:t>
            </w:r>
            <w:r w:rsidR="00AE3B4D" w:rsidRPr="00623DF5">
              <w:rPr>
                <w:rFonts w:cstheme="minorHAnsi"/>
                <w:lang w:val="en-GB"/>
              </w:rPr>
              <w:t>pick</w:t>
            </w:r>
            <w:r w:rsidR="00C35CA9" w:rsidRPr="00623DF5">
              <w:rPr>
                <w:rFonts w:cstheme="minorHAnsi"/>
                <w:lang w:val="en-GB"/>
              </w:rPr>
              <w:t xml:space="preserve"> the</w:t>
            </w:r>
            <w:r w:rsidR="00AE3B4D" w:rsidRPr="00623DF5">
              <w:rPr>
                <w:rFonts w:cstheme="minorHAnsi"/>
                <w:lang w:val="en-GB"/>
              </w:rPr>
              <w:t xml:space="preserve"> 3-4 options that feel best fit the correct answer for them.</w:t>
            </w:r>
          </w:p>
          <w:p w14:paraId="57FF0CCE" w14:textId="1AE6965F" w:rsidR="004B7DB2" w:rsidRPr="00623DF5" w:rsidRDefault="00DA6880" w:rsidP="00623DF5">
            <w:pPr>
              <w:numPr>
                <w:ilvl w:val="1"/>
                <w:numId w:val="253"/>
              </w:numPr>
              <w:spacing w:line="276" w:lineRule="auto"/>
              <w:jc w:val="both"/>
              <w:rPr>
                <w:rFonts w:cstheme="minorHAnsi"/>
                <w:lang w:val="en-GB"/>
              </w:rPr>
            </w:pPr>
            <w:r w:rsidRPr="00623DF5">
              <w:rPr>
                <w:rFonts w:cstheme="minorHAnsi"/>
                <w:lang w:val="en-GB"/>
              </w:rPr>
              <w:t>Remember to also hold a discussion in plenary after the quiz has ended, using the reflection questions provided.</w:t>
            </w:r>
          </w:p>
          <w:p w14:paraId="76C335A9" w14:textId="77777777" w:rsidR="004B7DB2" w:rsidRPr="00623DF5" w:rsidRDefault="004B7DB2" w:rsidP="00623DF5">
            <w:pPr>
              <w:spacing w:line="276" w:lineRule="auto"/>
              <w:ind w:left="360"/>
              <w:jc w:val="both"/>
              <w:rPr>
                <w:rFonts w:cstheme="minorHAnsi"/>
                <w:lang w:val="en-GB"/>
              </w:rPr>
            </w:pPr>
          </w:p>
          <w:p w14:paraId="37B5837C" w14:textId="65197BBE" w:rsidR="00FB6183" w:rsidRPr="00623DF5" w:rsidRDefault="00AE3B4D" w:rsidP="00623DF5">
            <w:pPr>
              <w:spacing w:line="276" w:lineRule="auto"/>
              <w:jc w:val="both"/>
              <w:rPr>
                <w:rFonts w:cstheme="minorHAnsi"/>
                <w:b/>
                <w:bCs/>
                <w:lang w:val="en-GB"/>
              </w:rPr>
            </w:pPr>
            <w:r w:rsidRPr="00623DF5">
              <w:rPr>
                <w:rFonts w:cstheme="minorHAnsi"/>
                <w:b/>
                <w:bCs/>
                <w:lang w:val="en-GB"/>
              </w:rPr>
              <w:t>Part 2: Role Play</w:t>
            </w:r>
          </w:p>
          <w:p w14:paraId="57C47362" w14:textId="184C6229" w:rsidR="00DA6880" w:rsidRPr="00623DF5" w:rsidRDefault="00DA6880" w:rsidP="00623DF5">
            <w:pPr>
              <w:pStyle w:val="ListParagraph"/>
              <w:numPr>
                <w:ilvl w:val="0"/>
                <w:numId w:val="254"/>
              </w:numPr>
              <w:spacing w:line="276" w:lineRule="auto"/>
              <w:jc w:val="both"/>
              <w:rPr>
                <w:rFonts w:cstheme="minorHAnsi"/>
                <w:lang w:val="en-GB"/>
              </w:rPr>
            </w:pPr>
            <w:r w:rsidRPr="00623DF5">
              <w:rPr>
                <w:rFonts w:cstheme="minorHAnsi"/>
                <w:lang w:val="en-GB"/>
              </w:rPr>
              <w:t>You can introduce the option of completing the story by using an improvisation (role play) after the groups have had a chance to complete their discussions in small groups (breakout rooms) and you already had a discussion in plenary about the different scenarios.</w:t>
            </w:r>
            <w:r w:rsidR="00B82849" w:rsidRPr="00623DF5">
              <w:rPr>
                <w:rFonts w:cstheme="minorHAnsi"/>
                <w:lang w:val="en-GB"/>
              </w:rPr>
              <w:t xml:space="preserve"> This can help participants feel more ready to role play as their feeling of trust in the group would be heightened due to their increased interaction.</w:t>
            </w:r>
          </w:p>
          <w:p w14:paraId="0D893AFE" w14:textId="77777777" w:rsidR="00C35CA9" w:rsidRPr="00623DF5" w:rsidRDefault="00C35CA9" w:rsidP="00623DF5">
            <w:pPr>
              <w:pStyle w:val="ListParagraph"/>
              <w:numPr>
                <w:ilvl w:val="0"/>
                <w:numId w:val="254"/>
              </w:numPr>
              <w:spacing w:line="276" w:lineRule="auto"/>
              <w:jc w:val="both"/>
              <w:rPr>
                <w:rFonts w:cstheme="minorHAnsi"/>
                <w:lang w:val="en-GB"/>
              </w:rPr>
            </w:pPr>
            <w:r w:rsidRPr="00623DF5">
              <w:rPr>
                <w:rFonts w:cstheme="minorHAnsi"/>
                <w:lang w:val="en-GB"/>
              </w:rPr>
              <w:t xml:space="preserve">If the </w:t>
            </w:r>
            <w:r w:rsidR="00DA6880" w:rsidRPr="00623DF5">
              <w:rPr>
                <w:rFonts w:cstheme="minorHAnsi"/>
                <w:lang w:val="en-GB"/>
              </w:rPr>
              <w:t>participants are</w:t>
            </w:r>
            <w:r w:rsidRPr="00623DF5">
              <w:rPr>
                <w:rFonts w:cstheme="minorHAnsi"/>
                <w:lang w:val="en-GB"/>
              </w:rPr>
              <w:t xml:space="preserve"> positive to </w:t>
            </w:r>
            <w:r w:rsidR="00DA6880" w:rsidRPr="00623DF5">
              <w:rPr>
                <w:rFonts w:cstheme="minorHAnsi"/>
                <w:lang w:val="en-GB"/>
              </w:rPr>
              <w:t xml:space="preserve">enact the role plays, you can again break them in the same groups they were before, and give them some time to discuss a possible ending to their scenario. </w:t>
            </w:r>
          </w:p>
          <w:p w14:paraId="2B5D637E" w14:textId="6BD6CC7F" w:rsidR="00B82849" w:rsidRPr="00623DF5" w:rsidRDefault="00DA6880" w:rsidP="00623DF5">
            <w:pPr>
              <w:pStyle w:val="ListParagraph"/>
              <w:numPr>
                <w:ilvl w:val="1"/>
                <w:numId w:val="254"/>
              </w:numPr>
              <w:spacing w:line="276" w:lineRule="auto"/>
              <w:jc w:val="both"/>
              <w:rPr>
                <w:rFonts w:cstheme="minorHAnsi"/>
                <w:lang w:val="en-GB"/>
              </w:rPr>
            </w:pPr>
            <w:r w:rsidRPr="00623DF5">
              <w:rPr>
                <w:rFonts w:cstheme="minorHAnsi"/>
                <w:lang w:val="en-GB"/>
              </w:rPr>
              <w:t xml:space="preserve">Invite the groups one by one to enact their improvisation and </w:t>
            </w:r>
            <w:r w:rsidR="002418C2" w:rsidRPr="00623DF5">
              <w:rPr>
                <w:rFonts w:cstheme="minorHAnsi"/>
                <w:lang w:val="en-GB"/>
              </w:rPr>
              <w:t xml:space="preserve">invite the plenary to </w:t>
            </w:r>
            <w:r w:rsidRPr="00623DF5">
              <w:rPr>
                <w:rFonts w:cstheme="minorHAnsi"/>
                <w:lang w:val="en-GB"/>
              </w:rPr>
              <w:t xml:space="preserve">discuss different proposed </w:t>
            </w:r>
            <w:r w:rsidR="002418C2" w:rsidRPr="00623DF5">
              <w:rPr>
                <w:rFonts w:cstheme="minorHAnsi"/>
                <w:lang w:val="en-GB"/>
              </w:rPr>
              <w:t xml:space="preserve">endings to the story according to what they think would be more effective in addressing the SGBV in the scenario  (an adaptation of forum </w:t>
            </w:r>
            <w:r w:rsidR="009945C6" w:rsidRPr="00623DF5">
              <w:rPr>
                <w:rFonts w:cstheme="minorHAnsi"/>
                <w:lang w:val="en-GB"/>
              </w:rPr>
              <w:t>theatre</w:t>
            </w:r>
            <w:r w:rsidR="002418C2" w:rsidRPr="00623DF5">
              <w:rPr>
                <w:rFonts w:cstheme="minorHAnsi"/>
                <w:lang w:val="en-GB"/>
              </w:rPr>
              <w:t>)</w:t>
            </w:r>
          </w:p>
          <w:p w14:paraId="1ED84523" w14:textId="4FF45FD4" w:rsidR="005A2361" w:rsidRPr="00623DF5" w:rsidRDefault="005A2361" w:rsidP="00623DF5">
            <w:pPr>
              <w:pStyle w:val="ListParagraph"/>
              <w:numPr>
                <w:ilvl w:val="1"/>
                <w:numId w:val="254"/>
              </w:numPr>
              <w:spacing w:line="276" w:lineRule="auto"/>
              <w:jc w:val="both"/>
              <w:rPr>
                <w:rFonts w:cstheme="minorHAnsi"/>
                <w:lang w:val="en-GB"/>
              </w:rPr>
            </w:pPr>
            <w:r w:rsidRPr="00623DF5">
              <w:rPr>
                <w:rFonts w:cstheme="minorHAnsi"/>
                <w:lang w:val="en-GB"/>
              </w:rPr>
              <w:t>Wrap up the discussion using the key messages (see relevant section above).</w:t>
            </w:r>
          </w:p>
          <w:p w14:paraId="7884D2E7" w14:textId="4BF5D76C" w:rsidR="00B82849" w:rsidRPr="00623DF5" w:rsidRDefault="005A2361" w:rsidP="00623DF5">
            <w:pPr>
              <w:pStyle w:val="ListParagraph"/>
              <w:numPr>
                <w:ilvl w:val="0"/>
                <w:numId w:val="254"/>
              </w:numPr>
              <w:spacing w:line="276" w:lineRule="auto"/>
              <w:jc w:val="both"/>
              <w:rPr>
                <w:rFonts w:cstheme="minorHAnsi"/>
                <w:lang w:val="en-GB"/>
              </w:rPr>
            </w:pPr>
            <w:r w:rsidRPr="00623DF5">
              <w:rPr>
                <w:rFonts w:cstheme="minorHAnsi"/>
                <w:lang w:val="en-GB"/>
              </w:rPr>
              <w:t xml:space="preserve">If the group is not positive to go ahead with the role play, you can ask participants to individually think of possible endings to the story and then present them in plenary.  You can then wrap the discussion, using the key messages. Since in the key messages you’ll also be discussing the dynamics of intervention (i.e. ambivalence whether to intervene or not, difficulties surrounding interventions, characteristics of successful interventions </w:t>
            </w:r>
            <w:r w:rsidR="00704B3E" w:rsidRPr="00623DF5">
              <w:rPr>
                <w:rFonts w:cstheme="minorHAnsi"/>
                <w:lang w:val="en-GB"/>
              </w:rPr>
              <w:t>etc.</w:t>
            </w:r>
            <w:r w:rsidRPr="00623DF5">
              <w:rPr>
                <w:rFonts w:cstheme="minorHAnsi"/>
                <w:lang w:val="en-GB"/>
              </w:rPr>
              <w:t>) you can use an online quiz (in the form of a poll) to capture these perceptions. This can also bring back the energy in the room.</w:t>
            </w:r>
          </w:p>
        </w:tc>
      </w:tr>
    </w:tbl>
    <w:p w14:paraId="6910CB6C" w14:textId="77777777" w:rsidR="00FB6183" w:rsidRPr="00623DF5" w:rsidRDefault="00FB6183" w:rsidP="00623DF5">
      <w:pPr>
        <w:spacing w:line="276" w:lineRule="auto"/>
        <w:jc w:val="both"/>
        <w:rPr>
          <w:rFonts w:cstheme="minorHAnsi"/>
          <w:lang w:val="en-GB"/>
        </w:rPr>
      </w:pPr>
    </w:p>
    <w:p w14:paraId="647FBF25" w14:textId="77777777" w:rsidR="00FB6183" w:rsidRPr="00623DF5" w:rsidRDefault="00FB6183" w:rsidP="00623DF5">
      <w:pPr>
        <w:pStyle w:val="Default"/>
        <w:spacing w:line="276" w:lineRule="auto"/>
        <w:jc w:val="both"/>
        <w:rPr>
          <w:rFonts w:asciiTheme="minorHAnsi" w:hAnsiTheme="minorHAnsi" w:cstheme="minorHAnsi"/>
          <w:lang w:val="en-GB"/>
        </w:rPr>
      </w:pPr>
    </w:p>
    <w:p w14:paraId="655ADCE9" w14:textId="141A185D" w:rsidR="00201216" w:rsidRPr="00623DF5" w:rsidRDefault="007B0A0C" w:rsidP="00623DF5">
      <w:pPr>
        <w:pStyle w:val="Heading3"/>
        <w:spacing w:line="276" w:lineRule="auto"/>
        <w:ind w:left="567"/>
        <w:jc w:val="both"/>
        <w:rPr>
          <w:rFonts w:asciiTheme="minorHAnsi" w:hAnsiTheme="minorHAnsi" w:cstheme="minorHAnsi"/>
          <w:b w:val="0"/>
          <w:lang w:val="en-GB"/>
        </w:rPr>
      </w:pPr>
      <w:bookmarkStart w:id="200" w:name="_Toc29528335"/>
      <w:bookmarkStart w:id="201" w:name="_Toc66683797"/>
      <w:r w:rsidRPr="00623DF5">
        <w:rPr>
          <w:rFonts w:asciiTheme="minorHAnsi" w:hAnsiTheme="minorHAnsi" w:cstheme="minorHAnsi"/>
          <w:lang w:val="en-GB"/>
        </w:rPr>
        <w:t xml:space="preserve">Activity </w:t>
      </w:r>
      <w:r w:rsidR="00201216" w:rsidRPr="00623DF5">
        <w:rPr>
          <w:rFonts w:asciiTheme="minorHAnsi" w:hAnsiTheme="minorHAnsi" w:cstheme="minorHAnsi"/>
          <w:lang w:val="en-GB"/>
        </w:rPr>
        <w:t>1</w:t>
      </w:r>
      <w:r w:rsidR="00750137" w:rsidRPr="00623DF5">
        <w:rPr>
          <w:rFonts w:asciiTheme="minorHAnsi" w:hAnsiTheme="minorHAnsi" w:cstheme="minorHAnsi"/>
          <w:lang w:val="en-GB"/>
        </w:rPr>
        <w:t>1</w:t>
      </w:r>
      <w:r w:rsidR="00201216" w:rsidRPr="00623DF5">
        <w:rPr>
          <w:rFonts w:asciiTheme="minorHAnsi" w:hAnsiTheme="minorHAnsi" w:cstheme="minorHAnsi"/>
          <w:lang w:val="en-GB"/>
        </w:rPr>
        <w:t>.</w:t>
      </w:r>
      <w:r w:rsidR="00A86092" w:rsidRPr="00623DF5">
        <w:rPr>
          <w:rFonts w:asciiTheme="minorHAnsi" w:hAnsiTheme="minorHAnsi" w:cstheme="minorHAnsi"/>
          <w:lang w:val="en-GB"/>
        </w:rPr>
        <w:t>5</w:t>
      </w:r>
      <w:r w:rsidR="00201216" w:rsidRPr="00623DF5">
        <w:rPr>
          <w:rFonts w:asciiTheme="minorHAnsi" w:hAnsiTheme="minorHAnsi" w:cstheme="minorHAnsi"/>
          <w:lang w:val="en-GB"/>
        </w:rPr>
        <w:t>: The wheel of abuse and the wheel of equality</w:t>
      </w:r>
      <w:bookmarkEnd w:id="200"/>
      <w:bookmarkEnd w:id="201"/>
    </w:p>
    <w:p w14:paraId="69D9B846" w14:textId="0CD547D4" w:rsidR="00201216" w:rsidRPr="00623DF5" w:rsidRDefault="00E015CB" w:rsidP="00623DF5">
      <w:pPr>
        <w:spacing w:line="276" w:lineRule="auto"/>
        <w:jc w:val="both"/>
        <w:rPr>
          <w:rFonts w:cstheme="minorHAnsi"/>
          <w:i/>
          <w:sz w:val="20"/>
          <w:lang w:val="en-GB"/>
        </w:rPr>
      </w:pPr>
      <w:r w:rsidRPr="00623DF5">
        <w:rPr>
          <w:rFonts w:cstheme="minorHAnsi"/>
          <w:i/>
          <w:sz w:val="20"/>
          <w:lang w:val="en-GB"/>
        </w:rPr>
        <w:t>A</w:t>
      </w:r>
      <w:r w:rsidR="00201216" w:rsidRPr="00623DF5">
        <w:rPr>
          <w:rFonts w:cstheme="minorHAnsi"/>
          <w:i/>
          <w:sz w:val="20"/>
          <w:lang w:val="en-GB"/>
        </w:rPr>
        <w:t>dapted from the</w:t>
      </w:r>
      <w:r w:rsidRPr="00623DF5">
        <w:rPr>
          <w:rFonts w:cstheme="minorHAnsi"/>
          <w:i/>
          <w:sz w:val="20"/>
          <w:lang w:val="en-GB"/>
        </w:rPr>
        <w:t xml:space="preserve"> activity ‘The Power and Control Wheel &amp; Equality Wheel’ from the</w:t>
      </w:r>
      <w:r w:rsidR="00201216" w:rsidRPr="00623DF5">
        <w:rPr>
          <w:rFonts w:cstheme="minorHAnsi"/>
          <w:i/>
          <w:sz w:val="20"/>
          <w:lang w:val="en-GB"/>
        </w:rPr>
        <w:t xml:space="preserve"> manual  GEAR against IPV”. Booklet III: Teacher’s Manual. (Rev. ed.). Athens: European Anti-Violence Network</w:t>
      </w:r>
    </w:p>
    <w:tbl>
      <w:tblPr>
        <w:tblW w:w="0" w:type="auto"/>
        <w:tblLook w:val="04A0" w:firstRow="1" w:lastRow="0" w:firstColumn="1" w:lastColumn="0" w:noHBand="0" w:noVBand="1"/>
      </w:tblPr>
      <w:tblGrid>
        <w:gridCol w:w="8630"/>
      </w:tblGrid>
      <w:tr w:rsidR="007B0A0C" w:rsidRPr="00623DF5" w14:paraId="3FD76E00" w14:textId="77777777" w:rsidTr="008E562B">
        <w:tc>
          <w:tcPr>
            <w:tcW w:w="8630" w:type="dxa"/>
          </w:tcPr>
          <w:p w14:paraId="480340BD" w14:textId="3D9298DE" w:rsidR="007B0A0C" w:rsidRPr="00623DF5" w:rsidRDefault="007B0A0C" w:rsidP="00623DF5">
            <w:pPr>
              <w:spacing w:line="276" w:lineRule="auto"/>
              <w:jc w:val="both"/>
              <w:rPr>
                <w:rFonts w:cstheme="minorHAnsi"/>
                <w:lang w:val="en-GB"/>
              </w:rPr>
            </w:pPr>
            <w:r w:rsidRPr="00623DF5">
              <w:rPr>
                <w:rFonts w:cstheme="minorHAnsi"/>
                <w:b/>
                <w:lang w:val="en-GB"/>
              </w:rPr>
              <w:t xml:space="preserve">Duration of activity: </w:t>
            </w:r>
            <w:r w:rsidR="00E015CB" w:rsidRPr="00623DF5">
              <w:rPr>
                <w:rFonts w:cstheme="minorHAnsi"/>
                <w:lang w:val="en-GB"/>
              </w:rPr>
              <w:t>60 min</w:t>
            </w:r>
          </w:p>
        </w:tc>
      </w:tr>
      <w:tr w:rsidR="007B0A0C" w:rsidRPr="00623DF5" w14:paraId="119C9E29" w14:textId="77777777" w:rsidTr="008E562B">
        <w:tc>
          <w:tcPr>
            <w:tcW w:w="8630" w:type="dxa"/>
          </w:tcPr>
          <w:p w14:paraId="46A3B996" w14:textId="4D412F9C" w:rsidR="007B0A0C" w:rsidRPr="00623DF5" w:rsidRDefault="007B0A0C" w:rsidP="00623DF5">
            <w:pPr>
              <w:spacing w:line="276" w:lineRule="auto"/>
              <w:jc w:val="both"/>
              <w:rPr>
                <w:rFonts w:cstheme="minorHAnsi"/>
                <w:b/>
                <w:lang w:val="en-GB"/>
              </w:rPr>
            </w:pPr>
            <w:r w:rsidRPr="00623DF5">
              <w:rPr>
                <w:rFonts w:cstheme="minorHAnsi"/>
                <w:b/>
                <w:lang w:val="en-GB"/>
              </w:rPr>
              <w:t>Learning o</w:t>
            </w:r>
            <w:r w:rsidR="00E015CB" w:rsidRPr="00623DF5">
              <w:rPr>
                <w:rFonts w:cstheme="minorHAnsi"/>
                <w:b/>
                <w:lang w:val="en-GB"/>
              </w:rPr>
              <w:t>b</w:t>
            </w:r>
            <w:r w:rsidRPr="00623DF5">
              <w:rPr>
                <w:rFonts w:cstheme="minorHAnsi"/>
                <w:b/>
                <w:lang w:val="en-GB"/>
              </w:rPr>
              <w:t>jectives:</w:t>
            </w:r>
          </w:p>
          <w:p w14:paraId="69EC848C" w14:textId="73117F2E" w:rsidR="004B5126" w:rsidRPr="00623DF5" w:rsidRDefault="00E015CB" w:rsidP="00623DF5">
            <w:pPr>
              <w:pStyle w:val="ListParagraph"/>
              <w:numPr>
                <w:ilvl w:val="0"/>
                <w:numId w:val="131"/>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To identify the various kinds of abusive </w:t>
            </w:r>
            <w:r w:rsidR="009945C6" w:rsidRPr="00623DF5">
              <w:rPr>
                <w:rFonts w:cstheme="minorHAnsi"/>
                <w:szCs w:val="24"/>
                <w:lang w:val="en-GB"/>
              </w:rPr>
              <w:t>behaviours</w:t>
            </w:r>
            <w:r w:rsidRPr="00623DF5">
              <w:rPr>
                <w:rFonts w:cstheme="minorHAnsi"/>
                <w:lang w:val="en-GB"/>
              </w:rPr>
              <w:t xml:space="preserve"> that</w:t>
            </w:r>
            <w:r w:rsidR="004B5126" w:rsidRPr="00623DF5">
              <w:rPr>
                <w:rFonts w:cstheme="minorHAnsi"/>
                <w:lang w:val="en-GB"/>
              </w:rPr>
              <w:t xml:space="preserve"> can be</w:t>
            </w:r>
            <w:r w:rsidRPr="00623DF5">
              <w:rPr>
                <w:rFonts w:cstheme="minorHAnsi"/>
                <w:lang w:val="en-GB"/>
              </w:rPr>
              <w:t xml:space="preserve"> </w:t>
            </w:r>
            <w:r w:rsidR="004B5126" w:rsidRPr="00623DF5">
              <w:rPr>
                <w:rFonts w:cstheme="minorHAnsi"/>
                <w:lang w:val="en-GB"/>
              </w:rPr>
              <w:t>used</w:t>
            </w:r>
            <w:r w:rsidRPr="00623DF5">
              <w:rPr>
                <w:rFonts w:cstheme="minorHAnsi"/>
                <w:lang w:val="en-GB"/>
              </w:rPr>
              <w:t xml:space="preserve"> to</w:t>
            </w:r>
            <w:r w:rsidR="004B5126" w:rsidRPr="00623DF5">
              <w:rPr>
                <w:rFonts w:cstheme="minorHAnsi"/>
                <w:lang w:val="en-GB"/>
              </w:rPr>
              <w:t xml:space="preserve"> </w:t>
            </w:r>
            <w:r w:rsidRPr="00623DF5">
              <w:rPr>
                <w:rFonts w:cstheme="minorHAnsi"/>
                <w:lang w:val="en-GB"/>
              </w:rPr>
              <w:t xml:space="preserve">gain power and control over </w:t>
            </w:r>
            <w:r w:rsidR="004B5126" w:rsidRPr="00623DF5">
              <w:rPr>
                <w:rFonts w:cstheme="minorHAnsi"/>
                <w:lang w:val="en-GB"/>
              </w:rPr>
              <w:t>a partner both online and offline</w:t>
            </w:r>
          </w:p>
          <w:p w14:paraId="40763677" w14:textId="37534A6B" w:rsidR="004B5126" w:rsidRPr="00623DF5" w:rsidRDefault="00E015CB" w:rsidP="00623DF5">
            <w:pPr>
              <w:pStyle w:val="ListParagraph"/>
              <w:numPr>
                <w:ilvl w:val="0"/>
                <w:numId w:val="131"/>
              </w:numPr>
              <w:pBdr>
                <w:top w:val="nil"/>
                <w:left w:val="nil"/>
                <w:bottom w:val="nil"/>
                <w:right w:val="nil"/>
                <w:between w:val="nil"/>
              </w:pBdr>
              <w:spacing w:line="276" w:lineRule="auto"/>
              <w:jc w:val="both"/>
              <w:rPr>
                <w:rFonts w:cstheme="minorHAnsi"/>
                <w:lang w:val="en-GB"/>
              </w:rPr>
            </w:pPr>
            <w:r w:rsidRPr="00623DF5">
              <w:rPr>
                <w:rFonts w:cstheme="minorHAnsi"/>
                <w:lang w:val="en-GB"/>
              </w:rPr>
              <w:t>To identify the tactics of relationship violence</w:t>
            </w:r>
          </w:p>
          <w:p w14:paraId="12138331" w14:textId="24E064DB" w:rsidR="007B0A0C" w:rsidRPr="00623DF5" w:rsidRDefault="00E015CB" w:rsidP="00623DF5">
            <w:pPr>
              <w:pStyle w:val="ListParagraph"/>
              <w:numPr>
                <w:ilvl w:val="0"/>
                <w:numId w:val="131"/>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To </w:t>
            </w:r>
            <w:r w:rsidR="004B5126" w:rsidRPr="00623DF5">
              <w:rPr>
                <w:rFonts w:cstheme="minorHAnsi"/>
                <w:lang w:val="en-GB"/>
              </w:rPr>
              <w:t xml:space="preserve">counteract these negative/toxic/abusive </w:t>
            </w:r>
            <w:r w:rsidR="009945C6" w:rsidRPr="00623DF5">
              <w:rPr>
                <w:rFonts w:cstheme="minorHAnsi"/>
                <w:szCs w:val="24"/>
                <w:lang w:val="en-GB"/>
              </w:rPr>
              <w:t>behaviours</w:t>
            </w:r>
            <w:r w:rsidR="004B5126" w:rsidRPr="00623DF5">
              <w:rPr>
                <w:rFonts w:cstheme="minorHAnsi"/>
                <w:lang w:val="en-GB"/>
              </w:rPr>
              <w:t xml:space="preserve"> with</w:t>
            </w:r>
            <w:r w:rsidRPr="00623DF5">
              <w:rPr>
                <w:rFonts w:cstheme="minorHAnsi"/>
                <w:lang w:val="en-GB"/>
              </w:rPr>
              <w:t xml:space="preserve"> </w:t>
            </w:r>
            <w:r w:rsidR="009945C6" w:rsidRPr="00623DF5">
              <w:rPr>
                <w:rFonts w:cstheme="minorHAnsi"/>
                <w:szCs w:val="24"/>
                <w:lang w:val="en-GB"/>
              </w:rPr>
              <w:t>behaviours</w:t>
            </w:r>
            <w:r w:rsidR="004B5126" w:rsidRPr="00623DF5">
              <w:rPr>
                <w:rFonts w:cstheme="minorHAnsi"/>
                <w:lang w:val="en-GB"/>
              </w:rPr>
              <w:t xml:space="preserve"> of </w:t>
            </w:r>
            <w:r w:rsidRPr="00623DF5">
              <w:rPr>
                <w:rFonts w:cstheme="minorHAnsi"/>
                <w:lang w:val="en-GB"/>
              </w:rPr>
              <w:t>equality within a relationship</w:t>
            </w:r>
          </w:p>
        </w:tc>
      </w:tr>
      <w:tr w:rsidR="007B0A0C" w:rsidRPr="00623DF5" w14:paraId="6C23A3D5" w14:textId="77777777" w:rsidTr="008E562B">
        <w:tc>
          <w:tcPr>
            <w:tcW w:w="8630" w:type="dxa"/>
          </w:tcPr>
          <w:p w14:paraId="406C3694" w14:textId="77777777" w:rsidR="007B0A0C" w:rsidRPr="00623DF5" w:rsidRDefault="007B0A0C" w:rsidP="00623DF5">
            <w:pPr>
              <w:spacing w:line="276" w:lineRule="auto"/>
              <w:jc w:val="both"/>
              <w:rPr>
                <w:rFonts w:cstheme="minorHAnsi"/>
                <w:b/>
                <w:lang w:val="en-GB"/>
              </w:rPr>
            </w:pPr>
            <w:r w:rsidRPr="00623DF5">
              <w:rPr>
                <w:rFonts w:cstheme="minorHAnsi"/>
                <w:b/>
                <w:lang w:val="en-GB"/>
              </w:rPr>
              <w:t>Materials needed:</w:t>
            </w:r>
          </w:p>
          <w:p w14:paraId="195203DE" w14:textId="77777777" w:rsidR="004C5EC7" w:rsidRPr="00623DF5" w:rsidRDefault="009830E3" w:rsidP="00623DF5">
            <w:pPr>
              <w:pStyle w:val="ListParagraph"/>
              <w:numPr>
                <w:ilvl w:val="0"/>
                <w:numId w:val="132"/>
              </w:numPr>
              <w:spacing w:line="276" w:lineRule="auto"/>
              <w:jc w:val="both"/>
              <w:rPr>
                <w:rFonts w:cstheme="minorHAnsi"/>
                <w:lang w:val="en-GB"/>
              </w:rPr>
            </w:pPr>
            <w:r w:rsidRPr="00623DF5">
              <w:rPr>
                <w:rFonts w:cstheme="minorHAnsi"/>
                <w:lang w:val="en-GB"/>
              </w:rPr>
              <w:t>16 ‘Slices’ of the wheels, cut out</w:t>
            </w:r>
            <w:r w:rsidR="00473DE8" w:rsidRPr="00623DF5">
              <w:rPr>
                <w:rFonts w:cstheme="minorHAnsi"/>
                <w:lang w:val="en-GB"/>
              </w:rPr>
              <w:t>.</w:t>
            </w:r>
            <w:r w:rsidR="00A504A5" w:rsidRPr="00623DF5">
              <w:rPr>
                <w:rFonts w:cstheme="minorHAnsi"/>
                <w:lang w:val="en-GB"/>
              </w:rPr>
              <w:t xml:space="preserve"> </w:t>
            </w:r>
            <w:r w:rsidR="00473DE8" w:rsidRPr="00623DF5">
              <w:rPr>
                <w:rFonts w:cstheme="minorHAnsi"/>
                <w:lang w:val="en-GB"/>
              </w:rPr>
              <w:t xml:space="preserve"> On each slide, write one of the different headings, such as</w:t>
            </w:r>
            <w:r w:rsidR="004C5EC7" w:rsidRPr="00623DF5">
              <w:rPr>
                <w:rFonts w:cstheme="minorHAnsi"/>
                <w:lang w:val="en-GB"/>
              </w:rPr>
              <w:t>:</w:t>
            </w:r>
          </w:p>
          <w:p w14:paraId="3AA4A9FB" w14:textId="36DFBFB1" w:rsidR="004C5EC7" w:rsidRPr="00623DF5" w:rsidRDefault="00473DE8"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 </w:t>
            </w:r>
            <w:r w:rsidR="00A504A5" w:rsidRPr="00623DF5">
              <w:rPr>
                <w:rFonts w:cstheme="minorHAnsi"/>
                <w:lang w:val="en-GB"/>
              </w:rPr>
              <w:t>‘</w:t>
            </w:r>
            <w:r w:rsidRPr="00623DF5">
              <w:rPr>
                <w:rFonts w:cstheme="minorHAnsi"/>
                <w:lang w:val="en-GB"/>
              </w:rPr>
              <w:t>Psychological</w:t>
            </w:r>
            <w:r w:rsidR="004C5EC7" w:rsidRPr="00623DF5">
              <w:rPr>
                <w:rFonts w:cstheme="minorHAnsi"/>
                <w:lang w:val="en-GB"/>
              </w:rPr>
              <w:t xml:space="preserve"> and emotional </w:t>
            </w:r>
            <w:r w:rsidRPr="00623DF5">
              <w:rPr>
                <w:rFonts w:cstheme="minorHAnsi"/>
                <w:lang w:val="en-GB"/>
              </w:rPr>
              <w:t xml:space="preserve">abuse’, ‘Stalking’, ‘Intimidation’, </w:t>
            </w:r>
            <w:r w:rsidR="004C5EC7" w:rsidRPr="00623DF5">
              <w:rPr>
                <w:rFonts w:cstheme="minorHAnsi"/>
                <w:lang w:val="en-GB"/>
              </w:rPr>
              <w:t>‘Humiliation’, ‘</w:t>
            </w:r>
            <w:r w:rsidR="00BF65BC" w:rsidRPr="00623DF5">
              <w:rPr>
                <w:rFonts w:cstheme="minorHAnsi"/>
                <w:lang w:val="en-GB"/>
              </w:rPr>
              <w:t>Threats</w:t>
            </w:r>
            <w:r w:rsidR="004C5EC7" w:rsidRPr="00623DF5">
              <w:rPr>
                <w:rFonts w:cstheme="minorHAnsi"/>
                <w:lang w:val="en-GB"/>
              </w:rPr>
              <w:t>’, ‘Limitation of freedom’ , ‘</w:t>
            </w:r>
            <w:r w:rsidR="00DE2928" w:rsidRPr="00623DF5">
              <w:rPr>
                <w:rFonts w:cstheme="minorHAnsi"/>
                <w:lang w:val="en-GB"/>
              </w:rPr>
              <w:t>Violation of privacy’</w:t>
            </w:r>
            <w:r w:rsidR="004C5EC7" w:rsidRPr="00623DF5">
              <w:rPr>
                <w:rFonts w:cstheme="minorHAnsi"/>
                <w:lang w:val="en-GB"/>
              </w:rPr>
              <w:t>, ‘Isolation’</w:t>
            </w:r>
          </w:p>
          <w:p w14:paraId="33B3A116" w14:textId="18FD6B24" w:rsidR="009830E3" w:rsidRPr="00623DF5" w:rsidRDefault="004C5EC7" w:rsidP="00623DF5">
            <w:pPr>
              <w:pStyle w:val="ListParagraph"/>
              <w:numPr>
                <w:ilvl w:val="0"/>
                <w:numId w:val="132"/>
              </w:numPr>
              <w:spacing w:line="276" w:lineRule="auto"/>
              <w:jc w:val="both"/>
              <w:rPr>
                <w:rFonts w:cstheme="minorHAnsi"/>
                <w:lang w:val="en-GB"/>
              </w:rPr>
            </w:pPr>
            <w:r w:rsidRPr="00623DF5">
              <w:rPr>
                <w:rFonts w:cstheme="minorHAnsi"/>
                <w:lang w:val="en-GB"/>
              </w:rPr>
              <w:t xml:space="preserve">‘Non-threatening </w:t>
            </w:r>
            <w:r w:rsidR="003A402E" w:rsidRPr="00623DF5">
              <w:rPr>
                <w:rFonts w:cstheme="minorHAnsi"/>
                <w:szCs w:val="24"/>
                <w:lang w:val="en-GB"/>
              </w:rPr>
              <w:t>behaviour</w:t>
            </w:r>
            <w:r w:rsidRPr="00623DF5">
              <w:rPr>
                <w:rFonts w:cstheme="minorHAnsi"/>
                <w:szCs w:val="24"/>
                <w:lang w:val="en-GB"/>
              </w:rPr>
              <w:t>’</w:t>
            </w:r>
            <w:r w:rsidRPr="00623DF5">
              <w:rPr>
                <w:rFonts w:cstheme="minorHAnsi"/>
                <w:lang w:val="en-GB"/>
              </w:rPr>
              <w:t xml:space="preserve">, ‘Trust and support’,  </w:t>
            </w:r>
            <w:r w:rsidR="00473DE8" w:rsidRPr="00623DF5">
              <w:rPr>
                <w:rFonts w:cstheme="minorHAnsi"/>
                <w:lang w:val="en-GB"/>
              </w:rPr>
              <w:t>‘Mutual Respect’, ‘Freedom’</w:t>
            </w:r>
            <w:r w:rsidRPr="00623DF5">
              <w:rPr>
                <w:rFonts w:cstheme="minorHAnsi"/>
                <w:lang w:val="en-GB"/>
              </w:rPr>
              <w:t>, ‘Positive communication’, ‘Honesty and accountability’, ‘</w:t>
            </w:r>
            <w:r w:rsidR="004412A3" w:rsidRPr="00623DF5">
              <w:rPr>
                <w:rFonts w:cstheme="minorHAnsi"/>
                <w:szCs w:val="24"/>
                <w:lang w:val="en-GB"/>
              </w:rPr>
              <w:t xml:space="preserve">Equal and </w:t>
            </w:r>
            <w:r w:rsidRPr="00623DF5">
              <w:rPr>
                <w:rFonts w:cstheme="minorHAnsi"/>
                <w:lang w:val="en-GB"/>
              </w:rPr>
              <w:t>Shared power’, ‘Personal growth and pleasure’</w:t>
            </w:r>
          </w:p>
          <w:p w14:paraId="5704DADE" w14:textId="5D59DC09" w:rsidR="00321AAC" w:rsidRPr="00623DF5" w:rsidRDefault="00321AAC" w:rsidP="00623DF5">
            <w:pPr>
              <w:pStyle w:val="ListParagraph"/>
              <w:numPr>
                <w:ilvl w:val="0"/>
                <w:numId w:val="132"/>
              </w:numPr>
              <w:spacing w:line="276" w:lineRule="auto"/>
              <w:jc w:val="both"/>
              <w:rPr>
                <w:rFonts w:cstheme="minorHAnsi"/>
                <w:lang w:val="en-GB"/>
              </w:rPr>
            </w:pPr>
            <w:r w:rsidRPr="00623DF5">
              <w:rPr>
                <w:rFonts w:cstheme="minorHAnsi"/>
                <w:lang w:val="en-GB"/>
              </w:rPr>
              <w:t>2 Flipchart papers</w:t>
            </w:r>
            <w:r w:rsidR="00F45CCF" w:rsidRPr="00623DF5">
              <w:rPr>
                <w:rFonts w:cstheme="minorHAnsi"/>
                <w:lang w:val="en-GB"/>
              </w:rPr>
              <w:t xml:space="preserve"> prepared beforehand, one with the heading ‘The Power and Control Wheel’ and the other with the heading ‘The Equality Wheel’</w:t>
            </w:r>
          </w:p>
          <w:p w14:paraId="03406475" w14:textId="49810F62" w:rsidR="00321AAC" w:rsidRPr="00623DF5" w:rsidRDefault="00321AAC" w:rsidP="00623DF5">
            <w:pPr>
              <w:pStyle w:val="ListParagraph"/>
              <w:numPr>
                <w:ilvl w:val="0"/>
                <w:numId w:val="132"/>
              </w:numPr>
              <w:spacing w:line="276" w:lineRule="auto"/>
              <w:jc w:val="both"/>
              <w:rPr>
                <w:rFonts w:cstheme="minorHAnsi"/>
                <w:lang w:val="en-GB"/>
              </w:rPr>
            </w:pPr>
            <w:r w:rsidRPr="00623DF5">
              <w:rPr>
                <w:rFonts w:cstheme="minorHAnsi"/>
                <w:lang w:val="en-GB"/>
              </w:rPr>
              <w:t>Scotch tape</w:t>
            </w:r>
          </w:p>
          <w:p w14:paraId="06452162" w14:textId="77777777" w:rsidR="007B0A0C" w:rsidRPr="00623DF5" w:rsidRDefault="00321AAC" w:rsidP="00623DF5">
            <w:pPr>
              <w:pStyle w:val="ListParagraph"/>
              <w:numPr>
                <w:ilvl w:val="0"/>
                <w:numId w:val="132"/>
              </w:numPr>
              <w:spacing w:line="276" w:lineRule="auto"/>
              <w:jc w:val="both"/>
              <w:rPr>
                <w:rFonts w:cstheme="minorHAnsi"/>
                <w:lang w:val="en-GB"/>
              </w:rPr>
            </w:pPr>
            <w:r w:rsidRPr="00623DF5">
              <w:rPr>
                <w:rFonts w:cstheme="minorHAnsi"/>
                <w:lang w:val="en-GB"/>
              </w:rPr>
              <w:t>Markers</w:t>
            </w:r>
          </w:p>
          <w:p w14:paraId="1276A1A3" w14:textId="22969EDE" w:rsidR="00F45CCF" w:rsidRPr="00623DF5" w:rsidRDefault="00F45CCF" w:rsidP="00623DF5">
            <w:pPr>
              <w:pStyle w:val="ListParagraph"/>
              <w:numPr>
                <w:ilvl w:val="0"/>
                <w:numId w:val="132"/>
              </w:numPr>
              <w:spacing w:line="276" w:lineRule="auto"/>
              <w:jc w:val="both"/>
              <w:rPr>
                <w:rFonts w:cstheme="minorHAnsi"/>
                <w:lang w:val="en-GB"/>
              </w:rPr>
            </w:pPr>
            <w:r w:rsidRPr="00623DF5">
              <w:rPr>
                <w:rFonts w:cstheme="minorHAnsi"/>
                <w:lang w:val="en-GB"/>
              </w:rPr>
              <w:t>Pens</w:t>
            </w:r>
          </w:p>
        </w:tc>
      </w:tr>
      <w:tr w:rsidR="00C82691" w:rsidRPr="00623DF5" w14:paraId="7C01CC27" w14:textId="77777777" w:rsidTr="008E562B">
        <w:tc>
          <w:tcPr>
            <w:tcW w:w="8630" w:type="dxa"/>
          </w:tcPr>
          <w:p w14:paraId="6C01ECA6" w14:textId="77777777" w:rsidR="00C82691" w:rsidRPr="00623DF5" w:rsidRDefault="00C82691"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20E09F82"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6453F3CC" w14:textId="3081649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7178CC84" w14:textId="7777777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03BCD472"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7E2ECC23" w14:textId="77777777" w:rsidR="00C82691" w:rsidRPr="00623DF5" w:rsidRDefault="00C82691"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645A59CB" w14:textId="77777777" w:rsidR="00C82691" w:rsidRPr="00623DF5" w:rsidRDefault="00C82691"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0CA4C90E" w14:textId="77777777"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4EC87A1F" w14:textId="70532C60" w:rsidR="00C82691" w:rsidRPr="00623DF5" w:rsidRDefault="00C82691"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7B0A0C" w:rsidRPr="00623DF5" w14:paraId="03FF3F9D" w14:textId="77777777" w:rsidTr="008E562B">
        <w:tc>
          <w:tcPr>
            <w:tcW w:w="8630" w:type="dxa"/>
          </w:tcPr>
          <w:p w14:paraId="2E51165F" w14:textId="77777777" w:rsidR="007B0A0C" w:rsidRPr="00623DF5" w:rsidRDefault="007B0A0C" w:rsidP="00623DF5">
            <w:pPr>
              <w:spacing w:line="276" w:lineRule="auto"/>
              <w:jc w:val="both"/>
              <w:rPr>
                <w:rFonts w:cstheme="minorHAnsi"/>
                <w:b/>
                <w:lang w:val="en-GB"/>
              </w:rPr>
            </w:pPr>
            <w:r w:rsidRPr="00623DF5">
              <w:rPr>
                <w:rFonts w:cstheme="minorHAnsi"/>
                <w:b/>
                <w:lang w:val="en-GB"/>
              </w:rPr>
              <w:t>Step by step process of the activity:</w:t>
            </w:r>
          </w:p>
          <w:p w14:paraId="2E44A8BA" w14:textId="75A24D6D" w:rsidR="00EB2200" w:rsidRPr="00623DF5" w:rsidRDefault="00F45CCF" w:rsidP="00623DF5">
            <w:pPr>
              <w:pStyle w:val="ListParagraph"/>
              <w:numPr>
                <w:ilvl w:val="0"/>
                <w:numId w:val="133"/>
              </w:numPr>
              <w:spacing w:line="276" w:lineRule="auto"/>
              <w:jc w:val="both"/>
              <w:rPr>
                <w:rFonts w:cstheme="minorHAnsi"/>
                <w:lang w:val="en-GB"/>
              </w:rPr>
            </w:pPr>
            <w:r w:rsidRPr="00623DF5">
              <w:rPr>
                <w:rFonts w:cstheme="minorHAnsi"/>
                <w:lang w:val="en-GB"/>
              </w:rPr>
              <w:t>Divide</w:t>
            </w:r>
            <w:r w:rsidR="00EB2200" w:rsidRPr="00623DF5">
              <w:rPr>
                <w:rFonts w:cstheme="minorHAnsi"/>
                <w:lang w:val="en-GB"/>
              </w:rPr>
              <w:t xml:space="preserve"> the group into 4 smaller groups with a fun, interactive energizer activity</w:t>
            </w:r>
          </w:p>
          <w:p w14:paraId="7D992435" w14:textId="6DF328E5" w:rsidR="00EB2200" w:rsidRPr="00623DF5" w:rsidRDefault="00EB2200"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Introduction: Draw the picture of </w:t>
            </w:r>
            <w:r w:rsidR="00DC061B" w:rsidRPr="00623DF5">
              <w:rPr>
                <w:rFonts w:cstheme="minorHAnsi"/>
                <w:lang w:val="en-GB"/>
              </w:rPr>
              <w:t>two</w:t>
            </w:r>
            <w:r w:rsidRPr="00623DF5">
              <w:rPr>
                <w:rFonts w:cstheme="minorHAnsi"/>
                <w:lang w:val="en-GB"/>
              </w:rPr>
              <w:t xml:space="preserve"> wheel</w:t>
            </w:r>
            <w:r w:rsidR="00DC061B" w:rsidRPr="00623DF5">
              <w:rPr>
                <w:rFonts w:cstheme="minorHAnsi"/>
                <w:lang w:val="en-GB"/>
              </w:rPr>
              <w:t>s</w:t>
            </w:r>
            <w:r w:rsidRPr="00623DF5">
              <w:rPr>
                <w:rFonts w:cstheme="minorHAnsi"/>
                <w:lang w:val="en-GB"/>
              </w:rPr>
              <w:t xml:space="preserve"> on the flipchart and say: ‘If we could imagine an abusive relationship as a wheel, let’s explore what could constitute the different parts of this wheel</w:t>
            </w:r>
            <w:r w:rsidR="00832FD5" w:rsidRPr="00623DF5">
              <w:rPr>
                <w:rFonts w:cstheme="minorHAnsi"/>
                <w:lang w:val="en-GB"/>
              </w:rPr>
              <w:t>. In juxtaposition, we have the wheel of equality in a relationship. We will also explore the different aspects that create this wheel of equality.</w:t>
            </w:r>
          </w:p>
          <w:p w14:paraId="1E9D9657" w14:textId="6AD1B57E" w:rsidR="00832FD5" w:rsidRPr="00623DF5" w:rsidRDefault="00EB2200" w:rsidP="00623DF5">
            <w:pPr>
              <w:pStyle w:val="ListParagraph"/>
              <w:numPr>
                <w:ilvl w:val="0"/>
                <w:numId w:val="133"/>
              </w:numPr>
              <w:spacing w:line="276" w:lineRule="auto"/>
              <w:jc w:val="both"/>
              <w:rPr>
                <w:rFonts w:cstheme="minorHAnsi"/>
                <w:lang w:val="en-GB"/>
              </w:rPr>
            </w:pPr>
            <w:r w:rsidRPr="00623DF5">
              <w:rPr>
                <w:rFonts w:cstheme="minorHAnsi"/>
                <w:lang w:val="en-GB"/>
              </w:rPr>
              <w:t>Give each group</w:t>
            </w:r>
            <w:r w:rsidR="00F45CCF" w:rsidRPr="00623DF5">
              <w:rPr>
                <w:rFonts w:cstheme="minorHAnsi"/>
                <w:lang w:val="en-GB"/>
              </w:rPr>
              <w:t xml:space="preserve"> </w:t>
            </w:r>
            <w:r w:rsidRPr="00623DF5">
              <w:rPr>
                <w:rFonts w:cstheme="minorHAnsi"/>
                <w:lang w:val="en-GB"/>
              </w:rPr>
              <w:t>4</w:t>
            </w:r>
            <w:r w:rsidR="00F45CCF" w:rsidRPr="00623DF5">
              <w:rPr>
                <w:rFonts w:cstheme="minorHAnsi"/>
                <w:lang w:val="en-GB"/>
              </w:rPr>
              <w:t xml:space="preserve"> wheel slices</w:t>
            </w:r>
            <w:r w:rsidRPr="00623DF5">
              <w:rPr>
                <w:rFonts w:cstheme="minorHAnsi"/>
                <w:lang w:val="en-GB"/>
              </w:rPr>
              <w:t xml:space="preserve">: explain that </w:t>
            </w:r>
            <w:r w:rsidR="00F45CCF" w:rsidRPr="00623DF5">
              <w:rPr>
                <w:rFonts w:cstheme="minorHAnsi"/>
                <w:lang w:val="en-GB"/>
              </w:rPr>
              <w:t xml:space="preserve"> </w:t>
            </w:r>
            <w:r w:rsidR="00A504A5" w:rsidRPr="00623DF5">
              <w:rPr>
                <w:rFonts w:cstheme="minorHAnsi"/>
                <w:lang w:val="en-GB"/>
              </w:rPr>
              <w:t xml:space="preserve">2 will be used for the wheel of </w:t>
            </w:r>
            <w:r w:rsidR="00473DE8" w:rsidRPr="00623DF5">
              <w:rPr>
                <w:rFonts w:cstheme="minorHAnsi"/>
                <w:lang w:val="en-GB"/>
              </w:rPr>
              <w:t>power and control and 2 for the wheel of equality</w:t>
            </w:r>
          </w:p>
          <w:p w14:paraId="3AD8105B" w14:textId="06BBA326" w:rsidR="00473DE8" w:rsidRPr="00623DF5" w:rsidRDefault="00F45CCF"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 </w:t>
            </w:r>
            <w:r w:rsidR="00473DE8" w:rsidRPr="00623DF5">
              <w:rPr>
                <w:rFonts w:cstheme="minorHAnsi"/>
                <w:lang w:val="en-GB"/>
              </w:rPr>
              <w:t>Ask young people to brainstorm in their groups and create a</w:t>
            </w:r>
            <w:r w:rsidRPr="00623DF5">
              <w:rPr>
                <w:rFonts w:cstheme="minorHAnsi"/>
                <w:lang w:val="en-GB"/>
              </w:rPr>
              <w:t xml:space="preserve"> list </w:t>
            </w:r>
            <w:r w:rsidR="00473DE8" w:rsidRPr="00623DF5">
              <w:rPr>
                <w:rFonts w:cstheme="minorHAnsi"/>
                <w:lang w:val="en-GB"/>
              </w:rPr>
              <w:t>of</w:t>
            </w:r>
            <w:r w:rsidRPr="00623DF5">
              <w:rPr>
                <w:rFonts w:cstheme="minorHAnsi"/>
                <w:lang w:val="en-GB"/>
              </w:rPr>
              <w:t xml:space="preserve"> </w:t>
            </w:r>
            <w:r w:rsidR="009945C6" w:rsidRPr="00623DF5">
              <w:rPr>
                <w:rFonts w:cstheme="minorHAnsi"/>
                <w:szCs w:val="24"/>
                <w:lang w:val="en-GB"/>
              </w:rPr>
              <w:t>behaviours</w:t>
            </w:r>
            <w:r w:rsidRPr="00623DF5">
              <w:rPr>
                <w:rFonts w:cstheme="minorHAnsi"/>
                <w:lang w:val="en-GB"/>
              </w:rPr>
              <w:t xml:space="preserve"> that</w:t>
            </w:r>
            <w:r w:rsidR="00473DE8" w:rsidRPr="00623DF5">
              <w:rPr>
                <w:rFonts w:cstheme="minorHAnsi"/>
                <w:lang w:val="en-GB"/>
              </w:rPr>
              <w:t xml:space="preserve"> fit each of the headings in the slices. They have 20 minutes to complete all 4 slices.</w:t>
            </w:r>
          </w:p>
          <w:p w14:paraId="18E93DC9" w14:textId="0C834024" w:rsidR="00F45CCF" w:rsidRPr="00623DF5" w:rsidRDefault="00473DE8" w:rsidP="00623DF5">
            <w:pPr>
              <w:pStyle w:val="ListParagraph"/>
              <w:numPr>
                <w:ilvl w:val="0"/>
                <w:numId w:val="133"/>
              </w:numPr>
              <w:spacing w:line="276" w:lineRule="auto"/>
              <w:jc w:val="both"/>
              <w:rPr>
                <w:rFonts w:cstheme="minorHAnsi"/>
                <w:lang w:val="en-GB"/>
              </w:rPr>
            </w:pPr>
            <w:r w:rsidRPr="00623DF5">
              <w:rPr>
                <w:rFonts w:cstheme="minorHAnsi"/>
                <w:lang w:val="en-GB"/>
              </w:rPr>
              <w:t>While the groups are working on their ‘slices’, go</w:t>
            </w:r>
            <w:r w:rsidR="00F45CCF" w:rsidRPr="00623DF5">
              <w:rPr>
                <w:rFonts w:cstheme="minorHAnsi"/>
                <w:lang w:val="en-GB"/>
              </w:rPr>
              <w:t xml:space="preserve"> around the groups to monitor their progress and </w:t>
            </w:r>
            <w:r w:rsidR="00460704" w:rsidRPr="00623DF5">
              <w:rPr>
                <w:rFonts w:cstheme="minorHAnsi"/>
                <w:lang w:val="en-GB"/>
              </w:rPr>
              <w:t>help out by asking some probing questions</w:t>
            </w:r>
          </w:p>
          <w:p w14:paraId="4952C1D0" w14:textId="2B140795" w:rsidR="00460704" w:rsidRPr="00623DF5" w:rsidRDefault="00460704"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Once the groups finish their work, invite them to come back to plenary and explain that you will first create the wheel of power and control. </w:t>
            </w:r>
          </w:p>
          <w:p w14:paraId="4E04FD2E" w14:textId="53CAED8B" w:rsidR="00F45CCF" w:rsidRPr="00623DF5" w:rsidRDefault="00460704"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Invite a </w:t>
            </w:r>
            <w:r w:rsidR="00F45CCF" w:rsidRPr="00623DF5">
              <w:rPr>
                <w:rFonts w:cstheme="minorHAnsi"/>
                <w:lang w:val="en-GB"/>
              </w:rPr>
              <w:t xml:space="preserve"> person from</w:t>
            </w:r>
            <w:r w:rsidR="00EB3F97" w:rsidRPr="00623DF5">
              <w:rPr>
                <w:rFonts w:cstheme="minorHAnsi"/>
                <w:lang w:val="en-GB"/>
              </w:rPr>
              <w:t xml:space="preserve"> each group to present their 2 slices and then stick the slices one next to each other on the flipchart, so the different parts of the wheel will start forming.</w:t>
            </w:r>
            <w:r w:rsidR="00071734" w:rsidRPr="00623DF5">
              <w:rPr>
                <w:rFonts w:cstheme="minorHAnsi"/>
                <w:lang w:val="en-GB"/>
              </w:rPr>
              <w:t xml:space="preserve"> (10-15 min).</w:t>
            </w:r>
          </w:p>
          <w:p w14:paraId="5B2B91BB" w14:textId="51B36677" w:rsidR="00EB3F97" w:rsidRPr="00623DF5" w:rsidRDefault="009F4AB1"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Invite the other groups to add any other </w:t>
            </w:r>
            <w:r w:rsidR="009945C6" w:rsidRPr="00623DF5">
              <w:rPr>
                <w:rFonts w:cstheme="minorHAnsi"/>
                <w:szCs w:val="24"/>
                <w:lang w:val="en-GB"/>
              </w:rPr>
              <w:t>behaviours</w:t>
            </w:r>
            <w:r w:rsidRPr="00623DF5">
              <w:rPr>
                <w:rFonts w:cstheme="minorHAnsi"/>
                <w:lang w:val="en-GB"/>
              </w:rPr>
              <w:t xml:space="preserve"> under these slices </w:t>
            </w:r>
            <w:r w:rsidR="00EB3F97" w:rsidRPr="00623DF5">
              <w:rPr>
                <w:rFonts w:cstheme="minorHAnsi"/>
                <w:lang w:val="en-GB"/>
              </w:rPr>
              <w:t xml:space="preserve">. Also feel free to add any </w:t>
            </w:r>
            <w:r w:rsidR="00071734" w:rsidRPr="00623DF5">
              <w:rPr>
                <w:rFonts w:cstheme="minorHAnsi"/>
                <w:lang w:val="en-GB"/>
              </w:rPr>
              <w:t xml:space="preserve">other </w:t>
            </w:r>
            <w:r w:rsidR="009945C6" w:rsidRPr="00623DF5">
              <w:rPr>
                <w:rFonts w:cstheme="minorHAnsi"/>
                <w:szCs w:val="24"/>
                <w:lang w:val="en-GB"/>
              </w:rPr>
              <w:t>behaviours</w:t>
            </w:r>
            <w:r w:rsidR="00EB3F97" w:rsidRPr="00623DF5">
              <w:rPr>
                <w:rFonts w:cstheme="minorHAnsi"/>
                <w:lang w:val="en-GB"/>
              </w:rPr>
              <w:t xml:space="preserve"> which you think are important and have not been mentioned by participants</w:t>
            </w:r>
            <w:r w:rsidR="00071734" w:rsidRPr="00623DF5">
              <w:rPr>
                <w:rFonts w:cstheme="minorHAnsi"/>
                <w:lang w:val="en-GB"/>
              </w:rPr>
              <w:t xml:space="preserve"> (some examples are listed </w:t>
            </w:r>
            <w:r w:rsidR="00451284" w:rsidRPr="00623DF5">
              <w:rPr>
                <w:rFonts w:cstheme="minorHAnsi"/>
                <w:lang w:val="en-GB"/>
              </w:rPr>
              <w:t>below in the ‘take home messages’ section</w:t>
            </w:r>
            <w:r w:rsidR="00071734" w:rsidRPr="00623DF5">
              <w:rPr>
                <w:rFonts w:cstheme="minorHAnsi"/>
                <w:lang w:val="en-GB"/>
              </w:rPr>
              <w:t>)</w:t>
            </w:r>
          </w:p>
          <w:p w14:paraId="1E842F49" w14:textId="0A717F83" w:rsidR="009F4AB1" w:rsidRPr="00623DF5" w:rsidRDefault="009F4AB1" w:rsidP="00623DF5">
            <w:pPr>
              <w:pStyle w:val="ListParagraph"/>
              <w:numPr>
                <w:ilvl w:val="0"/>
                <w:numId w:val="133"/>
              </w:numPr>
              <w:spacing w:line="276" w:lineRule="auto"/>
              <w:jc w:val="both"/>
              <w:rPr>
                <w:rFonts w:cstheme="minorHAnsi"/>
                <w:lang w:val="en-GB"/>
              </w:rPr>
            </w:pPr>
            <w:r w:rsidRPr="00623DF5">
              <w:rPr>
                <w:rFonts w:cstheme="minorHAnsi"/>
                <w:lang w:val="en-GB"/>
              </w:rPr>
              <w:t>The groups go on</w:t>
            </w:r>
            <w:r w:rsidR="00D671C7" w:rsidRPr="00623DF5">
              <w:rPr>
                <w:rFonts w:cstheme="minorHAnsi"/>
                <w:lang w:val="en-GB"/>
              </w:rPr>
              <w:t>,</w:t>
            </w:r>
            <w:r w:rsidRPr="00623DF5">
              <w:rPr>
                <w:rFonts w:cstheme="minorHAnsi"/>
                <w:lang w:val="en-GB"/>
              </w:rPr>
              <w:t xml:space="preserve"> one by one, until the wheel has been completed. </w:t>
            </w:r>
          </w:p>
          <w:p w14:paraId="68FEBC55" w14:textId="6C28DFB7" w:rsidR="00071734" w:rsidRPr="00623DF5" w:rsidRDefault="00071734"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Once the wheel of control and power has been completed </w:t>
            </w:r>
            <w:r w:rsidR="00D671C7" w:rsidRPr="00623DF5">
              <w:rPr>
                <w:rFonts w:cstheme="minorHAnsi"/>
                <w:lang w:val="en-GB"/>
              </w:rPr>
              <w:t>you can ask the following questions:</w:t>
            </w:r>
            <w:r w:rsidR="00DC061B" w:rsidRPr="00623DF5">
              <w:rPr>
                <w:rFonts w:cstheme="minorHAnsi"/>
                <w:lang w:val="en-GB"/>
              </w:rPr>
              <w:t xml:space="preserve"> (10 min)</w:t>
            </w:r>
          </w:p>
          <w:p w14:paraId="35933E32" w14:textId="77777777" w:rsidR="00D671C7" w:rsidRPr="00623DF5" w:rsidRDefault="00D671C7" w:rsidP="00623DF5">
            <w:pPr>
              <w:pStyle w:val="ListParagraph"/>
              <w:numPr>
                <w:ilvl w:val="1"/>
                <w:numId w:val="134"/>
              </w:numPr>
              <w:spacing w:after="0" w:line="276" w:lineRule="auto"/>
              <w:jc w:val="both"/>
              <w:rPr>
                <w:rFonts w:cstheme="minorHAnsi"/>
                <w:b/>
                <w:lang w:val="en-GB"/>
              </w:rPr>
            </w:pPr>
            <w:r w:rsidRPr="00623DF5">
              <w:rPr>
                <w:rFonts w:cstheme="minorHAnsi"/>
                <w:lang w:val="en-GB"/>
              </w:rPr>
              <w:t>Can you comment on the picture that you see?</w:t>
            </w:r>
          </w:p>
          <w:p w14:paraId="6CC5D05D" w14:textId="77777777" w:rsidR="00D671C7" w:rsidRPr="00623DF5" w:rsidRDefault="00D671C7" w:rsidP="00623DF5">
            <w:pPr>
              <w:pStyle w:val="ListParagraph"/>
              <w:numPr>
                <w:ilvl w:val="1"/>
                <w:numId w:val="134"/>
              </w:numPr>
              <w:spacing w:after="0" w:line="276" w:lineRule="auto"/>
              <w:jc w:val="both"/>
              <w:rPr>
                <w:rFonts w:cstheme="minorHAnsi"/>
                <w:b/>
                <w:lang w:val="en-GB"/>
              </w:rPr>
            </w:pPr>
            <w:r w:rsidRPr="00623DF5">
              <w:rPr>
                <w:rFonts w:cstheme="minorHAnsi"/>
                <w:lang w:val="en-GB"/>
              </w:rPr>
              <w:t>What do you think this wheel represents?</w:t>
            </w:r>
          </w:p>
          <w:p w14:paraId="7BD77592" w14:textId="6984547D" w:rsidR="00D671C7" w:rsidRPr="00623DF5" w:rsidRDefault="00D671C7" w:rsidP="00623DF5">
            <w:pPr>
              <w:pStyle w:val="ListParagraph"/>
              <w:numPr>
                <w:ilvl w:val="1"/>
                <w:numId w:val="134"/>
              </w:numPr>
              <w:spacing w:after="0" w:line="276" w:lineRule="auto"/>
              <w:jc w:val="both"/>
              <w:rPr>
                <w:rFonts w:cstheme="minorHAnsi"/>
                <w:b/>
                <w:lang w:val="en-GB"/>
              </w:rPr>
            </w:pPr>
            <w:r w:rsidRPr="00623DF5">
              <w:rPr>
                <w:rFonts w:cstheme="minorHAnsi"/>
                <w:lang w:val="en-GB"/>
              </w:rPr>
              <w:t xml:space="preserve">Why was power and control depicted in a wheel format? What does the shape of the wheel signify about these </w:t>
            </w:r>
            <w:r w:rsidR="009945C6" w:rsidRPr="00623DF5">
              <w:rPr>
                <w:rFonts w:cstheme="minorHAnsi"/>
                <w:lang w:val="en-GB"/>
              </w:rPr>
              <w:t>behaviours</w:t>
            </w:r>
            <w:r w:rsidRPr="00623DF5">
              <w:rPr>
                <w:rFonts w:cstheme="minorHAnsi"/>
                <w:lang w:val="en-GB"/>
              </w:rPr>
              <w:t>?</w:t>
            </w:r>
          </w:p>
          <w:p w14:paraId="0F452CEF" w14:textId="77777777" w:rsidR="00D671C7" w:rsidRPr="00623DF5" w:rsidRDefault="00D671C7" w:rsidP="00623DF5">
            <w:pPr>
              <w:pStyle w:val="ListParagraph"/>
              <w:numPr>
                <w:ilvl w:val="1"/>
                <w:numId w:val="134"/>
              </w:numPr>
              <w:spacing w:line="276" w:lineRule="auto"/>
              <w:jc w:val="both"/>
              <w:rPr>
                <w:rFonts w:cstheme="minorHAnsi"/>
                <w:lang w:val="en-GB"/>
              </w:rPr>
            </w:pPr>
            <w:r w:rsidRPr="00623DF5">
              <w:rPr>
                <w:rFonts w:cstheme="minorHAnsi"/>
                <w:lang w:val="en-GB"/>
              </w:rPr>
              <w:t>Can one single act constitute violence?</w:t>
            </w:r>
          </w:p>
          <w:p w14:paraId="53BCE9E3" w14:textId="77777777" w:rsidR="00506C6E" w:rsidRPr="00623DF5" w:rsidRDefault="00D671C7" w:rsidP="00623DF5">
            <w:pPr>
              <w:pStyle w:val="ListParagraph"/>
              <w:numPr>
                <w:ilvl w:val="1"/>
                <w:numId w:val="134"/>
              </w:numPr>
              <w:spacing w:after="0" w:line="276" w:lineRule="auto"/>
              <w:jc w:val="both"/>
              <w:rPr>
                <w:rFonts w:cstheme="minorHAnsi"/>
                <w:b/>
                <w:lang w:val="en-GB"/>
              </w:rPr>
            </w:pPr>
            <w:r w:rsidRPr="00623DF5">
              <w:rPr>
                <w:rFonts w:cstheme="minorHAnsi"/>
                <w:lang w:val="en-GB"/>
              </w:rPr>
              <w:t>Are there some forms of violence that someone may consider ‘less  significant’ than others? Which ones are these?</w:t>
            </w:r>
          </w:p>
          <w:p w14:paraId="3071BD95" w14:textId="040D9B79" w:rsidR="00F45CCF" w:rsidRPr="00623DF5" w:rsidRDefault="00D671C7" w:rsidP="00623DF5">
            <w:pPr>
              <w:pStyle w:val="ListParagraph"/>
              <w:numPr>
                <w:ilvl w:val="1"/>
                <w:numId w:val="134"/>
              </w:numPr>
              <w:spacing w:after="0" w:line="276" w:lineRule="auto"/>
              <w:jc w:val="both"/>
              <w:rPr>
                <w:rFonts w:cstheme="minorHAnsi"/>
                <w:b/>
                <w:lang w:val="en-GB"/>
              </w:rPr>
            </w:pPr>
            <w:r w:rsidRPr="00623DF5">
              <w:rPr>
                <w:rFonts w:cstheme="minorHAnsi"/>
                <w:lang w:val="en-GB"/>
              </w:rPr>
              <w:t>How does this perception change when these ‘less significant’ forms of abuse are viewed within the overall picture of the wheel of power and control</w:t>
            </w:r>
            <w:r w:rsidR="00CD4168" w:rsidRPr="00623DF5">
              <w:rPr>
                <w:rFonts w:cstheme="minorHAnsi"/>
                <w:lang w:val="en-GB"/>
              </w:rPr>
              <w:t>?</w:t>
            </w:r>
          </w:p>
          <w:p w14:paraId="188E5C77" w14:textId="024A9E1B" w:rsidR="007B0A0C" w:rsidRPr="00623DF5" w:rsidRDefault="00CD4168" w:rsidP="00623DF5">
            <w:pPr>
              <w:pStyle w:val="ListParagraph"/>
              <w:numPr>
                <w:ilvl w:val="0"/>
                <w:numId w:val="133"/>
              </w:numPr>
              <w:spacing w:line="276" w:lineRule="auto"/>
              <w:jc w:val="both"/>
              <w:rPr>
                <w:rFonts w:cstheme="minorHAnsi"/>
                <w:lang w:val="en-GB"/>
              </w:rPr>
            </w:pPr>
            <w:r w:rsidRPr="00623DF5">
              <w:rPr>
                <w:rFonts w:cstheme="minorHAnsi"/>
                <w:lang w:val="en-GB"/>
              </w:rPr>
              <w:t>Let’s now go to the ‘Wheel of equality’. In the same manner, can a spokesperson from each group come up to present their two slices</w:t>
            </w:r>
            <w:r w:rsidR="00DC061B" w:rsidRPr="00623DF5">
              <w:rPr>
                <w:rFonts w:cstheme="minorHAnsi"/>
                <w:lang w:val="en-GB"/>
              </w:rPr>
              <w:t xml:space="preserve"> (10 min)</w:t>
            </w:r>
          </w:p>
          <w:p w14:paraId="2E6F9617" w14:textId="77777777" w:rsidR="00CD4168" w:rsidRPr="00623DF5" w:rsidRDefault="00CD4168"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Continue forming the wheel of equality, by sticking the slices one next to each other. </w:t>
            </w:r>
          </w:p>
          <w:p w14:paraId="13A24632" w14:textId="77777777" w:rsidR="00CD4168" w:rsidRPr="00623DF5" w:rsidRDefault="00CD4168" w:rsidP="00623DF5">
            <w:pPr>
              <w:pStyle w:val="ListParagraph"/>
              <w:numPr>
                <w:ilvl w:val="0"/>
                <w:numId w:val="133"/>
              </w:numPr>
              <w:spacing w:line="276" w:lineRule="auto"/>
              <w:jc w:val="both"/>
              <w:rPr>
                <w:rFonts w:cstheme="minorHAnsi"/>
                <w:lang w:val="en-GB"/>
              </w:rPr>
            </w:pPr>
            <w:r w:rsidRPr="00623DF5">
              <w:rPr>
                <w:rFonts w:cstheme="minorHAnsi"/>
                <w:lang w:val="en-GB"/>
              </w:rPr>
              <w:t xml:space="preserve">The groups go on one by one, until all slices have been presented. </w:t>
            </w:r>
          </w:p>
          <w:p w14:paraId="3ECD57EE" w14:textId="6976D9C4" w:rsidR="00CD4168" w:rsidRPr="00623DF5" w:rsidRDefault="00CD4168" w:rsidP="00623DF5">
            <w:pPr>
              <w:pStyle w:val="ListParagraph"/>
              <w:numPr>
                <w:ilvl w:val="0"/>
                <w:numId w:val="133"/>
              </w:numPr>
              <w:spacing w:line="276" w:lineRule="auto"/>
              <w:jc w:val="both"/>
              <w:rPr>
                <w:rFonts w:cstheme="minorHAnsi"/>
                <w:lang w:val="en-GB"/>
              </w:rPr>
            </w:pPr>
            <w:r w:rsidRPr="00623DF5">
              <w:rPr>
                <w:rFonts w:cstheme="minorHAnsi"/>
                <w:lang w:val="en-GB"/>
              </w:rPr>
              <w:t>You can then ask the following questions</w:t>
            </w:r>
            <w:r w:rsidR="00DC061B" w:rsidRPr="00623DF5">
              <w:rPr>
                <w:rFonts w:cstheme="minorHAnsi"/>
                <w:lang w:val="en-GB"/>
              </w:rPr>
              <w:t xml:space="preserve"> (10 min)</w:t>
            </w:r>
          </w:p>
          <w:p w14:paraId="42F7A999" w14:textId="77777777" w:rsidR="00CD4168" w:rsidRPr="00623DF5" w:rsidRDefault="00CD4168" w:rsidP="00623DF5">
            <w:pPr>
              <w:pStyle w:val="ListParagraph"/>
              <w:numPr>
                <w:ilvl w:val="1"/>
                <w:numId w:val="133"/>
              </w:numPr>
              <w:spacing w:line="276" w:lineRule="auto"/>
              <w:jc w:val="both"/>
              <w:rPr>
                <w:rFonts w:cstheme="minorHAnsi"/>
                <w:lang w:val="en-GB"/>
              </w:rPr>
            </w:pPr>
            <w:r w:rsidRPr="00623DF5">
              <w:rPr>
                <w:rFonts w:cstheme="minorHAnsi"/>
                <w:lang w:val="en-GB"/>
              </w:rPr>
              <w:t>What does this wheel represent?</w:t>
            </w:r>
          </w:p>
          <w:p w14:paraId="35FCB6EC" w14:textId="34957F81" w:rsidR="00747E2F" w:rsidRPr="00623DF5" w:rsidRDefault="00CD4168" w:rsidP="00623DF5">
            <w:pPr>
              <w:pStyle w:val="ListParagraph"/>
              <w:numPr>
                <w:ilvl w:val="1"/>
                <w:numId w:val="133"/>
              </w:numPr>
              <w:spacing w:line="276" w:lineRule="auto"/>
              <w:jc w:val="both"/>
              <w:rPr>
                <w:rFonts w:cstheme="minorHAnsi"/>
                <w:lang w:val="en-GB"/>
              </w:rPr>
            </w:pPr>
            <w:r w:rsidRPr="00623DF5">
              <w:rPr>
                <w:rFonts w:cstheme="minorHAnsi"/>
                <w:lang w:val="en-GB"/>
              </w:rPr>
              <w:t xml:space="preserve">If you feel you have the </w:t>
            </w:r>
            <w:r w:rsidR="009945C6" w:rsidRPr="00623DF5">
              <w:rPr>
                <w:rFonts w:cstheme="minorHAnsi"/>
                <w:szCs w:val="24"/>
                <w:lang w:val="en-GB"/>
              </w:rPr>
              <w:t>behaviours</w:t>
            </w:r>
            <w:r w:rsidRPr="00623DF5">
              <w:rPr>
                <w:rFonts w:cstheme="minorHAnsi"/>
                <w:lang w:val="en-GB"/>
              </w:rPr>
              <w:t xml:space="preserve"> of one of these slices in your relationship but the rest of the slices are missing, </w:t>
            </w:r>
            <w:r w:rsidR="00747E2F" w:rsidRPr="00623DF5">
              <w:rPr>
                <w:rFonts w:cstheme="minorHAnsi"/>
                <w:lang w:val="en-GB"/>
              </w:rPr>
              <w:t>w</w:t>
            </w:r>
            <w:r w:rsidRPr="00623DF5">
              <w:rPr>
                <w:rFonts w:cstheme="minorHAnsi"/>
                <w:lang w:val="en-GB"/>
              </w:rPr>
              <w:t xml:space="preserve">ould you still classify this relationship as equal, </w:t>
            </w:r>
            <w:r w:rsidR="00747E2F" w:rsidRPr="00623DF5">
              <w:rPr>
                <w:rFonts w:cstheme="minorHAnsi"/>
                <w:lang w:val="en-GB"/>
              </w:rPr>
              <w:t>healthy, positive and pleasurable?</w:t>
            </w:r>
          </w:p>
          <w:p w14:paraId="28496069" w14:textId="257336D3" w:rsidR="00747E2F" w:rsidRPr="00623DF5" w:rsidRDefault="00747E2F" w:rsidP="00623DF5">
            <w:pPr>
              <w:pStyle w:val="ListParagraph"/>
              <w:numPr>
                <w:ilvl w:val="1"/>
                <w:numId w:val="133"/>
              </w:numPr>
              <w:spacing w:line="276" w:lineRule="auto"/>
              <w:jc w:val="both"/>
              <w:rPr>
                <w:rFonts w:cstheme="minorHAnsi"/>
                <w:lang w:val="en-GB"/>
              </w:rPr>
            </w:pPr>
            <w:r w:rsidRPr="00623DF5">
              <w:rPr>
                <w:rFonts w:cstheme="minorHAnsi"/>
                <w:lang w:val="en-GB"/>
              </w:rPr>
              <w:t>How can we sustain the wheel of equality in our relationships?</w:t>
            </w:r>
          </w:p>
          <w:p w14:paraId="54D60802" w14:textId="7DD40416" w:rsidR="00DC061B" w:rsidRPr="00623DF5" w:rsidRDefault="00CD4168" w:rsidP="00623DF5">
            <w:pPr>
              <w:pStyle w:val="ListParagraph"/>
              <w:numPr>
                <w:ilvl w:val="1"/>
                <w:numId w:val="133"/>
              </w:numPr>
              <w:spacing w:line="276" w:lineRule="auto"/>
              <w:jc w:val="both"/>
              <w:rPr>
                <w:rFonts w:cstheme="minorHAnsi"/>
                <w:lang w:val="en-GB"/>
              </w:rPr>
            </w:pPr>
            <w:r w:rsidRPr="00623DF5">
              <w:rPr>
                <w:rFonts w:cstheme="minorHAnsi"/>
                <w:lang w:val="en-GB"/>
              </w:rPr>
              <w:t xml:space="preserve"> </w:t>
            </w:r>
            <w:r w:rsidR="00747E2F" w:rsidRPr="00623DF5">
              <w:rPr>
                <w:rFonts w:cstheme="minorHAnsi"/>
                <w:lang w:val="en-GB"/>
              </w:rPr>
              <w:t xml:space="preserve">Do you think </w:t>
            </w:r>
            <w:r w:rsidR="009E055B" w:rsidRPr="00623DF5">
              <w:rPr>
                <w:rFonts w:cstheme="minorHAnsi"/>
                <w:lang w:val="en-GB"/>
              </w:rPr>
              <w:t>it is</w:t>
            </w:r>
            <w:r w:rsidR="00747E2F" w:rsidRPr="00623DF5">
              <w:rPr>
                <w:rFonts w:cstheme="minorHAnsi"/>
                <w:lang w:val="en-GB"/>
              </w:rPr>
              <w:t xml:space="preserve"> possible to go from the wheel of abuse to the wheel of equality? </w:t>
            </w:r>
            <w:r w:rsidR="00DC061B" w:rsidRPr="00623DF5">
              <w:rPr>
                <w:rFonts w:cstheme="minorHAnsi"/>
                <w:lang w:val="en-GB"/>
              </w:rPr>
              <w:t xml:space="preserve"> How can this be done?</w:t>
            </w:r>
          </w:p>
          <w:p w14:paraId="196648B0" w14:textId="0768A6DC" w:rsidR="00CD4168" w:rsidRPr="00623DF5" w:rsidRDefault="00747E2F" w:rsidP="00623DF5">
            <w:pPr>
              <w:pStyle w:val="ListParagraph"/>
              <w:numPr>
                <w:ilvl w:val="1"/>
                <w:numId w:val="133"/>
              </w:numPr>
              <w:spacing w:line="276" w:lineRule="auto"/>
              <w:jc w:val="both"/>
              <w:rPr>
                <w:rFonts w:cstheme="minorHAnsi"/>
                <w:lang w:val="en-GB"/>
              </w:rPr>
            </w:pPr>
            <w:r w:rsidRPr="00623DF5">
              <w:rPr>
                <w:rFonts w:cstheme="minorHAnsi"/>
                <w:lang w:val="en-GB"/>
              </w:rPr>
              <w:t>What can young people do to ensure they can have equal, healthy, positive and pleasurable relationships?</w:t>
            </w:r>
          </w:p>
        </w:tc>
      </w:tr>
      <w:tr w:rsidR="007B0A0C" w:rsidRPr="00623DF5" w14:paraId="03D72843" w14:textId="77777777" w:rsidTr="00F17652">
        <w:tc>
          <w:tcPr>
            <w:tcW w:w="8630" w:type="dxa"/>
            <w:shd w:val="clear" w:color="auto" w:fill="BDD6EE" w:themeFill="accent5" w:themeFillTint="66"/>
          </w:tcPr>
          <w:p w14:paraId="10FBBABD" w14:textId="77777777" w:rsidR="007B0A0C" w:rsidRPr="00623DF5" w:rsidRDefault="007B0A0C" w:rsidP="00623DF5">
            <w:pPr>
              <w:spacing w:line="276" w:lineRule="auto"/>
              <w:jc w:val="both"/>
              <w:rPr>
                <w:rFonts w:cstheme="minorHAnsi"/>
                <w:b/>
                <w:lang w:val="en-GB"/>
              </w:rPr>
            </w:pPr>
            <w:r w:rsidRPr="00623DF5">
              <w:rPr>
                <w:rFonts w:cstheme="minorHAnsi"/>
                <w:b/>
                <w:lang w:val="en-GB"/>
              </w:rPr>
              <w:t>Take home messages and activity wrap up:</w:t>
            </w:r>
          </w:p>
          <w:p w14:paraId="71EE9AAC" w14:textId="70BB16F1" w:rsidR="006E28D6" w:rsidRPr="00623DF5" w:rsidRDefault="00506C6E" w:rsidP="00623DF5">
            <w:pPr>
              <w:spacing w:line="276" w:lineRule="auto"/>
              <w:jc w:val="both"/>
              <w:rPr>
                <w:rFonts w:cstheme="minorHAnsi"/>
                <w:lang w:val="en-GB"/>
              </w:rPr>
            </w:pPr>
            <w:r w:rsidRPr="00623DF5">
              <w:rPr>
                <w:rFonts w:cstheme="minorHAnsi"/>
                <w:lang w:val="en-GB"/>
              </w:rPr>
              <w:t>Relationship violence (dating/intimate partner violence) is a pattern of</w:t>
            </w:r>
            <w:r w:rsidR="00DC061B" w:rsidRPr="00623DF5">
              <w:rPr>
                <w:rFonts w:cstheme="minorHAnsi"/>
                <w:lang w:val="en-GB"/>
              </w:rPr>
              <w:t xml:space="preserve"> different</w:t>
            </w:r>
            <w:r w:rsidRPr="00623DF5">
              <w:rPr>
                <w:rFonts w:cstheme="minorHAnsi"/>
                <w:lang w:val="en-GB"/>
              </w:rPr>
              <w:t xml:space="preserve"> acts</w:t>
            </w:r>
            <w:r w:rsidR="00DC061B" w:rsidRPr="00623DF5">
              <w:rPr>
                <w:rFonts w:cstheme="minorHAnsi"/>
                <w:lang w:val="en-GB"/>
              </w:rPr>
              <w:t xml:space="preserve"> or tactics</w:t>
            </w:r>
            <w:r w:rsidRPr="00623DF5">
              <w:rPr>
                <w:rFonts w:cstheme="minorHAnsi"/>
                <w:lang w:val="en-GB"/>
              </w:rPr>
              <w:t>. By themselves, when viewed in isolation, the tactics may or may not be abusive or they may be considered ‘insignificant’</w:t>
            </w:r>
            <w:r w:rsidR="006E28D6" w:rsidRPr="00623DF5">
              <w:rPr>
                <w:rFonts w:cstheme="minorHAnsi"/>
                <w:lang w:val="en-GB"/>
              </w:rPr>
              <w:t>, ‘minor’ or ‘trivial’</w:t>
            </w:r>
            <w:r w:rsidRPr="00623DF5">
              <w:rPr>
                <w:rFonts w:cstheme="minorHAnsi"/>
                <w:lang w:val="en-GB"/>
              </w:rPr>
              <w:t xml:space="preserve">. When these </w:t>
            </w:r>
            <w:r w:rsidR="009945C6" w:rsidRPr="00623DF5">
              <w:rPr>
                <w:rFonts w:cstheme="minorHAnsi"/>
                <w:lang w:val="en-GB"/>
              </w:rPr>
              <w:t>behaviours</w:t>
            </w:r>
            <w:r w:rsidRPr="00623DF5">
              <w:rPr>
                <w:rFonts w:cstheme="minorHAnsi"/>
                <w:lang w:val="en-GB"/>
              </w:rPr>
              <w:t xml:space="preserve"> are used in conjunction with each other, however, they form a pattern of </w:t>
            </w:r>
            <w:r w:rsidR="009945C6" w:rsidRPr="00623DF5">
              <w:rPr>
                <w:rFonts w:cstheme="minorHAnsi"/>
                <w:lang w:val="en-GB"/>
              </w:rPr>
              <w:t>behaviours</w:t>
            </w:r>
            <w:r w:rsidRPr="00623DF5">
              <w:rPr>
                <w:rFonts w:cstheme="minorHAnsi"/>
                <w:lang w:val="en-GB"/>
              </w:rPr>
              <w:t xml:space="preserve"> that </w:t>
            </w:r>
            <w:r w:rsidR="003B68BF" w:rsidRPr="00623DF5">
              <w:rPr>
                <w:rFonts w:cstheme="minorHAnsi"/>
                <w:lang w:val="en-GB"/>
              </w:rPr>
              <w:t xml:space="preserve">affirm </w:t>
            </w:r>
            <w:r w:rsidRPr="00623DF5">
              <w:rPr>
                <w:rFonts w:cstheme="minorHAnsi"/>
                <w:lang w:val="en-GB"/>
              </w:rPr>
              <w:t xml:space="preserve">a person’s control over their partner. </w:t>
            </w:r>
            <w:r w:rsidR="006E28D6" w:rsidRPr="00623DF5">
              <w:rPr>
                <w:rFonts w:cstheme="minorHAnsi"/>
                <w:lang w:val="en-GB"/>
              </w:rPr>
              <w:t xml:space="preserve"> Having this power over someone, ensures that the abuse will continue to take place and may escalate in severity.</w:t>
            </w:r>
          </w:p>
          <w:p w14:paraId="6E48732A" w14:textId="61844581" w:rsidR="006E28D6" w:rsidRPr="00623DF5" w:rsidRDefault="006E28D6" w:rsidP="00623DF5">
            <w:pPr>
              <w:spacing w:after="0" w:line="276" w:lineRule="auto"/>
              <w:jc w:val="both"/>
              <w:rPr>
                <w:rFonts w:cstheme="minorHAnsi"/>
                <w:lang w:val="en-GB"/>
              </w:rPr>
            </w:pPr>
            <w:r w:rsidRPr="00623DF5">
              <w:rPr>
                <w:rFonts w:cstheme="minorHAnsi"/>
                <w:lang w:val="en-GB"/>
              </w:rPr>
              <w:t xml:space="preserve">Various kinds of </w:t>
            </w:r>
            <w:r w:rsidR="003A402E" w:rsidRPr="00623DF5">
              <w:rPr>
                <w:rFonts w:cstheme="minorHAnsi"/>
                <w:lang w:val="en-GB"/>
              </w:rPr>
              <w:t>behaviour</w:t>
            </w:r>
            <w:r w:rsidRPr="00623DF5">
              <w:rPr>
                <w:rFonts w:cstheme="minorHAnsi"/>
                <w:lang w:val="en-GB"/>
              </w:rPr>
              <w:t xml:space="preserve"> sustain this power and control. The ones we explored here include: </w:t>
            </w:r>
          </w:p>
          <w:p w14:paraId="7F8C55BA" w14:textId="77777777" w:rsidR="007B0A0C" w:rsidRPr="00623DF5" w:rsidRDefault="007B0A0C" w:rsidP="00623DF5">
            <w:pPr>
              <w:spacing w:after="0" w:line="276" w:lineRule="auto"/>
              <w:jc w:val="both"/>
              <w:rPr>
                <w:rFonts w:cstheme="minorHAnsi"/>
                <w:lang w:val="en-GB"/>
              </w:rPr>
            </w:pPr>
          </w:p>
          <w:p w14:paraId="11D000AC" w14:textId="77777777" w:rsidR="00CD7D76" w:rsidRPr="00623DF5" w:rsidRDefault="006E28D6" w:rsidP="00623DF5">
            <w:pPr>
              <w:pStyle w:val="ListParagraph"/>
              <w:numPr>
                <w:ilvl w:val="0"/>
                <w:numId w:val="132"/>
              </w:numPr>
              <w:spacing w:line="276" w:lineRule="auto"/>
              <w:jc w:val="both"/>
              <w:rPr>
                <w:rFonts w:cstheme="minorHAnsi"/>
                <w:b/>
                <w:lang w:val="en-GB"/>
              </w:rPr>
            </w:pPr>
            <w:r w:rsidRPr="00623DF5">
              <w:rPr>
                <w:rFonts w:cstheme="minorHAnsi"/>
                <w:b/>
                <w:lang w:val="en-GB"/>
              </w:rPr>
              <w:t>Psychological and emotional abuse</w:t>
            </w:r>
            <w:r w:rsidR="00CD7D76" w:rsidRPr="00623DF5">
              <w:rPr>
                <w:rFonts w:cstheme="minorHAnsi"/>
                <w:b/>
                <w:lang w:val="en-GB"/>
              </w:rPr>
              <w:t xml:space="preserve">: </w:t>
            </w:r>
          </w:p>
          <w:p w14:paraId="61E7685E" w14:textId="55BFC2E7" w:rsidR="006D6D7E"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yelling or screaming</w:t>
            </w:r>
          </w:p>
          <w:p w14:paraId="078E3946" w14:textId="78CBFB6D" w:rsidR="006D6D7E"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name-calling</w:t>
            </w:r>
            <w:r w:rsidR="006D6D7E" w:rsidRPr="00623DF5">
              <w:rPr>
                <w:rFonts w:cstheme="minorHAnsi"/>
                <w:lang w:val="en-GB"/>
              </w:rPr>
              <w:t>, abusive and obscene characterizations both online and offline</w:t>
            </w:r>
          </w:p>
          <w:p w14:paraId="1FEA0240" w14:textId="27D06FC5" w:rsidR="00CD7D76" w:rsidRPr="00623DF5" w:rsidRDefault="006D6D7E" w:rsidP="00623DF5">
            <w:pPr>
              <w:pStyle w:val="ListParagraph"/>
              <w:numPr>
                <w:ilvl w:val="1"/>
                <w:numId w:val="132"/>
              </w:numPr>
              <w:spacing w:line="276" w:lineRule="auto"/>
              <w:jc w:val="both"/>
              <w:rPr>
                <w:rFonts w:cstheme="minorHAnsi"/>
                <w:lang w:val="en-GB"/>
              </w:rPr>
            </w:pPr>
            <w:r w:rsidRPr="00623DF5">
              <w:rPr>
                <w:rFonts w:cstheme="minorHAnsi"/>
                <w:lang w:val="en-GB"/>
              </w:rPr>
              <w:t>using degrading, belittling remarks, both online and offline</w:t>
            </w:r>
            <w:r w:rsidR="00BF65BC" w:rsidRPr="00623DF5">
              <w:rPr>
                <w:rFonts w:cstheme="minorHAnsi"/>
                <w:lang w:val="en-GB"/>
              </w:rPr>
              <w:t>, to undermine the partner’s sense of self-worth and/or self-esteem.</w:t>
            </w:r>
          </w:p>
          <w:p w14:paraId="6F6521CC" w14:textId="4FEF9165" w:rsidR="00CD7D76"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criticizing or diminishing the </w:t>
            </w:r>
            <w:r w:rsidR="006D6D7E" w:rsidRPr="00623DF5">
              <w:rPr>
                <w:rFonts w:cstheme="minorHAnsi"/>
                <w:lang w:val="en-GB"/>
              </w:rPr>
              <w:t>partner’s</w:t>
            </w:r>
            <w:r w:rsidRPr="00623DF5">
              <w:rPr>
                <w:rFonts w:cstheme="minorHAnsi"/>
                <w:lang w:val="en-GB"/>
              </w:rPr>
              <w:t xml:space="preserve"> accomplishments or goals</w:t>
            </w:r>
          </w:p>
          <w:p w14:paraId="15CE7311" w14:textId="424C98FF" w:rsidR="00CD7D76"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not trusting the </w:t>
            </w:r>
            <w:r w:rsidR="006D6D7E" w:rsidRPr="00623DF5">
              <w:rPr>
                <w:rFonts w:cstheme="minorHAnsi"/>
                <w:lang w:val="en-GB"/>
              </w:rPr>
              <w:t xml:space="preserve">partner’s </w:t>
            </w:r>
            <w:r w:rsidRPr="00623DF5">
              <w:rPr>
                <w:rFonts w:cstheme="minorHAnsi"/>
                <w:lang w:val="en-GB"/>
              </w:rPr>
              <w:t>decision-making</w:t>
            </w:r>
          </w:p>
          <w:p w14:paraId="0F9656CA" w14:textId="79568012" w:rsidR="006D6D7E" w:rsidRPr="00623DF5" w:rsidRDefault="006D6D7E" w:rsidP="00623DF5">
            <w:pPr>
              <w:pStyle w:val="ListParagraph"/>
              <w:numPr>
                <w:ilvl w:val="1"/>
                <w:numId w:val="132"/>
              </w:numPr>
              <w:spacing w:line="276" w:lineRule="auto"/>
              <w:jc w:val="both"/>
              <w:rPr>
                <w:rFonts w:cstheme="minorHAnsi"/>
                <w:lang w:val="en-GB"/>
              </w:rPr>
            </w:pPr>
            <w:r w:rsidRPr="00623DF5">
              <w:rPr>
                <w:rFonts w:cstheme="minorHAnsi"/>
                <w:lang w:val="en-GB"/>
              </w:rPr>
              <w:t>constantly questioning the partner and making them feel worthless</w:t>
            </w:r>
          </w:p>
          <w:p w14:paraId="65DE8914" w14:textId="15A311B8" w:rsidR="00CD7D76"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saying hurtful things while under the influence of drugs or alcohol, and using  substance</w:t>
            </w:r>
            <w:r w:rsidR="002E0B8D" w:rsidRPr="00623DF5">
              <w:rPr>
                <w:rFonts w:cstheme="minorHAnsi"/>
                <w:lang w:val="en-GB"/>
              </w:rPr>
              <w:t xml:space="preserve"> abuse</w:t>
            </w:r>
            <w:r w:rsidRPr="00623DF5">
              <w:rPr>
                <w:rFonts w:cstheme="minorHAnsi"/>
                <w:lang w:val="en-GB"/>
              </w:rPr>
              <w:t xml:space="preserve"> as an excuse to say the hurtful things</w:t>
            </w:r>
          </w:p>
          <w:p w14:paraId="253DA9A5" w14:textId="72607546" w:rsidR="00CD7D76"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blaming the </w:t>
            </w:r>
            <w:r w:rsidR="002E0B8D" w:rsidRPr="00623DF5">
              <w:rPr>
                <w:rFonts w:cstheme="minorHAnsi"/>
                <w:lang w:val="en-GB"/>
              </w:rPr>
              <w:t>partner</w:t>
            </w:r>
            <w:r w:rsidRPr="00623DF5">
              <w:rPr>
                <w:rFonts w:cstheme="minorHAnsi"/>
                <w:lang w:val="en-GB"/>
              </w:rPr>
              <w:t xml:space="preserve"> for </w:t>
            </w:r>
            <w:r w:rsidR="003B68BF" w:rsidRPr="00623DF5">
              <w:rPr>
                <w:rFonts w:cstheme="minorHAnsi"/>
                <w:lang w:val="en-GB"/>
              </w:rPr>
              <w:t xml:space="preserve">the abuse or for how the </w:t>
            </w:r>
            <w:r w:rsidR="003B68BF" w:rsidRPr="00623DF5">
              <w:rPr>
                <w:rFonts w:cstheme="minorHAnsi"/>
                <w:szCs w:val="24"/>
                <w:lang w:val="en-GB"/>
              </w:rPr>
              <w:t>abuser</w:t>
            </w:r>
            <w:r w:rsidR="003B68BF" w:rsidRPr="00623DF5">
              <w:rPr>
                <w:rFonts w:cstheme="minorHAnsi"/>
                <w:lang w:val="en-GB"/>
              </w:rPr>
              <w:t xml:space="preserve"> is acting/feeling</w:t>
            </w:r>
          </w:p>
          <w:p w14:paraId="440FA95B" w14:textId="5DA636A2" w:rsidR="00CD7D76" w:rsidRPr="00623DF5" w:rsidRDefault="00CD7D76"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making the </w:t>
            </w:r>
            <w:r w:rsidR="002E0B8D" w:rsidRPr="00623DF5">
              <w:rPr>
                <w:rFonts w:cstheme="minorHAnsi"/>
                <w:lang w:val="en-GB"/>
              </w:rPr>
              <w:t>partner</w:t>
            </w:r>
            <w:r w:rsidRPr="00623DF5">
              <w:rPr>
                <w:rFonts w:cstheme="minorHAnsi"/>
                <w:lang w:val="en-GB"/>
              </w:rPr>
              <w:t xml:space="preserve"> feel </w:t>
            </w:r>
            <w:r w:rsidR="002E0B8D" w:rsidRPr="00623DF5">
              <w:rPr>
                <w:rFonts w:cstheme="minorHAnsi"/>
                <w:lang w:val="en-GB"/>
              </w:rPr>
              <w:t xml:space="preserve">completely dependent, trapped and </w:t>
            </w:r>
            <w:r w:rsidRPr="00623DF5">
              <w:rPr>
                <w:rFonts w:cstheme="minorHAnsi"/>
                <w:lang w:val="en-GB"/>
              </w:rPr>
              <w:t>that there is no way out of the relationship</w:t>
            </w:r>
          </w:p>
          <w:p w14:paraId="4C8AC762" w14:textId="10A15011" w:rsidR="00CF1D0F" w:rsidRPr="00623DF5" w:rsidRDefault="00CF1D0F" w:rsidP="00623DF5">
            <w:pPr>
              <w:pStyle w:val="ListParagraph"/>
              <w:numPr>
                <w:ilvl w:val="1"/>
                <w:numId w:val="132"/>
              </w:numPr>
              <w:spacing w:line="276" w:lineRule="auto"/>
              <w:jc w:val="both"/>
              <w:rPr>
                <w:rFonts w:cstheme="minorHAnsi"/>
                <w:lang w:val="en-GB"/>
              </w:rPr>
            </w:pPr>
            <w:r w:rsidRPr="00623DF5">
              <w:rPr>
                <w:rFonts w:cstheme="minorHAnsi"/>
                <w:lang w:val="en-GB"/>
              </w:rPr>
              <w:t>harassing or threatening the partner on social media</w:t>
            </w:r>
          </w:p>
          <w:p w14:paraId="6A158008" w14:textId="6932FDAC" w:rsidR="00E00786" w:rsidRPr="00623DF5" w:rsidRDefault="00E00786"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deliberately </w:t>
            </w:r>
            <w:r w:rsidR="00B62D06" w:rsidRPr="00623DF5">
              <w:rPr>
                <w:rFonts w:cstheme="minorHAnsi"/>
                <w:lang w:val="en-GB"/>
              </w:rPr>
              <w:t>us</w:t>
            </w:r>
            <w:r w:rsidR="00B62D06">
              <w:rPr>
                <w:rFonts w:cstheme="minorHAnsi"/>
                <w:lang w:val="en-BE"/>
              </w:rPr>
              <w:t>ing</w:t>
            </w:r>
            <w:r w:rsidR="00B62D06" w:rsidRPr="00623DF5">
              <w:rPr>
                <w:rFonts w:cstheme="minorHAnsi"/>
                <w:lang w:val="en-GB"/>
              </w:rPr>
              <w:t xml:space="preserve"> </w:t>
            </w:r>
            <w:r w:rsidRPr="00623DF5">
              <w:rPr>
                <w:rFonts w:cstheme="minorHAnsi"/>
                <w:lang w:val="en-GB"/>
              </w:rPr>
              <w:t xml:space="preserve">«likes» </w:t>
            </w:r>
            <w:r w:rsidR="008672C7">
              <w:rPr>
                <w:rFonts w:cstheme="minorHAnsi"/>
                <w:lang w:val="en-BE"/>
              </w:rPr>
              <w:t xml:space="preserve">on </w:t>
            </w:r>
            <w:r w:rsidRPr="00623DF5">
              <w:rPr>
                <w:rFonts w:cstheme="minorHAnsi"/>
                <w:lang w:val="en-GB"/>
              </w:rPr>
              <w:t>posts or posting certain pictures/comments to deliberately  ‘get back’ at the partner or to take revenge</w:t>
            </w:r>
          </w:p>
          <w:p w14:paraId="55DD9B5B" w14:textId="643AAEB6" w:rsidR="00E00786" w:rsidRPr="00623DF5" w:rsidRDefault="00B62D06" w:rsidP="00623DF5">
            <w:pPr>
              <w:pStyle w:val="ListParagraph"/>
              <w:numPr>
                <w:ilvl w:val="1"/>
                <w:numId w:val="132"/>
              </w:numPr>
              <w:spacing w:line="276" w:lineRule="auto"/>
              <w:jc w:val="both"/>
              <w:rPr>
                <w:rFonts w:cstheme="minorHAnsi"/>
                <w:lang w:val="en-GB"/>
              </w:rPr>
            </w:pPr>
            <w:r w:rsidRPr="00623DF5">
              <w:rPr>
                <w:rFonts w:cstheme="minorHAnsi"/>
                <w:lang w:val="en-GB"/>
              </w:rPr>
              <w:t>send</w:t>
            </w:r>
            <w:r>
              <w:rPr>
                <w:rFonts w:cstheme="minorHAnsi"/>
                <w:lang w:val="en-BE"/>
              </w:rPr>
              <w:t>ing</w:t>
            </w:r>
            <w:r w:rsidRPr="00623DF5">
              <w:rPr>
                <w:rFonts w:cstheme="minorHAnsi"/>
                <w:lang w:val="en-GB"/>
              </w:rPr>
              <w:t xml:space="preserve"> </w:t>
            </w:r>
            <w:r w:rsidR="00E00786" w:rsidRPr="00623DF5">
              <w:rPr>
                <w:rFonts w:cstheme="minorHAnsi"/>
                <w:lang w:val="en-GB"/>
              </w:rPr>
              <w:t>degrading / insulting / threatening messages via mobile phone or via social media</w:t>
            </w:r>
          </w:p>
          <w:p w14:paraId="319DD3D7" w14:textId="075C9951" w:rsidR="00E00786" w:rsidRPr="00623DF5" w:rsidRDefault="00E00786" w:rsidP="00623DF5">
            <w:pPr>
              <w:pStyle w:val="ListParagraph"/>
              <w:numPr>
                <w:ilvl w:val="1"/>
                <w:numId w:val="132"/>
              </w:numPr>
              <w:spacing w:after="0" w:line="276" w:lineRule="auto"/>
              <w:jc w:val="both"/>
              <w:rPr>
                <w:rFonts w:cstheme="minorHAnsi"/>
                <w:lang w:val="en-GB"/>
              </w:rPr>
            </w:pPr>
            <w:r w:rsidRPr="00623DF5">
              <w:rPr>
                <w:rFonts w:cstheme="minorHAnsi"/>
                <w:lang w:val="en-GB"/>
              </w:rPr>
              <w:t>posting offensive/degrading comments  about the partner to expose them in public (somewhere where other people can read it)</w:t>
            </w:r>
          </w:p>
          <w:p w14:paraId="509E75AE" w14:textId="77777777" w:rsidR="00E00786" w:rsidRPr="00623DF5" w:rsidRDefault="00E00786" w:rsidP="00623DF5">
            <w:pPr>
              <w:pStyle w:val="ListParagraph"/>
              <w:spacing w:line="276" w:lineRule="auto"/>
              <w:ind w:left="1080"/>
              <w:jc w:val="both"/>
              <w:rPr>
                <w:rFonts w:cstheme="minorHAnsi"/>
                <w:lang w:val="en-GB"/>
              </w:rPr>
            </w:pPr>
          </w:p>
          <w:p w14:paraId="336C7081" w14:textId="443A62E8" w:rsidR="006E28D6" w:rsidRPr="00623DF5" w:rsidRDefault="006E28D6" w:rsidP="00623DF5">
            <w:pPr>
              <w:pStyle w:val="ListParagraph"/>
              <w:numPr>
                <w:ilvl w:val="0"/>
                <w:numId w:val="132"/>
              </w:numPr>
              <w:spacing w:line="276" w:lineRule="auto"/>
              <w:jc w:val="both"/>
              <w:rPr>
                <w:rFonts w:cstheme="minorHAnsi"/>
                <w:lang w:val="en-GB"/>
              </w:rPr>
            </w:pPr>
            <w:r w:rsidRPr="00623DF5">
              <w:rPr>
                <w:rFonts w:cstheme="minorHAnsi"/>
                <w:b/>
                <w:lang w:val="en-GB"/>
              </w:rPr>
              <w:t>Stalking</w:t>
            </w:r>
            <w:r w:rsidR="006D6D7E" w:rsidRPr="00623DF5">
              <w:rPr>
                <w:rFonts w:cstheme="minorHAnsi"/>
                <w:lang w:val="en-GB"/>
              </w:rPr>
              <w:t>:</w:t>
            </w:r>
          </w:p>
          <w:p w14:paraId="3F5EFE69" w14:textId="472BB0C2" w:rsidR="00E45C08" w:rsidRPr="00623DF5" w:rsidRDefault="001F1DA0" w:rsidP="00623DF5">
            <w:pPr>
              <w:spacing w:line="276" w:lineRule="auto"/>
              <w:jc w:val="both"/>
              <w:rPr>
                <w:rFonts w:cstheme="minorHAnsi"/>
                <w:lang w:val="en-GB"/>
              </w:rPr>
            </w:pPr>
            <w:r w:rsidRPr="00623DF5">
              <w:rPr>
                <w:rFonts w:cstheme="minorHAnsi"/>
                <w:lang w:val="en-GB"/>
              </w:rPr>
              <w:t xml:space="preserve">Stalking involves any </w:t>
            </w:r>
            <w:r w:rsidR="00E45C08" w:rsidRPr="00623DF5">
              <w:rPr>
                <w:rFonts w:cstheme="minorHAnsi"/>
                <w:lang w:val="en-GB"/>
              </w:rPr>
              <w:t xml:space="preserve">unwanted </w:t>
            </w:r>
            <w:r w:rsidRPr="00623DF5">
              <w:rPr>
                <w:rFonts w:cstheme="minorHAnsi"/>
                <w:lang w:val="en-GB"/>
              </w:rPr>
              <w:t xml:space="preserve">repeated contact that makes </w:t>
            </w:r>
            <w:r w:rsidR="00E45C08" w:rsidRPr="00623DF5">
              <w:rPr>
                <w:rFonts w:cstheme="minorHAnsi"/>
                <w:lang w:val="en-GB"/>
              </w:rPr>
              <w:t>a person feel</w:t>
            </w:r>
            <w:r w:rsidRPr="00623DF5">
              <w:rPr>
                <w:rFonts w:cstheme="minorHAnsi"/>
                <w:lang w:val="en-GB"/>
              </w:rPr>
              <w:t xml:space="preserve"> </w:t>
            </w:r>
            <w:r w:rsidR="00E45C08" w:rsidRPr="00623DF5">
              <w:rPr>
                <w:rFonts w:cstheme="minorHAnsi"/>
                <w:lang w:val="en-GB"/>
              </w:rPr>
              <w:t xml:space="preserve">scared </w:t>
            </w:r>
            <w:r w:rsidRPr="00623DF5">
              <w:rPr>
                <w:rFonts w:cstheme="minorHAnsi"/>
                <w:lang w:val="en-GB"/>
              </w:rPr>
              <w:t xml:space="preserve">or harassed. </w:t>
            </w:r>
            <w:r w:rsidR="00E45C08" w:rsidRPr="00623DF5">
              <w:rPr>
                <w:rFonts w:cstheme="minorHAnsi"/>
                <w:lang w:val="en-GB"/>
              </w:rPr>
              <w:t xml:space="preserve"> </w:t>
            </w:r>
            <w:r w:rsidR="003906FE" w:rsidRPr="00623DF5">
              <w:rPr>
                <w:rFonts w:cstheme="minorHAnsi"/>
                <w:lang w:val="en-GB"/>
              </w:rPr>
              <w:t xml:space="preserve">Stalking of an intimate/ dating partner can take place during the relationship, with intense monitoring of the partner’s activities. Or stalking can take place after a partner has left the relationship in an effort to win the partner back or punish then for leaving. </w:t>
            </w:r>
            <w:r w:rsidR="00E45C08" w:rsidRPr="00623DF5">
              <w:rPr>
                <w:rFonts w:cstheme="minorHAnsi"/>
                <w:lang w:val="en-GB"/>
              </w:rPr>
              <w:t>Some examples include</w:t>
            </w:r>
          </w:p>
          <w:p w14:paraId="564F59E9" w14:textId="727BB2D0" w:rsidR="00E45C08" w:rsidRPr="00623DF5" w:rsidRDefault="00E45C08" w:rsidP="00623DF5">
            <w:pPr>
              <w:pStyle w:val="ListParagraph"/>
              <w:numPr>
                <w:ilvl w:val="1"/>
                <w:numId w:val="132"/>
              </w:numPr>
              <w:spacing w:line="276" w:lineRule="auto"/>
              <w:jc w:val="both"/>
              <w:rPr>
                <w:rFonts w:cstheme="minorHAnsi"/>
                <w:lang w:val="en-GB"/>
              </w:rPr>
            </w:pPr>
            <w:r w:rsidRPr="00623DF5">
              <w:rPr>
                <w:rFonts w:cstheme="minorHAnsi"/>
                <w:lang w:val="en-GB"/>
              </w:rPr>
              <w:t>excessive checking-up on the partner, both online and offline either by following the partner around or by calling, texting or using social media to constantly reach them</w:t>
            </w:r>
          </w:p>
          <w:p w14:paraId="0E87BF5D" w14:textId="434BC5AD" w:rsidR="003906FE" w:rsidRPr="00623DF5" w:rsidRDefault="003906FE" w:rsidP="00623DF5">
            <w:pPr>
              <w:pStyle w:val="ListParagraph"/>
              <w:numPr>
                <w:ilvl w:val="1"/>
                <w:numId w:val="132"/>
              </w:numPr>
              <w:spacing w:line="276" w:lineRule="auto"/>
              <w:jc w:val="both"/>
              <w:rPr>
                <w:rFonts w:cstheme="minorHAnsi"/>
                <w:lang w:val="en-GB"/>
              </w:rPr>
            </w:pPr>
            <w:r w:rsidRPr="00623DF5">
              <w:rPr>
                <w:rFonts w:cstheme="minorHAnsi"/>
                <w:lang w:val="en-GB"/>
              </w:rPr>
              <w:t>spying on the partner</w:t>
            </w:r>
          </w:p>
          <w:p w14:paraId="525B58F2" w14:textId="1F4ABC45" w:rsidR="002E0B8D" w:rsidRPr="00623DF5" w:rsidRDefault="00E45C08" w:rsidP="00623DF5">
            <w:pPr>
              <w:pStyle w:val="ListParagraph"/>
              <w:numPr>
                <w:ilvl w:val="1"/>
                <w:numId w:val="132"/>
              </w:numPr>
              <w:spacing w:line="276" w:lineRule="auto"/>
              <w:jc w:val="both"/>
              <w:rPr>
                <w:rFonts w:cstheme="minorHAnsi"/>
                <w:lang w:val="en-GB"/>
              </w:rPr>
            </w:pPr>
            <w:r w:rsidRPr="00623DF5">
              <w:rPr>
                <w:rFonts w:cstheme="minorHAnsi"/>
                <w:lang w:val="en-GB"/>
              </w:rPr>
              <w:t>showing up uninvited at the partner’s house, school, or work</w:t>
            </w:r>
          </w:p>
          <w:p w14:paraId="11256528" w14:textId="15E9E3B8" w:rsidR="00E45C08" w:rsidRPr="00623DF5" w:rsidRDefault="00E45C08" w:rsidP="00623DF5">
            <w:pPr>
              <w:pStyle w:val="ListParagraph"/>
              <w:numPr>
                <w:ilvl w:val="1"/>
                <w:numId w:val="132"/>
              </w:numPr>
              <w:spacing w:line="276" w:lineRule="auto"/>
              <w:jc w:val="both"/>
              <w:rPr>
                <w:rFonts w:cstheme="minorHAnsi"/>
                <w:lang w:val="en-GB"/>
              </w:rPr>
            </w:pPr>
            <w:r w:rsidRPr="00623DF5">
              <w:rPr>
                <w:rFonts w:cstheme="minorHAnsi"/>
                <w:lang w:val="en-GB"/>
              </w:rPr>
              <w:t>leaving the partner unwanted gifts</w:t>
            </w:r>
          </w:p>
          <w:p w14:paraId="48D1BC32" w14:textId="658F3310" w:rsidR="00E45C08" w:rsidRPr="00623DF5" w:rsidRDefault="00E45C08" w:rsidP="00623DF5">
            <w:pPr>
              <w:pStyle w:val="ListParagraph"/>
              <w:numPr>
                <w:ilvl w:val="1"/>
                <w:numId w:val="132"/>
              </w:numPr>
              <w:spacing w:line="276" w:lineRule="auto"/>
              <w:jc w:val="both"/>
              <w:rPr>
                <w:rFonts w:cstheme="minorHAnsi"/>
                <w:lang w:val="en-GB"/>
              </w:rPr>
            </w:pPr>
            <w:r w:rsidRPr="00623DF5">
              <w:rPr>
                <w:rFonts w:cstheme="minorHAnsi"/>
                <w:lang w:val="en-GB"/>
              </w:rPr>
              <w:t>sending unwanted, frightening, or obscene emails, text messages, or instant messages</w:t>
            </w:r>
          </w:p>
          <w:p w14:paraId="27D21544" w14:textId="77777777" w:rsidR="00CF1D0F" w:rsidRPr="00623DF5" w:rsidRDefault="00E45C08" w:rsidP="00623DF5">
            <w:pPr>
              <w:pStyle w:val="ListParagraph"/>
              <w:numPr>
                <w:ilvl w:val="1"/>
                <w:numId w:val="132"/>
              </w:numPr>
              <w:spacing w:line="276" w:lineRule="auto"/>
              <w:jc w:val="both"/>
              <w:rPr>
                <w:rFonts w:cstheme="minorHAnsi"/>
                <w:lang w:val="en-GB"/>
              </w:rPr>
            </w:pPr>
            <w:r w:rsidRPr="00623DF5">
              <w:rPr>
                <w:rFonts w:cstheme="minorHAnsi"/>
                <w:lang w:val="en-GB"/>
              </w:rPr>
              <w:t>tracking the partner’s computer and internet us</w:t>
            </w:r>
            <w:r w:rsidR="00CF1D0F" w:rsidRPr="00623DF5">
              <w:rPr>
                <w:rFonts w:cstheme="minorHAnsi"/>
                <w:lang w:val="en-GB"/>
              </w:rPr>
              <w:t>e</w:t>
            </w:r>
          </w:p>
          <w:p w14:paraId="0EF14469" w14:textId="798005D2" w:rsidR="006D6D7E" w:rsidRPr="00623DF5" w:rsidRDefault="00CF1D0F"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using technology (GPS, apps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to track where the partner is</w:t>
            </w:r>
          </w:p>
          <w:p w14:paraId="6229BB26" w14:textId="77777777" w:rsidR="003906FE" w:rsidRPr="00623DF5" w:rsidRDefault="003906FE" w:rsidP="00623DF5">
            <w:pPr>
              <w:pStyle w:val="ListParagraph"/>
              <w:spacing w:line="276" w:lineRule="auto"/>
              <w:ind w:left="1080"/>
              <w:jc w:val="both"/>
              <w:rPr>
                <w:rFonts w:cstheme="minorHAnsi"/>
                <w:lang w:val="en-GB"/>
              </w:rPr>
            </w:pPr>
          </w:p>
          <w:p w14:paraId="6224DBEE" w14:textId="2C0383D4" w:rsidR="006E28D6" w:rsidRPr="00623DF5" w:rsidRDefault="006E28D6" w:rsidP="00623DF5">
            <w:pPr>
              <w:pStyle w:val="ListParagraph"/>
              <w:numPr>
                <w:ilvl w:val="0"/>
                <w:numId w:val="132"/>
              </w:numPr>
              <w:spacing w:line="276" w:lineRule="auto"/>
              <w:jc w:val="both"/>
              <w:rPr>
                <w:rFonts w:cstheme="minorHAnsi"/>
                <w:b/>
                <w:lang w:val="en-GB"/>
              </w:rPr>
            </w:pPr>
            <w:r w:rsidRPr="00623DF5">
              <w:rPr>
                <w:rFonts w:cstheme="minorHAnsi"/>
                <w:b/>
                <w:lang w:val="en-GB"/>
              </w:rPr>
              <w:t>Intimidation</w:t>
            </w:r>
            <w:r w:rsidR="006D6D7E" w:rsidRPr="00623DF5">
              <w:rPr>
                <w:rFonts w:cstheme="minorHAnsi"/>
                <w:b/>
                <w:lang w:val="en-GB"/>
              </w:rPr>
              <w:t>:</w:t>
            </w:r>
          </w:p>
          <w:p w14:paraId="7CDFC945" w14:textId="77777777" w:rsidR="006D6D7E" w:rsidRPr="00623DF5" w:rsidRDefault="006D6D7E" w:rsidP="00623DF5">
            <w:pPr>
              <w:pStyle w:val="ListParagraph"/>
              <w:numPr>
                <w:ilvl w:val="1"/>
                <w:numId w:val="132"/>
              </w:numPr>
              <w:spacing w:line="276" w:lineRule="auto"/>
              <w:jc w:val="both"/>
              <w:rPr>
                <w:rFonts w:cstheme="minorHAnsi"/>
                <w:lang w:val="en-GB"/>
              </w:rPr>
            </w:pPr>
            <w:r w:rsidRPr="00623DF5">
              <w:rPr>
                <w:rFonts w:cstheme="minorHAnsi"/>
                <w:lang w:val="en-GB"/>
              </w:rPr>
              <w:t>threatening or intimidating  the partner in order to gain compliance</w:t>
            </w:r>
          </w:p>
          <w:p w14:paraId="26C37DC2" w14:textId="766E20BB" w:rsidR="003B68BF" w:rsidRPr="00623DF5" w:rsidRDefault="003B68BF" w:rsidP="00623DF5">
            <w:pPr>
              <w:pStyle w:val="ListParagraph"/>
              <w:numPr>
                <w:ilvl w:val="1"/>
                <w:numId w:val="132"/>
              </w:numPr>
              <w:spacing w:line="276" w:lineRule="auto"/>
              <w:jc w:val="both"/>
              <w:rPr>
                <w:rFonts w:cstheme="minorHAnsi"/>
                <w:lang w:val="en-GB"/>
              </w:rPr>
            </w:pPr>
            <w:r w:rsidRPr="00623DF5">
              <w:rPr>
                <w:rFonts w:cstheme="minorHAnsi"/>
                <w:lang w:val="en-GB"/>
              </w:rPr>
              <w:t>trying to scare partner by smashing things, yelling, driving recklessly, or with looks and gesture</w:t>
            </w:r>
            <w:r w:rsidR="00A32835" w:rsidRPr="00623DF5">
              <w:rPr>
                <w:rFonts w:cstheme="minorHAnsi"/>
                <w:lang w:val="en-GB"/>
              </w:rPr>
              <w:t>s</w:t>
            </w:r>
            <w:r w:rsidRPr="00623DF5">
              <w:rPr>
                <w:rFonts w:cstheme="minorHAnsi"/>
                <w:lang w:val="en-GB"/>
              </w:rPr>
              <w:t xml:space="preserve"> </w:t>
            </w:r>
          </w:p>
          <w:p w14:paraId="30396317" w14:textId="1EB3E569" w:rsidR="006D6D7E" w:rsidRPr="00623DF5" w:rsidRDefault="006D6D7E"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destruction of the </w:t>
            </w:r>
            <w:r w:rsidR="00EF5D64" w:rsidRPr="00623DF5">
              <w:rPr>
                <w:rFonts w:cstheme="minorHAnsi"/>
                <w:lang w:val="en-GB"/>
              </w:rPr>
              <w:t>partner’s</w:t>
            </w:r>
            <w:r w:rsidRPr="00623DF5">
              <w:rPr>
                <w:rFonts w:cstheme="minorHAnsi"/>
                <w:lang w:val="en-GB"/>
              </w:rPr>
              <w:t xml:space="preserve"> personal property and possessions, or threats to do so</w:t>
            </w:r>
          </w:p>
          <w:p w14:paraId="249B291F" w14:textId="19202C38" w:rsidR="006D6D7E" w:rsidRPr="00623DF5" w:rsidRDefault="006D6D7E" w:rsidP="00623DF5">
            <w:pPr>
              <w:pStyle w:val="ListParagraph"/>
              <w:numPr>
                <w:ilvl w:val="1"/>
                <w:numId w:val="132"/>
              </w:numPr>
              <w:spacing w:line="276" w:lineRule="auto"/>
              <w:jc w:val="both"/>
              <w:rPr>
                <w:rFonts w:cstheme="minorHAnsi"/>
                <w:lang w:val="en-GB"/>
              </w:rPr>
            </w:pPr>
            <w:r w:rsidRPr="00623DF5">
              <w:rPr>
                <w:rFonts w:cstheme="minorHAnsi"/>
                <w:lang w:val="en-GB"/>
              </w:rPr>
              <w:t>violence towards an object (such as a wall or piece of furniture) or pet, in the presence of the partner, as a way of instilling fear of further violence</w:t>
            </w:r>
          </w:p>
          <w:p w14:paraId="3B1615D9" w14:textId="75FD94B7" w:rsidR="006E28D6" w:rsidRPr="00623DF5" w:rsidRDefault="006E28D6" w:rsidP="00623DF5">
            <w:pPr>
              <w:pStyle w:val="ListParagraph"/>
              <w:numPr>
                <w:ilvl w:val="0"/>
                <w:numId w:val="132"/>
              </w:numPr>
              <w:spacing w:line="276" w:lineRule="auto"/>
              <w:jc w:val="both"/>
              <w:rPr>
                <w:rFonts w:cstheme="minorHAnsi"/>
                <w:b/>
                <w:lang w:val="en-GB"/>
              </w:rPr>
            </w:pPr>
            <w:r w:rsidRPr="00623DF5">
              <w:rPr>
                <w:rFonts w:cstheme="minorHAnsi"/>
                <w:b/>
                <w:lang w:val="en-GB"/>
              </w:rPr>
              <w:t>Humiliation</w:t>
            </w:r>
          </w:p>
          <w:p w14:paraId="7CC6D6A3" w14:textId="6FEFA7AA" w:rsidR="0019451B" w:rsidRPr="00623DF5" w:rsidRDefault="0019451B" w:rsidP="00623DF5">
            <w:pPr>
              <w:pStyle w:val="ListParagraph"/>
              <w:numPr>
                <w:ilvl w:val="1"/>
                <w:numId w:val="132"/>
              </w:numPr>
              <w:spacing w:line="276" w:lineRule="auto"/>
              <w:jc w:val="both"/>
              <w:rPr>
                <w:rFonts w:cstheme="minorHAnsi"/>
                <w:lang w:val="en-GB"/>
              </w:rPr>
            </w:pPr>
            <w:r w:rsidRPr="00623DF5">
              <w:rPr>
                <w:rFonts w:cstheme="minorHAnsi"/>
                <w:lang w:val="en-GB"/>
              </w:rPr>
              <w:t>Laughing</w:t>
            </w:r>
            <w:r w:rsidR="003906FE" w:rsidRPr="00623DF5">
              <w:rPr>
                <w:rFonts w:cstheme="minorHAnsi"/>
                <w:lang w:val="en-GB"/>
              </w:rPr>
              <w:t xml:space="preserve"> at, moc</w:t>
            </w:r>
            <w:r w:rsidRPr="00623DF5">
              <w:rPr>
                <w:rFonts w:cstheme="minorHAnsi"/>
                <w:lang w:val="en-GB"/>
              </w:rPr>
              <w:t>king</w:t>
            </w:r>
            <w:r w:rsidR="003906FE" w:rsidRPr="00623DF5">
              <w:rPr>
                <w:rFonts w:cstheme="minorHAnsi"/>
                <w:lang w:val="en-GB"/>
              </w:rPr>
              <w:t>, teas</w:t>
            </w:r>
            <w:r w:rsidRPr="00623DF5">
              <w:rPr>
                <w:rFonts w:cstheme="minorHAnsi"/>
                <w:lang w:val="en-GB"/>
              </w:rPr>
              <w:t>ing</w:t>
            </w:r>
            <w:r w:rsidR="003906FE" w:rsidRPr="00623DF5">
              <w:rPr>
                <w:rFonts w:cstheme="minorHAnsi"/>
                <w:lang w:val="en-GB"/>
              </w:rPr>
              <w:t>, ridicul</w:t>
            </w:r>
            <w:r w:rsidRPr="00623DF5">
              <w:rPr>
                <w:rFonts w:cstheme="minorHAnsi"/>
                <w:lang w:val="en-GB"/>
              </w:rPr>
              <w:t>ing or making the partner look stupid or foolish both in person and online, privately and/or publicly</w:t>
            </w:r>
          </w:p>
          <w:p w14:paraId="53566ED7" w14:textId="77777777" w:rsidR="0019451B" w:rsidRPr="00623DF5" w:rsidRDefault="003906FE" w:rsidP="00623DF5">
            <w:pPr>
              <w:pStyle w:val="ListParagraph"/>
              <w:numPr>
                <w:ilvl w:val="1"/>
                <w:numId w:val="132"/>
              </w:numPr>
              <w:spacing w:line="276" w:lineRule="auto"/>
              <w:jc w:val="both"/>
              <w:rPr>
                <w:rFonts w:cstheme="minorHAnsi"/>
                <w:lang w:val="en-GB"/>
              </w:rPr>
            </w:pPr>
            <w:r w:rsidRPr="00623DF5">
              <w:rPr>
                <w:rFonts w:cstheme="minorHAnsi"/>
                <w:lang w:val="en-GB"/>
              </w:rPr>
              <w:t>False</w:t>
            </w:r>
            <w:r w:rsidR="0019451B" w:rsidRPr="00623DF5">
              <w:rPr>
                <w:rFonts w:cstheme="minorHAnsi"/>
                <w:lang w:val="en-GB"/>
              </w:rPr>
              <w:t>ly</w:t>
            </w:r>
            <w:r w:rsidRPr="00623DF5">
              <w:rPr>
                <w:rFonts w:cstheme="minorHAnsi"/>
                <w:lang w:val="en-GB"/>
              </w:rPr>
              <w:t xml:space="preserve"> accus</w:t>
            </w:r>
            <w:r w:rsidR="0019451B" w:rsidRPr="00623DF5">
              <w:rPr>
                <w:rFonts w:cstheme="minorHAnsi"/>
                <w:lang w:val="en-GB"/>
              </w:rPr>
              <w:t>ing</w:t>
            </w:r>
            <w:r w:rsidRPr="00623DF5">
              <w:rPr>
                <w:rFonts w:cstheme="minorHAnsi"/>
                <w:lang w:val="en-GB"/>
              </w:rPr>
              <w:t xml:space="preserve"> </w:t>
            </w:r>
            <w:r w:rsidR="0019451B" w:rsidRPr="00623DF5">
              <w:rPr>
                <w:rFonts w:cstheme="minorHAnsi"/>
                <w:lang w:val="en-GB"/>
              </w:rPr>
              <w:t xml:space="preserve"> the partner in an effort to ridicule them</w:t>
            </w:r>
          </w:p>
          <w:p w14:paraId="1C3F309C" w14:textId="1CE4E958" w:rsidR="003906FE" w:rsidRPr="00623DF5" w:rsidRDefault="0019451B" w:rsidP="00623DF5">
            <w:pPr>
              <w:pStyle w:val="ListParagraph"/>
              <w:numPr>
                <w:ilvl w:val="1"/>
                <w:numId w:val="132"/>
              </w:numPr>
              <w:spacing w:line="276" w:lineRule="auto"/>
              <w:jc w:val="both"/>
              <w:rPr>
                <w:rFonts w:cstheme="minorHAnsi"/>
                <w:lang w:val="en-GB"/>
              </w:rPr>
            </w:pPr>
            <w:r w:rsidRPr="00623DF5">
              <w:rPr>
                <w:rFonts w:cstheme="minorHAnsi"/>
                <w:lang w:val="en-GB"/>
              </w:rPr>
              <w:t>Publicly</w:t>
            </w:r>
            <w:r w:rsidR="003906FE" w:rsidRPr="00623DF5">
              <w:rPr>
                <w:rFonts w:cstheme="minorHAnsi"/>
                <w:lang w:val="en-GB"/>
              </w:rPr>
              <w:t xml:space="preserve"> sham</w:t>
            </w:r>
            <w:r w:rsidRPr="00623DF5">
              <w:rPr>
                <w:rFonts w:cstheme="minorHAnsi"/>
                <w:lang w:val="en-GB"/>
              </w:rPr>
              <w:t>ing them</w:t>
            </w:r>
            <w:r w:rsidR="003906FE" w:rsidRPr="00623DF5">
              <w:rPr>
                <w:rFonts w:cstheme="minorHAnsi"/>
                <w:lang w:val="en-GB"/>
              </w:rPr>
              <w:t>, disrespect</w:t>
            </w:r>
            <w:r w:rsidRPr="00623DF5">
              <w:rPr>
                <w:rFonts w:cstheme="minorHAnsi"/>
                <w:lang w:val="en-GB"/>
              </w:rPr>
              <w:t>ing,</w:t>
            </w:r>
            <w:r w:rsidR="003906FE" w:rsidRPr="00623DF5">
              <w:rPr>
                <w:rFonts w:cstheme="minorHAnsi"/>
                <w:lang w:val="en-GB"/>
              </w:rPr>
              <w:t xml:space="preserve"> downgrad</w:t>
            </w:r>
            <w:r w:rsidRPr="00623DF5">
              <w:rPr>
                <w:rFonts w:cstheme="minorHAnsi"/>
                <w:lang w:val="en-GB"/>
              </w:rPr>
              <w:t xml:space="preserve">ing them </w:t>
            </w:r>
            <w:r w:rsidR="00696424" w:rsidRPr="00623DF5">
              <w:rPr>
                <w:rFonts w:cstheme="minorHAnsi"/>
                <w:lang w:val="en-GB"/>
              </w:rPr>
              <w:t>so as they would suffer a loss of image</w:t>
            </w:r>
          </w:p>
          <w:p w14:paraId="16821D02" w14:textId="0B9CEE78" w:rsidR="00696424" w:rsidRPr="00623DF5" w:rsidRDefault="00696424"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Overlooking them, taking them for granted, ignoring them, giving them the silent treatment, treating them as invisible, making them wait unnecessarily and generally treating them as an object </w:t>
            </w:r>
          </w:p>
          <w:p w14:paraId="175D714A" w14:textId="02244F7C" w:rsidR="0019451B" w:rsidRPr="00623DF5" w:rsidRDefault="0019451B" w:rsidP="00623DF5">
            <w:pPr>
              <w:pStyle w:val="ListParagraph"/>
              <w:spacing w:line="276" w:lineRule="auto"/>
              <w:ind w:left="1080"/>
              <w:jc w:val="both"/>
              <w:rPr>
                <w:rFonts w:cstheme="minorHAnsi"/>
                <w:lang w:val="en-GB"/>
              </w:rPr>
            </w:pPr>
          </w:p>
          <w:p w14:paraId="5950FE3F" w14:textId="3117EB9F" w:rsidR="006E28D6" w:rsidRPr="00623DF5" w:rsidRDefault="00BF65BC" w:rsidP="00623DF5">
            <w:pPr>
              <w:pStyle w:val="ListParagraph"/>
              <w:numPr>
                <w:ilvl w:val="0"/>
                <w:numId w:val="132"/>
              </w:numPr>
              <w:spacing w:line="276" w:lineRule="auto"/>
              <w:jc w:val="both"/>
              <w:rPr>
                <w:rFonts w:cstheme="minorHAnsi"/>
                <w:b/>
                <w:lang w:val="en-GB"/>
              </w:rPr>
            </w:pPr>
            <w:r w:rsidRPr="00623DF5">
              <w:rPr>
                <w:rFonts w:cstheme="minorHAnsi"/>
                <w:b/>
                <w:lang w:val="en-GB"/>
              </w:rPr>
              <w:t>Threats</w:t>
            </w:r>
          </w:p>
          <w:p w14:paraId="3DF17FB2" w14:textId="05B927C5" w:rsidR="00BF65BC" w:rsidRPr="00623DF5" w:rsidRDefault="00BF65BC"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threatening to harm partner, their friends or family. </w:t>
            </w:r>
          </w:p>
          <w:p w14:paraId="040A3AD1" w14:textId="52A99BC8" w:rsidR="00A32835" w:rsidRPr="00623DF5" w:rsidRDefault="00A32835" w:rsidP="00623DF5">
            <w:pPr>
              <w:pStyle w:val="ListParagraph"/>
              <w:numPr>
                <w:ilvl w:val="1"/>
                <w:numId w:val="132"/>
              </w:numPr>
              <w:spacing w:line="276" w:lineRule="auto"/>
              <w:jc w:val="both"/>
              <w:rPr>
                <w:rFonts w:cstheme="minorHAnsi"/>
                <w:lang w:val="en-GB"/>
              </w:rPr>
            </w:pPr>
            <w:r w:rsidRPr="00623DF5">
              <w:rPr>
                <w:rFonts w:cstheme="minorHAnsi"/>
                <w:lang w:val="en-GB"/>
              </w:rPr>
              <w:t>threats to get partner in trouble with family, friends or school.</w:t>
            </w:r>
          </w:p>
          <w:p w14:paraId="2B375475" w14:textId="507D7BFB" w:rsidR="000E692D" w:rsidRPr="00623DF5" w:rsidRDefault="000E692D" w:rsidP="00623DF5">
            <w:pPr>
              <w:pStyle w:val="ListParagraph"/>
              <w:numPr>
                <w:ilvl w:val="1"/>
                <w:numId w:val="132"/>
              </w:numPr>
              <w:spacing w:line="276" w:lineRule="auto"/>
              <w:jc w:val="both"/>
              <w:rPr>
                <w:rFonts w:cstheme="minorHAnsi"/>
                <w:lang w:val="en-GB"/>
              </w:rPr>
            </w:pPr>
            <w:r w:rsidRPr="00623DF5">
              <w:rPr>
                <w:rFonts w:cstheme="minorHAnsi"/>
                <w:lang w:val="en-GB"/>
              </w:rPr>
              <w:t>threats to expose partner : ‘outing’ the partner on the basis of their gender, gender identity or expression, sexual identity or diversity in sex characteristics, without the partner’s consent</w:t>
            </w:r>
          </w:p>
          <w:p w14:paraId="32EF437E" w14:textId="531052D0" w:rsidR="000E692D" w:rsidRPr="00623DF5" w:rsidRDefault="000E692D"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threats to expose partner to the police, i.e. in the case of sex workers </w:t>
            </w:r>
          </w:p>
          <w:p w14:paraId="3398586A" w14:textId="6EF71CFE" w:rsidR="00BF65BC" w:rsidRPr="00623DF5" w:rsidRDefault="00BF65BC" w:rsidP="00623DF5">
            <w:pPr>
              <w:pStyle w:val="ListParagraph"/>
              <w:numPr>
                <w:ilvl w:val="1"/>
                <w:numId w:val="132"/>
              </w:numPr>
              <w:spacing w:line="276" w:lineRule="auto"/>
              <w:jc w:val="both"/>
              <w:rPr>
                <w:rFonts w:cstheme="minorHAnsi"/>
                <w:lang w:val="en-GB"/>
              </w:rPr>
            </w:pPr>
            <w:r w:rsidRPr="00623DF5">
              <w:rPr>
                <w:rFonts w:cstheme="minorHAnsi"/>
                <w:lang w:val="en-GB"/>
              </w:rPr>
              <w:t>threat</w:t>
            </w:r>
            <w:r w:rsidR="003B68BF" w:rsidRPr="00623DF5">
              <w:rPr>
                <w:rFonts w:cstheme="minorHAnsi"/>
                <w:lang w:val="en-GB"/>
              </w:rPr>
              <w:t>s for</w:t>
            </w:r>
            <w:r w:rsidRPr="00623DF5">
              <w:rPr>
                <w:rFonts w:cstheme="minorHAnsi"/>
                <w:lang w:val="en-GB"/>
              </w:rPr>
              <w:t xml:space="preserve"> self-harm or to kill oneself if the partner leaves, breaks up the relationship or doesn’t do </w:t>
            </w:r>
            <w:r w:rsidR="000E692D" w:rsidRPr="00623DF5">
              <w:rPr>
                <w:rFonts w:cstheme="minorHAnsi"/>
                <w:lang w:val="en-GB"/>
              </w:rPr>
              <w:t>as asked</w:t>
            </w:r>
            <w:r w:rsidRPr="00623DF5">
              <w:rPr>
                <w:rFonts w:cstheme="minorHAnsi"/>
                <w:lang w:val="en-GB"/>
              </w:rPr>
              <w:t xml:space="preserve"> </w:t>
            </w:r>
          </w:p>
          <w:p w14:paraId="13369D9E" w14:textId="2224213F" w:rsidR="006E28D6" w:rsidRPr="00623DF5" w:rsidRDefault="006E28D6" w:rsidP="00623DF5">
            <w:pPr>
              <w:pStyle w:val="ListParagraph"/>
              <w:numPr>
                <w:ilvl w:val="0"/>
                <w:numId w:val="132"/>
              </w:numPr>
              <w:spacing w:line="276" w:lineRule="auto"/>
              <w:jc w:val="both"/>
              <w:rPr>
                <w:rFonts w:cstheme="minorHAnsi"/>
                <w:lang w:val="en-GB"/>
              </w:rPr>
            </w:pPr>
            <w:r w:rsidRPr="00623DF5">
              <w:rPr>
                <w:rFonts w:cstheme="minorHAnsi"/>
                <w:b/>
                <w:lang w:val="en-GB"/>
              </w:rPr>
              <w:t>Limitation of freedom</w:t>
            </w:r>
            <w:r w:rsidR="006D6D7E" w:rsidRPr="00623DF5">
              <w:rPr>
                <w:rFonts w:cstheme="minorHAnsi"/>
                <w:lang w:val="en-GB"/>
              </w:rPr>
              <w:t>:</w:t>
            </w:r>
          </w:p>
          <w:p w14:paraId="1989D01A" w14:textId="3A4D664B" w:rsidR="004C37BB" w:rsidRPr="00623DF5" w:rsidRDefault="004C37BB"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insisting </w:t>
            </w:r>
            <w:r w:rsidR="00B62D06" w:rsidRPr="00623DF5">
              <w:rPr>
                <w:rFonts w:cstheme="minorHAnsi"/>
                <w:lang w:val="en-GB"/>
              </w:rPr>
              <w:t>on</w:t>
            </w:r>
            <w:r w:rsidRPr="00623DF5">
              <w:rPr>
                <w:rFonts w:cstheme="minorHAnsi"/>
                <w:lang w:val="en-GB"/>
              </w:rPr>
              <w:t xml:space="preserve"> making all the decisions in the relationship</w:t>
            </w:r>
          </w:p>
          <w:p w14:paraId="65BF8011" w14:textId="08CC1D39" w:rsidR="003303E4" w:rsidRPr="00623DF5" w:rsidRDefault="006D6D7E" w:rsidP="00623DF5">
            <w:pPr>
              <w:pStyle w:val="ListParagraph"/>
              <w:numPr>
                <w:ilvl w:val="1"/>
                <w:numId w:val="132"/>
              </w:numPr>
              <w:spacing w:line="276" w:lineRule="auto"/>
              <w:jc w:val="both"/>
              <w:rPr>
                <w:rFonts w:cstheme="minorHAnsi"/>
                <w:lang w:val="en-GB"/>
              </w:rPr>
            </w:pPr>
            <w:r w:rsidRPr="00623DF5">
              <w:rPr>
                <w:rFonts w:cstheme="minorHAnsi"/>
                <w:lang w:val="en-GB"/>
              </w:rPr>
              <w:t>excessive possessiveness, isolation from friends and family</w:t>
            </w:r>
          </w:p>
          <w:p w14:paraId="6545E9E8" w14:textId="70659A48" w:rsidR="003303E4" w:rsidRPr="00623DF5" w:rsidRDefault="00A32835" w:rsidP="00623DF5">
            <w:pPr>
              <w:pStyle w:val="ListParagraph"/>
              <w:numPr>
                <w:ilvl w:val="1"/>
                <w:numId w:val="132"/>
              </w:numPr>
              <w:spacing w:line="276" w:lineRule="auto"/>
              <w:jc w:val="both"/>
              <w:rPr>
                <w:rFonts w:cstheme="minorHAnsi"/>
                <w:lang w:val="en-GB"/>
              </w:rPr>
            </w:pPr>
            <w:r w:rsidRPr="00623DF5">
              <w:rPr>
                <w:rFonts w:cstheme="minorHAnsi"/>
                <w:lang w:val="en-GB"/>
              </w:rPr>
              <w:t>c</w:t>
            </w:r>
            <w:r w:rsidR="003303E4" w:rsidRPr="00623DF5">
              <w:rPr>
                <w:rFonts w:cstheme="minorHAnsi"/>
                <w:lang w:val="en-GB"/>
              </w:rPr>
              <w:t>ontrol</w:t>
            </w:r>
            <w:r w:rsidRPr="00623DF5">
              <w:rPr>
                <w:rFonts w:cstheme="minorHAnsi"/>
                <w:lang w:val="en-GB"/>
              </w:rPr>
              <w:t xml:space="preserve"> of activity in social media, in terms of  monitoring posts, shares, likes, tags, who the followers are and asking partner to delete certain pictures</w:t>
            </w:r>
          </w:p>
          <w:p w14:paraId="04DCC115" w14:textId="60A7B068" w:rsidR="00E00786" w:rsidRPr="00623DF5" w:rsidRDefault="00E00786" w:rsidP="00623DF5">
            <w:pPr>
              <w:pStyle w:val="ListParagraph"/>
              <w:numPr>
                <w:ilvl w:val="1"/>
                <w:numId w:val="132"/>
              </w:numPr>
              <w:spacing w:after="0" w:line="276" w:lineRule="auto"/>
              <w:jc w:val="both"/>
              <w:rPr>
                <w:rFonts w:cstheme="minorHAnsi"/>
                <w:lang w:val="en-GB"/>
              </w:rPr>
            </w:pPr>
            <w:r w:rsidRPr="00623DF5">
              <w:rPr>
                <w:rFonts w:cstheme="minorHAnsi"/>
                <w:lang w:val="en-GB"/>
              </w:rPr>
              <w:t>control</w:t>
            </w:r>
            <w:r w:rsidR="004C37BB" w:rsidRPr="00623DF5">
              <w:rPr>
                <w:rFonts w:cstheme="minorHAnsi"/>
                <w:lang w:val="en-GB"/>
              </w:rPr>
              <w:t>ling</w:t>
            </w:r>
            <w:r w:rsidRPr="00623DF5">
              <w:rPr>
                <w:rFonts w:cstheme="minorHAnsi"/>
                <w:lang w:val="en-GB"/>
              </w:rPr>
              <w:t xml:space="preserve"> what </w:t>
            </w:r>
            <w:r w:rsidR="004C37BB" w:rsidRPr="00623DF5">
              <w:rPr>
                <w:rFonts w:cstheme="minorHAnsi"/>
                <w:lang w:val="en-GB"/>
              </w:rPr>
              <w:t>the partner does, where they are</w:t>
            </w:r>
            <w:r w:rsidR="00DE2928" w:rsidRPr="00623DF5">
              <w:rPr>
                <w:rFonts w:cstheme="minorHAnsi"/>
                <w:lang w:val="en-GB"/>
              </w:rPr>
              <w:t xml:space="preserve"> and who they are with</w:t>
            </w:r>
            <w:r w:rsidRPr="00623DF5">
              <w:rPr>
                <w:rFonts w:cstheme="minorHAnsi"/>
                <w:lang w:val="en-GB"/>
              </w:rPr>
              <w:t xml:space="preserve"> </w:t>
            </w:r>
            <w:r w:rsidR="00DE2928" w:rsidRPr="00623DF5">
              <w:rPr>
                <w:rFonts w:cstheme="minorHAnsi"/>
                <w:lang w:val="en-GB"/>
              </w:rPr>
              <w:t xml:space="preserve">either by monitoring activity in social media or by constant </w:t>
            </w:r>
            <w:r w:rsidRPr="00623DF5">
              <w:rPr>
                <w:rFonts w:cstheme="minorHAnsi"/>
                <w:lang w:val="en-GB"/>
              </w:rPr>
              <w:t xml:space="preserve">texting </w:t>
            </w:r>
            <w:r w:rsidR="00DE2928" w:rsidRPr="00623DF5">
              <w:rPr>
                <w:rFonts w:cstheme="minorHAnsi"/>
                <w:lang w:val="en-GB"/>
              </w:rPr>
              <w:t>or calling</w:t>
            </w:r>
          </w:p>
          <w:p w14:paraId="3436CFAA" w14:textId="1F7C65FE" w:rsidR="004C37BB" w:rsidRPr="00623DF5" w:rsidRDefault="004C37BB" w:rsidP="00623DF5">
            <w:pPr>
              <w:pStyle w:val="ListParagraph"/>
              <w:numPr>
                <w:ilvl w:val="1"/>
                <w:numId w:val="132"/>
              </w:numPr>
              <w:spacing w:line="276" w:lineRule="auto"/>
              <w:jc w:val="both"/>
              <w:rPr>
                <w:rFonts w:cstheme="minorHAnsi"/>
                <w:lang w:val="en-GB"/>
              </w:rPr>
            </w:pPr>
            <w:r w:rsidRPr="00623DF5">
              <w:rPr>
                <w:rFonts w:cstheme="minorHAnsi"/>
                <w:lang w:val="en-GB"/>
              </w:rPr>
              <w:t>controlling what the partner wears and how they look</w:t>
            </w:r>
          </w:p>
          <w:p w14:paraId="21D1CDAD" w14:textId="1C276278" w:rsidR="004C37BB" w:rsidRPr="00623DF5" w:rsidRDefault="004C37BB"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pressuring partner to use alcohol or drugs. </w:t>
            </w:r>
          </w:p>
          <w:p w14:paraId="31496B00" w14:textId="5206D80D" w:rsidR="006E28D6" w:rsidRPr="00623DF5" w:rsidRDefault="00DE2928" w:rsidP="00623DF5">
            <w:pPr>
              <w:pStyle w:val="ListParagraph"/>
              <w:numPr>
                <w:ilvl w:val="0"/>
                <w:numId w:val="132"/>
              </w:numPr>
              <w:spacing w:line="276" w:lineRule="auto"/>
              <w:jc w:val="both"/>
              <w:rPr>
                <w:rFonts w:cstheme="minorHAnsi"/>
                <w:b/>
                <w:lang w:val="en-GB"/>
              </w:rPr>
            </w:pPr>
            <w:r w:rsidRPr="00623DF5">
              <w:rPr>
                <w:rFonts w:cstheme="minorHAnsi"/>
                <w:b/>
                <w:lang w:val="en-GB"/>
              </w:rPr>
              <w:t>Violating privacy</w:t>
            </w:r>
          </w:p>
          <w:p w14:paraId="056F2CD8" w14:textId="5D987B42" w:rsidR="00DE2928" w:rsidRPr="00623DF5" w:rsidRDefault="00DE2928"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insisting on having the passwords in social media accounts to check partner’s personal messages and  </w:t>
            </w:r>
            <w:r w:rsidR="004C78D3" w:rsidRPr="00623DF5">
              <w:rPr>
                <w:rFonts w:cstheme="minorHAnsi"/>
                <w:lang w:val="en-GB"/>
              </w:rPr>
              <w:t xml:space="preserve">to </w:t>
            </w:r>
            <w:r w:rsidRPr="00623DF5">
              <w:rPr>
                <w:rFonts w:cstheme="minorHAnsi"/>
                <w:lang w:val="en-GB"/>
              </w:rPr>
              <w:t>«block» some of  followers</w:t>
            </w:r>
          </w:p>
          <w:p w14:paraId="4F093D3A" w14:textId="3F6C522F" w:rsidR="004C78D3" w:rsidRPr="00623DF5" w:rsidRDefault="004C78D3"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checking partner’s mobile phone and go through the partner’s personal staff (bag, lockers, personal belongings </w:t>
            </w:r>
            <w:r w:rsidR="00704B3E" w:rsidRPr="00623DF5">
              <w:rPr>
                <w:rFonts w:cstheme="minorHAnsi"/>
                <w:lang w:val="en-GB"/>
              </w:rPr>
              <w:t>etc.</w:t>
            </w:r>
            <w:r w:rsidRPr="00623DF5">
              <w:rPr>
                <w:rFonts w:cstheme="minorHAnsi"/>
                <w:lang w:val="en-GB"/>
              </w:rPr>
              <w:t xml:space="preserve">) </w:t>
            </w:r>
          </w:p>
          <w:p w14:paraId="689AA61B" w14:textId="100F6B7D" w:rsidR="006E28D6" w:rsidRPr="00623DF5" w:rsidRDefault="006E28D6" w:rsidP="00623DF5">
            <w:pPr>
              <w:pStyle w:val="ListParagraph"/>
              <w:numPr>
                <w:ilvl w:val="0"/>
                <w:numId w:val="132"/>
              </w:numPr>
              <w:spacing w:line="276" w:lineRule="auto"/>
              <w:jc w:val="both"/>
              <w:rPr>
                <w:rFonts w:cstheme="minorHAnsi"/>
                <w:b/>
                <w:lang w:val="en-GB"/>
              </w:rPr>
            </w:pPr>
            <w:r w:rsidRPr="00623DF5">
              <w:rPr>
                <w:rFonts w:cstheme="minorHAnsi"/>
                <w:b/>
                <w:lang w:val="en-GB"/>
              </w:rPr>
              <w:t>Isolation</w:t>
            </w:r>
          </w:p>
          <w:p w14:paraId="7E7CFE4A" w14:textId="6841C5F3" w:rsidR="000E692D" w:rsidRPr="00623DF5" w:rsidRDefault="00696424"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pressuring the partner </w:t>
            </w:r>
            <w:r w:rsidR="000E692D" w:rsidRPr="00623DF5">
              <w:rPr>
                <w:rFonts w:cstheme="minorHAnsi"/>
                <w:lang w:val="en-GB"/>
              </w:rPr>
              <w:t xml:space="preserve"> to choose between </w:t>
            </w:r>
            <w:r w:rsidRPr="00623DF5">
              <w:rPr>
                <w:rFonts w:cstheme="minorHAnsi"/>
                <w:lang w:val="en-GB"/>
              </w:rPr>
              <w:t>the relationship and their friends/family</w:t>
            </w:r>
          </w:p>
          <w:p w14:paraId="3A9B5C93" w14:textId="42CBBE37" w:rsidR="000E692D" w:rsidRPr="00623DF5" w:rsidRDefault="000E692D" w:rsidP="00623DF5">
            <w:pPr>
              <w:pStyle w:val="ListParagraph"/>
              <w:numPr>
                <w:ilvl w:val="1"/>
                <w:numId w:val="132"/>
              </w:numPr>
              <w:spacing w:line="276" w:lineRule="auto"/>
              <w:jc w:val="both"/>
              <w:rPr>
                <w:rFonts w:cstheme="minorHAnsi"/>
                <w:lang w:val="en-GB"/>
              </w:rPr>
            </w:pPr>
            <w:r w:rsidRPr="00623DF5">
              <w:rPr>
                <w:rFonts w:cstheme="minorHAnsi"/>
                <w:lang w:val="en-GB"/>
              </w:rPr>
              <w:t xml:space="preserve">Pressures </w:t>
            </w:r>
            <w:r w:rsidR="00696424" w:rsidRPr="00623DF5">
              <w:rPr>
                <w:rFonts w:cstheme="minorHAnsi"/>
                <w:lang w:val="en-GB"/>
              </w:rPr>
              <w:t>them</w:t>
            </w:r>
            <w:r w:rsidRPr="00623DF5">
              <w:rPr>
                <w:rFonts w:cstheme="minorHAnsi"/>
                <w:lang w:val="en-GB"/>
              </w:rPr>
              <w:t xml:space="preserve"> to quit </w:t>
            </w:r>
            <w:r w:rsidR="00696424" w:rsidRPr="00623DF5">
              <w:rPr>
                <w:rFonts w:cstheme="minorHAnsi"/>
                <w:lang w:val="en-GB"/>
              </w:rPr>
              <w:t xml:space="preserve">hobbies, interests and </w:t>
            </w:r>
            <w:r w:rsidRPr="00623DF5">
              <w:rPr>
                <w:rFonts w:cstheme="minorHAnsi"/>
                <w:lang w:val="en-GB"/>
              </w:rPr>
              <w:t>activities (</w:t>
            </w:r>
            <w:r w:rsidR="00696424" w:rsidRPr="00623DF5">
              <w:rPr>
                <w:rFonts w:cstheme="minorHAnsi"/>
                <w:lang w:val="en-GB"/>
              </w:rPr>
              <w:t>online and offline</w:t>
            </w:r>
            <w:r w:rsidRPr="00623DF5">
              <w:rPr>
                <w:rFonts w:cstheme="minorHAnsi"/>
                <w:lang w:val="en-GB"/>
              </w:rPr>
              <w:t>).</w:t>
            </w:r>
          </w:p>
          <w:p w14:paraId="18EF5179" w14:textId="08015FCA" w:rsidR="004C37BB" w:rsidRPr="00623DF5" w:rsidRDefault="004C37BB" w:rsidP="00623DF5">
            <w:pPr>
              <w:pStyle w:val="ListParagraph"/>
              <w:numPr>
                <w:ilvl w:val="1"/>
                <w:numId w:val="132"/>
              </w:numPr>
              <w:spacing w:after="0" w:line="276" w:lineRule="auto"/>
              <w:jc w:val="both"/>
              <w:rPr>
                <w:rFonts w:cstheme="minorHAnsi"/>
                <w:lang w:val="en-GB"/>
              </w:rPr>
            </w:pPr>
            <w:r w:rsidRPr="00623DF5">
              <w:rPr>
                <w:rFonts w:cstheme="minorHAnsi"/>
                <w:lang w:val="en-GB"/>
              </w:rPr>
              <w:t xml:space="preserve">isolating </w:t>
            </w:r>
            <w:r w:rsidR="00696424" w:rsidRPr="00623DF5">
              <w:rPr>
                <w:rFonts w:cstheme="minorHAnsi"/>
                <w:lang w:val="en-GB"/>
              </w:rPr>
              <w:t>them</w:t>
            </w:r>
            <w:r w:rsidRPr="00623DF5">
              <w:rPr>
                <w:rFonts w:cstheme="minorHAnsi"/>
                <w:lang w:val="en-GB"/>
              </w:rPr>
              <w:t xml:space="preserve"> from social media activity, by limiting activity, asking for certain followers to be blocked and by sending rude/ offensive message to followers by pretending to be the partner </w:t>
            </w:r>
          </w:p>
          <w:p w14:paraId="57938C24" w14:textId="77777777" w:rsidR="004C37BB" w:rsidRPr="00623DF5" w:rsidRDefault="004C37BB" w:rsidP="00623DF5">
            <w:pPr>
              <w:spacing w:after="0" w:line="276" w:lineRule="auto"/>
              <w:jc w:val="both"/>
              <w:rPr>
                <w:rFonts w:cstheme="minorHAnsi"/>
                <w:lang w:val="en-GB"/>
              </w:rPr>
            </w:pPr>
          </w:p>
          <w:p w14:paraId="5E9986EA" w14:textId="1AB3CB97" w:rsidR="006E28D6" w:rsidRPr="00623DF5" w:rsidRDefault="006E28D6" w:rsidP="00623DF5">
            <w:pPr>
              <w:spacing w:after="0" w:line="276" w:lineRule="auto"/>
              <w:jc w:val="both"/>
              <w:rPr>
                <w:rFonts w:cstheme="minorHAnsi"/>
                <w:lang w:val="en-GB"/>
              </w:rPr>
            </w:pPr>
            <w:r w:rsidRPr="00623DF5">
              <w:rPr>
                <w:rFonts w:cstheme="minorHAnsi"/>
                <w:lang w:val="en-GB"/>
              </w:rPr>
              <w:t xml:space="preserve">On the juxtaposition is the equality wheel and this represents how relationships </w:t>
            </w:r>
            <w:r w:rsidR="002610BA" w:rsidRPr="00623DF5">
              <w:rPr>
                <w:rFonts w:cstheme="minorHAnsi"/>
                <w:lang w:val="en-GB"/>
              </w:rPr>
              <w:t xml:space="preserve">can be happy, healthy, equal, positive, pleasurable and safe. The characteristics that make up these types of </w:t>
            </w:r>
            <w:r w:rsidR="009945C6" w:rsidRPr="00623DF5">
              <w:rPr>
                <w:rFonts w:cstheme="minorHAnsi"/>
                <w:lang w:val="en-GB"/>
              </w:rPr>
              <w:t>behaviours</w:t>
            </w:r>
            <w:r w:rsidR="002610BA" w:rsidRPr="00623DF5">
              <w:rPr>
                <w:rFonts w:cstheme="minorHAnsi"/>
                <w:lang w:val="en-GB"/>
              </w:rPr>
              <w:t xml:space="preserve"> include:</w:t>
            </w:r>
          </w:p>
          <w:p w14:paraId="4CC7998C" w14:textId="05BAA43B" w:rsidR="002610BA" w:rsidRPr="00623DF5" w:rsidRDefault="002610BA" w:rsidP="00623DF5">
            <w:pPr>
              <w:pStyle w:val="ListParagraph"/>
              <w:numPr>
                <w:ilvl w:val="0"/>
                <w:numId w:val="132"/>
              </w:numPr>
              <w:spacing w:line="276" w:lineRule="auto"/>
              <w:jc w:val="both"/>
              <w:rPr>
                <w:rFonts w:cstheme="minorHAnsi"/>
                <w:lang w:val="en-GB"/>
              </w:rPr>
            </w:pPr>
            <w:r w:rsidRPr="00623DF5">
              <w:rPr>
                <w:rFonts w:cstheme="minorHAnsi"/>
                <w:b/>
                <w:lang w:val="en-GB"/>
              </w:rPr>
              <w:t xml:space="preserve">Non-threatening </w:t>
            </w:r>
            <w:r w:rsidR="003A402E" w:rsidRPr="00623DF5">
              <w:rPr>
                <w:rFonts w:cstheme="minorHAnsi"/>
                <w:b/>
                <w:bCs/>
                <w:szCs w:val="24"/>
                <w:lang w:val="en-GB"/>
              </w:rPr>
              <w:t>behaviour</w:t>
            </w:r>
            <w:r w:rsidR="008672B0" w:rsidRPr="00623DF5">
              <w:rPr>
                <w:rFonts w:cstheme="minorHAnsi"/>
                <w:lang w:val="en-GB"/>
              </w:rPr>
              <w:t xml:space="preserve">: Talking and acting with kindness, respect and  consideration; </w:t>
            </w:r>
            <w:r w:rsidR="00A81C7F" w:rsidRPr="00623DF5">
              <w:rPr>
                <w:rFonts w:cstheme="minorHAnsi"/>
                <w:lang w:val="en-GB"/>
              </w:rPr>
              <w:t xml:space="preserve">open to listen and to talk things through; </w:t>
            </w:r>
            <w:r w:rsidR="008672B0" w:rsidRPr="00623DF5">
              <w:rPr>
                <w:rFonts w:cstheme="minorHAnsi"/>
                <w:lang w:val="en-GB"/>
              </w:rPr>
              <w:t>emitting that they feel secure</w:t>
            </w:r>
            <w:r w:rsidR="00A81C7F" w:rsidRPr="00623DF5">
              <w:rPr>
                <w:rFonts w:cstheme="minorHAnsi"/>
                <w:lang w:val="en-GB"/>
              </w:rPr>
              <w:t xml:space="preserve"> (as opposed to insecure); </w:t>
            </w:r>
            <w:r w:rsidR="008672B0" w:rsidRPr="00623DF5">
              <w:rPr>
                <w:rFonts w:cstheme="minorHAnsi"/>
                <w:lang w:val="en-GB"/>
              </w:rPr>
              <w:t xml:space="preserve">comfortable expressing </w:t>
            </w:r>
            <w:r w:rsidR="00A81C7F" w:rsidRPr="00623DF5">
              <w:rPr>
                <w:rFonts w:cstheme="minorHAnsi"/>
                <w:lang w:val="en-GB"/>
              </w:rPr>
              <w:t>themselves</w:t>
            </w:r>
            <w:r w:rsidR="008672B0" w:rsidRPr="00623DF5">
              <w:rPr>
                <w:rFonts w:cstheme="minorHAnsi"/>
                <w:lang w:val="en-GB"/>
              </w:rPr>
              <w:t xml:space="preserve"> and doing things.</w:t>
            </w:r>
          </w:p>
          <w:p w14:paraId="205A78E9" w14:textId="465A0D7C" w:rsidR="002610BA" w:rsidRPr="00623DF5" w:rsidRDefault="002610BA" w:rsidP="00623DF5">
            <w:pPr>
              <w:pStyle w:val="ListParagraph"/>
              <w:numPr>
                <w:ilvl w:val="0"/>
                <w:numId w:val="132"/>
              </w:numPr>
              <w:spacing w:line="276" w:lineRule="auto"/>
              <w:jc w:val="both"/>
              <w:rPr>
                <w:rFonts w:cstheme="minorHAnsi"/>
                <w:b/>
                <w:lang w:val="en-GB"/>
              </w:rPr>
            </w:pPr>
            <w:r w:rsidRPr="00623DF5">
              <w:rPr>
                <w:rFonts w:cstheme="minorHAnsi"/>
                <w:b/>
                <w:lang w:val="en-GB"/>
              </w:rPr>
              <w:t>Trust and support</w:t>
            </w:r>
            <w:r w:rsidR="00A81C7F" w:rsidRPr="00623DF5">
              <w:rPr>
                <w:rFonts w:cstheme="minorHAnsi"/>
                <w:b/>
                <w:lang w:val="en-GB"/>
              </w:rPr>
              <w:t>:</w:t>
            </w:r>
            <w:r w:rsidR="00A81C7F" w:rsidRPr="00623DF5">
              <w:rPr>
                <w:rFonts w:cstheme="minorHAnsi"/>
                <w:lang w:val="en-GB"/>
              </w:rPr>
              <w:t xml:space="preserve"> </w:t>
            </w:r>
            <w:r w:rsidR="00BE1DD2" w:rsidRPr="00623DF5">
              <w:rPr>
                <w:rFonts w:cstheme="minorHAnsi"/>
                <w:lang w:val="en-GB"/>
              </w:rPr>
              <w:t>not</w:t>
            </w:r>
            <w:r w:rsidR="00003B21" w:rsidRPr="00623DF5">
              <w:rPr>
                <w:rFonts w:cstheme="minorHAnsi"/>
                <w:lang w:val="en-GB"/>
              </w:rPr>
              <w:t xml:space="preserve"> doub</w:t>
            </w:r>
            <w:r w:rsidR="00BE1DD2" w:rsidRPr="00623DF5">
              <w:rPr>
                <w:rFonts w:cstheme="minorHAnsi"/>
                <w:lang w:val="en-GB"/>
              </w:rPr>
              <w:t>ting the partner</w:t>
            </w:r>
            <w:r w:rsidR="00003B21" w:rsidRPr="00623DF5">
              <w:rPr>
                <w:rFonts w:cstheme="minorHAnsi"/>
                <w:lang w:val="en-GB"/>
              </w:rPr>
              <w:t xml:space="preserve">; </w:t>
            </w:r>
            <w:r w:rsidR="00AD7554" w:rsidRPr="00623DF5">
              <w:rPr>
                <w:rFonts w:cstheme="minorHAnsi"/>
                <w:lang w:val="en-GB"/>
              </w:rPr>
              <w:t xml:space="preserve">having space in the relationship where each person can do their own staff; </w:t>
            </w:r>
            <w:r w:rsidR="00003B21" w:rsidRPr="00623DF5">
              <w:rPr>
                <w:rFonts w:cstheme="minorHAnsi"/>
                <w:lang w:val="en-GB"/>
              </w:rPr>
              <w:t xml:space="preserve">responding with honesty; </w:t>
            </w:r>
            <w:r w:rsidR="00AD7554" w:rsidRPr="00623DF5">
              <w:rPr>
                <w:rFonts w:cstheme="minorHAnsi"/>
                <w:lang w:val="en-GB"/>
              </w:rPr>
              <w:t xml:space="preserve">supporting their decisions; caring for their wellbeing and their own personal growth and </w:t>
            </w:r>
            <w:r w:rsidR="00B62D06" w:rsidRPr="00623DF5">
              <w:rPr>
                <w:rFonts w:cstheme="minorHAnsi"/>
                <w:lang w:val="en-GB"/>
              </w:rPr>
              <w:t>development.</w:t>
            </w:r>
            <w:r w:rsidR="00AD7554" w:rsidRPr="00623DF5">
              <w:rPr>
                <w:rFonts w:cstheme="minorHAnsi"/>
                <w:lang w:val="en-GB"/>
              </w:rPr>
              <w:t xml:space="preserve"> </w:t>
            </w:r>
          </w:p>
          <w:p w14:paraId="49DD4F72" w14:textId="54535BDB" w:rsidR="002610BA" w:rsidRPr="00623DF5" w:rsidRDefault="002610BA" w:rsidP="00623DF5">
            <w:pPr>
              <w:pStyle w:val="ListParagraph"/>
              <w:numPr>
                <w:ilvl w:val="0"/>
                <w:numId w:val="132"/>
              </w:numPr>
              <w:spacing w:line="276" w:lineRule="auto"/>
              <w:jc w:val="both"/>
              <w:rPr>
                <w:rFonts w:cstheme="minorHAnsi"/>
                <w:lang w:val="en-GB"/>
              </w:rPr>
            </w:pPr>
            <w:r w:rsidRPr="00623DF5">
              <w:rPr>
                <w:rFonts w:cstheme="minorHAnsi"/>
                <w:b/>
                <w:lang w:val="en-GB"/>
              </w:rPr>
              <w:t>Mutual Respect</w:t>
            </w:r>
            <w:r w:rsidR="00A81C7F" w:rsidRPr="00623DF5">
              <w:rPr>
                <w:rFonts w:cstheme="minorHAnsi"/>
                <w:lang w:val="en-GB"/>
              </w:rPr>
              <w:t>:  Acknowledging your partner for who they are and not trying to change them; accepting and respecting their gender identity, gender expression, sexual identity and all aspects of their identity; acknowledging your partner’s needs</w:t>
            </w:r>
            <w:r w:rsidR="007968AE" w:rsidRPr="00623DF5">
              <w:rPr>
                <w:rFonts w:cstheme="minorHAnsi"/>
                <w:lang w:val="en-GB"/>
              </w:rPr>
              <w:t xml:space="preserve">; </w:t>
            </w:r>
            <w:r w:rsidR="00A81C7F" w:rsidRPr="00623DF5">
              <w:rPr>
                <w:rFonts w:cstheme="minorHAnsi"/>
                <w:lang w:val="en-GB"/>
              </w:rPr>
              <w:t xml:space="preserve"> </w:t>
            </w:r>
            <w:r w:rsidR="007968AE" w:rsidRPr="00623DF5">
              <w:rPr>
                <w:rFonts w:cstheme="minorHAnsi"/>
                <w:lang w:val="en-GB"/>
              </w:rPr>
              <w:t>l</w:t>
            </w:r>
            <w:r w:rsidR="00A81C7F" w:rsidRPr="00623DF5">
              <w:rPr>
                <w:rFonts w:cstheme="minorHAnsi"/>
                <w:lang w:val="en-GB"/>
              </w:rPr>
              <w:t>istening</w:t>
            </w:r>
            <w:r w:rsidR="007968AE" w:rsidRPr="00623DF5">
              <w:rPr>
                <w:rFonts w:cstheme="minorHAnsi"/>
                <w:lang w:val="en-GB"/>
              </w:rPr>
              <w:t xml:space="preserve"> and responding to them without judgement; respecting their right to their own feelings, friends</w:t>
            </w:r>
            <w:r w:rsidR="00003B21" w:rsidRPr="00623DF5">
              <w:rPr>
                <w:rFonts w:cstheme="minorHAnsi"/>
                <w:lang w:val="en-GB"/>
              </w:rPr>
              <w:t xml:space="preserve"> and </w:t>
            </w:r>
            <w:r w:rsidR="007968AE" w:rsidRPr="00623DF5">
              <w:rPr>
                <w:rFonts w:cstheme="minorHAnsi"/>
                <w:lang w:val="en-GB"/>
              </w:rPr>
              <w:t>activities; bein</w:t>
            </w:r>
            <w:r w:rsidR="00A81C7F" w:rsidRPr="00623DF5">
              <w:rPr>
                <w:rFonts w:cstheme="minorHAnsi"/>
                <w:lang w:val="en-GB"/>
              </w:rPr>
              <w:t>g emotionally affirming and understanding</w:t>
            </w:r>
            <w:r w:rsidR="007968AE" w:rsidRPr="00623DF5">
              <w:rPr>
                <w:rFonts w:cstheme="minorHAnsi"/>
                <w:lang w:val="en-GB"/>
              </w:rPr>
              <w:t>; v</w:t>
            </w:r>
            <w:r w:rsidR="00A81C7F" w:rsidRPr="00623DF5">
              <w:rPr>
                <w:rFonts w:cstheme="minorHAnsi"/>
                <w:lang w:val="en-GB"/>
              </w:rPr>
              <w:t>aluing the other person’s opinions</w:t>
            </w:r>
            <w:r w:rsidR="007968AE" w:rsidRPr="00623DF5">
              <w:rPr>
                <w:rFonts w:cstheme="minorHAnsi"/>
                <w:lang w:val="en-GB"/>
              </w:rPr>
              <w:t>; respecting their privacy</w:t>
            </w:r>
            <w:r w:rsidR="00A81C7F" w:rsidRPr="00623DF5">
              <w:rPr>
                <w:rFonts w:cstheme="minorHAnsi"/>
                <w:lang w:val="en-GB"/>
              </w:rPr>
              <w:t xml:space="preserve"> </w:t>
            </w:r>
          </w:p>
          <w:p w14:paraId="4A3DA939" w14:textId="2C5C57D9" w:rsidR="002610BA" w:rsidRPr="00623DF5" w:rsidRDefault="002610BA" w:rsidP="00623DF5">
            <w:pPr>
              <w:pStyle w:val="ListParagraph"/>
              <w:numPr>
                <w:ilvl w:val="0"/>
                <w:numId w:val="132"/>
              </w:numPr>
              <w:spacing w:line="276" w:lineRule="auto"/>
              <w:jc w:val="both"/>
              <w:rPr>
                <w:rFonts w:cstheme="minorHAnsi"/>
                <w:b/>
                <w:lang w:val="en-GB"/>
              </w:rPr>
            </w:pPr>
            <w:r w:rsidRPr="00623DF5">
              <w:rPr>
                <w:rFonts w:cstheme="minorHAnsi"/>
                <w:b/>
                <w:lang w:val="en-GB"/>
              </w:rPr>
              <w:t>Freedom</w:t>
            </w:r>
            <w:r w:rsidR="00AD7554" w:rsidRPr="00623DF5">
              <w:rPr>
                <w:rFonts w:cstheme="minorHAnsi"/>
                <w:b/>
                <w:lang w:val="en-GB"/>
              </w:rPr>
              <w:t xml:space="preserve">: </w:t>
            </w:r>
            <w:r w:rsidR="00AD7554" w:rsidRPr="00623DF5">
              <w:rPr>
                <w:rFonts w:cstheme="minorHAnsi"/>
                <w:lang w:val="en-GB"/>
              </w:rPr>
              <w:t>you both have time to ‘breathe’; you have the space to spend time with other people like your friends and family; you have</w:t>
            </w:r>
            <w:r w:rsidR="00061213" w:rsidRPr="00623DF5">
              <w:rPr>
                <w:rFonts w:cstheme="minorHAnsi"/>
                <w:lang w:val="en-GB"/>
              </w:rPr>
              <w:t xml:space="preserve"> complete freedom of movement,</w:t>
            </w:r>
            <w:r w:rsidR="00AD7554" w:rsidRPr="00623DF5">
              <w:rPr>
                <w:rFonts w:cstheme="minorHAnsi"/>
                <w:lang w:val="en-GB"/>
              </w:rPr>
              <w:t xml:space="preserve"> autonomy and equal decision making; you </w:t>
            </w:r>
            <w:r w:rsidR="00061213" w:rsidRPr="00623DF5">
              <w:rPr>
                <w:rFonts w:cstheme="minorHAnsi"/>
                <w:lang w:val="en-GB"/>
              </w:rPr>
              <w:t>express your thoughts and needs freely without being judged; you feel free to express your gender and sexual identity and you feel your identity is valued and accepted</w:t>
            </w:r>
          </w:p>
          <w:p w14:paraId="3A91BD42" w14:textId="36B5A326" w:rsidR="002610BA" w:rsidRPr="00623DF5" w:rsidRDefault="002610BA" w:rsidP="00623DF5">
            <w:pPr>
              <w:pStyle w:val="ListParagraph"/>
              <w:numPr>
                <w:ilvl w:val="0"/>
                <w:numId w:val="132"/>
              </w:numPr>
              <w:spacing w:line="276" w:lineRule="auto"/>
              <w:jc w:val="both"/>
              <w:rPr>
                <w:rFonts w:cstheme="minorHAnsi"/>
                <w:b/>
                <w:lang w:val="en-GB"/>
              </w:rPr>
            </w:pPr>
            <w:r w:rsidRPr="00623DF5">
              <w:rPr>
                <w:rFonts w:cstheme="minorHAnsi"/>
                <w:b/>
                <w:lang w:val="en-GB"/>
              </w:rPr>
              <w:t>Positive communication</w:t>
            </w:r>
            <w:r w:rsidR="00061213" w:rsidRPr="00623DF5">
              <w:rPr>
                <w:rFonts w:cstheme="minorHAnsi"/>
                <w:b/>
                <w:lang w:val="en-GB"/>
              </w:rPr>
              <w:t xml:space="preserve">: </w:t>
            </w:r>
            <w:r w:rsidR="00061213" w:rsidRPr="00623DF5">
              <w:rPr>
                <w:rFonts w:cstheme="minorHAnsi"/>
                <w:lang w:val="en-GB"/>
              </w:rPr>
              <w:t xml:space="preserve">you </w:t>
            </w:r>
            <w:r w:rsidR="00F4335C" w:rsidRPr="00623DF5">
              <w:rPr>
                <w:rFonts w:cstheme="minorHAnsi"/>
                <w:lang w:val="en-GB"/>
              </w:rPr>
              <w:t xml:space="preserve">talk freely, openly and truthfully; you listen to each other without judgement and with consideration and respect; you have the space and freedom to express your feelings, your opinions and your needs; you talk things through, try to resolve your differences and address toxic </w:t>
            </w:r>
            <w:r w:rsidR="009945C6" w:rsidRPr="00623DF5">
              <w:rPr>
                <w:rFonts w:cstheme="minorHAnsi"/>
                <w:szCs w:val="24"/>
                <w:lang w:val="en-GB"/>
              </w:rPr>
              <w:t>behaviours</w:t>
            </w:r>
            <w:r w:rsidR="00F4335C" w:rsidRPr="00623DF5">
              <w:rPr>
                <w:rFonts w:cstheme="minorHAnsi"/>
                <w:lang w:val="en-GB"/>
              </w:rPr>
              <w:t xml:space="preserve"> in your relationship; you constantly try to make things better for each other.</w:t>
            </w:r>
          </w:p>
          <w:p w14:paraId="041666BF" w14:textId="2CC3B739" w:rsidR="002610BA" w:rsidRPr="00623DF5" w:rsidRDefault="002610BA" w:rsidP="00623DF5">
            <w:pPr>
              <w:pStyle w:val="ListParagraph"/>
              <w:numPr>
                <w:ilvl w:val="0"/>
                <w:numId w:val="132"/>
              </w:numPr>
              <w:spacing w:line="276" w:lineRule="auto"/>
              <w:jc w:val="both"/>
              <w:rPr>
                <w:rFonts w:cstheme="minorHAnsi"/>
                <w:b/>
                <w:lang w:val="en-GB"/>
              </w:rPr>
            </w:pPr>
            <w:r w:rsidRPr="00623DF5">
              <w:rPr>
                <w:rFonts w:cstheme="minorHAnsi"/>
                <w:b/>
                <w:lang w:val="en-GB"/>
              </w:rPr>
              <w:t>Honesty and accountability</w:t>
            </w:r>
            <w:r w:rsidR="00F4335C" w:rsidRPr="00623DF5">
              <w:rPr>
                <w:rFonts w:cstheme="minorHAnsi"/>
                <w:b/>
                <w:lang w:val="en-GB"/>
              </w:rPr>
              <w:t xml:space="preserve">: </w:t>
            </w:r>
            <w:r w:rsidR="00F4335C" w:rsidRPr="00623DF5">
              <w:rPr>
                <w:rFonts w:cstheme="minorHAnsi"/>
                <w:lang w:val="en-GB"/>
              </w:rPr>
              <w:t xml:space="preserve">you are always honest with each other; you are not afraid to speak openly about your feelings, your needs and your disappointments even; </w:t>
            </w:r>
            <w:r w:rsidR="00F4401F" w:rsidRPr="00623DF5">
              <w:rPr>
                <w:rFonts w:cstheme="minorHAnsi"/>
                <w:lang w:val="en-GB"/>
              </w:rPr>
              <w:t xml:space="preserve">you deliver what you promise and you’re a person of your word; </w:t>
            </w:r>
            <w:r w:rsidR="00F4335C" w:rsidRPr="00623DF5">
              <w:rPr>
                <w:rFonts w:cstheme="minorHAnsi"/>
                <w:lang w:val="en-GB"/>
              </w:rPr>
              <w:t>you trust each other; you take ownership and apologize for your mistakes</w:t>
            </w:r>
            <w:r w:rsidR="00F4401F" w:rsidRPr="00623DF5">
              <w:rPr>
                <w:rFonts w:cstheme="minorHAnsi"/>
                <w:lang w:val="en-GB"/>
              </w:rPr>
              <w:t>.</w:t>
            </w:r>
          </w:p>
          <w:p w14:paraId="6A7051BA" w14:textId="1BE541E7" w:rsidR="002610BA" w:rsidRPr="00623DF5" w:rsidRDefault="004412A3" w:rsidP="00623DF5">
            <w:pPr>
              <w:pStyle w:val="ListParagraph"/>
              <w:numPr>
                <w:ilvl w:val="0"/>
                <w:numId w:val="132"/>
              </w:numPr>
              <w:spacing w:line="276" w:lineRule="auto"/>
              <w:jc w:val="both"/>
              <w:rPr>
                <w:rFonts w:cstheme="minorHAnsi"/>
                <w:b/>
                <w:lang w:val="en-GB"/>
              </w:rPr>
            </w:pPr>
            <w:r w:rsidRPr="00623DF5">
              <w:rPr>
                <w:rFonts w:cstheme="minorHAnsi"/>
                <w:b/>
                <w:bCs/>
                <w:szCs w:val="24"/>
                <w:lang w:val="en-GB"/>
              </w:rPr>
              <w:t xml:space="preserve">Equal and </w:t>
            </w:r>
            <w:r w:rsidR="002610BA" w:rsidRPr="00623DF5">
              <w:rPr>
                <w:rFonts w:cstheme="minorHAnsi"/>
                <w:b/>
                <w:lang w:val="en-GB"/>
              </w:rPr>
              <w:t>Shared power</w:t>
            </w:r>
            <w:r w:rsidR="00061213" w:rsidRPr="00623DF5">
              <w:rPr>
                <w:rFonts w:cstheme="minorHAnsi"/>
                <w:b/>
                <w:lang w:val="en-GB"/>
              </w:rPr>
              <w:t xml:space="preserve">: </w:t>
            </w:r>
            <w:r w:rsidR="00061213" w:rsidRPr="00623DF5">
              <w:rPr>
                <w:rFonts w:cstheme="minorHAnsi"/>
                <w:lang w:val="en-GB"/>
              </w:rPr>
              <w:t xml:space="preserve"> making decisions together; treating the partner as an equal and  their thoughts, opinions and needs  are equally valued; </w:t>
            </w:r>
            <w:r w:rsidR="00F4335C" w:rsidRPr="00623DF5">
              <w:rPr>
                <w:rFonts w:cstheme="minorHAnsi"/>
                <w:lang w:val="en-GB"/>
              </w:rPr>
              <w:t>respecting each other’s decisions and needs.</w:t>
            </w:r>
          </w:p>
          <w:p w14:paraId="71FC2A14" w14:textId="23792488" w:rsidR="002610BA" w:rsidRPr="00623DF5" w:rsidRDefault="002610BA" w:rsidP="00623DF5">
            <w:pPr>
              <w:pStyle w:val="ListParagraph"/>
              <w:numPr>
                <w:ilvl w:val="0"/>
                <w:numId w:val="132"/>
              </w:numPr>
              <w:spacing w:line="276" w:lineRule="auto"/>
              <w:jc w:val="both"/>
              <w:rPr>
                <w:rFonts w:cstheme="minorHAnsi"/>
                <w:lang w:val="en-GB"/>
              </w:rPr>
            </w:pPr>
            <w:r w:rsidRPr="00623DF5">
              <w:rPr>
                <w:rFonts w:cstheme="minorHAnsi"/>
                <w:b/>
                <w:lang w:val="en-GB"/>
              </w:rPr>
              <w:t>Personal growth and pleasure</w:t>
            </w:r>
            <w:r w:rsidR="007968AE" w:rsidRPr="00623DF5">
              <w:rPr>
                <w:rFonts w:cstheme="minorHAnsi"/>
                <w:lang w:val="en-GB"/>
              </w:rPr>
              <w:t xml:space="preserve">: Respecting your partner’s personal identity and encouraging </w:t>
            </w:r>
            <w:r w:rsidR="00003B21" w:rsidRPr="00623DF5">
              <w:rPr>
                <w:rFonts w:cstheme="minorHAnsi"/>
                <w:lang w:val="en-GB"/>
              </w:rPr>
              <w:t>their</w:t>
            </w:r>
            <w:r w:rsidR="007968AE" w:rsidRPr="00623DF5">
              <w:rPr>
                <w:rFonts w:cstheme="minorHAnsi"/>
                <w:lang w:val="en-GB"/>
              </w:rPr>
              <w:t xml:space="preserve"> individual growth and freedom. Supporting </w:t>
            </w:r>
            <w:r w:rsidR="00003B21" w:rsidRPr="00623DF5">
              <w:rPr>
                <w:rFonts w:cstheme="minorHAnsi"/>
                <w:lang w:val="en-GB"/>
              </w:rPr>
              <w:t>their</w:t>
            </w:r>
            <w:r w:rsidR="007968AE" w:rsidRPr="00623DF5">
              <w:rPr>
                <w:rFonts w:cstheme="minorHAnsi"/>
                <w:lang w:val="en-GB"/>
              </w:rPr>
              <w:t xml:space="preserve"> security in </w:t>
            </w:r>
            <w:r w:rsidR="00003B21" w:rsidRPr="00623DF5">
              <w:rPr>
                <w:rFonts w:cstheme="minorHAnsi"/>
                <w:lang w:val="en-GB"/>
              </w:rPr>
              <w:t>their</w:t>
            </w:r>
            <w:r w:rsidR="007968AE" w:rsidRPr="00623DF5">
              <w:rPr>
                <w:rFonts w:cstheme="minorHAnsi"/>
                <w:lang w:val="en-GB"/>
              </w:rPr>
              <w:t xml:space="preserve"> own worth.</w:t>
            </w:r>
          </w:p>
          <w:p w14:paraId="5FA1282D" w14:textId="74D5AF25" w:rsidR="00747E2F" w:rsidRPr="00623DF5" w:rsidRDefault="00747E2F" w:rsidP="00623DF5">
            <w:pPr>
              <w:spacing w:after="0" w:line="276" w:lineRule="auto"/>
              <w:jc w:val="both"/>
              <w:rPr>
                <w:rFonts w:cstheme="minorHAnsi"/>
                <w:lang w:val="en-GB"/>
              </w:rPr>
            </w:pPr>
            <w:r w:rsidRPr="00623DF5">
              <w:rPr>
                <w:rFonts w:cstheme="minorHAnsi"/>
                <w:lang w:val="en-GB"/>
              </w:rPr>
              <w:t xml:space="preserve">For us to be truly happy in our relationships it is important that all the slices of the wheel of equality coexist and are present. Thus it is important that we actively pursue these qualities in our relationships by having an open and honest discussion with our partners , where we can </w:t>
            </w:r>
            <w:r w:rsidR="006B034B" w:rsidRPr="00623DF5">
              <w:rPr>
                <w:rFonts w:cstheme="minorHAnsi"/>
                <w:lang w:val="en-GB"/>
              </w:rPr>
              <w:t xml:space="preserve">put </w:t>
            </w:r>
            <w:r w:rsidRPr="00623DF5">
              <w:rPr>
                <w:rFonts w:cstheme="minorHAnsi"/>
                <w:lang w:val="en-GB"/>
              </w:rPr>
              <w:t>forth our needs and boundaries.</w:t>
            </w:r>
            <w:r w:rsidR="0058501F" w:rsidRPr="00623DF5">
              <w:rPr>
                <w:rFonts w:cstheme="minorHAnsi"/>
                <w:lang w:val="en-GB"/>
              </w:rPr>
              <w:t xml:space="preserve"> </w:t>
            </w:r>
            <w:r w:rsidR="00CD7D76" w:rsidRPr="00623DF5">
              <w:rPr>
                <w:rFonts w:cstheme="minorHAnsi"/>
                <w:lang w:val="en-GB"/>
              </w:rPr>
              <w:t xml:space="preserve">Discussing how </w:t>
            </w:r>
            <w:r w:rsidR="0058501F" w:rsidRPr="00623DF5">
              <w:rPr>
                <w:rFonts w:cstheme="minorHAnsi"/>
                <w:lang w:val="en-GB"/>
              </w:rPr>
              <w:t>we</w:t>
            </w:r>
            <w:r w:rsidR="00CD7D76" w:rsidRPr="00623DF5">
              <w:rPr>
                <w:rFonts w:cstheme="minorHAnsi"/>
                <w:lang w:val="en-GB"/>
              </w:rPr>
              <w:t xml:space="preserve"> feel and also putting </w:t>
            </w:r>
            <w:r w:rsidR="0058501F" w:rsidRPr="00623DF5">
              <w:rPr>
                <w:rFonts w:cstheme="minorHAnsi"/>
                <w:lang w:val="en-GB"/>
              </w:rPr>
              <w:t>our</w:t>
            </w:r>
            <w:r w:rsidR="00CD7D76" w:rsidRPr="00623DF5">
              <w:rPr>
                <w:rFonts w:cstheme="minorHAnsi"/>
                <w:lang w:val="en-GB"/>
              </w:rPr>
              <w:t xml:space="preserve"> own boundaries of respect, equality, freedom and </w:t>
            </w:r>
            <w:r w:rsidR="004412A3" w:rsidRPr="00623DF5">
              <w:rPr>
                <w:rFonts w:cstheme="minorHAnsi"/>
                <w:szCs w:val="24"/>
                <w:lang w:val="en-GB"/>
              </w:rPr>
              <w:t xml:space="preserve">equal and </w:t>
            </w:r>
            <w:r w:rsidR="00CD7D76" w:rsidRPr="00623DF5">
              <w:rPr>
                <w:rFonts w:cstheme="minorHAnsi"/>
                <w:lang w:val="en-GB"/>
              </w:rPr>
              <w:t xml:space="preserve">shared power </w:t>
            </w:r>
            <w:r w:rsidRPr="00623DF5">
              <w:rPr>
                <w:rFonts w:cstheme="minorHAnsi"/>
                <w:lang w:val="en-GB"/>
              </w:rPr>
              <w:t xml:space="preserve">provides room </w:t>
            </w:r>
            <w:r w:rsidR="00CD7D76" w:rsidRPr="00623DF5">
              <w:rPr>
                <w:rFonts w:cstheme="minorHAnsi"/>
                <w:lang w:val="en-GB"/>
              </w:rPr>
              <w:t xml:space="preserve">for change. </w:t>
            </w:r>
            <w:r w:rsidR="0058501F" w:rsidRPr="00623DF5">
              <w:rPr>
                <w:rFonts w:cstheme="minorHAnsi"/>
                <w:lang w:val="en-GB"/>
              </w:rPr>
              <w:t>However, w</w:t>
            </w:r>
            <w:r w:rsidR="00CD7D76" w:rsidRPr="00623DF5">
              <w:rPr>
                <w:rFonts w:cstheme="minorHAnsi"/>
                <w:lang w:val="en-GB"/>
              </w:rPr>
              <w:t>hile change is possible in some relationships, it may not be possible in others.</w:t>
            </w:r>
          </w:p>
          <w:p w14:paraId="658C0239" w14:textId="77777777" w:rsidR="00CD7D76" w:rsidRPr="00623DF5" w:rsidRDefault="00CD7D76" w:rsidP="00623DF5">
            <w:pPr>
              <w:spacing w:after="0" w:line="276" w:lineRule="auto"/>
              <w:jc w:val="both"/>
              <w:rPr>
                <w:rFonts w:cstheme="minorHAnsi"/>
                <w:lang w:val="en-GB"/>
              </w:rPr>
            </w:pPr>
          </w:p>
          <w:p w14:paraId="24379836" w14:textId="7FDB5927" w:rsidR="002610BA" w:rsidRPr="00623DF5" w:rsidRDefault="00CD7D76" w:rsidP="00623DF5">
            <w:pPr>
              <w:spacing w:after="0" w:line="276" w:lineRule="auto"/>
              <w:jc w:val="both"/>
              <w:rPr>
                <w:rFonts w:cstheme="minorHAnsi"/>
                <w:lang w:val="en-GB"/>
              </w:rPr>
            </w:pPr>
            <w:r w:rsidRPr="00623DF5">
              <w:rPr>
                <w:rFonts w:cstheme="minorHAnsi"/>
                <w:lang w:val="en-GB"/>
              </w:rPr>
              <w:t>If young people feel they are in an abusive relationship, they need to</w:t>
            </w:r>
            <w:r w:rsidR="00451284" w:rsidRPr="00623DF5">
              <w:rPr>
                <w:rFonts w:cstheme="minorHAnsi"/>
                <w:lang w:val="en-GB"/>
              </w:rPr>
              <w:t xml:space="preserve"> </w:t>
            </w:r>
            <w:r w:rsidRPr="00623DF5">
              <w:rPr>
                <w:rFonts w:cstheme="minorHAnsi"/>
                <w:lang w:val="en-GB"/>
              </w:rPr>
              <w:t>break their silence and</w:t>
            </w:r>
            <w:r w:rsidR="002610BA" w:rsidRPr="00623DF5">
              <w:rPr>
                <w:rFonts w:cstheme="minorHAnsi"/>
                <w:lang w:val="en-GB"/>
              </w:rPr>
              <w:t xml:space="preserve"> isolation </w:t>
            </w:r>
            <w:r w:rsidR="00451284" w:rsidRPr="00623DF5">
              <w:rPr>
                <w:rFonts w:cstheme="minorHAnsi"/>
                <w:lang w:val="en-GB"/>
              </w:rPr>
              <w:t xml:space="preserve">and </w:t>
            </w:r>
            <w:r w:rsidR="002610BA" w:rsidRPr="00623DF5">
              <w:rPr>
                <w:rFonts w:cstheme="minorHAnsi"/>
                <w:lang w:val="en-GB"/>
              </w:rPr>
              <w:t>reach</w:t>
            </w:r>
            <w:r w:rsidRPr="00623DF5">
              <w:rPr>
                <w:rFonts w:cstheme="minorHAnsi"/>
                <w:lang w:val="en-GB"/>
              </w:rPr>
              <w:t xml:space="preserve"> </w:t>
            </w:r>
            <w:r w:rsidR="002610BA" w:rsidRPr="00623DF5">
              <w:rPr>
                <w:rFonts w:cstheme="minorHAnsi"/>
                <w:lang w:val="en-GB"/>
              </w:rPr>
              <w:t>out</w:t>
            </w:r>
            <w:r w:rsidR="00451284" w:rsidRPr="00623DF5">
              <w:rPr>
                <w:rFonts w:cstheme="minorHAnsi"/>
                <w:lang w:val="en-GB"/>
              </w:rPr>
              <w:t xml:space="preserve"> to others who can help</w:t>
            </w:r>
            <w:r w:rsidR="002610BA" w:rsidRPr="00623DF5">
              <w:rPr>
                <w:rFonts w:cstheme="minorHAnsi"/>
                <w:lang w:val="en-GB"/>
              </w:rPr>
              <w:t xml:space="preserve">. By sharing what is going on with a friend, a trusted person, a professional, </w:t>
            </w:r>
            <w:r w:rsidRPr="00623DF5">
              <w:rPr>
                <w:rFonts w:cstheme="minorHAnsi"/>
                <w:lang w:val="en-GB"/>
              </w:rPr>
              <w:t xml:space="preserve">a helpline, </w:t>
            </w:r>
            <w:r w:rsidR="002610BA" w:rsidRPr="00623DF5">
              <w:rPr>
                <w:rFonts w:cstheme="minorHAnsi"/>
                <w:lang w:val="en-GB"/>
              </w:rPr>
              <w:t xml:space="preserve">an online </w:t>
            </w:r>
            <w:r w:rsidR="009945C6" w:rsidRPr="00623DF5">
              <w:rPr>
                <w:rFonts w:cstheme="minorHAnsi"/>
                <w:szCs w:val="24"/>
                <w:lang w:val="en-GB"/>
              </w:rPr>
              <w:t>counselling</w:t>
            </w:r>
            <w:r w:rsidRPr="00623DF5">
              <w:rPr>
                <w:rFonts w:cstheme="minorHAnsi"/>
                <w:lang w:val="en-GB"/>
              </w:rPr>
              <w:t xml:space="preserve"> service</w:t>
            </w:r>
            <w:r w:rsidR="002610BA" w:rsidRPr="00623DF5">
              <w:rPr>
                <w:rFonts w:cstheme="minorHAnsi"/>
                <w:lang w:val="en-GB"/>
              </w:rPr>
              <w:t xml:space="preserve"> etc. they can feel that they are not alone and most importantly they can explore their options.</w:t>
            </w:r>
          </w:p>
        </w:tc>
      </w:tr>
    </w:tbl>
    <w:p w14:paraId="5D87B79A" w14:textId="2A89EBF3" w:rsidR="007B0A0C" w:rsidRPr="00623DF5" w:rsidRDefault="007B0A0C" w:rsidP="00623DF5">
      <w:pPr>
        <w:spacing w:line="276" w:lineRule="auto"/>
        <w:jc w:val="both"/>
        <w:rPr>
          <w:rFonts w:cstheme="minorHAnsi"/>
          <w:lang w:val="en-GB"/>
        </w:rPr>
      </w:pPr>
    </w:p>
    <w:p w14:paraId="082D7FE7" w14:textId="73A0E031" w:rsidR="0098419D" w:rsidRPr="00623DF5" w:rsidRDefault="0098419D" w:rsidP="00623DF5">
      <w:pPr>
        <w:spacing w:line="276" w:lineRule="auto"/>
        <w:jc w:val="both"/>
        <w:rPr>
          <w:rFonts w:cstheme="minorHAnsi"/>
          <w:b/>
          <w:u w:val="single"/>
          <w:lang w:val="en-GB"/>
        </w:rPr>
      </w:pPr>
      <w:r w:rsidRPr="00623DF5">
        <w:rPr>
          <w:rFonts w:cstheme="minorHAnsi"/>
          <w:b/>
          <w:u w:val="single"/>
          <w:lang w:val="en-GB"/>
        </w:rPr>
        <w:t>Expected outcome</w:t>
      </w:r>
    </w:p>
    <w:p w14:paraId="3A19E136" w14:textId="77777777" w:rsidR="0098419D" w:rsidRPr="00623DF5" w:rsidRDefault="0098419D" w:rsidP="00623DF5">
      <w:pPr>
        <w:spacing w:line="276" w:lineRule="auto"/>
        <w:jc w:val="both"/>
        <w:rPr>
          <w:rFonts w:cstheme="minorHAnsi"/>
          <w:b/>
          <w:lang w:val="en-GB"/>
        </w:rPr>
      </w:pPr>
      <w:r w:rsidRPr="00623DF5">
        <w:rPr>
          <w:rFonts w:cstheme="minorHAnsi"/>
          <w:b/>
          <w:lang w:val="en-GB"/>
        </w:rPr>
        <w:t>The power and control wheel</w:t>
      </w:r>
    </w:p>
    <w:p w14:paraId="0DE1ACD0" w14:textId="77777777" w:rsidR="0098419D" w:rsidRPr="00623DF5" w:rsidRDefault="0098419D"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36224" behindDoc="0" locked="0" layoutInCell="1" allowOverlap="1" wp14:anchorId="32124D1A" wp14:editId="165F306D">
                <wp:simplePos x="0" y="0"/>
                <wp:positionH relativeFrom="column">
                  <wp:posOffset>223519</wp:posOffset>
                </wp:positionH>
                <wp:positionV relativeFrom="paragraph">
                  <wp:posOffset>839079</wp:posOffset>
                </wp:positionV>
                <wp:extent cx="1107831" cy="809424"/>
                <wp:effectExtent l="168275" t="60325" r="146685" b="70485"/>
                <wp:wrapNone/>
                <wp:docPr id="32" name="Text Box 32"/>
                <wp:cNvGraphicFramePr/>
                <a:graphic xmlns:a="http://schemas.openxmlformats.org/drawingml/2006/main">
                  <a:graphicData uri="http://schemas.microsoft.com/office/word/2010/wordprocessingShape">
                    <wps:wsp>
                      <wps:cNvSpPr txBox="1"/>
                      <wps:spPr>
                        <a:xfrm rot="3167554">
                          <a:off x="0" y="0"/>
                          <a:ext cx="1107831" cy="809424"/>
                        </a:xfrm>
                        <a:prstGeom prst="rect">
                          <a:avLst/>
                        </a:prstGeom>
                        <a:noFill/>
                        <a:ln w="6350">
                          <a:noFill/>
                        </a:ln>
                      </wps:spPr>
                      <wps:txbx>
                        <w:txbxContent>
                          <w:p w14:paraId="6EE5C3DC" w14:textId="77777777" w:rsidR="00CF3E2B" w:rsidRDefault="00CF3E2B" w:rsidP="0098419D">
                            <w:r>
                              <w:t>Psychological and emotional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4D1A" id="Text Box 32" o:spid="_x0000_s1040" type="#_x0000_t202" style="position:absolute;left:0;text-align:left;margin-left:17.6pt;margin-top:66.05pt;width:87.25pt;height:63.75pt;rotation:3459814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" filled="f" stroked="f" strokeweight=".5pt">
                <v:textbox>
                  <w:txbxContent>
                    <w:p w14:paraId="6EE5C3DC" w14:textId="77777777" w:rsidR="00CF3E2B" w:rsidRDefault="00CF3E2B" w:rsidP="0098419D">
                      <w:r>
                        <w:t>Psychological and emotional abuse</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29056" behindDoc="0" locked="0" layoutInCell="1" allowOverlap="1" wp14:anchorId="2F9C9E46" wp14:editId="5CD193D2">
                <wp:simplePos x="0" y="0"/>
                <wp:positionH relativeFrom="column">
                  <wp:posOffset>343535</wp:posOffset>
                </wp:positionH>
                <wp:positionV relativeFrom="paragraph">
                  <wp:posOffset>1864947</wp:posOffset>
                </wp:positionV>
                <wp:extent cx="955431" cy="293077"/>
                <wp:effectExtent l="0" t="228600" r="0" b="240665"/>
                <wp:wrapNone/>
                <wp:docPr id="15" name="Text Box 15"/>
                <wp:cNvGraphicFramePr/>
                <a:graphic xmlns:a="http://schemas.openxmlformats.org/drawingml/2006/main">
                  <a:graphicData uri="http://schemas.microsoft.com/office/word/2010/wordprocessingShape">
                    <wps:wsp>
                      <wps:cNvSpPr txBox="1"/>
                      <wps:spPr>
                        <a:xfrm rot="18969473">
                          <a:off x="0" y="0"/>
                          <a:ext cx="955431" cy="293077"/>
                        </a:xfrm>
                        <a:prstGeom prst="rect">
                          <a:avLst/>
                        </a:prstGeom>
                        <a:noFill/>
                        <a:ln w="6350">
                          <a:noFill/>
                        </a:ln>
                      </wps:spPr>
                      <wps:txbx>
                        <w:txbxContent>
                          <w:p w14:paraId="7F97B38C" w14:textId="2A0E5A2E" w:rsidR="00CF3E2B" w:rsidRDefault="00CF3E2B" w:rsidP="0098419D">
                            <w:r>
                              <w:t>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C9E46" id="Text Box 15" o:spid="_x0000_s1041" type="#_x0000_t202" style="position:absolute;left:0;text-align:left;margin-left:27.05pt;margin-top:146.85pt;width:75.25pt;height:23.1pt;rotation:-2873237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" filled="f" stroked="f" strokeweight=".5pt">
                <v:textbox>
                  <w:txbxContent>
                    <w:p w14:paraId="7F97B38C" w14:textId="2A0E5A2E" w:rsidR="00CF3E2B" w:rsidRDefault="00CF3E2B" w:rsidP="0098419D">
                      <w:r>
                        <w:t>Threats</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32128" behindDoc="0" locked="0" layoutInCell="1" allowOverlap="1" wp14:anchorId="4DDD8B75" wp14:editId="6F20D167">
                <wp:simplePos x="0" y="0"/>
                <wp:positionH relativeFrom="column">
                  <wp:posOffset>1537530</wp:posOffset>
                </wp:positionH>
                <wp:positionV relativeFrom="paragraph">
                  <wp:posOffset>2294072</wp:posOffset>
                </wp:positionV>
                <wp:extent cx="955040" cy="519921"/>
                <wp:effectExtent l="122555" t="0" r="139065" b="5715"/>
                <wp:wrapNone/>
                <wp:docPr id="28" name="Text Box 28"/>
                <wp:cNvGraphicFramePr/>
                <a:graphic xmlns:a="http://schemas.openxmlformats.org/drawingml/2006/main">
                  <a:graphicData uri="http://schemas.microsoft.com/office/word/2010/wordprocessingShape">
                    <wps:wsp>
                      <wps:cNvSpPr txBox="1"/>
                      <wps:spPr>
                        <a:xfrm rot="3881268">
                          <a:off x="0" y="0"/>
                          <a:ext cx="955040" cy="519921"/>
                        </a:xfrm>
                        <a:prstGeom prst="rect">
                          <a:avLst/>
                        </a:prstGeom>
                        <a:noFill/>
                        <a:ln w="6350">
                          <a:noFill/>
                        </a:ln>
                      </wps:spPr>
                      <wps:txbx>
                        <w:txbxContent>
                          <w:p w14:paraId="79CFFFF6" w14:textId="77777777" w:rsidR="00CF3E2B" w:rsidRDefault="00CF3E2B" w:rsidP="0098419D">
                            <w:r>
                              <w:t>Limitation of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D8B75" id="Text Box 28" o:spid="_x0000_s1042" type="#_x0000_t202" style="position:absolute;left:0;text-align:left;margin-left:121.05pt;margin-top:180.65pt;width:75.2pt;height:40.95pt;rotation:4239380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" filled="f" stroked="f" strokeweight=".5pt">
                <v:textbox>
                  <w:txbxContent>
                    <w:p w14:paraId="79CFFFF6" w14:textId="77777777" w:rsidR="00CF3E2B" w:rsidRDefault="00CF3E2B" w:rsidP="0098419D">
                      <w:r>
                        <w:t>Limitation of freedom</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35200" behindDoc="0" locked="0" layoutInCell="1" allowOverlap="1" wp14:anchorId="5F4C3E1F" wp14:editId="590E4EC2">
                <wp:simplePos x="0" y="0"/>
                <wp:positionH relativeFrom="column">
                  <wp:posOffset>831387</wp:posOffset>
                </wp:positionH>
                <wp:positionV relativeFrom="paragraph">
                  <wp:posOffset>2457131</wp:posOffset>
                </wp:positionV>
                <wp:extent cx="955431" cy="293077"/>
                <wp:effectExtent l="7302" t="0" r="42863" b="0"/>
                <wp:wrapNone/>
                <wp:docPr id="31" name="Text Box 31"/>
                <wp:cNvGraphicFramePr/>
                <a:graphic xmlns:a="http://schemas.openxmlformats.org/drawingml/2006/main">
                  <a:graphicData uri="http://schemas.microsoft.com/office/word/2010/wordprocessingShape">
                    <wps:wsp>
                      <wps:cNvSpPr txBox="1"/>
                      <wps:spPr>
                        <a:xfrm rot="5682411">
                          <a:off x="0" y="0"/>
                          <a:ext cx="955431" cy="293077"/>
                        </a:xfrm>
                        <a:prstGeom prst="rect">
                          <a:avLst/>
                        </a:prstGeom>
                        <a:noFill/>
                        <a:ln w="6350">
                          <a:noFill/>
                        </a:ln>
                      </wps:spPr>
                      <wps:txbx>
                        <w:txbxContent>
                          <w:p w14:paraId="3B9B752E" w14:textId="77777777" w:rsidR="00CF3E2B" w:rsidRDefault="00CF3E2B" w:rsidP="0098419D">
                            <w:r>
                              <w:t>Isolation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3E1F" id="Text Box 31" o:spid="_x0000_s1043" type="#_x0000_t202" style="position:absolute;left:0;text-align:left;margin-left:65.45pt;margin-top:193.45pt;width:75.25pt;height:23.1pt;rotation:6206708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" filled="f" stroked="f" strokeweight=".5pt">
                <v:textbox>
                  <w:txbxContent>
                    <w:p w14:paraId="3B9B752E" w14:textId="77777777" w:rsidR="00CF3E2B" w:rsidRDefault="00CF3E2B" w:rsidP="0098419D">
                      <w:r>
                        <w:t>Isolation</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34176" behindDoc="0" locked="0" layoutInCell="1" allowOverlap="1" wp14:anchorId="6B1EA321" wp14:editId="14F04983">
                <wp:simplePos x="0" y="0"/>
                <wp:positionH relativeFrom="column">
                  <wp:posOffset>2158316</wp:posOffset>
                </wp:positionH>
                <wp:positionV relativeFrom="paragraph">
                  <wp:posOffset>1057031</wp:posOffset>
                </wp:positionV>
                <wp:extent cx="955431" cy="56074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5431" cy="560748"/>
                        </a:xfrm>
                        <a:prstGeom prst="rect">
                          <a:avLst/>
                        </a:prstGeom>
                        <a:noFill/>
                        <a:ln w="6350">
                          <a:noFill/>
                        </a:ln>
                      </wps:spPr>
                      <wps:txbx>
                        <w:txbxContent>
                          <w:p w14:paraId="55EB4671" w14:textId="764632A3" w:rsidR="00CF3E2B" w:rsidRDefault="00CF3E2B" w:rsidP="0098419D">
                            <w:r>
                              <w:t>Violating privacy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A321" id="Text Box 30" o:spid="_x0000_s1044" type="#_x0000_t202" style="position:absolute;left:0;text-align:left;margin-left:169.95pt;margin-top:83.25pt;width:75.25pt;height:44.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" filled="f" stroked="f" strokeweight=".5pt">
                <v:textbox>
                  <w:txbxContent>
                    <w:p w14:paraId="55EB4671" w14:textId="764632A3" w:rsidR="00CF3E2B" w:rsidRDefault="00CF3E2B" w:rsidP="0098419D">
                      <w:r>
                        <w:t>Violating privacy</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33152" behindDoc="0" locked="0" layoutInCell="1" allowOverlap="1" wp14:anchorId="6CB13F2C" wp14:editId="6140E2AE">
                <wp:simplePos x="0" y="0"/>
                <wp:positionH relativeFrom="column">
                  <wp:posOffset>2065020</wp:posOffset>
                </wp:positionH>
                <wp:positionV relativeFrom="paragraph">
                  <wp:posOffset>1957510</wp:posOffset>
                </wp:positionV>
                <wp:extent cx="955431" cy="293077"/>
                <wp:effectExtent l="0" t="209550" r="0" b="221615"/>
                <wp:wrapNone/>
                <wp:docPr id="29" name="Text Box 29"/>
                <wp:cNvGraphicFramePr/>
                <a:graphic xmlns:a="http://schemas.openxmlformats.org/drawingml/2006/main">
                  <a:graphicData uri="http://schemas.microsoft.com/office/word/2010/wordprocessingShape">
                    <wps:wsp>
                      <wps:cNvSpPr txBox="1"/>
                      <wps:spPr>
                        <a:xfrm rot="2324122">
                          <a:off x="0" y="0"/>
                          <a:ext cx="955431" cy="293077"/>
                        </a:xfrm>
                        <a:prstGeom prst="rect">
                          <a:avLst/>
                        </a:prstGeom>
                        <a:noFill/>
                        <a:ln w="6350">
                          <a:noFill/>
                        </a:ln>
                      </wps:spPr>
                      <wps:txbx>
                        <w:txbxContent>
                          <w:p w14:paraId="3DFA49FF" w14:textId="77777777" w:rsidR="00CF3E2B" w:rsidRDefault="00CF3E2B" w:rsidP="0098419D">
                            <w:r>
                              <w:t>Stalking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3F2C" id="Text Box 29" o:spid="_x0000_s1045" type="#_x0000_t202" style="position:absolute;left:0;text-align:left;margin-left:162.6pt;margin-top:154.15pt;width:75.25pt;height:23.1pt;rotation:2538561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" filled="f" stroked="f" strokeweight=".5pt">
                <v:textbox>
                  <w:txbxContent>
                    <w:p w14:paraId="3DFA49FF" w14:textId="77777777" w:rsidR="00CF3E2B" w:rsidRDefault="00CF3E2B" w:rsidP="0098419D">
                      <w:r>
                        <w:t>Stalking</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31104" behindDoc="0" locked="0" layoutInCell="1" allowOverlap="1" wp14:anchorId="0AE8EF5C" wp14:editId="114520FA">
                <wp:simplePos x="0" y="0"/>
                <wp:positionH relativeFrom="column">
                  <wp:posOffset>1530961</wp:posOffset>
                </wp:positionH>
                <wp:positionV relativeFrom="paragraph">
                  <wp:posOffset>623178</wp:posOffset>
                </wp:positionV>
                <wp:extent cx="955431" cy="293077"/>
                <wp:effectExtent l="102552" t="0" r="157163" b="0"/>
                <wp:wrapNone/>
                <wp:docPr id="27" name="Text Box 27"/>
                <wp:cNvGraphicFramePr/>
                <a:graphic xmlns:a="http://schemas.openxmlformats.org/drawingml/2006/main">
                  <a:graphicData uri="http://schemas.microsoft.com/office/word/2010/wordprocessingShape">
                    <wps:wsp>
                      <wps:cNvSpPr txBox="1"/>
                      <wps:spPr>
                        <a:xfrm rot="17608630">
                          <a:off x="0" y="0"/>
                          <a:ext cx="955431" cy="293077"/>
                        </a:xfrm>
                        <a:prstGeom prst="rect">
                          <a:avLst/>
                        </a:prstGeom>
                        <a:noFill/>
                        <a:ln w="6350">
                          <a:noFill/>
                        </a:ln>
                      </wps:spPr>
                      <wps:txbx>
                        <w:txbxContent>
                          <w:p w14:paraId="45F59986" w14:textId="77777777" w:rsidR="00CF3E2B" w:rsidRDefault="00CF3E2B" w:rsidP="0098419D">
                            <w:r>
                              <w:t>Humiliation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EF5C" id="Text Box 27" o:spid="_x0000_s1046" type="#_x0000_t202" style="position:absolute;left:0;text-align:left;margin-left:120.55pt;margin-top:49.05pt;width:75.25pt;height:23.1pt;rotation:-4359640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" filled="f" stroked="f" strokeweight=".5pt">
                <v:textbox>
                  <w:txbxContent>
                    <w:p w14:paraId="45F59986" w14:textId="77777777" w:rsidR="00CF3E2B" w:rsidRDefault="00CF3E2B" w:rsidP="0098419D">
                      <w:r>
                        <w:t>Humiliation</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30080" behindDoc="0" locked="0" layoutInCell="1" allowOverlap="1" wp14:anchorId="3F8C79B2" wp14:editId="240EE2A6">
                <wp:simplePos x="0" y="0"/>
                <wp:positionH relativeFrom="column">
                  <wp:posOffset>927369</wp:posOffset>
                </wp:positionH>
                <wp:positionV relativeFrom="paragraph">
                  <wp:posOffset>626866</wp:posOffset>
                </wp:positionV>
                <wp:extent cx="955431" cy="293077"/>
                <wp:effectExtent l="7302" t="0" r="80963" b="0"/>
                <wp:wrapNone/>
                <wp:docPr id="19" name="Text Box 19"/>
                <wp:cNvGraphicFramePr/>
                <a:graphic xmlns:a="http://schemas.openxmlformats.org/drawingml/2006/main">
                  <a:graphicData uri="http://schemas.microsoft.com/office/word/2010/wordprocessingShape">
                    <wps:wsp>
                      <wps:cNvSpPr txBox="1"/>
                      <wps:spPr>
                        <a:xfrm rot="15702554">
                          <a:off x="0" y="0"/>
                          <a:ext cx="955431" cy="293077"/>
                        </a:xfrm>
                        <a:prstGeom prst="rect">
                          <a:avLst/>
                        </a:prstGeom>
                        <a:noFill/>
                        <a:ln w="6350">
                          <a:noFill/>
                        </a:ln>
                      </wps:spPr>
                      <wps:txbx>
                        <w:txbxContent>
                          <w:p w14:paraId="7A0F7401" w14:textId="77777777" w:rsidR="00CF3E2B" w:rsidRDefault="00CF3E2B" w:rsidP="0098419D">
                            <w:r>
                              <w:t>Intimidation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79B2" id="Text Box 19" o:spid="_x0000_s1047" type="#_x0000_t202" style="position:absolute;left:0;text-align:left;margin-left:73pt;margin-top:49.35pt;width:75.25pt;height:23.1pt;rotation:-6441584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" filled="f" stroked="f" strokeweight=".5pt">
                <v:textbox>
                  <w:txbxContent>
                    <w:p w14:paraId="7A0F7401" w14:textId="77777777" w:rsidR="00CF3E2B" w:rsidRDefault="00CF3E2B" w:rsidP="0098419D">
                      <w:r>
                        <w:t>Intimidation</w:t>
                      </w:r>
                    </w:p>
                  </w:txbxContent>
                </v:textbox>
              </v:shape>
            </w:pict>
          </mc:Fallback>
        </mc:AlternateContent>
      </w:r>
      <w:r w:rsidRPr="00623DF5">
        <w:rPr>
          <w:rFonts w:cstheme="minorHAnsi"/>
          <w:noProof/>
          <w:lang w:val="en-GB"/>
        </w:rPr>
        <w:drawing>
          <wp:inline distT="0" distB="0" distL="0" distR="0" wp14:anchorId="39C3213B" wp14:editId="6A19CD40">
            <wp:extent cx="3311769" cy="3239816"/>
            <wp:effectExtent l="0" t="0" r="3175" b="0"/>
            <wp:docPr id="14" name="Picture 14" descr="Image result for picture of a whe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 wheel clipa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45821" cy="3273128"/>
                    </a:xfrm>
                    <a:prstGeom prst="rect">
                      <a:avLst/>
                    </a:prstGeom>
                    <a:noFill/>
                    <a:ln>
                      <a:noFill/>
                    </a:ln>
                  </pic:spPr>
                </pic:pic>
              </a:graphicData>
            </a:graphic>
          </wp:inline>
        </w:drawing>
      </w:r>
    </w:p>
    <w:p w14:paraId="25AF5306" w14:textId="77777777" w:rsidR="0098419D" w:rsidRPr="00623DF5" w:rsidRDefault="0098419D" w:rsidP="00623DF5">
      <w:pPr>
        <w:spacing w:line="276" w:lineRule="auto"/>
        <w:jc w:val="both"/>
        <w:rPr>
          <w:rFonts w:cstheme="minorHAnsi"/>
          <w:lang w:val="en-GB"/>
        </w:rPr>
      </w:pPr>
    </w:p>
    <w:p w14:paraId="5210CE24" w14:textId="77777777" w:rsidR="0098419D" w:rsidRPr="00623DF5" w:rsidRDefault="0098419D" w:rsidP="00623DF5">
      <w:pPr>
        <w:spacing w:line="276" w:lineRule="auto"/>
        <w:jc w:val="both"/>
        <w:rPr>
          <w:rFonts w:cstheme="minorHAnsi"/>
          <w:b/>
          <w:lang w:val="en-GB"/>
        </w:rPr>
      </w:pPr>
      <w:r w:rsidRPr="00623DF5">
        <w:rPr>
          <w:rFonts w:cstheme="minorHAnsi"/>
          <w:b/>
          <w:lang w:val="en-GB"/>
        </w:rPr>
        <w:t>Equality Wheel</w:t>
      </w:r>
    </w:p>
    <w:p w14:paraId="69C1276C" w14:textId="612FAF2B" w:rsidR="0098419D" w:rsidRPr="00623DF5" w:rsidRDefault="004412A3"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41344" behindDoc="0" locked="0" layoutInCell="1" allowOverlap="1" wp14:anchorId="45EC4ECE" wp14:editId="7AE3ED02">
                <wp:simplePos x="0" y="0"/>
                <wp:positionH relativeFrom="column">
                  <wp:posOffset>778503</wp:posOffset>
                </wp:positionH>
                <wp:positionV relativeFrom="paragraph">
                  <wp:posOffset>2357120</wp:posOffset>
                </wp:positionV>
                <wp:extent cx="1101725" cy="618279"/>
                <wp:effectExtent l="13335" t="0" r="73660" b="0"/>
                <wp:wrapNone/>
                <wp:docPr id="39" name="Text Box 39"/>
                <wp:cNvGraphicFramePr/>
                <a:graphic xmlns:a="http://schemas.openxmlformats.org/drawingml/2006/main">
                  <a:graphicData uri="http://schemas.microsoft.com/office/word/2010/wordprocessingShape">
                    <wps:wsp>
                      <wps:cNvSpPr txBox="1"/>
                      <wps:spPr>
                        <a:xfrm rot="5793394">
                          <a:off x="0" y="0"/>
                          <a:ext cx="1101725" cy="618279"/>
                        </a:xfrm>
                        <a:prstGeom prst="rect">
                          <a:avLst/>
                        </a:prstGeom>
                        <a:noFill/>
                        <a:ln w="6350">
                          <a:noFill/>
                        </a:ln>
                      </wps:spPr>
                      <wps:txbx>
                        <w:txbxContent>
                          <w:p w14:paraId="645099B4" w14:textId="39F53A7B" w:rsidR="00CF3E2B" w:rsidRDefault="00CF3E2B" w:rsidP="0098419D">
                            <w:r>
                              <w:t>Equal and Shared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4ECE" id="Text Box 39" o:spid="_x0000_s1048" type="#_x0000_t202" style="position:absolute;left:0;text-align:left;margin-left:61.3pt;margin-top:185.6pt;width:86.75pt;height:48.7pt;rotation:6327931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" filled="f" stroked="f" strokeweight=".5pt">
                <v:textbox>
                  <w:txbxContent>
                    <w:p w14:paraId="645099B4" w14:textId="39F53A7B" w:rsidR="00CF3E2B" w:rsidRDefault="00CF3E2B" w:rsidP="0098419D">
                      <w:r>
                        <w:t>Equal and Shared power</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43392" behindDoc="0" locked="0" layoutInCell="1" allowOverlap="1" wp14:anchorId="33859CF5" wp14:editId="150860FD">
                <wp:simplePos x="0" y="0"/>
                <wp:positionH relativeFrom="column">
                  <wp:posOffset>281842</wp:posOffset>
                </wp:positionH>
                <wp:positionV relativeFrom="paragraph">
                  <wp:posOffset>1718847</wp:posOffset>
                </wp:positionV>
                <wp:extent cx="1101970" cy="728046"/>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01970" cy="728046"/>
                        </a:xfrm>
                        <a:prstGeom prst="rect">
                          <a:avLst/>
                        </a:prstGeom>
                        <a:noFill/>
                        <a:ln w="6350">
                          <a:noFill/>
                        </a:ln>
                      </wps:spPr>
                      <wps:txbx>
                        <w:txbxContent>
                          <w:p w14:paraId="3DE251C2" w14:textId="77777777" w:rsidR="00CF3E2B" w:rsidRDefault="00CF3E2B" w:rsidP="0098419D">
                            <w:r>
                              <w:t>Personal Growth and pleasure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9CF5" id="Text Box 41" o:spid="_x0000_s1049" type="#_x0000_t202" style="position:absolute;left:0;text-align:left;margin-left:22.2pt;margin-top:135.35pt;width:86.75pt;height:57.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sHAIAADQ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" filled="f" stroked="f" strokeweight=".5pt">
                <v:textbox>
                  <w:txbxContent>
                    <w:p w14:paraId="3DE251C2" w14:textId="77777777" w:rsidR="00CF3E2B" w:rsidRDefault="00CF3E2B" w:rsidP="0098419D">
                      <w:r>
                        <w:t>Personal Growth and pleasure</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44416" behindDoc="0" locked="0" layoutInCell="1" allowOverlap="1" wp14:anchorId="4F270FBE" wp14:editId="7D7D75BD">
                <wp:simplePos x="0" y="0"/>
                <wp:positionH relativeFrom="column">
                  <wp:posOffset>2213366</wp:posOffset>
                </wp:positionH>
                <wp:positionV relativeFrom="paragraph">
                  <wp:posOffset>1204351</wp:posOffset>
                </wp:positionV>
                <wp:extent cx="1283402" cy="518316"/>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83402" cy="518316"/>
                        </a:xfrm>
                        <a:prstGeom prst="rect">
                          <a:avLst/>
                        </a:prstGeom>
                        <a:noFill/>
                        <a:ln w="6350">
                          <a:noFill/>
                        </a:ln>
                      </wps:spPr>
                      <wps:txbx>
                        <w:txbxContent>
                          <w:p w14:paraId="2E676202" w14:textId="77777777" w:rsidR="00CF3E2B" w:rsidRDefault="00CF3E2B" w:rsidP="0098419D">
                            <w:r>
                              <w:t>Positive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0FBE" id="Text Box 42" o:spid="_x0000_s1050" type="#_x0000_t202" style="position:absolute;left:0;text-align:left;margin-left:174.3pt;margin-top:94.85pt;width:101.05pt;height:4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" filled="f" stroked="f" strokeweight=".5pt">
                <v:textbox>
                  <w:txbxContent>
                    <w:p w14:paraId="2E676202" w14:textId="77777777" w:rsidR="00CF3E2B" w:rsidRDefault="00CF3E2B" w:rsidP="0098419D">
                      <w:r>
                        <w:t>Positive Communication</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40320" behindDoc="0" locked="0" layoutInCell="1" allowOverlap="1" wp14:anchorId="473D2AEA" wp14:editId="511ADDD4">
                <wp:simplePos x="0" y="0"/>
                <wp:positionH relativeFrom="column">
                  <wp:posOffset>1578243</wp:posOffset>
                </wp:positionH>
                <wp:positionV relativeFrom="paragraph">
                  <wp:posOffset>2597174</wp:posOffset>
                </wp:positionV>
                <wp:extent cx="1101970" cy="304800"/>
                <wp:effectExtent l="74613" t="0" r="96837" b="0"/>
                <wp:wrapNone/>
                <wp:docPr id="38" name="Text Box 38"/>
                <wp:cNvGraphicFramePr/>
                <a:graphic xmlns:a="http://schemas.openxmlformats.org/drawingml/2006/main">
                  <a:graphicData uri="http://schemas.microsoft.com/office/word/2010/wordprocessingShape">
                    <wps:wsp>
                      <wps:cNvSpPr txBox="1"/>
                      <wps:spPr>
                        <a:xfrm rot="4151955">
                          <a:off x="0" y="0"/>
                          <a:ext cx="1101970" cy="304800"/>
                        </a:xfrm>
                        <a:prstGeom prst="rect">
                          <a:avLst/>
                        </a:prstGeom>
                        <a:noFill/>
                        <a:ln w="6350">
                          <a:noFill/>
                        </a:ln>
                      </wps:spPr>
                      <wps:txbx>
                        <w:txbxContent>
                          <w:p w14:paraId="4F27BB18" w14:textId="77777777" w:rsidR="00CF3E2B" w:rsidRDefault="00CF3E2B" w:rsidP="0098419D">
                            <w:r>
                              <w:t>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D2AEA" id="Text Box 38" o:spid="_x0000_s1051" type="#_x0000_t202" style="position:absolute;left:0;text-align:left;margin-left:124.25pt;margin-top:204.5pt;width:86.75pt;height:24pt;rotation:4535042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" filled="f" stroked="f" strokeweight=".5pt">
                <v:textbox>
                  <w:txbxContent>
                    <w:p w14:paraId="4F27BB18" w14:textId="77777777" w:rsidR="00CF3E2B" w:rsidRDefault="00CF3E2B" w:rsidP="0098419D">
                      <w:r>
                        <w:t>Freedom</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42368" behindDoc="0" locked="0" layoutInCell="1" allowOverlap="1" wp14:anchorId="06D7A14F" wp14:editId="0EBCE5C3">
                <wp:simplePos x="0" y="0"/>
                <wp:positionH relativeFrom="column">
                  <wp:posOffset>2119631</wp:posOffset>
                </wp:positionH>
                <wp:positionV relativeFrom="paragraph">
                  <wp:posOffset>1917700</wp:posOffset>
                </wp:positionV>
                <wp:extent cx="1101970" cy="482814"/>
                <wp:effectExtent l="0" t="190500" r="0" b="184150"/>
                <wp:wrapNone/>
                <wp:docPr id="40" name="Text Box 40"/>
                <wp:cNvGraphicFramePr/>
                <a:graphic xmlns:a="http://schemas.openxmlformats.org/drawingml/2006/main">
                  <a:graphicData uri="http://schemas.microsoft.com/office/word/2010/wordprocessingShape">
                    <wps:wsp>
                      <wps:cNvSpPr txBox="1"/>
                      <wps:spPr>
                        <a:xfrm rot="1688827">
                          <a:off x="0" y="0"/>
                          <a:ext cx="1101970" cy="482814"/>
                        </a:xfrm>
                        <a:prstGeom prst="rect">
                          <a:avLst/>
                        </a:prstGeom>
                        <a:noFill/>
                        <a:ln w="6350">
                          <a:noFill/>
                        </a:ln>
                      </wps:spPr>
                      <wps:txbx>
                        <w:txbxContent>
                          <w:p w14:paraId="424175CA" w14:textId="77777777" w:rsidR="00CF3E2B" w:rsidRDefault="00CF3E2B" w:rsidP="0098419D">
                            <w:r>
                              <w:t>Honesty and 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A14F" id="Text Box 40" o:spid="_x0000_s1052" type="#_x0000_t202" style="position:absolute;left:0;text-align:left;margin-left:166.9pt;margin-top:151pt;width:86.75pt;height:38pt;rotation:184464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" filled="f" stroked="f" strokeweight=".5pt">
                <v:textbox>
                  <w:txbxContent>
                    <w:p w14:paraId="424175CA" w14:textId="77777777" w:rsidR="00CF3E2B" w:rsidRDefault="00CF3E2B" w:rsidP="0098419D">
                      <w:r>
                        <w:t>Honesty and accountability</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39296" behindDoc="0" locked="0" layoutInCell="1" allowOverlap="1" wp14:anchorId="07E79876" wp14:editId="7FC711D9">
                <wp:simplePos x="0" y="0"/>
                <wp:positionH relativeFrom="column">
                  <wp:posOffset>1373423</wp:posOffset>
                </wp:positionH>
                <wp:positionV relativeFrom="paragraph">
                  <wp:posOffset>651887</wp:posOffset>
                </wp:positionV>
                <wp:extent cx="1283402" cy="518316"/>
                <wp:effectExtent l="249238" t="0" r="261302" b="0"/>
                <wp:wrapNone/>
                <wp:docPr id="37" name="Text Box 37"/>
                <wp:cNvGraphicFramePr/>
                <a:graphic xmlns:a="http://schemas.openxmlformats.org/drawingml/2006/main">
                  <a:graphicData uri="http://schemas.microsoft.com/office/word/2010/wordprocessingShape">
                    <wps:wsp>
                      <wps:cNvSpPr txBox="1"/>
                      <wps:spPr>
                        <a:xfrm rot="7313612">
                          <a:off x="0" y="0"/>
                          <a:ext cx="1283402" cy="518316"/>
                        </a:xfrm>
                        <a:prstGeom prst="rect">
                          <a:avLst/>
                        </a:prstGeom>
                        <a:noFill/>
                        <a:ln w="6350">
                          <a:noFill/>
                        </a:ln>
                      </wps:spPr>
                      <wps:txbx>
                        <w:txbxContent>
                          <w:p w14:paraId="032567A2" w14:textId="77777777" w:rsidR="00CF3E2B" w:rsidRDefault="00CF3E2B" w:rsidP="0098419D">
                            <w:r>
                              <w:t>Mutual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9876" id="Text Box 37" o:spid="_x0000_s1053" type="#_x0000_t202" style="position:absolute;left:0;text-align:left;margin-left:108.15pt;margin-top:51.35pt;width:101.05pt;height:40.8pt;rotation:7988415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" filled="f" stroked="f" strokeweight=".5pt">
                <v:textbox>
                  <w:txbxContent>
                    <w:p w14:paraId="032567A2" w14:textId="77777777" w:rsidR="00CF3E2B" w:rsidRDefault="00CF3E2B" w:rsidP="0098419D">
                      <w:r>
                        <w:t>Mutual respect</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37248" behindDoc="0" locked="0" layoutInCell="1" allowOverlap="1" wp14:anchorId="0DE3A8FC" wp14:editId="1304B1E3">
                <wp:simplePos x="0" y="0"/>
                <wp:positionH relativeFrom="column">
                  <wp:posOffset>828602</wp:posOffset>
                </wp:positionH>
                <wp:positionV relativeFrom="paragraph">
                  <wp:posOffset>689296</wp:posOffset>
                </wp:positionV>
                <wp:extent cx="1283402" cy="518316"/>
                <wp:effectExtent l="173038" t="0" r="223202" b="0"/>
                <wp:wrapNone/>
                <wp:docPr id="34" name="Text Box 34"/>
                <wp:cNvGraphicFramePr/>
                <a:graphic xmlns:a="http://schemas.openxmlformats.org/drawingml/2006/main">
                  <a:graphicData uri="http://schemas.microsoft.com/office/word/2010/wordprocessingShape">
                    <wps:wsp>
                      <wps:cNvSpPr txBox="1"/>
                      <wps:spPr>
                        <a:xfrm rot="3855515">
                          <a:off x="0" y="0"/>
                          <a:ext cx="1283402" cy="518316"/>
                        </a:xfrm>
                        <a:prstGeom prst="rect">
                          <a:avLst/>
                        </a:prstGeom>
                        <a:noFill/>
                        <a:ln w="6350">
                          <a:noFill/>
                        </a:ln>
                      </wps:spPr>
                      <wps:txbx>
                        <w:txbxContent>
                          <w:p w14:paraId="4D057224" w14:textId="77777777" w:rsidR="00CF3E2B" w:rsidRDefault="00CF3E2B" w:rsidP="0098419D">
                            <w:r>
                              <w:t>Trust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3A8FC" id="Text Box 34" o:spid="_x0000_s1054" type="#_x0000_t202" style="position:absolute;left:0;text-align:left;margin-left:65.25pt;margin-top:54.3pt;width:101.05pt;height:40.8pt;rotation:4211251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" filled="f" stroked="f" strokeweight=".5pt">
                <v:textbox>
                  <w:txbxContent>
                    <w:p w14:paraId="4D057224" w14:textId="77777777" w:rsidR="00CF3E2B" w:rsidRDefault="00CF3E2B" w:rsidP="0098419D">
                      <w:r>
                        <w:t>Trust and support</w:t>
                      </w:r>
                    </w:p>
                  </w:txbxContent>
                </v:textbox>
              </v:shape>
            </w:pict>
          </mc:Fallback>
        </mc:AlternateContent>
      </w:r>
      <w:r w:rsidR="0098419D" w:rsidRPr="00623DF5">
        <w:rPr>
          <w:rFonts w:cstheme="minorHAnsi"/>
          <w:noProof/>
          <w:lang w:val="en-GB"/>
        </w:rPr>
        <mc:AlternateContent>
          <mc:Choice Requires="wps">
            <w:drawing>
              <wp:anchor distT="0" distB="0" distL="114300" distR="114300" simplePos="0" relativeHeight="251638272" behindDoc="0" locked="0" layoutInCell="1" allowOverlap="1" wp14:anchorId="4B2D4DDD" wp14:editId="36291547">
                <wp:simplePos x="0" y="0"/>
                <wp:positionH relativeFrom="column">
                  <wp:posOffset>353109</wp:posOffset>
                </wp:positionH>
                <wp:positionV relativeFrom="paragraph">
                  <wp:posOffset>932326</wp:posOffset>
                </wp:positionV>
                <wp:extent cx="1101970" cy="70924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01970" cy="709247"/>
                        </a:xfrm>
                        <a:prstGeom prst="rect">
                          <a:avLst/>
                        </a:prstGeom>
                        <a:noFill/>
                        <a:ln w="6350">
                          <a:noFill/>
                        </a:ln>
                      </wps:spPr>
                      <wps:txbx>
                        <w:txbxContent>
                          <w:p w14:paraId="64F8A313" w14:textId="77777777" w:rsidR="00CF3E2B" w:rsidRDefault="00CF3E2B" w:rsidP="0098419D">
                            <w:r>
                              <w:t>Non-threatening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D4DDD" id="Text Box 36" o:spid="_x0000_s1055" type="#_x0000_t202" style="position:absolute;left:0;text-align:left;margin-left:27.8pt;margin-top:73.4pt;width:86.75pt;height:55.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" filled="f" stroked="f" strokeweight=".5pt">
                <v:textbox>
                  <w:txbxContent>
                    <w:p w14:paraId="64F8A313" w14:textId="77777777" w:rsidR="00CF3E2B" w:rsidRDefault="00CF3E2B" w:rsidP="0098419D">
                      <w:r>
                        <w:t>Non-threatening behavior</w:t>
                      </w:r>
                    </w:p>
                  </w:txbxContent>
                </v:textbox>
              </v:shape>
            </w:pict>
          </mc:Fallback>
        </mc:AlternateContent>
      </w:r>
      <w:r w:rsidR="0098419D" w:rsidRPr="00623DF5">
        <w:rPr>
          <w:rFonts w:cstheme="minorHAnsi"/>
          <w:noProof/>
          <w:lang w:val="en-GB"/>
        </w:rPr>
        <w:drawing>
          <wp:inline distT="0" distB="0" distL="0" distR="0" wp14:anchorId="37BD38C8" wp14:editId="61220707">
            <wp:extent cx="3493135" cy="3417242"/>
            <wp:effectExtent l="0" t="0" r="0" b="0"/>
            <wp:docPr id="33" name="Picture 33" descr="Image result for picture of a whe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a wheel clipa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54466" cy="3477240"/>
                    </a:xfrm>
                    <a:prstGeom prst="rect">
                      <a:avLst/>
                    </a:prstGeom>
                    <a:noFill/>
                    <a:ln>
                      <a:noFill/>
                    </a:ln>
                  </pic:spPr>
                </pic:pic>
              </a:graphicData>
            </a:graphic>
          </wp:inline>
        </w:drawing>
      </w:r>
    </w:p>
    <w:p w14:paraId="6B4C7307" w14:textId="77777777" w:rsidR="0098419D" w:rsidRPr="00623DF5" w:rsidRDefault="0098419D" w:rsidP="00623DF5">
      <w:pPr>
        <w:spacing w:line="276" w:lineRule="auto"/>
        <w:jc w:val="both"/>
        <w:rPr>
          <w:rFonts w:cstheme="minorHAnsi"/>
          <w:lang w:val="en-GB"/>
        </w:rPr>
      </w:pPr>
    </w:p>
    <w:p w14:paraId="6679B7C1" w14:textId="77777777" w:rsidR="0098419D" w:rsidRPr="00623DF5" w:rsidRDefault="0098419D" w:rsidP="00623DF5">
      <w:pPr>
        <w:spacing w:line="276" w:lineRule="auto"/>
        <w:jc w:val="both"/>
        <w:rPr>
          <w:rFonts w:cstheme="minorHAnsi"/>
          <w:lang w:val="en-GB"/>
        </w:rPr>
      </w:pPr>
    </w:p>
    <w:p w14:paraId="4F313FAB" w14:textId="6EBE76B2" w:rsidR="008F13C0" w:rsidRPr="00623DF5" w:rsidRDefault="008F13C0"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Worksheet for activity </w:t>
      </w:r>
      <w:r w:rsidR="00750137" w:rsidRPr="00623DF5">
        <w:rPr>
          <w:rFonts w:asciiTheme="minorHAnsi" w:hAnsiTheme="minorHAnsi" w:cstheme="minorHAnsi"/>
          <w:lang w:val="en-GB"/>
        </w:rPr>
        <w:t>11.5</w:t>
      </w:r>
      <w:r w:rsidRPr="00623DF5">
        <w:rPr>
          <w:rFonts w:asciiTheme="minorHAnsi" w:hAnsiTheme="minorHAnsi" w:cstheme="minorHAnsi"/>
          <w:lang w:val="en-GB"/>
        </w:rPr>
        <w:t xml:space="preserve">: </w:t>
      </w:r>
      <w:r w:rsidR="00321AAC" w:rsidRPr="00623DF5">
        <w:rPr>
          <w:rFonts w:asciiTheme="minorHAnsi" w:hAnsiTheme="minorHAnsi" w:cstheme="minorHAnsi"/>
          <w:lang w:val="en-GB"/>
        </w:rPr>
        <w:t xml:space="preserve"> Slices for t</w:t>
      </w:r>
      <w:r w:rsidRPr="00623DF5">
        <w:rPr>
          <w:rFonts w:asciiTheme="minorHAnsi" w:hAnsiTheme="minorHAnsi" w:cstheme="minorHAnsi"/>
          <w:lang w:val="en-GB"/>
        </w:rPr>
        <w:t>he power and control wheel and the wheel of equality</w:t>
      </w:r>
    </w:p>
    <w:p w14:paraId="444A4AA6" w14:textId="6FEF830F" w:rsidR="008F13C0" w:rsidRPr="00623DF5" w:rsidRDefault="008F13C0" w:rsidP="00623DF5">
      <w:pPr>
        <w:spacing w:line="276" w:lineRule="auto"/>
        <w:jc w:val="both"/>
        <w:rPr>
          <w:rFonts w:cstheme="minorHAnsi"/>
          <w:lang w:val="en-GB"/>
        </w:rPr>
      </w:pPr>
    </w:p>
    <w:p w14:paraId="1A478144" w14:textId="6A5296C5" w:rsidR="00B0005F" w:rsidRPr="00623DF5" w:rsidRDefault="00B0005F" w:rsidP="00623DF5">
      <w:pPr>
        <w:spacing w:line="276" w:lineRule="auto"/>
        <w:jc w:val="both"/>
        <w:rPr>
          <w:rFonts w:cstheme="minorHAnsi"/>
          <w:lang w:val="en-GB"/>
        </w:rPr>
      </w:pPr>
      <w:r w:rsidRPr="00623DF5">
        <w:rPr>
          <w:rFonts w:cstheme="minorHAnsi"/>
          <w:noProof/>
          <w:lang w:val="en-GB"/>
        </w:rPr>
        <mc:AlternateContent>
          <mc:Choice Requires="wps">
            <w:drawing>
              <wp:anchor distT="0" distB="0" distL="114300" distR="114300" simplePos="0" relativeHeight="251628032" behindDoc="0" locked="0" layoutInCell="1" allowOverlap="1" wp14:anchorId="7D6EEB90" wp14:editId="71748742">
                <wp:simplePos x="0" y="0"/>
                <wp:positionH relativeFrom="column">
                  <wp:posOffset>2199005</wp:posOffset>
                </wp:positionH>
                <wp:positionV relativeFrom="paragraph">
                  <wp:posOffset>442595</wp:posOffset>
                </wp:positionV>
                <wp:extent cx="2609850" cy="590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609850" cy="590550"/>
                        </a:xfrm>
                        <a:prstGeom prst="rect">
                          <a:avLst/>
                        </a:prstGeom>
                        <a:solidFill>
                          <a:schemeClr val="lt1"/>
                        </a:solidFill>
                        <a:ln w="6350">
                          <a:noFill/>
                        </a:ln>
                      </wps:spPr>
                      <wps:txbx>
                        <w:txbxContent>
                          <w:p w14:paraId="3262E4D3" w14:textId="77777777" w:rsidR="00CF3E2B" w:rsidRDefault="00CF3E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EB90" id="Text Box 44" o:spid="_x0000_s1056" type="#_x0000_t202" style="position:absolute;left:0;text-align:left;margin-left:173.15pt;margin-top:34.85pt;width:205.5pt;height:4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" fillcolor="white [3201]" stroked="f" strokeweight=".5pt">
                <v:textbox>
                  <w:txbxContent>
                    <w:p w14:paraId="3262E4D3" w14:textId="77777777" w:rsidR="00CF3E2B" w:rsidRDefault="00CF3E2B"/>
                  </w:txbxContent>
                </v:textbox>
              </v:shape>
            </w:pict>
          </mc:Fallback>
        </mc:AlternateContent>
      </w:r>
      <w:r w:rsidRPr="00623DF5">
        <w:rPr>
          <w:rFonts w:cstheme="minorHAnsi"/>
          <w:noProof/>
          <w:lang w:val="en-GB"/>
        </w:rPr>
        <w:drawing>
          <wp:inline distT="0" distB="0" distL="0" distR="0" wp14:anchorId="0DBE7E3E" wp14:editId="1E75E883">
            <wp:extent cx="7280040" cy="47561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922"/>
                    <a:stretch/>
                  </pic:blipFill>
                  <pic:spPr bwMode="auto">
                    <a:xfrm>
                      <a:off x="0" y="0"/>
                      <a:ext cx="7300985" cy="4769834"/>
                    </a:xfrm>
                    <a:prstGeom prst="rect">
                      <a:avLst/>
                    </a:prstGeom>
                    <a:ln>
                      <a:noFill/>
                    </a:ln>
                    <a:extLst>
                      <a:ext uri="{53640926-AAD7-44D8-BBD7-CCE9431645EC}">
                        <a14:shadowObscured xmlns:a14="http://schemas.microsoft.com/office/drawing/2010/main"/>
                      </a:ext>
                    </a:extLst>
                  </pic:spPr>
                </pic:pic>
              </a:graphicData>
            </a:graphic>
          </wp:inline>
        </w:drawing>
      </w:r>
    </w:p>
    <w:p w14:paraId="0341D786" w14:textId="5E5F175A" w:rsidR="00B0005F" w:rsidRPr="00623DF5" w:rsidRDefault="00B0005F" w:rsidP="00623DF5">
      <w:pPr>
        <w:spacing w:line="276" w:lineRule="auto"/>
        <w:jc w:val="both"/>
        <w:rPr>
          <w:rFonts w:cstheme="minorHAnsi"/>
          <w:lang w:val="en-GB"/>
        </w:rPr>
      </w:pPr>
    </w:p>
    <w:p w14:paraId="51F27F41" w14:textId="34B29526" w:rsidR="00FB6183"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5F08C444"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60F1207C" w14:textId="77777777" w:rsidTr="008F5A0A">
        <w:tc>
          <w:tcPr>
            <w:tcW w:w="8636" w:type="dxa"/>
            <w:shd w:val="clear" w:color="auto" w:fill="CCB3FF"/>
          </w:tcPr>
          <w:p w14:paraId="61BA8AFA" w14:textId="51A83A06" w:rsidR="00C40EA7" w:rsidRPr="00623DF5" w:rsidRDefault="00C40EA7" w:rsidP="00623DF5">
            <w:pPr>
              <w:numPr>
                <w:ilvl w:val="0"/>
                <w:numId w:val="256"/>
              </w:numPr>
              <w:spacing w:line="276" w:lineRule="auto"/>
              <w:jc w:val="both"/>
              <w:rPr>
                <w:rFonts w:cstheme="minorHAnsi"/>
                <w:lang w:val="en-GB"/>
              </w:rPr>
            </w:pPr>
            <w:r w:rsidRPr="00623DF5">
              <w:rPr>
                <w:rFonts w:cstheme="minorHAnsi"/>
                <w:lang w:val="en-GB"/>
              </w:rPr>
              <w:t xml:space="preserve">When you implement this activity </w:t>
            </w:r>
            <w:r w:rsidR="00E54F61" w:rsidRPr="00623DF5">
              <w:rPr>
                <w:rFonts w:cstheme="minorHAnsi"/>
                <w:lang w:val="en-GB"/>
              </w:rPr>
              <w:t>online</w:t>
            </w:r>
            <w:r w:rsidRPr="00623DF5">
              <w:rPr>
                <w:rFonts w:cstheme="minorHAnsi"/>
                <w:lang w:val="en-GB"/>
              </w:rPr>
              <w:t xml:space="preserve">, you can work in plenary, filling each ‘slice’ as a brainstorming session on </w:t>
            </w:r>
            <w:r w:rsidR="00E54F61" w:rsidRPr="00623DF5">
              <w:rPr>
                <w:rFonts w:cstheme="minorHAnsi"/>
                <w:lang w:val="en-GB"/>
              </w:rPr>
              <w:t>M</w:t>
            </w:r>
            <w:r w:rsidRPr="00623DF5">
              <w:rPr>
                <w:rFonts w:cstheme="minorHAnsi"/>
                <w:lang w:val="en-GB"/>
              </w:rPr>
              <w:t>entimeter</w:t>
            </w:r>
            <w:r w:rsidR="00E54F61" w:rsidRPr="00623DF5">
              <w:rPr>
                <w:rFonts w:cstheme="minorHAnsi"/>
                <w:lang w:val="en-GB"/>
              </w:rPr>
              <w:t>, Padlet</w:t>
            </w:r>
            <w:r w:rsidRPr="00623DF5">
              <w:rPr>
                <w:rFonts w:cstheme="minorHAnsi"/>
                <w:lang w:val="en-GB"/>
              </w:rPr>
              <w:t xml:space="preserve"> or </w:t>
            </w:r>
            <w:r w:rsidR="00E54F61" w:rsidRPr="00623DF5">
              <w:rPr>
                <w:rFonts w:cstheme="minorHAnsi"/>
                <w:lang w:val="en-GB"/>
              </w:rPr>
              <w:t>the W</w:t>
            </w:r>
            <w:r w:rsidRPr="00623DF5">
              <w:rPr>
                <w:rFonts w:cstheme="minorHAnsi"/>
                <w:lang w:val="en-GB"/>
              </w:rPr>
              <w:t xml:space="preserve">hiteboard for instance. </w:t>
            </w:r>
            <w:r w:rsidR="00E54F61" w:rsidRPr="00623DF5">
              <w:rPr>
                <w:rFonts w:cstheme="minorHAnsi"/>
                <w:lang w:val="en-GB"/>
              </w:rPr>
              <w:t>For some online platforms, there is the limitation that</w:t>
            </w:r>
            <w:r w:rsidRPr="00623DF5">
              <w:rPr>
                <w:rFonts w:cstheme="minorHAnsi"/>
                <w:lang w:val="en-GB"/>
              </w:rPr>
              <w:t xml:space="preserve"> you can work on a few slides only</w:t>
            </w:r>
            <w:r w:rsidR="00577667" w:rsidRPr="00623DF5">
              <w:rPr>
                <w:rFonts w:cstheme="minorHAnsi"/>
                <w:lang w:val="en-GB"/>
              </w:rPr>
              <w:t>, so you may need to create a new quiz or presentation per ‘slice’.</w:t>
            </w:r>
          </w:p>
          <w:p w14:paraId="7E8C535E" w14:textId="5828489E" w:rsidR="00742D32" w:rsidRPr="00623DF5" w:rsidRDefault="00F4153E" w:rsidP="00623DF5">
            <w:pPr>
              <w:numPr>
                <w:ilvl w:val="0"/>
                <w:numId w:val="256"/>
              </w:numPr>
              <w:spacing w:line="276" w:lineRule="auto"/>
              <w:jc w:val="both"/>
              <w:rPr>
                <w:rFonts w:cstheme="minorHAnsi"/>
                <w:lang w:val="en-GB"/>
              </w:rPr>
            </w:pPr>
            <w:r w:rsidRPr="00623DF5">
              <w:rPr>
                <w:rFonts w:cstheme="minorHAnsi"/>
                <w:lang w:val="en-GB"/>
              </w:rPr>
              <w:t xml:space="preserve">Alternatively, you </w:t>
            </w:r>
            <w:r w:rsidR="00C40EA7" w:rsidRPr="00623DF5">
              <w:rPr>
                <w:rFonts w:cstheme="minorHAnsi"/>
                <w:lang w:val="en-GB"/>
              </w:rPr>
              <w:t xml:space="preserve">can break participants in breakout rooms and each breakout room works on 2 slices of abuse. </w:t>
            </w:r>
            <w:r w:rsidR="00742D32" w:rsidRPr="00623DF5">
              <w:rPr>
                <w:rFonts w:cstheme="minorHAnsi"/>
                <w:lang w:val="en-GB"/>
              </w:rPr>
              <w:t>You then resume in plenary, where you can work</w:t>
            </w:r>
            <w:r w:rsidR="00C40EA7" w:rsidRPr="00623DF5">
              <w:rPr>
                <w:rFonts w:cstheme="minorHAnsi"/>
                <w:lang w:val="en-GB"/>
              </w:rPr>
              <w:t xml:space="preserve"> on </w:t>
            </w:r>
            <w:r w:rsidR="00742D32" w:rsidRPr="00623DF5">
              <w:rPr>
                <w:rFonts w:cstheme="minorHAnsi"/>
                <w:lang w:val="en-GB"/>
              </w:rPr>
              <w:t xml:space="preserve">putting together </w:t>
            </w:r>
            <w:r w:rsidR="00C40EA7" w:rsidRPr="00623DF5">
              <w:rPr>
                <w:rFonts w:cstheme="minorHAnsi"/>
                <w:lang w:val="en-GB"/>
              </w:rPr>
              <w:t>the wheel of equality</w:t>
            </w:r>
            <w:r w:rsidR="00742D32" w:rsidRPr="00623DF5">
              <w:rPr>
                <w:rFonts w:cstheme="minorHAnsi"/>
                <w:lang w:val="en-GB"/>
              </w:rPr>
              <w:t>/wheel of abuse</w:t>
            </w:r>
            <w:r w:rsidR="00C40EA7" w:rsidRPr="00623DF5">
              <w:rPr>
                <w:rFonts w:cstheme="minorHAnsi"/>
                <w:lang w:val="en-GB"/>
              </w:rPr>
              <w:t xml:space="preserve"> </w:t>
            </w:r>
            <w:r w:rsidR="00742D32" w:rsidRPr="00623DF5">
              <w:rPr>
                <w:rFonts w:cstheme="minorHAnsi"/>
                <w:lang w:val="en-GB"/>
              </w:rPr>
              <w:t>on an online platform (M</w:t>
            </w:r>
            <w:r w:rsidR="00C40EA7" w:rsidRPr="00623DF5">
              <w:rPr>
                <w:rFonts w:cstheme="minorHAnsi"/>
                <w:lang w:val="en-GB"/>
              </w:rPr>
              <w:t>entimeter</w:t>
            </w:r>
            <w:r w:rsidR="00742D32" w:rsidRPr="00623DF5">
              <w:rPr>
                <w:rFonts w:cstheme="minorHAnsi"/>
                <w:lang w:val="en-GB"/>
              </w:rPr>
              <w:t xml:space="preserve">, Padlet, Slido, Google doc </w:t>
            </w:r>
            <w:r w:rsidR="00704B3E" w:rsidRPr="00623DF5">
              <w:rPr>
                <w:rFonts w:cstheme="minorHAnsi"/>
                <w:lang w:val="en-GB"/>
              </w:rPr>
              <w:t>etc.</w:t>
            </w:r>
            <w:r w:rsidR="00742D32" w:rsidRPr="00623DF5">
              <w:rPr>
                <w:rFonts w:cstheme="minorHAnsi"/>
                <w:lang w:val="en-GB"/>
              </w:rPr>
              <w:t>). Another idea is to present the pictures of the Wheel of Abuse (headings only) and the Wheel of Equality (headings only) on PPT and you can fill them in with participants responses.</w:t>
            </w:r>
          </w:p>
          <w:p w14:paraId="68673136" w14:textId="77777777" w:rsidR="00742D32" w:rsidRPr="00623DF5" w:rsidRDefault="00742D32" w:rsidP="00623DF5">
            <w:pPr>
              <w:numPr>
                <w:ilvl w:val="0"/>
                <w:numId w:val="256"/>
              </w:numPr>
              <w:spacing w:line="276" w:lineRule="auto"/>
              <w:jc w:val="both"/>
              <w:rPr>
                <w:rFonts w:cstheme="minorHAnsi"/>
                <w:lang w:val="en-GB"/>
              </w:rPr>
            </w:pPr>
            <w:r w:rsidRPr="00623DF5">
              <w:rPr>
                <w:rFonts w:cstheme="minorHAnsi"/>
                <w:lang w:val="en-GB"/>
              </w:rPr>
              <w:t>Follow up with the discussion, using the discussion questions</w:t>
            </w:r>
          </w:p>
          <w:p w14:paraId="7EE637A1" w14:textId="7D698B1D" w:rsidR="00FB6183" w:rsidRPr="00623DF5" w:rsidRDefault="00742D32" w:rsidP="00623DF5">
            <w:pPr>
              <w:numPr>
                <w:ilvl w:val="0"/>
                <w:numId w:val="256"/>
              </w:numPr>
              <w:spacing w:line="276" w:lineRule="auto"/>
              <w:jc w:val="both"/>
              <w:rPr>
                <w:rFonts w:cstheme="minorHAnsi"/>
                <w:lang w:val="en-GB"/>
              </w:rPr>
            </w:pPr>
            <w:r w:rsidRPr="00623DF5">
              <w:rPr>
                <w:rFonts w:cstheme="minorHAnsi"/>
                <w:lang w:val="en-GB"/>
              </w:rPr>
              <w:t>If you are working asynchronously, the different</w:t>
            </w:r>
            <w:r w:rsidR="00C40EA7" w:rsidRPr="00623DF5">
              <w:rPr>
                <w:rFonts w:cstheme="minorHAnsi"/>
                <w:lang w:val="en-GB"/>
              </w:rPr>
              <w:t xml:space="preserve"> ‘slices’ can be allocated to specific participants beforehand as homework. They are then presented and discussed in plenary</w:t>
            </w:r>
            <w:r w:rsidRPr="00623DF5">
              <w:rPr>
                <w:rFonts w:cstheme="minorHAnsi"/>
                <w:lang w:val="en-GB"/>
              </w:rPr>
              <w:t xml:space="preserve"> when you have your training session.</w:t>
            </w:r>
          </w:p>
        </w:tc>
      </w:tr>
    </w:tbl>
    <w:p w14:paraId="1D781EC6" w14:textId="77777777" w:rsidR="00FB6183" w:rsidRPr="00623DF5" w:rsidRDefault="00FB6183" w:rsidP="00623DF5">
      <w:pPr>
        <w:spacing w:line="276" w:lineRule="auto"/>
        <w:jc w:val="both"/>
        <w:rPr>
          <w:rFonts w:cstheme="minorHAnsi"/>
          <w:lang w:val="en-GB"/>
        </w:rPr>
      </w:pPr>
    </w:p>
    <w:p w14:paraId="010FB07E" w14:textId="77777777" w:rsidR="00FB6183" w:rsidRPr="00623DF5" w:rsidRDefault="00FB6183" w:rsidP="00623DF5">
      <w:pPr>
        <w:spacing w:line="276" w:lineRule="auto"/>
        <w:jc w:val="both"/>
        <w:rPr>
          <w:rFonts w:cstheme="minorHAnsi"/>
          <w:lang w:val="en-GB"/>
        </w:rPr>
      </w:pPr>
    </w:p>
    <w:p w14:paraId="67BC4226" w14:textId="77777777" w:rsidR="00321AAC" w:rsidRPr="00623DF5" w:rsidRDefault="00321AAC" w:rsidP="00623DF5">
      <w:pPr>
        <w:spacing w:line="276" w:lineRule="auto"/>
        <w:jc w:val="both"/>
        <w:rPr>
          <w:rFonts w:cstheme="minorHAnsi"/>
          <w:b/>
          <w:lang w:val="en-GB"/>
        </w:rPr>
      </w:pPr>
    </w:p>
    <w:p w14:paraId="16C17346" w14:textId="573C532D" w:rsidR="004F5E34" w:rsidRPr="00623DF5" w:rsidRDefault="004F5E34" w:rsidP="00623DF5">
      <w:pPr>
        <w:pStyle w:val="Heading2"/>
        <w:numPr>
          <w:ilvl w:val="1"/>
          <w:numId w:val="265"/>
        </w:numPr>
        <w:spacing w:line="276" w:lineRule="auto"/>
        <w:jc w:val="both"/>
        <w:rPr>
          <w:rFonts w:asciiTheme="minorHAnsi" w:hAnsiTheme="minorHAnsi" w:cstheme="minorHAnsi"/>
          <w:lang w:val="en-GB"/>
        </w:rPr>
      </w:pPr>
      <w:bookmarkStart w:id="202" w:name="_Toc29528336"/>
      <w:bookmarkStart w:id="203" w:name="_Toc66683798"/>
      <w:r w:rsidRPr="00623DF5">
        <w:rPr>
          <w:rFonts w:asciiTheme="minorHAnsi" w:hAnsiTheme="minorHAnsi" w:cstheme="minorHAnsi"/>
          <w:lang w:val="en-GB"/>
        </w:rPr>
        <w:t>Links to</w:t>
      </w:r>
      <w:r w:rsidR="00FB6183" w:rsidRPr="00623DF5">
        <w:rPr>
          <w:rFonts w:asciiTheme="minorHAnsi" w:hAnsiTheme="minorHAnsi" w:cstheme="minorHAnsi"/>
          <w:lang w:val="en-GB"/>
        </w:rPr>
        <w:t xml:space="preserve"> additional</w:t>
      </w:r>
      <w:r w:rsidRPr="00623DF5">
        <w:rPr>
          <w:rFonts w:asciiTheme="minorHAnsi" w:hAnsiTheme="minorHAnsi" w:cstheme="minorHAnsi"/>
          <w:lang w:val="en-GB"/>
        </w:rPr>
        <w:t xml:space="preserve"> resources and information</w:t>
      </w:r>
      <w:bookmarkEnd w:id="202"/>
      <w:bookmarkEnd w:id="203"/>
    </w:p>
    <w:p w14:paraId="07C31C77" w14:textId="27018ED0" w:rsidR="000809B2" w:rsidRPr="00623DF5" w:rsidRDefault="000809B2" w:rsidP="00623DF5">
      <w:pPr>
        <w:spacing w:line="276" w:lineRule="auto"/>
        <w:jc w:val="both"/>
        <w:rPr>
          <w:rFonts w:cstheme="minorHAnsi"/>
          <w:lang w:val="en-GB"/>
        </w:rPr>
      </w:pPr>
      <w:bookmarkStart w:id="204" w:name="_Hlk25289836"/>
    </w:p>
    <w:p w14:paraId="01D08E4B" w14:textId="56DA66FE" w:rsidR="006232CE" w:rsidRPr="00623DF5" w:rsidRDefault="006232CE" w:rsidP="00623DF5">
      <w:pPr>
        <w:spacing w:line="276" w:lineRule="auto"/>
        <w:jc w:val="both"/>
        <w:rPr>
          <w:rStyle w:val="Hyperlink"/>
          <w:rFonts w:cstheme="minorHAnsi"/>
          <w:lang w:val="en-GB"/>
        </w:rPr>
      </w:pPr>
      <w:r w:rsidRPr="00623DF5">
        <w:rPr>
          <w:rFonts w:cstheme="minorHAnsi"/>
          <w:lang w:val="en-GB"/>
        </w:rPr>
        <w:t xml:space="preserve">Fundamental Rights Agency: </w:t>
      </w:r>
      <w:r w:rsidRPr="00623DF5">
        <w:rPr>
          <w:rFonts w:cstheme="minorHAnsi"/>
          <w:i/>
          <w:lang w:val="en-GB"/>
        </w:rPr>
        <w:t>Violence against women: an EU-wide survey. Results at a glance</w:t>
      </w:r>
      <w:r w:rsidRPr="00623DF5">
        <w:rPr>
          <w:rFonts w:cstheme="minorHAnsi"/>
          <w:lang w:val="en-GB"/>
        </w:rPr>
        <w:t xml:space="preserve">. Downloadable at: </w:t>
      </w:r>
      <w:hyperlink r:id="rId121" w:history="1">
        <w:r w:rsidRPr="00623DF5">
          <w:rPr>
            <w:rStyle w:val="Hyperlink"/>
            <w:rFonts w:cstheme="minorHAnsi"/>
            <w:lang w:val="en-GB"/>
          </w:rPr>
          <w:t>https://fra.europa.eu/en/publication/2014/violence-against-women-eu-wide-survey-results-glance</w:t>
        </w:r>
      </w:hyperlink>
    </w:p>
    <w:p w14:paraId="0CE4E473" w14:textId="2EAB7FD6" w:rsidR="00DF7299" w:rsidRPr="00623DF5" w:rsidRDefault="00DF7299" w:rsidP="00623DF5">
      <w:pPr>
        <w:spacing w:before="240" w:line="276" w:lineRule="auto"/>
        <w:jc w:val="both"/>
        <w:rPr>
          <w:rStyle w:val="Hyperlink"/>
          <w:rFonts w:cstheme="minorHAnsi"/>
          <w:lang w:val="en-GB"/>
        </w:rPr>
      </w:pPr>
      <w:r w:rsidRPr="00623DF5">
        <w:rPr>
          <w:rFonts w:cstheme="minorHAnsi"/>
          <w:iCs/>
          <w:lang w:val="en-GB"/>
        </w:rPr>
        <w:t>GEAR against IPV. Booklet III: Teacher’s Manual</w:t>
      </w:r>
      <w:r w:rsidRPr="00623DF5">
        <w:rPr>
          <w:rFonts w:cstheme="minorHAnsi"/>
          <w:lang w:val="en-GB"/>
        </w:rPr>
        <w:t>. (</w:t>
      </w:r>
      <w:r w:rsidR="007A0EF8" w:rsidRPr="00623DF5">
        <w:rPr>
          <w:rFonts w:cstheme="minorHAnsi"/>
          <w:lang w:val="en-GB"/>
        </w:rPr>
        <w:t>2016</w:t>
      </w:r>
      <w:r w:rsidRPr="00623DF5">
        <w:rPr>
          <w:rFonts w:cstheme="minorHAnsi"/>
          <w:lang w:val="en-GB"/>
        </w:rPr>
        <w:t xml:space="preserve">.). Athens: European Anti-Violence Network. Downloadable at </w:t>
      </w:r>
      <w:hyperlink r:id="rId122" w:history="1">
        <w:r w:rsidRPr="00623DF5">
          <w:rPr>
            <w:rStyle w:val="Hyperlink"/>
            <w:rFonts w:cstheme="minorHAnsi"/>
            <w:lang w:val="en-GB"/>
          </w:rPr>
          <w:t>https://www.gear-ipv.eu/</w:t>
        </w:r>
      </w:hyperlink>
    </w:p>
    <w:p w14:paraId="13AE1437" w14:textId="77777777" w:rsidR="00FD5E24" w:rsidRPr="00623DF5" w:rsidRDefault="00FD5E24" w:rsidP="00623DF5">
      <w:pPr>
        <w:spacing w:line="276" w:lineRule="auto"/>
        <w:jc w:val="both"/>
        <w:rPr>
          <w:rFonts w:cstheme="minorHAnsi"/>
          <w:lang w:val="en-GB"/>
        </w:rPr>
      </w:pPr>
    </w:p>
    <w:bookmarkEnd w:id="204"/>
    <w:p w14:paraId="1197B936" w14:textId="27B18111" w:rsidR="000B2697" w:rsidRPr="00623DF5" w:rsidRDefault="003E2947" w:rsidP="00623DF5">
      <w:pPr>
        <w:pStyle w:val="Heading1"/>
        <w:numPr>
          <w:ilvl w:val="0"/>
          <w:numId w:val="265"/>
        </w:numPr>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 </w:t>
      </w:r>
      <w:bookmarkStart w:id="205" w:name="_Toc29528337"/>
      <w:bookmarkStart w:id="206" w:name="_Toc66683799"/>
      <w:r w:rsidRPr="00623DF5">
        <w:rPr>
          <w:rFonts w:asciiTheme="minorHAnsi" w:hAnsiTheme="minorHAnsi" w:cstheme="minorHAnsi"/>
          <w:lang w:val="en-GB"/>
        </w:rPr>
        <w:t xml:space="preserve">Module 5: </w:t>
      </w:r>
      <w:r w:rsidR="000B2697" w:rsidRPr="00623DF5">
        <w:rPr>
          <w:rFonts w:asciiTheme="minorHAnsi" w:hAnsiTheme="minorHAnsi" w:cstheme="minorHAnsi"/>
          <w:lang w:val="en-GB"/>
        </w:rPr>
        <w:t xml:space="preserve">Sexual </w:t>
      </w:r>
      <w:r w:rsidR="001D357B" w:rsidRPr="00623DF5">
        <w:rPr>
          <w:rFonts w:asciiTheme="minorHAnsi" w:hAnsiTheme="minorHAnsi" w:cstheme="minorHAnsi"/>
          <w:lang w:val="en-GB"/>
        </w:rPr>
        <w:t>Violence</w:t>
      </w:r>
      <w:bookmarkEnd w:id="205"/>
      <w:bookmarkEnd w:id="206"/>
    </w:p>
    <w:p w14:paraId="5FB13BD2" w14:textId="77777777" w:rsidR="0065698D" w:rsidRPr="00623DF5" w:rsidRDefault="0065698D" w:rsidP="00623DF5">
      <w:pPr>
        <w:spacing w:line="276" w:lineRule="auto"/>
        <w:jc w:val="both"/>
        <w:rPr>
          <w:rFonts w:cstheme="minorHAnsi"/>
          <w:lang w:val="en-GB"/>
        </w:rPr>
      </w:pPr>
    </w:p>
    <w:p w14:paraId="7EAA7D09" w14:textId="7E099918" w:rsidR="000471F6" w:rsidRPr="00623DF5" w:rsidRDefault="000B2697" w:rsidP="00623DF5">
      <w:pPr>
        <w:pStyle w:val="Heading2"/>
        <w:numPr>
          <w:ilvl w:val="1"/>
          <w:numId w:val="265"/>
        </w:numPr>
        <w:spacing w:line="276" w:lineRule="auto"/>
        <w:jc w:val="both"/>
        <w:rPr>
          <w:rFonts w:asciiTheme="minorHAnsi" w:hAnsiTheme="minorHAnsi" w:cstheme="minorHAnsi"/>
          <w:lang w:val="en-GB"/>
        </w:rPr>
      </w:pPr>
      <w:bookmarkStart w:id="207" w:name="_Toc29528338"/>
      <w:bookmarkStart w:id="208" w:name="_Toc66683800"/>
      <w:r w:rsidRPr="00623DF5">
        <w:rPr>
          <w:rFonts w:asciiTheme="minorHAnsi" w:hAnsiTheme="minorHAnsi" w:cstheme="minorHAnsi"/>
          <w:lang w:val="en-GB"/>
        </w:rPr>
        <w:t>Theoretical background:</w:t>
      </w:r>
      <w:bookmarkEnd w:id="207"/>
      <w:bookmarkEnd w:id="208"/>
      <w:r w:rsidRPr="00623DF5">
        <w:rPr>
          <w:rFonts w:asciiTheme="minorHAnsi" w:hAnsiTheme="minorHAnsi" w:cstheme="minorHAnsi"/>
          <w:lang w:val="en-GB"/>
        </w:rPr>
        <w:t xml:space="preserve"> </w:t>
      </w:r>
    </w:p>
    <w:p w14:paraId="268E8851" w14:textId="2E24B6E4" w:rsidR="005C454A" w:rsidRPr="00623DF5" w:rsidRDefault="005C454A" w:rsidP="00623DF5">
      <w:pPr>
        <w:spacing w:line="276" w:lineRule="auto"/>
        <w:jc w:val="both"/>
        <w:rPr>
          <w:rFonts w:cstheme="minorHAnsi"/>
          <w:lang w:val="en-GB"/>
        </w:rPr>
      </w:pPr>
    </w:p>
    <w:p w14:paraId="53EEA370" w14:textId="1D1188B3" w:rsidR="007559C4" w:rsidRPr="00623DF5" w:rsidRDefault="00BF629B" w:rsidP="00623DF5">
      <w:pPr>
        <w:spacing w:line="276" w:lineRule="auto"/>
        <w:jc w:val="both"/>
        <w:rPr>
          <w:rFonts w:cstheme="minorHAnsi"/>
          <w:lang w:val="en-GB"/>
        </w:rPr>
      </w:pPr>
      <w:r w:rsidRPr="00623DF5">
        <w:rPr>
          <w:rFonts w:cstheme="minorHAnsi"/>
          <w:lang w:val="en-GB"/>
        </w:rPr>
        <w:t>Sexual abuse</w:t>
      </w:r>
      <w:r w:rsidR="007559C4" w:rsidRPr="00623DF5">
        <w:rPr>
          <w:rFonts w:cstheme="minorHAnsi"/>
          <w:lang w:val="en-GB"/>
        </w:rPr>
        <w:t xml:space="preserve"> is the</w:t>
      </w:r>
      <w:r w:rsidRPr="00623DF5">
        <w:rPr>
          <w:rFonts w:cstheme="minorHAnsi"/>
          <w:lang w:val="en-GB"/>
        </w:rPr>
        <w:t xml:space="preserve"> </w:t>
      </w:r>
      <w:r w:rsidR="007559C4" w:rsidRPr="00623DF5">
        <w:rPr>
          <w:rFonts w:cstheme="minorHAnsi"/>
          <w:lang w:val="en-GB"/>
        </w:rPr>
        <w:t>coercing or the attempt to coerce unwanted, unsafe, or degrading sexual activity without consent</w:t>
      </w:r>
      <w:r w:rsidR="00540CC0" w:rsidRPr="00623DF5">
        <w:rPr>
          <w:rFonts w:cstheme="minorHAnsi"/>
          <w:lang w:val="en-GB"/>
        </w:rPr>
        <w:t xml:space="preserve">. </w:t>
      </w:r>
      <w:r w:rsidR="007559C4" w:rsidRPr="00623DF5">
        <w:rPr>
          <w:rFonts w:cstheme="minorHAnsi"/>
          <w:lang w:val="en-GB"/>
        </w:rPr>
        <w:t xml:space="preserve">Sexual abuse includes, but is certainly not limited to </w:t>
      </w:r>
      <w:r w:rsidR="00AD5DEF" w:rsidRPr="00623DF5">
        <w:rPr>
          <w:rFonts w:cstheme="minorHAnsi"/>
          <w:lang w:val="en-GB"/>
        </w:rPr>
        <w:t xml:space="preserve">unwanted and non-consensual </w:t>
      </w:r>
      <w:r w:rsidR="007559C4" w:rsidRPr="00623DF5">
        <w:rPr>
          <w:rFonts w:cstheme="minorHAnsi"/>
          <w:color w:val="000000"/>
          <w:shd w:val="clear" w:color="auto" w:fill="FFFFFF"/>
          <w:lang w:val="en-GB"/>
        </w:rPr>
        <w:t>kissing, grabbing, fondling</w:t>
      </w:r>
      <w:r w:rsidR="007559C4" w:rsidRPr="00623DF5">
        <w:rPr>
          <w:rFonts w:cstheme="minorHAnsi"/>
          <w:lang w:val="en-GB"/>
        </w:rPr>
        <w:t xml:space="preserve">; </w:t>
      </w:r>
      <w:r w:rsidR="00AD5DEF" w:rsidRPr="00623DF5">
        <w:rPr>
          <w:rFonts w:cstheme="minorHAnsi"/>
          <w:lang w:val="en-GB"/>
        </w:rPr>
        <w:t>pressure to go further sexually despite what the other person wants;</w:t>
      </w:r>
      <w:r w:rsidR="00AD5DEF" w:rsidRPr="00623DF5">
        <w:rPr>
          <w:rFonts w:cstheme="minorHAnsi"/>
          <w:color w:val="000000"/>
          <w:shd w:val="clear" w:color="auto" w:fill="FFFFFF"/>
          <w:lang w:val="en-GB"/>
        </w:rPr>
        <w:t xml:space="preserve"> </w:t>
      </w:r>
      <w:r w:rsidR="007559C4" w:rsidRPr="00623DF5">
        <w:rPr>
          <w:rFonts w:cstheme="minorHAnsi"/>
          <w:color w:val="000000"/>
          <w:shd w:val="clear" w:color="auto" w:fill="FFFFFF"/>
          <w:lang w:val="en-GB"/>
        </w:rPr>
        <w:t>humiliating, criticizing or trying to control a person’s sexuality;</w:t>
      </w:r>
      <w:r w:rsidR="007559C4" w:rsidRPr="00623DF5">
        <w:rPr>
          <w:rFonts w:cstheme="minorHAnsi"/>
          <w:lang w:val="en-GB"/>
        </w:rPr>
        <w:t xml:space="preserve"> </w:t>
      </w:r>
      <w:r w:rsidR="00AD5DEF" w:rsidRPr="00623DF5">
        <w:rPr>
          <w:rFonts w:cstheme="minorHAnsi"/>
          <w:lang w:val="en-GB"/>
        </w:rPr>
        <w:t xml:space="preserve">sexual harassment; exposure of someone to exhibitionism or unwanted pornographic material; non-consensual pornography; </w:t>
      </w:r>
      <w:r w:rsidR="007559C4" w:rsidRPr="00623DF5">
        <w:rPr>
          <w:rFonts w:cstheme="minorHAnsi"/>
          <w:lang w:val="en-GB"/>
        </w:rPr>
        <w:t xml:space="preserve">attacks on sexual parts of the body; forcing sex after physical violence has occurred; treating someone in a sexually demeaning manner; </w:t>
      </w:r>
      <w:r w:rsidR="00AD5DEF" w:rsidRPr="00623DF5">
        <w:rPr>
          <w:rFonts w:cstheme="minorHAnsi"/>
          <w:lang w:val="en-GB"/>
        </w:rPr>
        <w:t xml:space="preserve"> unwanted violent sexual act</w:t>
      </w:r>
      <w:r w:rsidR="001D6D72" w:rsidRPr="00623DF5">
        <w:rPr>
          <w:rFonts w:cstheme="minorHAnsi"/>
          <w:lang w:val="en-GB"/>
        </w:rPr>
        <w:t>s</w:t>
      </w:r>
      <w:r w:rsidR="00AD5DEF" w:rsidRPr="00623DF5">
        <w:rPr>
          <w:rFonts w:cstheme="minorHAnsi"/>
          <w:lang w:val="en-GB"/>
        </w:rPr>
        <w:t xml:space="preserve"> ; </w:t>
      </w:r>
      <w:r w:rsidR="00113AAC" w:rsidRPr="00623DF5">
        <w:rPr>
          <w:rFonts w:cstheme="minorHAnsi"/>
          <w:lang w:val="en-GB"/>
        </w:rPr>
        <w:t xml:space="preserve">forcing the partner into </w:t>
      </w:r>
      <w:r w:rsidR="00F243D2" w:rsidRPr="00623DF5">
        <w:rPr>
          <w:rFonts w:cstheme="minorHAnsi"/>
          <w:lang w:val="en-GB"/>
        </w:rPr>
        <w:t>sex work</w:t>
      </w:r>
      <w:r w:rsidR="00113AAC" w:rsidRPr="00623DF5">
        <w:rPr>
          <w:rFonts w:cstheme="minorHAnsi"/>
          <w:lang w:val="en-GB"/>
        </w:rPr>
        <w:t xml:space="preserve">; </w:t>
      </w:r>
      <w:r w:rsidR="007559C4" w:rsidRPr="00623DF5">
        <w:rPr>
          <w:rFonts w:cstheme="minorHAnsi"/>
          <w:lang w:val="en-GB"/>
        </w:rPr>
        <w:t>rape</w:t>
      </w:r>
      <w:r w:rsidR="00AD5DEF" w:rsidRPr="00623DF5">
        <w:rPr>
          <w:rFonts w:cstheme="minorHAnsi"/>
          <w:lang w:val="en-GB"/>
        </w:rPr>
        <w:t xml:space="preserve"> or attempted rape</w:t>
      </w:r>
      <w:r w:rsidR="00113AAC" w:rsidRPr="00623DF5">
        <w:rPr>
          <w:rFonts w:cstheme="minorHAnsi"/>
          <w:lang w:val="en-GB"/>
        </w:rPr>
        <w:t>.</w:t>
      </w:r>
    </w:p>
    <w:p w14:paraId="2535E9AC" w14:textId="736D1716" w:rsidR="008F5941" w:rsidRPr="00623DF5" w:rsidRDefault="00A04F14" w:rsidP="00623DF5">
      <w:pPr>
        <w:spacing w:line="276" w:lineRule="auto"/>
        <w:jc w:val="both"/>
        <w:rPr>
          <w:rFonts w:cstheme="minorHAnsi"/>
          <w:lang w:val="en-GB"/>
        </w:rPr>
      </w:pPr>
      <w:r w:rsidRPr="00623DF5">
        <w:rPr>
          <w:rFonts w:cstheme="minorHAnsi"/>
          <w:lang w:val="en-GB"/>
        </w:rPr>
        <w:t>According to European statistics on violence against women</w:t>
      </w:r>
      <w:r w:rsidR="00254EA5" w:rsidRPr="00623DF5">
        <w:rPr>
          <w:rStyle w:val="FootnoteReference"/>
          <w:rFonts w:cstheme="minorHAnsi"/>
          <w:lang w:val="en-GB"/>
        </w:rPr>
        <w:footnoteReference w:id="98"/>
      </w:r>
      <w:r w:rsidRPr="00623DF5">
        <w:rPr>
          <w:rFonts w:cstheme="minorHAnsi"/>
          <w:lang w:val="en-GB"/>
        </w:rPr>
        <w:t>, in total, 11 % of women have experienced some form of sexual violence since they were 15 years old</w:t>
      </w:r>
      <w:r w:rsidR="00B42E1E" w:rsidRPr="00623DF5">
        <w:rPr>
          <w:rFonts w:cstheme="minorHAnsi"/>
          <w:lang w:val="en-GB"/>
        </w:rPr>
        <w:t xml:space="preserve">. </w:t>
      </w:r>
      <w:r w:rsidRPr="00623DF5">
        <w:rPr>
          <w:rFonts w:cstheme="minorHAnsi"/>
          <w:lang w:val="en-GB"/>
        </w:rPr>
        <w:t>Moreover, one in 20 women (5 %) has been raped since the age of 15.</w:t>
      </w:r>
      <w:r w:rsidR="00B42E1E" w:rsidRPr="00623DF5">
        <w:rPr>
          <w:rFonts w:cstheme="minorHAnsi"/>
          <w:lang w:val="en-GB"/>
        </w:rPr>
        <w:t xml:space="preserve"> A recent survey</w:t>
      </w:r>
      <w:r w:rsidR="00DF0AA3" w:rsidRPr="00623DF5">
        <w:rPr>
          <w:rFonts w:cstheme="minorHAnsi"/>
          <w:lang w:val="en-GB"/>
        </w:rPr>
        <w:t xml:space="preserve"> among young people</w:t>
      </w:r>
      <w:r w:rsidR="00B42E1E" w:rsidRPr="00623DF5">
        <w:rPr>
          <w:rFonts w:cstheme="minorHAnsi"/>
          <w:lang w:val="en-GB"/>
        </w:rPr>
        <w:t xml:space="preserve"> in the US</w:t>
      </w:r>
      <w:r w:rsidR="008F5941" w:rsidRPr="00623DF5">
        <w:rPr>
          <w:rFonts w:cstheme="minorHAnsi"/>
          <w:lang w:val="en-GB"/>
        </w:rPr>
        <w:t xml:space="preserve">, </w:t>
      </w:r>
      <w:r w:rsidR="00DF0AA3" w:rsidRPr="00623DF5">
        <w:rPr>
          <w:rFonts w:cstheme="minorHAnsi"/>
          <w:lang w:val="en-GB"/>
        </w:rPr>
        <w:t xml:space="preserve">conducted </w:t>
      </w:r>
      <w:r w:rsidR="008F5941" w:rsidRPr="00623DF5">
        <w:rPr>
          <w:rFonts w:cstheme="minorHAnsi"/>
          <w:lang w:val="en-GB"/>
        </w:rPr>
        <w:t>by RAIN</w:t>
      </w:r>
      <w:r w:rsidR="00254EA5" w:rsidRPr="00623DF5">
        <w:rPr>
          <w:rFonts w:cstheme="minorHAnsi"/>
          <w:lang w:val="en-GB"/>
        </w:rPr>
        <w:t>N</w:t>
      </w:r>
      <w:r w:rsidR="008F5941" w:rsidRPr="00623DF5">
        <w:rPr>
          <w:rFonts w:cstheme="minorHAnsi"/>
          <w:lang w:val="en-GB"/>
        </w:rPr>
        <w:t xml:space="preserve"> (the largest anti-sexual violence organization)</w:t>
      </w:r>
      <w:r w:rsidR="00DF0AA3" w:rsidRPr="00623DF5">
        <w:rPr>
          <w:rStyle w:val="FootnoteReference"/>
          <w:rFonts w:cstheme="minorHAnsi"/>
          <w:b/>
          <w:lang w:val="en-GB"/>
        </w:rPr>
        <w:footnoteReference w:id="99"/>
      </w:r>
      <w:r w:rsidR="00B42E1E" w:rsidRPr="00623DF5">
        <w:rPr>
          <w:rFonts w:cstheme="minorHAnsi"/>
          <w:lang w:val="en-GB"/>
        </w:rPr>
        <w:t xml:space="preserve">, </w:t>
      </w:r>
      <w:r w:rsidR="008F5941" w:rsidRPr="00623DF5">
        <w:rPr>
          <w:rFonts w:cstheme="minorHAnsi"/>
          <w:lang w:val="en-GB"/>
        </w:rPr>
        <w:t>indicates that in 80% of cases, r</w:t>
      </w:r>
      <w:r w:rsidR="00B42E1E" w:rsidRPr="00623DF5">
        <w:rPr>
          <w:rFonts w:cstheme="minorHAnsi"/>
          <w:lang w:val="en-GB"/>
        </w:rPr>
        <w:t>ape and sexual violence</w:t>
      </w:r>
      <w:r w:rsidR="008F5941" w:rsidRPr="00623DF5">
        <w:rPr>
          <w:rFonts w:cstheme="minorHAnsi"/>
          <w:lang w:val="en-GB"/>
        </w:rPr>
        <w:t xml:space="preserve"> </w:t>
      </w:r>
      <w:r w:rsidR="00B42E1E" w:rsidRPr="00623DF5">
        <w:rPr>
          <w:rFonts w:cstheme="minorHAnsi"/>
          <w:lang w:val="en-GB"/>
        </w:rPr>
        <w:t xml:space="preserve"> are committed by someone </w:t>
      </w:r>
      <w:r w:rsidR="008F5941" w:rsidRPr="00623DF5">
        <w:rPr>
          <w:rFonts w:cstheme="minorHAnsi"/>
          <w:lang w:val="en-GB"/>
        </w:rPr>
        <w:t xml:space="preserve">the survivor knows, primarily a partner, ex-partner or a dating partner. While women are significantly at a higher risk of sexual abuse and rape, men also experience sexual abuse: one out of every ten rape </w:t>
      </w:r>
      <w:r w:rsidR="00EF5D64" w:rsidRPr="00623DF5">
        <w:rPr>
          <w:rFonts w:cstheme="minorHAnsi"/>
          <w:lang w:val="en-GB"/>
        </w:rPr>
        <w:t>survivors</w:t>
      </w:r>
      <w:r w:rsidR="008F5941" w:rsidRPr="00623DF5">
        <w:rPr>
          <w:rFonts w:cstheme="minorHAnsi"/>
          <w:lang w:val="en-GB"/>
        </w:rPr>
        <w:t xml:space="preserve"> are men. </w:t>
      </w:r>
      <w:r w:rsidR="00FB7D79" w:rsidRPr="00623DF5">
        <w:rPr>
          <w:rFonts w:cstheme="minorHAnsi"/>
          <w:lang w:val="en-GB"/>
        </w:rPr>
        <w:t>Trans</w:t>
      </w:r>
      <w:r w:rsidR="008F5941" w:rsidRPr="00623DF5">
        <w:rPr>
          <w:rFonts w:cstheme="minorHAnsi"/>
          <w:lang w:val="en-GB"/>
        </w:rPr>
        <w:t xml:space="preserve"> </w:t>
      </w:r>
      <w:r w:rsidR="00DF0AA3" w:rsidRPr="00623DF5">
        <w:rPr>
          <w:rFonts w:cstheme="minorHAnsi"/>
          <w:lang w:val="en-GB"/>
        </w:rPr>
        <w:t xml:space="preserve">persons also experience higher risk for sexual abuse: according to RAINN </w:t>
      </w:r>
      <w:r w:rsidR="008F5941" w:rsidRPr="00623DF5">
        <w:rPr>
          <w:rFonts w:cstheme="minorHAnsi"/>
          <w:lang w:val="en-GB"/>
        </w:rPr>
        <w:t>21% of TGQN (</w:t>
      </w:r>
      <w:r w:rsidR="00FB7D79" w:rsidRPr="00623DF5">
        <w:rPr>
          <w:rFonts w:cstheme="minorHAnsi"/>
          <w:lang w:val="en-GB"/>
        </w:rPr>
        <w:t>trans</w:t>
      </w:r>
      <w:r w:rsidR="008F5941" w:rsidRPr="00623DF5">
        <w:rPr>
          <w:rFonts w:cstheme="minorHAnsi"/>
          <w:lang w:val="en-GB"/>
        </w:rPr>
        <w:t>, genderqueer, nonconforming) college students have been sexually assaulted, compared to 18% of non-TGQN females, and 4% of non-TGQN males.</w:t>
      </w:r>
    </w:p>
    <w:p w14:paraId="3EAA19F5" w14:textId="6D94BA7E" w:rsidR="00B42E1E" w:rsidRPr="00623DF5" w:rsidRDefault="00B42E1E" w:rsidP="00623DF5">
      <w:pPr>
        <w:spacing w:line="276" w:lineRule="auto"/>
        <w:jc w:val="both"/>
        <w:rPr>
          <w:rFonts w:cstheme="minorHAnsi"/>
          <w:lang w:val="en-GB"/>
        </w:rPr>
      </w:pPr>
    </w:p>
    <w:p w14:paraId="05E845CE" w14:textId="08EBA955" w:rsidR="00656CF8" w:rsidRPr="00623DF5" w:rsidRDefault="009C0AA4" w:rsidP="00623DF5">
      <w:pPr>
        <w:spacing w:line="276" w:lineRule="auto"/>
        <w:jc w:val="both"/>
        <w:rPr>
          <w:rFonts w:cstheme="minorHAnsi"/>
          <w:lang w:val="en-GB"/>
        </w:rPr>
      </w:pPr>
      <w:r w:rsidRPr="00623DF5">
        <w:rPr>
          <w:rFonts w:cstheme="minorHAnsi"/>
          <w:lang w:val="en-GB"/>
        </w:rPr>
        <w:t>Sexual abuse takes various forms, including:</w:t>
      </w:r>
    </w:p>
    <w:p w14:paraId="63C935C5" w14:textId="086565D5" w:rsidR="00656CF8" w:rsidRPr="00623DF5" w:rsidRDefault="00656CF8" w:rsidP="00623DF5">
      <w:pPr>
        <w:pStyle w:val="ListParagraph"/>
        <w:numPr>
          <w:ilvl w:val="0"/>
          <w:numId w:val="190"/>
        </w:numPr>
        <w:spacing w:line="276" w:lineRule="auto"/>
        <w:jc w:val="both"/>
        <w:rPr>
          <w:rFonts w:cstheme="minorHAnsi"/>
          <w:lang w:val="en-GB"/>
        </w:rPr>
      </w:pPr>
      <w:r w:rsidRPr="00623DF5">
        <w:rPr>
          <w:rFonts w:cstheme="minorHAnsi"/>
          <w:u w:val="single"/>
          <w:lang w:val="en-GB"/>
        </w:rPr>
        <w:t>sexual assault</w:t>
      </w:r>
      <w:r w:rsidRPr="00623DF5">
        <w:rPr>
          <w:rFonts w:cstheme="minorHAnsi"/>
          <w:lang w:val="en-GB"/>
        </w:rPr>
        <w:t>: forcing someone to participate in unwanted, unsafe, or degrading sexual activity</w:t>
      </w:r>
      <w:r w:rsidR="008D70DF" w:rsidRPr="00623DF5">
        <w:rPr>
          <w:rFonts w:cstheme="minorHAnsi"/>
          <w:lang w:val="en-GB"/>
        </w:rPr>
        <w:t>. Any sexual act (kissing, touching, fondling, intercourse) that happens without consent is considered to be sexual assault</w:t>
      </w:r>
    </w:p>
    <w:p w14:paraId="59737F82" w14:textId="208306D6" w:rsidR="000A297E" w:rsidRPr="00623DF5" w:rsidRDefault="000A297E" w:rsidP="00623DF5">
      <w:pPr>
        <w:pStyle w:val="ListParagraph"/>
        <w:numPr>
          <w:ilvl w:val="0"/>
          <w:numId w:val="190"/>
        </w:numPr>
        <w:spacing w:line="276" w:lineRule="auto"/>
        <w:jc w:val="both"/>
        <w:rPr>
          <w:rFonts w:cstheme="minorHAnsi"/>
          <w:lang w:val="en-GB"/>
        </w:rPr>
      </w:pPr>
      <w:r w:rsidRPr="00623DF5">
        <w:rPr>
          <w:rFonts w:cstheme="minorHAnsi"/>
          <w:u w:val="single"/>
          <w:lang w:val="en-GB"/>
        </w:rPr>
        <w:t>rape</w:t>
      </w:r>
      <w:r w:rsidRPr="00623DF5">
        <w:rPr>
          <w:rFonts w:cstheme="minorHAnsi"/>
          <w:lang w:val="en-GB"/>
        </w:rPr>
        <w:t xml:space="preserve">: </w:t>
      </w:r>
      <w:r w:rsidR="00C16CC4" w:rsidRPr="00623DF5">
        <w:rPr>
          <w:rFonts w:cstheme="minorHAnsi"/>
          <w:lang w:val="en-GB"/>
        </w:rPr>
        <w:t xml:space="preserve">coerced and forced </w:t>
      </w:r>
      <w:r w:rsidRPr="00623DF5">
        <w:rPr>
          <w:rFonts w:cstheme="minorHAnsi"/>
          <w:lang w:val="en-GB"/>
        </w:rPr>
        <w:t>sexual intercourse against a person’s will</w:t>
      </w:r>
    </w:p>
    <w:p w14:paraId="1EF590D4" w14:textId="5C899DCE" w:rsidR="000A297E" w:rsidRPr="00623DF5" w:rsidRDefault="000A297E" w:rsidP="00623DF5">
      <w:pPr>
        <w:pStyle w:val="ListParagraph"/>
        <w:numPr>
          <w:ilvl w:val="0"/>
          <w:numId w:val="190"/>
        </w:numPr>
        <w:spacing w:line="276" w:lineRule="auto"/>
        <w:jc w:val="both"/>
        <w:rPr>
          <w:rFonts w:cstheme="minorHAnsi"/>
          <w:lang w:val="en-GB"/>
        </w:rPr>
      </w:pPr>
      <w:r w:rsidRPr="00623DF5">
        <w:rPr>
          <w:rFonts w:cstheme="minorHAnsi"/>
          <w:u w:val="single"/>
          <w:lang w:val="en-GB"/>
        </w:rPr>
        <w:t>acquaintance rape</w:t>
      </w:r>
      <w:r w:rsidRPr="00623DF5">
        <w:rPr>
          <w:rFonts w:cstheme="minorHAnsi"/>
          <w:lang w:val="en-GB"/>
        </w:rPr>
        <w:t xml:space="preserve">: </w:t>
      </w:r>
      <w:r w:rsidR="00C16CC4" w:rsidRPr="00623DF5">
        <w:rPr>
          <w:rFonts w:cstheme="minorHAnsi"/>
          <w:lang w:val="en-GB"/>
        </w:rPr>
        <w:t xml:space="preserve">forced </w:t>
      </w:r>
      <w:r w:rsidRPr="00623DF5">
        <w:rPr>
          <w:rFonts w:cstheme="minorHAnsi"/>
          <w:lang w:val="en-GB"/>
        </w:rPr>
        <w:t>sexual intercourse</w:t>
      </w:r>
      <w:r w:rsidR="00C16CC4" w:rsidRPr="00623DF5">
        <w:rPr>
          <w:rFonts w:cstheme="minorHAnsi"/>
          <w:lang w:val="en-GB"/>
        </w:rPr>
        <w:t xml:space="preserve"> by someone the survivor of the abuse is acquainted with, such as </w:t>
      </w:r>
      <w:r w:rsidRPr="00623DF5">
        <w:rPr>
          <w:rFonts w:cstheme="minorHAnsi"/>
          <w:lang w:val="en-GB"/>
        </w:rPr>
        <w:t xml:space="preserve">a </w:t>
      </w:r>
      <w:r w:rsidR="00C16CC4" w:rsidRPr="00623DF5">
        <w:rPr>
          <w:rFonts w:cstheme="minorHAnsi"/>
          <w:lang w:val="en-GB"/>
        </w:rPr>
        <w:t xml:space="preserve">person they are dating, a </w:t>
      </w:r>
      <w:r w:rsidRPr="00623DF5">
        <w:rPr>
          <w:rFonts w:cstheme="minorHAnsi"/>
          <w:lang w:val="en-GB"/>
        </w:rPr>
        <w:t xml:space="preserve">friend, family member, </w:t>
      </w:r>
      <w:r w:rsidR="009945C6" w:rsidRPr="00623DF5">
        <w:rPr>
          <w:rFonts w:cstheme="minorHAnsi"/>
          <w:lang w:val="en-GB"/>
        </w:rPr>
        <w:t>neighbour</w:t>
      </w:r>
      <w:r w:rsidRPr="00623DF5">
        <w:rPr>
          <w:rFonts w:cstheme="minorHAnsi"/>
          <w:lang w:val="en-GB"/>
        </w:rPr>
        <w:t xml:space="preserve">, a co-worker. Acquaintance rape can happen on a first date, at a party or when </w:t>
      </w:r>
      <w:r w:rsidR="00C16CC4" w:rsidRPr="00623DF5">
        <w:rPr>
          <w:rFonts w:cstheme="minorHAnsi"/>
          <w:lang w:val="en-GB"/>
        </w:rPr>
        <w:t xml:space="preserve">the partners </w:t>
      </w:r>
      <w:r w:rsidRPr="00623DF5">
        <w:rPr>
          <w:rFonts w:cstheme="minorHAnsi"/>
          <w:lang w:val="en-GB"/>
        </w:rPr>
        <w:t>have been going out for a long time.</w:t>
      </w:r>
      <w:r w:rsidR="00C16CC4" w:rsidRPr="00623DF5">
        <w:rPr>
          <w:rFonts w:cstheme="minorHAnsi"/>
          <w:lang w:val="en-GB"/>
        </w:rPr>
        <w:t xml:space="preserve"> Acquaintance rape is the most common type of sexual assault. Over 80 % of rapes are acquaintance rapes and more than 50 % of them happen on dates</w:t>
      </w:r>
    </w:p>
    <w:p w14:paraId="3A407FE3" w14:textId="7FF67C08" w:rsidR="008D70DF" w:rsidRPr="00623DF5" w:rsidRDefault="008D70DF" w:rsidP="00623DF5">
      <w:pPr>
        <w:pStyle w:val="ListParagraph"/>
        <w:numPr>
          <w:ilvl w:val="0"/>
          <w:numId w:val="190"/>
        </w:numPr>
        <w:spacing w:line="276" w:lineRule="auto"/>
        <w:jc w:val="both"/>
        <w:rPr>
          <w:rFonts w:cstheme="minorHAnsi"/>
          <w:lang w:val="en-GB"/>
        </w:rPr>
      </w:pPr>
      <w:r w:rsidRPr="00623DF5">
        <w:rPr>
          <w:rFonts w:cstheme="minorHAnsi"/>
          <w:u w:val="single"/>
          <w:lang w:val="en-GB"/>
        </w:rPr>
        <w:t>partner or spousal rape</w:t>
      </w:r>
      <w:r w:rsidRPr="00623DF5">
        <w:rPr>
          <w:rFonts w:cstheme="minorHAnsi"/>
          <w:lang w:val="en-GB"/>
        </w:rPr>
        <w:t xml:space="preserve">: unwanted, forced sexual intercourse between two individuals who are in a relationship. Sexual violence often works alongside other abusive </w:t>
      </w:r>
      <w:r w:rsidR="003A402E" w:rsidRPr="00623DF5">
        <w:rPr>
          <w:rFonts w:cstheme="minorHAnsi"/>
          <w:lang w:val="en-GB"/>
        </w:rPr>
        <w:t>behaviour</w:t>
      </w:r>
      <w:r w:rsidRPr="00623DF5">
        <w:rPr>
          <w:rFonts w:cstheme="minorHAnsi"/>
          <w:lang w:val="en-GB"/>
        </w:rPr>
        <w:t xml:space="preserve"> and is often linked to physical abuse; these two types of violence may occur together, or the sexual abuse may occur after physical abuse </w:t>
      </w:r>
    </w:p>
    <w:p w14:paraId="6383CC0B" w14:textId="54746EC6" w:rsidR="00FD52DC" w:rsidRPr="00623DF5" w:rsidRDefault="00FD52DC" w:rsidP="00623DF5">
      <w:pPr>
        <w:pStyle w:val="ListParagraph"/>
        <w:numPr>
          <w:ilvl w:val="0"/>
          <w:numId w:val="190"/>
        </w:numPr>
        <w:spacing w:line="276" w:lineRule="auto"/>
        <w:jc w:val="both"/>
        <w:rPr>
          <w:rFonts w:cstheme="minorHAnsi"/>
          <w:lang w:val="en-GB"/>
        </w:rPr>
      </w:pPr>
      <w:r w:rsidRPr="00623DF5">
        <w:rPr>
          <w:rFonts w:cstheme="minorHAnsi"/>
          <w:u w:val="single"/>
          <w:lang w:val="en-GB"/>
        </w:rPr>
        <w:t>corrective rape</w:t>
      </w:r>
      <w:r w:rsidRPr="00623DF5">
        <w:rPr>
          <w:rFonts w:cstheme="minorHAnsi"/>
          <w:lang w:val="en-GB"/>
        </w:rPr>
        <w:t>: sexual assault and rape of a person based on their perceived or actual sexual orientation or gender identity with the intent to turn the person heterosexual or to enforce conformity to gender norms. The rape of LGBTIQ+ persons is also called homophobic/les</w:t>
      </w:r>
      <w:r w:rsidR="00830D57">
        <w:rPr>
          <w:rFonts w:cstheme="minorHAnsi"/>
          <w:lang w:val="en-BE"/>
        </w:rPr>
        <w:t>bo</w:t>
      </w:r>
      <w:r w:rsidRPr="00623DF5">
        <w:rPr>
          <w:rFonts w:cstheme="minorHAnsi"/>
          <w:lang w:val="en-GB"/>
        </w:rPr>
        <w:t>phobic/interphobic/</w:t>
      </w:r>
      <w:r w:rsidR="00D036EE" w:rsidRPr="00623DF5">
        <w:rPr>
          <w:rFonts w:cstheme="minorHAnsi"/>
          <w:lang w:val="en-GB"/>
        </w:rPr>
        <w:t>transphobic rape and it actually a hate crime.</w:t>
      </w:r>
    </w:p>
    <w:p w14:paraId="3DB08306" w14:textId="46829B76" w:rsidR="00656CF8" w:rsidRPr="00623DF5" w:rsidRDefault="00656CF8" w:rsidP="00623DF5">
      <w:pPr>
        <w:pStyle w:val="ListParagraph"/>
        <w:numPr>
          <w:ilvl w:val="0"/>
          <w:numId w:val="190"/>
        </w:numPr>
        <w:spacing w:line="276" w:lineRule="auto"/>
        <w:jc w:val="both"/>
        <w:rPr>
          <w:rFonts w:cstheme="minorHAnsi"/>
          <w:lang w:val="en-GB"/>
        </w:rPr>
      </w:pPr>
      <w:r w:rsidRPr="00623DF5">
        <w:rPr>
          <w:rFonts w:cstheme="minorHAnsi"/>
          <w:u w:val="single"/>
          <w:lang w:val="en-GB"/>
        </w:rPr>
        <w:t>sexual harassment</w:t>
      </w:r>
      <w:r w:rsidRPr="00623DF5">
        <w:rPr>
          <w:rFonts w:cstheme="minorHAnsi"/>
          <w:lang w:val="en-GB"/>
        </w:rPr>
        <w:t>: ridiculing another person to try to limit their sexuality</w:t>
      </w:r>
      <w:r w:rsidR="009C0AA4" w:rsidRPr="00623DF5">
        <w:rPr>
          <w:rFonts w:cstheme="minorHAnsi"/>
          <w:lang w:val="en-GB"/>
        </w:rPr>
        <w:t>, constant sexual comments online or offline aiming to humiliate</w:t>
      </w:r>
      <w:r w:rsidR="00B12197" w:rsidRPr="00623DF5">
        <w:rPr>
          <w:rFonts w:cstheme="minorHAnsi"/>
          <w:lang w:val="en-GB"/>
        </w:rPr>
        <w:t>/degrade</w:t>
      </w:r>
      <w:r w:rsidR="009C0AA4" w:rsidRPr="00623DF5">
        <w:rPr>
          <w:rFonts w:cstheme="minorHAnsi"/>
          <w:lang w:val="en-GB"/>
        </w:rPr>
        <w:t xml:space="preserve"> a per</w:t>
      </w:r>
      <w:r w:rsidR="00B12197" w:rsidRPr="00623DF5">
        <w:rPr>
          <w:rFonts w:cstheme="minorHAnsi"/>
          <w:lang w:val="en-GB"/>
        </w:rPr>
        <w:t>son, deliberating ‘outing a person’ in terms of their gender or sexual identity. Sexual harassment also includes</w:t>
      </w:r>
      <w:r w:rsidR="009C0AA4" w:rsidRPr="00623DF5">
        <w:rPr>
          <w:rFonts w:cstheme="minorHAnsi"/>
          <w:lang w:val="en-GB"/>
        </w:rPr>
        <w:t xml:space="preserve"> unwanted and unwelcome sexual </w:t>
      </w:r>
      <w:r w:rsidR="003A402E" w:rsidRPr="00623DF5">
        <w:rPr>
          <w:rFonts w:cstheme="minorHAnsi"/>
          <w:lang w:val="en-GB"/>
        </w:rPr>
        <w:t>behaviour</w:t>
      </w:r>
      <w:r w:rsidR="00B12197" w:rsidRPr="00623DF5">
        <w:rPr>
          <w:rFonts w:cstheme="minorHAnsi"/>
          <w:lang w:val="en-GB"/>
        </w:rPr>
        <w:t xml:space="preserve"> at</w:t>
      </w:r>
      <w:r w:rsidR="009C0AA4" w:rsidRPr="00623DF5">
        <w:rPr>
          <w:rFonts w:cstheme="minorHAnsi"/>
          <w:lang w:val="en-GB"/>
        </w:rPr>
        <w:t xml:space="preserve"> work</w:t>
      </w:r>
      <w:r w:rsidR="00B12197" w:rsidRPr="00623DF5">
        <w:rPr>
          <w:rFonts w:cstheme="minorHAnsi"/>
          <w:lang w:val="en-GB"/>
        </w:rPr>
        <w:t xml:space="preserve"> </w:t>
      </w:r>
      <w:r w:rsidR="009C0AA4" w:rsidRPr="00623DF5">
        <w:rPr>
          <w:rFonts w:cstheme="minorHAnsi"/>
          <w:lang w:val="en-GB"/>
        </w:rPr>
        <w:t>or</w:t>
      </w:r>
      <w:r w:rsidR="00B12197" w:rsidRPr="00623DF5">
        <w:rPr>
          <w:rFonts w:cstheme="minorHAnsi"/>
          <w:lang w:val="en-GB"/>
        </w:rPr>
        <w:t xml:space="preserve"> place of </w:t>
      </w:r>
      <w:r w:rsidR="009C0AA4" w:rsidRPr="00623DF5">
        <w:rPr>
          <w:rFonts w:cstheme="minorHAnsi"/>
          <w:lang w:val="en-GB"/>
        </w:rPr>
        <w:t>education</w:t>
      </w:r>
      <w:r w:rsidR="00B12197" w:rsidRPr="00623DF5">
        <w:rPr>
          <w:rFonts w:cstheme="minorHAnsi"/>
          <w:lang w:val="en-GB"/>
        </w:rPr>
        <w:t xml:space="preserve"> with actions such as </w:t>
      </w:r>
      <w:r w:rsidR="008D70DF" w:rsidRPr="00623DF5">
        <w:rPr>
          <w:rFonts w:cstheme="minorHAnsi"/>
          <w:lang w:val="en-GB"/>
        </w:rPr>
        <w:t xml:space="preserve">sexual ‘jokes’ or innuendos; </w:t>
      </w:r>
      <w:r w:rsidR="00B12197" w:rsidRPr="00623DF5">
        <w:rPr>
          <w:rFonts w:cstheme="minorHAnsi"/>
          <w:lang w:val="en-GB"/>
        </w:rPr>
        <w:t>sexual comments</w:t>
      </w:r>
      <w:r w:rsidR="008D70DF" w:rsidRPr="00623DF5">
        <w:rPr>
          <w:rFonts w:cstheme="minorHAnsi"/>
          <w:lang w:val="en-GB"/>
        </w:rPr>
        <w:t xml:space="preserve">; </w:t>
      </w:r>
      <w:r w:rsidR="00B12197" w:rsidRPr="00623DF5">
        <w:rPr>
          <w:rFonts w:cstheme="minorHAnsi"/>
          <w:lang w:val="en-GB"/>
        </w:rPr>
        <w:t>touching/caressing/physical contact</w:t>
      </w:r>
      <w:r w:rsidR="008D70DF" w:rsidRPr="00623DF5">
        <w:rPr>
          <w:rFonts w:cstheme="minorHAnsi"/>
          <w:lang w:val="en-GB"/>
        </w:rPr>
        <w:t>;</w:t>
      </w:r>
      <w:r w:rsidR="00B12197" w:rsidRPr="00623DF5">
        <w:rPr>
          <w:rFonts w:cstheme="minorHAnsi"/>
          <w:lang w:val="en-GB"/>
        </w:rPr>
        <w:t xml:space="preserve"> demands for sexual </w:t>
      </w:r>
      <w:r w:rsidR="003A402E" w:rsidRPr="00623DF5">
        <w:rPr>
          <w:rFonts w:cstheme="minorHAnsi"/>
          <w:lang w:val="en-GB"/>
        </w:rPr>
        <w:t>behaviour</w:t>
      </w:r>
      <w:r w:rsidR="00B12197" w:rsidRPr="00623DF5">
        <w:rPr>
          <w:rFonts w:cstheme="minorHAnsi"/>
          <w:lang w:val="en-GB"/>
        </w:rPr>
        <w:t xml:space="preserve"> from someone who is in a position of authority or power  (e.g. boss or teacher) and the creation of a hostile environment. </w:t>
      </w:r>
    </w:p>
    <w:p w14:paraId="7F9709CE" w14:textId="77777777" w:rsidR="00C40A50" w:rsidRPr="00623DF5" w:rsidRDefault="00656CF8" w:rsidP="00623DF5">
      <w:pPr>
        <w:pStyle w:val="ListParagraph"/>
        <w:numPr>
          <w:ilvl w:val="0"/>
          <w:numId w:val="190"/>
        </w:numPr>
        <w:spacing w:line="276" w:lineRule="auto"/>
        <w:jc w:val="both"/>
        <w:rPr>
          <w:rFonts w:cstheme="minorHAnsi"/>
          <w:lang w:val="en-GB"/>
        </w:rPr>
      </w:pPr>
      <w:r w:rsidRPr="00623DF5">
        <w:rPr>
          <w:rFonts w:cstheme="minorHAnsi"/>
          <w:u w:val="single"/>
          <w:lang w:val="en-GB"/>
        </w:rPr>
        <w:t>sexual exploitation</w:t>
      </w:r>
      <w:r w:rsidR="008D70DF" w:rsidRPr="00623DF5">
        <w:rPr>
          <w:rFonts w:cstheme="minorHAnsi"/>
          <w:lang w:val="en-GB"/>
        </w:rPr>
        <w:t xml:space="preserve">: </w:t>
      </w:r>
      <w:r w:rsidRPr="00623DF5">
        <w:rPr>
          <w:rFonts w:cstheme="minorHAnsi"/>
          <w:lang w:val="en-GB"/>
        </w:rPr>
        <w:t xml:space="preserve">forcing someone to look at pornography, forcing someone to participate in pornographic </w:t>
      </w:r>
      <w:r w:rsidR="008D70DF" w:rsidRPr="00623DF5">
        <w:rPr>
          <w:rFonts w:cstheme="minorHAnsi"/>
          <w:lang w:val="en-GB"/>
        </w:rPr>
        <w:t>material, coercing someone to perform sexual acts over webcam and posting that material on an adult website</w:t>
      </w:r>
      <w:r w:rsidR="00C40A50" w:rsidRPr="00623DF5">
        <w:rPr>
          <w:rFonts w:cstheme="minorHAnsi"/>
          <w:lang w:val="en-GB"/>
        </w:rPr>
        <w:t xml:space="preserve"> </w:t>
      </w:r>
    </w:p>
    <w:p w14:paraId="21DE31DA" w14:textId="669EFF8A" w:rsidR="00C40A50" w:rsidRPr="00623DF5" w:rsidRDefault="009945C6" w:rsidP="00623DF5">
      <w:pPr>
        <w:pStyle w:val="ListParagraph"/>
        <w:numPr>
          <w:ilvl w:val="0"/>
          <w:numId w:val="190"/>
        </w:numPr>
        <w:spacing w:line="276" w:lineRule="auto"/>
        <w:jc w:val="both"/>
        <w:rPr>
          <w:rFonts w:cstheme="minorHAnsi"/>
          <w:lang w:val="en-GB"/>
        </w:rPr>
      </w:pPr>
      <w:r w:rsidRPr="00623DF5">
        <w:rPr>
          <w:rFonts w:cstheme="minorHAnsi"/>
          <w:u w:val="single"/>
          <w:lang w:val="en-GB"/>
        </w:rPr>
        <w:t>non-consensual</w:t>
      </w:r>
      <w:r w:rsidR="00C40A50" w:rsidRPr="00623DF5">
        <w:rPr>
          <w:rFonts w:cstheme="minorHAnsi"/>
          <w:u w:val="single"/>
          <w:lang w:val="en-GB"/>
        </w:rPr>
        <w:t xml:space="preserve"> pornography</w:t>
      </w:r>
      <w:r w:rsidR="00C40A50" w:rsidRPr="00623DF5">
        <w:rPr>
          <w:rFonts w:cstheme="minorHAnsi"/>
          <w:lang w:val="en-GB"/>
        </w:rPr>
        <w:t>: sharing private sexually explicit material of a person without their consent</w:t>
      </w:r>
    </w:p>
    <w:p w14:paraId="1EC7ED5F" w14:textId="5D4E199F" w:rsidR="005C454A" w:rsidRPr="00623DF5" w:rsidRDefault="0065698D" w:rsidP="00623DF5">
      <w:pPr>
        <w:spacing w:line="276" w:lineRule="auto"/>
        <w:jc w:val="both"/>
        <w:rPr>
          <w:rFonts w:cstheme="minorHAnsi"/>
          <w:lang w:val="en-GB"/>
        </w:rPr>
      </w:pPr>
      <w:r w:rsidRPr="00623DF5">
        <w:rPr>
          <w:rFonts w:cstheme="minorHAnsi"/>
          <w:lang w:val="en-GB"/>
        </w:rPr>
        <w:t xml:space="preserve">The most important aspect to consider when we are talking about sexual abuse is consent. </w:t>
      </w:r>
      <w:r w:rsidRPr="00623DF5">
        <w:rPr>
          <w:rFonts w:cstheme="minorHAnsi"/>
          <w:b/>
          <w:lang w:val="en-GB"/>
        </w:rPr>
        <w:t>Consent is</w:t>
      </w:r>
      <w:r w:rsidRPr="00623DF5">
        <w:rPr>
          <w:rFonts w:cstheme="minorHAnsi"/>
          <w:lang w:val="en-GB"/>
        </w:rPr>
        <w:t xml:space="preserve"> a free, uncoerced, conscious, informed, voluntary agreement to engage in any type of sexual activity. </w:t>
      </w:r>
      <w:r w:rsidR="00C16CC4" w:rsidRPr="00623DF5">
        <w:rPr>
          <w:rFonts w:cstheme="minorHAnsi"/>
          <w:lang w:val="en-GB"/>
        </w:rPr>
        <w:t xml:space="preserve">Consent </w:t>
      </w:r>
      <w:r w:rsidR="00C47377" w:rsidRPr="00623DF5">
        <w:rPr>
          <w:rFonts w:cstheme="minorHAnsi"/>
          <w:lang w:val="en-GB"/>
        </w:rPr>
        <w:t>should always be</w:t>
      </w:r>
      <w:r w:rsidR="00C16CC4" w:rsidRPr="00623DF5">
        <w:rPr>
          <w:rFonts w:cstheme="minorHAnsi"/>
          <w:lang w:val="en-GB"/>
        </w:rPr>
        <w:t xml:space="preserve"> sober, enthusiastic, honest, verbal and mutual</w:t>
      </w:r>
      <w:r w:rsidR="00C47377" w:rsidRPr="00623DF5">
        <w:rPr>
          <w:rFonts w:cstheme="minorHAnsi"/>
          <w:lang w:val="en-GB"/>
        </w:rPr>
        <w:t>.</w:t>
      </w:r>
    </w:p>
    <w:p w14:paraId="7FCCF202" w14:textId="0692ABFE" w:rsidR="0065698D" w:rsidRPr="00623DF5" w:rsidRDefault="0065698D" w:rsidP="00623DF5">
      <w:pPr>
        <w:pStyle w:val="ListParagraph"/>
        <w:numPr>
          <w:ilvl w:val="0"/>
          <w:numId w:val="62"/>
        </w:numPr>
        <w:spacing w:line="276" w:lineRule="auto"/>
        <w:jc w:val="both"/>
        <w:rPr>
          <w:rFonts w:cstheme="minorHAnsi"/>
          <w:lang w:val="en-GB"/>
        </w:rPr>
      </w:pPr>
      <w:r w:rsidRPr="00623DF5">
        <w:rPr>
          <w:rFonts w:cstheme="minorHAnsi"/>
          <w:lang w:val="en-GB"/>
        </w:rPr>
        <w:t xml:space="preserve">Consent must always be a conscious choice. </w:t>
      </w:r>
      <w:r w:rsidR="00C47377" w:rsidRPr="00623DF5">
        <w:rPr>
          <w:rFonts w:cstheme="minorHAnsi"/>
          <w:lang w:val="en-GB"/>
        </w:rPr>
        <w:t xml:space="preserve">Consent comes from a sense of personal agency and self-determination, feeling </w:t>
      </w:r>
      <w:r w:rsidRPr="00623DF5">
        <w:rPr>
          <w:rFonts w:cstheme="minorHAnsi"/>
          <w:lang w:val="en-GB"/>
        </w:rPr>
        <w:t xml:space="preserve"> free to say ‘yes’ or ‘no’ without pressure, coercion or intimidation</w:t>
      </w:r>
      <w:r w:rsidR="00C47377" w:rsidRPr="00623DF5">
        <w:rPr>
          <w:rFonts w:cstheme="minorHAnsi"/>
          <w:lang w:val="en-GB"/>
        </w:rPr>
        <w:t xml:space="preserve"> and having your decision </w:t>
      </w:r>
      <w:r w:rsidR="005A6919" w:rsidRPr="00623DF5">
        <w:rPr>
          <w:rFonts w:cstheme="minorHAnsi"/>
          <w:lang w:val="en-GB"/>
        </w:rPr>
        <w:t>respected</w:t>
      </w:r>
      <w:r w:rsidR="00C47377" w:rsidRPr="00623DF5">
        <w:rPr>
          <w:rFonts w:cstheme="minorHAnsi"/>
          <w:lang w:val="en-GB"/>
        </w:rPr>
        <w:t>.</w:t>
      </w:r>
      <w:r w:rsidRPr="00623DF5">
        <w:rPr>
          <w:rFonts w:cstheme="minorHAnsi"/>
          <w:lang w:val="en-GB"/>
        </w:rPr>
        <w:t xml:space="preserve"> If </w:t>
      </w:r>
      <w:r w:rsidR="005A6919" w:rsidRPr="00623DF5">
        <w:rPr>
          <w:rFonts w:cstheme="minorHAnsi"/>
          <w:lang w:val="en-GB"/>
        </w:rPr>
        <w:t>a partner cannot  take</w:t>
      </w:r>
      <w:r w:rsidRPr="00623DF5">
        <w:rPr>
          <w:rFonts w:cstheme="minorHAnsi"/>
          <w:lang w:val="en-GB"/>
        </w:rPr>
        <w:t xml:space="preserve"> ‘no’ as an answer, then </w:t>
      </w:r>
      <w:r w:rsidR="005A6919" w:rsidRPr="00623DF5">
        <w:rPr>
          <w:rFonts w:cstheme="minorHAnsi"/>
          <w:lang w:val="en-GB"/>
        </w:rPr>
        <w:t xml:space="preserve">there is no real consent. </w:t>
      </w:r>
    </w:p>
    <w:p w14:paraId="746D2757" w14:textId="6FAF4987" w:rsidR="0065698D" w:rsidRPr="00623DF5" w:rsidRDefault="0065698D" w:rsidP="00623DF5">
      <w:pPr>
        <w:pStyle w:val="ListParagraph"/>
        <w:numPr>
          <w:ilvl w:val="0"/>
          <w:numId w:val="62"/>
        </w:numPr>
        <w:spacing w:line="276" w:lineRule="auto"/>
        <w:jc w:val="both"/>
        <w:rPr>
          <w:rFonts w:cstheme="minorHAnsi"/>
          <w:lang w:val="en-GB"/>
        </w:rPr>
      </w:pPr>
      <w:r w:rsidRPr="00623DF5">
        <w:rPr>
          <w:rFonts w:cstheme="minorHAnsi"/>
          <w:lang w:val="en-GB"/>
        </w:rPr>
        <w:t xml:space="preserve">Consent is always active. </w:t>
      </w:r>
      <w:r w:rsidR="00A04F14" w:rsidRPr="00623DF5">
        <w:rPr>
          <w:rFonts w:cstheme="minorHAnsi"/>
          <w:lang w:val="en-GB"/>
        </w:rPr>
        <w:t xml:space="preserve">Only a clear, verbal, voluntary, enthusiastic ‘yes’ (said in person) is a ‘yes’. </w:t>
      </w:r>
      <w:r w:rsidRPr="00623DF5">
        <w:rPr>
          <w:rFonts w:cstheme="minorHAnsi"/>
          <w:lang w:val="en-GB"/>
        </w:rPr>
        <w:t xml:space="preserve">Just because </w:t>
      </w:r>
      <w:r w:rsidR="00A04F14" w:rsidRPr="00623DF5">
        <w:rPr>
          <w:rFonts w:cstheme="minorHAnsi"/>
          <w:lang w:val="en-GB"/>
        </w:rPr>
        <w:t>you</w:t>
      </w:r>
      <w:r w:rsidRPr="00623DF5">
        <w:rPr>
          <w:rFonts w:cstheme="minorHAnsi"/>
          <w:lang w:val="en-GB"/>
        </w:rPr>
        <w:t xml:space="preserve"> didn’t say ‘no’ it doesn’t mean </w:t>
      </w:r>
      <w:r w:rsidR="00A04F14" w:rsidRPr="00623DF5">
        <w:rPr>
          <w:rFonts w:cstheme="minorHAnsi"/>
          <w:lang w:val="en-GB"/>
        </w:rPr>
        <w:t>you s</w:t>
      </w:r>
      <w:r w:rsidRPr="00623DF5">
        <w:rPr>
          <w:rFonts w:cstheme="minorHAnsi"/>
          <w:lang w:val="en-GB"/>
        </w:rPr>
        <w:t xml:space="preserve">aid ‘yes’. Also pay attention to body language. If a person has said yes but their body language says ‘no’ (e.g. they are withdrawn, uninvolved, push back, turn the other way, seem as if they are in pain etc.) then you do not have consent. </w:t>
      </w:r>
    </w:p>
    <w:p w14:paraId="3EF0908B" w14:textId="1B6FE4D5" w:rsidR="002E3E51" w:rsidRPr="00623DF5" w:rsidRDefault="00F6008A" w:rsidP="00623DF5">
      <w:pPr>
        <w:pStyle w:val="ListParagraph"/>
        <w:numPr>
          <w:ilvl w:val="0"/>
          <w:numId w:val="62"/>
        </w:numPr>
        <w:spacing w:line="276" w:lineRule="auto"/>
        <w:jc w:val="both"/>
        <w:rPr>
          <w:rFonts w:cstheme="minorHAnsi"/>
          <w:lang w:val="en-GB"/>
        </w:rPr>
      </w:pPr>
      <w:r w:rsidRPr="00623DF5">
        <w:rPr>
          <w:rFonts w:cstheme="minorHAnsi"/>
          <w:lang w:val="en-GB"/>
        </w:rPr>
        <w:t xml:space="preserve">Consent is sexy. Against popular belief, it doesn’t kill the vibe. In fact, it sets the right tone for a healthy relationship or sexual encounter. It eases the stress and helps you relax because you don’t have to </w:t>
      </w:r>
      <w:r w:rsidR="00A04F14" w:rsidRPr="00623DF5">
        <w:rPr>
          <w:rFonts w:cstheme="minorHAnsi"/>
          <w:lang w:val="en-GB"/>
        </w:rPr>
        <w:t xml:space="preserve">make </w:t>
      </w:r>
      <w:r w:rsidRPr="00623DF5">
        <w:rPr>
          <w:rFonts w:cstheme="minorHAnsi"/>
          <w:lang w:val="en-GB"/>
        </w:rPr>
        <w:t>assumptions that could end up being wr</w:t>
      </w:r>
      <w:r w:rsidR="00A04F14" w:rsidRPr="00623DF5">
        <w:rPr>
          <w:rFonts w:cstheme="minorHAnsi"/>
          <w:lang w:val="en-GB"/>
        </w:rPr>
        <w:t>o</w:t>
      </w:r>
      <w:r w:rsidRPr="00623DF5">
        <w:rPr>
          <w:rFonts w:cstheme="minorHAnsi"/>
          <w:lang w:val="en-GB"/>
        </w:rPr>
        <w:t xml:space="preserve">ng. It also boosts confidence because </w:t>
      </w:r>
      <w:r w:rsidR="00A04F14" w:rsidRPr="00623DF5">
        <w:rPr>
          <w:rFonts w:cstheme="minorHAnsi"/>
          <w:lang w:val="en-GB"/>
        </w:rPr>
        <w:t xml:space="preserve">it gives you the chance to express yourself and your desires and to </w:t>
      </w:r>
      <w:r w:rsidRPr="00623DF5">
        <w:rPr>
          <w:rFonts w:cstheme="minorHAnsi"/>
          <w:lang w:val="en-GB"/>
        </w:rPr>
        <w:t>know what you and your partner like</w:t>
      </w:r>
      <w:r w:rsidR="002E3E51" w:rsidRPr="00623DF5">
        <w:rPr>
          <w:rFonts w:cstheme="minorHAnsi"/>
          <w:lang w:val="en-GB"/>
        </w:rPr>
        <w:t>.</w:t>
      </w:r>
    </w:p>
    <w:p w14:paraId="2DE5E742" w14:textId="521A6B38" w:rsidR="002E3E51" w:rsidRPr="00623DF5" w:rsidRDefault="002E3E51" w:rsidP="00623DF5">
      <w:pPr>
        <w:pStyle w:val="ListParagraph"/>
        <w:numPr>
          <w:ilvl w:val="0"/>
          <w:numId w:val="62"/>
        </w:numPr>
        <w:spacing w:line="276" w:lineRule="auto"/>
        <w:jc w:val="both"/>
        <w:rPr>
          <w:rFonts w:cstheme="minorHAnsi"/>
          <w:lang w:val="en-GB"/>
        </w:rPr>
      </w:pPr>
      <w:r w:rsidRPr="00623DF5">
        <w:rPr>
          <w:rFonts w:cstheme="minorHAnsi"/>
          <w:lang w:val="en-GB"/>
        </w:rPr>
        <w:t xml:space="preserve">The only way to make sure you have consent is to ask for it, even if it feels a bit awkward at first. ‘Is this okay with you?’, ‘Do you want to do this?’, ‘Does this feel comfortable?’, ‘Shall we continue with this?’. It is important to respect your partner’s boundaries and always respect their answer. </w:t>
      </w:r>
    </w:p>
    <w:p w14:paraId="04D1237B" w14:textId="66C8A2AF" w:rsidR="005C454A" w:rsidRPr="00623DF5" w:rsidRDefault="005C454A" w:rsidP="00623DF5">
      <w:pPr>
        <w:pStyle w:val="ListParagraph"/>
        <w:numPr>
          <w:ilvl w:val="0"/>
          <w:numId w:val="62"/>
        </w:numPr>
        <w:spacing w:line="276" w:lineRule="auto"/>
        <w:jc w:val="both"/>
        <w:rPr>
          <w:rFonts w:cstheme="minorHAnsi"/>
          <w:lang w:val="en-GB"/>
        </w:rPr>
      </w:pPr>
      <w:r w:rsidRPr="00623DF5">
        <w:rPr>
          <w:rFonts w:cstheme="minorHAnsi"/>
          <w:lang w:val="en-GB"/>
        </w:rPr>
        <w:t>Consent is based on equal power.  If someone is underaged, drunk,</w:t>
      </w:r>
      <w:r w:rsidR="00AF2E4A" w:rsidRPr="00623DF5">
        <w:rPr>
          <w:rFonts w:cstheme="minorHAnsi"/>
          <w:lang w:val="en-GB"/>
        </w:rPr>
        <w:t xml:space="preserve"> high,</w:t>
      </w:r>
      <w:r w:rsidR="00721731" w:rsidRPr="00623DF5">
        <w:rPr>
          <w:rFonts w:cstheme="minorHAnsi"/>
          <w:lang w:val="en-GB"/>
        </w:rPr>
        <w:t xml:space="preserve"> </w:t>
      </w:r>
      <w:r w:rsidRPr="00623DF5">
        <w:rPr>
          <w:rFonts w:cstheme="minorHAnsi"/>
          <w:lang w:val="en-GB"/>
        </w:rPr>
        <w:t>asleep or in another vulnerable position, they ca</w:t>
      </w:r>
      <w:r w:rsidR="00721731" w:rsidRPr="00623DF5">
        <w:rPr>
          <w:rFonts w:cstheme="minorHAnsi"/>
          <w:lang w:val="en-GB"/>
        </w:rPr>
        <w:t>n</w:t>
      </w:r>
      <w:r w:rsidRPr="00623DF5">
        <w:rPr>
          <w:rFonts w:cstheme="minorHAnsi"/>
          <w:lang w:val="en-GB"/>
        </w:rPr>
        <w:t>not consent</w:t>
      </w:r>
      <w:r w:rsidR="00217CE1" w:rsidRPr="00623DF5">
        <w:rPr>
          <w:rFonts w:cstheme="minorHAnsi"/>
          <w:lang w:val="en-GB"/>
        </w:rPr>
        <w:t>.</w:t>
      </w:r>
    </w:p>
    <w:p w14:paraId="793D640D" w14:textId="23DCB42F" w:rsidR="00721731" w:rsidRPr="00623DF5" w:rsidRDefault="00721731" w:rsidP="00623DF5">
      <w:pPr>
        <w:pStyle w:val="ListParagraph"/>
        <w:numPr>
          <w:ilvl w:val="0"/>
          <w:numId w:val="62"/>
        </w:numPr>
        <w:spacing w:line="276" w:lineRule="auto"/>
        <w:jc w:val="both"/>
        <w:rPr>
          <w:rFonts w:cstheme="minorHAnsi"/>
          <w:lang w:val="en-GB"/>
        </w:rPr>
      </w:pPr>
      <w:r w:rsidRPr="00623DF5">
        <w:rPr>
          <w:rFonts w:cstheme="minorHAnsi"/>
          <w:lang w:val="en-GB"/>
        </w:rPr>
        <w:t xml:space="preserve">Consent is also a process. Consent requires lots of conversations in an environment of trust. Just because </w:t>
      </w:r>
      <w:r w:rsidR="00A04F14" w:rsidRPr="00623DF5">
        <w:rPr>
          <w:rFonts w:cstheme="minorHAnsi"/>
          <w:lang w:val="en-GB"/>
        </w:rPr>
        <w:t>you</w:t>
      </w:r>
      <w:r w:rsidRPr="00623DF5">
        <w:rPr>
          <w:rFonts w:cstheme="minorHAnsi"/>
          <w:lang w:val="en-GB"/>
        </w:rPr>
        <w:t xml:space="preserve"> consented to </w:t>
      </w:r>
      <w:r w:rsidR="00A04F14" w:rsidRPr="00623DF5">
        <w:rPr>
          <w:rFonts w:cstheme="minorHAnsi"/>
          <w:lang w:val="en-GB"/>
        </w:rPr>
        <w:t xml:space="preserve">a </w:t>
      </w:r>
      <w:r w:rsidRPr="00623DF5">
        <w:rPr>
          <w:rFonts w:cstheme="minorHAnsi"/>
          <w:lang w:val="en-GB"/>
        </w:rPr>
        <w:t xml:space="preserve">certain type of sexual activity it doesn’t mean that </w:t>
      </w:r>
      <w:r w:rsidR="002E3E51" w:rsidRPr="00623DF5">
        <w:rPr>
          <w:rFonts w:cstheme="minorHAnsi"/>
          <w:lang w:val="en-GB"/>
        </w:rPr>
        <w:t>you</w:t>
      </w:r>
      <w:r w:rsidRPr="00623DF5">
        <w:rPr>
          <w:rFonts w:cstheme="minorHAnsi"/>
          <w:lang w:val="en-GB"/>
        </w:rPr>
        <w:t xml:space="preserve"> consent to all types of sexual activity. </w:t>
      </w:r>
      <w:r w:rsidR="00130206" w:rsidRPr="00623DF5">
        <w:rPr>
          <w:rFonts w:cstheme="minorHAnsi"/>
          <w:lang w:val="en-GB"/>
        </w:rPr>
        <w:t xml:space="preserve"> </w:t>
      </w:r>
      <w:r w:rsidR="002E3E51" w:rsidRPr="00623DF5">
        <w:rPr>
          <w:rFonts w:cstheme="minorHAnsi"/>
          <w:lang w:val="en-GB"/>
        </w:rPr>
        <w:t>You</w:t>
      </w:r>
      <w:r w:rsidR="00130206" w:rsidRPr="00623DF5">
        <w:rPr>
          <w:rFonts w:cstheme="minorHAnsi"/>
          <w:lang w:val="en-GB"/>
        </w:rPr>
        <w:t xml:space="preserve"> may be comfortable making out </w:t>
      </w:r>
      <w:r w:rsidR="002E3E51" w:rsidRPr="00623DF5">
        <w:rPr>
          <w:rFonts w:cstheme="minorHAnsi"/>
          <w:lang w:val="en-GB"/>
        </w:rPr>
        <w:t xml:space="preserve">for instance </w:t>
      </w:r>
      <w:r w:rsidR="00130206" w:rsidRPr="00623DF5">
        <w:rPr>
          <w:rFonts w:cstheme="minorHAnsi"/>
          <w:lang w:val="en-GB"/>
        </w:rPr>
        <w:t>but may not want to ‘go all the way’.</w:t>
      </w:r>
      <w:r w:rsidR="00A6337F" w:rsidRPr="00623DF5">
        <w:rPr>
          <w:rFonts w:cstheme="minorHAnsi"/>
          <w:lang w:val="en-GB"/>
        </w:rPr>
        <w:t xml:space="preserve"> Or </w:t>
      </w:r>
      <w:r w:rsidR="002E3E51" w:rsidRPr="00623DF5">
        <w:rPr>
          <w:rFonts w:cstheme="minorHAnsi"/>
          <w:lang w:val="en-GB"/>
        </w:rPr>
        <w:t xml:space="preserve">you </w:t>
      </w:r>
      <w:r w:rsidR="00A6337F" w:rsidRPr="00623DF5">
        <w:rPr>
          <w:rFonts w:cstheme="minorHAnsi"/>
          <w:lang w:val="en-GB"/>
        </w:rPr>
        <w:t>may enjoy some sexual practices but not others.</w:t>
      </w:r>
      <w:r w:rsidR="00130206" w:rsidRPr="00623DF5">
        <w:rPr>
          <w:rFonts w:cstheme="minorHAnsi"/>
          <w:lang w:val="en-GB"/>
        </w:rPr>
        <w:t xml:space="preserve"> </w:t>
      </w:r>
      <w:r w:rsidRPr="00623DF5">
        <w:rPr>
          <w:rFonts w:cstheme="minorHAnsi"/>
          <w:lang w:val="en-GB"/>
        </w:rPr>
        <w:t xml:space="preserve">It also means that </w:t>
      </w:r>
      <w:r w:rsidR="002E3E51" w:rsidRPr="00623DF5">
        <w:rPr>
          <w:rFonts w:cstheme="minorHAnsi"/>
          <w:lang w:val="en-GB"/>
        </w:rPr>
        <w:t>you</w:t>
      </w:r>
      <w:r w:rsidRPr="00623DF5">
        <w:rPr>
          <w:rFonts w:cstheme="minorHAnsi"/>
          <w:lang w:val="en-GB"/>
        </w:rPr>
        <w:t xml:space="preserve"> can change </w:t>
      </w:r>
      <w:r w:rsidR="002E3E51" w:rsidRPr="00623DF5">
        <w:rPr>
          <w:rFonts w:cstheme="minorHAnsi"/>
          <w:lang w:val="en-GB"/>
        </w:rPr>
        <w:t>your</w:t>
      </w:r>
      <w:r w:rsidRPr="00623DF5">
        <w:rPr>
          <w:rFonts w:cstheme="minorHAnsi"/>
          <w:lang w:val="en-GB"/>
        </w:rPr>
        <w:t xml:space="preserve"> mind at any given time. </w:t>
      </w:r>
      <w:r w:rsidR="00130206" w:rsidRPr="00623DF5">
        <w:rPr>
          <w:rFonts w:cstheme="minorHAnsi"/>
          <w:lang w:val="en-GB"/>
        </w:rPr>
        <w:t xml:space="preserve">If </w:t>
      </w:r>
      <w:r w:rsidR="002E3E51" w:rsidRPr="00623DF5">
        <w:rPr>
          <w:rFonts w:cstheme="minorHAnsi"/>
          <w:lang w:val="en-GB"/>
        </w:rPr>
        <w:t xml:space="preserve">you </w:t>
      </w:r>
      <w:r w:rsidR="00130206" w:rsidRPr="00623DF5">
        <w:rPr>
          <w:rFonts w:cstheme="minorHAnsi"/>
          <w:lang w:val="en-GB"/>
        </w:rPr>
        <w:t xml:space="preserve">consented to having sex in the past, it doesn’t mean that </w:t>
      </w:r>
      <w:r w:rsidR="002E3E51" w:rsidRPr="00623DF5">
        <w:rPr>
          <w:rFonts w:cstheme="minorHAnsi"/>
          <w:lang w:val="en-GB"/>
        </w:rPr>
        <w:t>you</w:t>
      </w:r>
      <w:r w:rsidR="00130206" w:rsidRPr="00623DF5">
        <w:rPr>
          <w:rFonts w:cstheme="minorHAnsi"/>
          <w:lang w:val="en-GB"/>
        </w:rPr>
        <w:t xml:space="preserve"> always want to have sex every single time. Before you start any sexual activity (kissing, touching, intercourse </w:t>
      </w:r>
      <w:r w:rsidR="00F92519" w:rsidRPr="00623DF5">
        <w:rPr>
          <w:rFonts w:cstheme="minorHAnsi"/>
          <w:lang w:val="en-GB"/>
        </w:rPr>
        <w:t>etc.</w:t>
      </w:r>
      <w:r w:rsidR="00130206" w:rsidRPr="00623DF5">
        <w:rPr>
          <w:rFonts w:cstheme="minorHAnsi"/>
          <w:lang w:val="en-GB"/>
        </w:rPr>
        <w:t xml:space="preserve">) you need to make sure that </w:t>
      </w:r>
      <w:r w:rsidR="002E3E51" w:rsidRPr="00623DF5">
        <w:rPr>
          <w:rFonts w:cstheme="minorHAnsi"/>
          <w:lang w:val="en-GB"/>
        </w:rPr>
        <w:t xml:space="preserve">you and </w:t>
      </w:r>
      <w:r w:rsidR="00130206" w:rsidRPr="00623DF5">
        <w:rPr>
          <w:rFonts w:cstheme="minorHAnsi"/>
          <w:lang w:val="en-GB"/>
        </w:rPr>
        <w:t xml:space="preserve">your partner </w:t>
      </w:r>
      <w:r w:rsidR="002E3E51" w:rsidRPr="00623DF5">
        <w:rPr>
          <w:rFonts w:cstheme="minorHAnsi"/>
          <w:lang w:val="en-GB"/>
        </w:rPr>
        <w:t xml:space="preserve">are fully aware of what the sexual activity is and you both willingly </w:t>
      </w:r>
      <w:r w:rsidR="00130206" w:rsidRPr="00623DF5">
        <w:rPr>
          <w:rFonts w:cstheme="minorHAnsi"/>
          <w:lang w:val="en-GB"/>
        </w:rPr>
        <w:t>agree to participate.</w:t>
      </w:r>
    </w:p>
    <w:p w14:paraId="64F92240" w14:textId="7B0ECF8A" w:rsidR="00006656" w:rsidRPr="00623DF5" w:rsidRDefault="00006656" w:rsidP="00623DF5">
      <w:pPr>
        <w:pStyle w:val="ListParagraph"/>
        <w:spacing w:line="276" w:lineRule="auto"/>
        <w:ind w:left="360"/>
        <w:jc w:val="both"/>
        <w:rPr>
          <w:rFonts w:cstheme="minorHAnsi"/>
          <w:lang w:val="en-GB"/>
        </w:rPr>
      </w:pPr>
    </w:p>
    <w:p w14:paraId="023CE157" w14:textId="4B136E72" w:rsidR="00006656" w:rsidRPr="00623DF5" w:rsidRDefault="00006656" w:rsidP="00623DF5">
      <w:pPr>
        <w:spacing w:line="276" w:lineRule="auto"/>
        <w:jc w:val="both"/>
        <w:rPr>
          <w:rFonts w:cstheme="minorHAnsi"/>
          <w:b/>
          <w:lang w:val="en-GB"/>
        </w:rPr>
      </w:pPr>
      <w:r w:rsidRPr="00623DF5">
        <w:rPr>
          <w:rFonts w:cstheme="minorHAnsi"/>
          <w:b/>
          <w:lang w:val="en-GB"/>
        </w:rPr>
        <w:t>What can you do if you have experienced sexual abuse</w:t>
      </w:r>
      <w:r w:rsidR="00036806" w:rsidRPr="00623DF5">
        <w:rPr>
          <w:rStyle w:val="FootnoteReference"/>
          <w:rFonts w:cstheme="minorHAnsi"/>
          <w:b/>
          <w:lang w:val="en-GB"/>
        </w:rPr>
        <w:footnoteReference w:id="100"/>
      </w:r>
      <w:r w:rsidRPr="00623DF5">
        <w:rPr>
          <w:rFonts w:cstheme="minorHAnsi"/>
          <w:b/>
          <w:lang w:val="en-GB"/>
        </w:rPr>
        <w:t>?</w:t>
      </w:r>
    </w:p>
    <w:p w14:paraId="67249683" w14:textId="0E0384B8" w:rsidR="00006656" w:rsidRPr="00623DF5" w:rsidRDefault="009F7EF7" w:rsidP="00623DF5">
      <w:pPr>
        <w:spacing w:line="276" w:lineRule="auto"/>
        <w:jc w:val="both"/>
        <w:rPr>
          <w:rFonts w:cstheme="minorHAnsi"/>
          <w:lang w:val="en-GB"/>
        </w:rPr>
      </w:pPr>
      <w:r w:rsidRPr="00623DF5">
        <w:rPr>
          <w:rFonts w:cstheme="minorHAnsi"/>
          <w:lang w:val="en-GB"/>
        </w:rPr>
        <w:t xml:space="preserve">When you have </w:t>
      </w:r>
      <w:r w:rsidR="00914B17" w:rsidRPr="00623DF5">
        <w:rPr>
          <w:rFonts w:cstheme="minorHAnsi"/>
          <w:lang w:val="en-GB"/>
        </w:rPr>
        <w:t>experience</w:t>
      </w:r>
      <w:r w:rsidR="00756F87" w:rsidRPr="00623DF5">
        <w:rPr>
          <w:rFonts w:cstheme="minorHAnsi"/>
          <w:lang w:val="en-GB"/>
        </w:rPr>
        <w:t>d</w:t>
      </w:r>
      <w:r w:rsidR="00914B17" w:rsidRPr="00623DF5">
        <w:rPr>
          <w:rFonts w:cstheme="minorHAnsi"/>
          <w:lang w:val="en-GB"/>
        </w:rPr>
        <w:t xml:space="preserve"> such an intimate violation</w:t>
      </w:r>
      <w:r w:rsidRPr="00623DF5">
        <w:rPr>
          <w:rFonts w:cstheme="minorHAnsi"/>
          <w:lang w:val="en-GB"/>
        </w:rPr>
        <w:t>, it can feel hard to want to talk to anyone about it. It feels more natural to withdraw and try to handle it on your own. Guilt, shame, intimidation and fear may also hold you back from reaching out to  a support system. While it may feel taunting to do so, it is important to ask for help. Especially in incidences of rape, timing is everything, especially if you decide to take legal action in the future (</w:t>
      </w:r>
      <w:r w:rsidR="00914B17" w:rsidRPr="00623DF5">
        <w:rPr>
          <w:rFonts w:cstheme="minorHAnsi"/>
          <w:lang w:val="en-GB"/>
        </w:rPr>
        <w:t>even though, naturally</w:t>
      </w:r>
      <w:r w:rsidRPr="00623DF5">
        <w:rPr>
          <w:rFonts w:cstheme="minorHAnsi"/>
          <w:lang w:val="en-GB"/>
        </w:rPr>
        <w:t xml:space="preserve"> that remains far from your consideration list)</w:t>
      </w:r>
      <w:r w:rsidR="00914B17" w:rsidRPr="00623DF5">
        <w:rPr>
          <w:rFonts w:cstheme="minorHAnsi"/>
          <w:lang w:val="en-GB"/>
        </w:rPr>
        <w:t>.</w:t>
      </w:r>
    </w:p>
    <w:p w14:paraId="342DCB6F" w14:textId="7E701AB2" w:rsidR="00914B17" w:rsidRPr="00623DF5" w:rsidRDefault="00914B17" w:rsidP="00623DF5">
      <w:pPr>
        <w:spacing w:line="276" w:lineRule="auto"/>
        <w:jc w:val="both"/>
        <w:rPr>
          <w:rFonts w:cstheme="minorHAnsi"/>
          <w:lang w:val="en-GB"/>
        </w:rPr>
      </w:pPr>
      <w:r w:rsidRPr="00623DF5">
        <w:rPr>
          <w:rFonts w:cstheme="minorHAnsi"/>
          <w:u w:val="single"/>
          <w:lang w:val="en-GB"/>
        </w:rPr>
        <w:t>Get medical attention</w:t>
      </w:r>
      <w:r w:rsidRPr="00623DF5">
        <w:rPr>
          <w:rFonts w:cstheme="minorHAnsi"/>
          <w:lang w:val="en-GB"/>
        </w:rPr>
        <w:t xml:space="preserve">:  Consult a doctor to ensure that you are physically healthy. This can include attending to any injuries, checking for  STIs </w:t>
      </w:r>
      <w:r w:rsidR="00036806" w:rsidRPr="00623DF5">
        <w:rPr>
          <w:rFonts w:cstheme="minorHAnsi"/>
          <w:lang w:val="en-GB"/>
        </w:rPr>
        <w:t>,  getting emergency contraception and/or PrEP,</w:t>
      </w:r>
      <w:r w:rsidR="00B42E1E" w:rsidRPr="00623DF5">
        <w:rPr>
          <w:rFonts w:cstheme="minorHAnsi"/>
          <w:lang w:val="en-GB"/>
        </w:rPr>
        <w:t xml:space="preserve"> </w:t>
      </w:r>
      <w:r w:rsidRPr="00623DF5">
        <w:rPr>
          <w:rFonts w:cstheme="minorHAnsi"/>
          <w:lang w:val="en-GB"/>
        </w:rPr>
        <w:t xml:space="preserve">and collecting any DNA evidence of the abuser. While </w:t>
      </w:r>
      <w:r w:rsidR="00756F87" w:rsidRPr="00623DF5">
        <w:rPr>
          <w:rFonts w:cstheme="minorHAnsi"/>
          <w:lang w:val="en-GB"/>
        </w:rPr>
        <w:t>going through this</w:t>
      </w:r>
      <w:r w:rsidRPr="00623DF5">
        <w:rPr>
          <w:rFonts w:cstheme="minorHAnsi"/>
          <w:lang w:val="en-GB"/>
        </w:rPr>
        <w:t xml:space="preserve"> may feel very difficult, you </w:t>
      </w:r>
      <w:r w:rsidR="00756F87" w:rsidRPr="00623DF5">
        <w:rPr>
          <w:rFonts w:cstheme="minorHAnsi"/>
          <w:lang w:val="en-GB"/>
        </w:rPr>
        <w:t xml:space="preserve">are the one who decides what happens to your body and </w:t>
      </w:r>
      <w:r w:rsidRPr="00623DF5">
        <w:rPr>
          <w:rFonts w:cstheme="minorHAnsi"/>
          <w:lang w:val="en-GB"/>
        </w:rPr>
        <w:t>you are entitled to stop or pause at any time during the</w:t>
      </w:r>
      <w:r w:rsidR="00756F87" w:rsidRPr="00623DF5">
        <w:rPr>
          <w:rFonts w:cstheme="minorHAnsi"/>
          <w:lang w:val="en-GB"/>
        </w:rPr>
        <w:t xml:space="preserve"> medical</w:t>
      </w:r>
      <w:r w:rsidRPr="00623DF5">
        <w:rPr>
          <w:rFonts w:cstheme="minorHAnsi"/>
          <w:lang w:val="en-GB"/>
        </w:rPr>
        <w:t xml:space="preserve"> exam. </w:t>
      </w:r>
    </w:p>
    <w:p w14:paraId="3C388E7B" w14:textId="271DEDA8" w:rsidR="00756F87" w:rsidRPr="00623DF5" w:rsidRDefault="00756F87" w:rsidP="00623DF5">
      <w:pPr>
        <w:spacing w:line="276" w:lineRule="auto"/>
        <w:jc w:val="both"/>
        <w:rPr>
          <w:rFonts w:cstheme="minorHAnsi"/>
          <w:lang w:val="en-GB"/>
        </w:rPr>
      </w:pPr>
      <w:r w:rsidRPr="00623DF5">
        <w:rPr>
          <w:rFonts w:cstheme="minorHAnsi"/>
          <w:u w:val="single"/>
          <w:lang w:val="en-GB"/>
        </w:rPr>
        <w:t>Break your need for isolation and reach out to a friend, family member, or someone you trust.</w:t>
      </w:r>
      <w:r w:rsidRPr="00623DF5">
        <w:rPr>
          <w:rFonts w:cstheme="minorHAnsi"/>
          <w:lang w:val="en-GB"/>
        </w:rPr>
        <w:t xml:space="preserve"> </w:t>
      </w:r>
      <w:r w:rsidR="009E055B" w:rsidRPr="00623DF5">
        <w:rPr>
          <w:rFonts w:cstheme="minorHAnsi"/>
          <w:lang w:val="en-GB"/>
        </w:rPr>
        <w:t>It is</w:t>
      </w:r>
      <w:r w:rsidR="002F7DFD" w:rsidRPr="00623DF5">
        <w:rPr>
          <w:rFonts w:cstheme="minorHAnsi"/>
          <w:lang w:val="en-GB"/>
        </w:rPr>
        <w:t xml:space="preserve"> a very difficult process for you to go through</w:t>
      </w:r>
      <w:r w:rsidRPr="00623DF5">
        <w:rPr>
          <w:rFonts w:cstheme="minorHAnsi"/>
          <w:lang w:val="en-GB"/>
        </w:rPr>
        <w:t xml:space="preserve"> alone. If you are feeling vulnerable or scared, identifying even one person who can </w:t>
      </w:r>
      <w:r w:rsidR="002F7DFD" w:rsidRPr="00623DF5">
        <w:rPr>
          <w:rFonts w:cstheme="minorHAnsi"/>
          <w:lang w:val="en-GB"/>
        </w:rPr>
        <w:t>support you through this</w:t>
      </w:r>
      <w:r w:rsidRPr="00623DF5">
        <w:rPr>
          <w:rFonts w:cstheme="minorHAnsi"/>
          <w:lang w:val="en-GB"/>
        </w:rPr>
        <w:t xml:space="preserve"> can make a big difference in your recovery.</w:t>
      </w:r>
    </w:p>
    <w:p w14:paraId="6FB40DD9" w14:textId="2A849863" w:rsidR="002F7DFD" w:rsidRPr="00623DF5" w:rsidRDefault="002F7DFD" w:rsidP="00623DF5">
      <w:pPr>
        <w:spacing w:line="276" w:lineRule="auto"/>
        <w:jc w:val="both"/>
        <w:rPr>
          <w:rFonts w:cstheme="minorHAnsi"/>
          <w:lang w:val="en-GB"/>
        </w:rPr>
      </w:pPr>
      <w:r w:rsidRPr="00623DF5">
        <w:rPr>
          <w:rFonts w:cstheme="minorHAnsi"/>
          <w:u w:val="single"/>
          <w:lang w:val="en-GB"/>
        </w:rPr>
        <w:t>Connect with professional services who can help you explore your options</w:t>
      </w:r>
      <w:r w:rsidRPr="00623DF5">
        <w:rPr>
          <w:rFonts w:cstheme="minorHAnsi"/>
          <w:lang w:val="en-GB"/>
        </w:rPr>
        <w:t>: There are various crisis hotlines or sexual abuse helplines you can call or text for support. They can support you emotionally, help you identify healthy coping mechanisms, assist you in exploring your options and if it is necessary guide you into planning for safety.</w:t>
      </w:r>
      <w:r w:rsidR="00036806" w:rsidRPr="00623DF5">
        <w:rPr>
          <w:rFonts w:cstheme="minorHAnsi"/>
          <w:lang w:val="en-GB"/>
        </w:rPr>
        <w:t xml:space="preserve"> It is also important to connect to a professional therapist you can assist you</w:t>
      </w:r>
      <w:r w:rsidR="00B42E1E" w:rsidRPr="00623DF5">
        <w:rPr>
          <w:rFonts w:cstheme="minorHAnsi"/>
          <w:lang w:val="en-GB"/>
        </w:rPr>
        <w:t xml:space="preserve"> to</w:t>
      </w:r>
      <w:r w:rsidR="00036806" w:rsidRPr="00623DF5">
        <w:rPr>
          <w:rFonts w:cstheme="minorHAnsi"/>
          <w:lang w:val="en-GB"/>
        </w:rPr>
        <w:t xml:space="preserve"> process what has happened and start taking care of yourself. Remember that you do not have to go through this by yourself.</w:t>
      </w:r>
    </w:p>
    <w:p w14:paraId="20C7FFBE" w14:textId="08C29D98" w:rsidR="00914B17" w:rsidRPr="00623DF5" w:rsidRDefault="002F7DFD" w:rsidP="00623DF5">
      <w:pPr>
        <w:spacing w:line="276" w:lineRule="auto"/>
        <w:jc w:val="both"/>
        <w:rPr>
          <w:rFonts w:cstheme="minorHAnsi"/>
          <w:lang w:val="en-GB"/>
        </w:rPr>
      </w:pPr>
      <w:r w:rsidRPr="00623DF5">
        <w:rPr>
          <w:rFonts w:cstheme="minorHAnsi"/>
          <w:u w:val="single"/>
          <w:lang w:val="en-GB"/>
        </w:rPr>
        <w:t>Plan for safety</w:t>
      </w:r>
      <w:r w:rsidRPr="00623DF5">
        <w:rPr>
          <w:rFonts w:cstheme="minorHAnsi"/>
          <w:lang w:val="en-GB"/>
        </w:rPr>
        <w:t xml:space="preserve">: One of the most difficult </w:t>
      </w:r>
      <w:r w:rsidR="00B62D06" w:rsidRPr="00623DF5">
        <w:rPr>
          <w:rFonts w:cstheme="minorHAnsi"/>
          <w:lang w:val="en-GB"/>
        </w:rPr>
        <w:t>things</w:t>
      </w:r>
      <w:r w:rsidRPr="00623DF5">
        <w:rPr>
          <w:rFonts w:cstheme="minorHAnsi"/>
          <w:lang w:val="en-GB"/>
        </w:rPr>
        <w:t xml:space="preserve"> </w:t>
      </w:r>
      <w:r w:rsidR="00B62D06">
        <w:rPr>
          <w:rFonts w:cstheme="minorHAnsi"/>
          <w:lang w:val="en-BE"/>
        </w:rPr>
        <w:t>about</w:t>
      </w:r>
      <w:r w:rsidR="00B62D06" w:rsidRPr="00623DF5">
        <w:rPr>
          <w:rFonts w:cstheme="minorHAnsi"/>
          <w:lang w:val="en-GB"/>
        </w:rPr>
        <w:t xml:space="preserve"> </w:t>
      </w:r>
      <w:r w:rsidRPr="00623DF5">
        <w:rPr>
          <w:rFonts w:cstheme="minorHAnsi"/>
          <w:lang w:val="en-GB"/>
        </w:rPr>
        <w:t>experiencing sexual abuse if the fact that in most cases you know the abuser. In this respect, it is important to make sure that you have a safety plan in place. This may include</w:t>
      </w:r>
      <w:r w:rsidR="00036806" w:rsidRPr="00623DF5">
        <w:rPr>
          <w:rFonts w:cstheme="minorHAnsi"/>
          <w:lang w:val="en-GB"/>
        </w:rPr>
        <w:t xml:space="preserve"> telling someone what is going on, staying in  constant communication with someone who can help if you’re in danger or </w:t>
      </w:r>
      <w:r w:rsidRPr="00623DF5">
        <w:rPr>
          <w:rFonts w:cstheme="minorHAnsi"/>
          <w:lang w:val="en-GB"/>
        </w:rPr>
        <w:t xml:space="preserve"> staying with a trusted friend or family member for a little.</w:t>
      </w:r>
    </w:p>
    <w:p w14:paraId="30D4A06F" w14:textId="175EE9BB" w:rsidR="00006656" w:rsidRPr="00623DF5" w:rsidRDefault="00006656" w:rsidP="00623DF5">
      <w:pPr>
        <w:spacing w:line="276" w:lineRule="auto"/>
        <w:jc w:val="both"/>
        <w:rPr>
          <w:rFonts w:cstheme="minorHAnsi"/>
          <w:lang w:val="en-GB"/>
        </w:rPr>
      </w:pPr>
      <w:r w:rsidRPr="00623DF5">
        <w:rPr>
          <w:rFonts w:cstheme="minorHAnsi"/>
          <w:lang w:val="en-GB"/>
        </w:rPr>
        <w:t>Some suggestions on how you can protect yourself if you have been on the receiving end of non-consensual pornography or sextortion are included in the next chapter</w:t>
      </w:r>
      <w:r w:rsidR="009F7EF7" w:rsidRPr="00623DF5">
        <w:rPr>
          <w:rFonts w:cstheme="minorHAnsi"/>
          <w:lang w:val="en-GB"/>
        </w:rPr>
        <w:t>, Chapter 13</w:t>
      </w:r>
      <w:r w:rsidRPr="00623DF5">
        <w:rPr>
          <w:rFonts w:cstheme="minorHAnsi"/>
          <w:lang w:val="en-GB"/>
        </w:rPr>
        <w:t xml:space="preserve"> ‘Sex </w:t>
      </w:r>
      <w:r w:rsidR="009F7EF7" w:rsidRPr="00623DF5">
        <w:rPr>
          <w:rFonts w:cstheme="minorHAnsi"/>
          <w:lang w:val="en-GB"/>
        </w:rPr>
        <w:t>in the Digital World’</w:t>
      </w:r>
    </w:p>
    <w:p w14:paraId="65D364B6" w14:textId="5806DA6B" w:rsidR="002E3E51" w:rsidRPr="00623DF5" w:rsidRDefault="002E3E51" w:rsidP="00623DF5">
      <w:pPr>
        <w:pStyle w:val="ListParagraph"/>
        <w:spacing w:line="276" w:lineRule="auto"/>
        <w:ind w:left="360"/>
        <w:jc w:val="both"/>
        <w:rPr>
          <w:rFonts w:cstheme="minorHAnsi"/>
          <w:lang w:val="en-GB"/>
        </w:rPr>
      </w:pPr>
    </w:p>
    <w:p w14:paraId="6D8DC180" w14:textId="6AAF6E6C" w:rsidR="000471F6" w:rsidRPr="00DB1801" w:rsidRDefault="000B2697" w:rsidP="00623DF5">
      <w:pPr>
        <w:pStyle w:val="Heading2"/>
        <w:numPr>
          <w:ilvl w:val="1"/>
          <w:numId w:val="265"/>
        </w:numPr>
        <w:spacing w:line="276" w:lineRule="auto"/>
        <w:jc w:val="both"/>
        <w:rPr>
          <w:rFonts w:asciiTheme="minorHAnsi" w:hAnsiTheme="minorHAnsi" w:cstheme="minorHAnsi"/>
          <w:lang w:val="fr-BE"/>
        </w:rPr>
      </w:pPr>
      <w:bookmarkStart w:id="209" w:name="_Toc29528339"/>
      <w:bookmarkStart w:id="210" w:name="_Toc66683801"/>
      <w:r w:rsidRPr="00DB1801">
        <w:rPr>
          <w:rFonts w:asciiTheme="minorHAnsi" w:hAnsiTheme="minorHAnsi" w:cstheme="minorHAnsi"/>
          <w:color w:val="1F3864" w:themeColor="accent1" w:themeShade="80"/>
          <w:lang w:val="fr-BE"/>
        </w:rPr>
        <w:t xml:space="preserve">Non-formal education </w:t>
      </w:r>
      <w:r w:rsidR="00B62D06" w:rsidRPr="00DB1801">
        <w:rPr>
          <w:rFonts w:asciiTheme="minorHAnsi" w:hAnsiTheme="minorHAnsi" w:cstheme="minorHAnsi"/>
          <w:color w:val="1F3864" w:themeColor="accent1" w:themeShade="80"/>
          <w:lang w:val="fr-BE"/>
        </w:rPr>
        <w:t>activities on</w:t>
      </w:r>
      <w:r w:rsidR="001D357B" w:rsidRPr="00DB1801">
        <w:rPr>
          <w:rFonts w:asciiTheme="minorHAnsi" w:hAnsiTheme="minorHAnsi" w:cstheme="minorHAnsi"/>
          <w:color w:val="1F3864" w:themeColor="accent1" w:themeShade="80"/>
          <w:lang w:val="fr-BE"/>
        </w:rPr>
        <w:t xml:space="preserve"> sexual violence</w:t>
      </w:r>
      <w:bookmarkEnd w:id="209"/>
      <w:bookmarkEnd w:id="210"/>
    </w:p>
    <w:p w14:paraId="36F9A620" w14:textId="2266E1A2" w:rsidR="005C4F7C" w:rsidRPr="00DB1801" w:rsidRDefault="005C4F7C" w:rsidP="00623DF5">
      <w:pPr>
        <w:spacing w:line="276" w:lineRule="auto"/>
        <w:jc w:val="both"/>
        <w:rPr>
          <w:rFonts w:cstheme="minorHAnsi"/>
          <w:lang w:val="fr-BE"/>
        </w:rPr>
      </w:pPr>
    </w:p>
    <w:p w14:paraId="4B2DBA07" w14:textId="5F7DC4BB" w:rsidR="005C4F7C" w:rsidRPr="00623DF5" w:rsidRDefault="005C4F7C" w:rsidP="00623DF5">
      <w:pPr>
        <w:pStyle w:val="Heading3"/>
        <w:spacing w:line="276" w:lineRule="auto"/>
        <w:ind w:left="567"/>
        <w:jc w:val="both"/>
        <w:rPr>
          <w:rFonts w:asciiTheme="minorHAnsi" w:hAnsiTheme="minorHAnsi" w:cstheme="minorHAnsi"/>
          <w:b w:val="0"/>
          <w:lang w:val="en-GB"/>
        </w:rPr>
      </w:pPr>
      <w:bookmarkStart w:id="211" w:name="_Toc29528340"/>
      <w:bookmarkStart w:id="212" w:name="_Toc66683802"/>
      <w:bookmarkStart w:id="213" w:name="_Hlk63080883"/>
      <w:r w:rsidRPr="00623DF5">
        <w:rPr>
          <w:rFonts w:asciiTheme="minorHAnsi" w:hAnsiTheme="minorHAnsi" w:cstheme="minorHAnsi"/>
          <w:lang w:val="en-GB"/>
        </w:rPr>
        <w:t>Activity</w:t>
      </w:r>
      <w:r w:rsidR="00EA3174" w:rsidRPr="00623DF5">
        <w:rPr>
          <w:rFonts w:asciiTheme="minorHAnsi" w:hAnsiTheme="minorHAnsi" w:cstheme="minorHAnsi"/>
          <w:lang w:val="en-GB"/>
        </w:rPr>
        <w:t xml:space="preserve"> 1</w:t>
      </w:r>
      <w:r w:rsidR="00750137" w:rsidRPr="00623DF5">
        <w:rPr>
          <w:rFonts w:asciiTheme="minorHAnsi" w:hAnsiTheme="minorHAnsi" w:cstheme="minorHAnsi"/>
          <w:lang w:val="en-GB"/>
        </w:rPr>
        <w:t>2</w:t>
      </w:r>
      <w:r w:rsidR="00EA3174" w:rsidRPr="00623DF5">
        <w:rPr>
          <w:rFonts w:asciiTheme="minorHAnsi" w:hAnsiTheme="minorHAnsi" w:cstheme="minorHAnsi"/>
          <w:lang w:val="en-GB"/>
        </w:rPr>
        <w:t>.1</w:t>
      </w:r>
      <w:r w:rsidR="002D4C3F" w:rsidRPr="00623DF5">
        <w:rPr>
          <w:rFonts w:asciiTheme="minorHAnsi" w:hAnsiTheme="minorHAnsi" w:cstheme="minorHAnsi"/>
          <w:lang w:val="en-GB"/>
        </w:rPr>
        <w:t>: To consent or not to consent?</w:t>
      </w:r>
      <w:bookmarkEnd w:id="211"/>
      <w:bookmarkEnd w:id="212"/>
      <w:r w:rsidR="00076A2C" w:rsidRPr="00623DF5">
        <w:rPr>
          <w:rFonts w:asciiTheme="minorHAnsi" w:hAnsiTheme="minorHAnsi" w:cstheme="minorHAnsi"/>
          <w:lang w:val="en-GB"/>
        </w:rPr>
        <w:t xml:space="preserve"> </w:t>
      </w:r>
    </w:p>
    <w:p w14:paraId="26FEDC7A" w14:textId="3DA567D5" w:rsidR="002C5B75" w:rsidRPr="00623DF5" w:rsidRDefault="00134512" w:rsidP="00623DF5">
      <w:pPr>
        <w:spacing w:line="276" w:lineRule="auto"/>
        <w:jc w:val="both"/>
        <w:rPr>
          <w:rFonts w:cstheme="minorHAnsi"/>
          <w:lang w:val="en-GB"/>
        </w:rPr>
      </w:pPr>
      <w:r w:rsidRPr="00623DF5">
        <w:rPr>
          <w:rFonts w:cstheme="minorHAnsi"/>
          <w:i/>
          <w:sz w:val="22"/>
          <w:lang w:val="en-GB"/>
        </w:rPr>
        <w:t>Methodology i</w:t>
      </w:r>
      <w:r w:rsidR="002D4C3F" w:rsidRPr="00623DF5">
        <w:rPr>
          <w:rFonts w:cstheme="minorHAnsi"/>
          <w:i/>
          <w:sz w:val="22"/>
          <w:lang w:val="en-GB"/>
        </w:rPr>
        <w:t xml:space="preserve">nspired and adapted from </w:t>
      </w:r>
      <w:r w:rsidR="00EF7BD7" w:rsidRPr="00623DF5">
        <w:rPr>
          <w:rFonts w:cstheme="minorHAnsi"/>
          <w:i/>
          <w:sz w:val="22"/>
          <w:lang w:val="en-GB"/>
        </w:rPr>
        <w:t>the activity ‘</w:t>
      </w:r>
      <w:r w:rsidR="002C5B75" w:rsidRPr="00623DF5">
        <w:rPr>
          <w:rFonts w:cstheme="minorHAnsi"/>
          <w:i/>
          <w:sz w:val="22"/>
          <w:lang w:val="en-GB"/>
        </w:rPr>
        <w:t xml:space="preserve">The matter of consent’ from the </w:t>
      </w:r>
      <w:r w:rsidR="00360783" w:rsidRPr="00623DF5">
        <w:rPr>
          <w:rFonts w:cstheme="minorHAnsi"/>
          <w:i/>
          <w:sz w:val="22"/>
          <w:lang w:val="en-GB"/>
        </w:rPr>
        <w:t xml:space="preserve"> </w:t>
      </w:r>
      <w:r w:rsidR="002C5B75" w:rsidRPr="00623DF5">
        <w:rPr>
          <w:rFonts w:cstheme="minorHAnsi"/>
          <w:i/>
          <w:sz w:val="22"/>
          <w:lang w:val="en-GB"/>
        </w:rPr>
        <w:t xml:space="preserve">manual </w:t>
      </w:r>
      <w:bookmarkStart w:id="214" w:name="_Hlk66250814"/>
      <w:r w:rsidR="002C5B75" w:rsidRPr="00623DF5">
        <w:rPr>
          <w:rFonts w:cstheme="minorHAnsi"/>
          <w:i/>
          <w:sz w:val="22"/>
          <w:lang w:val="en-GB"/>
        </w:rPr>
        <w:t>‘</w:t>
      </w:r>
      <w:r w:rsidR="009E055B" w:rsidRPr="00623DF5">
        <w:rPr>
          <w:rFonts w:cstheme="minorHAnsi"/>
          <w:i/>
          <w:sz w:val="22"/>
          <w:lang w:val="en-GB"/>
        </w:rPr>
        <w:t>It is</w:t>
      </w:r>
      <w:r w:rsidR="002C5B75" w:rsidRPr="00623DF5">
        <w:rPr>
          <w:rFonts w:cstheme="minorHAnsi"/>
          <w:i/>
          <w:sz w:val="22"/>
          <w:lang w:val="en-GB"/>
        </w:rPr>
        <w:t xml:space="preserve"> all one curriculum: Guidelines and Activities for a Unified Approach to Sexuality, Gender, HIV, and Human Rights’, 2009 , Available for free download at:  </w:t>
      </w:r>
      <w:bookmarkEnd w:id="214"/>
      <w:r w:rsidR="00360783" w:rsidRPr="00623DF5">
        <w:rPr>
          <w:rFonts w:cstheme="minorHAnsi"/>
          <w:lang w:val="en-GB"/>
        </w:rPr>
        <w:fldChar w:fldCharType="begin"/>
      </w:r>
      <w:r w:rsidR="00360783" w:rsidRPr="00623DF5">
        <w:rPr>
          <w:rFonts w:cstheme="minorHAnsi"/>
          <w:lang w:val="en-GB"/>
        </w:rPr>
        <w:instrText xml:space="preserve"> HYPERLINK "https://www.ippf.org/resource/its-all-one-curriculum" </w:instrText>
      </w:r>
      <w:r w:rsidR="00360783" w:rsidRPr="00623DF5">
        <w:rPr>
          <w:rFonts w:cstheme="minorHAnsi"/>
          <w:lang w:val="en-GB"/>
        </w:rPr>
      </w:r>
      <w:r w:rsidR="00360783" w:rsidRPr="00623DF5">
        <w:rPr>
          <w:rFonts w:cstheme="minorHAnsi"/>
          <w:lang w:val="en-GB"/>
        </w:rPr>
        <w:fldChar w:fldCharType="separate"/>
      </w:r>
      <w:r w:rsidR="00360783" w:rsidRPr="00623DF5">
        <w:rPr>
          <w:rStyle w:val="Hyperlink"/>
          <w:rFonts w:cstheme="minorHAnsi"/>
          <w:lang w:val="en-GB"/>
        </w:rPr>
        <w:t>https://www.ippf.org/resource/its-all-one-curriculum</w:t>
      </w:r>
      <w:r w:rsidR="00360783" w:rsidRPr="00623DF5">
        <w:rPr>
          <w:rFonts w:cstheme="minorHAnsi"/>
          <w:lang w:val="en-GB"/>
        </w:rPr>
        <w:fldChar w:fldCharType="end"/>
      </w:r>
    </w:p>
    <w:tbl>
      <w:tblPr>
        <w:tblW w:w="0" w:type="auto"/>
        <w:tblLook w:val="04A0" w:firstRow="1" w:lastRow="0" w:firstColumn="1" w:lastColumn="0" w:noHBand="0" w:noVBand="1"/>
      </w:tblPr>
      <w:tblGrid>
        <w:gridCol w:w="8646"/>
      </w:tblGrid>
      <w:tr w:rsidR="005C4F7C" w:rsidRPr="00623DF5" w14:paraId="5537A661" w14:textId="77777777" w:rsidTr="003A797C">
        <w:tc>
          <w:tcPr>
            <w:tcW w:w="8646" w:type="dxa"/>
          </w:tcPr>
          <w:p w14:paraId="73711B77" w14:textId="2FEB04D3" w:rsidR="005C4F7C" w:rsidRPr="00623DF5" w:rsidRDefault="005A4D07" w:rsidP="00623DF5">
            <w:pPr>
              <w:spacing w:line="276" w:lineRule="auto"/>
              <w:jc w:val="both"/>
              <w:rPr>
                <w:rFonts w:cstheme="minorHAnsi"/>
                <w:lang w:val="en-GB"/>
              </w:rPr>
            </w:pPr>
            <w:r w:rsidRPr="00623DF5">
              <w:rPr>
                <w:rFonts w:cstheme="minorHAnsi"/>
                <w:b/>
                <w:lang w:val="en-GB"/>
              </w:rPr>
              <w:t>Duration of activity:</w:t>
            </w:r>
            <w:r w:rsidR="005C4F7C" w:rsidRPr="00623DF5">
              <w:rPr>
                <w:rFonts w:cstheme="minorHAnsi"/>
                <w:b/>
                <w:lang w:val="en-GB"/>
              </w:rPr>
              <w:t xml:space="preserve"> </w:t>
            </w:r>
            <w:r w:rsidR="00095646" w:rsidRPr="00623DF5">
              <w:rPr>
                <w:rFonts w:cstheme="minorHAnsi"/>
                <w:lang w:val="en-GB"/>
              </w:rPr>
              <w:t>60</w:t>
            </w:r>
            <w:r w:rsidR="001303A6" w:rsidRPr="00623DF5">
              <w:rPr>
                <w:rFonts w:cstheme="minorHAnsi"/>
                <w:lang w:val="en-GB"/>
              </w:rPr>
              <w:t>-80</w:t>
            </w:r>
            <w:r w:rsidR="00095646" w:rsidRPr="00623DF5">
              <w:rPr>
                <w:rFonts w:cstheme="minorHAnsi"/>
                <w:lang w:val="en-GB"/>
              </w:rPr>
              <w:t xml:space="preserve"> min</w:t>
            </w:r>
            <w:r w:rsidR="0007673E" w:rsidRPr="00623DF5">
              <w:rPr>
                <w:rFonts w:cstheme="minorHAnsi"/>
                <w:lang w:val="en-GB"/>
              </w:rPr>
              <w:t xml:space="preserve"> </w:t>
            </w:r>
            <w:r w:rsidR="001303A6" w:rsidRPr="00623DF5">
              <w:rPr>
                <w:rFonts w:cstheme="minorHAnsi"/>
                <w:lang w:val="en-GB"/>
              </w:rPr>
              <w:t>(depending on whether the videos will be shown)</w:t>
            </w:r>
          </w:p>
        </w:tc>
      </w:tr>
      <w:tr w:rsidR="005C4F7C" w:rsidRPr="00623DF5" w14:paraId="783DB8ED" w14:textId="77777777" w:rsidTr="003A797C">
        <w:tc>
          <w:tcPr>
            <w:tcW w:w="8646" w:type="dxa"/>
          </w:tcPr>
          <w:p w14:paraId="52F6C4B5" w14:textId="77777777" w:rsidR="005C4F7C" w:rsidRPr="00623DF5" w:rsidRDefault="005C4F7C" w:rsidP="00623DF5">
            <w:pPr>
              <w:spacing w:line="276" w:lineRule="auto"/>
              <w:jc w:val="both"/>
              <w:rPr>
                <w:rFonts w:cstheme="minorHAnsi"/>
                <w:b/>
                <w:lang w:val="en-GB"/>
              </w:rPr>
            </w:pPr>
            <w:r w:rsidRPr="00623DF5">
              <w:rPr>
                <w:rFonts w:cstheme="minorHAnsi"/>
                <w:b/>
                <w:lang w:val="en-GB"/>
              </w:rPr>
              <w:t>Learning objectives:</w:t>
            </w:r>
          </w:p>
          <w:p w14:paraId="0ABE8AEE" w14:textId="77777777" w:rsidR="0073264C" w:rsidRPr="00623DF5" w:rsidRDefault="00095646" w:rsidP="00623DF5">
            <w:pPr>
              <w:pStyle w:val="ListParagraph"/>
              <w:numPr>
                <w:ilvl w:val="0"/>
                <w:numId w:val="14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Understand what consent really means </w:t>
            </w:r>
          </w:p>
          <w:p w14:paraId="5FE53C0D" w14:textId="42D7106B" w:rsidR="005C4F7C" w:rsidRPr="00623DF5" w:rsidRDefault="0073264C" w:rsidP="00623DF5">
            <w:pPr>
              <w:pStyle w:val="ListParagraph"/>
              <w:numPr>
                <w:ilvl w:val="0"/>
                <w:numId w:val="144"/>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Explore </w:t>
            </w:r>
            <w:r w:rsidR="00095646" w:rsidRPr="00623DF5">
              <w:rPr>
                <w:rFonts w:cstheme="minorHAnsi"/>
                <w:lang w:val="en-GB"/>
              </w:rPr>
              <w:t>the conditions necessary to have clear</w:t>
            </w:r>
            <w:r w:rsidRPr="00623DF5">
              <w:rPr>
                <w:rFonts w:cstheme="minorHAnsi"/>
                <w:lang w:val="en-GB"/>
              </w:rPr>
              <w:t>, free, informed</w:t>
            </w:r>
            <w:r w:rsidR="00095646" w:rsidRPr="00623DF5">
              <w:rPr>
                <w:rFonts w:cstheme="minorHAnsi"/>
                <w:lang w:val="en-GB"/>
              </w:rPr>
              <w:t xml:space="preserve"> and meaningful consent</w:t>
            </w:r>
          </w:p>
        </w:tc>
      </w:tr>
      <w:tr w:rsidR="005C4F7C" w:rsidRPr="00623DF5" w14:paraId="5E0ECDD3" w14:textId="77777777" w:rsidTr="003A797C">
        <w:tc>
          <w:tcPr>
            <w:tcW w:w="8646" w:type="dxa"/>
          </w:tcPr>
          <w:p w14:paraId="72EC661D" w14:textId="77777777"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67052739" w14:textId="742BF20F" w:rsidR="005C4F7C" w:rsidRPr="00623DF5" w:rsidRDefault="0073264C" w:rsidP="00623DF5">
            <w:pPr>
              <w:pStyle w:val="ListParagraph"/>
              <w:numPr>
                <w:ilvl w:val="0"/>
                <w:numId w:val="145"/>
              </w:numPr>
              <w:spacing w:line="276" w:lineRule="auto"/>
              <w:jc w:val="both"/>
              <w:rPr>
                <w:rFonts w:cstheme="minorHAnsi"/>
                <w:lang w:val="en-GB"/>
              </w:rPr>
            </w:pPr>
            <w:r w:rsidRPr="00623DF5">
              <w:rPr>
                <w:rFonts w:cstheme="minorHAnsi"/>
                <w:lang w:val="en-GB"/>
              </w:rPr>
              <w:t xml:space="preserve">Copies of the scenarios for each group (a different scenario per </w:t>
            </w:r>
            <w:r w:rsidR="009945C6" w:rsidRPr="00623DF5">
              <w:rPr>
                <w:rFonts w:cstheme="minorHAnsi"/>
                <w:lang w:val="en-GB"/>
              </w:rPr>
              <w:t>group</w:t>
            </w:r>
            <w:r w:rsidRPr="00623DF5">
              <w:rPr>
                <w:rFonts w:cstheme="minorHAnsi"/>
                <w:lang w:val="en-GB"/>
              </w:rPr>
              <w:t>)</w:t>
            </w:r>
          </w:p>
          <w:p w14:paraId="125760AC" w14:textId="77777777" w:rsidR="004F5064" w:rsidRPr="00623DF5" w:rsidRDefault="0073264C" w:rsidP="00623DF5">
            <w:pPr>
              <w:pStyle w:val="ListParagraph"/>
              <w:numPr>
                <w:ilvl w:val="0"/>
                <w:numId w:val="145"/>
              </w:numPr>
              <w:spacing w:line="276" w:lineRule="auto"/>
              <w:jc w:val="both"/>
              <w:rPr>
                <w:rFonts w:cstheme="minorHAnsi"/>
                <w:lang w:val="en-GB"/>
              </w:rPr>
            </w:pPr>
            <w:r w:rsidRPr="00623DF5">
              <w:rPr>
                <w:rFonts w:cstheme="minorHAnsi"/>
                <w:lang w:val="en-GB"/>
              </w:rPr>
              <w:t>Flipchart paper, flipchart stand and markers</w:t>
            </w:r>
          </w:p>
          <w:p w14:paraId="356871E1" w14:textId="77777777" w:rsidR="004F5064" w:rsidRPr="00623DF5" w:rsidRDefault="004F5064" w:rsidP="00623DF5">
            <w:pPr>
              <w:pStyle w:val="ListParagraph"/>
              <w:numPr>
                <w:ilvl w:val="0"/>
                <w:numId w:val="145"/>
              </w:numPr>
              <w:spacing w:line="276" w:lineRule="auto"/>
              <w:jc w:val="both"/>
              <w:rPr>
                <w:rFonts w:cstheme="minorHAnsi"/>
                <w:lang w:val="en-GB"/>
              </w:rPr>
            </w:pPr>
            <w:r w:rsidRPr="00623DF5">
              <w:rPr>
                <w:rFonts w:cstheme="minorHAnsi"/>
                <w:lang w:val="en-GB"/>
              </w:rPr>
              <w:t>Videos</w:t>
            </w:r>
          </w:p>
          <w:p w14:paraId="33D03D7E" w14:textId="77777777" w:rsidR="004F5064" w:rsidRPr="00623DF5" w:rsidRDefault="004F5064" w:rsidP="00623DF5">
            <w:pPr>
              <w:pStyle w:val="ListParagraph"/>
              <w:numPr>
                <w:ilvl w:val="1"/>
                <w:numId w:val="145"/>
              </w:numPr>
              <w:spacing w:line="276" w:lineRule="auto"/>
              <w:jc w:val="both"/>
              <w:rPr>
                <w:rStyle w:val="Hyperlink"/>
                <w:rFonts w:cstheme="minorHAnsi"/>
                <w:color w:val="auto"/>
                <w:u w:val="none"/>
                <w:lang w:val="en-GB"/>
              </w:rPr>
            </w:pPr>
            <w:r w:rsidRPr="00623DF5">
              <w:rPr>
                <w:rFonts w:cstheme="minorHAnsi"/>
                <w:lang w:val="en-GB"/>
              </w:rPr>
              <w:t xml:space="preserve"> Understanding consent:  </w:t>
            </w:r>
            <w:hyperlink r:id="rId123" w:history="1">
              <w:r w:rsidRPr="00623DF5">
                <w:rPr>
                  <w:rStyle w:val="Hyperlink"/>
                  <w:rFonts w:cstheme="minorHAnsi"/>
                  <w:lang w:val="en-GB"/>
                </w:rPr>
                <w:t>https://www.youtube.com/watch?v=raxPKklDF2k</w:t>
              </w:r>
            </w:hyperlink>
          </w:p>
          <w:p w14:paraId="12489F22" w14:textId="50F2E776" w:rsidR="00E27501" w:rsidRPr="00623DF5" w:rsidRDefault="00E27501" w:rsidP="00623DF5">
            <w:pPr>
              <w:pStyle w:val="ListParagraph"/>
              <w:numPr>
                <w:ilvl w:val="1"/>
                <w:numId w:val="145"/>
              </w:numPr>
              <w:spacing w:line="276" w:lineRule="auto"/>
              <w:jc w:val="both"/>
              <w:rPr>
                <w:rFonts w:cstheme="minorHAnsi"/>
                <w:szCs w:val="24"/>
                <w:lang w:val="en-GB"/>
              </w:rPr>
            </w:pPr>
            <w:r w:rsidRPr="00623DF5">
              <w:rPr>
                <w:rFonts w:cstheme="minorHAnsi"/>
                <w:szCs w:val="24"/>
                <w:lang w:val="en-GB"/>
              </w:rPr>
              <w:t xml:space="preserve">Cycling through consent: </w:t>
            </w:r>
            <w:hyperlink r:id="rId124" w:history="1">
              <w:r w:rsidRPr="00623DF5">
                <w:rPr>
                  <w:rStyle w:val="Hyperlink"/>
                  <w:rFonts w:cstheme="minorHAnsi"/>
                  <w:szCs w:val="24"/>
                  <w:lang w:val="en-GB"/>
                </w:rPr>
                <w:t>https://www.youtube.com/watch?v=-JwlKjRaUaw</w:t>
              </w:r>
            </w:hyperlink>
          </w:p>
          <w:p w14:paraId="11A678BB" w14:textId="15D4FC12" w:rsidR="00E27501" w:rsidRPr="00623DF5" w:rsidRDefault="00E27501" w:rsidP="00623DF5">
            <w:pPr>
              <w:pStyle w:val="ListParagraph"/>
              <w:numPr>
                <w:ilvl w:val="1"/>
                <w:numId w:val="145"/>
              </w:numPr>
              <w:spacing w:line="276" w:lineRule="auto"/>
              <w:jc w:val="both"/>
              <w:rPr>
                <w:rFonts w:cstheme="minorHAnsi"/>
                <w:szCs w:val="24"/>
                <w:lang w:val="en-GB"/>
              </w:rPr>
            </w:pPr>
            <w:r w:rsidRPr="00623DF5">
              <w:rPr>
                <w:rFonts w:cstheme="minorHAnsi"/>
                <w:szCs w:val="24"/>
                <w:lang w:val="en-GB"/>
              </w:rPr>
              <w:t xml:space="preserve">Two minutes will change the way you think about consent: </w:t>
            </w:r>
            <w:hyperlink r:id="rId125" w:history="1">
              <w:r w:rsidRPr="00623DF5">
                <w:rPr>
                  <w:rStyle w:val="Hyperlink"/>
                  <w:rFonts w:cstheme="minorHAnsi"/>
                  <w:szCs w:val="24"/>
                  <w:lang w:val="en-GB"/>
                </w:rPr>
                <w:t>https://www.youtube.com/watch?v=laMtr-rUEmY</w:t>
              </w:r>
            </w:hyperlink>
          </w:p>
          <w:p w14:paraId="308A8908" w14:textId="7083FB32" w:rsidR="004F5064" w:rsidRPr="00623DF5" w:rsidRDefault="004F5064" w:rsidP="00623DF5">
            <w:pPr>
              <w:pStyle w:val="ListParagraph"/>
              <w:numPr>
                <w:ilvl w:val="1"/>
                <w:numId w:val="145"/>
              </w:numPr>
              <w:spacing w:line="276" w:lineRule="auto"/>
              <w:jc w:val="both"/>
              <w:rPr>
                <w:rStyle w:val="Hyperlink"/>
                <w:rFonts w:cstheme="minorHAnsi"/>
                <w:color w:val="auto"/>
                <w:u w:val="none"/>
                <w:lang w:val="en-GB"/>
              </w:rPr>
            </w:pPr>
            <w:r w:rsidRPr="00623DF5">
              <w:rPr>
                <w:rFonts w:cstheme="minorHAnsi"/>
                <w:lang w:val="en-GB"/>
              </w:rPr>
              <w:t xml:space="preserve">Consent is as simple as tea: </w:t>
            </w:r>
            <w:hyperlink r:id="rId126" w:history="1">
              <w:r w:rsidRPr="00623DF5">
                <w:rPr>
                  <w:rStyle w:val="Hyperlink"/>
                  <w:rFonts w:cstheme="minorHAnsi"/>
                  <w:lang w:val="en-GB"/>
                </w:rPr>
                <w:t>https://www.youtube.com/watch?v=oQbei5JGiT8</w:t>
              </w:r>
            </w:hyperlink>
          </w:p>
          <w:p w14:paraId="721656DA" w14:textId="35198EDD" w:rsidR="004F5064" w:rsidRPr="00623DF5" w:rsidRDefault="004F5064" w:rsidP="00623DF5">
            <w:pPr>
              <w:pStyle w:val="ListParagraph"/>
              <w:numPr>
                <w:ilvl w:val="1"/>
                <w:numId w:val="145"/>
              </w:numPr>
              <w:spacing w:line="276" w:lineRule="auto"/>
              <w:jc w:val="both"/>
              <w:rPr>
                <w:rFonts w:cstheme="minorHAnsi"/>
                <w:lang w:val="en-GB"/>
              </w:rPr>
            </w:pPr>
            <w:r w:rsidRPr="00623DF5">
              <w:rPr>
                <w:rFonts w:cstheme="minorHAnsi"/>
                <w:lang w:val="en-GB"/>
              </w:rPr>
              <w:t>How Do You Know if Someone Wants to Have Sex with You? | Planned Parenthood Video</w:t>
            </w:r>
            <w:hyperlink r:id="rId127" w:history="1">
              <w:r w:rsidRPr="00623DF5">
                <w:rPr>
                  <w:rStyle w:val="Hyperlink"/>
                  <w:rFonts w:cstheme="minorHAnsi"/>
                  <w:lang w:val="en-GB"/>
                </w:rPr>
                <w:t>https://www.youtube.com/watch?v=qNN3nAevQKY&amp;list=PL3xP1jlf1jgJRkChwVOlwQcV0-UqcWiFV</w:t>
              </w:r>
            </w:hyperlink>
          </w:p>
        </w:tc>
      </w:tr>
      <w:tr w:rsidR="007A3E36" w:rsidRPr="00623DF5" w14:paraId="0BE20AA6" w14:textId="77777777" w:rsidTr="003A797C">
        <w:tc>
          <w:tcPr>
            <w:tcW w:w="8646" w:type="dxa"/>
          </w:tcPr>
          <w:p w14:paraId="79BF29B7" w14:textId="77777777" w:rsidR="007A3E36" w:rsidRPr="00623DF5" w:rsidRDefault="007A3E36"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313345C6" w14:textId="77777777"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69EEA3C6" w14:textId="7EB3108F"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39C9F7BB" w14:textId="424AE72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1431A677" w14:textId="77777777" w:rsidR="007A3E36" w:rsidRPr="00623DF5" w:rsidRDefault="007A3E36"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4FCBDB6D" w14:textId="77777777" w:rsidR="007A3E36" w:rsidRPr="00623DF5" w:rsidRDefault="007A3E36"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18271177" w14:textId="7777777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11B29A9C" w14:textId="09EB06D4" w:rsidR="00EE6B94"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5C4F7C" w:rsidRPr="00623DF5" w14:paraId="56455D20" w14:textId="77777777" w:rsidTr="003A797C">
        <w:tc>
          <w:tcPr>
            <w:tcW w:w="8646" w:type="dxa"/>
          </w:tcPr>
          <w:p w14:paraId="78FAEF64" w14:textId="5426287C" w:rsidR="005C4F7C" w:rsidRPr="00623DF5" w:rsidRDefault="00CB6541" w:rsidP="00623DF5">
            <w:pPr>
              <w:spacing w:line="276" w:lineRule="auto"/>
              <w:jc w:val="both"/>
              <w:rPr>
                <w:rFonts w:cstheme="minorHAnsi"/>
                <w:lang w:val="en-GB"/>
              </w:rPr>
            </w:pPr>
            <w:r w:rsidRPr="00623DF5">
              <w:rPr>
                <w:rFonts w:cstheme="minorHAnsi"/>
                <w:b/>
                <w:lang w:val="en-GB"/>
              </w:rPr>
              <w:t>Step by step process of the activity</w:t>
            </w:r>
            <w:r w:rsidR="005C4F7C" w:rsidRPr="00623DF5">
              <w:rPr>
                <w:rFonts w:cstheme="minorHAnsi"/>
                <w:b/>
                <w:lang w:val="en-GB"/>
              </w:rPr>
              <w:t>:</w:t>
            </w:r>
            <w:r w:rsidR="0073264C" w:rsidRPr="00623DF5">
              <w:rPr>
                <w:rFonts w:cstheme="minorHAnsi"/>
                <w:b/>
                <w:lang w:val="en-GB"/>
              </w:rPr>
              <w:t xml:space="preserve"> </w:t>
            </w:r>
            <w:r w:rsidR="00A42000" w:rsidRPr="00623DF5">
              <w:rPr>
                <w:rFonts w:cstheme="minorHAnsi"/>
                <w:lang w:val="en-GB"/>
              </w:rPr>
              <w:t>60</w:t>
            </w:r>
            <w:r w:rsidR="0073264C" w:rsidRPr="00623DF5">
              <w:rPr>
                <w:rFonts w:cstheme="minorHAnsi"/>
                <w:lang w:val="en-GB"/>
              </w:rPr>
              <w:t xml:space="preserve"> min</w:t>
            </w:r>
          </w:p>
          <w:p w14:paraId="3A95B7F8" w14:textId="142AC04F" w:rsidR="003B0112" w:rsidRPr="00623DF5" w:rsidRDefault="003B0112" w:rsidP="00623DF5">
            <w:pPr>
              <w:pStyle w:val="ListParagraph"/>
              <w:numPr>
                <w:ilvl w:val="0"/>
                <w:numId w:val="146"/>
              </w:numPr>
              <w:spacing w:line="276" w:lineRule="auto"/>
              <w:jc w:val="both"/>
              <w:rPr>
                <w:rFonts w:cstheme="minorHAnsi"/>
                <w:lang w:val="en-GB"/>
              </w:rPr>
            </w:pPr>
            <w:r w:rsidRPr="00623DF5">
              <w:rPr>
                <w:rFonts w:cstheme="minorHAnsi"/>
                <w:lang w:val="en-GB"/>
              </w:rPr>
              <w:t>Introducing the topic by asking young people to brainstorm on what consent is</w:t>
            </w:r>
          </w:p>
          <w:p w14:paraId="1774D31C" w14:textId="6A718459" w:rsidR="0068667B" w:rsidRPr="00623DF5" w:rsidRDefault="003B0112" w:rsidP="00623DF5">
            <w:pPr>
              <w:pStyle w:val="ListParagraph"/>
              <w:numPr>
                <w:ilvl w:val="0"/>
                <w:numId w:val="146"/>
              </w:numPr>
              <w:spacing w:line="276" w:lineRule="auto"/>
              <w:jc w:val="both"/>
              <w:rPr>
                <w:rFonts w:cstheme="minorHAnsi"/>
                <w:lang w:val="en-GB"/>
              </w:rPr>
            </w:pPr>
            <w:r w:rsidRPr="00623DF5">
              <w:rPr>
                <w:rFonts w:cstheme="minorHAnsi"/>
                <w:lang w:val="en-GB"/>
              </w:rPr>
              <w:t xml:space="preserve">Probe young people further by asking them to think of the conditions that are necessary for a person to have </w:t>
            </w:r>
            <w:r w:rsidR="0068667B" w:rsidRPr="00623DF5">
              <w:rPr>
                <w:rFonts w:cstheme="minorHAnsi"/>
                <w:lang w:val="en-GB"/>
              </w:rPr>
              <w:t>consent. Introduce the concept of free, informed and meaningful consent. Write young people’s responses on the board/flipchart</w:t>
            </w:r>
            <w:r w:rsidR="00A42000" w:rsidRPr="00623DF5">
              <w:rPr>
                <w:rFonts w:cstheme="minorHAnsi"/>
                <w:lang w:val="en-GB"/>
              </w:rPr>
              <w:t xml:space="preserve"> (5-10 min)</w:t>
            </w:r>
          </w:p>
          <w:p w14:paraId="19261346" w14:textId="49F34FC6" w:rsidR="0068667B" w:rsidRPr="00623DF5" w:rsidRDefault="0068667B" w:rsidP="00623DF5">
            <w:pPr>
              <w:pStyle w:val="ListParagraph"/>
              <w:numPr>
                <w:ilvl w:val="0"/>
                <w:numId w:val="146"/>
              </w:numPr>
              <w:spacing w:line="276" w:lineRule="auto"/>
              <w:jc w:val="both"/>
              <w:rPr>
                <w:rFonts w:cstheme="minorHAnsi"/>
                <w:lang w:val="en-GB"/>
              </w:rPr>
            </w:pPr>
            <w:r w:rsidRPr="00623DF5">
              <w:rPr>
                <w:rFonts w:cstheme="minorHAnsi"/>
                <w:lang w:val="en-GB"/>
              </w:rPr>
              <w:t>If not mentioned , make sure the following are written down. More specific explanations of these are</w:t>
            </w:r>
            <w:r w:rsidR="00832A6A" w:rsidRPr="00623DF5">
              <w:rPr>
                <w:rFonts w:cstheme="minorHAnsi"/>
                <w:lang w:val="en-GB"/>
              </w:rPr>
              <w:t xml:space="preserve"> included in the theoretical background above</w:t>
            </w:r>
          </w:p>
          <w:p w14:paraId="07B979DC" w14:textId="130DBA69" w:rsidR="0068667B" w:rsidRPr="00623DF5" w:rsidRDefault="0068667B" w:rsidP="00623DF5">
            <w:pPr>
              <w:pStyle w:val="ListParagraph"/>
              <w:numPr>
                <w:ilvl w:val="1"/>
                <w:numId w:val="146"/>
              </w:numPr>
              <w:spacing w:line="276" w:lineRule="auto"/>
              <w:jc w:val="both"/>
              <w:rPr>
                <w:rFonts w:cstheme="minorHAnsi"/>
                <w:lang w:val="en-GB"/>
              </w:rPr>
            </w:pPr>
            <w:r w:rsidRPr="00623DF5">
              <w:rPr>
                <w:rFonts w:cstheme="minorHAnsi"/>
                <w:lang w:val="en-GB"/>
              </w:rPr>
              <w:t>Consent is active. It is verbal and given as a clear, unmistaken ‘yes’</w:t>
            </w:r>
          </w:p>
          <w:p w14:paraId="10B4FAA8" w14:textId="3F45E485" w:rsidR="0068667B" w:rsidRPr="00623DF5" w:rsidRDefault="0040466F" w:rsidP="00623DF5">
            <w:pPr>
              <w:pStyle w:val="ListParagraph"/>
              <w:numPr>
                <w:ilvl w:val="1"/>
                <w:numId w:val="146"/>
              </w:numPr>
              <w:spacing w:line="276" w:lineRule="auto"/>
              <w:jc w:val="both"/>
              <w:rPr>
                <w:rFonts w:cstheme="minorHAnsi"/>
                <w:lang w:val="en-GB"/>
              </w:rPr>
            </w:pPr>
            <w:r w:rsidRPr="00623DF5">
              <w:rPr>
                <w:rFonts w:cstheme="minorHAnsi"/>
                <w:szCs w:val="24"/>
                <w:lang w:val="en-GB"/>
              </w:rPr>
              <w:t>Consent is a</w:t>
            </w:r>
            <w:r w:rsidR="0068667B" w:rsidRPr="00623DF5">
              <w:rPr>
                <w:rFonts w:cstheme="minorHAnsi"/>
                <w:lang w:val="en-GB"/>
              </w:rPr>
              <w:t xml:space="preserve"> conscious choice</w:t>
            </w:r>
            <w:r w:rsidR="00832A6A" w:rsidRPr="00623DF5">
              <w:rPr>
                <w:rFonts w:cstheme="minorHAnsi"/>
                <w:lang w:val="en-GB"/>
              </w:rPr>
              <w:t>. This needs to be given with a clear mind (not under the influence of alcohol or drugs) and with a clear understanding of what the sexual activity entails.</w:t>
            </w:r>
          </w:p>
          <w:p w14:paraId="36A1D018" w14:textId="34EB52B5" w:rsidR="00832A6A" w:rsidRPr="00623DF5" w:rsidRDefault="0040466F" w:rsidP="00623DF5">
            <w:pPr>
              <w:pStyle w:val="ListParagraph"/>
              <w:numPr>
                <w:ilvl w:val="1"/>
                <w:numId w:val="146"/>
              </w:numPr>
              <w:spacing w:line="276" w:lineRule="auto"/>
              <w:ind w:left="1026" w:hanging="306"/>
              <w:jc w:val="both"/>
              <w:rPr>
                <w:rFonts w:cstheme="minorHAnsi"/>
                <w:lang w:val="en-GB"/>
              </w:rPr>
            </w:pPr>
            <w:r w:rsidRPr="00623DF5">
              <w:rPr>
                <w:rFonts w:cstheme="minorHAnsi"/>
                <w:szCs w:val="24"/>
                <w:lang w:val="en-GB"/>
              </w:rPr>
              <w:t>Consent is b</w:t>
            </w:r>
            <w:r w:rsidR="0068667B" w:rsidRPr="00623DF5">
              <w:rPr>
                <w:rFonts w:cstheme="minorHAnsi"/>
                <w:szCs w:val="24"/>
                <w:lang w:val="en-GB"/>
              </w:rPr>
              <w:t>ased</w:t>
            </w:r>
            <w:r w:rsidR="0068667B" w:rsidRPr="00623DF5">
              <w:rPr>
                <w:rFonts w:cstheme="minorHAnsi"/>
                <w:lang w:val="en-GB"/>
              </w:rPr>
              <w:t xml:space="preserve"> on equal power</w:t>
            </w:r>
            <w:r w:rsidR="00832A6A" w:rsidRPr="00623DF5">
              <w:rPr>
                <w:rFonts w:cstheme="minorHAnsi"/>
                <w:lang w:val="en-GB"/>
              </w:rPr>
              <w:t xml:space="preserve">: </w:t>
            </w:r>
            <w:r w:rsidR="00751A48" w:rsidRPr="00623DF5">
              <w:rPr>
                <w:rFonts w:cstheme="minorHAnsi"/>
                <w:lang w:val="en-GB"/>
              </w:rPr>
              <w:t>In many cases, the degree of control</w:t>
            </w:r>
            <w:r w:rsidR="00704FCB" w:rsidRPr="00623DF5">
              <w:rPr>
                <w:rFonts w:cstheme="minorHAnsi"/>
                <w:szCs w:val="24"/>
                <w:lang w:val="en-GB"/>
              </w:rPr>
              <w:t xml:space="preserve"> </w:t>
            </w:r>
            <w:r w:rsidR="00751A48" w:rsidRPr="00623DF5">
              <w:rPr>
                <w:rFonts w:cstheme="minorHAnsi"/>
                <w:lang w:val="en-GB"/>
              </w:rPr>
              <w:t xml:space="preserve">or power a person has is unclear or may be open to negotiation. In some situations, it can make a difference just to remember you have the right </w:t>
            </w:r>
            <w:r w:rsidR="00832A6A" w:rsidRPr="00623DF5">
              <w:rPr>
                <w:rFonts w:cstheme="minorHAnsi"/>
                <w:lang w:val="en-GB"/>
              </w:rPr>
              <w:t>to decide for yourself whether or not you want to participate in a particular sexual activity</w:t>
            </w:r>
          </w:p>
          <w:p w14:paraId="042B8D8B" w14:textId="42D0B74E" w:rsidR="0068667B" w:rsidRPr="00623DF5" w:rsidRDefault="0040466F" w:rsidP="00623DF5">
            <w:pPr>
              <w:pStyle w:val="ListParagraph"/>
              <w:numPr>
                <w:ilvl w:val="1"/>
                <w:numId w:val="146"/>
              </w:numPr>
              <w:spacing w:line="276" w:lineRule="auto"/>
              <w:jc w:val="both"/>
              <w:rPr>
                <w:rFonts w:cstheme="minorHAnsi"/>
                <w:lang w:val="en-GB"/>
              </w:rPr>
            </w:pPr>
            <w:r w:rsidRPr="00623DF5">
              <w:rPr>
                <w:rFonts w:cstheme="minorHAnsi"/>
                <w:szCs w:val="24"/>
                <w:lang w:val="en-GB"/>
              </w:rPr>
              <w:t>Consent is a</w:t>
            </w:r>
            <w:r w:rsidR="0068667B" w:rsidRPr="00623DF5">
              <w:rPr>
                <w:rFonts w:cstheme="minorHAnsi"/>
                <w:lang w:val="en-GB"/>
              </w:rPr>
              <w:t xml:space="preserve"> process: you can change your mind any time</w:t>
            </w:r>
            <w:r w:rsidR="00832A6A" w:rsidRPr="00623DF5">
              <w:rPr>
                <w:rFonts w:cstheme="minorHAnsi"/>
                <w:lang w:val="en-GB"/>
              </w:rPr>
              <w:t>. You need to be in a situation where your decision will be accepted and respected</w:t>
            </w:r>
          </w:p>
          <w:p w14:paraId="76D374D0" w14:textId="5C150519" w:rsidR="0068667B" w:rsidRPr="00623DF5" w:rsidRDefault="0040466F" w:rsidP="00623DF5">
            <w:pPr>
              <w:pStyle w:val="ListParagraph"/>
              <w:numPr>
                <w:ilvl w:val="1"/>
                <w:numId w:val="146"/>
              </w:numPr>
              <w:spacing w:line="276" w:lineRule="auto"/>
              <w:jc w:val="both"/>
              <w:rPr>
                <w:rFonts w:cstheme="minorHAnsi"/>
                <w:lang w:val="en-GB"/>
              </w:rPr>
            </w:pPr>
            <w:r w:rsidRPr="00623DF5">
              <w:rPr>
                <w:rFonts w:cstheme="minorHAnsi"/>
                <w:szCs w:val="24"/>
                <w:lang w:val="en-GB"/>
              </w:rPr>
              <w:t>Consent is a</w:t>
            </w:r>
            <w:r w:rsidR="0068667B" w:rsidRPr="00623DF5">
              <w:rPr>
                <w:rFonts w:cstheme="minorHAnsi"/>
                <w:szCs w:val="24"/>
                <w:lang w:val="en-GB"/>
              </w:rPr>
              <w:t>lways</w:t>
            </w:r>
            <w:r w:rsidR="0068667B" w:rsidRPr="00623DF5">
              <w:rPr>
                <w:rFonts w:cstheme="minorHAnsi"/>
                <w:lang w:val="en-GB"/>
              </w:rPr>
              <w:t xml:space="preserve"> necessary</w:t>
            </w:r>
          </w:p>
          <w:p w14:paraId="01E55726" w14:textId="4896D2B9" w:rsidR="0040466F" w:rsidRPr="00623DF5" w:rsidRDefault="0040466F" w:rsidP="00623DF5">
            <w:pPr>
              <w:pStyle w:val="ListParagraph"/>
              <w:numPr>
                <w:ilvl w:val="1"/>
                <w:numId w:val="146"/>
              </w:numPr>
              <w:spacing w:line="276" w:lineRule="auto"/>
              <w:jc w:val="both"/>
              <w:rPr>
                <w:rFonts w:cstheme="minorHAnsi"/>
                <w:szCs w:val="24"/>
                <w:lang w:val="en-GB"/>
              </w:rPr>
            </w:pPr>
            <w:r w:rsidRPr="00623DF5">
              <w:rPr>
                <w:rFonts w:cstheme="minorHAnsi"/>
                <w:szCs w:val="24"/>
                <w:lang w:val="en-GB"/>
              </w:rPr>
              <w:t>The absence of a yes is always a ‘no’</w:t>
            </w:r>
          </w:p>
          <w:p w14:paraId="4DBEC411" w14:textId="178F7BFD" w:rsidR="005C4F7C" w:rsidRPr="00623DF5" w:rsidRDefault="001303A6" w:rsidP="00623DF5">
            <w:pPr>
              <w:pStyle w:val="ListParagraph"/>
              <w:numPr>
                <w:ilvl w:val="0"/>
                <w:numId w:val="146"/>
              </w:numPr>
              <w:spacing w:line="276" w:lineRule="auto"/>
              <w:jc w:val="both"/>
              <w:rPr>
                <w:rFonts w:cstheme="minorHAnsi"/>
                <w:lang w:val="en-GB"/>
              </w:rPr>
            </w:pPr>
            <w:r w:rsidRPr="00623DF5">
              <w:rPr>
                <w:rFonts w:cstheme="minorHAnsi"/>
                <w:lang w:val="en-GB"/>
              </w:rPr>
              <w:t xml:space="preserve">Separate the plenary in </w:t>
            </w:r>
            <w:r w:rsidR="003B0112" w:rsidRPr="00623DF5">
              <w:rPr>
                <w:rFonts w:cstheme="minorHAnsi"/>
                <w:lang w:val="en-GB"/>
              </w:rPr>
              <w:t>6</w:t>
            </w:r>
            <w:r w:rsidRPr="00623DF5">
              <w:rPr>
                <w:rFonts w:cstheme="minorHAnsi"/>
                <w:lang w:val="en-GB"/>
              </w:rPr>
              <w:t xml:space="preserve"> groups in a fun, interactive way</w:t>
            </w:r>
          </w:p>
          <w:p w14:paraId="3AB19C7F" w14:textId="26F1EBB7" w:rsidR="003B0112" w:rsidRPr="00623DF5" w:rsidRDefault="003B0112" w:rsidP="00623DF5">
            <w:pPr>
              <w:pStyle w:val="ListParagraph"/>
              <w:numPr>
                <w:ilvl w:val="0"/>
                <w:numId w:val="146"/>
              </w:numPr>
              <w:spacing w:line="276" w:lineRule="auto"/>
              <w:jc w:val="both"/>
              <w:rPr>
                <w:rFonts w:cstheme="minorHAnsi"/>
                <w:lang w:val="en-GB"/>
              </w:rPr>
            </w:pPr>
            <w:r w:rsidRPr="00623DF5">
              <w:rPr>
                <w:rFonts w:cstheme="minorHAnsi"/>
                <w:lang w:val="en-GB"/>
              </w:rPr>
              <w:t xml:space="preserve">Give </w:t>
            </w:r>
            <w:r w:rsidR="00832A6A" w:rsidRPr="00623DF5">
              <w:rPr>
                <w:rFonts w:cstheme="minorHAnsi"/>
                <w:lang w:val="en-GB"/>
              </w:rPr>
              <w:t>2 scenarios in each</w:t>
            </w:r>
            <w:r w:rsidRPr="00623DF5">
              <w:rPr>
                <w:rFonts w:cstheme="minorHAnsi"/>
                <w:lang w:val="en-GB"/>
              </w:rPr>
              <w:t xml:space="preserve"> group</w:t>
            </w:r>
            <w:r w:rsidR="00832A6A" w:rsidRPr="00623DF5">
              <w:rPr>
                <w:rFonts w:cstheme="minorHAnsi"/>
                <w:lang w:val="en-GB"/>
              </w:rPr>
              <w:t xml:space="preserve"> and invite them to discuss whether the conditions for free, informed and meaningful consent are present. The groups have </w:t>
            </w:r>
            <w:r w:rsidR="00A42000" w:rsidRPr="00623DF5">
              <w:rPr>
                <w:rFonts w:cstheme="minorHAnsi"/>
                <w:lang w:val="en-GB"/>
              </w:rPr>
              <w:t xml:space="preserve">5-10 </w:t>
            </w:r>
            <w:r w:rsidR="00832A6A" w:rsidRPr="00623DF5">
              <w:rPr>
                <w:rFonts w:cstheme="minorHAnsi"/>
                <w:lang w:val="en-GB"/>
              </w:rPr>
              <w:t>min to do so</w:t>
            </w:r>
          </w:p>
          <w:p w14:paraId="4682FDDE" w14:textId="7DC50874" w:rsidR="00832A6A" w:rsidRPr="00623DF5" w:rsidRDefault="00832A6A" w:rsidP="00623DF5">
            <w:pPr>
              <w:pStyle w:val="ListParagraph"/>
              <w:numPr>
                <w:ilvl w:val="0"/>
                <w:numId w:val="146"/>
              </w:numPr>
              <w:spacing w:line="276" w:lineRule="auto"/>
              <w:jc w:val="both"/>
              <w:rPr>
                <w:rFonts w:cstheme="minorHAnsi"/>
                <w:lang w:val="en-GB"/>
              </w:rPr>
            </w:pPr>
            <w:r w:rsidRPr="00623DF5">
              <w:rPr>
                <w:rFonts w:cstheme="minorHAnsi"/>
                <w:lang w:val="en-GB"/>
              </w:rPr>
              <w:t>Come back to plenary</w:t>
            </w:r>
            <w:r w:rsidR="0030248A" w:rsidRPr="00623DF5">
              <w:rPr>
                <w:rFonts w:cstheme="minorHAnsi"/>
                <w:lang w:val="en-GB"/>
              </w:rPr>
              <w:t xml:space="preserve"> and ask the groups to present each scenario, discussing their opinion on whether free and meaningful consent was given in each case. Open up the discussion in plenary to see if other young people think differently. </w:t>
            </w:r>
          </w:p>
          <w:p w14:paraId="0AE23F2F" w14:textId="4C85F635" w:rsidR="00A42000" w:rsidRPr="00623DF5" w:rsidRDefault="00A42000" w:rsidP="00623DF5">
            <w:pPr>
              <w:pStyle w:val="ListParagraph"/>
              <w:numPr>
                <w:ilvl w:val="0"/>
                <w:numId w:val="146"/>
              </w:numPr>
              <w:spacing w:line="276" w:lineRule="auto"/>
              <w:jc w:val="both"/>
              <w:rPr>
                <w:rFonts w:cstheme="minorHAnsi"/>
                <w:lang w:val="en-GB"/>
              </w:rPr>
            </w:pPr>
            <w:r w:rsidRPr="00623DF5">
              <w:rPr>
                <w:rFonts w:cstheme="minorHAnsi"/>
                <w:lang w:val="en-GB"/>
              </w:rPr>
              <w:t>Wrap up the discussion of each scenario</w:t>
            </w:r>
            <w:r w:rsidR="00751A48" w:rsidRPr="00623DF5">
              <w:rPr>
                <w:rFonts w:cstheme="minorHAnsi"/>
                <w:lang w:val="en-GB"/>
              </w:rPr>
              <w:t xml:space="preserve"> by</w:t>
            </w:r>
            <w:r w:rsidRPr="00623DF5">
              <w:rPr>
                <w:rFonts w:cstheme="minorHAnsi"/>
                <w:lang w:val="en-GB"/>
              </w:rPr>
              <w:t xml:space="preserve"> go</w:t>
            </w:r>
            <w:r w:rsidR="00751A48" w:rsidRPr="00623DF5">
              <w:rPr>
                <w:rFonts w:cstheme="minorHAnsi"/>
                <w:lang w:val="en-GB"/>
              </w:rPr>
              <w:t>ing</w:t>
            </w:r>
            <w:r w:rsidRPr="00623DF5">
              <w:rPr>
                <w:rFonts w:cstheme="minorHAnsi"/>
                <w:lang w:val="en-GB"/>
              </w:rPr>
              <w:t xml:space="preserve"> through the conditions for free and meaningful consent and trying to see if they’re present in the story (20 min)</w:t>
            </w:r>
          </w:p>
          <w:p w14:paraId="4ED27FC9" w14:textId="4A939EB2" w:rsidR="00A42000" w:rsidRPr="00623DF5" w:rsidRDefault="00A42000" w:rsidP="00623DF5">
            <w:pPr>
              <w:pStyle w:val="ListParagraph"/>
              <w:numPr>
                <w:ilvl w:val="0"/>
                <w:numId w:val="146"/>
              </w:numPr>
              <w:spacing w:line="276" w:lineRule="auto"/>
              <w:jc w:val="both"/>
              <w:rPr>
                <w:rFonts w:cstheme="minorHAnsi"/>
                <w:lang w:val="en-GB"/>
              </w:rPr>
            </w:pPr>
            <w:r w:rsidRPr="00623DF5">
              <w:rPr>
                <w:rFonts w:cstheme="minorHAnsi"/>
                <w:lang w:val="en-GB"/>
              </w:rPr>
              <w:t>Once the scenarios are presented, ask young people to go back to their scenarios and think what the people in the story could do to ensure clear. free and meaningful consent. Invite them to write their suggestions and then present them in plenary (10-15 min)</w:t>
            </w:r>
          </w:p>
          <w:p w14:paraId="1C3BF832" w14:textId="0CEBF6FB" w:rsidR="003A797C" w:rsidRPr="00623DF5" w:rsidRDefault="003A797C" w:rsidP="00623DF5">
            <w:pPr>
              <w:pStyle w:val="ListParagraph"/>
              <w:numPr>
                <w:ilvl w:val="0"/>
                <w:numId w:val="146"/>
              </w:numPr>
              <w:spacing w:line="276" w:lineRule="auto"/>
              <w:jc w:val="both"/>
              <w:rPr>
                <w:rFonts w:cstheme="minorHAnsi"/>
                <w:lang w:val="en-GB"/>
              </w:rPr>
            </w:pPr>
            <w:r w:rsidRPr="00623DF5">
              <w:rPr>
                <w:rFonts w:cstheme="minorHAnsi"/>
                <w:lang w:val="en-GB"/>
              </w:rPr>
              <w:t>If you have the time, close the activity by showing the following videos (or only 1 or 2 of them) and discuss their key messages in plenary (20-25 min)</w:t>
            </w:r>
          </w:p>
          <w:p w14:paraId="7A9AC4E5" w14:textId="77777777" w:rsidR="007408C7" w:rsidRPr="00623DF5" w:rsidRDefault="007408C7" w:rsidP="00623DF5">
            <w:pPr>
              <w:pStyle w:val="ListParagraph"/>
              <w:numPr>
                <w:ilvl w:val="1"/>
                <w:numId w:val="146"/>
              </w:numPr>
              <w:spacing w:line="276" w:lineRule="auto"/>
              <w:jc w:val="both"/>
              <w:rPr>
                <w:rStyle w:val="Hyperlink"/>
                <w:rFonts w:cstheme="minorHAnsi"/>
                <w:color w:val="auto"/>
                <w:u w:val="none"/>
                <w:lang w:val="en-GB"/>
              </w:rPr>
            </w:pPr>
            <w:r w:rsidRPr="00623DF5">
              <w:rPr>
                <w:rFonts w:cstheme="minorHAnsi"/>
                <w:lang w:val="en-GB"/>
              </w:rPr>
              <w:t xml:space="preserve">Understanding consent:  </w:t>
            </w:r>
            <w:hyperlink r:id="rId128" w:history="1">
              <w:r w:rsidRPr="00623DF5">
                <w:rPr>
                  <w:rStyle w:val="Hyperlink"/>
                  <w:rFonts w:cstheme="minorHAnsi"/>
                  <w:lang w:val="en-GB"/>
                </w:rPr>
                <w:t>https://www.youtube.com/watch?v=raxPKklDF2k</w:t>
              </w:r>
            </w:hyperlink>
          </w:p>
          <w:p w14:paraId="1E806C85" w14:textId="77777777" w:rsidR="007408C7" w:rsidRPr="00623DF5" w:rsidRDefault="007408C7" w:rsidP="00623DF5">
            <w:pPr>
              <w:pStyle w:val="ListParagraph"/>
              <w:numPr>
                <w:ilvl w:val="1"/>
                <w:numId w:val="146"/>
              </w:numPr>
              <w:spacing w:line="276" w:lineRule="auto"/>
              <w:jc w:val="both"/>
              <w:rPr>
                <w:rFonts w:cstheme="minorHAnsi"/>
                <w:szCs w:val="24"/>
                <w:lang w:val="en-GB"/>
              </w:rPr>
            </w:pPr>
            <w:r w:rsidRPr="00623DF5">
              <w:rPr>
                <w:rFonts w:cstheme="minorHAnsi"/>
                <w:szCs w:val="24"/>
                <w:lang w:val="en-GB"/>
              </w:rPr>
              <w:t xml:space="preserve">Cycling through consent: </w:t>
            </w:r>
            <w:hyperlink r:id="rId129" w:history="1">
              <w:r w:rsidRPr="00623DF5">
                <w:rPr>
                  <w:rStyle w:val="Hyperlink"/>
                  <w:rFonts w:cstheme="minorHAnsi"/>
                  <w:szCs w:val="24"/>
                  <w:lang w:val="en-GB"/>
                </w:rPr>
                <w:t>https://www.youtube.com/watch?v=-JwlKjRaUaw</w:t>
              </w:r>
            </w:hyperlink>
          </w:p>
          <w:p w14:paraId="3FCFF060" w14:textId="77777777" w:rsidR="007408C7" w:rsidRPr="00623DF5" w:rsidRDefault="007408C7" w:rsidP="00623DF5">
            <w:pPr>
              <w:pStyle w:val="ListParagraph"/>
              <w:numPr>
                <w:ilvl w:val="1"/>
                <w:numId w:val="146"/>
              </w:numPr>
              <w:spacing w:line="276" w:lineRule="auto"/>
              <w:jc w:val="both"/>
              <w:rPr>
                <w:rFonts w:cstheme="minorHAnsi"/>
                <w:szCs w:val="24"/>
                <w:lang w:val="en-GB"/>
              </w:rPr>
            </w:pPr>
            <w:r w:rsidRPr="00623DF5">
              <w:rPr>
                <w:rFonts w:cstheme="minorHAnsi"/>
                <w:szCs w:val="24"/>
                <w:lang w:val="en-GB"/>
              </w:rPr>
              <w:t xml:space="preserve">Two minutes will change the way you think about consent: </w:t>
            </w:r>
            <w:hyperlink r:id="rId130" w:history="1">
              <w:r w:rsidRPr="00623DF5">
                <w:rPr>
                  <w:rStyle w:val="Hyperlink"/>
                  <w:rFonts w:cstheme="minorHAnsi"/>
                  <w:szCs w:val="24"/>
                  <w:lang w:val="en-GB"/>
                </w:rPr>
                <w:t>https://www.youtube.com/watch?v=laMtr-rUEmY</w:t>
              </w:r>
            </w:hyperlink>
          </w:p>
          <w:p w14:paraId="27456659" w14:textId="77777777" w:rsidR="007408C7" w:rsidRPr="00623DF5" w:rsidRDefault="007408C7" w:rsidP="00623DF5">
            <w:pPr>
              <w:pStyle w:val="ListParagraph"/>
              <w:numPr>
                <w:ilvl w:val="1"/>
                <w:numId w:val="146"/>
              </w:numPr>
              <w:spacing w:line="276" w:lineRule="auto"/>
              <w:jc w:val="both"/>
              <w:rPr>
                <w:rStyle w:val="Hyperlink"/>
                <w:rFonts w:cstheme="minorHAnsi"/>
                <w:color w:val="auto"/>
                <w:u w:val="none"/>
                <w:lang w:val="en-GB"/>
              </w:rPr>
            </w:pPr>
            <w:r w:rsidRPr="00623DF5">
              <w:rPr>
                <w:rFonts w:cstheme="minorHAnsi"/>
                <w:lang w:val="en-GB"/>
              </w:rPr>
              <w:t xml:space="preserve">Consent is as simple as tea: </w:t>
            </w:r>
            <w:hyperlink r:id="rId131" w:history="1">
              <w:r w:rsidRPr="00623DF5">
                <w:rPr>
                  <w:rStyle w:val="Hyperlink"/>
                  <w:rFonts w:cstheme="minorHAnsi"/>
                  <w:lang w:val="en-GB"/>
                </w:rPr>
                <w:t>https://www.youtube.com/watch?v=oQbei5JGiT8</w:t>
              </w:r>
            </w:hyperlink>
          </w:p>
          <w:p w14:paraId="2A749A04" w14:textId="2C742526" w:rsidR="003A797C" w:rsidRPr="00623DF5" w:rsidRDefault="007408C7" w:rsidP="00623DF5">
            <w:pPr>
              <w:pStyle w:val="ListParagraph"/>
              <w:numPr>
                <w:ilvl w:val="1"/>
                <w:numId w:val="146"/>
              </w:numPr>
              <w:spacing w:line="276" w:lineRule="auto"/>
              <w:jc w:val="both"/>
              <w:rPr>
                <w:rFonts w:cstheme="minorHAnsi"/>
                <w:lang w:val="en-GB"/>
              </w:rPr>
            </w:pPr>
            <w:r w:rsidRPr="00623DF5">
              <w:rPr>
                <w:rFonts w:cstheme="minorHAnsi"/>
                <w:lang w:val="en-GB"/>
              </w:rPr>
              <w:t>How Do You Know if Someone Wants to Have Sex with You? | Planned Parenthood Video</w:t>
            </w:r>
            <w:hyperlink r:id="rId132" w:history="1">
              <w:r w:rsidRPr="00623DF5">
                <w:rPr>
                  <w:rStyle w:val="Hyperlink"/>
                  <w:rFonts w:cstheme="minorHAnsi"/>
                  <w:lang w:val="en-GB"/>
                </w:rPr>
                <w:t>https://www.youtube.com/watch?v=qNN3nAevQKY&amp;list=PL3xP1jlf1jgJRkChwVOlwQcV0-UqcWiFV</w:t>
              </w:r>
            </w:hyperlink>
          </w:p>
        </w:tc>
      </w:tr>
      <w:tr w:rsidR="005C4F7C" w:rsidRPr="00623DF5" w14:paraId="0AB9E0D0" w14:textId="77777777" w:rsidTr="00F17652">
        <w:tc>
          <w:tcPr>
            <w:tcW w:w="8646" w:type="dxa"/>
            <w:shd w:val="clear" w:color="auto" w:fill="BDD6EE" w:themeFill="accent5" w:themeFillTint="66"/>
          </w:tcPr>
          <w:p w14:paraId="426D52A3" w14:textId="77777777" w:rsidR="005C4F7C" w:rsidRPr="00623DF5" w:rsidRDefault="005C4F7C" w:rsidP="00623DF5">
            <w:pPr>
              <w:spacing w:line="276" w:lineRule="auto"/>
              <w:jc w:val="both"/>
              <w:rPr>
                <w:rFonts w:cstheme="minorHAnsi"/>
                <w:b/>
                <w:lang w:val="en-GB"/>
              </w:rPr>
            </w:pPr>
            <w:r w:rsidRPr="00623DF5">
              <w:rPr>
                <w:rFonts w:cstheme="minorHAnsi"/>
                <w:b/>
                <w:lang w:val="en-GB"/>
              </w:rPr>
              <w:t>Take home messages and activity wrap up:</w:t>
            </w:r>
          </w:p>
          <w:p w14:paraId="77080BCE" w14:textId="6FA513ED" w:rsidR="005557A7" w:rsidRPr="00623DF5" w:rsidRDefault="002022A9" w:rsidP="00623DF5">
            <w:pPr>
              <w:spacing w:line="276" w:lineRule="auto"/>
              <w:jc w:val="both"/>
              <w:rPr>
                <w:rFonts w:cstheme="minorHAnsi"/>
                <w:lang w:val="en-GB"/>
              </w:rPr>
            </w:pPr>
            <w:r w:rsidRPr="00623DF5">
              <w:rPr>
                <w:rFonts w:cstheme="minorHAnsi"/>
                <w:lang w:val="en-GB"/>
              </w:rPr>
              <w:t>The take home messages of this activity are the conditions under which free, informed and meaningful consent can be given and which were discussed in the beginning of the exercise. You can wrap up the activity by asking young people what the take home messages were for them and what new knowledge/new understandings they gained. You can go through the first flipchart of the conditions for free, meaningful consent once last time as a reminder.</w:t>
            </w:r>
          </w:p>
        </w:tc>
      </w:tr>
      <w:tr w:rsidR="005557A7" w:rsidRPr="00623DF5" w14:paraId="138BA77C" w14:textId="77777777" w:rsidTr="005557A7">
        <w:tc>
          <w:tcPr>
            <w:tcW w:w="8646" w:type="dxa"/>
            <w:shd w:val="clear" w:color="auto" w:fill="FFF2CC" w:themeFill="accent4" w:themeFillTint="33"/>
          </w:tcPr>
          <w:p w14:paraId="3998C73A" w14:textId="77777777" w:rsidR="005557A7" w:rsidRPr="00623DF5" w:rsidRDefault="005557A7" w:rsidP="00623DF5">
            <w:pPr>
              <w:spacing w:line="276" w:lineRule="auto"/>
              <w:jc w:val="both"/>
              <w:rPr>
                <w:rFonts w:cstheme="minorHAnsi"/>
                <w:b/>
                <w:lang w:val="en-GB"/>
              </w:rPr>
            </w:pPr>
            <w:r w:rsidRPr="00623DF5">
              <w:rPr>
                <w:rFonts w:cstheme="minorHAnsi"/>
                <w:b/>
                <w:lang w:val="en-GB"/>
              </w:rPr>
              <w:t>Tips for facilitators</w:t>
            </w:r>
          </w:p>
          <w:p w14:paraId="06321E18" w14:textId="438A8A80" w:rsidR="005557A7" w:rsidRPr="00623DF5" w:rsidRDefault="005557A7" w:rsidP="00623DF5">
            <w:pPr>
              <w:spacing w:line="276" w:lineRule="auto"/>
              <w:jc w:val="both"/>
              <w:rPr>
                <w:rFonts w:cstheme="minorHAnsi"/>
                <w:bCs/>
                <w:lang w:val="en-GB"/>
              </w:rPr>
            </w:pPr>
            <w:r w:rsidRPr="00623DF5">
              <w:rPr>
                <w:rFonts w:cstheme="minorHAnsi"/>
                <w:bCs/>
                <w:lang w:val="en-GB"/>
              </w:rPr>
              <w:t xml:space="preserve">Consent is not always a black and white concept for young people (even though in reality it is) and young people may be ‘fuzzy’ or resort to grey areas, trying to justify situations where there is no </w:t>
            </w:r>
            <w:r w:rsidR="00D15C47" w:rsidRPr="00623DF5">
              <w:rPr>
                <w:rFonts w:cstheme="minorHAnsi"/>
                <w:bCs/>
                <w:lang w:val="en-GB"/>
              </w:rPr>
              <w:t>free/</w:t>
            </w:r>
            <w:r w:rsidRPr="00623DF5">
              <w:rPr>
                <w:rFonts w:cstheme="minorHAnsi"/>
                <w:bCs/>
                <w:lang w:val="en-GB"/>
              </w:rPr>
              <w:t>active/meaningful</w:t>
            </w:r>
            <w:r w:rsidR="00D15C47" w:rsidRPr="00623DF5">
              <w:rPr>
                <w:rFonts w:cstheme="minorHAnsi"/>
                <w:bCs/>
                <w:lang w:val="en-GB"/>
              </w:rPr>
              <w:t xml:space="preserve"> consent on account of these ‘fuzzy’ lines . Such ‘fuzzy’ areas may be the absence of a no to mean a yes, difficulty to understand how trying to encourage a partner to have sex by being ‘nice’ and buying them presents is in fact manipulative and coercive, considering previous sexual relations with the partner to connote consent or mistaking compliance in </w:t>
            </w:r>
            <w:r w:rsidR="000F08EB">
              <w:rPr>
                <w:rFonts w:cstheme="minorHAnsi"/>
                <w:bCs/>
                <w:lang w:val="en-GB"/>
              </w:rPr>
              <w:t xml:space="preserve">a </w:t>
            </w:r>
            <w:r w:rsidR="00D15C47" w:rsidRPr="00623DF5">
              <w:rPr>
                <w:rFonts w:cstheme="minorHAnsi"/>
                <w:bCs/>
                <w:lang w:val="en-GB"/>
              </w:rPr>
              <w:t>marriage/long term relationship to suggest consent. It is important to explain</w:t>
            </w:r>
            <w:r w:rsidR="000F08EB">
              <w:rPr>
                <w:rFonts w:cstheme="minorHAnsi"/>
                <w:bCs/>
                <w:lang w:val="en-GB"/>
              </w:rPr>
              <w:t xml:space="preserve"> and emphasize</w:t>
            </w:r>
            <w:r w:rsidR="00D15C47" w:rsidRPr="00623DF5">
              <w:rPr>
                <w:rFonts w:cstheme="minorHAnsi"/>
                <w:bCs/>
                <w:lang w:val="en-GB"/>
              </w:rPr>
              <w:t xml:space="preserve"> that consent is present only when it takes place in the absence of any coercive/manipulating situations, when it is completely free, clear</w:t>
            </w:r>
            <w:r w:rsidR="00F17CC3" w:rsidRPr="00623DF5">
              <w:rPr>
                <w:rFonts w:cstheme="minorHAnsi"/>
                <w:bCs/>
                <w:lang w:val="en-GB"/>
              </w:rPr>
              <w:t>, emphatic</w:t>
            </w:r>
            <w:r w:rsidR="00D15C47" w:rsidRPr="00623DF5">
              <w:rPr>
                <w:rFonts w:cstheme="minorHAnsi"/>
                <w:bCs/>
                <w:lang w:val="en-GB"/>
              </w:rPr>
              <w:t xml:space="preserve"> and active.</w:t>
            </w:r>
          </w:p>
          <w:p w14:paraId="603605DC" w14:textId="4661882E" w:rsidR="00F17CC3" w:rsidRPr="00623DF5" w:rsidRDefault="00F17CC3" w:rsidP="00623DF5">
            <w:pPr>
              <w:spacing w:line="276" w:lineRule="auto"/>
              <w:jc w:val="both"/>
              <w:rPr>
                <w:rFonts w:cstheme="minorHAnsi"/>
                <w:bCs/>
                <w:lang w:val="en-GB"/>
              </w:rPr>
            </w:pPr>
            <w:r w:rsidRPr="00623DF5">
              <w:rPr>
                <w:rFonts w:cstheme="minorHAnsi"/>
                <w:bCs/>
                <w:lang w:val="en-GB"/>
              </w:rPr>
              <w:t xml:space="preserve">Some young people may also bring into the discussion the fact that </w:t>
            </w:r>
            <w:r w:rsidR="00FE480F" w:rsidRPr="00623DF5">
              <w:rPr>
                <w:rFonts w:cstheme="minorHAnsi"/>
                <w:bCs/>
                <w:lang w:val="en-GB"/>
              </w:rPr>
              <w:t xml:space="preserve">it is emotionally difficult or disappointing to hear your partner say ‘no’ to you, as this may be internalized as rejection. You can </w:t>
            </w:r>
            <w:r w:rsidR="000F08EB">
              <w:rPr>
                <w:rFonts w:cstheme="minorHAnsi"/>
                <w:bCs/>
                <w:lang w:val="en-GB"/>
              </w:rPr>
              <w:t>acknowledge these feelings</w:t>
            </w:r>
            <w:r w:rsidR="00FE480F" w:rsidRPr="00623DF5">
              <w:rPr>
                <w:rFonts w:cstheme="minorHAnsi"/>
                <w:bCs/>
                <w:lang w:val="en-GB"/>
              </w:rPr>
              <w:t xml:space="preserve"> and</w:t>
            </w:r>
            <w:r w:rsidR="000F08EB">
              <w:rPr>
                <w:rFonts w:cstheme="minorHAnsi"/>
                <w:bCs/>
                <w:lang w:val="en-GB"/>
              </w:rPr>
              <w:t xml:space="preserve"> then focus</w:t>
            </w:r>
            <w:r w:rsidR="00FE480F" w:rsidRPr="00623DF5">
              <w:rPr>
                <w:rFonts w:cstheme="minorHAnsi"/>
                <w:bCs/>
                <w:lang w:val="en-GB"/>
              </w:rPr>
              <w:t xml:space="preserve"> the discussion again </w:t>
            </w:r>
            <w:r w:rsidR="000F08EB">
              <w:rPr>
                <w:rFonts w:cstheme="minorHAnsi"/>
                <w:bCs/>
                <w:lang w:val="en-GB"/>
              </w:rPr>
              <w:t>on</w:t>
            </w:r>
            <w:r w:rsidR="00FE480F" w:rsidRPr="00623DF5">
              <w:rPr>
                <w:rFonts w:cstheme="minorHAnsi"/>
                <w:bCs/>
                <w:lang w:val="en-GB"/>
              </w:rPr>
              <w:t xml:space="preserve"> </w:t>
            </w:r>
            <w:r w:rsidR="000F08EB">
              <w:rPr>
                <w:rFonts w:cstheme="minorHAnsi"/>
                <w:bCs/>
                <w:lang w:val="en-GB"/>
              </w:rPr>
              <w:t>the key message of this activity</w:t>
            </w:r>
            <w:r w:rsidR="00FE480F" w:rsidRPr="00623DF5">
              <w:rPr>
                <w:rFonts w:cstheme="minorHAnsi"/>
                <w:bCs/>
                <w:lang w:val="en-GB"/>
              </w:rPr>
              <w:t>: that in a relationship</w:t>
            </w:r>
            <w:r w:rsidR="00B62D06">
              <w:rPr>
                <w:rFonts w:cstheme="minorHAnsi"/>
                <w:bCs/>
                <w:lang w:val="en-BE"/>
              </w:rPr>
              <w:t>,</w:t>
            </w:r>
            <w:r w:rsidR="00FE480F" w:rsidRPr="00623DF5">
              <w:rPr>
                <w:rFonts w:cstheme="minorHAnsi"/>
                <w:bCs/>
                <w:lang w:val="en-GB"/>
              </w:rPr>
              <w:t xml:space="preserve"> things need to be equal and both partners need to feel safe, respected and their needs need to be acknowledged. In this lens, even though it sometimes may be disappointing for one partner, overstepping the other partner’s boundaries is not an option</w:t>
            </w:r>
            <w:r w:rsidR="00337F69" w:rsidRPr="00623DF5">
              <w:rPr>
                <w:rFonts w:cstheme="minorHAnsi"/>
                <w:bCs/>
                <w:lang w:val="en-GB"/>
              </w:rPr>
              <w:t xml:space="preserve"> and it is actually a violation of their bodies and human rights.</w:t>
            </w:r>
          </w:p>
        </w:tc>
      </w:tr>
      <w:tr w:rsidR="005C4F7C" w:rsidRPr="00623DF5" w14:paraId="59939CF0" w14:textId="77777777" w:rsidTr="003A797C">
        <w:tc>
          <w:tcPr>
            <w:tcW w:w="8646" w:type="dxa"/>
          </w:tcPr>
          <w:p w14:paraId="55E7BB84" w14:textId="77777777" w:rsidR="005C4F7C" w:rsidRPr="00623DF5" w:rsidRDefault="005C4F7C"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361187CD" w14:textId="66438155" w:rsidR="005C4F7C" w:rsidRPr="00623DF5" w:rsidRDefault="0007673E" w:rsidP="00623DF5">
            <w:pPr>
              <w:spacing w:line="276" w:lineRule="auto"/>
              <w:jc w:val="both"/>
              <w:rPr>
                <w:rFonts w:cstheme="minorHAnsi"/>
                <w:lang w:val="en-GB"/>
              </w:rPr>
            </w:pPr>
            <w:r w:rsidRPr="00623DF5">
              <w:rPr>
                <w:rFonts w:cstheme="minorHAnsi"/>
                <w:lang w:val="en-GB"/>
              </w:rPr>
              <w:t>Select case studies that reflect common situations in your local setting and adapt them by changing names or other details to better fit your context and your group. Also feel free to develop alternative case studies that may be more relevant to your local context.</w:t>
            </w:r>
          </w:p>
        </w:tc>
      </w:tr>
    </w:tbl>
    <w:p w14:paraId="0EF87862" w14:textId="77777777" w:rsidR="005C4F7C" w:rsidRPr="00623DF5" w:rsidRDefault="005C4F7C" w:rsidP="00623DF5">
      <w:pPr>
        <w:spacing w:line="276" w:lineRule="auto"/>
        <w:jc w:val="both"/>
        <w:rPr>
          <w:rFonts w:cstheme="minorHAnsi"/>
          <w:lang w:val="en-GB"/>
        </w:rPr>
      </w:pPr>
    </w:p>
    <w:p w14:paraId="6D2F0F3B" w14:textId="74E26E53" w:rsidR="005C4F7C" w:rsidRPr="00623DF5" w:rsidRDefault="005C4F7C" w:rsidP="00623DF5">
      <w:pPr>
        <w:pStyle w:val="Heading4"/>
        <w:spacing w:line="276" w:lineRule="auto"/>
        <w:jc w:val="both"/>
        <w:rPr>
          <w:rFonts w:asciiTheme="minorHAnsi" w:hAnsiTheme="minorHAnsi" w:cstheme="minorHAnsi"/>
          <w:lang w:val="en-GB"/>
        </w:rPr>
      </w:pPr>
      <w:bookmarkStart w:id="215" w:name="_Hlk66214532"/>
      <w:r w:rsidRPr="00623DF5">
        <w:rPr>
          <w:rFonts w:asciiTheme="minorHAnsi" w:hAnsiTheme="minorHAnsi" w:cstheme="minorHAnsi"/>
          <w:lang w:val="en-GB"/>
        </w:rPr>
        <w:t>Worksheet</w:t>
      </w:r>
      <w:r w:rsidR="00EA3174" w:rsidRPr="00623DF5">
        <w:rPr>
          <w:rFonts w:asciiTheme="minorHAnsi" w:hAnsiTheme="minorHAnsi" w:cstheme="minorHAnsi"/>
          <w:lang w:val="en-GB"/>
        </w:rPr>
        <w:t xml:space="preserve"> for Activity 1</w:t>
      </w:r>
      <w:r w:rsidR="00750137" w:rsidRPr="00623DF5">
        <w:rPr>
          <w:rFonts w:asciiTheme="minorHAnsi" w:hAnsiTheme="minorHAnsi" w:cstheme="minorHAnsi"/>
          <w:lang w:val="en-GB"/>
        </w:rPr>
        <w:t>2</w:t>
      </w:r>
      <w:r w:rsidR="00EA3174" w:rsidRPr="00623DF5">
        <w:rPr>
          <w:rFonts w:asciiTheme="minorHAnsi" w:hAnsiTheme="minorHAnsi" w:cstheme="minorHAnsi"/>
          <w:lang w:val="en-GB"/>
        </w:rPr>
        <w:t>.1</w:t>
      </w:r>
      <w:r w:rsidRPr="00623DF5">
        <w:rPr>
          <w:rFonts w:asciiTheme="minorHAnsi" w:hAnsiTheme="minorHAnsi" w:cstheme="minorHAnsi"/>
          <w:lang w:val="en-GB"/>
        </w:rPr>
        <w:t xml:space="preserve"> </w:t>
      </w:r>
      <w:r w:rsidR="002D4C3F" w:rsidRPr="00623DF5">
        <w:rPr>
          <w:rFonts w:asciiTheme="minorHAnsi" w:hAnsiTheme="minorHAnsi" w:cstheme="minorHAnsi"/>
          <w:lang w:val="en-GB"/>
        </w:rPr>
        <w:t>– Case studies</w:t>
      </w:r>
    </w:p>
    <w:p w14:paraId="7CF91590" w14:textId="7D4F2B0E" w:rsidR="00C22703" w:rsidRPr="00623DF5" w:rsidRDefault="00735CEE"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6E6E64" w:rsidRPr="00623DF5">
        <w:rPr>
          <w:rFonts w:cstheme="minorHAnsi"/>
          <w:b/>
          <w:lang w:val="en-GB"/>
        </w:rPr>
        <w:t>1</w:t>
      </w:r>
      <w:r w:rsidR="00C22703" w:rsidRPr="00623DF5">
        <w:rPr>
          <w:rFonts w:cstheme="minorHAnsi"/>
          <w:b/>
          <w:lang w:val="en-GB"/>
        </w:rPr>
        <w:t xml:space="preserve">- </w:t>
      </w:r>
      <w:r w:rsidR="00370C1C" w:rsidRPr="00623DF5">
        <w:rPr>
          <w:rFonts w:cstheme="minorHAnsi"/>
          <w:b/>
          <w:lang w:val="en-GB"/>
        </w:rPr>
        <w:t>Natas</w:t>
      </w:r>
      <w:r w:rsidR="00627C9E" w:rsidRPr="00623DF5">
        <w:rPr>
          <w:rFonts w:cstheme="minorHAnsi"/>
          <w:b/>
          <w:lang w:val="en-GB"/>
        </w:rPr>
        <w:t>h</w:t>
      </w:r>
      <w:r w:rsidR="00370C1C" w:rsidRPr="00623DF5">
        <w:rPr>
          <w:rFonts w:cstheme="minorHAnsi"/>
          <w:b/>
          <w:lang w:val="en-GB"/>
        </w:rPr>
        <w:t>a</w:t>
      </w:r>
      <w:r w:rsidR="00C22703" w:rsidRPr="00623DF5">
        <w:rPr>
          <w:rFonts w:cstheme="minorHAnsi"/>
          <w:b/>
          <w:lang w:val="en-GB"/>
        </w:rPr>
        <w:t xml:space="preserve"> is 19 and her boyfriend, </w:t>
      </w:r>
      <w:r w:rsidR="00F21270" w:rsidRPr="00623DF5">
        <w:rPr>
          <w:rFonts w:cstheme="minorHAnsi"/>
          <w:b/>
          <w:lang w:val="en-GB"/>
        </w:rPr>
        <w:t>Adrian</w:t>
      </w:r>
      <w:r w:rsidR="00C22703" w:rsidRPr="00623DF5">
        <w:rPr>
          <w:rFonts w:cstheme="minorHAnsi"/>
          <w:b/>
          <w:lang w:val="en-GB"/>
        </w:rPr>
        <w:t xml:space="preserve">, is 22. They have been going out for </w:t>
      </w:r>
      <w:r w:rsidR="00FE5E04" w:rsidRPr="00623DF5">
        <w:rPr>
          <w:rFonts w:cstheme="minorHAnsi"/>
          <w:b/>
          <w:lang w:val="en-GB"/>
        </w:rPr>
        <w:t xml:space="preserve">a year </w:t>
      </w:r>
      <w:r w:rsidR="00C22703" w:rsidRPr="00623DF5">
        <w:rPr>
          <w:rFonts w:cstheme="minorHAnsi"/>
          <w:b/>
          <w:lang w:val="en-GB"/>
        </w:rPr>
        <w:t xml:space="preserve">and having </w:t>
      </w:r>
      <w:r w:rsidR="00370C1C" w:rsidRPr="00623DF5">
        <w:rPr>
          <w:rFonts w:cstheme="minorHAnsi"/>
          <w:b/>
          <w:lang w:val="en-GB"/>
        </w:rPr>
        <w:t>sex</w:t>
      </w:r>
      <w:r w:rsidR="00C22703" w:rsidRPr="00623DF5">
        <w:rPr>
          <w:rFonts w:cstheme="minorHAnsi"/>
          <w:b/>
          <w:lang w:val="en-GB"/>
        </w:rPr>
        <w:t xml:space="preserve"> </w:t>
      </w:r>
      <w:r w:rsidR="00370C1C" w:rsidRPr="00623DF5">
        <w:rPr>
          <w:rFonts w:cstheme="minorHAnsi"/>
          <w:b/>
          <w:lang w:val="en-GB"/>
        </w:rPr>
        <w:t>in the past</w:t>
      </w:r>
      <w:r w:rsidR="00FE5E04" w:rsidRPr="00623DF5">
        <w:rPr>
          <w:rFonts w:cstheme="minorHAnsi"/>
          <w:b/>
          <w:lang w:val="en-GB"/>
        </w:rPr>
        <w:t xml:space="preserve"> six</w:t>
      </w:r>
      <w:r w:rsidR="00370C1C" w:rsidRPr="00623DF5">
        <w:rPr>
          <w:rFonts w:cstheme="minorHAnsi"/>
          <w:b/>
          <w:lang w:val="en-GB"/>
        </w:rPr>
        <w:t xml:space="preserve"> month</w:t>
      </w:r>
      <w:r w:rsidR="00FE5E04" w:rsidRPr="00623DF5">
        <w:rPr>
          <w:rFonts w:cstheme="minorHAnsi"/>
          <w:b/>
          <w:lang w:val="en-GB"/>
        </w:rPr>
        <w:t>s</w:t>
      </w:r>
      <w:r w:rsidR="00C22703" w:rsidRPr="00623DF5">
        <w:rPr>
          <w:rFonts w:cstheme="minorHAnsi"/>
          <w:lang w:val="en-GB"/>
        </w:rPr>
        <w:t xml:space="preserve">. </w:t>
      </w:r>
      <w:r w:rsidR="00370C1C" w:rsidRPr="00623DF5">
        <w:rPr>
          <w:rFonts w:cstheme="minorHAnsi"/>
          <w:lang w:val="en-GB"/>
        </w:rPr>
        <w:t>Natas</w:t>
      </w:r>
      <w:r w:rsidR="00627C9E" w:rsidRPr="00623DF5">
        <w:rPr>
          <w:rFonts w:cstheme="minorHAnsi"/>
          <w:lang w:val="en-GB"/>
        </w:rPr>
        <w:t>h</w:t>
      </w:r>
      <w:r w:rsidR="00370C1C" w:rsidRPr="00623DF5">
        <w:rPr>
          <w:rFonts w:cstheme="minorHAnsi"/>
          <w:lang w:val="en-GB"/>
        </w:rPr>
        <w:t>a</w:t>
      </w:r>
      <w:r w:rsidR="00C22703" w:rsidRPr="00623DF5">
        <w:rPr>
          <w:rFonts w:cstheme="minorHAnsi"/>
          <w:lang w:val="en-GB"/>
        </w:rPr>
        <w:t xml:space="preserve"> enjoys </w:t>
      </w:r>
      <w:r w:rsidR="00627C9E" w:rsidRPr="00623DF5">
        <w:rPr>
          <w:rFonts w:cstheme="minorHAnsi"/>
          <w:lang w:val="en-GB"/>
        </w:rPr>
        <w:t>having sex with Adrian</w:t>
      </w:r>
      <w:r w:rsidR="00C22703" w:rsidRPr="00623DF5">
        <w:rPr>
          <w:rFonts w:cstheme="minorHAnsi"/>
          <w:lang w:val="en-GB"/>
        </w:rPr>
        <w:t xml:space="preserve">, but sometimes she </w:t>
      </w:r>
      <w:r w:rsidR="00FE5E04" w:rsidRPr="00623DF5">
        <w:rPr>
          <w:rFonts w:cstheme="minorHAnsi"/>
          <w:lang w:val="en-GB"/>
        </w:rPr>
        <w:t xml:space="preserve">feels uncomfortable when he says he wants to introduce </w:t>
      </w:r>
      <w:r w:rsidR="00283859" w:rsidRPr="00623DF5">
        <w:rPr>
          <w:rFonts w:cstheme="minorHAnsi"/>
          <w:lang w:val="en-GB"/>
        </w:rPr>
        <w:t>‘role playing’</w:t>
      </w:r>
      <w:r w:rsidR="00FE5E04" w:rsidRPr="00623DF5">
        <w:rPr>
          <w:rFonts w:cstheme="minorHAnsi"/>
          <w:lang w:val="en-GB"/>
        </w:rPr>
        <w:t xml:space="preserve"> practices in their sexual activity</w:t>
      </w:r>
      <w:r w:rsidR="00C22703" w:rsidRPr="00623DF5">
        <w:rPr>
          <w:rFonts w:cstheme="minorHAnsi"/>
          <w:lang w:val="en-GB"/>
        </w:rPr>
        <w:t xml:space="preserve">. </w:t>
      </w:r>
      <w:r w:rsidR="00FE5E04" w:rsidRPr="00623DF5">
        <w:rPr>
          <w:rFonts w:cstheme="minorHAnsi"/>
          <w:lang w:val="en-GB"/>
        </w:rPr>
        <w:t xml:space="preserve">Sometimes, when he brings up the matter of </w:t>
      </w:r>
      <w:r w:rsidR="00B62D06" w:rsidRPr="00623DF5">
        <w:rPr>
          <w:rFonts w:cstheme="minorHAnsi"/>
          <w:lang w:val="en-GB"/>
        </w:rPr>
        <w:t>role-playing</w:t>
      </w:r>
      <w:r w:rsidR="00283859" w:rsidRPr="00623DF5">
        <w:rPr>
          <w:rFonts w:cstheme="minorHAnsi"/>
          <w:lang w:val="en-GB"/>
        </w:rPr>
        <w:t xml:space="preserve"> during sex</w:t>
      </w:r>
      <w:r w:rsidR="00FE5E04" w:rsidRPr="00623DF5">
        <w:rPr>
          <w:rFonts w:cstheme="minorHAnsi"/>
          <w:lang w:val="en-GB"/>
        </w:rPr>
        <w:t xml:space="preserve">, she is not very sure what that would entail and she feels insecure. </w:t>
      </w:r>
      <w:r w:rsidR="00370C1C" w:rsidRPr="00623DF5">
        <w:rPr>
          <w:rFonts w:cstheme="minorHAnsi"/>
          <w:lang w:val="en-GB"/>
        </w:rPr>
        <w:t xml:space="preserve">When she tells </w:t>
      </w:r>
      <w:r w:rsidR="00F21270" w:rsidRPr="00623DF5">
        <w:rPr>
          <w:rFonts w:cstheme="minorHAnsi"/>
          <w:lang w:val="en-GB"/>
        </w:rPr>
        <w:t>Adrian</w:t>
      </w:r>
      <w:r w:rsidR="00370C1C" w:rsidRPr="00623DF5">
        <w:rPr>
          <w:rFonts w:cstheme="minorHAnsi"/>
          <w:lang w:val="en-GB"/>
        </w:rPr>
        <w:t xml:space="preserve"> that</w:t>
      </w:r>
      <w:r w:rsidR="00FE5E04" w:rsidRPr="00623DF5">
        <w:rPr>
          <w:rFonts w:cstheme="minorHAnsi"/>
          <w:lang w:val="en-GB"/>
        </w:rPr>
        <w:t xml:space="preserve"> she feels uncomfortable about </w:t>
      </w:r>
      <w:r w:rsidR="00A6337F" w:rsidRPr="00623DF5">
        <w:rPr>
          <w:rFonts w:cstheme="minorHAnsi"/>
          <w:lang w:val="en-GB"/>
        </w:rPr>
        <w:t xml:space="preserve">using </w:t>
      </w:r>
      <w:r w:rsidR="00283859" w:rsidRPr="00623DF5">
        <w:rPr>
          <w:rFonts w:cstheme="minorHAnsi"/>
          <w:lang w:val="en-GB"/>
        </w:rPr>
        <w:t>role-playing</w:t>
      </w:r>
      <w:r w:rsidR="00A6337F" w:rsidRPr="00623DF5">
        <w:rPr>
          <w:rFonts w:cstheme="minorHAnsi"/>
          <w:lang w:val="en-GB"/>
        </w:rPr>
        <w:t xml:space="preserve"> </w:t>
      </w:r>
      <w:r w:rsidR="00283859" w:rsidRPr="00623DF5">
        <w:rPr>
          <w:rFonts w:cstheme="minorHAnsi"/>
          <w:lang w:val="en-GB"/>
        </w:rPr>
        <w:t>during sex</w:t>
      </w:r>
      <w:r w:rsidR="00370C1C" w:rsidRPr="00623DF5">
        <w:rPr>
          <w:rFonts w:cstheme="minorHAnsi"/>
          <w:lang w:val="en-GB"/>
        </w:rPr>
        <w:t xml:space="preserve">, he usually </w:t>
      </w:r>
      <w:r w:rsidR="00627C9E" w:rsidRPr="00623DF5">
        <w:rPr>
          <w:rFonts w:cstheme="minorHAnsi"/>
          <w:lang w:val="en-GB"/>
        </w:rPr>
        <w:t>says something along the lines of</w:t>
      </w:r>
      <w:r w:rsidR="00370C1C" w:rsidRPr="00623DF5">
        <w:rPr>
          <w:rFonts w:cstheme="minorHAnsi"/>
          <w:lang w:val="en-GB"/>
        </w:rPr>
        <w:t xml:space="preserve"> ‘</w:t>
      </w:r>
      <w:r w:rsidR="00627C9E" w:rsidRPr="00623DF5">
        <w:rPr>
          <w:rFonts w:cstheme="minorHAnsi"/>
          <w:lang w:val="en-GB"/>
        </w:rPr>
        <w:t xml:space="preserve">I’m sure </w:t>
      </w:r>
      <w:r w:rsidR="00370C1C" w:rsidRPr="00623DF5">
        <w:rPr>
          <w:rFonts w:cstheme="minorHAnsi"/>
          <w:lang w:val="en-GB"/>
        </w:rPr>
        <w:t xml:space="preserve">you’ll </w:t>
      </w:r>
      <w:r w:rsidR="00A6337F" w:rsidRPr="00623DF5">
        <w:rPr>
          <w:rFonts w:cstheme="minorHAnsi"/>
          <w:lang w:val="en-GB"/>
        </w:rPr>
        <w:t xml:space="preserve">figure it out </w:t>
      </w:r>
      <w:r w:rsidR="00370C1C" w:rsidRPr="00623DF5">
        <w:rPr>
          <w:rFonts w:cstheme="minorHAnsi"/>
          <w:lang w:val="en-GB"/>
        </w:rPr>
        <w:t>in the process’ or ‘</w:t>
      </w:r>
      <w:r w:rsidR="0030248A" w:rsidRPr="00623DF5">
        <w:rPr>
          <w:rFonts w:cstheme="minorHAnsi"/>
          <w:lang w:val="en-GB"/>
        </w:rPr>
        <w:t>I’m sure</w:t>
      </w:r>
      <w:r w:rsidR="00370C1C" w:rsidRPr="00623DF5">
        <w:rPr>
          <w:rFonts w:cstheme="minorHAnsi"/>
          <w:lang w:val="en-GB"/>
        </w:rPr>
        <w:t xml:space="preserve"> you</w:t>
      </w:r>
      <w:r w:rsidR="0030248A" w:rsidRPr="00623DF5">
        <w:rPr>
          <w:rFonts w:cstheme="minorHAnsi"/>
          <w:lang w:val="en-GB"/>
        </w:rPr>
        <w:t>’ll</w:t>
      </w:r>
      <w:r w:rsidR="00370C1C" w:rsidRPr="00623DF5">
        <w:rPr>
          <w:rFonts w:cstheme="minorHAnsi"/>
          <w:lang w:val="en-GB"/>
        </w:rPr>
        <w:t xml:space="preserve"> enjoy </w:t>
      </w:r>
      <w:r w:rsidR="00627C9E" w:rsidRPr="00623DF5">
        <w:rPr>
          <w:rFonts w:cstheme="minorHAnsi"/>
          <w:lang w:val="en-GB"/>
        </w:rPr>
        <w:t xml:space="preserve">it in the end, so don’t be </w:t>
      </w:r>
      <w:r w:rsidR="00FE5E04" w:rsidRPr="00623DF5">
        <w:rPr>
          <w:rFonts w:cstheme="minorHAnsi"/>
          <w:lang w:val="en-GB"/>
        </w:rPr>
        <w:t>prude</w:t>
      </w:r>
      <w:r w:rsidR="00627C9E" w:rsidRPr="00623DF5">
        <w:rPr>
          <w:rFonts w:cstheme="minorHAnsi"/>
          <w:lang w:val="en-GB"/>
        </w:rPr>
        <w:t xml:space="preserve">’ or </w:t>
      </w:r>
      <w:r w:rsidR="00C22703" w:rsidRPr="00623DF5">
        <w:rPr>
          <w:rFonts w:cstheme="minorHAnsi"/>
          <w:lang w:val="en-GB"/>
        </w:rPr>
        <w:t xml:space="preserve"> </w:t>
      </w:r>
      <w:r w:rsidR="00627C9E" w:rsidRPr="00623DF5">
        <w:rPr>
          <w:rFonts w:cstheme="minorHAnsi"/>
          <w:lang w:val="en-GB"/>
        </w:rPr>
        <w:t xml:space="preserve">‘this is </w:t>
      </w:r>
      <w:r w:rsidR="0030248A" w:rsidRPr="00623DF5">
        <w:rPr>
          <w:rFonts w:cstheme="minorHAnsi"/>
          <w:lang w:val="en-GB"/>
        </w:rPr>
        <w:t xml:space="preserve">important </w:t>
      </w:r>
      <w:r w:rsidR="00627C9E" w:rsidRPr="00623DF5">
        <w:rPr>
          <w:rFonts w:cstheme="minorHAnsi"/>
          <w:lang w:val="en-GB"/>
        </w:rPr>
        <w:t>to me</w:t>
      </w:r>
      <w:r w:rsidR="0030248A" w:rsidRPr="00623DF5">
        <w:rPr>
          <w:rFonts w:cstheme="minorHAnsi"/>
          <w:lang w:val="en-GB"/>
        </w:rPr>
        <w:t xml:space="preserve"> and I feel things will deflate between us if we don’t spice them up’</w:t>
      </w:r>
      <w:r w:rsidR="00627C9E" w:rsidRPr="00623DF5">
        <w:rPr>
          <w:rFonts w:cstheme="minorHAnsi"/>
          <w:lang w:val="en-GB"/>
        </w:rPr>
        <w:t xml:space="preserve">. </w:t>
      </w:r>
      <w:r w:rsidR="00C22703" w:rsidRPr="00623DF5">
        <w:rPr>
          <w:rFonts w:cstheme="minorHAnsi"/>
          <w:lang w:val="en-GB"/>
        </w:rPr>
        <w:t xml:space="preserve"> </w:t>
      </w:r>
      <w:r w:rsidR="00627C9E" w:rsidRPr="00623DF5">
        <w:rPr>
          <w:rFonts w:cstheme="minorHAnsi"/>
          <w:lang w:val="en-GB"/>
        </w:rPr>
        <w:t xml:space="preserve">Natasha doesn’t want </w:t>
      </w:r>
      <w:r w:rsidR="00F21270" w:rsidRPr="00623DF5">
        <w:rPr>
          <w:rFonts w:cstheme="minorHAnsi"/>
          <w:lang w:val="en-GB"/>
        </w:rPr>
        <w:t>Adrian</w:t>
      </w:r>
      <w:r w:rsidR="00627C9E" w:rsidRPr="00623DF5">
        <w:rPr>
          <w:rFonts w:cstheme="minorHAnsi"/>
          <w:lang w:val="en-GB"/>
        </w:rPr>
        <w:t xml:space="preserve"> to get upset</w:t>
      </w:r>
      <w:r w:rsidR="00C22703" w:rsidRPr="00623DF5">
        <w:rPr>
          <w:rFonts w:cstheme="minorHAnsi"/>
          <w:lang w:val="en-GB"/>
        </w:rPr>
        <w:t xml:space="preserve">. Can </w:t>
      </w:r>
      <w:r w:rsidR="00370C1C" w:rsidRPr="00623DF5">
        <w:rPr>
          <w:rFonts w:cstheme="minorHAnsi"/>
          <w:lang w:val="en-GB"/>
        </w:rPr>
        <w:t>Natas</w:t>
      </w:r>
      <w:r w:rsidR="00627C9E" w:rsidRPr="00623DF5">
        <w:rPr>
          <w:rFonts w:cstheme="minorHAnsi"/>
          <w:lang w:val="en-GB"/>
        </w:rPr>
        <w:t>h</w:t>
      </w:r>
      <w:r w:rsidR="00370C1C" w:rsidRPr="00623DF5">
        <w:rPr>
          <w:rFonts w:cstheme="minorHAnsi"/>
          <w:lang w:val="en-GB"/>
        </w:rPr>
        <w:t>a</w:t>
      </w:r>
      <w:r w:rsidR="00C22703" w:rsidRPr="00623DF5">
        <w:rPr>
          <w:rFonts w:cstheme="minorHAnsi"/>
          <w:lang w:val="en-GB"/>
        </w:rPr>
        <w:t xml:space="preserve"> freely</w:t>
      </w:r>
      <w:r w:rsidR="00076A2C" w:rsidRPr="00623DF5">
        <w:rPr>
          <w:rFonts w:cstheme="minorHAnsi"/>
          <w:lang w:val="en-GB"/>
        </w:rPr>
        <w:t xml:space="preserve"> and meaningfully </w:t>
      </w:r>
      <w:r w:rsidR="00C22703" w:rsidRPr="00623DF5">
        <w:rPr>
          <w:rFonts w:cstheme="minorHAnsi"/>
          <w:lang w:val="en-GB"/>
        </w:rPr>
        <w:t>consent</w:t>
      </w:r>
      <w:r w:rsidR="00627C9E" w:rsidRPr="00623DF5">
        <w:rPr>
          <w:rFonts w:cstheme="minorHAnsi"/>
          <w:lang w:val="en-GB"/>
        </w:rPr>
        <w:t xml:space="preserve"> under these circumstances</w:t>
      </w:r>
      <w:r w:rsidR="00C22703" w:rsidRPr="00623DF5">
        <w:rPr>
          <w:rFonts w:cstheme="minorHAnsi"/>
          <w:lang w:val="en-GB"/>
        </w:rPr>
        <w:t>?</w:t>
      </w:r>
    </w:p>
    <w:p w14:paraId="7ABD39B5" w14:textId="77777777" w:rsidR="00C22703" w:rsidRPr="00623DF5" w:rsidRDefault="00C22703" w:rsidP="00623DF5">
      <w:pPr>
        <w:autoSpaceDE w:val="0"/>
        <w:autoSpaceDN w:val="0"/>
        <w:adjustRightInd w:val="0"/>
        <w:spacing w:after="0" w:line="276" w:lineRule="auto"/>
        <w:jc w:val="both"/>
        <w:rPr>
          <w:rFonts w:cstheme="minorHAnsi"/>
          <w:lang w:val="en-GB"/>
        </w:rPr>
      </w:pPr>
    </w:p>
    <w:p w14:paraId="35D73A8B" w14:textId="6133B391" w:rsidR="00C22703"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2</w:t>
      </w:r>
      <w:r w:rsidRPr="00623DF5">
        <w:rPr>
          <w:rFonts w:cstheme="minorHAnsi"/>
          <w:b/>
          <w:lang w:val="en-GB"/>
        </w:rPr>
        <w:t>-</w:t>
      </w:r>
      <w:r w:rsidR="00C22703" w:rsidRPr="00623DF5">
        <w:rPr>
          <w:rFonts w:cstheme="minorHAnsi"/>
          <w:b/>
          <w:lang w:val="en-GB"/>
        </w:rPr>
        <w:t xml:space="preserve"> </w:t>
      </w:r>
      <w:r w:rsidR="00C22703" w:rsidRPr="00623DF5">
        <w:rPr>
          <w:rFonts w:cstheme="minorHAnsi"/>
          <w:b/>
          <w:bCs/>
          <w:szCs w:val="24"/>
          <w:lang w:val="en-GB"/>
        </w:rPr>
        <w:t>Mario</w:t>
      </w:r>
      <w:r w:rsidR="00C22703" w:rsidRPr="00623DF5">
        <w:rPr>
          <w:rFonts w:cstheme="minorHAnsi"/>
          <w:b/>
          <w:lang w:val="en-GB"/>
        </w:rPr>
        <w:t xml:space="preserve"> and </w:t>
      </w:r>
      <w:r w:rsidR="001303A6" w:rsidRPr="00623DF5">
        <w:rPr>
          <w:rFonts w:cstheme="minorHAnsi"/>
          <w:b/>
          <w:lang w:val="en-GB"/>
        </w:rPr>
        <w:t>Connor</w:t>
      </w:r>
      <w:r w:rsidR="00523897" w:rsidRPr="00623DF5">
        <w:rPr>
          <w:rFonts w:cstheme="minorHAnsi"/>
          <w:b/>
          <w:lang w:val="en-GB"/>
        </w:rPr>
        <w:t xml:space="preserve"> </w:t>
      </w:r>
      <w:r w:rsidR="005C6F11" w:rsidRPr="00623DF5">
        <w:rPr>
          <w:rFonts w:cstheme="minorHAnsi"/>
          <w:b/>
          <w:lang w:val="en-GB"/>
        </w:rPr>
        <w:t>are</w:t>
      </w:r>
      <w:r w:rsidR="00F54241" w:rsidRPr="00623DF5">
        <w:rPr>
          <w:rFonts w:cstheme="minorHAnsi"/>
          <w:b/>
          <w:lang w:val="en-GB"/>
        </w:rPr>
        <w:t xml:space="preserve"> two </w:t>
      </w:r>
      <w:r w:rsidR="00B62D06" w:rsidRPr="00623DF5">
        <w:rPr>
          <w:rFonts w:cstheme="minorHAnsi"/>
          <w:b/>
          <w:lang w:val="en-GB"/>
        </w:rPr>
        <w:t>18-year-old</w:t>
      </w:r>
      <w:r w:rsidR="00F54241" w:rsidRPr="00623DF5">
        <w:rPr>
          <w:rFonts w:cstheme="minorHAnsi"/>
          <w:b/>
          <w:lang w:val="en-GB"/>
        </w:rPr>
        <w:t xml:space="preserve"> boys who are</w:t>
      </w:r>
      <w:r w:rsidR="00523897" w:rsidRPr="00623DF5">
        <w:rPr>
          <w:rFonts w:cstheme="minorHAnsi"/>
          <w:b/>
          <w:lang w:val="en-GB"/>
        </w:rPr>
        <w:t xml:space="preserve"> graduat</w:t>
      </w:r>
      <w:r w:rsidR="005C6F11" w:rsidRPr="00623DF5">
        <w:rPr>
          <w:rFonts w:cstheme="minorHAnsi"/>
          <w:b/>
          <w:lang w:val="en-GB"/>
        </w:rPr>
        <w:t>ing</w:t>
      </w:r>
      <w:r w:rsidR="00523897" w:rsidRPr="00623DF5">
        <w:rPr>
          <w:rFonts w:cstheme="minorHAnsi"/>
          <w:b/>
          <w:lang w:val="en-GB"/>
        </w:rPr>
        <w:t xml:space="preserve"> from </w:t>
      </w:r>
      <w:r w:rsidR="00704B3E" w:rsidRPr="00623DF5">
        <w:rPr>
          <w:rFonts w:cstheme="minorHAnsi"/>
          <w:b/>
          <w:lang w:val="en-GB"/>
        </w:rPr>
        <w:t>high school</w:t>
      </w:r>
      <w:r w:rsidR="005C6F11" w:rsidRPr="00623DF5">
        <w:rPr>
          <w:rFonts w:cstheme="minorHAnsi"/>
          <w:b/>
          <w:lang w:val="en-GB"/>
        </w:rPr>
        <w:t>. They have been dating for 3 months and they are very attracted to each other</w:t>
      </w:r>
      <w:r w:rsidR="005C6F11" w:rsidRPr="00623DF5">
        <w:rPr>
          <w:rFonts w:cstheme="minorHAnsi"/>
          <w:lang w:val="en-GB"/>
        </w:rPr>
        <w:t xml:space="preserve">. </w:t>
      </w:r>
      <w:r w:rsidR="00C22703" w:rsidRPr="00623DF5">
        <w:rPr>
          <w:rFonts w:cstheme="minorHAnsi"/>
          <w:lang w:val="en-GB"/>
        </w:rPr>
        <w:t xml:space="preserve"> </w:t>
      </w:r>
      <w:r w:rsidR="005C6F11" w:rsidRPr="00623DF5">
        <w:rPr>
          <w:rFonts w:cstheme="minorHAnsi"/>
          <w:lang w:val="en-GB"/>
        </w:rPr>
        <w:t xml:space="preserve">At their graduation party </w:t>
      </w:r>
      <w:r w:rsidR="005C6F11" w:rsidRPr="00623DF5">
        <w:rPr>
          <w:rFonts w:cstheme="minorHAnsi"/>
          <w:szCs w:val="24"/>
          <w:lang w:val="en-GB"/>
        </w:rPr>
        <w:t>Mario</w:t>
      </w:r>
      <w:r w:rsidR="005C6F11" w:rsidRPr="00623DF5">
        <w:rPr>
          <w:rFonts w:cstheme="minorHAnsi"/>
          <w:lang w:val="en-GB"/>
        </w:rPr>
        <w:t xml:space="preserve"> has been dancing and drinking a lot</w:t>
      </w:r>
      <w:r w:rsidR="009C0146" w:rsidRPr="00623DF5">
        <w:rPr>
          <w:rFonts w:cstheme="minorHAnsi"/>
          <w:lang w:val="en-GB"/>
        </w:rPr>
        <w:t xml:space="preserve">. At one point he </w:t>
      </w:r>
      <w:r w:rsidR="005C6F11" w:rsidRPr="00623DF5">
        <w:rPr>
          <w:rFonts w:cstheme="minorHAnsi"/>
          <w:lang w:val="en-GB"/>
        </w:rPr>
        <w:t xml:space="preserve">asks </w:t>
      </w:r>
      <w:r w:rsidR="001303A6" w:rsidRPr="00623DF5">
        <w:rPr>
          <w:rFonts w:cstheme="minorHAnsi"/>
          <w:lang w:val="en-GB"/>
        </w:rPr>
        <w:t>Connor</w:t>
      </w:r>
      <w:r w:rsidR="005C6F11" w:rsidRPr="00623DF5">
        <w:rPr>
          <w:rFonts w:cstheme="minorHAnsi"/>
          <w:lang w:val="en-GB"/>
        </w:rPr>
        <w:t xml:space="preserve"> if they could go outside together, so he could walk it off. While they are alone outside, </w:t>
      </w:r>
      <w:r w:rsidR="005C6F11" w:rsidRPr="00623DF5">
        <w:rPr>
          <w:rFonts w:cstheme="minorHAnsi"/>
          <w:szCs w:val="24"/>
          <w:lang w:val="en-GB"/>
        </w:rPr>
        <w:t>Mario</w:t>
      </w:r>
      <w:r w:rsidR="005C6F11" w:rsidRPr="00623DF5">
        <w:rPr>
          <w:rFonts w:cstheme="minorHAnsi"/>
          <w:lang w:val="en-GB"/>
        </w:rPr>
        <w:t xml:space="preserve"> grabs </w:t>
      </w:r>
      <w:r w:rsidR="001303A6" w:rsidRPr="00623DF5">
        <w:rPr>
          <w:rFonts w:cstheme="minorHAnsi"/>
          <w:lang w:val="en-GB"/>
        </w:rPr>
        <w:t>Connor</w:t>
      </w:r>
      <w:r w:rsidR="005C6F11" w:rsidRPr="00623DF5">
        <w:rPr>
          <w:rFonts w:cstheme="minorHAnsi"/>
          <w:lang w:val="en-GB"/>
        </w:rPr>
        <w:t xml:space="preserve"> tightly saying ‘I really want you right now</w:t>
      </w:r>
      <w:r w:rsidR="009C0146" w:rsidRPr="00623DF5">
        <w:rPr>
          <w:rFonts w:cstheme="minorHAnsi"/>
          <w:lang w:val="en-GB"/>
        </w:rPr>
        <w:t>. Let’s have sex</w:t>
      </w:r>
      <w:r w:rsidR="005C6F11" w:rsidRPr="00623DF5">
        <w:rPr>
          <w:rFonts w:cstheme="minorHAnsi"/>
          <w:lang w:val="en-GB"/>
        </w:rPr>
        <w:t>’</w:t>
      </w:r>
      <w:r w:rsidR="009C0146" w:rsidRPr="00623DF5">
        <w:rPr>
          <w:rFonts w:cstheme="minorHAnsi"/>
          <w:lang w:val="en-GB"/>
        </w:rPr>
        <w:t>. Can</w:t>
      </w:r>
      <w:r w:rsidR="005C6F11" w:rsidRPr="00623DF5">
        <w:rPr>
          <w:rFonts w:cstheme="minorHAnsi"/>
          <w:lang w:val="en-GB"/>
        </w:rPr>
        <w:t xml:space="preserve"> </w:t>
      </w:r>
      <w:r w:rsidR="00884B85" w:rsidRPr="00623DF5">
        <w:rPr>
          <w:rFonts w:cstheme="minorHAnsi"/>
          <w:lang w:val="en-GB"/>
        </w:rPr>
        <w:t xml:space="preserve">Connor </w:t>
      </w:r>
      <w:r w:rsidR="00C22703" w:rsidRPr="00623DF5">
        <w:rPr>
          <w:rFonts w:cstheme="minorHAnsi"/>
          <w:lang w:val="en-GB"/>
        </w:rPr>
        <w:t>give free</w:t>
      </w:r>
      <w:r w:rsidR="002C5B75" w:rsidRPr="00623DF5">
        <w:rPr>
          <w:rFonts w:cstheme="minorHAnsi"/>
          <w:lang w:val="en-GB"/>
        </w:rPr>
        <w:t xml:space="preserve"> and meaningful</w:t>
      </w:r>
      <w:r w:rsidR="00C22703" w:rsidRPr="00623DF5">
        <w:rPr>
          <w:rFonts w:cstheme="minorHAnsi"/>
          <w:lang w:val="en-GB"/>
        </w:rPr>
        <w:t xml:space="preserve"> consent</w:t>
      </w:r>
      <w:r w:rsidR="009C0146" w:rsidRPr="00623DF5">
        <w:rPr>
          <w:rFonts w:cstheme="minorHAnsi"/>
          <w:lang w:val="en-GB"/>
        </w:rPr>
        <w:t xml:space="preserve"> to have sex with </w:t>
      </w:r>
      <w:r w:rsidR="00884B85" w:rsidRPr="00623DF5">
        <w:rPr>
          <w:rFonts w:cstheme="minorHAnsi"/>
          <w:lang w:val="en-GB"/>
        </w:rPr>
        <w:t>Mario in this situation</w:t>
      </w:r>
      <w:r w:rsidR="00C22703" w:rsidRPr="00623DF5">
        <w:rPr>
          <w:rFonts w:cstheme="minorHAnsi"/>
          <w:lang w:val="en-GB"/>
        </w:rPr>
        <w:t>?</w:t>
      </w:r>
    </w:p>
    <w:p w14:paraId="1CEDB091" w14:textId="77777777" w:rsidR="00C22703" w:rsidRPr="00623DF5" w:rsidRDefault="00C22703" w:rsidP="00623DF5">
      <w:pPr>
        <w:autoSpaceDE w:val="0"/>
        <w:autoSpaceDN w:val="0"/>
        <w:adjustRightInd w:val="0"/>
        <w:spacing w:after="0" w:line="276" w:lineRule="auto"/>
        <w:jc w:val="both"/>
        <w:rPr>
          <w:rFonts w:cstheme="minorHAnsi"/>
          <w:lang w:val="en-GB"/>
        </w:rPr>
      </w:pPr>
    </w:p>
    <w:p w14:paraId="659B602C" w14:textId="187A053D" w:rsidR="00C22703"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3</w:t>
      </w:r>
      <w:r w:rsidR="007D070C" w:rsidRPr="00623DF5">
        <w:rPr>
          <w:rFonts w:cstheme="minorHAnsi"/>
          <w:b/>
          <w:lang w:val="en-GB"/>
        </w:rPr>
        <w:t>-</w:t>
      </w:r>
      <w:r w:rsidR="00C22703" w:rsidRPr="00623DF5">
        <w:rPr>
          <w:rFonts w:cstheme="minorHAnsi"/>
          <w:b/>
          <w:lang w:val="en-GB"/>
        </w:rPr>
        <w:t xml:space="preserve"> </w:t>
      </w:r>
      <w:r w:rsidR="00F04350" w:rsidRPr="00623DF5">
        <w:rPr>
          <w:rFonts w:cstheme="minorHAnsi"/>
          <w:b/>
          <w:lang w:val="en-GB"/>
        </w:rPr>
        <w:t>Alina</w:t>
      </w:r>
      <w:r w:rsidR="00C22703" w:rsidRPr="00623DF5">
        <w:rPr>
          <w:rFonts w:cstheme="minorHAnsi"/>
          <w:b/>
          <w:lang w:val="en-GB"/>
        </w:rPr>
        <w:t xml:space="preserve"> is 14 and in secondary school. </w:t>
      </w:r>
      <w:r w:rsidR="00F04350" w:rsidRPr="00623DF5">
        <w:rPr>
          <w:rFonts w:cstheme="minorHAnsi"/>
          <w:b/>
          <w:lang w:val="en-GB"/>
        </w:rPr>
        <w:t>Alexandru</w:t>
      </w:r>
      <w:r w:rsidR="00C22703" w:rsidRPr="00623DF5">
        <w:rPr>
          <w:rFonts w:cstheme="minorHAnsi"/>
          <w:b/>
          <w:lang w:val="en-GB"/>
        </w:rPr>
        <w:t xml:space="preserve"> is 18 and works with </w:t>
      </w:r>
      <w:r w:rsidR="00F04350" w:rsidRPr="00623DF5">
        <w:rPr>
          <w:rFonts w:cstheme="minorHAnsi"/>
          <w:b/>
          <w:lang w:val="en-GB"/>
        </w:rPr>
        <w:t>Alina</w:t>
      </w:r>
      <w:r w:rsidR="00C22703" w:rsidRPr="00623DF5">
        <w:rPr>
          <w:rFonts w:cstheme="minorHAnsi"/>
          <w:b/>
          <w:lang w:val="en-GB"/>
        </w:rPr>
        <w:t xml:space="preserve">’s father. </w:t>
      </w:r>
      <w:r w:rsidR="00F04350" w:rsidRPr="00623DF5">
        <w:rPr>
          <w:rFonts w:cstheme="minorHAnsi"/>
          <w:b/>
          <w:lang w:val="en-GB"/>
        </w:rPr>
        <w:t>Alexandru</w:t>
      </w:r>
      <w:r w:rsidR="00C22703" w:rsidRPr="00623DF5">
        <w:rPr>
          <w:rFonts w:cstheme="minorHAnsi"/>
          <w:b/>
          <w:lang w:val="en-GB"/>
        </w:rPr>
        <w:t xml:space="preserve"> came to know </w:t>
      </w:r>
      <w:r w:rsidR="00F04350" w:rsidRPr="00623DF5">
        <w:rPr>
          <w:rFonts w:cstheme="minorHAnsi"/>
          <w:b/>
          <w:lang w:val="en-GB"/>
        </w:rPr>
        <w:t>Alina</w:t>
      </w:r>
      <w:r w:rsidR="00C22703" w:rsidRPr="00623DF5">
        <w:rPr>
          <w:rFonts w:cstheme="minorHAnsi"/>
          <w:b/>
          <w:lang w:val="en-GB"/>
        </w:rPr>
        <w:t xml:space="preserve"> when he visited her house</w:t>
      </w:r>
      <w:r w:rsidR="00C22703" w:rsidRPr="00623DF5">
        <w:rPr>
          <w:rFonts w:cstheme="minorHAnsi"/>
          <w:lang w:val="en-GB"/>
        </w:rPr>
        <w:t xml:space="preserve">. </w:t>
      </w:r>
      <w:r w:rsidR="00F04350" w:rsidRPr="00623DF5">
        <w:rPr>
          <w:rFonts w:cstheme="minorHAnsi"/>
          <w:lang w:val="en-GB"/>
        </w:rPr>
        <w:t>Because Alexandru was also from the Roma community, Alina’s parents had hoped he and their daughter would fall for each other. Alexandru</w:t>
      </w:r>
      <w:r w:rsidR="00C22703" w:rsidRPr="00623DF5">
        <w:rPr>
          <w:rFonts w:cstheme="minorHAnsi"/>
          <w:lang w:val="en-GB"/>
        </w:rPr>
        <w:t xml:space="preserve"> and </w:t>
      </w:r>
      <w:r w:rsidR="00F04350" w:rsidRPr="00623DF5">
        <w:rPr>
          <w:rFonts w:cstheme="minorHAnsi"/>
          <w:lang w:val="en-GB"/>
        </w:rPr>
        <w:t>Alina</w:t>
      </w:r>
      <w:r w:rsidR="00C22703" w:rsidRPr="00623DF5">
        <w:rPr>
          <w:rFonts w:cstheme="minorHAnsi"/>
          <w:lang w:val="en-GB"/>
        </w:rPr>
        <w:t xml:space="preserve"> have started meeting</w:t>
      </w:r>
      <w:r w:rsidR="001B4FDA" w:rsidRPr="00623DF5">
        <w:rPr>
          <w:rFonts w:cstheme="minorHAnsi"/>
          <w:lang w:val="en-GB"/>
        </w:rPr>
        <w:t>, most of the time trying to be</w:t>
      </w:r>
      <w:r w:rsidR="00C22703" w:rsidRPr="00623DF5">
        <w:rPr>
          <w:rFonts w:cstheme="minorHAnsi"/>
          <w:lang w:val="en-GB"/>
        </w:rPr>
        <w:t xml:space="preserve"> away from </w:t>
      </w:r>
      <w:r w:rsidR="001B4FDA" w:rsidRPr="00623DF5">
        <w:rPr>
          <w:rFonts w:cstheme="minorHAnsi"/>
          <w:lang w:val="en-GB"/>
        </w:rPr>
        <w:t>Alina’s</w:t>
      </w:r>
      <w:r w:rsidR="00C22703" w:rsidRPr="00623DF5">
        <w:rPr>
          <w:rFonts w:cstheme="minorHAnsi"/>
          <w:lang w:val="en-GB"/>
        </w:rPr>
        <w:t xml:space="preserve"> house </w:t>
      </w:r>
      <w:r w:rsidR="001B4FDA" w:rsidRPr="00623DF5">
        <w:rPr>
          <w:rFonts w:cstheme="minorHAnsi"/>
          <w:lang w:val="en-GB"/>
        </w:rPr>
        <w:t>so they can have some privacy</w:t>
      </w:r>
      <w:r w:rsidR="00C22703" w:rsidRPr="00623DF5">
        <w:rPr>
          <w:rFonts w:cstheme="minorHAnsi"/>
          <w:lang w:val="en-GB"/>
        </w:rPr>
        <w:t xml:space="preserve">. Sometimes </w:t>
      </w:r>
      <w:r w:rsidR="00F04350" w:rsidRPr="00623DF5">
        <w:rPr>
          <w:rFonts w:cstheme="minorHAnsi"/>
          <w:lang w:val="en-GB"/>
        </w:rPr>
        <w:t>Alexandru</w:t>
      </w:r>
      <w:r w:rsidR="00C22703" w:rsidRPr="00623DF5">
        <w:rPr>
          <w:rFonts w:cstheme="minorHAnsi"/>
          <w:lang w:val="en-GB"/>
        </w:rPr>
        <w:t xml:space="preserve"> gives </w:t>
      </w:r>
      <w:r w:rsidR="00F04350" w:rsidRPr="00623DF5">
        <w:rPr>
          <w:rFonts w:cstheme="minorHAnsi"/>
          <w:lang w:val="en-GB"/>
        </w:rPr>
        <w:t>Alina</w:t>
      </w:r>
      <w:r w:rsidR="00C22703" w:rsidRPr="00623DF5">
        <w:rPr>
          <w:rFonts w:cstheme="minorHAnsi"/>
          <w:lang w:val="en-GB"/>
        </w:rPr>
        <w:t xml:space="preserve"> presents and money, </w:t>
      </w:r>
      <w:r w:rsidR="005C6F11" w:rsidRPr="00623DF5">
        <w:rPr>
          <w:rFonts w:cstheme="minorHAnsi"/>
          <w:lang w:val="en-GB"/>
        </w:rPr>
        <w:t>so she could buy things she needs</w:t>
      </w:r>
      <w:r w:rsidR="00C22703" w:rsidRPr="00623DF5">
        <w:rPr>
          <w:rFonts w:cstheme="minorHAnsi"/>
          <w:lang w:val="en-GB"/>
        </w:rPr>
        <w:t>. Recently he has started telling her how much he loves her and saying that he</w:t>
      </w:r>
      <w:r w:rsidR="005C6F11" w:rsidRPr="00623DF5">
        <w:rPr>
          <w:rFonts w:cstheme="minorHAnsi"/>
          <w:lang w:val="en-GB"/>
        </w:rPr>
        <w:t xml:space="preserve"> </w:t>
      </w:r>
      <w:r w:rsidR="00C22703" w:rsidRPr="00623DF5">
        <w:rPr>
          <w:rFonts w:cstheme="minorHAnsi"/>
          <w:lang w:val="en-GB"/>
        </w:rPr>
        <w:t xml:space="preserve">really wants to have sex with her. </w:t>
      </w:r>
      <w:r w:rsidR="00F04350" w:rsidRPr="00623DF5">
        <w:rPr>
          <w:rFonts w:cstheme="minorHAnsi"/>
          <w:lang w:val="en-GB"/>
        </w:rPr>
        <w:t>Alina</w:t>
      </w:r>
      <w:r w:rsidR="00076A2C" w:rsidRPr="00623DF5">
        <w:rPr>
          <w:rFonts w:cstheme="minorHAnsi"/>
          <w:lang w:val="en-GB"/>
        </w:rPr>
        <w:t xml:space="preserve"> feels she owes him for being so generous to her. </w:t>
      </w:r>
      <w:r w:rsidR="001B4FDA" w:rsidRPr="00623DF5">
        <w:rPr>
          <w:rFonts w:cstheme="minorHAnsi"/>
          <w:lang w:val="en-GB"/>
        </w:rPr>
        <w:t xml:space="preserve">Her parents also approve of him too. </w:t>
      </w:r>
      <w:r w:rsidR="00C22703" w:rsidRPr="00623DF5">
        <w:rPr>
          <w:rFonts w:cstheme="minorHAnsi"/>
          <w:lang w:val="en-GB"/>
        </w:rPr>
        <w:t xml:space="preserve">Can </w:t>
      </w:r>
      <w:r w:rsidR="00F04350" w:rsidRPr="00623DF5">
        <w:rPr>
          <w:rFonts w:cstheme="minorHAnsi"/>
          <w:lang w:val="en-GB"/>
        </w:rPr>
        <w:t>Alina</w:t>
      </w:r>
      <w:r w:rsidR="00C22703" w:rsidRPr="00623DF5">
        <w:rPr>
          <w:rFonts w:cstheme="minorHAnsi"/>
          <w:lang w:val="en-GB"/>
        </w:rPr>
        <w:t xml:space="preserve"> give free and </w:t>
      </w:r>
      <w:r w:rsidR="00076A2C" w:rsidRPr="00623DF5">
        <w:rPr>
          <w:rFonts w:cstheme="minorHAnsi"/>
          <w:lang w:val="en-GB"/>
        </w:rPr>
        <w:t>meaningful</w:t>
      </w:r>
      <w:r w:rsidR="00C22703" w:rsidRPr="00623DF5">
        <w:rPr>
          <w:rFonts w:cstheme="minorHAnsi"/>
          <w:lang w:val="en-GB"/>
        </w:rPr>
        <w:t xml:space="preserve"> consen</w:t>
      </w:r>
      <w:r w:rsidR="00884B85" w:rsidRPr="00623DF5">
        <w:rPr>
          <w:rFonts w:cstheme="minorHAnsi"/>
          <w:lang w:val="en-GB"/>
        </w:rPr>
        <w:t>t under these circumstances?</w:t>
      </w:r>
    </w:p>
    <w:p w14:paraId="0711DB01" w14:textId="530B7760" w:rsidR="007D070C" w:rsidRPr="00623DF5" w:rsidRDefault="007D070C" w:rsidP="00623DF5">
      <w:pPr>
        <w:autoSpaceDE w:val="0"/>
        <w:autoSpaceDN w:val="0"/>
        <w:adjustRightInd w:val="0"/>
        <w:spacing w:after="0" w:line="276" w:lineRule="auto"/>
        <w:jc w:val="both"/>
        <w:rPr>
          <w:rFonts w:cstheme="minorHAnsi"/>
          <w:lang w:val="en-GB"/>
        </w:rPr>
      </w:pPr>
    </w:p>
    <w:p w14:paraId="79EF78AF" w14:textId="37BF8F6C" w:rsidR="007D070C"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4</w:t>
      </w:r>
      <w:r w:rsidR="007D070C" w:rsidRPr="00623DF5">
        <w:rPr>
          <w:rFonts w:cstheme="minorHAnsi"/>
          <w:b/>
          <w:lang w:val="en-GB"/>
        </w:rPr>
        <w:t xml:space="preserve"> -In her freshman year, Milena would occasionally sell sex for money but things are different now</w:t>
      </w:r>
      <w:r w:rsidR="00953CAC" w:rsidRPr="00623DF5">
        <w:rPr>
          <w:rFonts w:cstheme="minorHAnsi"/>
          <w:b/>
          <w:lang w:val="en-GB"/>
        </w:rPr>
        <w:t xml:space="preserve">.  A few weeks ago </w:t>
      </w:r>
      <w:r w:rsidR="007D070C" w:rsidRPr="00623DF5">
        <w:rPr>
          <w:rFonts w:cstheme="minorHAnsi"/>
          <w:b/>
          <w:lang w:val="en-GB"/>
        </w:rPr>
        <w:t>Milena met Milos at a college party</w:t>
      </w:r>
      <w:r w:rsidR="007D070C" w:rsidRPr="00623DF5">
        <w:rPr>
          <w:rFonts w:cstheme="minorHAnsi"/>
          <w:lang w:val="en-GB"/>
        </w:rPr>
        <w:t>.</w:t>
      </w:r>
      <w:r w:rsidR="00953CAC" w:rsidRPr="00623DF5">
        <w:rPr>
          <w:rFonts w:cstheme="minorHAnsi"/>
          <w:lang w:val="en-GB"/>
        </w:rPr>
        <w:t xml:space="preserve"> </w:t>
      </w:r>
      <w:r w:rsidR="007D070C" w:rsidRPr="00623DF5">
        <w:rPr>
          <w:rFonts w:cstheme="minorHAnsi"/>
          <w:lang w:val="en-GB"/>
        </w:rPr>
        <w:t xml:space="preserve">They were immediately attracted to each other and hit it off. They started spending time together and </w:t>
      </w:r>
      <w:r w:rsidR="00953CAC" w:rsidRPr="00623DF5">
        <w:rPr>
          <w:rFonts w:cstheme="minorHAnsi"/>
          <w:lang w:val="en-GB"/>
        </w:rPr>
        <w:t>had a great time, as they shared amazing chemistry</w:t>
      </w:r>
      <w:r w:rsidR="007D070C" w:rsidRPr="00623DF5">
        <w:rPr>
          <w:rFonts w:cstheme="minorHAnsi"/>
          <w:lang w:val="en-GB"/>
        </w:rPr>
        <w:t xml:space="preserve">. </w:t>
      </w:r>
      <w:r w:rsidR="00953CAC" w:rsidRPr="00623DF5">
        <w:rPr>
          <w:rFonts w:cstheme="minorHAnsi"/>
          <w:lang w:val="en-GB"/>
        </w:rPr>
        <w:t xml:space="preserve">Because things felt like they were getting serious, Milena was open about her freshman year to Milos. She told him that </w:t>
      </w:r>
      <w:r w:rsidR="00884B85" w:rsidRPr="00623DF5">
        <w:rPr>
          <w:rFonts w:cstheme="minorHAnsi"/>
          <w:lang w:val="en-GB"/>
        </w:rPr>
        <w:t xml:space="preserve">, </w:t>
      </w:r>
      <w:r w:rsidR="00953CAC" w:rsidRPr="00623DF5">
        <w:rPr>
          <w:rFonts w:cstheme="minorHAnsi"/>
          <w:lang w:val="en-GB"/>
        </w:rPr>
        <w:t xml:space="preserve">that part of her life was over and that she really wanted to have a serious relationship with him, taking things slow. Last night, when Milos walked her to her door after their date, he told her he didn’t understand why </w:t>
      </w:r>
      <w:r w:rsidR="00EC3147" w:rsidRPr="00623DF5">
        <w:rPr>
          <w:rFonts w:cstheme="minorHAnsi"/>
          <w:lang w:val="en-GB"/>
        </w:rPr>
        <w:t>they</w:t>
      </w:r>
      <w:r w:rsidR="00953CAC" w:rsidRPr="00623DF5">
        <w:rPr>
          <w:rFonts w:cstheme="minorHAnsi"/>
          <w:lang w:val="en-GB"/>
        </w:rPr>
        <w:t xml:space="preserve"> should take things slo</w:t>
      </w:r>
      <w:r w:rsidR="00C82D6D" w:rsidRPr="00623DF5">
        <w:rPr>
          <w:rFonts w:cstheme="minorHAnsi"/>
          <w:lang w:val="en-GB"/>
        </w:rPr>
        <w:t>w</w:t>
      </w:r>
      <w:r w:rsidR="00953CAC" w:rsidRPr="00623DF5">
        <w:rPr>
          <w:rFonts w:cstheme="minorHAnsi"/>
          <w:lang w:val="en-GB"/>
        </w:rPr>
        <w:t xml:space="preserve">. He </w:t>
      </w:r>
      <w:r w:rsidR="00C82D6D" w:rsidRPr="00623DF5">
        <w:rPr>
          <w:rFonts w:cstheme="minorHAnsi"/>
          <w:lang w:val="en-GB"/>
        </w:rPr>
        <w:t>was clear that</w:t>
      </w:r>
      <w:r w:rsidR="00953CAC" w:rsidRPr="00623DF5">
        <w:rPr>
          <w:rFonts w:cstheme="minorHAnsi"/>
          <w:lang w:val="en-GB"/>
        </w:rPr>
        <w:t xml:space="preserve"> he wanted to have sex with her that night</w:t>
      </w:r>
      <w:r w:rsidR="00C82D6D" w:rsidRPr="00623DF5">
        <w:rPr>
          <w:rFonts w:cstheme="minorHAnsi"/>
          <w:lang w:val="en-GB"/>
        </w:rPr>
        <w:t>, and asked her why she wasn’t more eager. ‘I can’t believe you would have sex with just anyone, but not with me!’ he said. Can Milena give free</w:t>
      </w:r>
      <w:r w:rsidR="00076A2C" w:rsidRPr="00623DF5">
        <w:rPr>
          <w:rFonts w:cstheme="minorHAnsi"/>
          <w:lang w:val="en-GB"/>
        </w:rPr>
        <w:t xml:space="preserve"> and meaningful</w:t>
      </w:r>
      <w:r w:rsidR="00C82D6D" w:rsidRPr="00623DF5">
        <w:rPr>
          <w:rFonts w:cstheme="minorHAnsi"/>
          <w:lang w:val="en-GB"/>
        </w:rPr>
        <w:t xml:space="preserve"> consent under the circumstances?</w:t>
      </w:r>
    </w:p>
    <w:p w14:paraId="14C56C5A" w14:textId="77777777" w:rsidR="00C22703" w:rsidRPr="00623DF5" w:rsidRDefault="00C22703" w:rsidP="00623DF5">
      <w:pPr>
        <w:autoSpaceDE w:val="0"/>
        <w:autoSpaceDN w:val="0"/>
        <w:adjustRightInd w:val="0"/>
        <w:spacing w:after="0" w:line="276" w:lineRule="auto"/>
        <w:jc w:val="both"/>
        <w:rPr>
          <w:rFonts w:cstheme="minorHAnsi"/>
          <w:lang w:val="en-GB"/>
        </w:rPr>
      </w:pPr>
    </w:p>
    <w:p w14:paraId="74DA6F8A" w14:textId="10FC9B05" w:rsidR="00C22703"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5</w:t>
      </w:r>
      <w:r w:rsidR="00735CEE" w:rsidRPr="00623DF5">
        <w:rPr>
          <w:rFonts w:cstheme="minorHAnsi"/>
          <w:b/>
          <w:lang w:val="en-GB"/>
        </w:rPr>
        <w:t>-</w:t>
      </w:r>
      <w:r w:rsidR="00C22703" w:rsidRPr="00623DF5">
        <w:rPr>
          <w:rFonts w:cstheme="minorHAnsi"/>
          <w:b/>
          <w:lang w:val="en-GB"/>
        </w:rPr>
        <w:t xml:space="preserve"> Frank is 18 and would like to have sex with his </w:t>
      </w:r>
      <w:r w:rsidR="00F54241" w:rsidRPr="00623DF5">
        <w:rPr>
          <w:rFonts w:cstheme="minorHAnsi"/>
          <w:b/>
          <w:lang w:val="en-GB"/>
        </w:rPr>
        <w:t xml:space="preserve">partner </w:t>
      </w:r>
      <w:r w:rsidR="000F569D" w:rsidRPr="00623DF5">
        <w:rPr>
          <w:rFonts w:cstheme="minorHAnsi"/>
          <w:b/>
          <w:lang w:val="en-GB"/>
        </w:rPr>
        <w:t>Alex</w:t>
      </w:r>
      <w:r w:rsidR="00EC3147" w:rsidRPr="00623DF5">
        <w:rPr>
          <w:rFonts w:cstheme="minorHAnsi"/>
          <w:b/>
          <w:lang w:val="en-GB"/>
        </w:rPr>
        <w:t xml:space="preserve"> </w:t>
      </w:r>
      <w:r w:rsidR="00C22703" w:rsidRPr="00623DF5">
        <w:rPr>
          <w:rFonts w:cstheme="minorHAnsi"/>
          <w:b/>
          <w:lang w:val="en-GB"/>
        </w:rPr>
        <w:t>who is 17</w:t>
      </w:r>
      <w:r w:rsidR="00F54241" w:rsidRPr="00623DF5">
        <w:rPr>
          <w:rFonts w:cstheme="minorHAnsi"/>
          <w:b/>
          <w:lang w:val="en-GB"/>
        </w:rPr>
        <w:t xml:space="preserve"> and identifies as trans</w:t>
      </w:r>
      <w:r w:rsidR="00C22703" w:rsidRPr="00623DF5">
        <w:rPr>
          <w:rFonts w:cstheme="minorHAnsi"/>
          <w:b/>
          <w:lang w:val="en-GB"/>
        </w:rPr>
        <w:t xml:space="preserve">. </w:t>
      </w:r>
      <w:r w:rsidR="00F54241" w:rsidRPr="00623DF5">
        <w:rPr>
          <w:rFonts w:cstheme="minorHAnsi"/>
          <w:b/>
          <w:lang w:val="en-GB"/>
        </w:rPr>
        <w:t>The two of them have  a loving, trusting and respectful relationship</w:t>
      </w:r>
      <w:r w:rsidR="00F54241" w:rsidRPr="00623DF5">
        <w:rPr>
          <w:rFonts w:cstheme="minorHAnsi"/>
          <w:lang w:val="en-GB"/>
        </w:rPr>
        <w:t xml:space="preserve">. </w:t>
      </w:r>
      <w:r w:rsidR="00C22703" w:rsidRPr="00623DF5">
        <w:rPr>
          <w:rFonts w:cstheme="minorHAnsi"/>
          <w:lang w:val="en-GB"/>
        </w:rPr>
        <w:t xml:space="preserve">They have talked about the fact that neither has had sex before. </w:t>
      </w:r>
      <w:r w:rsidR="00EC3147" w:rsidRPr="00623DF5">
        <w:rPr>
          <w:rFonts w:cstheme="minorHAnsi"/>
          <w:lang w:val="en-GB"/>
        </w:rPr>
        <w:t xml:space="preserve">They </w:t>
      </w:r>
      <w:r w:rsidR="00F54241" w:rsidRPr="00623DF5">
        <w:rPr>
          <w:rFonts w:cstheme="minorHAnsi"/>
          <w:lang w:val="en-GB"/>
        </w:rPr>
        <w:t xml:space="preserve">also already got adequate information on safe sex and how they can have enjoyable sex with each other because they participated in a couple of workshops organized by the local Family Planning Association. </w:t>
      </w:r>
      <w:r w:rsidR="001534B1" w:rsidRPr="00623DF5">
        <w:rPr>
          <w:rFonts w:cstheme="minorHAnsi"/>
          <w:lang w:val="en-GB"/>
        </w:rPr>
        <w:t xml:space="preserve">While </w:t>
      </w:r>
      <w:r w:rsidR="000F569D" w:rsidRPr="00623DF5">
        <w:rPr>
          <w:rFonts w:cstheme="minorHAnsi"/>
          <w:lang w:val="en-GB"/>
        </w:rPr>
        <w:t>Alex</w:t>
      </w:r>
      <w:r w:rsidR="001534B1" w:rsidRPr="00623DF5">
        <w:rPr>
          <w:rFonts w:cstheme="minorHAnsi"/>
          <w:lang w:val="en-GB"/>
        </w:rPr>
        <w:t xml:space="preserve"> is more ready to have sex, Frank wants to wait. </w:t>
      </w:r>
      <w:r w:rsidR="000F569D" w:rsidRPr="00623DF5">
        <w:rPr>
          <w:rFonts w:cstheme="minorHAnsi"/>
          <w:lang w:val="en-GB"/>
        </w:rPr>
        <w:t>Alex</w:t>
      </w:r>
      <w:r w:rsidR="001534B1" w:rsidRPr="00623DF5">
        <w:rPr>
          <w:rFonts w:cstheme="minorHAnsi"/>
          <w:lang w:val="en-GB"/>
        </w:rPr>
        <w:t xml:space="preserve"> is very respectful of Frank’s needs and agrees to wait. Can Frank give free </w:t>
      </w:r>
      <w:r w:rsidR="00884B85" w:rsidRPr="00623DF5">
        <w:rPr>
          <w:rFonts w:cstheme="minorHAnsi"/>
          <w:lang w:val="en-GB"/>
        </w:rPr>
        <w:t xml:space="preserve"> and meaningful </w:t>
      </w:r>
      <w:r w:rsidR="001534B1" w:rsidRPr="00623DF5">
        <w:rPr>
          <w:rFonts w:cstheme="minorHAnsi"/>
          <w:lang w:val="en-GB"/>
        </w:rPr>
        <w:t>consent?</w:t>
      </w:r>
    </w:p>
    <w:p w14:paraId="7AF5FFD5" w14:textId="77777777" w:rsidR="00C22703" w:rsidRPr="00623DF5" w:rsidRDefault="00C22703" w:rsidP="00623DF5">
      <w:pPr>
        <w:spacing w:line="276" w:lineRule="auto"/>
        <w:jc w:val="both"/>
        <w:rPr>
          <w:rFonts w:cstheme="minorHAnsi"/>
          <w:lang w:val="en-GB"/>
        </w:rPr>
      </w:pPr>
    </w:p>
    <w:p w14:paraId="3C3B77FD" w14:textId="18CD0A0D" w:rsidR="00C22703"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6</w:t>
      </w:r>
      <w:r w:rsidR="00EC3147" w:rsidRPr="00623DF5">
        <w:rPr>
          <w:rFonts w:cstheme="minorHAnsi"/>
          <w:b/>
          <w:lang w:val="en-GB"/>
        </w:rPr>
        <w:t xml:space="preserve">- </w:t>
      </w:r>
      <w:r w:rsidR="00C22703" w:rsidRPr="00623DF5">
        <w:rPr>
          <w:rFonts w:cstheme="minorHAnsi"/>
          <w:b/>
          <w:lang w:val="en-GB"/>
        </w:rPr>
        <w:t xml:space="preserve"> Ha</w:t>
      </w:r>
      <w:r w:rsidR="00EC3147" w:rsidRPr="00623DF5">
        <w:rPr>
          <w:rFonts w:cstheme="minorHAnsi"/>
          <w:b/>
          <w:lang w:val="en-GB"/>
        </w:rPr>
        <w:t>nna</w:t>
      </w:r>
      <w:r w:rsidR="00C22703" w:rsidRPr="00623DF5">
        <w:rPr>
          <w:rFonts w:cstheme="minorHAnsi"/>
          <w:b/>
          <w:lang w:val="en-GB"/>
        </w:rPr>
        <w:t xml:space="preserve"> </w:t>
      </w:r>
      <w:r w:rsidR="00EC3147" w:rsidRPr="00623DF5">
        <w:rPr>
          <w:rFonts w:cstheme="minorHAnsi"/>
          <w:b/>
          <w:lang w:val="en-GB"/>
        </w:rPr>
        <w:t xml:space="preserve">comes from a very traditional family and </w:t>
      </w:r>
      <w:r w:rsidR="00C22703" w:rsidRPr="00623DF5">
        <w:rPr>
          <w:rFonts w:cstheme="minorHAnsi"/>
          <w:b/>
          <w:lang w:val="en-GB"/>
        </w:rPr>
        <w:t xml:space="preserve">was taught by her mother that </w:t>
      </w:r>
      <w:r w:rsidR="001534B1" w:rsidRPr="00623DF5">
        <w:rPr>
          <w:rFonts w:cstheme="minorHAnsi"/>
          <w:b/>
          <w:lang w:val="en-GB"/>
        </w:rPr>
        <w:t xml:space="preserve">her goal should be to please </w:t>
      </w:r>
      <w:r w:rsidR="00C664EF" w:rsidRPr="00623DF5">
        <w:rPr>
          <w:rFonts w:cstheme="minorHAnsi"/>
          <w:b/>
          <w:lang w:val="en-GB"/>
        </w:rPr>
        <w:t>her husband</w:t>
      </w:r>
      <w:r w:rsidR="00C22703" w:rsidRPr="00623DF5">
        <w:rPr>
          <w:rFonts w:cstheme="minorHAnsi"/>
          <w:lang w:val="en-GB"/>
        </w:rPr>
        <w:t xml:space="preserve">. She is engaged to be married to </w:t>
      </w:r>
      <w:r w:rsidR="00EC3147" w:rsidRPr="00623DF5">
        <w:rPr>
          <w:rFonts w:cstheme="minorHAnsi"/>
          <w:lang w:val="en-GB"/>
        </w:rPr>
        <w:t>Costa</w:t>
      </w:r>
      <w:r w:rsidR="00C22703" w:rsidRPr="00623DF5">
        <w:rPr>
          <w:rFonts w:cstheme="minorHAnsi"/>
          <w:lang w:val="en-GB"/>
        </w:rPr>
        <w:t>, and he says that now that they are engaged, it is okay for them to have sex. Ha</w:t>
      </w:r>
      <w:r w:rsidR="00EC3147" w:rsidRPr="00623DF5">
        <w:rPr>
          <w:rFonts w:cstheme="minorHAnsi"/>
          <w:lang w:val="en-GB"/>
        </w:rPr>
        <w:t>nna</w:t>
      </w:r>
      <w:r w:rsidR="00C22703" w:rsidRPr="00623DF5">
        <w:rPr>
          <w:rFonts w:cstheme="minorHAnsi"/>
          <w:lang w:val="en-GB"/>
        </w:rPr>
        <w:t xml:space="preserve"> </w:t>
      </w:r>
      <w:r w:rsidR="00EC3147" w:rsidRPr="00623DF5">
        <w:rPr>
          <w:rFonts w:cstheme="minorHAnsi"/>
          <w:lang w:val="en-GB"/>
        </w:rPr>
        <w:t>is still not ready and would have preferred to wait, until they know each other better.</w:t>
      </w:r>
      <w:r w:rsidR="00C22703" w:rsidRPr="00623DF5">
        <w:rPr>
          <w:rFonts w:cstheme="minorHAnsi"/>
          <w:lang w:val="en-GB"/>
        </w:rPr>
        <w:t xml:space="preserve"> </w:t>
      </w:r>
      <w:r w:rsidR="00EC3147" w:rsidRPr="00623DF5">
        <w:rPr>
          <w:rFonts w:cstheme="minorHAnsi"/>
          <w:lang w:val="en-GB"/>
        </w:rPr>
        <w:t>Costa is insistent and this makes her perplexed. Since he will be her husband and as a wife she needs to</w:t>
      </w:r>
      <w:r w:rsidR="00F54241" w:rsidRPr="00623DF5">
        <w:rPr>
          <w:rFonts w:cstheme="minorHAnsi"/>
          <w:lang w:val="en-GB"/>
        </w:rPr>
        <w:t xml:space="preserve"> appease his wishes, shouldn’t she just feel okay to have sex with him?</w:t>
      </w:r>
      <w:r w:rsidR="00EC3147" w:rsidRPr="00623DF5">
        <w:rPr>
          <w:rFonts w:cstheme="minorHAnsi"/>
          <w:lang w:val="en-GB"/>
        </w:rPr>
        <w:t xml:space="preserve"> </w:t>
      </w:r>
      <w:r w:rsidR="00C22703" w:rsidRPr="00623DF5">
        <w:rPr>
          <w:rFonts w:cstheme="minorHAnsi"/>
          <w:lang w:val="en-GB"/>
        </w:rPr>
        <w:t>Can Ha</w:t>
      </w:r>
      <w:r w:rsidR="00F54241" w:rsidRPr="00623DF5">
        <w:rPr>
          <w:rFonts w:cstheme="minorHAnsi"/>
          <w:lang w:val="en-GB"/>
        </w:rPr>
        <w:t>nna</w:t>
      </w:r>
      <w:r w:rsidR="00C22703" w:rsidRPr="00623DF5">
        <w:rPr>
          <w:rFonts w:cstheme="minorHAnsi"/>
          <w:lang w:val="en-GB"/>
        </w:rPr>
        <w:t xml:space="preserve"> give free and </w:t>
      </w:r>
      <w:r w:rsidR="00076A2C" w:rsidRPr="00623DF5">
        <w:rPr>
          <w:rFonts w:cstheme="minorHAnsi"/>
          <w:lang w:val="en-GB"/>
        </w:rPr>
        <w:t>meaningful</w:t>
      </w:r>
      <w:r w:rsidR="00C22703" w:rsidRPr="00623DF5">
        <w:rPr>
          <w:rFonts w:cstheme="minorHAnsi"/>
          <w:lang w:val="en-GB"/>
        </w:rPr>
        <w:t xml:space="preserve"> consent</w:t>
      </w:r>
      <w:r w:rsidR="00C664EF" w:rsidRPr="00623DF5">
        <w:rPr>
          <w:rFonts w:cstheme="minorHAnsi"/>
          <w:lang w:val="en-GB"/>
        </w:rPr>
        <w:t xml:space="preserve"> in this situation</w:t>
      </w:r>
      <w:r w:rsidR="00C22703" w:rsidRPr="00623DF5">
        <w:rPr>
          <w:rFonts w:cstheme="minorHAnsi"/>
          <w:lang w:val="en-GB"/>
        </w:rPr>
        <w:t>?</w:t>
      </w:r>
    </w:p>
    <w:p w14:paraId="5076E69F" w14:textId="77777777" w:rsidR="00C22703" w:rsidRPr="00623DF5" w:rsidRDefault="00C22703" w:rsidP="00623DF5">
      <w:pPr>
        <w:autoSpaceDE w:val="0"/>
        <w:autoSpaceDN w:val="0"/>
        <w:adjustRightInd w:val="0"/>
        <w:spacing w:after="0" w:line="276" w:lineRule="auto"/>
        <w:jc w:val="both"/>
        <w:rPr>
          <w:rFonts w:cstheme="minorHAnsi"/>
          <w:lang w:val="en-GB"/>
        </w:rPr>
      </w:pPr>
    </w:p>
    <w:p w14:paraId="31C95423" w14:textId="2460D1DE" w:rsidR="00C22703"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7</w:t>
      </w:r>
      <w:r w:rsidR="001534B1" w:rsidRPr="00623DF5">
        <w:rPr>
          <w:rFonts w:cstheme="minorHAnsi"/>
          <w:b/>
          <w:lang w:val="en-GB"/>
        </w:rPr>
        <w:t xml:space="preserve">- </w:t>
      </w:r>
      <w:r w:rsidR="00735CEE" w:rsidRPr="00623DF5">
        <w:rPr>
          <w:rFonts w:cstheme="minorHAnsi"/>
          <w:b/>
          <w:lang w:val="en-GB"/>
        </w:rPr>
        <w:t>Miranda</w:t>
      </w:r>
      <w:r w:rsidR="001534B1" w:rsidRPr="00623DF5">
        <w:rPr>
          <w:rFonts w:cstheme="minorHAnsi"/>
          <w:b/>
          <w:lang w:val="en-GB"/>
        </w:rPr>
        <w:t xml:space="preserve"> and Jill met two years ago at a college event and ended up having </w:t>
      </w:r>
      <w:r w:rsidR="00B62D06" w:rsidRPr="00623DF5">
        <w:rPr>
          <w:rFonts w:cstheme="minorHAnsi"/>
          <w:b/>
          <w:lang w:val="en-GB"/>
        </w:rPr>
        <w:t>a</w:t>
      </w:r>
      <w:r w:rsidR="001534B1" w:rsidRPr="00623DF5">
        <w:rPr>
          <w:rFonts w:cstheme="minorHAnsi"/>
          <w:b/>
          <w:lang w:val="en-GB"/>
        </w:rPr>
        <w:t xml:space="preserve"> one night stand with each other</w:t>
      </w:r>
      <w:r w:rsidR="00C22703" w:rsidRPr="00623DF5">
        <w:rPr>
          <w:rFonts w:cstheme="minorHAnsi"/>
          <w:lang w:val="en-GB"/>
        </w:rPr>
        <w:t xml:space="preserve">. </w:t>
      </w:r>
      <w:r w:rsidR="001534B1" w:rsidRPr="00623DF5">
        <w:rPr>
          <w:rFonts w:cstheme="minorHAnsi"/>
          <w:lang w:val="en-GB"/>
        </w:rPr>
        <w:t>They haven’t seen each other for more than a year. A few months ago</w:t>
      </w:r>
      <w:r w:rsidR="00C22703" w:rsidRPr="00623DF5">
        <w:rPr>
          <w:rFonts w:cstheme="minorHAnsi"/>
          <w:lang w:val="en-GB"/>
        </w:rPr>
        <w:t xml:space="preserve">, </w:t>
      </w:r>
      <w:r w:rsidR="001534B1" w:rsidRPr="00623DF5">
        <w:rPr>
          <w:rFonts w:cstheme="minorHAnsi"/>
          <w:lang w:val="en-GB"/>
        </w:rPr>
        <w:t>they met at a party of a common acquaintance</w:t>
      </w:r>
      <w:r w:rsidR="00C22703" w:rsidRPr="00623DF5">
        <w:rPr>
          <w:rFonts w:cstheme="minorHAnsi"/>
          <w:lang w:val="en-GB"/>
        </w:rPr>
        <w:t>.</w:t>
      </w:r>
      <w:r w:rsidR="001534B1" w:rsidRPr="00623DF5">
        <w:rPr>
          <w:rFonts w:cstheme="minorHAnsi"/>
          <w:lang w:val="en-GB"/>
        </w:rPr>
        <w:t xml:space="preserve"> </w:t>
      </w:r>
      <w:r w:rsidR="00735CEE" w:rsidRPr="00623DF5">
        <w:rPr>
          <w:rFonts w:cstheme="minorHAnsi"/>
          <w:lang w:val="en-GB"/>
        </w:rPr>
        <w:t>Miranda</w:t>
      </w:r>
      <w:r w:rsidR="001534B1" w:rsidRPr="00623DF5">
        <w:rPr>
          <w:rFonts w:cstheme="minorHAnsi"/>
          <w:lang w:val="en-GB"/>
        </w:rPr>
        <w:t xml:space="preserve"> told Jill that she feels very attracted to her and she would like to have sex with her again. </w:t>
      </w:r>
      <w:r w:rsidR="00F40547" w:rsidRPr="00623DF5">
        <w:rPr>
          <w:rFonts w:cstheme="minorHAnsi"/>
          <w:lang w:val="en-GB"/>
        </w:rPr>
        <w:t xml:space="preserve">Jill feels the attraction too but she doesn’t want this to turn into </w:t>
      </w:r>
      <w:r w:rsidR="00B62D06" w:rsidRPr="00623DF5">
        <w:rPr>
          <w:rFonts w:cstheme="minorHAnsi"/>
          <w:lang w:val="en-GB"/>
        </w:rPr>
        <w:t>a</w:t>
      </w:r>
      <w:r w:rsidR="00F40547" w:rsidRPr="00623DF5">
        <w:rPr>
          <w:rFonts w:cstheme="minorHAnsi"/>
          <w:lang w:val="en-GB"/>
        </w:rPr>
        <w:t xml:space="preserve"> one night stand again so she is not sure if she  should have sex with </w:t>
      </w:r>
      <w:r w:rsidR="00735CEE" w:rsidRPr="00623DF5">
        <w:rPr>
          <w:rFonts w:cstheme="minorHAnsi"/>
          <w:lang w:val="en-GB"/>
        </w:rPr>
        <w:t>Miranda</w:t>
      </w:r>
      <w:r w:rsidR="00F40547" w:rsidRPr="00623DF5">
        <w:rPr>
          <w:rFonts w:cstheme="minorHAnsi"/>
          <w:lang w:val="en-GB"/>
        </w:rPr>
        <w:t xml:space="preserve">. When </w:t>
      </w:r>
      <w:r w:rsidR="00735CEE" w:rsidRPr="00623DF5">
        <w:rPr>
          <w:rFonts w:cstheme="minorHAnsi"/>
          <w:lang w:val="en-GB"/>
        </w:rPr>
        <w:t>she tells Miranda this</w:t>
      </w:r>
      <w:r w:rsidR="00F40547" w:rsidRPr="00623DF5">
        <w:rPr>
          <w:rFonts w:cstheme="minorHAnsi"/>
          <w:lang w:val="en-GB"/>
        </w:rPr>
        <w:t xml:space="preserve">, </w:t>
      </w:r>
      <w:r w:rsidR="00735CEE" w:rsidRPr="00623DF5">
        <w:rPr>
          <w:rFonts w:cstheme="minorHAnsi"/>
          <w:lang w:val="en-GB"/>
        </w:rPr>
        <w:t>Miranda</w:t>
      </w:r>
      <w:r w:rsidR="00F40547" w:rsidRPr="00623DF5">
        <w:rPr>
          <w:rFonts w:cstheme="minorHAnsi"/>
          <w:lang w:val="en-GB"/>
        </w:rPr>
        <w:t xml:space="preserve"> reminds her of the fact that the two of them had a really great time two years ago and prompts her not to let the opportunity go. Can J</w:t>
      </w:r>
      <w:r w:rsidR="00C664EF" w:rsidRPr="00623DF5">
        <w:rPr>
          <w:rFonts w:cstheme="minorHAnsi"/>
          <w:lang w:val="en-GB"/>
        </w:rPr>
        <w:t>ill</w:t>
      </w:r>
      <w:r w:rsidR="00F40547" w:rsidRPr="00623DF5">
        <w:rPr>
          <w:rFonts w:cstheme="minorHAnsi"/>
          <w:lang w:val="en-GB"/>
        </w:rPr>
        <w:t xml:space="preserve"> give free </w:t>
      </w:r>
      <w:r w:rsidR="00076A2C" w:rsidRPr="00623DF5">
        <w:rPr>
          <w:rFonts w:cstheme="minorHAnsi"/>
          <w:lang w:val="en-GB"/>
        </w:rPr>
        <w:t xml:space="preserve">and meaningful </w:t>
      </w:r>
      <w:r w:rsidR="00F40547" w:rsidRPr="00623DF5">
        <w:rPr>
          <w:rFonts w:cstheme="minorHAnsi"/>
          <w:lang w:val="en-GB"/>
        </w:rPr>
        <w:t>consent</w:t>
      </w:r>
      <w:r w:rsidR="00C664EF" w:rsidRPr="00623DF5">
        <w:rPr>
          <w:rFonts w:cstheme="minorHAnsi"/>
          <w:lang w:val="en-GB"/>
        </w:rPr>
        <w:t xml:space="preserve"> in this situation</w:t>
      </w:r>
      <w:r w:rsidR="00F40547" w:rsidRPr="00623DF5">
        <w:rPr>
          <w:rFonts w:cstheme="minorHAnsi"/>
          <w:lang w:val="en-GB"/>
        </w:rPr>
        <w:t>?</w:t>
      </w:r>
    </w:p>
    <w:p w14:paraId="52A9D23A" w14:textId="57F2D668" w:rsidR="00735CEE" w:rsidRPr="00623DF5" w:rsidRDefault="00735CEE" w:rsidP="00623DF5">
      <w:pPr>
        <w:autoSpaceDE w:val="0"/>
        <w:autoSpaceDN w:val="0"/>
        <w:adjustRightInd w:val="0"/>
        <w:spacing w:after="0" w:line="276" w:lineRule="auto"/>
        <w:jc w:val="both"/>
        <w:rPr>
          <w:rFonts w:cstheme="minorHAnsi"/>
          <w:lang w:val="en-GB"/>
        </w:rPr>
      </w:pPr>
    </w:p>
    <w:p w14:paraId="1A183DBC" w14:textId="652F131C" w:rsidR="00735CEE" w:rsidRPr="00623DF5" w:rsidRDefault="00F21270" w:rsidP="00623DF5">
      <w:pPr>
        <w:autoSpaceDE w:val="0"/>
        <w:autoSpaceDN w:val="0"/>
        <w:adjustRightInd w:val="0"/>
        <w:spacing w:after="0"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8</w:t>
      </w:r>
      <w:r w:rsidR="00735CEE" w:rsidRPr="00623DF5">
        <w:rPr>
          <w:rFonts w:cstheme="minorHAnsi"/>
          <w:b/>
          <w:lang w:val="en-GB"/>
        </w:rPr>
        <w:t xml:space="preserve"> </w:t>
      </w:r>
      <w:r w:rsidRPr="00623DF5">
        <w:rPr>
          <w:rFonts w:cstheme="minorHAnsi"/>
          <w:b/>
          <w:lang w:val="en-GB"/>
        </w:rPr>
        <w:t>–</w:t>
      </w:r>
      <w:r w:rsidR="003D4D2A" w:rsidRPr="00623DF5">
        <w:rPr>
          <w:rFonts w:cstheme="minorHAnsi"/>
          <w:b/>
          <w:lang w:val="en-GB"/>
        </w:rPr>
        <w:t>Pedro has been together with his girlfriend Amelia for the past 6 months. Amelia is ready to have sex and a few nights ago she asked Pedro to send her a naked picture</w:t>
      </w:r>
      <w:r w:rsidR="003D4D2A" w:rsidRPr="00623DF5">
        <w:rPr>
          <w:rFonts w:cstheme="minorHAnsi"/>
          <w:lang w:val="en-GB"/>
        </w:rPr>
        <w:t xml:space="preserve"> of himself</w:t>
      </w:r>
      <w:r w:rsidR="006E6E64" w:rsidRPr="00623DF5">
        <w:rPr>
          <w:rFonts w:cstheme="minorHAnsi"/>
          <w:lang w:val="en-GB"/>
        </w:rPr>
        <w:t xml:space="preserve"> to show her that he is interested to have sex with her too</w:t>
      </w:r>
      <w:r w:rsidR="003D4D2A" w:rsidRPr="00623DF5">
        <w:rPr>
          <w:rFonts w:cstheme="minorHAnsi"/>
          <w:lang w:val="en-GB"/>
        </w:rPr>
        <w:t xml:space="preserve">. Pedro </w:t>
      </w:r>
      <w:r w:rsidR="006E6E64" w:rsidRPr="00623DF5">
        <w:rPr>
          <w:rFonts w:cstheme="minorHAnsi"/>
          <w:lang w:val="en-GB"/>
        </w:rPr>
        <w:t>thought that this was the macho thing for him to do, so he sent Amelia a naked picture</w:t>
      </w:r>
      <w:r w:rsidR="003D4D2A" w:rsidRPr="00623DF5">
        <w:rPr>
          <w:rFonts w:cstheme="minorHAnsi"/>
          <w:lang w:val="en-GB"/>
        </w:rPr>
        <w:t xml:space="preserve">. Amelia replied with a naked picture of herself too. Last night when they were </w:t>
      </w:r>
      <w:r w:rsidR="006E6E64" w:rsidRPr="00623DF5">
        <w:rPr>
          <w:rFonts w:cstheme="minorHAnsi"/>
          <w:lang w:val="en-GB"/>
        </w:rPr>
        <w:t xml:space="preserve">alone in Amelia’s room , Amelia made some clear </w:t>
      </w:r>
      <w:r w:rsidR="0095781E" w:rsidRPr="00623DF5">
        <w:rPr>
          <w:rFonts w:cstheme="minorHAnsi"/>
          <w:lang w:val="en-GB"/>
        </w:rPr>
        <w:t xml:space="preserve">sexual </w:t>
      </w:r>
      <w:r w:rsidR="006E6E64" w:rsidRPr="00623DF5">
        <w:rPr>
          <w:rFonts w:cstheme="minorHAnsi"/>
          <w:lang w:val="en-GB"/>
        </w:rPr>
        <w:t>advances on him but when he withdrew, she said that she was confused. How can he not want to have sex when he had already sent her a naked picture? Can Pedro give free</w:t>
      </w:r>
      <w:r w:rsidR="00076A2C" w:rsidRPr="00623DF5">
        <w:rPr>
          <w:rFonts w:cstheme="minorHAnsi"/>
          <w:lang w:val="en-GB"/>
        </w:rPr>
        <w:t xml:space="preserve"> and meaningful</w:t>
      </w:r>
      <w:r w:rsidR="006E6E64" w:rsidRPr="00623DF5">
        <w:rPr>
          <w:rFonts w:cstheme="minorHAnsi"/>
          <w:lang w:val="en-GB"/>
        </w:rPr>
        <w:t xml:space="preserve"> consent in this situation?</w:t>
      </w:r>
    </w:p>
    <w:p w14:paraId="5FEACCAE" w14:textId="1313F221" w:rsidR="005C4F7C" w:rsidRPr="00623DF5" w:rsidRDefault="003761DB" w:rsidP="00623DF5">
      <w:pPr>
        <w:tabs>
          <w:tab w:val="left" w:pos="3142"/>
        </w:tabs>
        <w:spacing w:line="276" w:lineRule="auto"/>
        <w:jc w:val="both"/>
        <w:rPr>
          <w:rFonts w:cstheme="minorHAnsi"/>
          <w:lang w:val="en-GB"/>
        </w:rPr>
      </w:pPr>
      <w:r w:rsidRPr="00623DF5">
        <w:rPr>
          <w:rFonts w:cstheme="minorHAnsi"/>
          <w:lang w:val="en-GB"/>
        </w:rPr>
        <w:tab/>
      </w:r>
    </w:p>
    <w:p w14:paraId="6AC3437E" w14:textId="02AE6614" w:rsidR="0095781E" w:rsidRPr="00623DF5" w:rsidRDefault="00445AD3" w:rsidP="00623DF5">
      <w:pPr>
        <w:spacing w:line="276" w:lineRule="auto"/>
        <w:jc w:val="both"/>
        <w:rPr>
          <w:rFonts w:cstheme="minorHAnsi"/>
          <w:lang w:val="en-GB"/>
        </w:rPr>
      </w:pPr>
      <w:r w:rsidRPr="00623DF5">
        <w:rPr>
          <w:rFonts w:cstheme="minorHAnsi"/>
          <w:b/>
          <w:lang w:val="en-GB"/>
        </w:rPr>
        <w:t xml:space="preserve">Case </w:t>
      </w:r>
      <w:r w:rsidR="00884B85" w:rsidRPr="00623DF5">
        <w:rPr>
          <w:rFonts w:cstheme="minorHAnsi"/>
          <w:b/>
          <w:lang w:val="en-GB"/>
        </w:rPr>
        <w:t>9</w:t>
      </w:r>
      <w:r w:rsidRPr="00623DF5">
        <w:rPr>
          <w:rFonts w:cstheme="minorHAnsi"/>
          <w:b/>
          <w:lang w:val="en-GB"/>
        </w:rPr>
        <w:t>- Alex and Max met in Rainbow Youth last summer and they both identify as queer. They have been having sex for the past three months now and enjoy an open, trusting and caring relationship</w:t>
      </w:r>
      <w:r w:rsidRPr="00623DF5">
        <w:rPr>
          <w:rFonts w:cstheme="minorHAnsi"/>
          <w:lang w:val="en-GB"/>
        </w:rPr>
        <w:t>. Alex is currently very stressed with his exams and</w:t>
      </w:r>
      <w:r w:rsidR="00EF7BD7" w:rsidRPr="00623DF5">
        <w:rPr>
          <w:rFonts w:cstheme="minorHAnsi"/>
          <w:lang w:val="en-GB"/>
        </w:rPr>
        <w:t xml:space="preserve"> doesn’t seem very interested in sex lately. While they were both having sex yesterday, Alex told Max that he</w:t>
      </w:r>
      <w:r w:rsidRPr="00623DF5">
        <w:rPr>
          <w:rFonts w:cstheme="minorHAnsi"/>
          <w:lang w:val="en-GB"/>
        </w:rPr>
        <w:t xml:space="preserve"> want</w:t>
      </w:r>
      <w:r w:rsidR="00EF7BD7" w:rsidRPr="00623DF5">
        <w:rPr>
          <w:rFonts w:cstheme="minorHAnsi"/>
          <w:lang w:val="en-GB"/>
        </w:rPr>
        <w:t xml:space="preserve">ed to stop. He also said that he wanted to </w:t>
      </w:r>
      <w:r w:rsidRPr="00623DF5">
        <w:rPr>
          <w:rFonts w:cstheme="minorHAnsi"/>
          <w:lang w:val="en-GB"/>
        </w:rPr>
        <w:t xml:space="preserve">take a break from sex. </w:t>
      </w:r>
      <w:r w:rsidR="00EF7BD7" w:rsidRPr="00623DF5">
        <w:rPr>
          <w:rFonts w:cstheme="minorHAnsi"/>
          <w:lang w:val="en-GB"/>
        </w:rPr>
        <w:t>Even though Max feels rejected, they decided to respect Alex’s wishes and agreed. Alex feels guilty because he believes that he hurt Max’s feelings. Can Alex give free</w:t>
      </w:r>
      <w:r w:rsidR="00076A2C" w:rsidRPr="00623DF5">
        <w:rPr>
          <w:rFonts w:cstheme="minorHAnsi"/>
          <w:lang w:val="en-GB"/>
        </w:rPr>
        <w:t xml:space="preserve"> and meaningful</w:t>
      </w:r>
      <w:r w:rsidR="00EF7BD7" w:rsidRPr="00623DF5">
        <w:rPr>
          <w:rFonts w:cstheme="minorHAnsi"/>
          <w:lang w:val="en-GB"/>
        </w:rPr>
        <w:t xml:space="preserve"> consent? </w:t>
      </w:r>
    </w:p>
    <w:bookmarkEnd w:id="215"/>
    <w:p w14:paraId="78B99633" w14:textId="7A1F62C7" w:rsidR="00445AD3" w:rsidRPr="00623DF5" w:rsidRDefault="00445AD3" w:rsidP="00623DF5">
      <w:pPr>
        <w:spacing w:line="276" w:lineRule="auto"/>
        <w:jc w:val="both"/>
        <w:rPr>
          <w:rFonts w:cstheme="minorHAnsi"/>
          <w:lang w:val="en-GB"/>
        </w:rPr>
      </w:pPr>
    </w:p>
    <w:p w14:paraId="59724905" w14:textId="10EAB396" w:rsidR="00FB6183" w:rsidRPr="00623DF5" w:rsidRDefault="00EA1C76" w:rsidP="00623DF5">
      <w:pPr>
        <w:pStyle w:val="Heading4"/>
        <w:spacing w:line="276" w:lineRule="auto"/>
        <w:rPr>
          <w:rFonts w:asciiTheme="minorHAnsi" w:hAnsiTheme="minorHAnsi" w:cstheme="minorHAnsi"/>
          <w:i w:val="0"/>
          <w:iCs w:val="0"/>
          <w:sz w:val="28"/>
          <w:szCs w:val="24"/>
          <w:lang w:val="en-GB"/>
        </w:rPr>
      </w:pPr>
      <w:bookmarkStart w:id="216" w:name="_Hlk53310243"/>
      <w:r w:rsidRPr="00623DF5">
        <w:rPr>
          <w:rFonts w:asciiTheme="minorHAnsi" w:hAnsiTheme="minorHAnsi" w:cstheme="minorHAnsi"/>
          <w:i w:val="0"/>
          <w:iCs w:val="0"/>
          <w:sz w:val="28"/>
          <w:szCs w:val="24"/>
          <w:lang w:val="en-GB"/>
        </w:rPr>
        <w:t>Adapting the activity for online implementation</w:t>
      </w:r>
    </w:p>
    <w:p w14:paraId="10682541"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659AB64D" w14:textId="77777777" w:rsidTr="008F5A0A">
        <w:tc>
          <w:tcPr>
            <w:tcW w:w="8636" w:type="dxa"/>
            <w:shd w:val="clear" w:color="auto" w:fill="CCB3FF"/>
          </w:tcPr>
          <w:p w14:paraId="0A6468AA" w14:textId="315FE846" w:rsidR="00720A22" w:rsidRPr="00623DF5" w:rsidRDefault="00720A22"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For this activity</w:t>
            </w:r>
            <w:r w:rsidR="00743BCF" w:rsidRPr="00623DF5">
              <w:rPr>
                <w:rFonts w:asciiTheme="minorHAnsi" w:hAnsiTheme="minorHAnsi" w:cstheme="minorHAnsi"/>
                <w:color w:val="000000"/>
                <w:lang w:val="en-GB"/>
              </w:rPr>
              <w:t>,</w:t>
            </w:r>
            <w:r w:rsidRPr="00623DF5">
              <w:rPr>
                <w:rFonts w:asciiTheme="minorHAnsi" w:hAnsiTheme="minorHAnsi" w:cstheme="minorHAnsi"/>
                <w:color w:val="000000"/>
                <w:lang w:val="en-GB"/>
              </w:rPr>
              <w:t xml:space="preserve"> you can use only the stories or only the videos to generate a discussion on consent. If you have time, you can use both, starting with the videos and moving on to the stories (or </w:t>
            </w:r>
            <w:r w:rsidR="00830D57" w:rsidRPr="00623DF5">
              <w:rPr>
                <w:rFonts w:asciiTheme="minorHAnsi" w:hAnsiTheme="minorHAnsi" w:cstheme="minorHAnsi"/>
                <w:color w:val="000000"/>
                <w:lang w:val="en-GB"/>
              </w:rPr>
              <w:t>vi</w:t>
            </w:r>
            <w:r w:rsidR="00830D57">
              <w:rPr>
                <w:rFonts w:asciiTheme="minorHAnsi" w:hAnsiTheme="minorHAnsi" w:cstheme="minorHAnsi"/>
                <w:color w:val="000000"/>
                <w:lang w:val="en-BE"/>
              </w:rPr>
              <w:t>c</w:t>
            </w:r>
            <w:r w:rsidR="00830D57" w:rsidRPr="00623DF5">
              <w:rPr>
                <w:rFonts w:asciiTheme="minorHAnsi" w:hAnsiTheme="minorHAnsi" w:cstheme="minorHAnsi"/>
                <w:color w:val="000000"/>
                <w:lang w:val="en-GB"/>
              </w:rPr>
              <w:t>e</w:t>
            </w:r>
            <w:r w:rsidRPr="00623DF5">
              <w:rPr>
                <w:rFonts w:asciiTheme="minorHAnsi" w:hAnsiTheme="minorHAnsi" w:cstheme="minorHAnsi"/>
                <w:color w:val="000000"/>
                <w:lang w:val="en-GB"/>
              </w:rPr>
              <w:t>-versa too)</w:t>
            </w:r>
            <w:r w:rsidR="008F4C1D" w:rsidRPr="00623DF5">
              <w:rPr>
                <w:rFonts w:asciiTheme="minorHAnsi" w:hAnsiTheme="minorHAnsi" w:cstheme="minorHAnsi"/>
                <w:color w:val="000000"/>
                <w:lang w:val="en-GB"/>
              </w:rPr>
              <w:t>.</w:t>
            </w:r>
          </w:p>
          <w:p w14:paraId="77A57F3D" w14:textId="201A39DE" w:rsidR="00743BCF" w:rsidRPr="00623DF5" w:rsidRDefault="00743BCF" w:rsidP="00623DF5">
            <w:pPr>
              <w:pStyle w:val="ListParagraph"/>
              <w:numPr>
                <w:ilvl w:val="0"/>
                <w:numId w:val="248"/>
              </w:numPr>
              <w:spacing w:line="276" w:lineRule="auto"/>
              <w:rPr>
                <w:rFonts w:eastAsia="Times New Roman" w:cstheme="minorHAnsi"/>
                <w:color w:val="000000"/>
                <w:szCs w:val="24"/>
                <w:lang w:val="en-GB"/>
              </w:rPr>
            </w:pPr>
            <w:r w:rsidRPr="00623DF5">
              <w:rPr>
                <w:rFonts w:cstheme="minorHAnsi"/>
                <w:color w:val="000000"/>
                <w:lang w:val="en-GB"/>
              </w:rPr>
              <w:t xml:space="preserve">Before you go on to the video, </w:t>
            </w:r>
            <w:r w:rsidR="009E055B" w:rsidRPr="00623DF5">
              <w:rPr>
                <w:rFonts w:cstheme="minorHAnsi"/>
                <w:color w:val="000000"/>
                <w:lang w:val="en-GB"/>
              </w:rPr>
              <w:t>it is</w:t>
            </w:r>
            <w:r w:rsidR="008F4C1D" w:rsidRPr="00623DF5">
              <w:rPr>
                <w:rFonts w:cstheme="minorHAnsi"/>
                <w:color w:val="000000"/>
                <w:lang w:val="en-GB"/>
              </w:rPr>
              <w:t xml:space="preserve"> important that you</w:t>
            </w:r>
            <w:r w:rsidRPr="00623DF5">
              <w:rPr>
                <w:rFonts w:cstheme="minorHAnsi"/>
                <w:color w:val="000000"/>
                <w:lang w:val="en-GB"/>
              </w:rPr>
              <w:t xml:space="preserve"> </w:t>
            </w:r>
            <w:r w:rsidR="008F4C1D" w:rsidRPr="00623DF5">
              <w:rPr>
                <w:rFonts w:cstheme="minorHAnsi"/>
                <w:color w:val="000000"/>
                <w:lang w:val="en-GB"/>
              </w:rPr>
              <w:t>provide some conceptual background about consent, helping participants distinguish between consent and non-consent. You can do this by f</w:t>
            </w:r>
            <w:r w:rsidRPr="00623DF5">
              <w:rPr>
                <w:rFonts w:eastAsia="Times New Roman" w:cstheme="minorHAnsi"/>
                <w:color w:val="000000"/>
                <w:szCs w:val="24"/>
                <w:lang w:val="en-GB"/>
              </w:rPr>
              <w:t>acilitat</w:t>
            </w:r>
            <w:r w:rsidR="008F4C1D" w:rsidRPr="00623DF5">
              <w:rPr>
                <w:rFonts w:eastAsia="Times New Roman" w:cstheme="minorHAnsi"/>
                <w:color w:val="000000"/>
                <w:szCs w:val="24"/>
                <w:lang w:val="en-GB"/>
              </w:rPr>
              <w:t xml:space="preserve">ing a </w:t>
            </w:r>
            <w:r w:rsidRPr="00623DF5">
              <w:rPr>
                <w:rFonts w:eastAsia="Times New Roman" w:cstheme="minorHAnsi"/>
                <w:color w:val="000000"/>
                <w:szCs w:val="24"/>
                <w:lang w:val="en-GB"/>
              </w:rPr>
              <w:t xml:space="preserve">brainstorming </w:t>
            </w:r>
            <w:r w:rsidR="008F4C1D" w:rsidRPr="00623DF5">
              <w:rPr>
                <w:rFonts w:eastAsia="Times New Roman" w:cstheme="minorHAnsi"/>
                <w:color w:val="000000"/>
                <w:szCs w:val="24"/>
                <w:lang w:val="en-GB"/>
              </w:rPr>
              <w:t xml:space="preserve">session over your preferred online platform </w:t>
            </w:r>
            <w:r w:rsidRPr="00623DF5">
              <w:rPr>
                <w:rFonts w:eastAsia="Times New Roman" w:cstheme="minorHAnsi"/>
                <w:color w:val="000000"/>
                <w:szCs w:val="24"/>
                <w:lang w:val="en-GB"/>
              </w:rPr>
              <w:t>(</w:t>
            </w:r>
            <w:r w:rsidR="008F4C1D" w:rsidRPr="00623DF5">
              <w:rPr>
                <w:rFonts w:eastAsia="Times New Roman" w:cstheme="minorHAnsi"/>
                <w:color w:val="000000"/>
                <w:szCs w:val="24"/>
                <w:lang w:val="en-GB"/>
              </w:rPr>
              <w:t xml:space="preserve">Whiteboard, Padlet, Mentimeter, Slido </w:t>
            </w:r>
            <w:r w:rsidR="00704B3E" w:rsidRPr="00623DF5">
              <w:rPr>
                <w:rFonts w:eastAsia="Times New Roman" w:cstheme="minorHAnsi"/>
                <w:color w:val="000000"/>
                <w:szCs w:val="24"/>
                <w:lang w:val="en-GB"/>
              </w:rPr>
              <w:t>etc.</w:t>
            </w:r>
            <w:r w:rsidRPr="00623DF5">
              <w:rPr>
                <w:rFonts w:eastAsia="Times New Roman" w:cstheme="minorHAnsi"/>
                <w:color w:val="000000"/>
                <w:szCs w:val="24"/>
                <w:lang w:val="en-GB"/>
              </w:rPr>
              <w:t xml:space="preserve">) and then a </w:t>
            </w:r>
            <w:r w:rsidR="008F4C1D" w:rsidRPr="00623DF5">
              <w:rPr>
                <w:rFonts w:eastAsia="Times New Roman" w:cstheme="minorHAnsi"/>
                <w:color w:val="000000"/>
                <w:szCs w:val="24"/>
                <w:lang w:val="en-GB"/>
              </w:rPr>
              <w:t xml:space="preserve">hold </w:t>
            </w:r>
            <w:r w:rsidRPr="00623DF5">
              <w:rPr>
                <w:rFonts w:eastAsia="Times New Roman" w:cstheme="minorHAnsi"/>
                <w:color w:val="000000"/>
                <w:szCs w:val="24"/>
                <w:lang w:val="en-GB"/>
              </w:rPr>
              <w:t>short discussion afterwards</w:t>
            </w:r>
            <w:r w:rsidR="008F4C1D" w:rsidRPr="00623DF5">
              <w:rPr>
                <w:rFonts w:eastAsia="Times New Roman" w:cstheme="minorHAnsi"/>
                <w:color w:val="000000"/>
                <w:szCs w:val="24"/>
                <w:lang w:val="en-GB"/>
              </w:rPr>
              <w:t>.</w:t>
            </w:r>
          </w:p>
          <w:p w14:paraId="4910042E" w14:textId="1B00DDAC" w:rsidR="00720A22" w:rsidRPr="00623DF5" w:rsidRDefault="008F4C1D"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When you get to</w:t>
            </w:r>
            <w:r w:rsidR="00720A22" w:rsidRPr="00623DF5">
              <w:rPr>
                <w:rFonts w:asciiTheme="minorHAnsi" w:hAnsiTheme="minorHAnsi" w:cstheme="minorHAnsi"/>
                <w:color w:val="000000"/>
                <w:lang w:val="en-GB"/>
              </w:rPr>
              <w:t xml:space="preserve"> the stories</w:t>
            </w:r>
            <w:r w:rsidRPr="00623DF5">
              <w:rPr>
                <w:rFonts w:asciiTheme="minorHAnsi" w:hAnsiTheme="minorHAnsi" w:cstheme="minorHAnsi"/>
                <w:color w:val="000000"/>
                <w:lang w:val="en-GB"/>
              </w:rPr>
              <w:t>, you may opt to show them</w:t>
            </w:r>
            <w:r w:rsidR="00720A22" w:rsidRPr="00623DF5">
              <w:rPr>
                <w:rFonts w:asciiTheme="minorHAnsi" w:hAnsiTheme="minorHAnsi" w:cstheme="minorHAnsi"/>
                <w:color w:val="000000"/>
                <w:lang w:val="en-GB"/>
              </w:rPr>
              <w:t xml:space="preserve"> one by one on a PPT slide and discuss them in plenary.</w:t>
            </w:r>
            <w:r w:rsidRPr="00623DF5">
              <w:rPr>
                <w:rFonts w:asciiTheme="minorHAnsi" w:hAnsiTheme="minorHAnsi" w:cstheme="minorHAnsi"/>
                <w:color w:val="000000"/>
                <w:lang w:val="en-GB"/>
              </w:rPr>
              <w:t xml:space="preserve"> Pick the ones that most appeal to you and would </w:t>
            </w:r>
            <w:r w:rsidR="00EE3637" w:rsidRPr="00623DF5">
              <w:rPr>
                <w:rFonts w:asciiTheme="minorHAnsi" w:hAnsiTheme="minorHAnsi" w:cstheme="minorHAnsi"/>
                <w:color w:val="000000"/>
                <w:lang w:val="en-GB"/>
              </w:rPr>
              <w:t xml:space="preserve">also </w:t>
            </w:r>
            <w:r w:rsidRPr="00623DF5">
              <w:rPr>
                <w:rFonts w:asciiTheme="minorHAnsi" w:hAnsiTheme="minorHAnsi" w:cstheme="minorHAnsi"/>
                <w:color w:val="000000"/>
                <w:lang w:val="en-GB"/>
              </w:rPr>
              <w:t>appeal to your group. A good idea is to</w:t>
            </w:r>
            <w:r w:rsidR="00720A22" w:rsidRPr="00623DF5">
              <w:rPr>
                <w:rFonts w:asciiTheme="minorHAnsi" w:hAnsiTheme="minorHAnsi" w:cstheme="minorHAnsi"/>
                <w:color w:val="000000"/>
                <w:lang w:val="en-GB"/>
              </w:rPr>
              <w:t xml:space="preserve"> ask one of the participants to read through the story from the slide, as this will engage the</w:t>
            </w:r>
            <w:r w:rsidR="00EE3637" w:rsidRPr="00623DF5">
              <w:rPr>
                <w:rFonts w:asciiTheme="minorHAnsi" w:hAnsiTheme="minorHAnsi" w:cstheme="minorHAnsi"/>
                <w:color w:val="000000"/>
                <w:lang w:val="en-GB"/>
              </w:rPr>
              <w:t xml:space="preserve"> group</w:t>
            </w:r>
            <w:r w:rsidR="00720A22" w:rsidRPr="00623DF5">
              <w:rPr>
                <w:rFonts w:asciiTheme="minorHAnsi" w:hAnsiTheme="minorHAnsi" w:cstheme="minorHAnsi"/>
                <w:color w:val="000000"/>
                <w:lang w:val="en-GB"/>
              </w:rPr>
              <w:t xml:space="preserve"> more.</w:t>
            </w:r>
            <w:r w:rsidR="00B34718" w:rsidRPr="00623DF5">
              <w:rPr>
                <w:rFonts w:asciiTheme="minorHAnsi" w:hAnsiTheme="minorHAnsi" w:cstheme="minorHAnsi"/>
                <w:color w:val="000000"/>
                <w:lang w:val="en-GB"/>
              </w:rPr>
              <w:t xml:space="preserve"> To create more interaction, you can ask participants to ‘vote’ on whether consent was present either by using the thumps up icon or by raising a </w:t>
            </w:r>
            <w:r w:rsidR="009945C6" w:rsidRPr="00623DF5">
              <w:rPr>
                <w:rFonts w:asciiTheme="minorHAnsi" w:hAnsiTheme="minorHAnsi" w:cstheme="minorHAnsi"/>
                <w:color w:val="000000"/>
                <w:lang w:val="en-GB"/>
              </w:rPr>
              <w:t>coloured</w:t>
            </w:r>
            <w:r w:rsidR="00B34718" w:rsidRPr="00623DF5">
              <w:rPr>
                <w:rFonts w:asciiTheme="minorHAnsi" w:hAnsiTheme="minorHAnsi" w:cstheme="minorHAnsi"/>
                <w:color w:val="000000"/>
                <w:lang w:val="en-GB"/>
              </w:rPr>
              <w:t xml:space="preserve"> piece of paper in front of the camera, to indicate their response. </w:t>
            </w:r>
          </w:p>
          <w:p w14:paraId="067D46AC" w14:textId="47143DAD" w:rsidR="00720A22" w:rsidRPr="00623DF5" w:rsidRDefault="00720A22"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Alternatively, you can break the plenary into smaller groups </w:t>
            </w:r>
            <w:r w:rsidR="00EE3637" w:rsidRPr="00623DF5">
              <w:rPr>
                <w:rFonts w:asciiTheme="minorHAnsi" w:hAnsiTheme="minorHAnsi" w:cstheme="minorHAnsi"/>
                <w:color w:val="000000"/>
                <w:lang w:val="en-GB"/>
              </w:rPr>
              <w:t xml:space="preserve">in breakout rooms </w:t>
            </w:r>
            <w:r w:rsidRPr="00623DF5">
              <w:rPr>
                <w:rFonts w:asciiTheme="minorHAnsi" w:hAnsiTheme="minorHAnsi" w:cstheme="minorHAnsi"/>
                <w:color w:val="000000"/>
                <w:lang w:val="en-GB"/>
              </w:rPr>
              <w:t xml:space="preserve">and allocate them </w:t>
            </w:r>
            <w:r w:rsidR="00EE3637" w:rsidRPr="00623DF5">
              <w:rPr>
                <w:rFonts w:asciiTheme="minorHAnsi" w:hAnsiTheme="minorHAnsi" w:cstheme="minorHAnsi"/>
                <w:color w:val="000000"/>
                <w:lang w:val="en-GB"/>
              </w:rPr>
              <w:t>a different</w:t>
            </w:r>
            <w:r w:rsidRPr="00623DF5">
              <w:rPr>
                <w:rFonts w:asciiTheme="minorHAnsi" w:hAnsiTheme="minorHAnsi" w:cstheme="minorHAnsi"/>
                <w:color w:val="000000"/>
                <w:lang w:val="en-GB"/>
              </w:rPr>
              <w:t xml:space="preserve"> stor</w:t>
            </w:r>
            <w:r w:rsidR="00EE3637" w:rsidRPr="00623DF5">
              <w:rPr>
                <w:rFonts w:asciiTheme="minorHAnsi" w:hAnsiTheme="minorHAnsi" w:cstheme="minorHAnsi"/>
                <w:color w:val="000000"/>
                <w:lang w:val="en-GB"/>
              </w:rPr>
              <w:t xml:space="preserve">y for </w:t>
            </w:r>
            <w:r w:rsidRPr="00623DF5">
              <w:rPr>
                <w:rFonts w:asciiTheme="minorHAnsi" w:hAnsiTheme="minorHAnsi" w:cstheme="minorHAnsi"/>
                <w:color w:val="000000"/>
                <w:lang w:val="en-GB"/>
              </w:rPr>
              <w:t>discuss</w:t>
            </w:r>
            <w:r w:rsidR="00EE3637" w:rsidRPr="00623DF5">
              <w:rPr>
                <w:rFonts w:asciiTheme="minorHAnsi" w:hAnsiTheme="minorHAnsi" w:cstheme="minorHAnsi"/>
                <w:color w:val="000000"/>
                <w:lang w:val="en-GB"/>
              </w:rPr>
              <w:t>ion</w:t>
            </w:r>
            <w:r w:rsidRPr="00623DF5">
              <w:rPr>
                <w:rFonts w:asciiTheme="minorHAnsi" w:hAnsiTheme="minorHAnsi" w:cstheme="minorHAnsi"/>
                <w:color w:val="000000"/>
                <w:lang w:val="en-GB"/>
              </w:rPr>
              <w:t>.</w:t>
            </w:r>
            <w:r w:rsidR="00EE3637" w:rsidRPr="00623DF5">
              <w:rPr>
                <w:rFonts w:asciiTheme="minorHAnsi" w:hAnsiTheme="minorHAnsi" w:cstheme="minorHAnsi"/>
                <w:color w:val="000000"/>
                <w:lang w:val="en-GB"/>
              </w:rPr>
              <w:t xml:space="preserve"> A follow up discussion can take place in plenary on each scenario, and facilitators can provide the key messages.</w:t>
            </w:r>
          </w:p>
          <w:p w14:paraId="19F4F654" w14:textId="1B464DBE" w:rsidR="00FB6183" w:rsidRPr="00623DF5" w:rsidRDefault="00EE3637"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A more interactive adaptation </w:t>
            </w:r>
            <w:r w:rsidR="00FB72F2" w:rsidRPr="00623DF5">
              <w:rPr>
                <w:rFonts w:asciiTheme="minorHAnsi" w:hAnsiTheme="minorHAnsi" w:cstheme="minorHAnsi"/>
                <w:color w:val="000000"/>
                <w:lang w:val="en-GB"/>
              </w:rPr>
              <w:t xml:space="preserve">of the activity </w:t>
            </w:r>
            <w:r w:rsidRPr="00623DF5">
              <w:rPr>
                <w:rFonts w:asciiTheme="minorHAnsi" w:hAnsiTheme="minorHAnsi" w:cstheme="minorHAnsi"/>
                <w:color w:val="000000"/>
                <w:lang w:val="en-GB"/>
              </w:rPr>
              <w:t>entails turning these scenarios into an online quiz (using Quizziz for instance) with participants voting on whether consent was present or not.</w:t>
            </w:r>
            <w:r w:rsidR="00FB72F2" w:rsidRPr="00623DF5">
              <w:rPr>
                <w:rFonts w:asciiTheme="minorHAnsi" w:hAnsiTheme="minorHAnsi" w:cstheme="minorHAnsi"/>
                <w:color w:val="000000"/>
                <w:lang w:val="en-GB"/>
              </w:rPr>
              <w:t xml:space="preserve"> </w:t>
            </w:r>
            <w:r w:rsidR="00DF3B3E" w:rsidRPr="00623DF5">
              <w:rPr>
                <w:rFonts w:asciiTheme="minorHAnsi" w:hAnsiTheme="minorHAnsi" w:cstheme="minorHAnsi"/>
                <w:color w:val="000000"/>
                <w:lang w:val="en-GB"/>
              </w:rPr>
              <w:t>When you’re setting up the quiz, please remember to pre-program enough time to allow participants to read the scenario properly and take in the required information.</w:t>
            </w:r>
          </w:p>
        </w:tc>
      </w:tr>
    </w:tbl>
    <w:p w14:paraId="7B50943E" w14:textId="77777777" w:rsidR="00FB6183" w:rsidRPr="00623DF5" w:rsidRDefault="00FB6183" w:rsidP="00623DF5">
      <w:pPr>
        <w:spacing w:line="276" w:lineRule="auto"/>
        <w:jc w:val="both"/>
        <w:rPr>
          <w:rFonts w:cstheme="minorHAnsi"/>
          <w:lang w:val="en-GB"/>
        </w:rPr>
      </w:pPr>
    </w:p>
    <w:p w14:paraId="78C284EC" w14:textId="77777777" w:rsidR="00FB6183" w:rsidRPr="00623DF5" w:rsidRDefault="00FB6183" w:rsidP="00623DF5">
      <w:pPr>
        <w:spacing w:line="276" w:lineRule="auto"/>
        <w:rPr>
          <w:rFonts w:cstheme="minorHAnsi"/>
          <w:lang w:val="en-GB"/>
        </w:rPr>
      </w:pPr>
    </w:p>
    <w:p w14:paraId="75D9ECAB" w14:textId="3011CC25" w:rsidR="005A707C" w:rsidRPr="00623DF5" w:rsidRDefault="005A707C" w:rsidP="00623DF5">
      <w:pPr>
        <w:pStyle w:val="Heading3"/>
        <w:spacing w:line="276" w:lineRule="auto"/>
        <w:ind w:left="567"/>
        <w:jc w:val="both"/>
        <w:rPr>
          <w:rFonts w:asciiTheme="minorHAnsi" w:hAnsiTheme="minorHAnsi" w:cstheme="minorHAnsi"/>
          <w:b w:val="0"/>
          <w:lang w:val="en-GB"/>
        </w:rPr>
      </w:pPr>
      <w:bookmarkStart w:id="217" w:name="_Toc29528341"/>
      <w:bookmarkStart w:id="218" w:name="_Toc66683803"/>
      <w:bookmarkEnd w:id="213"/>
      <w:r w:rsidRPr="00623DF5">
        <w:rPr>
          <w:rFonts w:asciiTheme="minorHAnsi" w:hAnsiTheme="minorHAnsi" w:cstheme="minorHAnsi"/>
          <w:lang w:val="en-GB"/>
        </w:rPr>
        <w:t>Activity 1</w:t>
      </w:r>
      <w:r w:rsidR="00750137" w:rsidRPr="00623DF5">
        <w:rPr>
          <w:rFonts w:asciiTheme="minorHAnsi" w:hAnsiTheme="minorHAnsi" w:cstheme="minorHAnsi"/>
          <w:lang w:val="en-GB"/>
        </w:rPr>
        <w:t>2</w:t>
      </w:r>
      <w:r w:rsidRPr="00623DF5">
        <w:rPr>
          <w:rFonts w:asciiTheme="minorHAnsi" w:hAnsiTheme="minorHAnsi" w:cstheme="minorHAnsi"/>
          <w:lang w:val="en-GB"/>
        </w:rPr>
        <w:t xml:space="preserve">.2: </w:t>
      </w:r>
      <w:r w:rsidR="007A7400" w:rsidRPr="00623DF5">
        <w:rPr>
          <w:rFonts w:asciiTheme="minorHAnsi" w:hAnsiTheme="minorHAnsi" w:cstheme="minorHAnsi"/>
          <w:lang w:val="en-GB"/>
        </w:rPr>
        <w:t xml:space="preserve"> </w:t>
      </w:r>
      <w:r w:rsidR="00CA6976" w:rsidRPr="00623DF5">
        <w:rPr>
          <w:rFonts w:asciiTheme="minorHAnsi" w:hAnsiTheme="minorHAnsi" w:cstheme="minorHAnsi"/>
          <w:lang w:val="en-GB"/>
        </w:rPr>
        <w:t>Is this sexual abuse</w:t>
      </w:r>
      <w:r w:rsidR="007A7400" w:rsidRPr="00623DF5">
        <w:rPr>
          <w:rFonts w:asciiTheme="minorHAnsi" w:hAnsiTheme="minorHAnsi" w:cstheme="minorHAnsi"/>
          <w:lang w:val="en-GB"/>
        </w:rPr>
        <w:t>?</w:t>
      </w:r>
      <w:bookmarkEnd w:id="217"/>
      <w:bookmarkEnd w:id="218"/>
      <w:r w:rsidR="007A7400" w:rsidRPr="00623DF5">
        <w:rPr>
          <w:rFonts w:asciiTheme="minorHAnsi" w:hAnsiTheme="minorHAnsi" w:cstheme="minorHAnsi"/>
          <w:lang w:val="en-GB"/>
        </w:rPr>
        <w:t xml:space="preserve"> </w:t>
      </w:r>
    </w:p>
    <w:bookmarkEnd w:id="216"/>
    <w:p w14:paraId="44596205" w14:textId="77777777" w:rsidR="005A707C" w:rsidRPr="00623DF5" w:rsidRDefault="005A707C" w:rsidP="00623DF5">
      <w:pPr>
        <w:spacing w:line="276" w:lineRule="auto"/>
        <w:jc w:val="both"/>
        <w:rPr>
          <w:rFonts w:cstheme="minorHAnsi"/>
          <w:lang w:val="en-GB"/>
        </w:rPr>
      </w:pPr>
    </w:p>
    <w:tbl>
      <w:tblPr>
        <w:tblW w:w="0" w:type="auto"/>
        <w:tblLook w:val="04A0" w:firstRow="1" w:lastRow="0" w:firstColumn="1" w:lastColumn="0" w:noHBand="0" w:noVBand="1"/>
      </w:tblPr>
      <w:tblGrid>
        <w:gridCol w:w="8646"/>
      </w:tblGrid>
      <w:tr w:rsidR="005A707C" w:rsidRPr="00623DF5" w14:paraId="61641A85" w14:textId="77777777" w:rsidTr="00BD4EB4">
        <w:tc>
          <w:tcPr>
            <w:tcW w:w="8646" w:type="dxa"/>
          </w:tcPr>
          <w:p w14:paraId="36FEA09B" w14:textId="62A3DB3E" w:rsidR="005A707C" w:rsidRPr="00623DF5" w:rsidRDefault="005A707C" w:rsidP="00623DF5">
            <w:pPr>
              <w:spacing w:line="276" w:lineRule="auto"/>
              <w:jc w:val="both"/>
              <w:rPr>
                <w:rFonts w:cstheme="minorHAnsi"/>
                <w:lang w:val="en-GB"/>
              </w:rPr>
            </w:pPr>
            <w:r w:rsidRPr="00623DF5">
              <w:rPr>
                <w:rFonts w:cstheme="minorHAnsi"/>
                <w:b/>
                <w:lang w:val="en-GB"/>
              </w:rPr>
              <w:t xml:space="preserve">Duration of activity: </w:t>
            </w:r>
            <w:r w:rsidR="00095646" w:rsidRPr="00623DF5">
              <w:rPr>
                <w:rFonts w:cstheme="minorHAnsi"/>
                <w:lang w:val="en-GB"/>
              </w:rPr>
              <w:t>45 min</w:t>
            </w:r>
          </w:p>
        </w:tc>
      </w:tr>
      <w:tr w:rsidR="005A707C" w:rsidRPr="00623DF5" w14:paraId="613ECAFF" w14:textId="77777777" w:rsidTr="00BD4EB4">
        <w:tc>
          <w:tcPr>
            <w:tcW w:w="8646" w:type="dxa"/>
          </w:tcPr>
          <w:p w14:paraId="585A53B4" w14:textId="77777777" w:rsidR="005A707C" w:rsidRPr="00623DF5" w:rsidRDefault="005A707C" w:rsidP="00623DF5">
            <w:pPr>
              <w:spacing w:line="276" w:lineRule="auto"/>
              <w:jc w:val="both"/>
              <w:rPr>
                <w:rFonts w:cstheme="minorHAnsi"/>
                <w:b/>
                <w:lang w:val="en-GB"/>
              </w:rPr>
            </w:pPr>
            <w:r w:rsidRPr="00623DF5">
              <w:rPr>
                <w:rFonts w:cstheme="minorHAnsi"/>
                <w:b/>
                <w:lang w:val="en-GB"/>
              </w:rPr>
              <w:t>Learning objectives:</w:t>
            </w:r>
          </w:p>
          <w:p w14:paraId="252B749B" w14:textId="004D3CE0" w:rsidR="0048109A" w:rsidRPr="00623DF5" w:rsidRDefault="0048109A"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the mechanism and dynamics of sexual violence</w:t>
            </w:r>
          </w:p>
          <w:p w14:paraId="2E250A09" w14:textId="0A6BAD79" w:rsidR="0048109A" w:rsidRPr="00623DF5" w:rsidRDefault="0048109A"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the impact of sexual violence on young people’s relationships</w:t>
            </w:r>
          </w:p>
          <w:p w14:paraId="1C4A161B" w14:textId="5FEAB88C" w:rsidR="005A707C" w:rsidRPr="00623DF5" w:rsidRDefault="0048109A"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Empower young people to react to sexual abuse </w:t>
            </w:r>
          </w:p>
        </w:tc>
      </w:tr>
      <w:tr w:rsidR="005A707C" w:rsidRPr="00623DF5" w14:paraId="29F897E3" w14:textId="77777777" w:rsidTr="00BD4EB4">
        <w:tc>
          <w:tcPr>
            <w:tcW w:w="8646" w:type="dxa"/>
          </w:tcPr>
          <w:p w14:paraId="40FE7386" w14:textId="77777777" w:rsidR="005A707C" w:rsidRPr="00623DF5" w:rsidRDefault="005A707C" w:rsidP="00623DF5">
            <w:pPr>
              <w:spacing w:line="276" w:lineRule="auto"/>
              <w:jc w:val="both"/>
              <w:rPr>
                <w:rFonts w:cstheme="minorHAnsi"/>
                <w:b/>
                <w:lang w:val="en-GB"/>
              </w:rPr>
            </w:pPr>
            <w:r w:rsidRPr="00623DF5">
              <w:rPr>
                <w:rFonts w:cstheme="minorHAnsi"/>
                <w:b/>
                <w:lang w:val="en-GB"/>
              </w:rPr>
              <w:t>Materials needed:</w:t>
            </w:r>
          </w:p>
          <w:p w14:paraId="7CA2C22E" w14:textId="77777777" w:rsidR="005A707C" w:rsidRPr="00623DF5" w:rsidRDefault="005A707C" w:rsidP="00623DF5">
            <w:pPr>
              <w:spacing w:line="276" w:lineRule="auto"/>
              <w:jc w:val="both"/>
              <w:rPr>
                <w:rFonts w:cstheme="minorHAnsi"/>
                <w:b/>
                <w:lang w:val="en-GB"/>
              </w:rPr>
            </w:pPr>
            <w:r w:rsidRPr="00623DF5">
              <w:rPr>
                <w:rFonts w:cstheme="minorHAnsi"/>
                <w:b/>
                <w:lang w:val="en-GB"/>
              </w:rPr>
              <w:t xml:space="preserve">'This Is Abuse - Bedroom' </w:t>
            </w:r>
          </w:p>
          <w:p w14:paraId="0B004B23" w14:textId="77777777" w:rsidR="005A707C" w:rsidRPr="00623DF5" w:rsidRDefault="002A48D3" w:rsidP="00623DF5">
            <w:pPr>
              <w:spacing w:line="276" w:lineRule="auto"/>
              <w:jc w:val="both"/>
              <w:rPr>
                <w:rFonts w:cstheme="minorHAnsi"/>
                <w:lang w:val="en-GB"/>
              </w:rPr>
            </w:pPr>
            <w:hyperlink r:id="rId133" w:history="1">
              <w:r w:rsidR="005A707C" w:rsidRPr="00623DF5">
                <w:rPr>
                  <w:rStyle w:val="Hyperlink"/>
                  <w:rFonts w:cstheme="minorHAnsi"/>
                  <w:lang w:val="en-GB"/>
                </w:rPr>
                <w:t>https://www.youtube.com/watch?v=_vQ2KiNNQqk</w:t>
              </w:r>
            </w:hyperlink>
          </w:p>
          <w:p w14:paraId="242EB5F4" w14:textId="77777777" w:rsidR="00612382" w:rsidRPr="00623DF5" w:rsidRDefault="00612382" w:rsidP="00623DF5">
            <w:pPr>
              <w:spacing w:after="0" w:line="276" w:lineRule="auto"/>
              <w:jc w:val="both"/>
              <w:rPr>
                <w:rFonts w:cstheme="minorHAnsi"/>
                <w:b/>
                <w:lang w:val="en-GB"/>
              </w:rPr>
            </w:pPr>
            <w:r w:rsidRPr="00623DF5">
              <w:rPr>
                <w:rFonts w:cstheme="minorHAnsi"/>
                <w:b/>
                <w:lang w:val="en-GB"/>
              </w:rPr>
              <w:t>Abuse in Relationships: Would you Stop Yourself?</w:t>
            </w:r>
          </w:p>
          <w:p w14:paraId="171538BF" w14:textId="2F071ED1" w:rsidR="00612382" w:rsidRPr="00623DF5" w:rsidRDefault="002A48D3" w:rsidP="00623DF5">
            <w:pPr>
              <w:spacing w:after="0" w:line="276" w:lineRule="auto"/>
              <w:jc w:val="both"/>
              <w:rPr>
                <w:rFonts w:cstheme="minorHAnsi"/>
                <w:b/>
                <w:lang w:val="en-GB"/>
              </w:rPr>
            </w:pPr>
            <w:hyperlink r:id="rId134" w:history="1">
              <w:r w:rsidR="00612382" w:rsidRPr="00623DF5">
                <w:rPr>
                  <w:rStyle w:val="Hyperlink"/>
                  <w:rFonts w:cstheme="minorHAnsi"/>
                  <w:lang w:val="en-GB"/>
                </w:rPr>
                <w:t>http://www.youtube.com/watch?v=RzDr18UYO18</w:t>
              </w:r>
            </w:hyperlink>
          </w:p>
          <w:p w14:paraId="45480603" w14:textId="09121DFD" w:rsidR="009A2FE8" w:rsidRPr="00623DF5" w:rsidRDefault="009A2FE8" w:rsidP="00623DF5">
            <w:pPr>
              <w:spacing w:after="0" w:line="276" w:lineRule="auto"/>
              <w:jc w:val="both"/>
              <w:rPr>
                <w:rFonts w:cstheme="minorHAnsi"/>
                <w:b/>
                <w:lang w:val="en-GB"/>
              </w:rPr>
            </w:pPr>
            <w:r w:rsidRPr="00623DF5">
              <w:rPr>
                <w:rFonts w:cstheme="minorHAnsi"/>
                <w:b/>
                <w:lang w:val="en-GB"/>
              </w:rPr>
              <w:t>LGBT sexual assault awareness</w:t>
            </w:r>
          </w:p>
          <w:p w14:paraId="692D8155" w14:textId="3F361536" w:rsidR="005A707C" w:rsidRPr="00623DF5" w:rsidRDefault="002A48D3" w:rsidP="00623DF5">
            <w:pPr>
              <w:spacing w:after="0" w:line="276" w:lineRule="auto"/>
              <w:jc w:val="both"/>
              <w:rPr>
                <w:rStyle w:val="Hyperlink"/>
                <w:rFonts w:cstheme="minorHAnsi"/>
                <w:b/>
                <w:color w:val="auto"/>
                <w:u w:val="none"/>
                <w:lang w:val="en-GB"/>
              </w:rPr>
            </w:pPr>
            <w:hyperlink r:id="rId135" w:history="1">
              <w:r w:rsidR="009A2FE8" w:rsidRPr="00623DF5">
                <w:rPr>
                  <w:rStyle w:val="Hyperlink"/>
                  <w:rFonts w:cstheme="minorHAnsi"/>
                  <w:lang w:val="en-GB"/>
                </w:rPr>
                <w:t>https://www.youtube.com/watch?v=Y71hzlUhQds</w:t>
              </w:r>
            </w:hyperlink>
          </w:p>
          <w:p w14:paraId="6319EC55" w14:textId="748C6958" w:rsidR="00A6337F" w:rsidRPr="00623DF5" w:rsidRDefault="005A707C" w:rsidP="00623DF5">
            <w:pPr>
              <w:spacing w:after="0" w:line="276" w:lineRule="auto"/>
              <w:jc w:val="both"/>
              <w:rPr>
                <w:rFonts w:cstheme="minorHAnsi"/>
                <w:b/>
                <w:lang w:val="en-GB"/>
              </w:rPr>
            </w:pPr>
            <w:r w:rsidRPr="00623DF5">
              <w:rPr>
                <w:rFonts w:cstheme="minorHAnsi"/>
                <w:b/>
                <w:lang w:val="en-GB"/>
              </w:rPr>
              <w:t>Italy-survivor’s testimony</w:t>
            </w:r>
          </w:p>
          <w:p w14:paraId="602C990E" w14:textId="2640AB0D" w:rsidR="00BB312F" w:rsidRPr="00623DF5" w:rsidRDefault="002A48D3" w:rsidP="00623DF5">
            <w:pPr>
              <w:spacing w:line="276" w:lineRule="auto"/>
              <w:jc w:val="both"/>
              <w:rPr>
                <w:rFonts w:cstheme="minorHAnsi"/>
                <w:color w:val="0563C1" w:themeColor="hyperlink"/>
                <w:u w:val="single"/>
                <w:lang w:val="en-GB"/>
              </w:rPr>
            </w:pPr>
            <w:hyperlink r:id="rId136" w:history="1">
              <w:r w:rsidR="005A707C" w:rsidRPr="00623DF5">
                <w:rPr>
                  <w:rStyle w:val="Hyperlink"/>
                  <w:rFonts w:cstheme="minorHAnsi"/>
                  <w:lang w:val="en-GB"/>
                </w:rPr>
                <w:t>https://www.youtube.com/watch?time_continue=20&amp;v=Tg2btL2fa5U&amp;feature=emb_logo</w:t>
              </w:r>
            </w:hyperlink>
            <w:r w:rsidR="00BB312F" w:rsidRPr="00623DF5">
              <w:rPr>
                <w:rStyle w:val="Hyperlink"/>
                <w:rFonts w:cstheme="minorHAnsi"/>
                <w:lang w:val="en-GB"/>
              </w:rPr>
              <w:t xml:space="preserve"> </w:t>
            </w:r>
          </w:p>
        </w:tc>
      </w:tr>
      <w:tr w:rsidR="007A3E36" w:rsidRPr="00623DF5" w14:paraId="24D4471B" w14:textId="77777777" w:rsidTr="00BD4EB4">
        <w:tc>
          <w:tcPr>
            <w:tcW w:w="8646" w:type="dxa"/>
          </w:tcPr>
          <w:p w14:paraId="7EB89C57" w14:textId="77777777" w:rsidR="007A3E36" w:rsidRPr="00623DF5" w:rsidRDefault="007A3E36"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0B52A507" w14:textId="7777777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 xml:space="preserve">Section 5.2 </w:t>
            </w:r>
            <w:r w:rsidRPr="00623DF5">
              <w:rPr>
                <w:rFonts w:cstheme="minorHAnsi"/>
                <w:lang w:val="en-GB"/>
              </w:rPr>
              <w:t>Dealing with our own prejudices as trainers</w:t>
            </w:r>
          </w:p>
          <w:p w14:paraId="7C91B4E9" w14:textId="6A70D23E"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053E8F2F" w14:textId="508BAFEB" w:rsidR="007A3E36" w:rsidRPr="00623DF5" w:rsidRDefault="00DE68D3"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5.6: Teaching about sensitive and controversial issues</w:t>
            </w:r>
          </w:p>
          <w:p w14:paraId="7CD657C3" w14:textId="7777777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5F1BD44" w14:textId="77777777" w:rsidR="007A3E36" w:rsidRPr="00623DF5" w:rsidRDefault="007A3E36"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65F6A30E" w14:textId="77777777" w:rsidR="007A3E36" w:rsidRPr="00623DF5" w:rsidRDefault="007A3E36"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22A76280" w14:textId="7777777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5968CED9" w14:textId="27344EEB"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5A707C" w:rsidRPr="00623DF5" w14:paraId="12DED3C9" w14:textId="77777777" w:rsidTr="00BD4EB4">
        <w:tc>
          <w:tcPr>
            <w:tcW w:w="8646" w:type="dxa"/>
          </w:tcPr>
          <w:p w14:paraId="40E7A539" w14:textId="77777777" w:rsidR="005A707C" w:rsidRPr="00623DF5" w:rsidRDefault="005A707C" w:rsidP="00623DF5">
            <w:pPr>
              <w:spacing w:line="276" w:lineRule="auto"/>
              <w:jc w:val="both"/>
              <w:rPr>
                <w:rFonts w:cstheme="minorHAnsi"/>
                <w:b/>
                <w:lang w:val="en-GB"/>
              </w:rPr>
            </w:pPr>
            <w:r w:rsidRPr="00623DF5">
              <w:rPr>
                <w:rFonts w:cstheme="minorHAnsi"/>
                <w:b/>
                <w:lang w:val="en-GB"/>
              </w:rPr>
              <w:t>Step by step process of the activity:</w:t>
            </w:r>
          </w:p>
          <w:p w14:paraId="578DFF56" w14:textId="4BD5A742" w:rsidR="00990079" w:rsidRPr="00623DF5" w:rsidRDefault="00F83F75" w:rsidP="00623DF5">
            <w:pPr>
              <w:pStyle w:val="ListParagraph"/>
              <w:numPr>
                <w:ilvl w:val="0"/>
                <w:numId w:val="157"/>
              </w:numPr>
              <w:spacing w:line="276" w:lineRule="auto"/>
              <w:jc w:val="both"/>
              <w:rPr>
                <w:rFonts w:cstheme="minorHAnsi"/>
                <w:lang w:val="en-GB"/>
              </w:rPr>
            </w:pPr>
            <w:r w:rsidRPr="00623DF5">
              <w:rPr>
                <w:rFonts w:cstheme="minorHAnsi"/>
                <w:lang w:val="en-GB"/>
              </w:rPr>
              <w:t xml:space="preserve">Introduction: </w:t>
            </w:r>
            <w:r w:rsidR="009A2FE8" w:rsidRPr="00623DF5">
              <w:rPr>
                <w:rFonts w:cstheme="minorHAnsi"/>
                <w:lang w:val="en-GB"/>
              </w:rPr>
              <w:t xml:space="preserve">In this </w:t>
            </w:r>
            <w:r w:rsidR="003434A4" w:rsidRPr="00623DF5">
              <w:rPr>
                <w:rFonts w:cstheme="minorHAnsi"/>
                <w:lang w:val="en-GB"/>
              </w:rPr>
              <w:t>activity</w:t>
            </w:r>
            <w:r w:rsidR="009A2FE8" w:rsidRPr="00623DF5">
              <w:rPr>
                <w:rFonts w:cstheme="minorHAnsi"/>
                <w:lang w:val="en-GB"/>
              </w:rPr>
              <w:t xml:space="preserve"> we will try to identify whether some situations constitute sexual abuse and explore the dynamics that come into play when sexual abuse takes place.</w:t>
            </w:r>
          </w:p>
          <w:p w14:paraId="41ADF6E4" w14:textId="1CB7BB7F" w:rsidR="00990079" w:rsidRPr="00623DF5" w:rsidRDefault="00990079" w:rsidP="00623DF5">
            <w:pPr>
              <w:pStyle w:val="ListParagraph"/>
              <w:numPr>
                <w:ilvl w:val="0"/>
                <w:numId w:val="157"/>
              </w:numPr>
              <w:spacing w:line="276" w:lineRule="auto"/>
              <w:jc w:val="both"/>
              <w:rPr>
                <w:rFonts w:cstheme="minorHAnsi"/>
                <w:lang w:val="en-GB"/>
              </w:rPr>
            </w:pPr>
            <w:r w:rsidRPr="00623DF5">
              <w:rPr>
                <w:rFonts w:cstheme="minorHAnsi"/>
                <w:lang w:val="en-GB"/>
              </w:rPr>
              <w:t>Content warnings could be useful prior to showing the videos so as participants can be prepared beforehand and pace themselves if they need to. A possible way to deliver a content warning is by saying something along the lines of: ‘Much of what we will watch in the videos can be emotionally challenging to engage with. Some videos present some graphic content of violence which could be considered as intense for some people. Following our group agreement in the beginning of the workshop, we have tried to make this classroom a safe space where we can engage bravely, empathetically</w:t>
            </w:r>
            <w:r w:rsidR="00F5159E" w:rsidRPr="00623DF5">
              <w:rPr>
                <w:rFonts w:cstheme="minorHAnsi"/>
                <w:lang w:val="en-GB"/>
              </w:rPr>
              <w:t xml:space="preserve">, </w:t>
            </w:r>
            <w:r w:rsidRPr="00623DF5">
              <w:rPr>
                <w:rFonts w:cstheme="minorHAnsi"/>
                <w:lang w:val="en-GB"/>
              </w:rPr>
              <w:t xml:space="preserve">thoughtfully </w:t>
            </w:r>
            <w:r w:rsidR="00F5159E" w:rsidRPr="00623DF5">
              <w:rPr>
                <w:rFonts w:cstheme="minorHAnsi"/>
                <w:lang w:val="en-GB"/>
              </w:rPr>
              <w:t xml:space="preserve"> and respectfully </w:t>
            </w:r>
            <w:r w:rsidRPr="00623DF5">
              <w:rPr>
                <w:rFonts w:cstheme="minorHAnsi"/>
                <w:lang w:val="en-GB"/>
              </w:rPr>
              <w:t xml:space="preserve">with sensitive content. I’m reminding everyone of their right to ‘pass’ if </w:t>
            </w:r>
            <w:r w:rsidR="00F5159E" w:rsidRPr="00623DF5">
              <w:rPr>
                <w:rFonts w:cstheme="minorHAnsi"/>
                <w:lang w:val="en-GB"/>
              </w:rPr>
              <w:t xml:space="preserve">they </w:t>
            </w:r>
            <w:r w:rsidRPr="00623DF5">
              <w:rPr>
                <w:rFonts w:cstheme="minorHAnsi"/>
                <w:lang w:val="en-GB"/>
              </w:rPr>
              <w:t xml:space="preserve">feel that the material may be too </w:t>
            </w:r>
            <w:r w:rsidR="00F5159E" w:rsidRPr="00623DF5">
              <w:rPr>
                <w:rFonts w:cstheme="minorHAnsi"/>
                <w:lang w:val="en-GB"/>
              </w:rPr>
              <w:t>challenging</w:t>
            </w:r>
            <w:r w:rsidRPr="00623DF5">
              <w:rPr>
                <w:rFonts w:cstheme="minorHAnsi"/>
                <w:lang w:val="en-GB"/>
              </w:rPr>
              <w:t xml:space="preserve"> to</w:t>
            </w:r>
            <w:r w:rsidR="00F5159E" w:rsidRPr="00623DF5">
              <w:rPr>
                <w:rFonts w:cstheme="minorHAnsi"/>
                <w:lang w:val="en-GB"/>
              </w:rPr>
              <w:t xml:space="preserve"> work with. I also invite you to maintain confidentiality and to avoid judgement of any feelings or reactions that may arise during the discussion of the videos. I will be here to further discuss any aspects of the videos after the workshop, if anyone of you feels the need to discuss them further.’</w:t>
            </w:r>
          </w:p>
          <w:p w14:paraId="78F1D6C4" w14:textId="39ED4C5D" w:rsidR="00BB312F" w:rsidRPr="00623DF5" w:rsidRDefault="009A2FE8" w:rsidP="00623DF5">
            <w:pPr>
              <w:pStyle w:val="ListParagraph"/>
              <w:numPr>
                <w:ilvl w:val="0"/>
                <w:numId w:val="157"/>
              </w:numPr>
              <w:spacing w:line="276" w:lineRule="auto"/>
              <w:jc w:val="both"/>
              <w:rPr>
                <w:rFonts w:cstheme="minorHAnsi"/>
                <w:lang w:val="en-GB"/>
              </w:rPr>
            </w:pPr>
            <w:r w:rsidRPr="00623DF5">
              <w:rPr>
                <w:rFonts w:cstheme="minorHAnsi"/>
                <w:lang w:val="en-GB"/>
              </w:rPr>
              <w:t>You can go about showing the videos in different ways. One way would be to show a different video in each group, taking into account there are tablets/mobile phones young people can use to watch the videos.</w:t>
            </w:r>
            <w:r w:rsidR="004A629B" w:rsidRPr="00623DF5">
              <w:rPr>
                <w:rFonts w:cstheme="minorHAnsi"/>
                <w:lang w:val="en-GB"/>
              </w:rPr>
              <w:t xml:space="preserve"> The groups can then discuss the questions underneath each video in the facilitation questions (you can give them printed out to them as  a handout).</w:t>
            </w:r>
            <w:r w:rsidRPr="00623DF5">
              <w:rPr>
                <w:rFonts w:cstheme="minorHAnsi"/>
                <w:lang w:val="en-GB"/>
              </w:rPr>
              <w:t xml:space="preserve"> Alternatively, you can show the videos one by one</w:t>
            </w:r>
            <w:r w:rsidR="004A629B" w:rsidRPr="00623DF5">
              <w:rPr>
                <w:rFonts w:cstheme="minorHAnsi"/>
                <w:lang w:val="en-GB"/>
              </w:rPr>
              <w:t xml:space="preserve"> in plenary</w:t>
            </w:r>
            <w:r w:rsidRPr="00623DF5">
              <w:rPr>
                <w:rFonts w:cstheme="minorHAnsi"/>
                <w:lang w:val="en-GB"/>
              </w:rPr>
              <w:t>, ask the young people to discuss</w:t>
            </w:r>
            <w:r w:rsidR="004A629B" w:rsidRPr="00623DF5">
              <w:rPr>
                <w:rFonts w:cstheme="minorHAnsi"/>
                <w:lang w:val="en-GB"/>
              </w:rPr>
              <w:t xml:space="preserve"> them in pairs/triads for 5 min</w:t>
            </w:r>
            <w:r w:rsidRPr="00623DF5">
              <w:rPr>
                <w:rFonts w:cstheme="minorHAnsi"/>
                <w:lang w:val="en-GB"/>
              </w:rPr>
              <w:t xml:space="preserve"> and </w:t>
            </w:r>
            <w:r w:rsidR="004A629B" w:rsidRPr="00623DF5">
              <w:rPr>
                <w:rFonts w:cstheme="minorHAnsi"/>
                <w:lang w:val="en-GB"/>
              </w:rPr>
              <w:t xml:space="preserve">then open the </w:t>
            </w:r>
            <w:r w:rsidRPr="00623DF5">
              <w:rPr>
                <w:rFonts w:cstheme="minorHAnsi"/>
                <w:lang w:val="en-GB"/>
              </w:rPr>
              <w:t>discuss</w:t>
            </w:r>
            <w:r w:rsidR="004A629B" w:rsidRPr="00623DF5">
              <w:rPr>
                <w:rFonts w:cstheme="minorHAnsi"/>
                <w:lang w:val="en-GB"/>
              </w:rPr>
              <w:t xml:space="preserve">ion in </w:t>
            </w:r>
            <w:r w:rsidRPr="00623DF5">
              <w:rPr>
                <w:rFonts w:cstheme="minorHAnsi"/>
                <w:lang w:val="en-GB"/>
              </w:rPr>
              <w:t>plenary before you</w:t>
            </w:r>
            <w:r w:rsidR="004A629B" w:rsidRPr="00623DF5">
              <w:rPr>
                <w:rFonts w:cstheme="minorHAnsi"/>
                <w:lang w:val="en-GB"/>
              </w:rPr>
              <w:t xml:space="preserve"> move</w:t>
            </w:r>
            <w:r w:rsidRPr="00623DF5">
              <w:rPr>
                <w:rFonts w:cstheme="minorHAnsi"/>
                <w:lang w:val="en-GB"/>
              </w:rPr>
              <w:t xml:space="preserve"> to the next one. </w:t>
            </w:r>
          </w:p>
          <w:p w14:paraId="350EC66B" w14:textId="7814E4C1" w:rsidR="001E5325" w:rsidRPr="00623DF5" w:rsidRDefault="001E5325" w:rsidP="00623DF5">
            <w:pPr>
              <w:pStyle w:val="ListParagraph"/>
              <w:numPr>
                <w:ilvl w:val="0"/>
                <w:numId w:val="157"/>
              </w:numPr>
              <w:spacing w:line="276" w:lineRule="auto"/>
              <w:jc w:val="both"/>
              <w:rPr>
                <w:rFonts w:cstheme="minorHAnsi"/>
                <w:lang w:val="en-GB"/>
              </w:rPr>
            </w:pPr>
            <w:r w:rsidRPr="00623DF5">
              <w:rPr>
                <w:rFonts w:cstheme="minorHAnsi"/>
                <w:lang w:val="en-GB"/>
              </w:rPr>
              <w:t xml:space="preserve">Following the discussion of the different videos it is important that you open the discussion on how young people can support other young people (friends, acquaintances, partners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who may have experienced sexual assault. The recommendations provided in Module 7 (Breaking the Cycle of SGBV) can come in handy when opening this discussion. If there is time, it can also be useful if you can follow up this activity with one of the activities in module 7 (section 14.</w:t>
            </w:r>
            <w:r w:rsidR="003529FD" w:rsidRPr="00623DF5">
              <w:rPr>
                <w:rFonts w:cstheme="minorHAnsi"/>
                <w:lang w:val="en-GB"/>
              </w:rPr>
              <w:t>2</w:t>
            </w:r>
            <w:r w:rsidRPr="00623DF5">
              <w:rPr>
                <w:rFonts w:cstheme="minorHAnsi"/>
                <w:lang w:val="en-GB"/>
              </w:rPr>
              <w:t>).</w:t>
            </w:r>
          </w:p>
        </w:tc>
      </w:tr>
      <w:tr w:rsidR="005A707C" w:rsidRPr="00623DF5" w14:paraId="3FB86B6A" w14:textId="77777777" w:rsidTr="00BD4EB4">
        <w:tc>
          <w:tcPr>
            <w:tcW w:w="8646" w:type="dxa"/>
          </w:tcPr>
          <w:p w14:paraId="096F827E" w14:textId="77777777" w:rsidR="005A707C" w:rsidRPr="00623DF5" w:rsidRDefault="005A707C" w:rsidP="00623DF5">
            <w:pPr>
              <w:spacing w:line="276" w:lineRule="auto"/>
              <w:jc w:val="both"/>
              <w:rPr>
                <w:rFonts w:cstheme="minorHAnsi"/>
                <w:b/>
                <w:lang w:val="en-GB"/>
              </w:rPr>
            </w:pPr>
            <w:r w:rsidRPr="00623DF5">
              <w:rPr>
                <w:rFonts w:cstheme="minorHAnsi"/>
                <w:b/>
                <w:lang w:val="en-GB"/>
              </w:rPr>
              <w:t>Facilitation questions for reflection and debriefing:</w:t>
            </w:r>
          </w:p>
          <w:p w14:paraId="5CD05778" w14:textId="5840BC00" w:rsidR="00FF6AF0" w:rsidRPr="00623DF5" w:rsidRDefault="0058501F" w:rsidP="00623DF5">
            <w:pPr>
              <w:pStyle w:val="ListParagraph"/>
              <w:numPr>
                <w:ilvl w:val="0"/>
                <w:numId w:val="160"/>
              </w:numPr>
              <w:spacing w:line="276" w:lineRule="auto"/>
              <w:jc w:val="both"/>
              <w:rPr>
                <w:rFonts w:cstheme="minorHAnsi"/>
                <w:lang w:val="en-GB"/>
              </w:rPr>
            </w:pPr>
            <w:r w:rsidRPr="00623DF5">
              <w:rPr>
                <w:rFonts w:cstheme="minorHAnsi"/>
                <w:lang w:val="en-GB"/>
              </w:rPr>
              <w:t>As they appear in the worksheet below for each video.</w:t>
            </w:r>
          </w:p>
        </w:tc>
      </w:tr>
      <w:tr w:rsidR="005A707C" w:rsidRPr="00623DF5" w14:paraId="676CE8BC" w14:textId="77777777" w:rsidTr="00F17652">
        <w:tc>
          <w:tcPr>
            <w:tcW w:w="8646" w:type="dxa"/>
            <w:shd w:val="clear" w:color="auto" w:fill="FFF2CC" w:themeFill="accent4" w:themeFillTint="33"/>
          </w:tcPr>
          <w:p w14:paraId="4C6C6499" w14:textId="77777777" w:rsidR="005A707C" w:rsidRPr="00623DF5" w:rsidRDefault="005A707C" w:rsidP="00623DF5">
            <w:pPr>
              <w:spacing w:line="276" w:lineRule="auto"/>
              <w:jc w:val="both"/>
              <w:rPr>
                <w:rFonts w:cstheme="minorHAnsi"/>
                <w:b/>
                <w:lang w:val="en-GB"/>
              </w:rPr>
            </w:pPr>
            <w:r w:rsidRPr="00623DF5">
              <w:rPr>
                <w:rFonts w:cstheme="minorHAnsi"/>
                <w:b/>
                <w:lang w:val="en-GB"/>
              </w:rPr>
              <w:t>Tips for facilitators:</w:t>
            </w:r>
          </w:p>
          <w:p w14:paraId="6A5F7C22" w14:textId="3653A835" w:rsidR="00BD4EB4" w:rsidRPr="00623DF5" w:rsidRDefault="007534AF" w:rsidP="00623DF5">
            <w:pPr>
              <w:spacing w:line="276" w:lineRule="auto"/>
              <w:jc w:val="both"/>
              <w:rPr>
                <w:rFonts w:cstheme="minorHAnsi"/>
                <w:lang w:val="en-GB"/>
              </w:rPr>
            </w:pPr>
            <w:r w:rsidRPr="00623DF5">
              <w:rPr>
                <w:rFonts w:cstheme="minorHAnsi"/>
                <w:lang w:val="en-GB"/>
              </w:rPr>
              <w:t xml:space="preserve">The video from Italy </w:t>
            </w:r>
            <w:r w:rsidR="00FF5D31" w:rsidRPr="00623DF5">
              <w:rPr>
                <w:rFonts w:cstheme="minorHAnsi"/>
                <w:lang w:val="en-GB"/>
              </w:rPr>
              <w:t xml:space="preserve">in particular </w:t>
            </w:r>
            <w:r w:rsidRPr="00623DF5">
              <w:rPr>
                <w:rFonts w:cstheme="minorHAnsi"/>
                <w:lang w:val="en-GB"/>
              </w:rPr>
              <w:t>is a very intense video and it may bring out some very strong emotions in participants. For younger groups it is better that is avoided. You can also decide not to show it at all</w:t>
            </w:r>
            <w:r w:rsidR="00BD4EB4" w:rsidRPr="00623DF5">
              <w:rPr>
                <w:rFonts w:cstheme="minorHAnsi"/>
                <w:lang w:val="en-GB"/>
              </w:rPr>
              <w:t xml:space="preserve"> regardless of the target group</w:t>
            </w:r>
            <w:r w:rsidRPr="00623DF5">
              <w:rPr>
                <w:rFonts w:cstheme="minorHAnsi"/>
                <w:lang w:val="en-GB"/>
              </w:rPr>
              <w:t>, if you don’t know your group very well and you’re afraid of how they would react or if you’re feeling unsure of how to handle</w:t>
            </w:r>
            <w:r w:rsidR="00BD4EB4" w:rsidRPr="00623DF5">
              <w:rPr>
                <w:rFonts w:cstheme="minorHAnsi"/>
                <w:lang w:val="en-GB"/>
              </w:rPr>
              <w:t xml:space="preserve"> strong</w:t>
            </w:r>
            <w:r w:rsidRPr="00623DF5">
              <w:rPr>
                <w:rFonts w:cstheme="minorHAnsi"/>
                <w:lang w:val="en-GB"/>
              </w:rPr>
              <w:t xml:space="preserve"> emotional reactions in the group.  </w:t>
            </w:r>
          </w:p>
          <w:p w14:paraId="755C0D08" w14:textId="1781AC0A" w:rsidR="00D936CD" w:rsidRPr="00623DF5" w:rsidRDefault="007534AF" w:rsidP="00623DF5">
            <w:pPr>
              <w:spacing w:line="276" w:lineRule="auto"/>
              <w:jc w:val="both"/>
              <w:rPr>
                <w:rFonts w:cstheme="minorHAnsi"/>
                <w:lang w:val="en-GB"/>
              </w:rPr>
            </w:pPr>
            <w:r w:rsidRPr="00623DF5">
              <w:rPr>
                <w:rFonts w:cstheme="minorHAnsi"/>
                <w:lang w:val="en-GB"/>
              </w:rPr>
              <w:t>If you feel you can cope as a facilitator in case your group has an emotional reaction to t</w:t>
            </w:r>
            <w:r w:rsidR="00FF5D31" w:rsidRPr="00623DF5">
              <w:rPr>
                <w:rFonts w:cstheme="minorHAnsi"/>
                <w:lang w:val="en-GB"/>
              </w:rPr>
              <w:t>he</w:t>
            </w:r>
            <w:r w:rsidRPr="00623DF5">
              <w:rPr>
                <w:rFonts w:cstheme="minorHAnsi"/>
                <w:lang w:val="en-GB"/>
              </w:rPr>
              <w:t xml:space="preserve"> video, </w:t>
            </w:r>
            <w:r w:rsidR="00BD4EB4" w:rsidRPr="00623DF5">
              <w:rPr>
                <w:rFonts w:cstheme="minorHAnsi"/>
                <w:lang w:val="en-GB"/>
              </w:rPr>
              <w:t>it would be beneficial to show the video because it helps young people understand what survivors of sexual violence</w:t>
            </w:r>
            <w:r w:rsidR="00FF6AF0" w:rsidRPr="00623DF5">
              <w:rPr>
                <w:rFonts w:cstheme="minorHAnsi"/>
                <w:lang w:val="en-GB"/>
              </w:rPr>
              <w:t xml:space="preserve"> are experiencing. The fact that you’re also asking the participants to engage in mental process of reflecting on their experience of watching the video and answer some questions, helps ground their feelings. </w:t>
            </w:r>
            <w:r w:rsidR="00BD4EB4" w:rsidRPr="00623DF5">
              <w:rPr>
                <w:rFonts w:cstheme="minorHAnsi"/>
                <w:lang w:val="en-GB"/>
              </w:rPr>
              <w:t xml:space="preserve"> </w:t>
            </w:r>
            <w:r w:rsidR="00FF6AF0" w:rsidRPr="00623DF5">
              <w:rPr>
                <w:rFonts w:cstheme="minorHAnsi"/>
                <w:lang w:val="en-GB"/>
              </w:rPr>
              <w:t>The video</w:t>
            </w:r>
            <w:r w:rsidR="00BD4EB4" w:rsidRPr="00623DF5">
              <w:rPr>
                <w:rFonts w:cstheme="minorHAnsi"/>
                <w:lang w:val="en-GB"/>
              </w:rPr>
              <w:t xml:space="preserve"> also ends with a positive, empowering messages that it would be useful for young people to hear and discuss. There is important learning that can take place from giving space for emotion in the group and responding to it with sensitivity; it not only creates empathy but it can act as a motivating push forward for young people to take action.</w:t>
            </w:r>
          </w:p>
        </w:tc>
      </w:tr>
    </w:tbl>
    <w:p w14:paraId="78102128" w14:textId="77777777" w:rsidR="00F17652" w:rsidRPr="00623DF5" w:rsidRDefault="00F17652" w:rsidP="00623DF5">
      <w:pPr>
        <w:spacing w:line="276" w:lineRule="auto"/>
        <w:rPr>
          <w:rFonts w:cstheme="minorHAnsi"/>
          <w:lang w:val="en-GB"/>
        </w:rPr>
      </w:pPr>
      <w:bookmarkStart w:id="219" w:name="_Hlk66214545"/>
    </w:p>
    <w:p w14:paraId="04E706E1" w14:textId="300983C0" w:rsidR="005A707C" w:rsidRPr="00623DF5" w:rsidRDefault="005A707C"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Worksheet </w:t>
      </w:r>
      <w:r w:rsidR="00BD4EB4" w:rsidRPr="00623DF5">
        <w:rPr>
          <w:rFonts w:asciiTheme="minorHAnsi" w:hAnsiTheme="minorHAnsi" w:cstheme="minorHAnsi"/>
          <w:lang w:val="en-GB"/>
        </w:rPr>
        <w:t>for Activity 1</w:t>
      </w:r>
      <w:r w:rsidR="00750137" w:rsidRPr="00623DF5">
        <w:rPr>
          <w:rFonts w:asciiTheme="minorHAnsi" w:hAnsiTheme="minorHAnsi" w:cstheme="minorHAnsi"/>
          <w:lang w:val="en-GB"/>
        </w:rPr>
        <w:t>2</w:t>
      </w:r>
      <w:r w:rsidR="00BD4EB4" w:rsidRPr="00623DF5">
        <w:rPr>
          <w:rFonts w:asciiTheme="minorHAnsi" w:hAnsiTheme="minorHAnsi" w:cstheme="minorHAnsi"/>
          <w:lang w:val="en-GB"/>
        </w:rPr>
        <w:t xml:space="preserve">.2- </w:t>
      </w:r>
      <w:r w:rsidR="00CA6976" w:rsidRPr="00623DF5">
        <w:rPr>
          <w:rFonts w:asciiTheme="minorHAnsi" w:hAnsiTheme="minorHAnsi" w:cstheme="minorHAnsi"/>
          <w:lang w:val="en-GB"/>
        </w:rPr>
        <w:t>Is this sexual abuse</w:t>
      </w:r>
      <w:r w:rsidR="00BD4EB4" w:rsidRPr="00623DF5">
        <w:rPr>
          <w:rFonts w:asciiTheme="minorHAnsi" w:hAnsiTheme="minorHAnsi" w:cstheme="minorHAnsi"/>
          <w:lang w:val="en-GB"/>
        </w:rPr>
        <w:t>?</w:t>
      </w:r>
    </w:p>
    <w:p w14:paraId="7509038B" w14:textId="20263A41" w:rsidR="005A707C" w:rsidRPr="00623DF5" w:rsidRDefault="005A707C" w:rsidP="00623DF5">
      <w:pPr>
        <w:spacing w:line="276" w:lineRule="auto"/>
        <w:jc w:val="both"/>
        <w:rPr>
          <w:rFonts w:cstheme="minorHAnsi"/>
          <w:lang w:val="en-GB"/>
        </w:rPr>
      </w:pPr>
    </w:p>
    <w:p w14:paraId="465BB194" w14:textId="69A062A0" w:rsidR="00BD4EB4" w:rsidRPr="00623DF5" w:rsidRDefault="00BD4EB4" w:rsidP="00623DF5">
      <w:pPr>
        <w:spacing w:line="276" w:lineRule="auto"/>
        <w:jc w:val="both"/>
        <w:rPr>
          <w:rFonts w:cstheme="minorHAnsi"/>
          <w:lang w:val="en-GB"/>
        </w:rPr>
      </w:pPr>
      <w:r w:rsidRPr="00623DF5">
        <w:rPr>
          <w:rFonts w:cstheme="minorHAnsi"/>
          <w:u w:val="single"/>
          <w:lang w:val="en-GB"/>
        </w:rPr>
        <w:t>This is abuse video</w:t>
      </w:r>
      <w:r w:rsidRPr="00623DF5">
        <w:rPr>
          <w:rFonts w:cstheme="minorHAnsi"/>
          <w:lang w:val="en-GB"/>
        </w:rPr>
        <w:t>:</w:t>
      </w:r>
    </w:p>
    <w:p w14:paraId="48F480EC" w14:textId="6E8E332B" w:rsidR="00BD4EB4" w:rsidRPr="00623DF5" w:rsidRDefault="00BD4EB4" w:rsidP="00623DF5">
      <w:pPr>
        <w:spacing w:line="276" w:lineRule="auto"/>
        <w:jc w:val="both"/>
        <w:rPr>
          <w:rFonts w:cstheme="minorHAnsi"/>
          <w:lang w:val="en-GB"/>
        </w:rPr>
      </w:pPr>
      <w:r w:rsidRPr="00623DF5">
        <w:rPr>
          <w:rFonts w:cstheme="minorHAnsi"/>
          <w:lang w:val="en-GB"/>
        </w:rPr>
        <w:t>Please watch the video and discuss in your group the following questions:</w:t>
      </w:r>
    </w:p>
    <w:p w14:paraId="46B84F36"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What happened in the video?</w:t>
      </w:r>
    </w:p>
    <w:p w14:paraId="27C3994B"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Why did the young man think his partner would sleep with him? What arguments is he using to persuade her?</w:t>
      </w:r>
    </w:p>
    <w:p w14:paraId="15DCA173"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Do you think the young woman probably wants to have sex but is playing difficult to get?</w:t>
      </w:r>
    </w:p>
    <w:p w14:paraId="4C2A6C07"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How do you think the young woman feels with everything that is happening?</w:t>
      </w:r>
    </w:p>
    <w:p w14:paraId="127F2BAD"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Was there consent on behalf of the young woman?</w:t>
      </w:r>
    </w:p>
    <w:p w14:paraId="33BB4B3D" w14:textId="02DCAED4" w:rsidR="00BD4EB4" w:rsidRPr="00623DF5" w:rsidRDefault="00C664EF" w:rsidP="00623DF5">
      <w:pPr>
        <w:pStyle w:val="ListParagraph"/>
        <w:numPr>
          <w:ilvl w:val="0"/>
          <w:numId w:val="158"/>
        </w:numPr>
        <w:spacing w:line="276" w:lineRule="auto"/>
        <w:jc w:val="both"/>
        <w:rPr>
          <w:rFonts w:cstheme="minorHAnsi"/>
          <w:lang w:val="en-GB"/>
        </w:rPr>
      </w:pPr>
      <w:r w:rsidRPr="00623DF5">
        <w:rPr>
          <w:rFonts w:cstheme="minorHAnsi"/>
          <w:lang w:val="en-GB"/>
        </w:rPr>
        <w:t>What do you think</w:t>
      </w:r>
      <w:r w:rsidR="00BD4EB4" w:rsidRPr="00623DF5">
        <w:rPr>
          <w:rFonts w:cstheme="minorHAnsi"/>
          <w:lang w:val="en-GB"/>
        </w:rPr>
        <w:t xml:space="preserve"> has happened in this relationship?</w:t>
      </w:r>
    </w:p>
    <w:p w14:paraId="367A882F" w14:textId="77777777" w:rsidR="00BD4EB4" w:rsidRPr="00623DF5" w:rsidRDefault="00BD4EB4" w:rsidP="00623DF5">
      <w:pPr>
        <w:pStyle w:val="ListParagraph"/>
        <w:spacing w:line="276" w:lineRule="auto"/>
        <w:ind w:left="360"/>
        <w:jc w:val="both"/>
        <w:rPr>
          <w:rFonts w:cstheme="minorHAnsi"/>
          <w:lang w:val="en-GB"/>
        </w:rPr>
      </w:pPr>
    </w:p>
    <w:p w14:paraId="33423043" w14:textId="265E95B8" w:rsidR="00BD4EB4" w:rsidRPr="00623DF5" w:rsidRDefault="00BD4EB4" w:rsidP="00623DF5">
      <w:pPr>
        <w:spacing w:after="0" w:line="276" w:lineRule="auto"/>
        <w:jc w:val="both"/>
        <w:rPr>
          <w:rFonts w:cstheme="minorHAnsi"/>
          <w:u w:val="single"/>
          <w:lang w:val="en-GB"/>
        </w:rPr>
      </w:pPr>
      <w:r w:rsidRPr="00623DF5">
        <w:rPr>
          <w:rFonts w:cstheme="minorHAnsi"/>
          <w:u w:val="single"/>
          <w:lang w:val="en-GB"/>
        </w:rPr>
        <w:t>Abuse in Relationships: Would you Stop Yourself?</w:t>
      </w:r>
    </w:p>
    <w:p w14:paraId="165EF88E" w14:textId="77777777" w:rsidR="00BD4EB4" w:rsidRPr="00623DF5" w:rsidRDefault="00BD4EB4" w:rsidP="00623DF5">
      <w:pPr>
        <w:spacing w:line="276" w:lineRule="auto"/>
        <w:jc w:val="both"/>
        <w:rPr>
          <w:rFonts w:cstheme="minorHAnsi"/>
          <w:lang w:val="en-GB"/>
        </w:rPr>
      </w:pPr>
      <w:r w:rsidRPr="00623DF5">
        <w:rPr>
          <w:rFonts w:cstheme="minorHAnsi"/>
          <w:lang w:val="en-GB"/>
        </w:rPr>
        <w:t>Please watch the video and discuss in your group the following questions:</w:t>
      </w:r>
    </w:p>
    <w:p w14:paraId="15A281EC" w14:textId="77777777" w:rsidR="00BD4EB4" w:rsidRPr="00623DF5" w:rsidRDefault="00BD4EB4" w:rsidP="00623DF5">
      <w:pPr>
        <w:spacing w:after="0" w:line="276" w:lineRule="auto"/>
        <w:jc w:val="both"/>
        <w:rPr>
          <w:rFonts w:cstheme="minorHAnsi"/>
          <w:u w:val="single"/>
          <w:lang w:val="en-GB"/>
        </w:rPr>
      </w:pPr>
    </w:p>
    <w:p w14:paraId="0D4250A9"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Why did the young man think his partner would sleep with him? What arguments is he using to explain why he thought that?</w:t>
      </w:r>
    </w:p>
    <w:p w14:paraId="441D2076"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What do you think is happening in this relationship?</w:t>
      </w:r>
    </w:p>
    <w:p w14:paraId="2C732A22" w14:textId="77777777"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How do you think the young woman feels with everything that is happening?</w:t>
      </w:r>
    </w:p>
    <w:p w14:paraId="592416F8" w14:textId="721B3CB1" w:rsidR="00BD4EB4" w:rsidRPr="00623DF5" w:rsidRDefault="00BD4EB4" w:rsidP="00623DF5">
      <w:pPr>
        <w:pStyle w:val="ListParagraph"/>
        <w:numPr>
          <w:ilvl w:val="0"/>
          <w:numId w:val="158"/>
        </w:numPr>
        <w:spacing w:line="276" w:lineRule="auto"/>
        <w:jc w:val="both"/>
        <w:rPr>
          <w:rFonts w:cstheme="minorHAnsi"/>
          <w:lang w:val="en-GB"/>
        </w:rPr>
      </w:pPr>
      <w:r w:rsidRPr="00623DF5">
        <w:rPr>
          <w:rFonts w:cstheme="minorHAnsi"/>
          <w:lang w:val="en-GB"/>
        </w:rPr>
        <w:t xml:space="preserve">The young woman says : ‘Okay, I’ll do it’. Do you that means </w:t>
      </w:r>
      <w:r w:rsidR="00C664EF" w:rsidRPr="00623DF5">
        <w:rPr>
          <w:rFonts w:cstheme="minorHAnsi"/>
          <w:lang w:val="en-GB"/>
        </w:rPr>
        <w:t xml:space="preserve">that </w:t>
      </w:r>
      <w:r w:rsidRPr="00623DF5">
        <w:rPr>
          <w:rFonts w:cstheme="minorHAnsi"/>
          <w:lang w:val="en-GB"/>
        </w:rPr>
        <w:t>there was</w:t>
      </w:r>
      <w:r w:rsidR="00C664EF" w:rsidRPr="00623DF5">
        <w:rPr>
          <w:rFonts w:cstheme="minorHAnsi"/>
          <w:lang w:val="en-GB"/>
        </w:rPr>
        <w:t xml:space="preserve"> free and meaningful</w:t>
      </w:r>
      <w:r w:rsidRPr="00623DF5">
        <w:rPr>
          <w:rFonts w:cstheme="minorHAnsi"/>
          <w:lang w:val="en-GB"/>
        </w:rPr>
        <w:t xml:space="preserve"> consent on her behalf to have sex?</w:t>
      </w:r>
    </w:p>
    <w:p w14:paraId="5891FFE9" w14:textId="0278A824" w:rsidR="00BD4EB4" w:rsidRPr="00623DF5" w:rsidRDefault="00BD4EB4" w:rsidP="00623DF5">
      <w:pPr>
        <w:pStyle w:val="ListParagraph"/>
        <w:numPr>
          <w:ilvl w:val="0"/>
          <w:numId w:val="158"/>
        </w:numPr>
        <w:spacing w:line="276" w:lineRule="auto"/>
        <w:jc w:val="both"/>
        <w:rPr>
          <w:rFonts w:cstheme="minorHAnsi"/>
          <w:b/>
          <w:lang w:val="en-GB"/>
        </w:rPr>
      </w:pPr>
      <w:r w:rsidRPr="00623DF5">
        <w:rPr>
          <w:rFonts w:cstheme="minorHAnsi"/>
          <w:lang w:val="en-GB"/>
        </w:rPr>
        <w:t xml:space="preserve">What </w:t>
      </w:r>
      <w:r w:rsidR="00C664EF" w:rsidRPr="00623DF5">
        <w:rPr>
          <w:rFonts w:cstheme="minorHAnsi"/>
          <w:lang w:val="en-GB"/>
        </w:rPr>
        <w:t>do you understand with the video’s</w:t>
      </w:r>
      <w:r w:rsidRPr="00623DF5">
        <w:rPr>
          <w:rFonts w:cstheme="minorHAnsi"/>
          <w:lang w:val="en-GB"/>
        </w:rPr>
        <w:t xml:space="preserve"> message ‘If you could see yourself, would you stop yourself?” </w:t>
      </w:r>
    </w:p>
    <w:p w14:paraId="1A209BB5" w14:textId="77777777" w:rsidR="00BD4EB4" w:rsidRPr="00623DF5" w:rsidRDefault="00BD4EB4" w:rsidP="00623DF5">
      <w:pPr>
        <w:pStyle w:val="ListParagraph"/>
        <w:spacing w:line="276" w:lineRule="auto"/>
        <w:ind w:left="360"/>
        <w:jc w:val="both"/>
        <w:rPr>
          <w:rFonts w:cstheme="minorHAnsi"/>
          <w:b/>
          <w:lang w:val="en-GB"/>
        </w:rPr>
      </w:pPr>
    </w:p>
    <w:p w14:paraId="741362FC" w14:textId="70023615" w:rsidR="00BD4EB4" w:rsidRPr="00623DF5" w:rsidRDefault="00BD4EB4" w:rsidP="00623DF5">
      <w:pPr>
        <w:spacing w:line="276" w:lineRule="auto"/>
        <w:jc w:val="both"/>
        <w:rPr>
          <w:rFonts w:cstheme="minorHAnsi"/>
          <w:u w:val="single"/>
          <w:lang w:val="en-GB"/>
        </w:rPr>
      </w:pPr>
      <w:r w:rsidRPr="00623DF5">
        <w:rPr>
          <w:rFonts w:cstheme="minorHAnsi"/>
          <w:u w:val="single"/>
          <w:lang w:val="en-GB"/>
        </w:rPr>
        <w:t>LGBT sexual assault awareness video</w:t>
      </w:r>
    </w:p>
    <w:p w14:paraId="32AF994D" w14:textId="77777777" w:rsidR="00BD4EB4" w:rsidRPr="00623DF5" w:rsidRDefault="00BD4EB4" w:rsidP="00623DF5">
      <w:pPr>
        <w:spacing w:line="276" w:lineRule="auto"/>
        <w:jc w:val="both"/>
        <w:rPr>
          <w:rFonts w:cstheme="minorHAnsi"/>
          <w:lang w:val="en-GB"/>
        </w:rPr>
      </w:pPr>
      <w:r w:rsidRPr="00623DF5">
        <w:rPr>
          <w:rFonts w:cstheme="minorHAnsi"/>
          <w:lang w:val="en-GB"/>
        </w:rPr>
        <w:t>Please watch the video and discuss in your group the following questions:</w:t>
      </w:r>
    </w:p>
    <w:p w14:paraId="26C9597B" w14:textId="277B3C30" w:rsidR="00BD4EB4" w:rsidRPr="00623DF5" w:rsidRDefault="00BD4EB4" w:rsidP="00623DF5">
      <w:pPr>
        <w:pStyle w:val="ListParagraph"/>
        <w:numPr>
          <w:ilvl w:val="0"/>
          <w:numId w:val="159"/>
        </w:numPr>
        <w:spacing w:line="276" w:lineRule="auto"/>
        <w:jc w:val="both"/>
        <w:rPr>
          <w:rFonts w:cstheme="minorHAnsi"/>
          <w:u w:val="single"/>
          <w:lang w:val="en-GB"/>
        </w:rPr>
      </w:pPr>
      <w:r w:rsidRPr="00623DF5">
        <w:rPr>
          <w:rFonts w:cstheme="minorHAnsi"/>
          <w:lang w:val="en-GB"/>
        </w:rPr>
        <w:t xml:space="preserve">Do you think sexual assault takes place also between </w:t>
      </w:r>
      <w:r w:rsidR="00A162C8" w:rsidRPr="00623DF5">
        <w:rPr>
          <w:rFonts w:cstheme="minorHAnsi"/>
          <w:lang w:val="en-GB"/>
        </w:rPr>
        <w:t>non-heteronormative</w:t>
      </w:r>
      <w:r w:rsidRPr="00623DF5">
        <w:rPr>
          <w:rFonts w:cstheme="minorHAnsi"/>
          <w:lang w:val="en-GB"/>
        </w:rPr>
        <w:t xml:space="preserve"> couples, i.e. couples of diverse gender identities and sexual orientations? Why is this type of violence seldom discussed you think?</w:t>
      </w:r>
    </w:p>
    <w:p w14:paraId="157A87F2" w14:textId="11EAB942" w:rsidR="00BD4EB4" w:rsidRPr="00623DF5" w:rsidRDefault="00BD4EB4" w:rsidP="00623DF5">
      <w:pPr>
        <w:pStyle w:val="ListParagraph"/>
        <w:numPr>
          <w:ilvl w:val="0"/>
          <w:numId w:val="159"/>
        </w:numPr>
        <w:spacing w:line="276" w:lineRule="auto"/>
        <w:jc w:val="both"/>
        <w:rPr>
          <w:rFonts w:cstheme="minorHAnsi"/>
          <w:lang w:val="en-GB"/>
        </w:rPr>
      </w:pPr>
      <w:r w:rsidRPr="00623DF5">
        <w:rPr>
          <w:rFonts w:cstheme="minorHAnsi"/>
          <w:lang w:val="en-GB"/>
        </w:rPr>
        <w:t xml:space="preserve">What signs </w:t>
      </w:r>
      <w:r w:rsidR="00C664EF" w:rsidRPr="00623DF5">
        <w:rPr>
          <w:rFonts w:cstheme="minorHAnsi"/>
          <w:lang w:val="en-GB"/>
        </w:rPr>
        <w:t>could s</w:t>
      </w:r>
      <w:r w:rsidRPr="00623DF5">
        <w:rPr>
          <w:rFonts w:cstheme="minorHAnsi"/>
          <w:lang w:val="en-GB"/>
        </w:rPr>
        <w:t>uggest that what is happening</w:t>
      </w:r>
      <w:r w:rsidR="00C664EF" w:rsidRPr="00623DF5">
        <w:rPr>
          <w:rFonts w:cstheme="minorHAnsi"/>
          <w:lang w:val="en-GB"/>
        </w:rPr>
        <w:t xml:space="preserve"> </w:t>
      </w:r>
      <w:r w:rsidRPr="00623DF5">
        <w:rPr>
          <w:rFonts w:cstheme="minorHAnsi"/>
          <w:lang w:val="en-GB"/>
        </w:rPr>
        <w:t>is sexual assault?</w:t>
      </w:r>
    </w:p>
    <w:p w14:paraId="18BE149A" w14:textId="77777777" w:rsidR="00BD4EB4" w:rsidRPr="00623DF5" w:rsidRDefault="00BD4EB4" w:rsidP="00623DF5">
      <w:pPr>
        <w:pStyle w:val="ListParagraph"/>
        <w:numPr>
          <w:ilvl w:val="0"/>
          <w:numId w:val="159"/>
        </w:numPr>
        <w:spacing w:line="276" w:lineRule="auto"/>
        <w:jc w:val="both"/>
        <w:rPr>
          <w:rFonts w:cstheme="minorHAnsi"/>
          <w:lang w:val="en-GB"/>
        </w:rPr>
      </w:pPr>
      <w:r w:rsidRPr="00623DF5">
        <w:rPr>
          <w:rFonts w:cstheme="minorHAnsi"/>
          <w:lang w:val="en-GB"/>
        </w:rPr>
        <w:t>How are the young people proposing that we could react in such situations?</w:t>
      </w:r>
    </w:p>
    <w:p w14:paraId="4F290893" w14:textId="77777777" w:rsidR="00BD4EB4" w:rsidRPr="00623DF5" w:rsidRDefault="00BD4EB4" w:rsidP="00623DF5">
      <w:pPr>
        <w:pStyle w:val="ListParagraph"/>
        <w:numPr>
          <w:ilvl w:val="0"/>
          <w:numId w:val="159"/>
        </w:numPr>
        <w:spacing w:line="276" w:lineRule="auto"/>
        <w:jc w:val="both"/>
        <w:rPr>
          <w:rFonts w:cstheme="minorHAnsi"/>
          <w:lang w:val="en-GB"/>
        </w:rPr>
      </w:pPr>
      <w:r w:rsidRPr="00623DF5">
        <w:rPr>
          <w:rFonts w:cstheme="minorHAnsi"/>
          <w:lang w:val="en-GB"/>
        </w:rPr>
        <w:t>How would you feel if you had walked in a similar scene?</w:t>
      </w:r>
    </w:p>
    <w:p w14:paraId="743AC4D1" w14:textId="77777777" w:rsidR="00BD4EB4" w:rsidRPr="00623DF5" w:rsidRDefault="00BD4EB4" w:rsidP="00623DF5">
      <w:pPr>
        <w:pStyle w:val="ListParagraph"/>
        <w:numPr>
          <w:ilvl w:val="0"/>
          <w:numId w:val="159"/>
        </w:numPr>
        <w:spacing w:line="276" w:lineRule="auto"/>
        <w:jc w:val="both"/>
        <w:rPr>
          <w:rFonts w:cstheme="minorHAnsi"/>
          <w:lang w:val="en-GB"/>
        </w:rPr>
      </w:pPr>
      <w:r w:rsidRPr="00623DF5">
        <w:rPr>
          <w:rFonts w:cstheme="minorHAnsi"/>
          <w:lang w:val="en-GB"/>
        </w:rPr>
        <w:t>How easy/difficult would it have been for you to react?</w:t>
      </w:r>
    </w:p>
    <w:p w14:paraId="0D9D88D4" w14:textId="77777777" w:rsidR="00BD4EB4" w:rsidRPr="00623DF5" w:rsidRDefault="00BD4EB4" w:rsidP="00623DF5">
      <w:pPr>
        <w:pStyle w:val="ListParagraph"/>
        <w:numPr>
          <w:ilvl w:val="0"/>
          <w:numId w:val="159"/>
        </w:numPr>
        <w:spacing w:line="276" w:lineRule="auto"/>
        <w:jc w:val="both"/>
        <w:rPr>
          <w:rFonts w:cstheme="minorHAnsi"/>
          <w:u w:val="single"/>
          <w:lang w:val="en-GB"/>
        </w:rPr>
      </w:pPr>
      <w:r w:rsidRPr="00623DF5">
        <w:rPr>
          <w:rFonts w:cstheme="minorHAnsi"/>
          <w:lang w:val="en-GB"/>
        </w:rPr>
        <w:t>What is the main message of the video?</w:t>
      </w:r>
    </w:p>
    <w:p w14:paraId="54DB6A64" w14:textId="77777777" w:rsidR="00BD4EB4" w:rsidRPr="00623DF5" w:rsidRDefault="00BD4EB4" w:rsidP="00623DF5">
      <w:pPr>
        <w:spacing w:line="276" w:lineRule="auto"/>
        <w:jc w:val="both"/>
        <w:rPr>
          <w:rFonts w:cstheme="minorHAnsi"/>
          <w:u w:val="single"/>
          <w:lang w:val="en-GB"/>
        </w:rPr>
      </w:pPr>
    </w:p>
    <w:p w14:paraId="6F96ED14" w14:textId="6B05B41B" w:rsidR="00BD4EB4" w:rsidRPr="00623DF5" w:rsidRDefault="00BD4EB4" w:rsidP="00623DF5">
      <w:pPr>
        <w:spacing w:line="276" w:lineRule="auto"/>
        <w:jc w:val="both"/>
        <w:rPr>
          <w:rFonts w:cstheme="minorHAnsi"/>
          <w:u w:val="single"/>
          <w:lang w:val="en-GB"/>
        </w:rPr>
      </w:pPr>
      <w:r w:rsidRPr="00623DF5">
        <w:rPr>
          <w:rFonts w:cstheme="minorHAnsi"/>
          <w:u w:val="single"/>
          <w:lang w:val="en-GB"/>
        </w:rPr>
        <w:t>Italy’s survivor testimony</w:t>
      </w:r>
    </w:p>
    <w:p w14:paraId="54BA8C09" w14:textId="77777777" w:rsidR="00BD4EB4" w:rsidRPr="00623DF5" w:rsidRDefault="00BD4EB4" w:rsidP="00623DF5">
      <w:pPr>
        <w:spacing w:line="276" w:lineRule="auto"/>
        <w:jc w:val="both"/>
        <w:rPr>
          <w:rFonts w:cstheme="minorHAnsi"/>
          <w:lang w:val="en-GB"/>
        </w:rPr>
      </w:pPr>
      <w:r w:rsidRPr="00623DF5">
        <w:rPr>
          <w:rFonts w:cstheme="minorHAnsi"/>
          <w:lang w:val="en-GB"/>
        </w:rPr>
        <w:t>Please watch the video and discuss in your group the following questions:</w:t>
      </w:r>
    </w:p>
    <w:p w14:paraId="0C11FDB9" w14:textId="05457D79" w:rsidR="00BD4EB4" w:rsidRPr="00623DF5" w:rsidRDefault="00BD4EB4" w:rsidP="00623DF5">
      <w:pPr>
        <w:pStyle w:val="ListParagraph"/>
        <w:numPr>
          <w:ilvl w:val="0"/>
          <w:numId w:val="160"/>
        </w:numPr>
        <w:spacing w:line="276" w:lineRule="auto"/>
        <w:jc w:val="both"/>
        <w:rPr>
          <w:rFonts w:cstheme="minorHAnsi"/>
          <w:lang w:val="en-GB"/>
        </w:rPr>
      </w:pPr>
      <w:r w:rsidRPr="00623DF5">
        <w:rPr>
          <w:rFonts w:cstheme="minorHAnsi"/>
          <w:lang w:val="en-GB"/>
        </w:rPr>
        <w:t xml:space="preserve">How did sexual abuse impact the two women in the video? </w:t>
      </w:r>
    </w:p>
    <w:p w14:paraId="293F5396" w14:textId="77777777" w:rsidR="00BD4EB4" w:rsidRPr="00623DF5" w:rsidRDefault="00BD4EB4" w:rsidP="00623DF5">
      <w:pPr>
        <w:pStyle w:val="ListParagraph"/>
        <w:numPr>
          <w:ilvl w:val="0"/>
          <w:numId w:val="160"/>
        </w:numPr>
        <w:spacing w:line="276" w:lineRule="auto"/>
        <w:jc w:val="both"/>
        <w:rPr>
          <w:rFonts w:cstheme="minorHAnsi"/>
          <w:lang w:val="en-GB"/>
        </w:rPr>
      </w:pPr>
      <w:r w:rsidRPr="00623DF5">
        <w:rPr>
          <w:rFonts w:cstheme="minorHAnsi"/>
          <w:lang w:val="en-GB"/>
        </w:rPr>
        <w:t>How are the two women advising other women to react if they are sexually abused?</w:t>
      </w:r>
    </w:p>
    <w:p w14:paraId="7D766FDD" w14:textId="7B4A5CB4" w:rsidR="00BD4EB4" w:rsidRPr="00623DF5" w:rsidRDefault="00BD4EB4" w:rsidP="00623DF5">
      <w:pPr>
        <w:pStyle w:val="ListParagraph"/>
        <w:numPr>
          <w:ilvl w:val="0"/>
          <w:numId w:val="160"/>
        </w:numPr>
        <w:spacing w:line="276" w:lineRule="auto"/>
        <w:jc w:val="both"/>
        <w:rPr>
          <w:rFonts w:cstheme="minorHAnsi"/>
          <w:lang w:val="en-GB"/>
        </w:rPr>
      </w:pPr>
      <w:r w:rsidRPr="00623DF5">
        <w:rPr>
          <w:rFonts w:cstheme="minorHAnsi"/>
          <w:lang w:val="en-GB"/>
        </w:rPr>
        <w:t>What messages is the young woman giving about human rights, gender equality, respect and agency?</w:t>
      </w:r>
    </w:p>
    <w:p w14:paraId="3D6AD2A0" w14:textId="77777777" w:rsidR="00A07548" w:rsidRPr="00623DF5" w:rsidRDefault="00FF6AF0" w:rsidP="00623DF5">
      <w:pPr>
        <w:pStyle w:val="ListParagraph"/>
        <w:numPr>
          <w:ilvl w:val="0"/>
          <w:numId w:val="160"/>
        </w:numPr>
        <w:spacing w:line="276" w:lineRule="auto"/>
        <w:jc w:val="both"/>
        <w:rPr>
          <w:rFonts w:cstheme="minorHAnsi"/>
          <w:lang w:val="en-GB"/>
        </w:rPr>
      </w:pPr>
      <w:r w:rsidRPr="00623DF5">
        <w:rPr>
          <w:rFonts w:cstheme="minorHAnsi"/>
          <w:lang w:val="en-GB"/>
        </w:rPr>
        <w:t xml:space="preserve">How did you feel watching the video? </w:t>
      </w:r>
    </w:p>
    <w:p w14:paraId="3E57D0B1" w14:textId="55EB42B4" w:rsidR="00FF6AF0" w:rsidRPr="00623DF5" w:rsidRDefault="00FF6AF0" w:rsidP="00623DF5">
      <w:pPr>
        <w:pStyle w:val="ListParagraph"/>
        <w:numPr>
          <w:ilvl w:val="0"/>
          <w:numId w:val="160"/>
        </w:numPr>
        <w:spacing w:line="276" w:lineRule="auto"/>
        <w:jc w:val="both"/>
        <w:rPr>
          <w:rFonts w:cstheme="minorHAnsi"/>
          <w:lang w:val="en-GB"/>
        </w:rPr>
      </w:pPr>
      <w:r w:rsidRPr="00623DF5">
        <w:rPr>
          <w:rFonts w:cstheme="minorHAnsi"/>
          <w:lang w:val="en-GB"/>
        </w:rPr>
        <w:t>What was your own reaction to the video and its messages?</w:t>
      </w:r>
    </w:p>
    <w:p w14:paraId="6ED361B2" w14:textId="5D53FA6B" w:rsidR="00FF6AF0" w:rsidRPr="00623DF5" w:rsidRDefault="00FF6AF0" w:rsidP="00623DF5">
      <w:pPr>
        <w:pStyle w:val="ListParagraph"/>
        <w:spacing w:line="276" w:lineRule="auto"/>
        <w:ind w:left="360"/>
        <w:jc w:val="both"/>
        <w:rPr>
          <w:rFonts w:cstheme="minorHAnsi"/>
          <w:lang w:val="en-GB"/>
        </w:rPr>
      </w:pPr>
    </w:p>
    <w:bookmarkEnd w:id="219"/>
    <w:p w14:paraId="0DEF568C" w14:textId="092AEDB3" w:rsidR="00FB6183"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31D7EE6F"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77743A00" w14:textId="77777777" w:rsidTr="008F5A0A">
        <w:tc>
          <w:tcPr>
            <w:tcW w:w="8636" w:type="dxa"/>
            <w:shd w:val="clear" w:color="auto" w:fill="CCB3FF"/>
          </w:tcPr>
          <w:p w14:paraId="609A4E52" w14:textId="6D12E3D5" w:rsidR="00FB6183" w:rsidRPr="00623DF5" w:rsidRDefault="00D17E18" w:rsidP="00623DF5">
            <w:pPr>
              <w:pStyle w:val="ListParagraph"/>
              <w:numPr>
                <w:ilvl w:val="0"/>
                <w:numId w:val="270"/>
              </w:numPr>
              <w:spacing w:line="276" w:lineRule="auto"/>
              <w:jc w:val="both"/>
              <w:rPr>
                <w:rFonts w:cstheme="minorHAnsi"/>
                <w:lang w:val="en-GB"/>
              </w:rPr>
            </w:pPr>
            <w:r w:rsidRPr="00623DF5">
              <w:rPr>
                <w:rFonts w:cstheme="minorHAnsi"/>
                <w:lang w:val="en-GB"/>
              </w:rPr>
              <w:t xml:space="preserve">If you’re running this activity as an ad-hoc online session, it will not be advisable to use the videos in lieu of the sensitive content. </w:t>
            </w:r>
            <w:r w:rsidR="009E055B" w:rsidRPr="00623DF5">
              <w:rPr>
                <w:rFonts w:cstheme="minorHAnsi"/>
                <w:lang w:val="en-GB"/>
              </w:rPr>
              <w:t>It is</w:t>
            </w:r>
            <w:r w:rsidRPr="00623DF5">
              <w:rPr>
                <w:rFonts w:cstheme="minorHAnsi"/>
                <w:lang w:val="en-GB"/>
              </w:rPr>
              <w:t xml:space="preserve"> best that you opt for a different activity that deals with issues of sexual violence. Despite the other activities in this module, you can find scenarios on sexual violence that you can use under other activities such as </w:t>
            </w:r>
            <w:r w:rsidR="00B30C5D" w:rsidRPr="00623DF5">
              <w:rPr>
                <w:rFonts w:cstheme="minorHAnsi"/>
                <w:lang w:val="en-GB"/>
              </w:rPr>
              <w:t>10.5 (some scenarios), 10.7 (story 5),  11.4 (scenario 3), 13.1 and 13.2.</w:t>
            </w:r>
          </w:p>
          <w:p w14:paraId="1C583780" w14:textId="4EB994EE" w:rsidR="006263E9" w:rsidRPr="00623DF5" w:rsidRDefault="00D17E18" w:rsidP="00623DF5">
            <w:pPr>
              <w:pStyle w:val="ListParagraph"/>
              <w:numPr>
                <w:ilvl w:val="0"/>
                <w:numId w:val="270"/>
              </w:numPr>
              <w:spacing w:line="276" w:lineRule="auto"/>
              <w:jc w:val="both"/>
              <w:rPr>
                <w:rFonts w:cstheme="minorHAnsi"/>
                <w:lang w:val="en-GB"/>
              </w:rPr>
            </w:pPr>
            <w:r w:rsidRPr="00623DF5">
              <w:rPr>
                <w:rFonts w:cstheme="minorHAnsi"/>
                <w:lang w:val="en-GB"/>
              </w:rPr>
              <w:t>However</w:t>
            </w:r>
            <w:r w:rsidR="00B30C5D" w:rsidRPr="00623DF5">
              <w:rPr>
                <w:rFonts w:cstheme="minorHAnsi"/>
                <w:lang w:val="en-GB"/>
              </w:rPr>
              <w:t>,</w:t>
            </w:r>
            <w:r w:rsidRPr="00623DF5">
              <w:rPr>
                <w:rFonts w:cstheme="minorHAnsi"/>
                <w:lang w:val="en-GB"/>
              </w:rPr>
              <w:t xml:space="preserve"> if you’re using this activity as a part of a </w:t>
            </w:r>
            <w:r w:rsidR="00B62D06" w:rsidRPr="00623DF5">
              <w:rPr>
                <w:rFonts w:cstheme="minorHAnsi"/>
                <w:lang w:val="en-GB"/>
              </w:rPr>
              <w:t>longer-term</w:t>
            </w:r>
            <w:r w:rsidRPr="00623DF5">
              <w:rPr>
                <w:rFonts w:cstheme="minorHAnsi"/>
                <w:lang w:val="en-GB"/>
              </w:rPr>
              <w:t xml:space="preserve"> training program</w:t>
            </w:r>
            <w:r w:rsidR="00B30C5D" w:rsidRPr="00623DF5">
              <w:rPr>
                <w:rFonts w:cstheme="minorHAnsi"/>
                <w:lang w:val="en-GB"/>
              </w:rPr>
              <w:t xml:space="preserve"> that </w:t>
            </w:r>
            <w:r w:rsidRPr="00623DF5">
              <w:rPr>
                <w:rFonts w:cstheme="minorHAnsi"/>
                <w:lang w:val="en-GB"/>
              </w:rPr>
              <w:t>you’re running with the same group</w:t>
            </w:r>
            <w:r w:rsidR="00B30C5D" w:rsidRPr="00623DF5">
              <w:rPr>
                <w:rFonts w:cstheme="minorHAnsi"/>
                <w:lang w:val="en-GB"/>
              </w:rPr>
              <w:t xml:space="preserve"> over </w:t>
            </w:r>
            <w:r w:rsidRPr="00623DF5">
              <w:rPr>
                <w:rFonts w:cstheme="minorHAnsi"/>
                <w:lang w:val="en-GB"/>
              </w:rPr>
              <w:t>different consecutive sessions</w:t>
            </w:r>
            <w:r w:rsidR="00B30C5D" w:rsidRPr="00623DF5">
              <w:rPr>
                <w:rFonts w:cstheme="minorHAnsi"/>
                <w:lang w:val="en-GB"/>
              </w:rPr>
              <w:t xml:space="preserve"> and you would like to use it, remember to include a content warning prior to showing any of the videos.</w:t>
            </w:r>
            <w:r w:rsidR="004F2C13" w:rsidRPr="00623DF5">
              <w:rPr>
                <w:rFonts w:cstheme="minorHAnsi"/>
                <w:lang w:val="en-GB"/>
              </w:rPr>
              <w:t xml:space="preserve"> The decision whether the videos would be appropriate to use would depend on the level of safety that has already been created in the group and any sensitive issues that may have already arisen in the previous sessions </w:t>
            </w:r>
          </w:p>
          <w:p w14:paraId="310A693E" w14:textId="7F55F985" w:rsidR="00D17E18" w:rsidRPr="00623DF5" w:rsidRDefault="004F2C13" w:rsidP="00623DF5">
            <w:pPr>
              <w:pStyle w:val="ListParagraph"/>
              <w:numPr>
                <w:ilvl w:val="0"/>
                <w:numId w:val="270"/>
              </w:numPr>
              <w:spacing w:line="276" w:lineRule="auto"/>
              <w:jc w:val="both"/>
              <w:rPr>
                <w:rFonts w:cstheme="minorHAnsi"/>
                <w:lang w:val="en-GB"/>
              </w:rPr>
            </w:pPr>
            <w:r w:rsidRPr="00623DF5">
              <w:rPr>
                <w:rFonts w:cstheme="minorHAnsi"/>
                <w:lang w:val="en-GB"/>
              </w:rPr>
              <w:t>Lastly,</w:t>
            </w:r>
            <w:r w:rsidR="00B30C5D" w:rsidRPr="00623DF5">
              <w:rPr>
                <w:rFonts w:cstheme="minorHAnsi"/>
                <w:lang w:val="en-GB"/>
              </w:rPr>
              <w:t xml:space="preserve"> exit strategies in this activity are easier if you work in plenary rather than small groups.</w:t>
            </w:r>
            <w:r w:rsidR="006263E9" w:rsidRPr="00623DF5">
              <w:rPr>
                <w:rFonts w:cstheme="minorHAnsi"/>
                <w:lang w:val="en-GB"/>
              </w:rPr>
              <w:t xml:space="preserve"> </w:t>
            </w:r>
          </w:p>
        </w:tc>
      </w:tr>
    </w:tbl>
    <w:p w14:paraId="40E200F8" w14:textId="77777777" w:rsidR="00FB6183" w:rsidRPr="00623DF5" w:rsidRDefault="00FB6183" w:rsidP="00623DF5">
      <w:pPr>
        <w:spacing w:line="276" w:lineRule="auto"/>
        <w:jc w:val="both"/>
        <w:rPr>
          <w:rFonts w:cstheme="minorHAnsi"/>
          <w:lang w:val="en-GB"/>
        </w:rPr>
      </w:pPr>
    </w:p>
    <w:p w14:paraId="4C3C23AE" w14:textId="5D1A4B68" w:rsidR="00CD1152" w:rsidRPr="00623DF5" w:rsidRDefault="00CD1152" w:rsidP="00623DF5">
      <w:pPr>
        <w:tabs>
          <w:tab w:val="left" w:pos="7422"/>
        </w:tabs>
        <w:spacing w:line="276" w:lineRule="auto"/>
        <w:jc w:val="both"/>
        <w:rPr>
          <w:rFonts w:cstheme="minorHAnsi"/>
          <w:lang w:val="en-GB"/>
        </w:rPr>
      </w:pPr>
    </w:p>
    <w:p w14:paraId="6B0D617E" w14:textId="291E0726" w:rsidR="00A719CB" w:rsidRPr="00623DF5" w:rsidRDefault="00A719CB" w:rsidP="00623DF5">
      <w:pPr>
        <w:pStyle w:val="Heading3"/>
        <w:spacing w:line="276" w:lineRule="auto"/>
        <w:ind w:left="567"/>
        <w:jc w:val="both"/>
        <w:rPr>
          <w:rFonts w:asciiTheme="minorHAnsi" w:hAnsiTheme="minorHAnsi" w:cstheme="minorHAnsi"/>
          <w:b w:val="0"/>
          <w:lang w:val="en-GB"/>
        </w:rPr>
      </w:pPr>
      <w:bookmarkStart w:id="220" w:name="_Toc29528343"/>
      <w:bookmarkStart w:id="221" w:name="_Toc66683804"/>
      <w:r w:rsidRPr="00623DF5">
        <w:rPr>
          <w:rFonts w:asciiTheme="minorHAnsi" w:hAnsiTheme="minorHAnsi" w:cstheme="minorHAnsi"/>
          <w:lang w:val="en-GB"/>
        </w:rPr>
        <w:t>Activity 1</w:t>
      </w:r>
      <w:r w:rsidR="00750137" w:rsidRPr="00623DF5">
        <w:rPr>
          <w:rFonts w:asciiTheme="minorHAnsi" w:hAnsiTheme="minorHAnsi" w:cstheme="minorHAnsi"/>
          <w:lang w:val="en-GB"/>
        </w:rPr>
        <w:t>2</w:t>
      </w:r>
      <w:r w:rsidRPr="00623DF5">
        <w:rPr>
          <w:rFonts w:asciiTheme="minorHAnsi" w:hAnsiTheme="minorHAnsi" w:cstheme="minorHAnsi"/>
          <w:lang w:val="en-GB"/>
        </w:rPr>
        <w:t>.</w:t>
      </w:r>
      <w:r w:rsidR="00FB6183" w:rsidRPr="00623DF5">
        <w:rPr>
          <w:rFonts w:asciiTheme="minorHAnsi" w:hAnsiTheme="minorHAnsi" w:cstheme="minorHAnsi"/>
          <w:lang w:val="en-GB"/>
        </w:rPr>
        <w:t>3</w:t>
      </w:r>
      <w:r w:rsidRPr="00623DF5">
        <w:rPr>
          <w:rFonts w:asciiTheme="minorHAnsi" w:hAnsiTheme="minorHAnsi" w:cstheme="minorHAnsi"/>
          <w:lang w:val="en-GB"/>
        </w:rPr>
        <w:t xml:space="preserve">:  Forum </w:t>
      </w:r>
      <w:r w:rsidR="009945C6" w:rsidRPr="00623DF5">
        <w:rPr>
          <w:rFonts w:asciiTheme="minorHAnsi" w:hAnsiTheme="minorHAnsi" w:cstheme="minorHAnsi"/>
          <w:lang w:val="en-GB"/>
        </w:rPr>
        <w:t>theatre</w:t>
      </w:r>
      <w:r w:rsidRPr="00623DF5">
        <w:rPr>
          <w:rFonts w:asciiTheme="minorHAnsi" w:hAnsiTheme="minorHAnsi" w:cstheme="minorHAnsi"/>
          <w:lang w:val="en-GB"/>
        </w:rPr>
        <w:t xml:space="preserve"> – Lisa’s story</w:t>
      </w:r>
      <w:bookmarkEnd w:id="220"/>
      <w:bookmarkEnd w:id="221"/>
    </w:p>
    <w:p w14:paraId="7B6202A6" w14:textId="77777777" w:rsidR="00A719CB" w:rsidRPr="00623DF5" w:rsidRDefault="00A719CB" w:rsidP="00623DF5">
      <w:pPr>
        <w:spacing w:line="276" w:lineRule="auto"/>
        <w:jc w:val="both"/>
        <w:rPr>
          <w:rFonts w:cstheme="minorHAnsi"/>
          <w:lang w:val="en-GB"/>
        </w:rPr>
      </w:pPr>
    </w:p>
    <w:p w14:paraId="7A0C9F73" w14:textId="6C580E81" w:rsidR="00A719CB" w:rsidRPr="00623DF5" w:rsidRDefault="00A719CB" w:rsidP="00623DF5">
      <w:pPr>
        <w:spacing w:line="276" w:lineRule="auto"/>
        <w:jc w:val="both"/>
        <w:rPr>
          <w:rFonts w:cstheme="minorHAnsi"/>
          <w:lang w:val="en-GB"/>
        </w:rPr>
      </w:pPr>
      <w:r w:rsidRPr="00623DF5">
        <w:rPr>
          <w:rFonts w:cstheme="minorHAnsi"/>
          <w:lang w:val="en-GB"/>
        </w:rPr>
        <w:t xml:space="preserve">Before running this activity, is important to get acquainted with Forum </w:t>
      </w:r>
      <w:r w:rsidR="009945C6" w:rsidRPr="00623DF5">
        <w:rPr>
          <w:rFonts w:cstheme="minorHAnsi"/>
          <w:szCs w:val="24"/>
          <w:lang w:val="en-GB"/>
        </w:rPr>
        <w:t>Theatre</w:t>
      </w:r>
      <w:r w:rsidRPr="00623DF5">
        <w:rPr>
          <w:rFonts w:cstheme="minorHAnsi"/>
          <w:lang w:val="en-GB"/>
        </w:rPr>
        <w:t xml:space="preserve"> first. Forum </w:t>
      </w:r>
      <w:r w:rsidR="009945C6" w:rsidRPr="00623DF5">
        <w:rPr>
          <w:rFonts w:cstheme="minorHAnsi"/>
          <w:lang w:val="en-GB"/>
        </w:rPr>
        <w:t>theatre</w:t>
      </w:r>
      <w:r w:rsidRPr="00623DF5">
        <w:rPr>
          <w:rFonts w:cstheme="minorHAnsi"/>
          <w:lang w:val="en-GB"/>
        </w:rPr>
        <w:t xml:space="preserve"> is a methodology developed by the Brazilian director Augusto Boal as means to empower marginalized groups or groups which have been oppressed to rise up to injustice and make an attempt at social change. During the course of forum </w:t>
      </w:r>
      <w:r w:rsidR="009945C6" w:rsidRPr="00623DF5">
        <w:rPr>
          <w:rFonts w:cstheme="minorHAnsi"/>
          <w:lang w:val="en-GB"/>
        </w:rPr>
        <w:t>theatre</w:t>
      </w:r>
      <w:r w:rsidRPr="00623DF5">
        <w:rPr>
          <w:rFonts w:cstheme="minorHAnsi"/>
          <w:lang w:val="en-GB"/>
        </w:rPr>
        <w:t xml:space="preserve">, while the play </w:t>
      </w:r>
      <w:r w:rsidR="00B62D06">
        <w:rPr>
          <w:rFonts w:cstheme="minorHAnsi"/>
          <w:lang w:val="en-BE"/>
        </w:rPr>
        <w:t>is being</w:t>
      </w:r>
      <w:r w:rsidRPr="00623DF5">
        <w:rPr>
          <w:rFonts w:cstheme="minorHAnsi"/>
          <w:lang w:val="en-GB"/>
        </w:rPr>
        <w:t xml:space="preserve"> enacted, the spectators have the opportunity to take part in the play, and thus become ‘spect-actors’. By taking part, they have the opportunity to challenge the existing oppression and with a different proposition (their intervention) they try to change the course of events of the story. Forum </w:t>
      </w:r>
      <w:r w:rsidR="009945C6" w:rsidRPr="00623DF5">
        <w:rPr>
          <w:rFonts w:cstheme="minorHAnsi"/>
          <w:lang w:val="en-GB"/>
        </w:rPr>
        <w:t>Theatre</w:t>
      </w:r>
      <w:r w:rsidRPr="00623DF5">
        <w:rPr>
          <w:rFonts w:cstheme="minorHAnsi"/>
          <w:lang w:val="en-GB"/>
        </w:rPr>
        <w:t xml:space="preserve"> does not bring answers or solutions to oppression; </w:t>
      </w:r>
      <w:r w:rsidR="00B62D06" w:rsidRPr="00623DF5">
        <w:rPr>
          <w:rFonts w:cstheme="minorHAnsi"/>
          <w:lang w:val="en-GB"/>
        </w:rPr>
        <w:t>instead,</w:t>
      </w:r>
      <w:r w:rsidRPr="00623DF5">
        <w:rPr>
          <w:rFonts w:cstheme="minorHAnsi"/>
          <w:lang w:val="en-GB"/>
        </w:rPr>
        <w:t xml:space="preserve"> it encourages dialogue, where alternative ‘paths’ towards equality and justice can be explored and  thus each person is encouraged to find an answer for themselves. The aim is to  create a space that allows actors and spect-actors to express their disagreement with injustice, understand the mechanisms behind oppression and also explore different possibilities for change. The latter is actually quite empowering.</w:t>
      </w:r>
    </w:p>
    <w:p w14:paraId="514DF670" w14:textId="77777777" w:rsidR="00A719CB" w:rsidRPr="00623DF5" w:rsidRDefault="00A719CB" w:rsidP="00623DF5">
      <w:pPr>
        <w:spacing w:line="276" w:lineRule="auto"/>
        <w:jc w:val="both"/>
        <w:rPr>
          <w:rFonts w:cstheme="minorHAnsi"/>
          <w:lang w:val="en-GB"/>
        </w:rPr>
      </w:pPr>
      <w:r w:rsidRPr="00623DF5">
        <w:rPr>
          <w:rFonts w:cstheme="minorHAnsi"/>
          <w:lang w:val="en-GB"/>
        </w:rPr>
        <w:t>The course of events of a story is determined by the following characters:</w:t>
      </w:r>
    </w:p>
    <w:p w14:paraId="36F403AD" w14:textId="5AEBE4EC" w:rsidR="00A719CB" w:rsidRPr="00623DF5" w:rsidRDefault="00A719CB" w:rsidP="00623DF5">
      <w:pPr>
        <w:spacing w:line="276" w:lineRule="auto"/>
        <w:jc w:val="both"/>
        <w:rPr>
          <w:rFonts w:cstheme="minorHAnsi"/>
          <w:lang w:val="en-GB"/>
        </w:rPr>
      </w:pPr>
      <w:r w:rsidRPr="00623DF5">
        <w:rPr>
          <w:rFonts w:cstheme="minorHAnsi"/>
          <w:u w:val="single"/>
          <w:lang w:val="en-GB"/>
        </w:rPr>
        <w:t>The Protagonist</w:t>
      </w:r>
      <w:r w:rsidRPr="00623DF5">
        <w:rPr>
          <w:rFonts w:cstheme="minorHAnsi"/>
          <w:lang w:val="en-GB"/>
        </w:rPr>
        <w:t xml:space="preserve">- This is the main character of the Forum </w:t>
      </w:r>
      <w:r w:rsidR="009945C6" w:rsidRPr="00623DF5">
        <w:rPr>
          <w:rFonts w:cstheme="minorHAnsi"/>
          <w:lang w:val="en-GB"/>
        </w:rPr>
        <w:t>Theatre</w:t>
      </w:r>
      <w:r w:rsidRPr="00623DF5">
        <w:rPr>
          <w:rFonts w:cstheme="minorHAnsi"/>
          <w:lang w:val="en-GB"/>
        </w:rPr>
        <w:t xml:space="preserve"> and is a usually a person who experiences a situation of oppression. The protagonist tries to overcome this unhealthy and oppressive situation but they often feel powerless, helpless, stuck or in a dead-end. The spect</w:t>
      </w:r>
      <w:r w:rsidR="00C017AC">
        <w:rPr>
          <w:rFonts w:cstheme="minorHAnsi"/>
          <w:lang w:val="en-BE"/>
        </w:rPr>
        <w:t>-</w:t>
      </w:r>
      <w:r w:rsidRPr="00623DF5">
        <w:rPr>
          <w:rFonts w:cstheme="minorHAnsi"/>
          <w:lang w:val="en-GB"/>
        </w:rPr>
        <w:t>actors identify with the protagonist and they try to help this person find a way out, by changing their course of action or their perspective on the situation.</w:t>
      </w:r>
    </w:p>
    <w:p w14:paraId="4A3DC748" w14:textId="77777777" w:rsidR="00A719CB" w:rsidRPr="00623DF5" w:rsidRDefault="00A719CB" w:rsidP="00623DF5">
      <w:pPr>
        <w:spacing w:line="276" w:lineRule="auto"/>
        <w:jc w:val="both"/>
        <w:rPr>
          <w:rFonts w:cstheme="minorHAnsi"/>
          <w:lang w:val="en-GB"/>
        </w:rPr>
      </w:pPr>
      <w:r w:rsidRPr="00623DF5">
        <w:rPr>
          <w:rFonts w:cstheme="minorHAnsi"/>
          <w:u w:val="single"/>
          <w:lang w:val="en-GB"/>
        </w:rPr>
        <w:t>The main Oppressor</w:t>
      </w:r>
      <w:r w:rsidRPr="00623DF5">
        <w:rPr>
          <w:rFonts w:cstheme="minorHAnsi"/>
          <w:lang w:val="en-GB"/>
        </w:rPr>
        <w:t>:  The person who oppresses or exercises discrimination, harassment or abuse towards the protagonist</w:t>
      </w:r>
    </w:p>
    <w:p w14:paraId="3F130147" w14:textId="77777777" w:rsidR="00A719CB" w:rsidRPr="00623DF5" w:rsidRDefault="00A719CB" w:rsidP="00623DF5">
      <w:pPr>
        <w:spacing w:line="276" w:lineRule="auto"/>
        <w:jc w:val="both"/>
        <w:rPr>
          <w:rFonts w:cstheme="minorHAnsi"/>
          <w:lang w:val="en-GB"/>
        </w:rPr>
      </w:pPr>
      <w:r w:rsidRPr="00623DF5">
        <w:rPr>
          <w:rFonts w:cstheme="minorHAnsi"/>
          <w:u w:val="single"/>
          <w:lang w:val="en-GB"/>
        </w:rPr>
        <w:t>Secondary Oppressors</w:t>
      </w:r>
      <w:r w:rsidRPr="00623DF5">
        <w:rPr>
          <w:rFonts w:cstheme="minorHAnsi"/>
          <w:lang w:val="en-GB"/>
        </w:rPr>
        <w:t xml:space="preserve">:  Other characters who are part of the story who may not directly or strongly abuse/oppress the protagonist, but who do so indirectly and more subtly. Usually their outlook and way of behaving has crucial impact on whether the oppression will continue to take place. </w:t>
      </w:r>
    </w:p>
    <w:p w14:paraId="5724DEC1" w14:textId="26BA0728" w:rsidR="00A719CB" w:rsidRPr="00623DF5" w:rsidRDefault="00A719CB" w:rsidP="00623DF5">
      <w:pPr>
        <w:spacing w:line="276" w:lineRule="auto"/>
        <w:jc w:val="both"/>
        <w:rPr>
          <w:rFonts w:cstheme="minorHAnsi"/>
          <w:lang w:val="en-GB"/>
        </w:rPr>
      </w:pPr>
      <w:r w:rsidRPr="00623DF5">
        <w:rPr>
          <w:rFonts w:cstheme="minorHAnsi"/>
          <w:u w:val="single"/>
          <w:lang w:val="en-GB"/>
        </w:rPr>
        <w:t xml:space="preserve">Spect-actors: </w:t>
      </w:r>
      <w:r w:rsidRPr="00623DF5">
        <w:rPr>
          <w:rFonts w:cstheme="minorHAnsi"/>
          <w:lang w:val="en-GB"/>
        </w:rPr>
        <w:t>the audience of the Forum Theatre session and their role is to become involved in the process so they can expand the spectrum of possibilities for action of the protagonist and generate possible solutions to the protagonist's situation. Different spect-actors can take the place of anyone of the characters (EXCEPT that of the main oppressor) and can try alternative ways to end the oppression. It is important for spect</w:t>
      </w:r>
      <w:r w:rsidR="00C017AC">
        <w:rPr>
          <w:rFonts w:cstheme="minorHAnsi"/>
          <w:lang w:val="en-BE"/>
        </w:rPr>
        <w:t>-</w:t>
      </w:r>
      <w:r w:rsidRPr="00623DF5">
        <w:rPr>
          <w:rFonts w:cstheme="minorHAnsi"/>
          <w:lang w:val="en-GB"/>
        </w:rPr>
        <w:t xml:space="preserve">actors to remember that they need to explore solutions that can be feasible; they cannot create ‘magical’ solutions. For example, they cannot magically transform the protagonist or the secondary oppressors to new people </w:t>
      </w:r>
      <w:r w:rsidR="000667CB" w:rsidRPr="00623DF5">
        <w:rPr>
          <w:rFonts w:cstheme="minorHAnsi"/>
          <w:lang w:val="en-GB"/>
        </w:rPr>
        <w:t>altogether</w:t>
      </w:r>
      <w:r w:rsidRPr="00623DF5">
        <w:rPr>
          <w:rFonts w:cstheme="minorHAnsi"/>
          <w:lang w:val="en-GB"/>
        </w:rPr>
        <w:t>. If magical/unrealistic solutions are proposed, it is the responsibility of the Joker or the audience to call ‘magic’ and ask for an alternative solution to be explored.</w:t>
      </w:r>
    </w:p>
    <w:p w14:paraId="3C826369" w14:textId="2FE5C2BE" w:rsidR="00A719CB" w:rsidRPr="00623DF5" w:rsidRDefault="00A719CB" w:rsidP="00623DF5">
      <w:pPr>
        <w:spacing w:line="276" w:lineRule="auto"/>
        <w:jc w:val="both"/>
        <w:rPr>
          <w:rFonts w:cstheme="minorHAnsi"/>
          <w:lang w:val="en-GB"/>
        </w:rPr>
      </w:pPr>
      <w:r w:rsidRPr="00623DF5">
        <w:rPr>
          <w:rFonts w:cstheme="minorHAnsi"/>
          <w:u w:val="single"/>
          <w:lang w:val="en-GB"/>
        </w:rPr>
        <w:t>Dynamization:</w:t>
      </w:r>
      <w:r w:rsidRPr="00623DF5">
        <w:rPr>
          <w:rFonts w:cstheme="minorHAnsi"/>
          <w:lang w:val="en-GB"/>
        </w:rPr>
        <w:t xml:space="preserve"> dynamization is the process of intervention by the spect</w:t>
      </w:r>
      <w:r w:rsidR="00C017AC">
        <w:rPr>
          <w:rFonts w:cstheme="minorHAnsi"/>
          <w:lang w:val="en-BE"/>
        </w:rPr>
        <w:t>-</w:t>
      </w:r>
      <w:r w:rsidRPr="00623DF5">
        <w:rPr>
          <w:rFonts w:cstheme="minorHAnsi"/>
          <w:lang w:val="en-GB"/>
        </w:rPr>
        <w:t>actors which results in catharsis ( i.e. releasing, and thereby providing relief from, strong or repressed emotions). Through their  active involvement in the play, spect</w:t>
      </w:r>
      <w:r w:rsidR="00C017AC">
        <w:rPr>
          <w:rFonts w:cstheme="minorHAnsi"/>
          <w:lang w:val="en-BE"/>
        </w:rPr>
        <w:t>-</w:t>
      </w:r>
      <w:r w:rsidRPr="00623DF5">
        <w:rPr>
          <w:rFonts w:cstheme="minorHAnsi"/>
          <w:lang w:val="en-GB"/>
        </w:rPr>
        <w:t xml:space="preserve">actors transfer what is happening on stage into real life. Thus, the audience leave the theatre, empowered and driven to change a harmful social situation. </w:t>
      </w:r>
    </w:p>
    <w:p w14:paraId="712C900E" w14:textId="77777777" w:rsidR="00A719CB" w:rsidRPr="00623DF5" w:rsidRDefault="00A719CB" w:rsidP="00623DF5">
      <w:pPr>
        <w:spacing w:line="276" w:lineRule="auto"/>
        <w:jc w:val="both"/>
        <w:rPr>
          <w:rFonts w:cstheme="minorHAnsi"/>
          <w:lang w:val="en-GB"/>
        </w:rPr>
      </w:pPr>
      <w:r w:rsidRPr="00623DF5">
        <w:rPr>
          <w:rFonts w:cstheme="minorHAnsi"/>
          <w:u w:val="single"/>
          <w:lang w:val="en-GB"/>
        </w:rPr>
        <w:t>Joker:</w:t>
      </w:r>
      <w:r w:rsidRPr="00623DF5">
        <w:rPr>
          <w:rFonts w:cstheme="minorHAnsi"/>
          <w:lang w:val="en-GB"/>
        </w:rPr>
        <w:t xml:space="preserve">  the person who acts as the ‘facilitator’ of the Forum session. The Joker introduces spectators to the subject, introduces the characters, invites the spectators to make their interventions and asks questions about the interventions, without offering personal judgment or interpretation. The Joker is also responsible to ensure that magical solutions are avoided. After each intervention, the Joker is responsible for referring to what has been said and puts it out to the audience to decide whether the intervention was useful or not.  The questions that the Joker asks the audience are aimed towards helping the audience explore the mechanics of oppression and also to seek alternative ways that can help liberate the protagonist from the harmful situation they are experiencing.</w:t>
      </w:r>
    </w:p>
    <w:p w14:paraId="559F4BEA" w14:textId="30354BB7" w:rsidR="00A719CB" w:rsidRPr="00623DF5" w:rsidRDefault="00A719CB" w:rsidP="00623DF5">
      <w:pPr>
        <w:spacing w:line="276" w:lineRule="auto"/>
        <w:jc w:val="both"/>
        <w:rPr>
          <w:rFonts w:cstheme="minorHAnsi"/>
          <w:lang w:val="en-GB"/>
        </w:rPr>
      </w:pPr>
      <w:r w:rsidRPr="00623DF5">
        <w:rPr>
          <w:rFonts w:cstheme="minorHAnsi"/>
          <w:lang w:val="en-GB"/>
        </w:rPr>
        <w:t xml:space="preserve">The facilitator of the training acts as the Joker during the </w:t>
      </w:r>
      <w:r w:rsidR="009945C6" w:rsidRPr="00623DF5">
        <w:rPr>
          <w:rFonts w:cstheme="minorHAnsi"/>
          <w:lang w:val="en-GB"/>
        </w:rPr>
        <w:t>Theatre</w:t>
      </w:r>
      <w:r w:rsidRPr="00623DF5">
        <w:rPr>
          <w:rFonts w:cstheme="minorHAnsi"/>
          <w:lang w:val="en-GB"/>
        </w:rPr>
        <w:t xml:space="preserve"> of the Oppressed.</w:t>
      </w:r>
    </w:p>
    <w:p w14:paraId="5B304053" w14:textId="77777777" w:rsidR="00A719CB" w:rsidRPr="00623DF5" w:rsidRDefault="00A719CB" w:rsidP="00623DF5">
      <w:pPr>
        <w:spacing w:line="276" w:lineRule="auto"/>
        <w:jc w:val="both"/>
        <w:rPr>
          <w:rFonts w:cstheme="minorHAnsi"/>
          <w:lang w:val="en-GB"/>
        </w:rPr>
      </w:pPr>
      <w:r w:rsidRPr="00623DF5">
        <w:rPr>
          <w:rFonts w:cstheme="minorHAnsi"/>
          <w:u w:val="single"/>
          <w:lang w:val="en-GB"/>
        </w:rPr>
        <w:t>Suggested further reading</w:t>
      </w:r>
      <w:r w:rsidRPr="00623DF5">
        <w:rPr>
          <w:rFonts w:cstheme="minorHAnsi"/>
          <w:lang w:val="en-GB"/>
        </w:rPr>
        <w:t xml:space="preserve">:  </w:t>
      </w:r>
    </w:p>
    <w:p w14:paraId="652094B4" w14:textId="77777777" w:rsidR="00A719CB" w:rsidRPr="00623DF5" w:rsidRDefault="00A719CB" w:rsidP="00623DF5">
      <w:pPr>
        <w:spacing w:line="276" w:lineRule="auto"/>
        <w:jc w:val="both"/>
        <w:rPr>
          <w:rFonts w:cstheme="minorHAnsi"/>
          <w:lang w:val="en-GB"/>
        </w:rPr>
      </w:pPr>
      <w:r w:rsidRPr="00623DF5">
        <w:rPr>
          <w:rFonts w:cstheme="minorHAnsi"/>
          <w:lang w:val="en-GB"/>
        </w:rPr>
        <w:t xml:space="preserve">Augusto Boal (2002).  </w:t>
      </w:r>
      <w:r w:rsidRPr="00623DF5">
        <w:rPr>
          <w:rFonts w:cstheme="minorHAnsi"/>
          <w:i/>
          <w:lang w:val="en-GB"/>
        </w:rPr>
        <w:t>Games for Actors and Non-Actors, 2</w:t>
      </w:r>
      <w:r w:rsidRPr="00623DF5">
        <w:rPr>
          <w:rFonts w:cstheme="minorHAnsi"/>
          <w:i/>
          <w:vertAlign w:val="superscript"/>
          <w:lang w:val="en-GB"/>
        </w:rPr>
        <w:t>nd</w:t>
      </w:r>
      <w:r w:rsidRPr="00623DF5">
        <w:rPr>
          <w:rFonts w:cstheme="minorHAnsi"/>
          <w:i/>
          <w:lang w:val="en-GB"/>
        </w:rPr>
        <w:t xml:space="preserve"> edition</w:t>
      </w:r>
      <w:r w:rsidRPr="00623DF5">
        <w:rPr>
          <w:rFonts w:cstheme="minorHAnsi"/>
          <w:lang w:val="en-GB"/>
        </w:rPr>
        <w:t xml:space="preserve">. New York: Routledge. </w:t>
      </w:r>
      <w:hyperlink r:id="rId137" w:history="1">
        <w:r w:rsidRPr="00623DF5">
          <w:rPr>
            <w:rStyle w:val="Hyperlink"/>
            <w:rFonts w:cstheme="minorHAnsi"/>
            <w:lang w:val="en-GB"/>
          </w:rPr>
          <w:t>https://www.deepfun.com/wp-content/uploads/2010/06/Games-for-actors-and-non-actors...Augusto-Boal.pdf</w:t>
        </w:r>
      </w:hyperlink>
    </w:p>
    <w:p w14:paraId="2DF5B474" w14:textId="77777777" w:rsidR="00A719CB" w:rsidRPr="00623DF5" w:rsidRDefault="00A719CB" w:rsidP="00623DF5">
      <w:pPr>
        <w:spacing w:line="276" w:lineRule="auto"/>
        <w:jc w:val="both"/>
        <w:rPr>
          <w:rFonts w:cstheme="minorHAnsi"/>
          <w:lang w:val="en-GB"/>
        </w:rPr>
      </w:pPr>
      <w:r w:rsidRPr="00623DF5">
        <w:rPr>
          <w:rFonts w:cstheme="minorHAnsi"/>
          <w:lang w:val="en-GB"/>
        </w:rPr>
        <w:t xml:space="preserve">Augusto Boal (1993). </w:t>
      </w:r>
      <w:r w:rsidRPr="00623DF5">
        <w:rPr>
          <w:rFonts w:cstheme="minorHAnsi"/>
          <w:i/>
          <w:lang w:val="en-GB"/>
        </w:rPr>
        <w:t>Theatre of the Oppressed.</w:t>
      </w:r>
      <w:r w:rsidRPr="00623DF5">
        <w:rPr>
          <w:rFonts w:cstheme="minorHAnsi"/>
          <w:lang w:val="en-GB"/>
        </w:rPr>
        <w:t xml:space="preserve"> New York: Theatre Communications Group.</w:t>
      </w:r>
    </w:p>
    <w:p w14:paraId="461891AB" w14:textId="77777777" w:rsidR="00A719CB" w:rsidRPr="00623DF5" w:rsidRDefault="00A719CB"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A719CB" w:rsidRPr="00623DF5" w14:paraId="0A0276D6" w14:textId="77777777" w:rsidTr="003A09AC">
        <w:tc>
          <w:tcPr>
            <w:tcW w:w="8630" w:type="dxa"/>
          </w:tcPr>
          <w:p w14:paraId="37992A8F" w14:textId="77777777" w:rsidR="00A719CB" w:rsidRPr="00623DF5" w:rsidRDefault="00A719CB" w:rsidP="00623DF5">
            <w:pPr>
              <w:spacing w:line="276" w:lineRule="auto"/>
              <w:jc w:val="both"/>
              <w:rPr>
                <w:rFonts w:cstheme="minorHAnsi"/>
                <w:lang w:val="en-GB"/>
              </w:rPr>
            </w:pPr>
            <w:r w:rsidRPr="00623DF5">
              <w:rPr>
                <w:rFonts w:cstheme="minorHAnsi"/>
                <w:b/>
                <w:lang w:val="en-GB"/>
              </w:rPr>
              <w:t xml:space="preserve">Duration of activity: </w:t>
            </w:r>
            <w:r w:rsidRPr="00623DF5">
              <w:rPr>
                <w:rFonts w:cstheme="minorHAnsi"/>
                <w:lang w:val="en-GB"/>
              </w:rPr>
              <w:t>60 minutes</w:t>
            </w:r>
          </w:p>
        </w:tc>
      </w:tr>
      <w:tr w:rsidR="00A719CB" w:rsidRPr="00623DF5" w14:paraId="052CEB6F" w14:textId="77777777" w:rsidTr="003A09AC">
        <w:tc>
          <w:tcPr>
            <w:tcW w:w="8630" w:type="dxa"/>
          </w:tcPr>
          <w:p w14:paraId="1B959CC7" w14:textId="77777777" w:rsidR="00A719CB" w:rsidRPr="00623DF5" w:rsidRDefault="00A719CB" w:rsidP="00623DF5">
            <w:pPr>
              <w:spacing w:line="276" w:lineRule="auto"/>
              <w:jc w:val="both"/>
              <w:rPr>
                <w:rFonts w:cstheme="minorHAnsi"/>
                <w:b/>
                <w:lang w:val="en-GB"/>
              </w:rPr>
            </w:pPr>
            <w:r w:rsidRPr="00623DF5">
              <w:rPr>
                <w:rFonts w:cstheme="minorHAnsi"/>
                <w:b/>
                <w:lang w:val="en-GB"/>
              </w:rPr>
              <w:t>Learning objectives:</w:t>
            </w:r>
          </w:p>
          <w:p w14:paraId="55AC3823" w14:textId="77777777" w:rsidR="00A719CB" w:rsidRPr="00623DF5" w:rsidRDefault="00A719CB"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the mechanism and dynamics of oppression related to sexual violence</w:t>
            </w:r>
          </w:p>
          <w:p w14:paraId="4AF2793F" w14:textId="77777777" w:rsidR="00A719CB" w:rsidRPr="00623DF5" w:rsidRDefault="00A719CB"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Explore the fact that sexual violence is often multifaced and can be linked to other forms of violence. </w:t>
            </w:r>
          </w:p>
          <w:p w14:paraId="53223A41" w14:textId="77777777" w:rsidR="00A719CB" w:rsidRPr="00623DF5" w:rsidRDefault="00A719CB"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Become aware of how different forms of oppression may go unnoticed and may end up in victim-blaming</w:t>
            </w:r>
          </w:p>
          <w:p w14:paraId="6321BDAE" w14:textId="77777777" w:rsidR="00A719CB" w:rsidRPr="00623DF5" w:rsidRDefault="00A719CB"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Explore different ways a person can react  when confronted (either as the person experiencing the violence or as an observer) with sexual violence</w:t>
            </w:r>
          </w:p>
          <w:p w14:paraId="2076B5E6" w14:textId="09316B85" w:rsidR="00A719CB" w:rsidRPr="00623DF5" w:rsidRDefault="00A719CB" w:rsidP="00623DF5">
            <w:pPr>
              <w:pStyle w:val="ListParagraph"/>
              <w:numPr>
                <w:ilvl w:val="0"/>
                <w:numId w:val="55"/>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Empower young people to react to sexual abuse and </w:t>
            </w:r>
            <w:r w:rsidR="00CF3E2B">
              <w:rPr>
                <w:rFonts w:cstheme="minorHAnsi"/>
                <w:lang w:val="en-GB"/>
              </w:rPr>
              <w:t>gender-based</w:t>
            </w:r>
            <w:r w:rsidRPr="00623DF5">
              <w:rPr>
                <w:rFonts w:cstheme="minorHAnsi"/>
                <w:lang w:val="en-GB"/>
              </w:rPr>
              <w:t xml:space="preserve"> violence.</w:t>
            </w:r>
          </w:p>
        </w:tc>
      </w:tr>
      <w:tr w:rsidR="00A719CB" w:rsidRPr="00623DF5" w14:paraId="57864129" w14:textId="77777777" w:rsidTr="003A09AC">
        <w:tc>
          <w:tcPr>
            <w:tcW w:w="8630" w:type="dxa"/>
          </w:tcPr>
          <w:p w14:paraId="2750C19D" w14:textId="77777777" w:rsidR="00A719CB" w:rsidRPr="00623DF5" w:rsidRDefault="00A719CB" w:rsidP="00623DF5">
            <w:pPr>
              <w:spacing w:line="276" w:lineRule="auto"/>
              <w:jc w:val="both"/>
              <w:rPr>
                <w:rFonts w:cstheme="minorHAnsi"/>
                <w:b/>
                <w:lang w:val="en-GB"/>
              </w:rPr>
            </w:pPr>
            <w:r w:rsidRPr="00623DF5">
              <w:rPr>
                <w:rFonts w:cstheme="minorHAnsi"/>
                <w:b/>
                <w:lang w:val="en-GB"/>
              </w:rPr>
              <w:t>Materials needed:</w:t>
            </w:r>
          </w:p>
          <w:p w14:paraId="60207807" w14:textId="77777777" w:rsidR="00A719CB" w:rsidRPr="00623DF5" w:rsidRDefault="00A719CB" w:rsidP="00623DF5">
            <w:pPr>
              <w:pStyle w:val="ListParagraph"/>
              <w:numPr>
                <w:ilvl w:val="0"/>
                <w:numId w:val="56"/>
              </w:numPr>
              <w:spacing w:line="276" w:lineRule="auto"/>
              <w:jc w:val="both"/>
              <w:rPr>
                <w:rFonts w:cstheme="minorHAnsi"/>
                <w:lang w:val="en-GB"/>
              </w:rPr>
            </w:pPr>
            <w:r w:rsidRPr="00623DF5">
              <w:rPr>
                <w:rFonts w:cstheme="minorHAnsi"/>
                <w:lang w:val="en-GB"/>
              </w:rPr>
              <w:t xml:space="preserve">An open space for the stage and the audience </w:t>
            </w:r>
          </w:p>
          <w:p w14:paraId="58A99622" w14:textId="50987AB5" w:rsidR="00A719CB" w:rsidRPr="00623DF5" w:rsidRDefault="00A719CB" w:rsidP="00623DF5">
            <w:pPr>
              <w:pStyle w:val="ListParagraph"/>
              <w:numPr>
                <w:ilvl w:val="0"/>
                <w:numId w:val="56"/>
              </w:numPr>
              <w:spacing w:line="276" w:lineRule="auto"/>
              <w:jc w:val="both"/>
              <w:rPr>
                <w:rFonts w:cstheme="minorHAnsi"/>
                <w:lang w:val="en-GB"/>
              </w:rPr>
            </w:pPr>
            <w:r w:rsidRPr="00623DF5">
              <w:rPr>
                <w:rFonts w:cstheme="minorHAnsi"/>
                <w:lang w:val="en-GB"/>
              </w:rPr>
              <w:t xml:space="preserve">Props for the characters (clothing accessories, furniture </w:t>
            </w:r>
            <w:r w:rsidR="00F92519" w:rsidRPr="00623DF5">
              <w:rPr>
                <w:rFonts w:cstheme="minorHAnsi"/>
                <w:lang w:val="en-GB"/>
              </w:rPr>
              <w:t>etc.</w:t>
            </w:r>
            <w:r w:rsidRPr="00623DF5">
              <w:rPr>
                <w:rFonts w:cstheme="minorHAnsi"/>
                <w:lang w:val="en-GB"/>
              </w:rPr>
              <w:t>)</w:t>
            </w:r>
          </w:p>
          <w:p w14:paraId="7CF17E46" w14:textId="77777777" w:rsidR="00A719CB" w:rsidRPr="00623DF5" w:rsidRDefault="00A719CB" w:rsidP="00623DF5">
            <w:pPr>
              <w:pStyle w:val="ListParagraph"/>
              <w:numPr>
                <w:ilvl w:val="0"/>
                <w:numId w:val="56"/>
              </w:numPr>
              <w:spacing w:line="276" w:lineRule="auto"/>
              <w:jc w:val="both"/>
              <w:rPr>
                <w:rFonts w:cstheme="minorHAnsi"/>
                <w:lang w:val="en-GB"/>
              </w:rPr>
            </w:pPr>
            <w:r w:rsidRPr="00623DF5">
              <w:rPr>
                <w:rFonts w:cstheme="minorHAnsi"/>
                <w:lang w:val="en-GB"/>
              </w:rPr>
              <w:t>Print outs of the roles for the characters</w:t>
            </w:r>
          </w:p>
        </w:tc>
      </w:tr>
      <w:tr w:rsidR="007A3E36" w:rsidRPr="00623DF5" w14:paraId="2651BE2C" w14:textId="77777777" w:rsidTr="003A09AC">
        <w:tc>
          <w:tcPr>
            <w:tcW w:w="8630" w:type="dxa"/>
          </w:tcPr>
          <w:p w14:paraId="37CF476B" w14:textId="0180F1CC" w:rsidR="007A3E36" w:rsidRPr="00623DF5" w:rsidRDefault="007A3E36"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0123FD1E" w14:textId="3880F2AD"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45EAB183" w14:textId="6B3039C1"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5CB228A3" w14:textId="77777777"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39CDCCA8" w14:textId="77777777" w:rsidR="007A3E36" w:rsidRPr="00623DF5" w:rsidRDefault="007A3E36"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27312D5D" w14:textId="77777777" w:rsidR="007A3E36" w:rsidRPr="00623DF5" w:rsidRDefault="007A3E36"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6CC35506" w14:textId="77777777" w:rsidR="00EE6B94"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168924B4" w14:textId="60388DB1" w:rsidR="007A3E36" w:rsidRPr="00623DF5" w:rsidRDefault="007A3E36"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r w:rsidR="00EE6B94" w:rsidRPr="00623DF5">
              <w:rPr>
                <w:rFonts w:cstheme="minorHAnsi"/>
                <w:bCs/>
                <w:lang w:val="en-GB"/>
              </w:rPr>
              <w:t>)</w:t>
            </w:r>
          </w:p>
        </w:tc>
      </w:tr>
      <w:tr w:rsidR="00A719CB" w:rsidRPr="00623DF5" w14:paraId="60EF1997" w14:textId="77777777" w:rsidTr="003A09AC">
        <w:tc>
          <w:tcPr>
            <w:tcW w:w="8630" w:type="dxa"/>
          </w:tcPr>
          <w:p w14:paraId="547E93F1" w14:textId="77777777" w:rsidR="00A719CB" w:rsidRPr="00623DF5" w:rsidRDefault="00A719CB" w:rsidP="00623DF5">
            <w:pPr>
              <w:spacing w:line="276" w:lineRule="auto"/>
              <w:jc w:val="both"/>
              <w:rPr>
                <w:rFonts w:cstheme="minorHAnsi"/>
                <w:b/>
                <w:lang w:val="en-GB"/>
              </w:rPr>
            </w:pPr>
            <w:r w:rsidRPr="00623DF5">
              <w:rPr>
                <w:rFonts w:cstheme="minorHAnsi"/>
                <w:b/>
                <w:lang w:val="en-GB"/>
              </w:rPr>
              <w:t>Step by step process of the activity:</w:t>
            </w:r>
          </w:p>
          <w:p w14:paraId="16FE5A6C"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It is important that the characters/’actors’ have a chance to adequately prepare for the performance by reading out their roles and improvising them beforehand. Allow for at least 30 minutes of preparation time. </w:t>
            </w:r>
          </w:p>
          <w:p w14:paraId="36DF9ADB"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If you’re running the training with a co-facilitator, the co-facilitator can take the rest of the group and they can do an activity together. Alternatively, find a suitable time for the actors to practice, as for instance during a break before the activity is conducted.</w:t>
            </w:r>
          </w:p>
          <w:p w14:paraId="3B44912F"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Monitor the improvisations and help out the actors as needed. </w:t>
            </w:r>
          </w:p>
          <w:p w14:paraId="508298CE" w14:textId="19BD1351"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Once the actors are ready prepare for the performance. Explain to the group that you will watch an improvised Forum </w:t>
            </w:r>
            <w:r w:rsidR="009945C6" w:rsidRPr="00623DF5">
              <w:rPr>
                <w:rFonts w:cstheme="minorHAnsi"/>
                <w:szCs w:val="24"/>
                <w:lang w:val="en-GB"/>
              </w:rPr>
              <w:t>Theatre</w:t>
            </w:r>
            <w:r w:rsidRPr="00623DF5">
              <w:rPr>
                <w:rFonts w:cstheme="minorHAnsi"/>
                <w:lang w:val="en-GB"/>
              </w:rPr>
              <w:t xml:space="preserve"> piece. Invite the characters on stage and introduce them one by one (as Lisa, Lisa’s boss, Lisa’s colleague, Lisa’s partner). It is important NOT to mention who the oppressors are or the person being oppressed.</w:t>
            </w:r>
          </w:p>
          <w:p w14:paraId="3D2D03C8"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Ask the actors to take their place and explain that the scene takes place in Lisa’s working environment</w:t>
            </w:r>
          </w:p>
          <w:p w14:paraId="02F6ED8C"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Let the scene unfold till the end.</w:t>
            </w:r>
          </w:p>
          <w:p w14:paraId="5603B7D3"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Once the scene is finished, ask the audience to identify the characters. Ask</w:t>
            </w:r>
          </w:p>
          <w:p w14:paraId="67AFFAAF"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 xml:space="preserve">What is Lisa experiencing? </w:t>
            </w:r>
          </w:p>
          <w:p w14:paraId="65310508"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Who is the main oppressor in this situation?</w:t>
            </w:r>
          </w:p>
          <w:p w14:paraId="249AEE9B"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 xml:space="preserve">What do you think of Marco and Nadia? How was their stance? </w:t>
            </w:r>
          </w:p>
          <w:p w14:paraId="66C07CF5"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Are Marco and Nadia oppressors too? In what way?</w:t>
            </w:r>
          </w:p>
          <w:p w14:paraId="0186BC3E" w14:textId="6ED77FFD"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Explain that the scene will be enacted in exactly the same manner again, but as an audience they have the power to interfere and change the course of events.  If they do nothing, the scene will play out as before and Lisa will continue being abused. As the scene is unfolding, they can clap so the scene will freeze. They can then substitute one of the characters and offer their solution at that moment, aiming to help change the situation. The only character than </w:t>
            </w:r>
            <w:r w:rsidR="00B83EAC" w:rsidRPr="00623DF5">
              <w:rPr>
                <w:rFonts w:cstheme="minorHAnsi"/>
                <w:lang w:val="en-GB"/>
              </w:rPr>
              <w:t>cannot</w:t>
            </w:r>
            <w:r w:rsidRPr="00623DF5">
              <w:rPr>
                <w:rFonts w:cstheme="minorHAnsi"/>
                <w:lang w:val="en-GB"/>
              </w:rPr>
              <w:t xml:space="preserve"> be substituted is Lisa’s boss because he is the main oppressor in this story.</w:t>
            </w:r>
          </w:p>
          <w:p w14:paraId="28F045F4"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Ask the actors to take their place and clap so they begin playing the scene. Because the audience may be shy at first, start with the first clap, preferably at the part where the boss is flirting with Lisa and Lisa is trying to be polite about it. Ask the audience if they feel that Lisa should do anything differently so the situation can improve? Invite one of the people from the audience to intervene and replace Lisa.</w:t>
            </w:r>
          </w:p>
          <w:p w14:paraId="24B87AA9"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If the person is too shy to take Lisa’s role, they can provide suggestions to the actor playing Lisa on how she can act differently.  The other actors in the scene stay true to their character. </w:t>
            </w:r>
            <w:r w:rsidRPr="00623DF5">
              <w:rPr>
                <w:rFonts w:cstheme="minorHAnsi"/>
                <w:lang w:val="en-GB"/>
              </w:rPr>
              <w:tab/>
              <w:t xml:space="preserve"> </w:t>
            </w:r>
          </w:p>
          <w:p w14:paraId="54465C47"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The improvisation continues. Let the scene continue  just before Marco walks in</w:t>
            </w:r>
          </w:p>
          <w:p w14:paraId="2A4EFECD"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Ask the audience what they think of the intervention so far.</w:t>
            </w:r>
          </w:p>
          <w:p w14:paraId="3391C8F4"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Is the intervention helpful?</w:t>
            </w:r>
          </w:p>
          <w:p w14:paraId="7AD7013E" w14:textId="080FD7D4"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 xml:space="preserve">Is the boss changing his </w:t>
            </w:r>
            <w:r w:rsidR="003A402E" w:rsidRPr="00623DF5">
              <w:rPr>
                <w:rFonts w:cstheme="minorHAnsi"/>
                <w:szCs w:val="24"/>
                <w:lang w:val="en-GB"/>
              </w:rPr>
              <w:t>behaviour</w:t>
            </w:r>
            <w:r w:rsidRPr="00623DF5">
              <w:rPr>
                <w:rFonts w:cstheme="minorHAnsi"/>
                <w:lang w:val="en-GB"/>
              </w:rPr>
              <w:t>?</w:t>
            </w:r>
          </w:p>
          <w:p w14:paraId="2557A81A"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Could anything else be helpful? Could Lisa do something else?</w:t>
            </w:r>
          </w:p>
          <w:p w14:paraId="2ED8BB99"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Are you happy with this intervention? Shall we move on?</w:t>
            </w:r>
          </w:p>
          <w:p w14:paraId="4BA1A15E"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Continue to invite interventions from the audience, and discuss the impact of each intervention with the group. Invite a person to take Lisa’s place and discuss a new intervention and so on.</w:t>
            </w:r>
          </w:p>
          <w:p w14:paraId="12B86340"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Continue to invite interventions from the audience at different times during the play. A crucial point of the story is Marco entering the room. Ask</w:t>
            </w:r>
          </w:p>
          <w:p w14:paraId="46C44865"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What could Marco have done differently?</w:t>
            </w:r>
          </w:p>
          <w:p w14:paraId="731A22BB"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Anyone willing to take his place and try it out?</w:t>
            </w:r>
          </w:p>
          <w:p w14:paraId="4CB34A2E"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 xml:space="preserve">Are you happy with the intervention proposed? Was it helpful? Did it change the course of events? </w:t>
            </w:r>
          </w:p>
          <w:p w14:paraId="1531B66F" w14:textId="77777777" w:rsidR="00A719CB" w:rsidRPr="00623DF5" w:rsidRDefault="00A719CB" w:rsidP="00623DF5">
            <w:pPr>
              <w:pStyle w:val="ListParagraph"/>
              <w:numPr>
                <w:ilvl w:val="1"/>
                <w:numId w:val="57"/>
              </w:numPr>
              <w:spacing w:line="276" w:lineRule="auto"/>
              <w:jc w:val="both"/>
              <w:rPr>
                <w:rFonts w:cstheme="minorHAnsi"/>
                <w:lang w:val="en-GB"/>
              </w:rPr>
            </w:pPr>
            <w:r w:rsidRPr="00623DF5">
              <w:rPr>
                <w:rFonts w:cstheme="minorHAnsi"/>
                <w:lang w:val="en-GB"/>
              </w:rPr>
              <w:t>Anything else Marco could have done differently?</w:t>
            </w:r>
          </w:p>
          <w:p w14:paraId="2F306D22"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In the same way invite interventions for scene 2 and explore what Nadia could have done differently. </w:t>
            </w:r>
          </w:p>
          <w:p w14:paraId="6FD77CA7"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 xml:space="preserve">Continue with interventions until the audience reaches a consensus that the situation has improved. </w:t>
            </w:r>
          </w:p>
          <w:p w14:paraId="38D60190"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Don’t keep interventions running just for the sake of it. This will become exhausting and the audience will become tired. Stop an intervention and move to the next one once the key point has been made.</w:t>
            </w:r>
          </w:p>
          <w:p w14:paraId="0506C490"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Remember that  if any of the interventions are beyond the boundaries of reality (e.g., a person magically transforms to a new, completely different person or something quite unrealistic happens), you as the Joker, or a member of the audience can call, “Magic”. If the rest of the audience agrees that the intervention was ‘magical’, the person intervening needs to try out an alternative approach.</w:t>
            </w:r>
          </w:p>
          <w:p w14:paraId="6FAF7438"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Close the interventions by asking the audience if they are happy with the final outcome. Ask the original actors to come on stage and stay at the scene and with a round of applause thank the audience for their participation and involvement.</w:t>
            </w:r>
          </w:p>
          <w:p w14:paraId="390A731E" w14:textId="77777777" w:rsidR="00A719CB" w:rsidRPr="00623DF5" w:rsidRDefault="00A719CB" w:rsidP="00623DF5">
            <w:pPr>
              <w:pStyle w:val="ListParagraph"/>
              <w:numPr>
                <w:ilvl w:val="0"/>
                <w:numId w:val="57"/>
              </w:numPr>
              <w:spacing w:line="276" w:lineRule="auto"/>
              <w:jc w:val="both"/>
              <w:rPr>
                <w:rFonts w:cstheme="minorHAnsi"/>
                <w:lang w:val="en-GB"/>
              </w:rPr>
            </w:pPr>
            <w:r w:rsidRPr="00623DF5">
              <w:rPr>
                <w:rFonts w:cstheme="minorHAnsi"/>
                <w:lang w:val="en-GB"/>
              </w:rPr>
              <w:t>The audience has the opportunity to ask some questions towards the characters if they wish by using the technique ‘The Hot chair’. The actor sits in the ‘hot chair’ and the audience fires with questions. The actor answers according to the reality of their character during the play.</w:t>
            </w:r>
          </w:p>
        </w:tc>
      </w:tr>
      <w:tr w:rsidR="00A719CB" w:rsidRPr="00623DF5" w14:paraId="1F3C84EC" w14:textId="77777777" w:rsidTr="003A09AC">
        <w:tc>
          <w:tcPr>
            <w:tcW w:w="8630" w:type="dxa"/>
          </w:tcPr>
          <w:p w14:paraId="4FB5B1F0" w14:textId="77777777" w:rsidR="00A719CB" w:rsidRPr="00623DF5" w:rsidRDefault="00A719CB" w:rsidP="00623DF5">
            <w:pPr>
              <w:spacing w:line="276" w:lineRule="auto"/>
              <w:jc w:val="both"/>
              <w:rPr>
                <w:rFonts w:cstheme="minorHAnsi"/>
                <w:b/>
                <w:lang w:val="en-GB"/>
              </w:rPr>
            </w:pPr>
            <w:r w:rsidRPr="00623DF5">
              <w:rPr>
                <w:rFonts w:cstheme="minorHAnsi"/>
                <w:b/>
                <w:lang w:val="en-GB"/>
              </w:rPr>
              <w:t>Facilitation questions for reflection and debriefing:</w:t>
            </w:r>
          </w:p>
          <w:p w14:paraId="0878163D"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What were your feelings throughout the play?</w:t>
            </w:r>
          </w:p>
          <w:p w14:paraId="01F9D1AB"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And which were your thoughts? What were you thinking?</w:t>
            </w:r>
          </w:p>
          <w:p w14:paraId="67ED46BD"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What made a particular impression on you?</w:t>
            </w:r>
          </w:p>
          <w:p w14:paraId="14BFB4A8"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Which of the interventions do you think were crucial in changing the course of events? Why did  these interventions work? What was done differently?</w:t>
            </w:r>
          </w:p>
          <w:p w14:paraId="19823C0B" w14:textId="77777777" w:rsidR="00A719CB" w:rsidRPr="00623DF5" w:rsidRDefault="00A719CB" w:rsidP="00623DF5">
            <w:pPr>
              <w:pStyle w:val="ListParagraph"/>
              <w:numPr>
                <w:ilvl w:val="0"/>
                <w:numId w:val="58"/>
              </w:numPr>
              <w:spacing w:line="276" w:lineRule="auto"/>
              <w:jc w:val="both"/>
              <w:rPr>
                <w:rFonts w:cstheme="minorHAnsi"/>
                <w:lang w:val="en-GB"/>
              </w:rPr>
            </w:pPr>
            <w:r w:rsidRPr="00623DF5">
              <w:rPr>
                <w:rFonts w:cstheme="minorHAnsi"/>
                <w:lang w:val="en-GB"/>
              </w:rPr>
              <w:t xml:space="preserve">What strategies work in similar situations? </w:t>
            </w:r>
          </w:p>
          <w:p w14:paraId="34462F83"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What did you learn from this exercise?</w:t>
            </w:r>
          </w:p>
          <w:p w14:paraId="0399934E"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 xml:space="preserve"> Can this happen in real life?</w:t>
            </w:r>
          </w:p>
          <w:p w14:paraId="35B4BB3A" w14:textId="77777777" w:rsidR="00A719CB" w:rsidRPr="00623DF5" w:rsidRDefault="00A719CB" w:rsidP="00623DF5">
            <w:pPr>
              <w:pStyle w:val="ListParagraph"/>
              <w:numPr>
                <w:ilvl w:val="0"/>
                <w:numId w:val="58"/>
              </w:numPr>
              <w:spacing w:line="276" w:lineRule="auto"/>
              <w:jc w:val="both"/>
              <w:rPr>
                <w:rFonts w:cstheme="minorHAnsi"/>
                <w:lang w:val="en-GB"/>
              </w:rPr>
            </w:pPr>
            <w:r w:rsidRPr="00623DF5">
              <w:rPr>
                <w:rFonts w:cstheme="minorHAnsi"/>
                <w:lang w:val="en-GB"/>
              </w:rPr>
              <w:t>What advice would you give your own friends or family faced with a similar situation?</w:t>
            </w:r>
          </w:p>
          <w:p w14:paraId="717F7A22" w14:textId="77777777" w:rsidR="00A719CB" w:rsidRPr="00623DF5" w:rsidRDefault="00A719CB" w:rsidP="00623DF5">
            <w:pPr>
              <w:pStyle w:val="ListParagraph"/>
              <w:numPr>
                <w:ilvl w:val="0"/>
                <w:numId w:val="58"/>
              </w:numPr>
              <w:spacing w:line="276" w:lineRule="auto"/>
              <w:jc w:val="both"/>
              <w:rPr>
                <w:rFonts w:cstheme="minorHAnsi"/>
                <w:lang w:val="en-GB"/>
              </w:rPr>
            </w:pPr>
            <w:r w:rsidRPr="00623DF5">
              <w:rPr>
                <w:rFonts w:cstheme="minorHAnsi"/>
                <w:lang w:val="en-GB"/>
              </w:rPr>
              <w:t xml:space="preserve">Do you think Lisa experienced this type of abuse because she wasn’t empowered enough? </w:t>
            </w:r>
          </w:p>
          <w:p w14:paraId="427D50EE" w14:textId="77777777" w:rsidR="00A719CB" w:rsidRPr="00623DF5" w:rsidRDefault="00A719CB" w:rsidP="00623DF5">
            <w:pPr>
              <w:pStyle w:val="ListParagraph"/>
              <w:numPr>
                <w:ilvl w:val="0"/>
                <w:numId w:val="58"/>
              </w:numPr>
              <w:spacing w:line="276" w:lineRule="auto"/>
              <w:jc w:val="both"/>
              <w:rPr>
                <w:rFonts w:cstheme="minorHAnsi"/>
                <w:lang w:val="en-GB"/>
              </w:rPr>
            </w:pPr>
            <w:r w:rsidRPr="00623DF5">
              <w:rPr>
                <w:rFonts w:cstheme="minorHAnsi"/>
                <w:lang w:val="en-GB"/>
              </w:rPr>
              <w:t>What lies at the root of this type of oppression? What gives rise to sexual violence? What gave rise to sexual violence in this scenario?</w:t>
            </w:r>
          </w:p>
          <w:p w14:paraId="5C968790" w14:textId="77777777" w:rsidR="00A719CB" w:rsidRPr="00623DF5" w:rsidRDefault="00A719CB" w:rsidP="00623DF5">
            <w:pPr>
              <w:pStyle w:val="ListParagraph"/>
              <w:numPr>
                <w:ilvl w:val="0"/>
                <w:numId w:val="58"/>
              </w:numPr>
              <w:spacing w:line="276" w:lineRule="auto"/>
              <w:jc w:val="both"/>
              <w:rPr>
                <w:rFonts w:cstheme="minorHAnsi"/>
                <w:lang w:val="en-GB"/>
              </w:rPr>
            </w:pPr>
            <w:r w:rsidRPr="00623DF5">
              <w:rPr>
                <w:rFonts w:cstheme="minorHAnsi"/>
                <w:lang w:val="en-GB"/>
              </w:rPr>
              <w:t>How is the system supporting the problem/oppression? How is the state, the laws, institutions or rules of society condone sexual violence?</w:t>
            </w:r>
          </w:p>
          <w:p w14:paraId="15DB75A2" w14:textId="77777777" w:rsidR="00A719CB" w:rsidRPr="00623DF5" w:rsidRDefault="00A719CB" w:rsidP="00623DF5">
            <w:pPr>
              <w:pStyle w:val="ListParagraph"/>
              <w:numPr>
                <w:ilvl w:val="0"/>
                <w:numId w:val="58"/>
              </w:numPr>
              <w:spacing w:line="276" w:lineRule="auto"/>
              <w:jc w:val="both"/>
              <w:rPr>
                <w:rFonts w:cstheme="minorHAnsi"/>
                <w:b/>
                <w:lang w:val="en-GB"/>
              </w:rPr>
            </w:pPr>
            <w:r w:rsidRPr="00623DF5">
              <w:rPr>
                <w:rFonts w:cstheme="minorHAnsi"/>
                <w:lang w:val="en-GB"/>
              </w:rPr>
              <w:t xml:space="preserve">What can we do to prevent and fight sexual violence? </w:t>
            </w:r>
          </w:p>
        </w:tc>
      </w:tr>
      <w:tr w:rsidR="00A719CB" w:rsidRPr="00623DF5" w14:paraId="7B6BAFAF" w14:textId="77777777" w:rsidTr="00F17652">
        <w:tc>
          <w:tcPr>
            <w:tcW w:w="8630" w:type="dxa"/>
            <w:shd w:val="clear" w:color="auto" w:fill="BDD6EE" w:themeFill="accent5" w:themeFillTint="66"/>
          </w:tcPr>
          <w:p w14:paraId="6FC406A2" w14:textId="77777777" w:rsidR="00A719CB" w:rsidRPr="00623DF5" w:rsidRDefault="00A719CB" w:rsidP="00623DF5">
            <w:pPr>
              <w:spacing w:line="276" w:lineRule="auto"/>
              <w:jc w:val="both"/>
              <w:rPr>
                <w:rFonts w:cstheme="minorHAnsi"/>
                <w:b/>
                <w:lang w:val="en-GB"/>
              </w:rPr>
            </w:pPr>
            <w:r w:rsidRPr="00623DF5">
              <w:rPr>
                <w:rFonts w:cstheme="minorHAnsi"/>
                <w:b/>
                <w:lang w:val="en-GB"/>
              </w:rPr>
              <w:t>Take home messages and activity wrap up:</w:t>
            </w:r>
          </w:p>
          <w:p w14:paraId="4E3F57D5" w14:textId="77777777" w:rsidR="00A719CB" w:rsidRPr="00623DF5" w:rsidRDefault="00A719CB" w:rsidP="00623DF5">
            <w:pPr>
              <w:spacing w:line="276" w:lineRule="auto"/>
              <w:jc w:val="both"/>
              <w:rPr>
                <w:rFonts w:cstheme="minorHAnsi"/>
                <w:lang w:val="en-GB"/>
              </w:rPr>
            </w:pPr>
            <w:r w:rsidRPr="00623DF5">
              <w:rPr>
                <w:rFonts w:cstheme="minorHAnsi"/>
                <w:lang w:val="en-GB"/>
              </w:rPr>
              <w:t>The main aim of the activity is to create a dialogue around sexual harassment and violence and explore how people experience sexual harassment can be empowered to act against it. The activity also explored how by dismissing the incidences of sexual harassment as unimportant or by not reacting when we observe such incidences we only help perpetuate sexual violence and the cycle doesn’t stop. Sexual harassment is an important human rights violation and an attack on a person’s gender, sexual orientation and sexuality.</w:t>
            </w:r>
          </w:p>
          <w:p w14:paraId="3A6BE7FB" w14:textId="31107999" w:rsidR="00B57026" w:rsidRPr="00623DF5" w:rsidRDefault="005B67E3" w:rsidP="00623DF5">
            <w:pPr>
              <w:spacing w:line="276" w:lineRule="auto"/>
              <w:jc w:val="both"/>
              <w:rPr>
                <w:rFonts w:cstheme="minorHAnsi"/>
                <w:lang w:val="en-GB"/>
              </w:rPr>
            </w:pPr>
            <w:r w:rsidRPr="00623DF5">
              <w:rPr>
                <w:rFonts w:cstheme="minorHAnsi"/>
                <w:lang w:val="en-GB"/>
              </w:rPr>
              <w:t xml:space="preserve">Lisa’s is experiencing multiple vulnerabilities (being a woman, with a disability and a lesbian) and is at a high risk of being abused </w:t>
            </w:r>
            <w:r w:rsidR="00A719CB" w:rsidRPr="00623DF5">
              <w:rPr>
                <w:rFonts w:cstheme="minorHAnsi"/>
                <w:lang w:val="en-GB"/>
              </w:rPr>
              <w:t xml:space="preserve">. </w:t>
            </w:r>
            <w:r w:rsidR="00B83EAC" w:rsidRPr="00623DF5">
              <w:rPr>
                <w:rFonts w:cstheme="minorHAnsi"/>
                <w:lang w:val="en-GB"/>
              </w:rPr>
              <w:t>Her gender</w:t>
            </w:r>
            <w:r w:rsidR="00E75D8C" w:rsidRPr="00623DF5">
              <w:rPr>
                <w:rFonts w:cstheme="minorHAnsi"/>
                <w:lang w:val="en-GB"/>
              </w:rPr>
              <w:t>, gender identity a</w:t>
            </w:r>
            <w:r w:rsidR="00B83EAC" w:rsidRPr="00623DF5">
              <w:rPr>
                <w:rFonts w:cstheme="minorHAnsi"/>
                <w:lang w:val="en-GB"/>
              </w:rPr>
              <w:t xml:space="preserve">nd sexual orientation were under attack. </w:t>
            </w:r>
            <w:r w:rsidR="00A719CB" w:rsidRPr="00623DF5">
              <w:rPr>
                <w:rFonts w:cstheme="minorHAnsi"/>
                <w:lang w:val="en-GB"/>
              </w:rPr>
              <w:t>Her boss is in a position of power, both as a heterosexual male and a manager</w:t>
            </w:r>
            <w:r w:rsidR="00AA662E" w:rsidRPr="00623DF5">
              <w:rPr>
                <w:rFonts w:cstheme="minorHAnsi"/>
                <w:lang w:val="en-GB"/>
              </w:rPr>
              <w:t>.</w:t>
            </w:r>
            <w:r w:rsidR="00A719CB" w:rsidRPr="00623DF5">
              <w:rPr>
                <w:rFonts w:cstheme="minorHAnsi"/>
                <w:lang w:val="en-GB"/>
              </w:rPr>
              <w:t xml:space="preserve"> </w:t>
            </w:r>
            <w:r w:rsidR="00AA662E" w:rsidRPr="00623DF5">
              <w:rPr>
                <w:rFonts w:cstheme="minorHAnsi"/>
                <w:lang w:val="en-GB"/>
              </w:rPr>
              <w:t>He may also assume that Lisa should ‘owe’ him for hiring her, because of the ‘concessions’ he made regarding her disability and sexual orientation. F</w:t>
            </w:r>
            <w:r w:rsidR="00A719CB" w:rsidRPr="00623DF5">
              <w:rPr>
                <w:rFonts w:cstheme="minorHAnsi"/>
                <w:lang w:val="en-GB"/>
              </w:rPr>
              <w:t xml:space="preserve">rom </w:t>
            </w:r>
            <w:r w:rsidR="00AA662E" w:rsidRPr="00623DF5">
              <w:rPr>
                <w:rFonts w:cstheme="minorHAnsi"/>
                <w:lang w:val="en-GB"/>
              </w:rPr>
              <w:t xml:space="preserve">his privileged position, </w:t>
            </w:r>
            <w:r w:rsidR="00A719CB" w:rsidRPr="00623DF5">
              <w:rPr>
                <w:rFonts w:cstheme="minorHAnsi"/>
                <w:lang w:val="en-GB"/>
              </w:rPr>
              <w:t xml:space="preserve">he could exercise his power over Lisa: by him touching her, leaning over her, insulting her, insulting her sexual orientation and then threatening her. The fact that Marco decides not to take action, only perpetuates the sexual harassment. Lisa is also abused by her partner, who asks her to hide her sexual orientation and pressures her to limit her freedom of expression. </w:t>
            </w:r>
            <w:r w:rsidR="00B57026" w:rsidRPr="00623DF5">
              <w:rPr>
                <w:rFonts w:cstheme="minorHAnsi"/>
                <w:lang w:val="en-GB"/>
              </w:rPr>
              <w:t xml:space="preserve"> </w:t>
            </w:r>
            <w:r w:rsidR="00B57026" w:rsidRPr="00623DF5">
              <w:rPr>
                <w:rFonts w:cstheme="minorHAnsi"/>
                <w:szCs w:val="24"/>
                <w:lang w:val="en-GB"/>
              </w:rPr>
              <w:t>In reality, Lisa is experiencing multiple forms of violence and different forms of oppression, all of which coexist.</w:t>
            </w:r>
          </w:p>
          <w:p w14:paraId="79462DC3" w14:textId="77777777" w:rsidR="00B57026" w:rsidRPr="00623DF5" w:rsidRDefault="00A719CB" w:rsidP="00623DF5">
            <w:pPr>
              <w:spacing w:line="276" w:lineRule="auto"/>
              <w:jc w:val="both"/>
              <w:rPr>
                <w:rFonts w:cstheme="minorHAnsi"/>
                <w:szCs w:val="24"/>
                <w:lang w:val="en-GB"/>
              </w:rPr>
            </w:pPr>
            <w:r w:rsidRPr="00623DF5">
              <w:rPr>
                <w:rFonts w:cstheme="minorHAnsi"/>
                <w:lang w:val="en-GB"/>
              </w:rPr>
              <w:t xml:space="preserve">Experiencing sexual harassment and/or abuse is never the fault of the person at the receiving end of the abuse. No one can provoke sexual (or any types of) violence. The responsibility for the harassment/abuse solely lies with the person exercising it. </w:t>
            </w:r>
            <w:r w:rsidR="00B57026" w:rsidRPr="00623DF5">
              <w:rPr>
                <w:rFonts w:cstheme="minorHAnsi"/>
                <w:szCs w:val="24"/>
                <w:lang w:val="en-GB"/>
              </w:rPr>
              <w:t xml:space="preserve">Victim blaming attitudes, although are very common in incidences of sexual violence, only enhance and perpetuate violence and bring the person who experiences the violence in a more vulnerable position. </w:t>
            </w:r>
          </w:p>
          <w:p w14:paraId="145687B4" w14:textId="77777777" w:rsidR="00B57026" w:rsidRPr="00623DF5" w:rsidRDefault="00B57026" w:rsidP="00623DF5">
            <w:pPr>
              <w:spacing w:line="276" w:lineRule="auto"/>
              <w:jc w:val="both"/>
              <w:rPr>
                <w:rFonts w:cstheme="minorHAnsi"/>
                <w:szCs w:val="24"/>
                <w:lang w:val="en-GB"/>
              </w:rPr>
            </w:pPr>
            <w:r w:rsidRPr="00623DF5">
              <w:rPr>
                <w:rFonts w:cstheme="minorHAnsi"/>
                <w:szCs w:val="24"/>
                <w:lang w:val="en-GB"/>
              </w:rPr>
              <w:t xml:space="preserve">Lastly, as was the main focus of this exercise, sexual abuse, as any type of abuse, stops only when there is an intervention. The role of bystanders or people who in some way or another witness or are indirectly involved in the incidence is crucial and could be catalytic. Things may have turned out differently if for instance her colleague Marco had said something or reacted to what he witnessed. Similarly, if Lisa’s partner was not tolerant/accepting of the violence herself, she could have encouraged Lisa to report the incidence and seek support from online support services for instance, which could have helped Lisa deal with the feelings she is experiencing. </w:t>
            </w:r>
          </w:p>
          <w:p w14:paraId="3B425961" w14:textId="56A0D397" w:rsidR="00A719CB" w:rsidRPr="00623DF5" w:rsidRDefault="00B57026" w:rsidP="00623DF5">
            <w:pPr>
              <w:spacing w:line="276" w:lineRule="auto"/>
              <w:jc w:val="both"/>
              <w:rPr>
                <w:rFonts w:cstheme="minorHAnsi"/>
                <w:lang w:val="en-GB"/>
              </w:rPr>
            </w:pPr>
            <w:r w:rsidRPr="00623DF5">
              <w:rPr>
                <w:rFonts w:cstheme="minorHAnsi"/>
                <w:szCs w:val="24"/>
                <w:lang w:val="en-GB"/>
              </w:rPr>
              <w:t>Wrap up the activity by going over different strategies young people can use to protect themselves as outlined in Module 7, Breaking the cycle of SGBV. Also make sure you provide references to young people as to where they can turn to for support if they are also experiencing SGBV.</w:t>
            </w:r>
          </w:p>
        </w:tc>
      </w:tr>
      <w:tr w:rsidR="00A719CB" w:rsidRPr="00623DF5" w14:paraId="1D071D5A" w14:textId="77777777" w:rsidTr="00F17652">
        <w:trPr>
          <w:trHeight w:val="669"/>
        </w:trPr>
        <w:tc>
          <w:tcPr>
            <w:tcW w:w="8630" w:type="dxa"/>
            <w:tcBorders>
              <w:bottom w:val="single" w:sz="4" w:space="0" w:color="auto"/>
            </w:tcBorders>
            <w:shd w:val="clear" w:color="auto" w:fill="FFF2CC" w:themeFill="accent4" w:themeFillTint="33"/>
          </w:tcPr>
          <w:p w14:paraId="6D3FB76B" w14:textId="77777777" w:rsidR="00A719CB" w:rsidRPr="00623DF5" w:rsidRDefault="00A719CB" w:rsidP="00623DF5">
            <w:pPr>
              <w:spacing w:line="276" w:lineRule="auto"/>
              <w:jc w:val="both"/>
              <w:rPr>
                <w:rFonts w:cstheme="minorHAnsi"/>
                <w:b/>
                <w:lang w:val="en-GB"/>
              </w:rPr>
            </w:pPr>
            <w:r w:rsidRPr="00623DF5">
              <w:rPr>
                <w:rFonts w:cstheme="minorHAnsi"/>
                <w:b/>
                <w:lang w:val="en-GB"/>
              </w:rPr>
              <w:t>Tips for facilitators:</w:t>
            </w:r>
          </w:p>
          <w:p w14:paraId="406C84F9" w14:textId="47F67C25" w:rsidR="00A719CB" w:rsidRPr="00623DF5" w:rsidRDefault="00A719CB" w:rsidP="00623DF5">
            <w:pPr>
              <w:spacing w:line="276" w:lineRule="auto"/>
              <w:jc w:val="both"/>
              <w:rPr>
                <w:rFonts w:cstheme="minorHAnsi"/>
                <w:lang w:val="en-GB"/>
              </w:rPr>
            </w:pPr>
            <w:r w:rsidRPr="00623DF5">
              <w:rPr>
                <w:rFonts w:cstheme="minorHAnsi"/>
                <w:lang w:val="en-GB"/>
              </w:rPr>
              <w:t xml:space="preserve">It is important to run this activity once the group has already had some discussions on male privilege, gender inequalities, </w:t>
            </w:r>
            <w:r w:rsidR="00CF3E2B">
              <w:rPr>
                <w:rFonts w:cstheme="minorHAnsi"/>
                <w:lang w:val="en-GB"/>
              </w:rPr>
              <w:t>gender-based</w:t>
            </w:r>
            <w:r w:rsidRPr="00623DF5">
              <w:rPr>
                <w:rFonts w:cstheme="minorHAnsi"/>
                <w:lang w:val="en-GB"/>
              </w:rPr>
              <w:t xml:space="preserve"> violence and violence against LGBTIQ+</w:t>
            </w:r>
            <w:r w:rsidR="006D7BA5" w:rsidRPr="00623DF5">
              <w:rPr>
                <w:rFonts w:cstheme="minorHAnsi"/>
                <w:lang w:val="en-GB"/>
              </w:rPr>
              <w:t xml:space="preserve"> persons</w:t>
            </w:r>
            <w:r w:rsidRPr="00623DF5">
              <w:rPr>
                <w:rFonts w:cstheme="minorHAnsi"/>
                <w:lang w:val="en-GB"/>
              </w:rPr>
              <w:t xml:space="preserve">. Forum </w:t>
            </w:r>
            <w:r w:rsidR="009945C6" w:rsidRPr="00623DF5">
              <w:rPr>
                <w:rFonts w:cstheme="minorHAnsi"/>
                <w:szCs w:val="24"/>
                <w:lang w:val="en-GB"/>
              </w:rPr>
              <w:t>theatre</w:t>
            </w:r>
            <w:r w:rsidRPr="00623DF5">
              <w:rPr>
                <w:rFonts w:cstheme="minorHAnsi"/>
                <w:lang w:val="en-GB"/>
              </w:rPr>
              <w:t xml:space="preserve"> also connotes that the group has already built a safe space for itself.</w:t>
            </w:r>
          </w:p>
          <w:p w14:paraId="764C5AB4" w14:textId="2178D6B2" w:rsidR="00A719CB" w:rsidRPr="00623DF5" w:rsidRDefault="00A719CB" w:rsidP="00623DF5">
            <w:pPr>
              <w:spacing w:line="276" w:lineRule="auto"/>
              <w:jc w:val="both"/>
              <w:rPr>
                <w:rFonts w:cstheme="minorHAnsi"/>
                <w:lang w:val="en-GB"/>
              </w:rPr>
            </w:pPr>
            <w:r w:rsidRPr="00623DF5">
              <w:rPr>
                <w:rFonts w:cstheme="minorHAnsi"/>
                <w:lang w:val="en-GB"/>
              </w:rPr>
              <w:t>During the discussion of the interventions, it is important to challenge any victim blaming attitudes, suggesting that Lisa is experiencing this abuse because she didn’t react in the right way or because she is not strong/empowered enough. It is important that young people recognize that sexual abuse is sustained by social structures which discriminate against women and LGBTIQ+</w:t>
            </w:r>
            <w:r w:rsidR="006D7BA5" w:rsidRPr="00623DF5">
              <w:rPr>
                <w:rFonts w:cstheme="minorHAnsi"/>
                <w:lang w:val="en-GB"/>
              </w:rPr>
              <w:t xml:space="preserve"> persons</w:t>
            </w:r>
            <w:r w:rsidRPr="00623DF5">
              <w:rPr>
                <w:rFonts w:cstheme="minorHAnsi"/>
                <w:lang w:val="en-GB"/>
              </w:rPr>
              <w:t>. Sexual abuse is also sustained by male privilege and the adherence to social norms about gender, gender identity and sexual orientation. At no circumstances should sexual harassment/abused be tolerated or justified. As with any other forms of violence, sexual harassment/abuse can stop when an intervention is made to break the cycle.</w:t>
            </w:r>
          </w:p>
          <w:p w14:paraId="1E361D19" w14:textId="5F9933F0" w:rsidR="001E5325" w:rsidRPr="00623DF5" w:rsidRDefault="001E5325" w:rsidP="00623DF5">
            <w:pPr>
              <w:spacing w:line="276" w:lineRule="auto"/>
              <w:jc w:val="both"/>
              <w:rPr>
                <w:rFonts w:cstheme="minorHAnsi"/>
                <w:lang w:val="en-GB"/>
              </w:rPr>
            </w:pPr>
            <w:r w:rsidRPr="00623DF5">
              <w:rPr>
                <w:rFonts w:cstheme="minorHAnsi"/>
                <w:lang w:val="en-GB"/>
              </w:rPr>
              <w:t xml:space="preserve">As the forum theatre focuses on finding </w:t>
            </w:r>
            <w:r w:rsidR="007437F3" w:rsidRPr="00623DF5">
              <w:rPr>
                <w:rFonts w:cstheme="minorHAnsi"/>
                <w:lang w:val="en-GB"/>
              </w:rPr>
              <w:t>possible ways to deal with</w:t>
            </w:r>
            <w:r w:rsidRPr="00623DF5">
              <w:rPr>
                <w:rFonts w:cstheme="minorHAnsi"/>
                <w:lang w:val="en-GB"/>
              </w:rPr>
              <w:t xml:space="preserve"> the oppression</w:t>
            </w:r>
            <w:r w:rsidR="007437F3" w:rsidRPr="00623DF5">
              <w:rPr>
                <w:rFonts w:cstheme="minorHAnsi"/>
                <w:lang w:val="en-GB"/>
              </w:rPr>
              <w:t xml:space="preserve">, it is only natural that young people may want to explore more </w:t>
            </w:r>
            <w:r w:rsidRPr="00623DF5">
              <w:rPr>
                <w:rFonts w:cstheme="minorHAnsi"/>
                <w:lang w:val="en-GB"/>
              </w:rPr>
              <w:t xml:space="preserve">  </w:t>
            </w:r>
            <w:r w:rsidR="007437F3" w:rsidRPr="00623DF5">
              <w:rPr>
                <w:rFonts w:cstheme="minorHAnsi"/>
                <w:lang w:val="en-GB"/>
              </w:rPr>
              <w:t xml:space="preserve">how they can support other young people (friends, acquaintances, partners </w:t>
            </w:r>
            <w:r w:rsidR="00704B3E" w:rsidRPr="00623DF5">
              <w:rPr>
                <w:rFonts w:cstheme="minorHAnsi"/>
                <w:lang w:val="en-GB"/>
              </w:rPr>
              <w:t>etc</w:t>
            </w:r>
            <w:r w:rsidR="00704B3E" w:rsidRPr="00623DF5">
              <w:rPr>
                <w:rFonts w:cstheme="minorHAnsi"/>
                <w:szCs w:val="24"/>
                <w:lang w:val="en-GB"/>
              </w:rPr>
              <w:t>.</w:t>
            </w:r>
            <w:r w:rsidR="007437F3" w:rsidRPr="00623DF5">
              <w:rPr>
                <w:rFonts w:cstheme="minorHAnsi"/>
                <w:szCs w:val="24"/>
                <w:lang w:val="en-GB"/>
              </w:rPr>
              <w:t>)</w:t>
            </w:r>
            <w:r w:rsidR="007437F3" w:rsidRPr="00623DF5">
              <w:rPr>
                <w:rFonts w:cstheme="minorHAnsi"/>
                <w:lang w:val="en-GB"/>
              </w:rPr>
              <w:t xml:space="preserve"> who may have experienced sexual assault. Once the debriefing of the activity has been completed, you can</w:t>
            </w:r>
            <w:r w:rsidRPr="00623DF5">
              <w:rPr>
                <w:rFonts w:cstheme="minorHAnsi"/>
                <w:lang w:val="en-GB"/>
              </w:rPr>
              <w:t xml:space="preserve"> </w:t>
            </w:r>
            <w:r w:rsidR="007437F3" w:rsidRPr="00623DF5">
              <w:rPr>
                <w:rFonts w:cstheme="minorHAnsi"/>
                <w:lang w:val="en-GB"/>
              </w:rPr>
              <w:t>steer</w:t>
            </w:r>
            <w:r w:rsidRPr="00623DF5">
              <w:rPr>
                <w:rFonts w:cstheme="minorHAnsi"/>
                <w:lang w:val="en-GB"/>
              </w:rPr>
              <w:t xml:space="preserve"> the discussion </w:t>
            </w:r>
            <w:r w:rsidR="007437F3" w:rsidRPr="00623DF5">
              <w:rPr>
                <w:rFonts w:cstheme="minorHAnsi"/>
                <w:lang w:val="en-GB"/>
              </w:rPr>
              <w:t>in this direction and help young people explore different ways of support or intervention.</w:t>
            </w:r>
            <w:r w:rsidRPr="00623DF5">
              <w:rPr>
                <w:rFonts w:cstheme="minorHAnsi"/>
                <w:lang w:val="en-GB"/>
              </w:rPr>
              <w:t xml:space="preserve"> The recommendations provided in Module 7 (Breaking the Cycle of SGBV) can come in handy when opening this discussion. If there is time, it can also be useful if you can follow up this activity with one of the activities in module 7 (section 14.</w:t>
            </w:r>
            <w:r w:rsidR="003529FD" w:rsidRPr="00623DF5">
              <w:rPr>
                <w:rFonts w:cstheme="minorHAnsi"/>
                <w:lang w:val="en-GB"/>
              </w:rPr>
              <w:t>2</w:t>
            </w:r>
            <w:r w:rsidRPr="00623DF5">
              <w:rPr>
                <w:rFonts w:cstheme="minorHAnsi"/>
                <w:lang w:val="en-GB"/>
              </w:rPr>
              <w:t>).</w:t>
            </w:r>
          </w:p>
        </w:tc>
      </w:tr>
      <w:tr w:rsidR="00A719CB" w:rsidRPr="00623DF5" w14:paraId="362628D7" w14:textId="77777777" w:rsidTr="00F17652">
        <w:tc>
          <w:tcPr>
            <w:tcW w:w="8630" w:type="dxa"/>
            <w:tcBorders>
              <w:top w:val="single" w:sz="4" w:space="0" w:color="auto"/>
            </w:tcBorders>
          </w:tcPr>
          <w:p w14:paraId="34FDD44C" w14:textId="77777777" w:rsidR="00A719CB" w:rsidRPr="00623DF5" w:rsidRDefault="00A719CB"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08C62FD8" w14:textId="2EFDBFE1" w:rsidR="00A719CB" w:rsidRPr="00623DF5" w:rsidRDefault="00A719CB" w:rsidP="00623DF5">
            <w:pPr>
              <w:spacing w:line="276" w:lineRule="auto"/>
              <w:jc w:val="both"/>
              <w:rPr>
                <w:rFonts w:cstheme="minorHAnsi"/>
                <w:lang w:val="en-GB"/>
              </w:rPr>
            </w:pPr>
            <w:r w:rsidRPr="00623DF5">
              <w:rPr>
                <w:rFonts w:cstheme="minorHAnsi"/>
                <w:lang w:val="en-GB"/>
              </w:rPr>
              <w:t xml:space="preserve">Forum </w:t>
            </w:r>
            <w:r w:rsidR="009945C6" w:rsidRPr="00623DF5">
              <w:rPr>
                <w:rFonts w:cstheme="minorHAnsi"/>
                <w:szCs w:val="24"/>
                <w:lang w:val="en-GB"/>
              </w:rPr>
              <w:t>theatre</w:t>
            </w:r>
            <w:r w:rsidRPr="00623DF5">
              <w:rPr>
                <w:rFonts w:cstheme="minorHAnsi"/>
                <w:lang w:val="en-GB"/>
              </w:rPr>
              <w:t xml:space="preserve"> provides a great opportunity for the group to engage in dialogue, explore different solutions and also to reach catharsis. If you feel that this methodology would be too complicated for the group, you may decide to run this activity as a role play or as a scenario for discussion, instead.</w:t>
            </w:r>
          </w:p>
        </w:tc>
      </w:tr>
    </w:tbl>
    <w:p w14:paraId="78E1C0EE" w14:textId="77777777" w:rsidR="00B374DE" w:rsidRPr="00623DF5" w:rsidRDefault="00B374DE" w:rsidP="00623DF5">
      <w:pPr>
        <w:spacing w:line="276" w:lineRule="auto"/>
        <w:rPr>
          <w:rFonts w:cstheme="minorHAnsi"/>
          <w:lang w:val="en-GB"/>
        </w:rPr>
      </w:pPr>
      <w:bookmarkStart w:id="222" w:name="_Hlk66214557"/>
    </w:p>
    <w:p w14:paraId="33E9BB32" w14:textId="41691F47" w:rsidR="00A719CB" w:rsidRPr="00623DF5" w:rsidRDefault="00A719CB"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Worksheet – Activity </w:t>
      </w:r>
      <w:r w:rsidR="00750137" w:rsidRPr="00623DF5">
        <w:rPr>
          <w:rFonts w:asciiTheme="minorHAnsi" w:hAnsiTheme="minorHAnsi" w:cstheme="minorHAnsi"/>
          <w:lang w:val="en-GB"/>
        </w:rPr>
        <w:t>12.</w:t>
      </w:r>
      <w:r w:rsidR="00FB6183" w:rsidRPr="00623DF5">
        <w:rPr>
          <w:rFonts w:asciiTheme="minorHAnsi" w:hAnsiTheme="minorHAnsi" w:cstheme="minorHAnsi"/>
          <w:lang w:val="en-GB"/>
        </w:rPr>
        <w:t>3</w:t>
      </w:r>
      <w:r w:rsidRPr="00623DF5">
        <w:rPr>
          <w:rFonts w:asciiTheme="minorHAnsi" w:hAnsiTheme="minorHAnsi" w:cstheme="minorHAnsi"/>
          <w:lang w:val="en-GB"/>
        </w:rPr>
        <w:t xml:space="preserve">- Script for the Forum </w:t>
      </w:r>
      <w:r w:rsidR="009945C6" w:rsidRPr="00623DF5">
        <w:rPr>
          <w:rFonts w:asciiTheme="minorHAnsi" w:hAnsiTheme="minorHAnsi" w:cstheme="minorHAnsi"/>
          <w:lang w:val="en-GB"/>
        </w:rPr>
        <w:t>Theatre</w:t>
      </w:r>
    </w:p>
    <w:p w14:paraId="06440DC9" w14:textId="77777777" w:rsidR="00B374DE" w:rsidRPr="00623DF5" w:rsidRDefault="00B374DE" w:rsidP="00623DF5">
      <w:pPr>
        <w:spacing w:line="276" w:lineRule="auto"/>
        <w:jc w:val="both"/>
        <w:rPr>
          <w:rFonts w:cstheme="minorHAnsi"/>
          <w:lang w:val="en-GB"/>
        </w:rPr>
      </w:pPr>
    </w:p>
    <w:p w14:paraId="4E447553" w14:textId="07B35803" w:rsidR="00A719CB" w:rsidRPr="00623DF5" w:rsidRDefault="00A719CB" w:rsidP="00623DF5">
      <w:pPr>
        <w:spacing w:line="276" w:lineRule="auto"/>
        <w:jc w:val="both"/>
        <w:rPr>
          <w:rFonts w:cstheme="minorHAnsi"/>
          <w:lang w:val="en-GB"/>
        </w:rPr>
      </w:pPr>
      <w:r w:rsidRPr="00623DF5">
        <w:rPr>
          <w:rFonts w:cstheme="minorHAnsi"/>
          <w:lang w:val="en-GB"/>
        </w:rPr>
        <w:t xml:space="preserve">Lisa </w:t>
      </w:r>
      <w:r w:rsidR="00B83EAC" w:rsidRPr="00623DF5">
        <w:rPr>
          <w:rFonts w:cstheme="minorHAnsi"/>
          <w:lang w:val="en-GB"/>
        </w:rPr>
        <w:t xml:space="preserve"> is </w:t>
      </w:r>
      <w:r w:rsidRPr="00623DF5">
        <w:rPr>
          <w:rFonts w:cstheme="minorHAnsi"/>
          <w:lang w:val="en-GB"/>
        </w:rPr>
        <w:t>23 years old ,</w:t>
      </w:r>
      <w:r w:rsidR="005B67E3" w:rsidRPr="00623DF5">
        <w:rPr>
          <w:rFonts w:cstheme="minorHAnsi"/>
          <w:lang w:val="en-GB"/>
        </w:rPr>
        <w:t xml:space="preserve"> with </w:t>
      </w:r>
      <w:r w:rsidR="004624D0" w:rsidRPr="00623DF5">
        <w:rPr>
          <w:rFonts w:cstheme="minorHAnsi"/>
          <w:lang w:val="en-GB"/>
        </w:rPr>
        <w:t>a moderate</w:t>
      </w:r>
      <w:r w:rsidR="005B67E3" w:rsidRPr="00623DF5">
        <w:rPr>
          <w:rFonts w:cstheme="minorHAnsi"/>
          <w:lang w:val="en-GB"/>
        </w:rPr>
        <w:t xml:space="preserve"> hearing </w:t>
      </w:r>
      <w:r w:rsidR="004624D0" w:rsidRPr="00623DF5">
        <w:rPr>
          <w:rFonts w:cstheme="minorHAnsi"/>
          <w:lang w:val="en-GB"/>
        </w:rPr>
        <w:t>disability</w:t>
      </w:r>
      <w:r w:rsidR="005B67E3" w:rsidRPr="00623DF5">
        <w:rPr>
          <w:rFonts w:cstheme="minorHAnsi"/>
          <w:lang w:val="en-GB"/>
        </w:rPr>
        <w:t>. She</w:t>
      </w:r>
      <w:r w:rsidRPr="00623DF5">
        <w:rPr>
          <w:rFonts w:cstheme="minorHAnsi"/>
          <w:lang w:val="en-GB"/>
        </w:rPr>
        <w:t xml:space="preserve"> just finished university and got a job at </w:t>
      </w:r>
      <w:r w:rsidR="005B67E3" w:rsidRPr="00623DF5">
        <w:rPr>
          <w:rFonts w:cstheme="minorHAnsi"/>
          <w:lang w:val="en-GB"/>
        </w:rPr>
        <w:t>a local</w:t>
      </w:r>
      <w:r w:rsidRPr="00623DF5">
        <w:rPr>
          <w:rFonts w:cstheme="minorHAnsi"/>
          <w:lang w:val="en-GB"/>
        </w:rPr>
        <w:t xml:space="preserve"> environmental NGO. She is very excited about this job</w:t>
      </w:r>
      <w:r w:rsidR="005B67E3" w:rsidRPr="00623DF5">
        <w:rPr>
          <w:rFonts w:cstheme="minorHAnsi"/>
          <w:lang w:val="en-GB"/>
        </w:rPr>
        <w:t>.</w:t>
      </w:r>
      <w:r w:rsidRPr="00623DF5">
        <w:rPr>
          <w:rFonts w:cstheme="minorHAnsi"/>
          <w:lang w:val="en-GB"/>
        </w:rPr>
        <w:t xml:space="preserve"> She is very sociable and generally very happy. She is also currently in a relationship with Nadia. Lisa is very open about her sexuality at her workplace and she talks about Nadia often. She has some  pictures of them from their last vacation to Cuba on her desk.</w:t>
      </w:r>
    </w:p>
    <w:p w14:paraId="3355E212" w14:textId="77777777" w:rsidR="00A719CB" w:rsidRPr="00623DF5" w:rsidRDefault="00A719CB" w:rsidP="00623DF5">
      <w:pPr>
        <w:spacing w:line="276" w:lineRule="auto"/>
        <w:jc w:val="both"/>
        <w:rPr>
          <w:rFonts w:cstheme="minorHAnsi"/>
          <w:lang w:val="en-GB"/>
        </w:rPr>
      </w:pPr>
      <w:r w:rsidRPr="00623DF5">
        <w:rPr>
          <w:rFonts w:cstheme="minorHAnsi"/>
          <w:lang w:val="en-GB"/>
        </w:rPr>
        <w:t>Characters:</w:t>
      </w:r>
    </w:p>
    <w:p w14:paraId="00CE9C1E" w14:textId="77777777" w:rsidR="00A719CB" w:rsidRPr="00623DF5" w:rsidRDefault="00A719CB" w:rsidP="00623DF5">
      <w:pPr>
        <w:pStyle w:val="ListParagraph"/>
        <w:numPr>
          <w:ilvl w:val="0"/>
          <w:numId w:val="54"/>
        </w:numPr>
        <w:spacing w:line="276" w:lineRule="auto"/>
        <w:jc w:val="both"/>
        <w:rPr>
          <w:rFonts w:cstheme="minorHAnsi"/>
          <w:lang w:val="en-GB"/>
        </w:rPr>
      </w:pPr>
      <w:r w:rsidRPr="00623DF5">
        <w:rPr>
          <w:rFonts w:cstheme="minorHAnsi"/>
          <w:lang w:val="en-GB"/>
        </w:rPr>
        <w:t>Lisa: (the protagonist)</w:t>
      </w:r>
    </w:p>
    <w:p w14:paraId="1147DAA2" w14:textId="77777777" w:rsidR="00A719CB" w:rsidRPr="00623DF5" w:rsidRDefault="00A719CB" w:rsidP="00623DF5">
      <w:pPr>
        <w:pStyle w:val="ListParagraph"/>
        <w:numPr>
          <w:ilvl w:val="0"/>
          <w:numId w:val="54"/>
        </w:numPr>
        <w:spacing w:line="276" w:lineRule="auto"/>
        <w:jc w:val="both"/>
        <w:rPr>
          <w:rFonts w:cstheme="minorHAnsi"/>
          <w:lang w:val="en-GB"/>
        </w:rPr>
      </w:pPr>
      <w:r w:rsidRPr="00623DF5">
        <w:rPr>
          <w:rFonts w:cstheme="minorHAnsi"/>
          <w:lang w:val="en-GB"/>
        </w:rPr>
        <w:t>Lisa’s Boss, who is male and straight (the first oppressor)</w:t>
      </w:r>
    </w:p>
    <w:p w14:paraId="0C9B2105" w14:textId="77777777" w:rsidR="00A719CB" w:rsidRPr="00623DF5" w:rsidRDefault="00A719CB" w:rsidP="00623DF5">
      <w:pPr>
        <w:pStyle w:val="ListParagraph"/>
        <w:numPr>
          <w:ilvl w:val="0"/>
          <w:numId w:val="54"/>
        </w:numPr>
        <w:spacing w:line="276" w:lineRule="auto"/>
        <w:jc w:val="both"/>
        <w:rPr>
          <w:rFonts w:cstheme="minorHAnsi"/>
          <w:lang w:val="en-GB"/>
        </w:rPr>
      </w:pPr>
      <w:r w:rsidRPr="00623DF5">
        <w:rPr>
          <w:rFonts w:cstheme="minorHAnsi"/>
          <w:lang w:val="en-GB"/>
        </w:rPr>
        <w:t xml:space="preserve">Marco, Lisa’s colleague (the passive oppressor) </w:t>
      </w:r>
    </w:p>
    <w:p w14:paraId="364E6338" w14:textId="77777777" w:rsidR="00A719CB" w:rsidRPr="00623DF5" w:rsidRDefault="00A719CB" w:rsidP="00623DF5">
      <w:pPr>
        <w:pStyle w:val="ListParagraph"/>
        <w:numPr>
          <w:ilvl w:val="0"/>
          <w:numId w:val="54"/>
        </w:numPr>
        <w:spacing w:line="276" w:lineRule="auto"/>
        <w:jc w:val="both"/>
        <w:rPr>
          <w:rFonts w:cstheme="minorHAnsi"/>
          <w:lang w:val="en-GB"/>
        </w:rPr>
      </w:pPr>
      <w:r w:rsidRPr="00623DF5">
        <w:rPr>
          <w:rFonts w:cstheme="minorHAnsi"/>
          <w:lang w:val="en-GB"/>
        </w:rPr>
        <w:t xml:space="preserve">Nadia, Lisa’s girlfriend (the second oppressor) </w:t>
      </w:r>
    </w:p>
    <w:p w14:paraId="7841257B" w14:textId="77777777" w:rsidR="00A719CB" w:rsidRPr="00623DF5" w:rsidRDefault="00A719CB" w:rsidP="00623DF5">
      <w:pPr>
        <w:spacing w:line="276" w:lineRule="auto"/>
        <w:jc w:val="both"/>
        <w:rPr>
          <w:rFonts w:cstheme="minorHAnsi"/>
          <w:lang w:val="en-GB"/>
        </w:rPr>
      </w:pPr>
    </w:p>
    <w:p w14:paraId="7647E8CD" w14:textId="77777777" w:rsidR="00A719CB" w:rsidRPr="00623DF5" w:rsidRDefault="00A719CB" w:rsidP="00623DF5">
      <w:pPr>
        <w:spacing w:line="276" w:lineRule="auto"/>
        <w:jc w:val="both"/>
        <w:rPr>
          <w:rFonts w:cstheme="minorHAnsi"/>
          <w:i/>
          <w:lang w:val="en-GB"/>
        </w:rPr>
      </w:pPr>
      <w:r w:rsidRPr="00623DF5">
        <w:rPr>
          <w:rFonts w:cstheme="minorHAnsi"/>
          <w:i/>
          <w:lang w:val="en-GB"/>
        </w:rPr>
        <w:t>Scene 1</w:t>
      </w:r>
    </w:p>
    <w:p w14:paraId="3FBAE9E6" w14:textId="5A23FD52" w:rsidR="00A719CB" w:rsidRPr="00623DF5" w:rsidRDefault="00A719CB" w:rsidP="00623DF5">
      <w:pPr>
        <w:spacing w:line="276" w:lineRule="auto"/>
        <w:jc w:val="both"/>
        <w:rPr>
          <w:rFonts w:cstheme="minorHAnsi"/>
          <w:lang w:val="en-GB"/>
        </w:rPr>
      </w:pPr>
      <w:r w:rsidRPr="00623DF5">
        <w:rPr>
          <w:rFonts w:cstheme="minorHAnsi"/>
          <w:lang w:val="en-GB"/>
        </w:rPr>
        <w:t>At work, Lisa is working on a report regarding the gendered impact of climate change when her boss approaches her and starts flirting with her. Even though she is feeling uncomfortable, Lisa is trying to be polite and at first doesn’t say anything but smiles awkwardly. Her boss then moves to say that he would love to take her out on a date.</w:t>
      </w:r>
      <w:r w:rsidR="00B83EAC" w:rsidRPr="00623DF5">
        <w:rPr>
          <w:rFonts w:cstheme="minorHAnsi"/>
          <w:lang w:val="en-GB"/>
        </w:rPr>
        <w:t xml:space="preserve"> Lisa is surprised and before she has a chance to respond, he continues:</w:t>
      </w:r>
    </w:p>
    <w:p w14:paraId="00ABE5EA" w14:textId="1557BB9C" w:rsidR="00A719CB" w:rsidRPr="00623DF5" w:rsidRDefault="00A719CB" w:rsidP="00623DF5">
      <w:pPr>
        <w:spacing w:line="276" w:lineRule="auto"/>
        <w:jc w:val="both"/>
        <w:rPr>
          <w:rFonts w:cstheme="minorHAnsi"/>
          <w:lang w:val="en-GB"/>
        </w:rPr>
      </w:pPr>
      <w:r w:rsidRPr="00623DF5">
        <w:rPr>
          <w:rFonts w:cstheme="minorHAnsi"/>
          <w:lang w:val="en-GB"/>
        </w:rPr>
        <w:t xml:space="preserve"> ‘You know,</w:t>
      </w:r>
      <w:r w:rsidR="00B83EAC" w:rsidRPr="00623DF5">
        <w:rPr>
          <w:rFonts w:cstheme="minorHAnsi"/>
          <w:lang w:val="en-GB"/>
        </w:rPr>
        <w:t xml:space="preserve"> </w:t>
      </w:r>
      <w:r w:rsidR="009E055B" w:rsidRPr="00623DF5">
        <w:rPr>
          <w:rFonts w:cstheme="minorHAnsi"/>
          <w:lang w:val="en-GB"/>
        </w:rPr>
        <w:t>it is</w:t>
      </w:r>
      <w:r w:rsidR="00B83EAC" w:rsidRPr="00623DF5">
        <w:rPr>
          <w:rFonts w:cstheme="minorHAnsi"/>
          <w:lang w:val="en-GB"/>
        </w:rPr>
        <w:t xml:space="preserve"> your opportunity to prove to me you are a ‘real’ woman.</w:t>
      </w:r>
      <w:r w:rsidR="004624D0" w:rsidRPr="00623DF5">
        <w:rPr>
          <w:rFonts w:cstheme="minorHAnsi"/>
          <w:lang w:val="en-GB"/>
        </w:rPr>
        <w:t xml:space="preserve"> That your disability and your ‘preferences’ have not diminished your femininity.</w:t>
      </w:r>
      <w:r w:rsidR="00B83EAC" w:rsidRPr="00623DF5">
        <w:rPr>
          <w:rFonts w:cstheme="minorHAnsi"/>
          <w:lang w:val="en-GB"/>
        </w:rPr>
        <w:t xml:space="preserve"> </w:t>
      </w:r>
      <w:r w:rsidR="004624D0" w:rsidRPr="00623DF5">
        <w:rPr>
          <w:rFonts w:cstheme="minorHAnsi"/>
          <w:lang w:val="en-GB"/>
        </w:rPr>
        <w:t>Trust me</w:t>
      </w:r>
      <w:r w:rsidR="00C35795" w:rsidRPr="00623DF5">
        <w:rPr>
          <w:rFonts w:cstheme="minorHAnsi"/>
          <w:lang w:val="en-GB"/>
        </w:rPr>
        <w:t>,</w:t>
      </w:r>
      <w:r w:rsidR="004624D0" w:rsidRPr="00623DF5">
        <w:rPr>
          <w:rFonts w:cstheme="minorHAnsi"/>
          <w:lang w:val="en-GB"/>
        </w:rPr>
        <w:t xml:space="preserve"> I can bring that out in you,</w:t>
      </w:r>
      <w:r w:rsidR="00E75D8C" w:rsidRPr="00623DF5">
        <w:rPr>
          <w:rFonts w:cstheme="minorHAnsi"/>
          <w:lang w:val="en-GB"/>
        </w:rPr>
        <w:t xml:space="preserve"> help to set you straight!</w:t>
      </w:r>
      <w:r w:rsidRPr="00623DF5">
        <w:rPr>
          <w:rFonts w:cstheme="minorHAnsi"/>
          <w:lang w:val="en-GB"/>
        </w:rPr>
        <w:t>’ he says</w:t>
      </w:r>
      <w:r w:rsidR="00834352" w:rsidRPr="00623DF5">
        <w:rPr>
          <w:rFonts w:cstheme="minorHAnsi"/>
          <w:lang w:val="en-GB"/>
        </w:rPr>
        <w:t xml:space="preserve"> seductively,</w:t>
      </w:r>
      <w:r w:rsidRPr="00623DF5">
        <w:rPr>
          <w:rFonts w:cstheme="minorHAnsi"/>
          <w:lang w:val="en-GB"/>
        </w:rPr>
        <w:t xml:space="preserve"> as he leans over her and cuddles a strand of her hair.  </w:t>
      </w:r>
    </w:p>
    <w:p w14:paraId="5D9FEED0" w14:textId="77777777" w:rsidR="00A719CB" w:rsidRPr="00623DF5" w:rsidRDefault="00A719CB" w:rsidP="00623DF5">
      <w:pPr>
        <w:spacing w:line="276" w:lineRule="auto"/>
        <w:jc w:val="both"/>
        <w:rPr>
          <w:rFonts w:cstheme="minorHAnsi"/>
          <w:lang w:val="en-GB"/>
        </w:rPr>
      </w:pPr>
      <w:r w:rsidRPr="00623DF5">
        <w:rPr>
          <w:rFonts w:cstheme="minorHAnsi"/>
          <w:lang w:val="en-GB"/>
        </w:rPr>
        <w:t xml:space="preserve">Lisa feels very uncomfortable and she experiences this as harassment. She tries to resist and asks him not to touch her. Her boss moves in closer and grabs her by the waist, saying that nobody would believe her if she claimed that he hit on her, because everyone knows she is a lesbian. </w:t>
      </w:r>
    </w:p>
    <w:p w14:paraId="5B99933B" w14:textId="77777777" w:rsidR="00A719CB" w:rsidRPr="00623DF5" w:rsidRDefault="00A719CB" w:rsidP="00623DF5">
      <w:pPr>
        <w:spacing w:line="276" w:lineRule="auto"/>
        <w:jc w:val="both"/>
        <w:rPr>
          <w:rFonts w:cstheme="minorHAnsi"/>
          <w:lang w:val="en-GB"/>
        </w:rPr>
      </w:pPr>
      <w:r w:rsidRPr="00623DF5">
        <w:rPr>
          <w:rFonts w:cstheme="minorHAnsi"/>
          <w:lang w:val="en-GB"/>
        </w:rPr>
        <w:t xml:space="preserve">At that moment,  Lisa’s colleague, Marco, enters the office and he becomes aware of the harassment scene. Even though Marco could easily see that Lisa is being harassed, he feels uncomfortable and because he doesn’t know how to react, he chooses to leave the room.  </w:t>
      </w:r>
    </w:p>
    <w:p w14:paraId="2DB2126E" w14:textId="77777777" w:rsidR="00A719CB" w:rsidRPr="00623DF5" w:rsidRDefault="00A719CB" w:rsidP="00623DF5">
      <w:pPr>
        <w:spacing w:line="276" w:lineRule="auto"/>
        <w:jc w:val="both"/>
        <w:rPr>
          <w:rFonts w:cstheme="minorHAnsi"/>
          <w:i/>
          <w:lang w:val="en-GB"/>
        </w:rPr>
      </w:pPr>
      <w:r w:rsidRPr="00623DF5">
        <w:rPr>
          <w:rFonts w:cstheme="minorHAnsi"/>
          <w:i/>
          <w:lang w:val="en-GB"/>
        </w:rPr>
        <w:t>Scene 2</w:t>
      </w:r>
    </w:p>
    <w:p w14:paraId="2379D131" w14:textId="5E9234EA" w:rsidR="00A719CB" w:rsidRPr="00623DF5" w:rsidRDefault="00A719CB" w:rsidP="00623DF5">
      <w:pPr>
        <w:spacing w:line="276" w:lineRule="auto"/>
        <w:jc w:val="both"/>
        <w:rPr>
          <w:rFonts w:cstheme="minorHAnsi"/>
          <w:lang w:val="en-GB"/>
        </w:rPr>
      </w:pPr>
      <w:r w:rsidRPr="00623DF5">
        <w:rPr>
          <w:rFonts w:cstheme="minorHAnsi"/>
          <w:lang w:val="en-GB"/>
        </w:rPr>
        <w:t xml:space="preserve">At home, Lisa is talking to Nadia about the incident. Nadia tells her to forget about it. Yes, her boss is a chauvinistic scum but he is still her boss. </w:t>
      </w:r>
      <w:r w:rsidR="009E055B" w:rsidRPr="00623DF5">
        <w:rPr>
          <w:rFonts w:cstheme="minorHAnsi"/>
          <w:lang w:val="en-GB"/>
        </w:rPr>
        <w:t>It is</w:t>
      </w:r>
      <w:r w:rsidRPr="00623DF5">
        <w:rPr>
          <w:rFonts w:cstheme="minorHAnsi"/>
          <w:lang w:val="en-GB"/>
        </w:rPr>
        <w:t xml:space="preserve"> not worth risking a job for a “silly” little </w:t>
      </w:r>
      <w:r w:rsidR="001B7AAA" w:rsidRPr="00623DF5">
        <w:rPr>
          <w:rFonts w:cstheme="minorHAnsi"/>
          <w:lang w:val="en-GB"/>
        </w:rPr>
        <w:t>incident that everyone must have forgotten about already</w:t>
      </w:r>
      <w:r w:rsidRPr="00623DF5">
        <w:rPr>
          <w:rFonts w:cstheme="minorHAnsi"/>
          <w:lang w:val="en-GB"/>
        </w:rPr>
        <w:t>. Besides, Nadia points out, ‘I know you want to be open about us, but we shouldn’t be attracting such attention to ourselves. Perhaps this is what made your boss to react in this way’.</w:t>
      </w:r>
    </w:p>
    <w:p w14:paraId="37A963B0" w14:textId="77777777" w:rsidR="00FB6183" w:rsidRPr="00623DF5" w:rsidRDefault="00FB6183" w:rsidP="00623DF5">
      <w:pPr>
        <w:spacing w:line="276" w:lineRule="auto"/>
        <w:jc w:val="both"/>
        <w:rPr>
          <w:rFonts w:cstheme="minorHAnsi"/>
          <w:lang w:val="en-GB"/>
        </w:rPr>
      </w:pPr>
    </w:p>
    <w:p w14:paraId="0341658F" w14:textId="0C9FAE74" w:rsidR="00FB6183" w:rsidRPr="00623DF5" w:rsidRDefault="00EA1C76" w:rsidP="00623DF5">
      <w:pPr>
        <w:pStyle w:val="Heading4"/>
        <w:spacing w:line="276" w:lineRule="auto"/>
        <w:rPr>
          <w:rFonts w:asciiTheme="minorHAnsi" w:hAnsiTheme="minorHAnsi" w:cstheme="minorHAnsi"/>
          <w:i w:val="0"/>
          <w:iCs w:val="0"/>
          <w:sz w:val="28"/>
          <w:szCs w:val="24"/>
          <w:lang w:val="en-GB"/>
        </w:rPr>
      </w:pPr>
      <w:bookmarkStart w:id="223" w:name="_Hlk66214566"/>
      <w:bookmarkEnd w:id="222"/>
      <w:r w:rsidRPr="00623DF5">
        <w:rPr>
          <w:rFonts w:asciiTheme="minorHAnsi" w:hAnsiTheme="minorHAnsi" w:cstheme="minorHAnsi"/>
          <w:i w:val="0"/>
          <w:iCs w:val="0"/>
          <w:sz w:val="28"/>
          <w:szCs w:val="24"/>
          <w:lang w:val="en-GB"/>
        </w:rPr>
        <w:t>Adapting the activity for online implementation</w:t>
      </w:r>
    </w:p>
    <w:p w14:paraId="7EE1C0D0" w14:textId="77777777" w:rsidR="00FB6183" w:rsidRPr="00623DF5" w:rsidRDefault="00FB6183"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FB6183" w:rsidRPr="00623DF5" w14:paraId="5CAE9326" w14:textId="77777777" w:rsidTr="008F5A0A">
        <w:tc>
          <w:tcPr>
            <w:tcW w:w="8636" w:type="dxa"/>
            <w:shd w:val="clear" w:color="auto" w:fill="CCB3FF"/>
          </w:tcPr>
          <w:p w14:paraId="3304BBB5" w14:textId="179F7410" w:rsidR="00FB6183" w:rsidRPr="00623DF5" w:rsidRDefault="003E42AD" w:rsidP="00623DF5">
            <w:pPr>
              <w:pStyle w:val="ListParagraph"/>
              <w:numPr>
                <w:ilvl w:val="0"/>
                <w:numId w:val="271"/>
              </w:numPr>
              <w:spacing w:line="276" w:lineRule="auto"/>
              <w:jc w:val="both"/>
              <w:rPr>
                <w:rFonts w:cstheme="minorHAnsi"/>
                <w:lang w:val="en-GB"/>
              </w:rPr>
            </w:pPr>
            <w:r w:rsidRPr="00623DF5">
              <w:rPr>
                <w:rFonts w:cstheme="minorHAnsi"/>
                <w:lang w:val="en-GB"/>
              </w:rPr>
              <w:t xml:space="preserve">While it will be really complex to implement this activity online </w:t>
            </w:r>
            <w:r w:rsidR="00BE007C" w:rsidRPr="00623DF5">
              <w:rPr>
                <w:rFonts w:cstheme="minorHAnsi"/>
                <w:lang w:val="en-GB"/>
              </w:rPr>
              <w:t xml:space="preserve">by </w:t>
            </w:r>
            <w:r w:rsidRPr="00623DF5">
              <w:rPr>
                <w:rFonts w:cstheme="minorHAnsi"/>
                <w:lang w:val="en-GB"/>
              </w:rPr>
              <w:t xml:space="preserve">entirely using the methodology of the ‘forum </w:t>
            </w:r>
            <w:r w:rsidR="009945C6" w:rsidRPr="00623DF5">
              <w:rPr>
                <w:rFonts w:cstheme="minorHAnsi"/>
                <w:lang w:val="en-GB"/>
              </w:rPr>
              <w:t>theatre</w:t>
            </w:r>
            <w:r w:rsidRPr="00623DF5">
              <w:rPr>
                <w:rFonts w:cstheme="minorHAnsi"/>
                <w:lang w:val="en-GB"/>
              </w:rPr>
              <w:t xml:space="preserve">’ </w:t>
            </w:r>
            <w:r w:rsidR="00416401" w:rsidRPr="00623DF5">
              <w:rPr>
                <w:rFonts w:cstheme="minorHAnsi"/>
                <w:lang w:val="en-GB"/>
              </w:rPr>
              <w:t xml:space="preserve">, you can simplify it so </w:t>
            </w:r>
            <w:r w:rsidR="009E055B" w:rsidRPr="00623DF5">
              <w:rPr>
                <w:rFonts w:cstheme="minorHAnsi"/>
                <w:lang w:val="en-GB"/>
              </w:rPr>
              <w:t>it is</w:t>
            </w:r>
            <w:r w:rsidR="00416401" w:rsidRPr="00623DF5">
              <w:rPr>
                <w:rFonts w:cstheme="minorHAnsi"/>
                <w:lang w:val="en-GB"/>
              </w:rPr>
              <w:t xml:space="preserve"> more manageable</w:t>
            </w:r>
            <w:r w:rsidR="00BE007C" w:rsidRPr="00623DF5">
              <w:rPr>
                <w:rFonts w:cstheme="minorHAnsi"/>
                <w:lang w:val="en-GB"/>
              </w:rPr>
              <w:t xml:space="preserve"> </w:t>
            </w:r>
            <w:r w:rsidR="00416401" w:rsidRPr="00623DF5">
              <w:rPr>
                <w:rFonts w:cstheme="minorHAnsi"/>
                <w:lang w:val="en-GB"/>
              </w:rPr>
              <w:t>.</w:t>
            </w:r>
          </w:p>
          <w:p w14:paraId="544012C4" w14:textId="26233EAC" w:rsidR="00E64867" w:rsidRPr="00623DF5" w:rsidRDefault="00416401" w:rsidP="00623DF5">
            <w:pPr>
              <w:pStyle w:val="ListParagraph"/>
              <w:numPr>
                <w:ilvl w:val="0"/>
                <w:numId w:val="271"/>
              </w:numPr>
              <w:spacing w:line="276" w:lineRule="auto"/>
              <w:jc w:val="both"/>
              <w:rPr>
                <w:rFonts w:cstheme="minorHAnsi"/>
                <w:lang w:val="en-GB"/>
              </w:rPr>
            </w:pPr>
            <w:r w:rsidRPr="00623DF5">
              <w:rPr>
                <w:rFonts w:cstheme="minorHAnsi"/>
                <w:lang w:val="en-GB"/>
              </w:rPr>
              <w:t xml:space="preserve">One option would be to turn the script of the </w:t>
            </w:r>
            <w:r w:rsidR="009945C6" w:rsidRPr="00623DF5">
              <w:rPr>
                <w:rFonts w:cstheme="minorHAnsi"/>
                <w:lang w:val="en-GB"/>
              </w:rPr>
              <w:t>theatre</w:t>
            </w:r>
            <w:r w:rsidRPr="00623DF5">
              <w:rPr>
                <w:rFonts w:cstheme="minorHAnsi"/>
                <w:lang w:val="en-GB"/>
              </w:rPr>
              <w:t xml:space="preserve"> into a scenario and use </w:t>
            </w:r>
            <w:r w:rsidR="001B7AAA" w:rsidRPr="00623DF5">
              <w:rPr>
                <w:rFonts w:cstheme="minorHAnsi"/>
                <w:lang w:val="en-GB"/>
              </w:rPr>
              <w:t xml:space="preserve">a </w:t>
            </w:r>
            <w:r w:rsidRPr="00623DF5">
              <w:rPr>
                <w:rFonts w:cstheme="minorHAnsi"/>
                <w:lang w:val="en-GB"/>
              </w:rPr>
              <w:t>worksheet of the scenario</w:t>
            </w:r>
            <w:r w:rsidR="001B7AAA" w:rsidRPr="00623DF5">
              <w:rPr>
                <w:rFonts w:cstheme="minorHAnsi"/>
                <w:lang w:val="en-GB"/>
              </w:rPr>
              <w:t xml:space="preserve"> together with some questions</w:t>
            </w:r>
            <w:r w:rsidRPr="00623DF5">
              <w:rPr>
                <w:rFonts w:cstheme="minorHAnsi"/>
                <w:lang w:val="en-GB"/>
              </w:rPr>
              <w:t xml:space="preserve"> </w:t>
            </w:r>
            <w:r w:rsidR="007A5B86" w:rsidRPr="00623DF5">
              <w:rPr>
                <w:rFonts w:cstheme="minorHAnsi"/>
                <w:lang w:val="en-GB"/>
              </w:rPr>
              <w:t xml:space="preserve">(see below) </w:t>
            </w:r>
            <w:r w:rsidRPr="00623DF5">
              <w:rPr>
                <w:rFonts w:cstheme="minorHAnsi"/>
                <w:lang w:val="en-GB"/>
              </w:rPr>
              <w:t xml:space="preserve">for discussion in small groups (breakout rooms) . You can </w:t>
            </w:r>
            <w:r w:rsidR="00BE007C" w:rsidRPr="00623DF5">
              <w:rPr>
                <w:rFonts w:cstheme="minorHAnsi"/>
                <w:lang w:val="en-GB"/>
              </w:rPr>
              <w:t xml:space="preserve">then </w:t>
            </w:r>
            <w:r w:rsidRPr="00623DF5">
              <w:rPr>
                <w:rFonts w:cstheme="minorHAnsi"/>
                <w:lang w:val="en-GB"/>
              </w:rPr>
              <w:t>convene with a discussion in plenary focused on what possible interventions could have taken effect and at which point in the story</w:t>
            </w:r>
            <w:r w:rsidR="00BE007C" w:rsidRPr="00623DF5">
              <w:rPr>
                <w:rFonts w:cstheme="minorHAnsi"/>
                <w:lang w:val="en-GB"/>
              </w:rPr>
              <w:t xml:space="preserve"> would these by catalytic</w:t>
            </w:r>
            <w:r w:rsidRPr="00623DF5">
              <w:rPr>
                <w:rFonts w:cstheme="minorHAnsi"/>
                <w:lang w:val="en-GB"/>
              </w:rPr>
              <w:t>. During plenary discussion you can also explore the dynamics of oppression and what young people can do to help themselves but also others who may find themselves in similar situations.</w:t>
            </w:r>
          </w:p>
          <w:p w14:paraId="2143B344" w14:textId="67A185E1" w:rsidR="00416401" w:rsidRPr="00623DF5" w:rsidRDefault="00E64867" w:rsidP="00623DF5">
            <w:pPr>
              <w:pStyle w:val="ListParagraph"/>
              <w:numPr>
                <w:ilvl w:val="0"/>
                <w:numId w:val="271"/>
              </w:numPr>
              <w:spacing w:line="276" w:lineRule="auto"/>
              <w:jc w:val="both"/>
              <w:rPr>
                <w:rFonts w:cstheme="minorHAnsi"/>
                <w:lang w:val="en-GB"/>
              </w:rPr>
            </w:pPr>
            <w:r w:rsidRPr="00623DF5">
              <w:rPr>
                <w:rFonts w:cstheme="minorHAnsi"/>
                <w:lang w:val="en-GB"/>
              </w:rPr>
              <w:t xml:space="preserve">If your group </w:t>
            </w:r>
            <w:r w:rsidR="00BE007C" w:rsidRPr="00623DF5">
              <w:rPr>
                <w:rFonts w:cstheme="minorHAnsi"/>
                <w:lang w:val="en-GB"/>
              </w:rPr>
              <w:t>has been meeting for consecutive sessions and you feel a trusting environment has create, you can also explore whether the group would be open to engag</w:t>
            </w:r>
            <w:r w:rsidR="00BB63CD" w:rsidRPr="00623DF5">
              <w:rPr>
                <w:rFonts w:cstheme="minorHAnsi"/>
                <w:lang w:val="en-GB"/>
              </w:rPr>
              <w:t>e</w:t>
            </w:r>
            <w:r w:rsidR="00BE007C" w:rsidRPr="00623DF5">
              <w:rPr>
                <w:rFonts w:cstheme="minorHAnsi"/>
                <w:lang w:val="en-GB"/>
              </w:rPr>
              <w:t xml:space="preserve"> in a role play</w:t>
            </w:r>
            <w:r w:rsidR="00BB63CD" w:rsidRPr="00623DF5">
              <w:rPr>
                <w:rFonts w:cstheme="minorHAnsi"/>
                <w:lang w:val="en-GB"/>
              </w:rPr>
              <w:t xml:space="preserve"> so you don’t forgo the theatrical character of the activity completely</w:t>
            </w:r>
            <w:r w:rsidR="00BE007C" w:rsidRPr="00623DF5">
              <w:rPr>
                <w:rFonts w:cstheme="minorHAnsi"/>
                <w:lang w:val="en-GB"/>
              </w:rPr>
              <w:t xml:space="preserve">. For instance, you can introduce a form of forum </w:t>
            </w:r>
            <w:r w:rsidR="009945C6" w:rsidRPr="00623DF5">
              <w:rPr>
                <w:rFonts w:cstheme="minorHAnsi"/>
                <w:lang w:val="en-GB"/>
              </w:rPr>
              <w:t>theatre</w:t>
            </w:r>
            <w:r w:rsidR="00BE007C" w:rsidRPr="00623DF5">
              <w:rPr>
                <w:rFonts w:cstheme="minorHAnsi"/>
                <w:lang w:val="en-GB"/>
              </w:rPr>
              <w:t xml:space="preserve"> by asking some volunteers to role-play on the scene where Marco walks in, and improvise on the different ways Marco could have reacted. Different volunteers can have a go, exploring different reactions. Similarly, the scene of Lisa and Nadia at home can further be explored </w:t>
            </w:r>
            <w:r w:rsidR="00BB63CD" w:rsidRPr="00623DF5">
              <w:rPr>
                <w:rFonts w:cstheme="minorHAnsi"/>
                <w:lang w:val="en-GB"/>
              </w:rPr>
              <w:t>through</w:t>
            </w:r>
            <w:r w:rsidR="00BE007C" w:rsidRPr="00623DF5">
              <w:rPr>
                <w:rFonts w:cstheme="minorHAnsi"/>
                <w:lang w:val="en-GB"/>
              </w:rPr>
              <w:t xml:space="preserve"> a role play</w:t>
            </w:r>
            <w:r w:rsidR="00BB63CD" w:rsidRPr="00623DF5">
              <w:rPr>
                <w:rFonts w:cstheme="minorHAnsi"/>
                <w:lang w:val="en-GB"/>
              </w:rPr>
              <w:t xml:space="preserve"> and forum interventions.</w:t>
            </w:r>
          </w:p>
          <w:p w14:paraId="77463D67" w14:textId="1EED69C2" w:rsidR="00416401" w:rsidRPr="00623DF5" w:rsidRDefault="00BE007C" w:rsidP="00623DF5">
            <w:pPr>
              <w:pStyle w:val="ListParagraph"/>
              <w:numPr>
                <w:ilvl w:val="0"/>
                <w:numId w:val="271"/>
              </w:numPr>
              <w:spacing w:line="276" w:lineRule="auto"/>
              <w:jc w:val="both"/>
              <w:rPr>
                <w:rFonts w:cstheme="minorHAnsi"/>
                <w:lang w:val="en-GB"/>
              </w:rPr>
            </w:pPr>
            <w:r w:rsidRPr="00623DF5">
              <w:rPr>
                <w:rFonts w:cstheme="minorHAnsi"/>
                <w:lang w:val="en-GB"/>
              </w:rPr>
              <w:t>Alternatively</w:t>
            </w:r>
            <w:r w:rsidR="00416401" w:rsidRPr="00623DF5">
              <w:rPr>
                <w:rFonts w:cstheme="minorHAnsi"/>
                <w:lang w:val="en-GB"/>
              </w:rPr>
              <w:t xml:space="preserve">, you can ask participants to individually think of possible </w:t>
            </w:r>
            <w:r w:rsidR="00A34812" w:rsidRPr="00623DF5">
              <w:rPr>
                <w:rFonts w:cstheme="minorHAnsi"/>
                <w:lang w:val="en-GB"/>
              </w:rPr>
              <w:t>interventions</w:t>
            </w:r>
            <w:r w:rsidR="00416401" w:rsidRPr="00623DF5">
              <w:rPr>
                <w:rFonts w:cstheme="minorHAnsi"/>
                <w:lang w:val="en-GB"/>
              </w:rPr>
              <w:t xml:space="preserve"> to the story </w:t>
            </w:r>
            <w:r w:rsidR="00BB63CD" w:rsidRPr="00623DF5">
              <w:rPr>
                <w:rFonts w:cstheme="minorHAnsi"/>
                <w:lang w:val="en-GB"/>
              </w:rPr>
              <w:t xml:space="preserve">at these two key points </w:t>
            </w:r>
            <w:r w:rsidR="00416401" w:rsidRPr="00623DF5">
              <w:rPr>
                <w:rFonts w:cstheme="minorHAnsi"/>
                <w:lang w:val="en-GB"/>
              </w:rPr>
              <w:t>and then present them in plenary</w:t>
            </w:r>
            <w:r w:rsidR="00A34812" w:rsidRPr="00623DF5">
              <w:rPr>
                <w:rFonts w:cstheme="minorHAnsi"/>
                <w:lang w:val="en-GB"/>
              </w:rPr>
              <w:t xml:space="preserve"> i.e. de</w:t>
            </w:r>
            <w:r w:rsidR="00BB63CD" w:rsidRPr="00623DF5">
              <w:rPr>
                <w:rFonts w:cstheme="minorHAnsi"/>
                <w:lang w:val="en-GB"/>
              </w:rPr>
              <w:t>velop</w:t>
            </w:r>
            <w:r w:rsidR="00A34812" w:rsidRPr="00623DF5">
              <w:rPr>
                <w:rFonts w:cstheme="minorHAnsi"/>
                <w:lang w:val="en-GB"/>
              </w:rPr>
              <w:t xml:space="preserve"> their</w:t>
            </w:r>
            <w:r w:rsidR="00BB63CD" w:rsidRPr="00623DF5">
              <w:rPr>
                <w:rFonts w:cstheme="minorHAnsi"/>
                <w:lang w:val="en-GB"/>
              </w:rPr>
              <w:t xml:space="preserve"> suggested</w:t>
            </w:r>
            <w:r w:rsidR="00A34812" w:rsidRPr="00623DF5">
              <w:rPr>
                <w:rFonts w:cstheme="minorHAnsi"/>
                <w:lang w:val="en-GB"/>
              </w:rPr>
              <w:t xml:space="preserve"> improvisation </w:t>
            </w:r>
            <w:r w:rsidR="00BB63CD" w:rsidRPr="00623DF5">
              <w:rPr>
                <w:rFonts w:cstheme="minorHAnsi"/>
                <w:lang w:val="en-GB"/>
              </w:rPr>
              <w:t>in written form</w:t>
            </w:r>
            <w:r w:rsidR="00A34812" w:rsidRPr="00623DF5">
              <w:rPr>
                <w:rFonts w:cstheme="minorHAnsi"/>
                <w:lang w:val="en-GB"/>
              </w:rPr>
              <w:t xml:space="preserve"> rather than acting it out.</w:t>
            </w:r>
          </w:p>
        </w:tc>
      </w:tr>
    </w:tbl>
    <w:p w14:paraId="30500707" w14:textId="77777777" w:rsidR="00FB6183" w:rsidRPr="00623DF5" w:rsidRDefault="00FB6183" w:rsidP="00623DF5">
      <w:pPr>
        <w:spacing w:line="276" w:lineRule="auto"/>
        <w:jc w:val="both"/>
        <w:rPr>
          <w:rFonts w:cstheme="minorHAnsi"/>
          <w:lang w:val="en-GB"/>
        </w:rPr>
      </w:pPr>
    </w:p>
    <w:p w14:paraId="63D7EF8F" w14:textId="76DC3795" w:rsidR="007A5B86" w:rsidRPr="00623DF5" w:rsidRDefault="007A5B86" w:rsidP="00623DF5">
      <w:pPr>
        <w:spacing w:line="276" w:lineRule="auto"/>
        <w:jc w:val="both"/>
        <w:rPr>
          <w:rFonts w:cstheme="minorHAnsi"/>
          <w:b/>
          <w:bCs/>
          <w:lang w:val="en-GB"/>
        </w:rPr>
      </w:pPr>
      <w:r w:rsidRPr="00623DF5">
        <w:rPr>
          <w:rFonts w:cstheme="minorHAnsi"/>
          <w:b/>
          <w:bCs/>
          <w:lang w:val="en-GB"/>
        </w:rPr>
        <w:t>Lisa’s story- Worksheet</w:t>
      </w:r>
    </w:p>
    <w:p w14:paraId="191F172F" w14:textId="7D8549AB" w:rsidR="007A5B86" w:rsidRPr="00623DF5" w:rsidRDefault="007A5B86" w:rsidP="00623DF5">
      <w:pPr>
        <w:spacing w:line="276" w:lineRule="auto"/>
        <w:jc w:val="both"/>
        <w:rPr>
          <w:rFonts w:cstheme="minorHAnsi"/>
          <w:lang w:val="en-GB"/>
        </w:rPr>
      </w:pPr>
      <w:r w:rsidRPr="00623DF5">
        <w:rPr>
          <w:rFonts w:cstheme="minorHAnsi"/>
          <w:lang w:val="en-GB"/>
        </w:rPr>
        <w:t>Lisa  is 23 years old , with a moderate hearing disability. She just finished university and got a job at a local environmental NGO. She is very excited about this job. She is very sociable and generally very happy. She is also currently in a relationship with Nadia. Lisa is very open about her sexuality at her workplace and she talks about Nadia often. She has some  pictures of them from their last vacation to Cuba on her desk.</w:t>
      </w:r>
    </w:p>
    <w:p w14:paraId="7F4F7C0D" w14:textId="7D59D24F" w:rsidR="007A5B86" w:rsidRPr="00623DF5" w:rsidRDefault="007A5B86" w:rsidP="00623DF5">
      <w:pPr>
        <w:spacing w:line="276" w:lineRule="auto"/>
        <w:jc w:val="both"/>
        <w:rPr>
          <w:rFonts w:cstheme="minorHAnsi"/>
          <w:lang w:val="en-GB"/>
        </w:rPr>
      </w:pPr>
      <w:r w:rsidRPr="00623DF5">
        <w:rPr>
          <w:rFonts w:cstheme="minorHAnsi"/>
          <w:lang w:val="en-GB"/>
        </w:rPr>
        <w:t>On Monday, while Lisa is at work working on a report regarding the gendered impact of climate change, her boss approaches her and starts flirting with her. Even though she is feeling uncomfortable, Lisa is trying to be polite and at first doesn’t say anything but smiles awkwardly. Her boss then moves to say that he would love to take her out on a date. Lisa is surprised and before she has a chance to respond, he continues:</w:t>
      </w:r>
    </w:p>
    <w:p w14:paraId="2756F0C4" w14:textId="0211042A" w:rsidR="007A5B86" w:rsidRPr="00623DF5" w:rsidRDefault="007A5B86" w:rsidP="00623DF5">
      <w:pPr>
        <w:spacing w:line="276" w:lineRule="auto"/>
        <w:jc w:val="both"/>
        <w:rPr>
          <w:rFonts w:cstheme="minorHAnsi"/>
          <w:lang w:val="en-GB"/>
        </w:rPr>
      </w:pPr>
      <w:r w:rsidRPr="00623DF5">
        <w:rPr>
          <w:rFonts w:cstheme="minorHAnsi"/>
          <w:lang w:val="en-GB"/>
        </w:rPr>
        <w:t xml:space="preserve"> ‘You know, </w:t>
      </w:r>
      <w:r w:rsidR="009E055B" w:rsidRPr="00623DF5">
        <w:rPr>
          <w:rFonts w:cstheme="minorHAnsi"/>
          <w:lang w:val="en-GB"/>
        </w:rPr>
        <w:t>it is</w:t>
      </w:r>
      <w:r w:rsidRPr="00623DF5">
        <w:rPr>
          <w:rFonts w:cstheme="minorHAnsi"/>
          <w:lang w:val="en-GB"/>
        </w:rPr>
        <w:t xml:space="preserve"> your opportunity to prove to me you are a ‘real’ woman. That your disability and your ‘preferences’ have not diminished your femininity. Trust me, I can bring that out in you, help to set you straight!’ he says seductively, as he leans over her and cuddles a strand of her hair.  </w:t>
      </w:r>
    </w:p>
    <w:p w14:paraId="4D5F545D" w14:textId="0B8C1B0D" w:rsidR="007A5B86" w:rsidRPr="00623DF5" w:rsidRDefault="007A5B86" w:rsidP="00623DF5">
      <w:pPr>
        <w:spacing w:line="276" w:lineRule="auto"/>
        <w:jc w:val="both"/>
        <w:rPr>
          <w:rFonts w:cstheme="minorHAnsi"/>
          <w:lang w:val="en-GB"/>
        </w:rPr>
      </w:pPr>
      <w:r w:rsidRPr="00623DF5">
        <w:rPr>
          <w:rFonts w:cstheme="minorHAnsi"/>
          <w:lang w:val="en-GB"/>
        </w:rPr>
        <w:t xml:space="preserve">Lisa feels very uncomfortable. She tries to resist and asks him not to touch her. Her boss moves in closer and grabs her by the waist, saying that nobody would believe her if she claimed that he hit on her, because everyone knows she is a lesbian. </w:t>
      </w:r>
    </w:p>
    <w:p w14:paraId="5D34405C" w14:textId="0C066C1E" w:rsidR="007A5B86" w:rsidRPr="00623DF5" w:rsidRDefault="007A5B86" w:rsidP="00623DF5">
      <w:pPr>
        <w:spacing w:line="276" w:lineRule="auto"/>
        <w:jc w:val="both"/>
        <w:rPr>
          <w:rFonts w:cstheme="minorHAnsi"/>
          <w:lang w:val="en-GB"/>
        </w:rPr>
      </w:pPr>
      <w:r w:rsidRPr="00623DF5">
        <w:rPr>
          <w:rFonts w:cstheme="minorHAnsi"/>
          <w:lang w:val="en-GB"/>
        </w:rPr>
        <w:t xml:space="preserve">At that moment,  Lisa’s colleague, Marco, enters the office and he becomes aware of what is going on between Lisa and the boss.  Even though Marco could easily see that Lisa is feeling very uncomfortable, he feels uneasy and because he doesn’t know how to react, he chooses to leave the room.  </w:t>
      </w:r>
    </w:p>
    <w:p w14:paraId="6CE568D9" w14:textId="6FB43537" w:rsidR="007A5B86" w:rsidRPr="00623DF5" w:rsidRDefault="007A5B86" w:rsidP="00623DF5">
      <w:pPr>
        <w:spacing w:line="276" w:lineRule="auto"/>
        <w:jc w:val="both"/>
        <w:rPr>
          <w:rFonts w:cstheme="minorHAnsi"/>
          <w:lang w:val="en-GB"/>
        </w:rPr>
      </w:pPr>
      <w:r w:rsidRPr="00623DF5">
        <w:rPr>
          <w:rFonts w:cstheme="minorHAnsi"/>
          <w:lang w:val="en-GB"/>
        </w:rPr>
        <w:t xml:space="preserve">At home, Lisa talks to Nadia about the incident. Nadia tells her to forget about it. Yes, her boss is a chauvinistic scum but he is still her boss. </w:t>
      </w:r>
      <w:r w:rsidR="009E055B" w:rsidRPr="00623DF5">
        <w:rPr>
          <w:rFonts w:cstheme="minorHAnsi"/>
          <w:lang w:val="en-GB"/>
        </w:rPr>
        <w:t>It is</w:t>
      </w:r>
      <w:r w:rsidRPr="00623DF5">
        <w:rPr>
          <w:rFonts w:cstheme="minorHAnsi"/>
          <w:lang w:val="en-GB"/>
        </w:rPr>
        <w:t xml:space="preserve"> not worth risking a job for a “silly” little incident that everyone must have forgotten about already. Besides, Nadia points out, ‘I know you want to be open about us, but we shouldn’t be attracting such attention to ourselves. Perhaps this is what made your boss to react in this way’.</w:t>
      </w:r>
    </w:p>
    <w:p w14:paraId="6BB9CB09" w14:textId="3A70F4F9" w:rsidR="001B7AAA" w:rsidRPr="00623DF5" w:rsidRDefault="001B7AAA" w:rsidP="00623DF5">
      <w:pPr>
        <w:spacing w:line="276" w:lineRule="auto"/>
        <w:jc w:val="both"/>
        <w:rPr>
          <w:rFonts w:cstheme="minorHAnsi"/>
          <w:lang w:val="en-GB"/>
        </w:rPr>
      </w:pPr>
      <w:r w:rsidRPr="00623DF5">
        <w:rPr>
          <w:rFonts w:cstheme="minorHAnsi"/>
          <w:u w:val="single"/>
          <w:lang w:val="en-GB"/>
        </w:rPr>
        <w:t>Questions to discuss in your group</w:t>
      </w:r>
      <w:r w:rsidRPr="00623DF5">
        <w:rPr>
          <w:rFonts w:cstheme="minorHAnsi"/>
          <w:lang w:val="en-GB"/>
        </w:rPr>
        <w:t>:</w:t>
      </w:r>
    </w:p>
    <w:p w14:paraId="1A72C05D" w14:textId="07E225CA"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What do you think happened in this story?</w:t>
      </w:r>
    </w:p>
    <w:p w14:paraId="09D06A3D" w14:textId="126F36F4"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How is Lisa feeling you think?</w:t>
      </w:r>
    </w:p>
    <w:p w14:paraId="4F9BE8DC" w14:textId="16CE7795"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Why is her boss reacting this way?</w:t>
      </w:r>
    </w:p>
    <w:p w14:paraId="09CE418F" w14:textId="5605856F"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 xml:space="preserve">Has Lisa’s </w:t>
      </w:r>
      <w:r w:rsidR="003A402E" w:rsidRPr="00623DF5">
        <w:rPr>
          <w:rFonts w:cstheme="minorHAnsi"/>
          <w:lang w:val="en-GB"/>
        </w:rPr>
        <w:t>behaviour</w:t>
      </w:r>
      <w:r w:rsidRPr="00623DF5">
        <w:rPr>
          <w:rFonts w:cstheme="minorHAnsi"/>
          <w:lang w:val="en-GB"/>
        </w:rPr>
        <w:t xml:space="preserve"> been provocative in some way in causing her boss </w:t>
      </w:r>
      <w:r w:rsidR="00435852" w:rsidRPr="00623DF5">
        <w:rPr>
          <w:rFonts w:cstheme="minorHAnsi"/>
          <w:lang w:val="en-GB"/>
        </w:rPr>
        <w:t>to react this way</w:t>
      </w:r>
      <w:r w:rsidRPr="00623DF5">
        <w:rPr>
          <w:rFonts w:cstheme="minorHAnsi"/>
          <w:lang w:val="en-GB"/>
        </w:rPr>
        <w:t xml:space="preserve"> towards her?</w:t>
      </w:r>
    </w:p>
    <w:p w14:paraId="62CC2375" w14:textId="07EEE9A9"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 xml:space="preserve">Do you think </w:t>
      </w:r>
      <w:r w:rsidR="00435852" w:rsidRPr="00623DF5">
        <w:rPr>
          <w:rFonts w:cstheme="minorHAnsi"/>
          <w:lang w:val="en-GB"/>
        </w:rPr>
        <w:t xml:space="preserve">Lisa </w:t>
      </w:r>
      <w:r w:rsidRPr="00623DF5">
        <w:rPr>
          <w:rFonts w:cstheme="minorHAnsi"/>
          <w:lang w:val="en-GB"/>
        </w:rPr>
        <w:t>should have been more ‘private’ about her sexuality at work?</w:t>
      </w:r>
      <w:r w:rsidR="00F975AF" w:rsidRPr="00623DF5">
        <w:rPr>
          <w:rFonts w:cstheme="minorHAnsi"/>
          <w:lang w:val="en-GB"/>
        </w:rPr>
        <w:t xml:space="preserve"> </w:t>
      </w:r>
    </w:p>
    <w:p w14:paraId="55DC35F5" w14:textId="59162123"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What do you think of Marco’s reaction? Was there something else he could have done?</w:t>
      </w:r>
    </w:p>
    <w:p w14:paraId="138FF840" w14:textId="356695F7" w:rsidR="00C35795"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How about Nadia’s reaction?</w:t>
      </w:r>
      <w:r w:rsidR="00C35795" w:rsidRPr="00623DF5">
        <w:rPr>
          <w:rFonts w:cstheme="minorHAnsi"/>
          <w:lang w:val="en-GB"/>
        </w:rPr>
        <w:t xml:space="preserve"> Why is Nadia reacting this way?</w:t>
      </w:r>
    </w:p>
    <w:p w14:paraId="4102224B" w14:textId="15337802" w:rsidR="001B7AAA" w:rsidRPr="00623DF5" w:rsidRDefault="001B7AAA" w:rsidP="00623DF5">
      <w:pPr>
        <w:pStyle w:val="ListParagraph"/>
        <w:numPr>
          <w:ilvl w:val="0"/>
          <w:numId w:val="272"/>
        </w:numPr>
        <w:spacing w:line="276" w:lineRule="auto"/>
        <w:jc w:val="both"/>
        <w:rPr>
          <w:rFonts w:cstheme="minorHAnsi"/>
          <w:lang w:val="en-GB"/>
        </w:rPr>
      </w:pPr>
      <w:r w:rsidRPr="00623DF5">
        <w:rPr>
          <w:rFonts w:cstheme="minorHAnsi"/>
          <w:lang w:val="en-GB"/>
        </w:rPr>
        <w:t>How is Nadia’s reaction impacting Lisa you think?</w:t>
      </w:r>
    </w:p>
    <w:p w14:paraId="207A03C9" w14:textId="05D3053D" w:rsidR="00F975AF" w:rsidRPr="00623DF5" w:rsidRDefault="00F975AF" w:rsidP="00623DF5">
      <w:pPr>
        <w:pStyle w:val="ListParagraph"/>
        <w:numPr>
          <w:ilvl w:val="0"/>
          <w:numId w:val="272"/>
        </w:numPr>
        <w:spacing w:line="276" w:lineRule="auto"/>
        <w:jc w:val="both"/>
        <w:rPr>
          <w:rFonts w:cstheme="minorHAnsi"/>
          <w:lang w:val="en-GB"/>
        </w:rPr>
      </w:pPr>
      <w:r w:rsidRPr="00623DF5">
        <w:rPr>
          <w:rFonts w:cstheme="minorHAnsi"/>
          <w:lang w:val="en-GB"/>
        </w:rPr>
        <w:t xml:space="preserve">What do you think </w:t>
      </w:r>
      <w:r w:rsidR="00BC77D5" w:rsidRPr="00623DF5">
        <w:rPr>
          <w:rFonts w:cstheme="minorHAnsi"/>
          <w:lang w:val="en-GB"/>
        </w:rPr>
        <w:t>Lisa</w:t>
      </w:r>
      <w:r w:rsidRPr="00623DF5">
        <w:rPr>
          <w:rFonts w:cstheme="minorHAnsi"/>
          <w:lang w:val="en-GB"/>
        </w:rPr>
        <w:t xml:space="preserve"> should do now?</w:t>
      </w:r>
    </w:p>
    <w:bookmarkEnd w:id="223"/>
    <w:p w14:paraId="37F44BD6" w14:textId="77777777" w:rsidR="007A5B86" w:rsidRPr="00623DF5" w:rsidRDefault="007A5B86" w:rsidP="00623DF5">
      <w:pPr>
        <w:spacing w:line="276" w:lineRule="auto"/>
        <w:jc w:val="both"/>
        <w:rPr>
          <w:rFonts w:cstheme="minorHAnsi"/>
          <w:lang w:val="en-GB"/>
        </w:rPr>
      </w:pPr>
    </w:p>
    <w:p w14:paraId="135B065E" w14:textId="77777777" w:rsidR="00A719CB" w:rsidRPr="00623DF5" w:rsidRDefault="00A719CB" w:rsidP="00623DF5">
      <w:pPr>
        <w:pStyle w:val="ListParagraph"/>
        <w:spacing w:line="276" w:lineRule="auto"/>
        <w:ind w:left="360"/>
        <w:jc w:val="both"/>
        <w:rPr>
          <w:rFonts w:cstheme="minorHAnsi"/>
          <w:lang w:val="en-GB"/>
        </w:rPr>
      </w:pPr>
    </w:p>
    <w:p w14:paraId="4495B48E" w14:textId="4EDA5E2B" w:rsidR="005C4F7C" w:rsidRPr="00623DF5" w:rsidRDefault="005C4F7C" w:rsidP="00623DF5">
      <w:pPr>
        <w:pStyle w:val="Heading3"/>
        <w:spacing w:line="276" w:lineRule="auto"/>
        <w:ind w:left="567"/>
        <w:jc w:val="both"/>
        <w:rPr>
          <w:rFonts w:asciiTheme="minorHAnsi" w:hAnsiTheme="minorHAnsi" w:cstheme="minorHAnsi"/>
          <w:lang w:val="en-GB"/>
        </w:rPr>
      </w:pPr>
      <w:bookmarkStart w:id="224" w:name="_Toc29528344"/>
      <w:bookmarkStart w:id="225" w:name="_Toc66683805"/>
      <w:bookmarkStart w:id="226" w:name="_Hlk63086898"/>
      <w:r w:rsidRPr="00623DF5">
        <w:rPr>
          <w:rFonts w:asciiTheme="minorHAnsi" w:hAnsiTheme="minorHAnsi" w:cstheme="minorHAnsi"/>
          <w:lang w:val="en-GB"/>
        </w:rPr>
        <w:t xml:space="preserve">Activity </w:t>
      </w:r>
      <w:r w:rsidR="00E03C9C" w:rsidRPr="00623DF5">
        <w:rPr>
          <w:rFonts w:asciiTheme="minorHAnsi" w:hAnsiTheme="minorHAnsi" w:cstheme="minorHAnsi"/>
          <w:lang w:val="en-GB"/>
        </w:rPr>
        <w:t>1</w:t>
      </w:r>
      <w:r w:rsidR="00750137" w:rsidRPr="00623DF5">
        <w:rPr>
          <w:rFonts w:asciiTheme="minorHAnsi" w:hAnsiTheme="minorHAnsi" w:cstheme="minorHAnsi"/>
          <w:lang w:val="en-GB"/>
        </w:rPr>
        <w:t>2</w:t>
      </w:r>
      <w:r w:rsidR="00E03C9C" w:rsidRPr="00623DF5">
        <w:rPr>
          <w:rFonts w:asciiTheme="minorHAnsi" w:hAnsiTheme="minorHAnsi" w:cstheme="minorHAnsi"/>
          <w:lang w:val="en-GB"/>
        </w:rPr>
        <w:t>.</w:t>
      </w:r>
      <w:r w:rsidR="00FB6183" w:rsidRPr="00623DF5">
        <w:rPr>
          <w:rFonts w:asciiTheme="minorHAnsi" w:hAnsiTheme="minorHAnsi" w:cstheme="minorHAnsi"/>
          <w:lang w:val="en-GB"/>
        </w:rPr>
        <w:t>4</w:t>
      </w:r>
      <w:r w:rsidR="005A707C" w:rsidRPr="00623DF5">
        <w:rPr>
          <w:rFonts w:asciiTheme="minorHAnsi" w:hAnsiTheme="minorHAnsi" w:cstheme="minorHAnsi"/>
          <w:lang w:val="en-GB"/>
        </w:rPr>
        <w:t>:</w:t>
      </w:r>
      <w:r w:rsidR="00E03C9C" w:rsidRPr="00623DF5">
        <w:rPr>
          <w:rFonts w:asciiTheme="minorHAnsi" w:hAnsiTheme="minorHAnsi" w:cstheme="minorHAnsi"/>
          <w:lang w:val="en-GB"/>
        </w:rPr>
        <w:t xml:space="preserve"> </w:t>
      </w:r>
      <w:r w:rsidR="005A707C" w:rsidRPr="00623DF5">
        <w:rPr>
          <w:rFonts w:asciiTheme="minorHAnsi" w:hAnsiTheme="minorHAnsi" w:cstheme="minorHAnsi"/>
          <w:lang w:val="en-GB"/>
        </w:rPr>
        <w:t>Dino</w:t>
      </w:r>
      <w:r w:rsidR="00E03C9C" w:rsidRPr="00623DF5">
        <w:rPr>
          <w:rFonts w:asciiTheme="minorHAnsi" w:hAnsiTheme="minorHAnsi" w:cstheme="minorHAnsi"/>
          <w:lang w:val="en-GB"/>
        </w:rPr>
        <w:t xml:space="preserve"> and Farez</w:t>
      </w:r>
      <w:bookmarkEnd w:id="224"/>
      <w:bookmarkEnd w:id="225"/>
    </w:p>
    <w:p w14:paraId="3E3C8E1E" w14:textId="27FDEB4C" w:rsidR="005C4F7C" w:rsidRPr="00623DF5" w:rsidRDefault="00E03C9C" w:rsidP="00623DF5">
      <w:pPr>
        <w:spacing w:line="276" w:lineRule="auto"/>
        <w:jc w:val="both"/>
        <w:rPr>
          <w:rFonts w:cstheme="minorHAnsi"/>
          <w:sz w:val="22"/>
          <w:lang w:val="en-GB"/>
        </w:rPr>
      </w:pPr>
      <w:r w:rsidRPr="00623DF5">
        <w:rPr>
          <w:rFonts w:cstheme="minorHAnsi"/>
          <w:i/>
          <w:sz w:val="22"/>
          <w:lang w:val="en-GB"/>
        </w:rPr>
        <w:t>Adapted from the activity ‘Linda and Larry</w:t>
      </w:r>
      <w:r w:rsidR="004C4FD8" w:rsidRPr="00623DF5">
        <w:rPr>
          <w:rFonts w:cstheme="minorHAnsi"/>
          <w:i/>
          <w:sz w:val="22"/>
          <w:lang w:val="en-GB"/>
        </w:rPr>
        <w:t xml:space="preserve"> Communicating messages and assumptions</w:t>
      </w:r>
      <w:r w:rsidRPr="00623DF5">
        <w:rPr>
          <w:rFonts w:cstheme="minorHAnsi"/>
          <w:i/>
          <w:sz w:val="22"/>
          <w:lang w:val="en-GB"/>
        </w:rPr>
        <w:t>,” by Jay Friedman and Nancy Abbey. In the book: Filling the Gaps: Hard to Teach Topics in Sexuality Education, SIECUS (1998</w:t>
      </w:r>
      <w:r w:rsidRPr="00623DF5">
        <w:rPr>
          <w:rFonts w:cstheme="minorHAnsi"/>
          <w:sz w:val="22"/>
          <w:lang w:val="en-GB"/>
        </w:rPr>
        <w:t>).</w:t>
      </w:r>
    </w:p>
    <w:tbl>
      <w:tblPr>
        <w:tblW w:w="0" w:type="auto"/>
        <w:tblLook w:val="04A0" w:firstRow="1" w:lastRow="0" w:firstColumn="1" w:lastColumn="0" w:noHBand="0" w:noVBand="1"/>
      </w:tblPr>
      <w:tblGrid>
        <w:gridCol w:w="8630"/>
      </w:tblGrid>
      <w:tr w:rsidR="005C4F7C" w:rsidRPr="00623DF5" w14:paraId="6904563F" w14:textId="77777777" w:rsidTr="003F5637">
        <w:tc>
          <w:tcPr>
            <w:tcW w:w="8630" w:type="dxa"/>
          </w:tcPr>
          <w:p w14:paraId="0715C3C7" w14:textId="6CA76A38" w:rsidR="005C4F7C" w:rsidRPr="00623DF5" w:rsidRDefault="005A4D07" w:rsidP="00623DF5">
            <w:pPr>
              <w:spacing w:line="276" w:lineRule="auto"/>
              <w:jc w:val="both"/>
              <w:rPr>
                <w:rFonts w:cstheme="minorHAnsi"/>
                <w:b/>
                <w:lang w:val="en-GB"/>
              </w:rPr>
            </w:pPr>
            <w:r w:rsidRPr="00623DF5">
              <w:rPr>
                <w:rFonts w:cstheme="minorHAnsi"/>
                <w:b/>
                <w:lang w:val="en-GB"/>
              </w:rPr>
              <w:t>Duration of activity:</w:t>
            </w:r>
            <w:r w:rsidR="002A43FD" w:rsidRPr="00623DF5">
              <w:rPr>
                <w:rFonts w:cstheme="minorHAnsi"/>
                <w:b/>
                <w:lang w:val="en-GB"/>
              </w:rPr>
              <w:t xml:space="preserve"> </w:t>
            </w:r>
            <w:r w:rsidR="003B6B54" w:rsidRPr="00623DF5">
              <w:rPr>
                <w:rFonts w:cstheme="minorHAnsi"/>
                <w:lang w:val="en-GB"/>
              </w:rPr>
              <w:t>50</w:t>
            </w:r>
            <w:r w:rsidR="003B6B54" w:rsidRPr="00623DF5">
              <w:rPr>
                <w:rFonts w:cstheme="minorHAnsi"/>
                <w:b/>
                <w:lang w:val="en-GB"/>
              </w:rPr>
              <w:t>-</w:t>
            </w:r>
            <w:r w:rsidR="003B6B54" w:rsidRPr="00623DF5">
              <w:rPr>
                <w:rFonts w:cstheme="minorHAnsi"/>
                <w:lang w:val="en-GB"/>
              </w:rPr>
              <w:t>6</w:t>
            </w:r>
            <w:r w:rsidR="00BC076B" w:rsidRPr="00623DF5">
              <w:rPr>
                <w:rFonts w:cstheme="minorHAnsi"/>
                <w:lang w:val="en-GB"/>
              </w:rPr>
              <w:t>0</w:t>
            </w:r>
            <w:r w:rsidR="00BC076B" w:rsidRPr="00623DF5">
              <w:rPr>
                <w:rFonts w:cstheme="minorHAnsi"/>
                <w:b/>
                <w:lang w:val="en-GB"/>
              </w:rPr>
              <w:t xml:space="preserve"> </w:t>
            </w:r>
            <w:r w:rsidR="002A43FD" w:rsidRPr="00623DF5">
              <w:rPr>
                <w:rFonts w:cstheme="minorHAnsi"/>
                <w:lang w:val="en-GB"/>
              </w:rPr>
              <w:t>min</w:t>
            </w:r>
            <w:r w:rsidR="005C4F7C" w:rsidRPr="00623DF5">
              <w:rPr>
                <w:rFonts w:cstheme="minorHAnsi"/>
                <w:b/>
                <w:lang w:val="en-GB"/>
              </w:rPr>
              <w:t xml:space="preserve"> </w:t>
            </w:r>
          </w:p>
        </w:tc>
      </w:tr>
      <w:tr w:rsidR="005C4F7C" w:rsidRPr="00623DF5" w14:paraId="5F2CB1CE" w14:textId="77777777" w:rsidTr="003F5637">
        <w:tc>
          <w:tcPr>
            <w:tcW w:w="8630" w:type="dxa"/>
          </w:tcPr>
          <w:p w14:paraId="666DAE7D" w14:textId="77777777" w:rsidR="005C4F7C" w:rsidRPr="00623DF5" w:rsidRDefault="005C4F7C" w:rsidP="00623DF5">
            <w:pPr>
              <w:spacing w:line="276" w:lineRule="auto"/>
              <w:jc w:val="both"/>
              <w:rPr>
                <w:rFonts w:cstheme="minorHAnsi"/>
                <w:b/>
                <w:lang w:val="en-GB"/>
              </w:rPr>
            </w:pPr>
            <w:r w:rsidRPr="00623DF5">
              <w:rPr>
                <w:rFonts w:cstheme="minorHAnsi"/>
                <w:b/>
                <w:lang w:val="en-GB"/>
              </w:rPr>
              <w:t>Learning objectives:</w:t>
            </w:r>
          </w:p>
          <w:p w14:paraId="2F16708B" w14:textId="77777777" w:rsidR="00095646" w:rsidRPr="00623DF5" w:rsidRDefault="00095646" w:rsidP="00623DF5">
            <w:pPr>
              <w:pStyle w:val="ListParagraph"/>
              <w:numPr>
                <w:ilvl w:val="0"/>
                <w:numId w:val="61"/>
              </w:numPr>
              <w:pBdr>
                <w:top w:val="nil"/>
                <w:left w:val="nil"/>
                <w:bottom w:val="nil"/>
                <w:right w:val="nil"/>
                <w:between w:val="nil"/>
              </w:pBdr>
              <w:spacing w:line="276" w:lineRule="auto"/>
              <w:jc w:val="both"/>
              <w:rPr>
                <w:rFonts w:cstheme="minorHAnsi"/>
                <w:lang w:val="en-GB"/>
              </w:rPr>
            </w:pPr>
            <w:r w:rsidRPr="00623DF5">
              <w:rPr>
                <w:rFonts w:cstheme="minorHAnsi"/>
                <w:lang w:val="en-GB"/>
              </w:rPr>
              <w:t>Develop awareness of the conditions that really constitute consent : consent is always a choice, always active,  based on equal power and a process</w:t>
            </w:r>
          </w:p>
          <w:p w14:paraId="16FC4927" w14:textId="0AE84D8E" w:rsidR="00095646" w:rsidRPr="00623DF5" w:rsidRDefault="00095646" w:rsidP="00623DF5">
            <w:pPr>
              <w:pStyle w:val="ListParagraph"/>
              <w:numPr>
                <w:ilvl w:val="0"/>
                <w:numId w:val="61"/>
              </w:numPr>
              <w:pBdr>
                <w:top w:val="nil"/>
                <w:left w:val="nil"/>
                <w:bottom w:val="nil"/>
                <w:right w:val="nil"/>
                <w:between w:val="nil"/>
              </w:pBdr>
              <w:spacing w:line="276" w:lineRule="auto"/>
              <w:jc w:val="both"/>
              <w:rPr>
                <w:rFonts w:cstheme="minorHAnsi"/>
                <w:lang w:val="en-GB"/>
              </w:rPr>
            </w:pPr>
            <w:r w:rsidRPr="00623DF5">
              <w:rPr>
                <w:rFonts w:cstheme="minorHAnsi"/>
                <w:lang w:val="en-GB"/>
              </w:rPr>
              <w:t>Explore how making assumptions can place a young person at significant risk</w:t>
            </w:r>
          </w:p>
          <w:p w14:paraId="18CBD811" w14:textId="612D10DD" w:rsidR="002A43FD" w:rsidRPr="00623DF5" w:rsidRDefault="002A43FD" w:rsidP="00623DF5">
            <w:pPr>
              <w:pStyle w:val="ListParagraph"/>
              <w:numPr>
                <w:ilvl w:val="0"/>
                <w:numId w:val="61"/>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that clear communication is a critical factor in making healthy decisions about sexuality</w:t>
            </w:r>
          </w:p>
        </w:tc>
      </w:tr>
      <w:tr w:rsidR="005C4F7C" w:rsidRPr="00623DF5" w14:paraId="52EBDA0C" w14:textId="77777777" w:rsidTr="003F5637">
        <w:tc>
          <w:tcPr>
            <w:tcW w:w="8630" w:type="dxa"/>
          </w:tcPr>
          <w:p w14:paraId="50AE1D6D" w14:textId="77777777"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42ABC686" w14:textId="2CC6C732" w:rsidR="005C4F7C" w:rsidRPr="00623DF5" w:rsidRDefault="004C4FD8" w:rsidP="00623DF5">
            <w:pPr>
              <w:pStyle w:val="ListParagraph"/>
              <w:numPr>
                <w:ilvl w:val="0"/>
                <w:numId w:val="63"/>
              </w:numPr>
              <w:spacing w:line="276" w:lineRule="auto"/>
              <w:jc w:val="both"/>
              <w:rPr>
                <w:rFonts w:cstheme="minorHAnsi"/>
                <w:b/>
                <w:lang w:val="en-GB"/>
              </w:rPr>
            </w:pPr>
            <w:r w:rsidRPr="00623DF5">
              <w:rPr>
                <w:rFonts w:cstheme="minorHAnsi"/>
                <w:lang w:val="en-GB"/>
              </w:rPr>
              <w:t>The handouts ‘</w:t>
            </w:r>
            <w:r w:rsidR="00F30C8D" w:rsidRPr="00623DF5">
              <w:rPr>
                <w:rFonts w:cstheme="minorHAnsi"/>
                <w:lang w:val="en-GB"/>
              </w:rPr>
              <w:t>Dino</w:t>
            </w:r>
            <w:r w:rsidRPr="00623DF5">
              <w:rPr>
                <w:rFonts w:cstheme="minorHAnsi"/>
                <w:lang w:val="en-GB"/>
              </w:rPr>
              <w:t>’s story’ and ‘Farez’s story’</w:t>
            </w:r>
          </w:p>
        </w:tc>
      </w:tr>
      <w:tr w:rsidR="00EE6B94" w:rsidRPr="00623DF5" w14:paraId="0F700C90" w14:textId="77777777" w:rsidTr="003F5637">
        <w:tc>
          <w:tcPr>
            <w:tcW w:w="8630" w:type="dxa"/>
          </w:tcPr>
          <w:p w14:paraId="589EAA9B" w14:textId="77777777" w:rsidR="00EE6B94" w:rsidRPr="00623DF5" w:rsidRDefault="00EE6B94"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5A03E249" w14:textId="77777777"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620CEC86" w14:textId="77777777"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24DAC100" w14:textId="77777777"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772ADB30" w14:textId="77777777" w:rsidR="00EE6B94" w:rsidRPr="00623DF5" w:rsidRDefault="00EE6B94"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4227B780" w14:textId="77777777" w:rsidR="00EE6B94" w:rsidRPr="00623DF5" w:rsidRDefault="00EE6B94"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47527F3E" w14:textId="77777777"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3A349CCC" w14:textId="2425559F" w:rsidR="00EE6B94" w:rsidRPr="00623DF5" w:rsidRDefault="00EE6B94"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5C4F7C" w:rsidRPr="00623DF5" w14:paraId="2901172E" w14:textId="77777777" w:rsidTr="003F5637">
        <w:tc>
          <w:tcPr>
            <w:tcW w:w="8630" w:type="dxa"/>
          </w:tcPr>
          <w:p w14:paraId="3D18D042" w14:textId="35A7D181" w:rsidR="005C4F7C" w:rsidRPr="00623DF5" w:rsidRDefault="00CB6541" w:rsidP="00623DF5">
            <w:pPr>
              <w:spacing w:line="276" w:lineRule="auto"/>
              <w:jc w:val="both"/>
              <w:rPr>
                <w:rFonts w:cstheme="minorHAnsi"/>
                <w:lang w:val="en-GB"/>
              </w:rPr>
            </w:pPr>
            <w:r w:rsidRPr="00623DF5">
              <w:rPr>
                <w:rFonts w:cstheme="minorHAnsi"/>
                <w:b/>
                <w:lang w:val="en-GB"/>
              </w:rPr>
              <w:t>Step by step process of the activity</w:t>
            </w:r>
            <w:r w:rsidR="005C4F7C" w:rsidRPr="00623DF5">
              <w:rPr>
                <w:rFonts w:cstheme="minorHAnsi"/>
                <w:b/>
                <w:lang w:val="en-GB"/>
              </w:rPr>
              <w:t>:</w:t>
            </w:r>
            <w:r w:rsidR="003B6B54" w:rsidRPr="00623DF5">
              <w:rPr>
                <w:rFonts w:cstheme="minorHAnsi"/>
                <w:b/>
                <w:lang w:val="en-GB"/>
              </w:rPr>
              <w:t xml:space="preserve"> </w:t>
            </w:r>
            <w:r w:rsidR="003B6B54" w:rsidRPr="00623DF5">
              <w:rPr>
                <w:rFonts w:cstheme="minorHAnsi"/>
                <w:lang w:val="en-GB"/>
              </w:rPr>
              <w:t>(35 min)</w:t>
            </w:r>
          </w:p>
          <w:p w14:paraId="7BFA3BE8" w14:textId="1E2D12D5" w:rsidR="005C4F7C" w:rsidRPr="00623DF5" w:rsidRDefault="004C4FD8" w:rsidP="00623DF5">
            <w:pPr>
              <w:pStyle w:val="ListParagraph"/>
              <w:numPr>
                <w:ilvl w:val="0"/>
                <w:numId w:val="64"/>
              </w:numPr>
              <w:spacing w:line="276" w:lineRule="auto"/>
              <w:jc w:val="both"/>
              <w:rPr>
                <w:rFonts w:cstheme="minorHAnsi"/>
                <w:lang w:val="en-GB"/>
              </w:rPr>
            </w:pPr>
            <w:r w:rsidRPr="00623DF5">
              <w:rPr>
                <w:rFonts w:cstheme="minorHAnsi"/>
                <w:lang w:val="en-GB"/>
              </w:rPr>
              <w:t xml:space="preserve">Divide the group in </w:t>
            </w:r>
            <w:r w:rsidR="006E0EFC" w:rsidRPr="00623DF5">
              <w:rPr>
                <w:rFonts w:cstheme="minorHAnsi"/>
                <w:lang w:val="en-GB"/>
              </w:rPr>
              <w:t>4 smaller groups , using a fun, interactive energizer</w:t>
            </w:r>
            <w:r w:rsidR="00BC076B" w:rsidRPr="00623DF5">
              <w:rPr>
                <w:rFonts w:cstheme="minorHAnsi"/>
                <w:lang w:val="en-GB"/>
              </w:rPr>
              <w:t xml:space="preserve"> (5 min)</w:t>
            </w:r>
          </w:p>
          <w:p w14:paraId="25DE4EBF" w14:textId="1C6CD183" w:rsidR="006E0EFC" w:rsidRPr="00623DF5" w:rsidRDefault="00BC076B" w:rsidP="00623DF5">
            <w:pPr>
              <w:pStyle w:val="ListParagraph"/>
              <w:numPr>
                <w:ilvl w:val="0"/>
                <w:numId w:val="64"/>
              </w:numPr>
              <w:spacing w:line="276" w:lineRule="auto"/>
              <w:jc w:val="both"/>
              <w:rPr>
                <w:rFonts w:cstheme="minorHAnsi"/>
                <w:lang w:val="en-GB"/>
              </w:rPr>
            </w:pPr>
            <w:r w:rsidRPr="00623DF5">
              <w:rPr>
                <w:rFonts w:cstheme="minorHAnsi"/>
                <w:lang w:val="en-GB"/>
              </w:rPr>
              <w:t xml:space="preserve">Two groups will receive the handout with </w:t>
            </w:r>
            <w:r w:rsidR="00F30C8D" w:rsidRPr="00623DF5">
              <w:rPr>
                <w:rFonts w:cstheme="minorHAnsi"/>
                <w:lang w:val="en-GB"/>
              </w:rPr>
              <w:t>Dino</w:t>
            </w:r>
            <w:r w:rsidRPr="00623DF5">
              <w:rPr>
                <w:rFonts w:cstheme="minorHAnsi"/>
                <w:lang w:val="en-GB"/>
              </w:rPr>
              <w:t>’s story and the other two groups will receive the handout with Farez’</w:t>
            </w:r>
            <w:r w:rsidR="00C017AC">
              <w:rPr>
                <w:rFonts w:cstheme="minorHAnsi"/>
                <w:lang w:val="en-BE"/>
              </w:rPr>
              <w:t>s</w:t>
            </w:r>
            <w:r w:rsidRPr="00623DF5">
              <w:rPr>
                <w:rFonts w:cstheme="minorHAnsi"/>
                <w:lang w:val="en-GB"/>
              </w:rPr>
              <w:t xml:space="preserve"> story.</w:t>
            </w:r>
          </w:p>
          <w:p w14:paraId="191F04E4" w14:textId="694546A1" w:rsidR="00BC076B" w:rsidRPr="00623DF5" w:rsidRDefault="00BC076B" w:rsidP="00623DF5">
            <w:pPr>
              <w:pStyle w:val="ListParagraph"/>
              <w:numPr>
                <w:ilvl w:val="0"/>
                <w:numId w:val="64"/>
              </w:numPr>
              <w:spacing w:line="276" w:lineRule="auto"/>
              <w:jc w:val="both"/>
              <w:rPr>
                <w:rFonts w:cstheme="minorHAnsi"/>
                <w:lang w:val="en-GB"/>
              </w:rPr>
            </w:pPr>
            <w:r w:rsidRPr="00623DF5">
              <w:rPr>
                <w:rFonts w:cstheme="minorHAnsi"/>
                <w:lang w:val="en-GB"/>
              </w:rPr>
              <w:t>Give some time to the groups to read the stories and then discuss their understanding of the stories with their group. To facilitate the discussion in the group, they can discuss the questions included in the handouts. Give the groups 10-15 minutes to do so.</w:t>
            </w:r>
          </w:p>
          <w:p w14:paraId="375CC9DD" w14:textId="05C06B22" w:rsidR="00BC076B" w:rsidRPr="00623DF5" w:rsidRDefault="00BC076B" w:rsidP="00623DF5">
            <w:pPr>
              <w:pStyle w:val="ListParagraph"/>
              <w:numPr>
                <w:ilvl w:val="0"/>
                <w:numId w:val="64"/>
              </w:numPr>
              <w:spacing w:line="276" w:lineRule="auto"/>
              <w:jc w:val="both"/>
              <w:rPr>
                <w:rFonts w:cstheme="minorHAnsi"/>
                <w:lang w:val="en-GB"/>
              </w:rPr>
            </w:pPr>
            <w:r w:rsidRPr="00623DF5">
              <w:rPr>
                <w:rFonts w:cstheme="minorHAnsi"/>
                <w:lang w:val="en-GB"/>
              </w:rPr>
              <w:t xml:space="preserve">Read out </w:t>
            </w:r>
            <w:r w:rsidR="00F30C8D" w:rsidRPr="00623DF5">
              <w:rPr>
                <w:rFonts w:cstheme="minorHAnsi"/>
                <w:lang w:val="en-GB"/>
              </w:rPr>
              <w:t>Dino</w:t>
            </w:r>
            <w:r w:rsidRPr="00623DF5">
              <w:rPr>
                <w:rFonts w:cstheme="minorHAnsi"/>
                <w:lang w:val="en-GB"/>
              </w:rPr>
              <w:t xml:space="preserve">’s story and ask the groups who had this story to reflect on their discussion and share with the plenary </w:t>
            </w:r>
            <w:r w:rsidR="003B6B54" w:rsidRPr="00623DF5">
              <w:rPr>
                <w:rFonts w:cstheme="minorHAnsi"/>
                <w:lang w:val="en-GB"/>
              </w:rPr>
              <w:t xml:space="preserve">their answers to the questions. Most importantly, the two groups need to mention how they think </w:t>
            </w:r>
            <w:r w:rsidR="00F30C8D" w:rsidRPr="00623DF5">
              <w:rPr>
                <w:rFonts w:cstheme="minorHAnsi"/>
                <w:lang w:val="en-GB"/>
              </w:rPr>
              <w:t>Dino</w:t>
            </w:r>
            <w:r w:rsidR="003B6B54" w:rsidRPr="00623DF5">
              <w:rPr>
                <w:rFonts w:cstheme="minorHAnsi"/>
                <w:lang w:val="en-GB"/>
              </w:rPr>
              <w:t xml:space="preserve"> experienced the incidence and what she is thinking. Explain to the groups who had Farez’s story that they will have their turn to give their ‘side of the story’</w:t>
            </w:r>
          </w:p>
          <w:p w14:paraId="6A418829" w14:textId="5C831DD4" w:rsidR="003B6B54" w:rsidRPr="00623DF5" w:rsidRDefault="003B6B54" w:rsidP="00623DF5">
            <w:pPr>
              <w:pStyle w:val="ListParagraph"/>
              <w:numPr>
                <w:ilvl w:val="0"/>
                <w:numId w:val="64"/>
              </w:numPr>
              <w:spacing w:line="276" w:lineRule="auto"/>
              <w:jc w:val="both"/>
              <w:rPr>
                <w:rFonts w:cstheme="minorHAnsi"/>
                <w:lang w:val="en-GB"/>
              </w:rPr>
            </w:pPr>
            <w:r w:rsidRPr="00623DF5">
              <w:rPr>
                <w:rFonts w:cstheme="minorHAnsi"/>
                <w:lang w:val="en-GB"/>
              </w:rPr>
              <w:t xml:space="preserve">Now read out Farez’s story and invite the groups who discussed this story to share their own understanding about what happened. </w:t>
            </w:r>
          </w:p>
          <w:p w14:paraId="49D91B82" w14:textId="425B79D1" w:rsidR="005C4F7C" w:rsidRPr="00623DF5" w:rsidRDefault="003B6B54" w:rsidP="00623DF5">
            <w:pPr>
              <w:pStyle w:val="ListParagraph"/>
              <w:numPr>
                <w:ilvl w:val="0"/>
                <w:numId w:val="64"/>
              </w:numPr>
              <w:spacing w:line="276" w:lineRule="auto"/>
              <w:jc w:val="both"/>
              <w:rPr>
                <w:rFonts w:cstheme="minorHAnsi"/>
                <w:lang w:val="en-GB"/>
              </w:rPr>
            </w:pPr>
            <w:r w:rsidRPr="00623DF5">
              <w:rPr>
                <w:rFonts w:cstheme="minorHAnsi"/>
                <w:lang w:val="en-GB"/>
              </w:rPr>
              <w:t>Continue the discussion using the facilitation questions below:</w:t>
            </w:r>
          </w:p>
        </w:tc>
      </w:tr>
      <w:tr w:rsidR="005C4F7C" w:rsidRPr="00623DF5" w14:paraId="3E54E41C" w14:textId="77777777" w:rsidTr="003F5637">
        <w:tc>
          <w:tcPr>
            <w:tcW w:w="8630" w:type="dxa"/>
          </w:tcPr>
          <w:p w14:paraId="29E30818" w14:textId="61EBC9DF" w:rsidR="005C4F7C" w:rsidRPr="00623DF5" w:rsidRDefault="00A16DBC" w:rsidP="00623DF5">
            <w:pPr>
              <w:spacing w:line="276" w:lineRule="auto"/>
              <w:jc w:val="both"/>
              <w:rPr>
                <w:rFonts w:cstheme="minorHAnsi"/>
                <w:lang w:val="en-GB"/>
              </w:rPr>
            </w:pPr>
            <w:r w:rsidRPr="00623DF5">
              <w:rPr>
                <w:rFonts w:cstheme="minorHAnsi"/>
                <w:b/>
                <w:lang w:val="en-GB"/>
              </w:rPr>
              <w:t>Facilitation questions for reflection and debriefing:</w:t>
            </w:r>
            <w:r w:rsidR="00BC076B" w:rsidRPr="00623DF5">
              <w:rPr>
                <w:rFonts w:cstheme="minorHAnsi"/>
                <w:b/>
                <w:lang w:val="en-GB"/>
              </w:rPr>
              <w:t xml:space="preserve"> </w:t>
            </w:r>
            <w:r w:rsidR="00BC076B" w:rsidRPr="00623DF5">
              <w:rPr>
                <w:rFonts w:cstheme="minorHAnsi"/>
                <w:lang w:val="en-GB"/>
              </w:rPr>
              <w:t>(</w:t>
            </w:r>
            <w:r w:rsidR="003B6B54" w:rsidRPr="00623DF5">
              <w:rPr>
                <w:rFonts w:cstheme="minorHAnsi"/>
                <w:lang w:val="en-GB"/>
              </w:rPr>
              <w:t>20</w:t>
            </w:r>
            <w:r w:rsidR="00BC076B" w:rsidRPr="00623DF5">
              <w:rPr>
                <w:rFonts w:cstheme="minorHAnsi"/>
                <w:lang w:val="en-GB"/>
              </w:rPr>
              <w:t xml:space="preserve"> min)</w:t>
            </w:r>
          </w:p>
          <w:p w14:paraId="28C2549D" w14:textId="77777777" w:rsidR="007724F1"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Now that you have heard both sides of the story, what do you think happened?</w:t>
            </w:r>
          </w:p>
          <w:p w14:paraId="028B5855" w14:textId="77777777" w:rsidR="00567582"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 xml:space="preserve">Why are </w:t>
            </w:r>
            <w:r w:rsidR="00F30C8D" w:rsidRPr="00623DF5">
              <w:rPr>
                <w:rFonts w:cstheme="minorHAnsi"/>
                <w:lang w:val="en-GB"/>
              </w:rPr>
              <w:t>Dino</w:t>
            </w:r>
            <w:r w:rsidRPr="00623DF5">
              <w:rPr>
                <w:rFonts w:cstheme="minorHAnsi"/>
                <w:lang w:val="en-GB"/>
              </w:rPr>
              <w:t xml:space="preserve"> and Farez both equally confused? </w:t>
            </w:r>
          </w:p>
          <w:p w14:paraId="319CDB07" w14:textId="1A9C8AF3" w:rsidR="00567582" w:rsidRPr="00623DF5" w:rsidRDefault="00567582" w:rsidP="00623DF5">
            <w:pPr>
              <w:pStyle w:val="ListParagraph"/>
              <w:numPr>
                <w:ilvl w:val="0"/>
                <w:numId w:val="63"/>
              </w:numPr>
              <w:spacing w:line="276" w:lineRule="auto"/>
              <w:jc w:val="both"/>
              <w:rPr>
                <w:rFonts w:cstheme="minorHAnsi"/>
                <w:lang w:val="en-GB"/>
              </w:rPr>
            </w:pPr>
            <w:r w:rsidRPr="00623DF5">
              <w:rPr>
                <w:rFonts w:cstheme="minorHAnsi"/>
                <w:lang w:val="en-GB"/>
              </w:rPr>
              <w:t>How do their outlooks on the situation differ?</w:t>
            </w:r>
          </w:p>
          <w:p w14:paraId="46587D1C" w14:textId="4EE13AE2" w:rsidR="007724F1"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What assumptions were made by either of them?</w:t>
            </w:r>
            <w:r w:rsidR="00417FC4" w:rsidRPr="00623DF5">
              <w:rPr>
                <w:rFonts w:cstheme="minorHAnsi"/>
                <w:lang w:val="en-GB"/>
              </w:rPr>
              <w:t xml:space="preserve"> What ‘myths’ did they believe?</w:t>
            </w:r>
          </w:p>
          <w:p w14:paraId="4B1931A1" w14:textId="460FFCA9" w:rsidR="007724F1"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What is the risk of making assumptions when it comes to sexual activity?</w:t>
            </w:r>
          </w:p>
          <w:p w14:paraId="6E5CB15D" w14:textId="36C8765E" w:rsidR="00417FC4" w:rsidRPr="00623DF5" w:rsidRDefault="00417FC4" w:rsidP="00623DF5">
            <w:pPr>
              <w:pStyle w:val="ListParagraph"/>
              <w:numPr>
                <w:ilvl w:val="0"/>
                <w:numId w:val="63"/>
              </w:numPr>
              <w:spacing w:line="276" w:lineRule="auto"/>
              <w:jc w:val="both"/>
              <w:rPr>
                <w:rFonts w:cstheme="minorHAnsi"/>
                <w:lang w:val="en-GB"/>
              </w:rPr>
            </w:pPr>
            <w:r w:rsidRPr="00623DF5">
              <w:rPr>
                <w:rFonts w:cstheme="minorHAnsi"/>
                <w:lang w:val="en-GB"/>
              </w:rPr>
              <w:t xml:space="preserve">Do you think </w:t>
            </w:r>
            <w:r w:rsidR="00F30C8D" w:rsidRPr="00623DF5">
              <w:rPr>
                <w:rFonts w:cstheme="minorHAnsi"/>
                <w:lang w:val="en-GB"/>
              </w:rPr>
              <w:t>Dino</w:t>
            </w:r>
            <w:r w:rsidRPr="00623DF5">
              <w:rPr>
                <w:rFonts w:cstheme="minorHAnsi"/>
                <w:lang w:val="en-GB"/>
              </w:rPr>
              <w:t xml:space="preserve"> is at fault in any way? Did he send mixed messages to Farez?</w:t>
            </w:r>
          </w:p>
          <w:p w14:paraId="403C0160" w14:textId="258D645E" w:rsidR="007724F1"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 xml:space="preserve">What could have helped </w:t>
            </w:r>
            <w:r w:rsidR="00F30C8D" w:rsidRPr="00623DF5">
              <w:rPr>
                <w:rFonts w:cstheme="minorHAnsi"/>
                <w:lang w:val="en-GB"/>
              </w:rPr>
              <w:t>Dino</w:t>
            </w:r>
            <w:r w:rsidRPr="00623DF5">
              <w:rPr>
                <w:rFonts w:cstheme="minorHAnsi"/>
                <w:lang w:val="en-GB"/>
              </w:rPr>
              <w:t xml:space="preserve"> and Farez so they could have avoided this situation they are in? </w:t>
            </w:r>
          </w:p>
          <w:p w14:paraId="05BA4608" w14:textId="62C83F17" w:rsidR="005C4F7C"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 xml:space="preserve">Would you classify this incidence as an incidence of sexual </w:t>
            </w:r>
            <w:r w:rsidR="00A6337F" w:rsidRPr="00623DF5">
              <w:rPr>
                <w:rFonts w:cstheme="minorHAnsi"/>
                <w:lang w:val="en-GB"/>
              </w:rPr>
              <w:t>assault</w:t>
            </w:r>
            <w:r w:rsidRPr="00623DF5">
              <w:rPr>
                <w:rFonts w:cstheme="minorHAnsi"/>
                <w:lang w:val="en-GB"/>
              </w:rPr>
              <w:t xml:space="preserve"> or not?</w:t>
            </w:r>
          </w:p>
          <w:p w14:paraId="1AB08C7B" w14:textId="67D38A6F" w:rsidR="007724F1"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 xml:space="preserve">To classify an incidence as sexual </w:t>
            </w:r>
            <w:r w:rsidR="00A6337F" w:rsidRPr="00623DF5">
              <w:rPr>
                <w:rFonts w:cstheme="minorHAnsi"/>
                <w:lang w:val="en-GB"/>
              </w:rPr>
              <w:t>assault</w:t>
            </w:r>
            <w:r w:rsidRPr="00623DF5">
              <w:rPr>
                <w:rFonts w:cstheme="minorHAnsi"/>
                <w:lang w:val="en-GB"/>
              </w:rPr>
              <w:t>, do the intentions of the persons matter?</w:t>
            </w:r>
          </w:p>
          <w:p w14:paraId="37FDA0AD" w14:textId="7E155EFB" w:rsidR="007724F1"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To understand whether an incidence constitutes sexual a</w:t>
            </w:r>
            <w:r w:rsidR="00A6337F" w:rsidRPr="00623DF5">
              <w:rPr>
                <w:rFonts w:cstheme="minorHAnsi"/>
                <w:lang w:val="en-GB"/>
              </w:rPr>
              <w:t xml:space="preserve">ssault </w:t>
            </w:r>
            <w:r w:rsidRPr="00623DF5">
              <w:rPr>
                <w:rFonts w:cstheme="minorHAnsi"/>
                <w:lang w:val="en-GB"/>
              </w:rPr>
              <w:t>or not, it is important to identify whether there was consent. Do you think there was consent in this case?</w:t>
            </w:r>
          </w:p>
          <w:p w14:paraId="561D550E" w14:textId="569E7688" w:rsidR="005C4F7C" w:rsidRPr="00623DF5" w:rsidRDefault="007724F1" w:rsidP="00623DF5">
            <w:pPr>
              <w:pStyle w:val="ListParagraph"/>
              <w:numPr>
                <w:ilvl w:val="0"/>
                <w:numId w:val="63"/>
              </w:numPr>
              <w:spacing w:line="276" w:lineRule="auto"/>
              <w:jc w:val="both"/>
              <w:rPr>
                <w:rFonts w:cstheme="minorHAnsi"/>
                <w:lang w:val="en-GB"/>
              </w:rPr>
            </w:pPr>
            <w:r w:rsidRPr="00623DF5">
              <w:rPr>
                <w:rFonts w:cstheme="minorHAnsi"/>
                <w:lang w:val="en-GB"/>
              </w:rPr>
              <w:t xml:space="preserve">How can we know for sure we have consent? </w:t>
            </w:r>
          </w:p>
        </w:tc>
      </w:tr>
      <w:tr w:rsidR="005C4F7C" w:rsidRPr="00623DF5" w14:paraId="64213306" w14:textId="77777777" w:rsidTr="00B374DE">
        <w:tc>
          <w:tcPr>
            <w:tcW w:w="8630" w:type="dxa"/>
            <w:shd w:val="clear" w:color="auto" w:fill="BDD6EE" w:themeFill="accent5" w:themeFillTint="66"/>
          </w:tcPr>
          <w:p w14:paraId="59BFE0D5" w14:textId="77777777" w:rsidR="005C4F7C" w:rsidRPr="00623DF5" w:rsidRDefault="005C4F7C" w:rsidP="00623DF5">
            <w:pPr>
              <w:spacing w:line="276" w:lineRule="auto"/>
              <w:jc w:val="both"/>
              <w:rPr>
                <w:rFonts w:cstheme="minorHAnsi"/>
                <w:b/>
                <w:lang w:val="en-GB"/>
              </w:rPr>
            </w:pPr>
            <w:r w:rsidRPr="00623DF5">
              <w:rPr>
                <w:rFonts w:cstheme="minorHAnsi"/>
                <w:b/>
                <w:lang w:val="en-GB"/>
              </w:rPr>
              <w:t>Take home messages and activity wrap up:</w:t>
            </w:r>
          </w:p>
          <w:p w14:paraId="5D04D602" w14:textId="6863825E" w:rsidR="007F0411" w:rsidRPr="00623DF5" w:rsidRDefault="00417FC4" w:rsidP="00623DF5">
            <w:pPr>
              <w:spacing w:line="276" w:lineRule="auto"/>
              <w:jc w:val="both"/>
              <w:rPr>
                <w:rFonts w:cstheme="minorHAnsi"/>
                <w:lang w:val="en-GB"/>
              </w:rPr>
            </w:pPr>
            <w:r w:rsidRPr="00623DF5">
              <w:rPr>
                <w:rFonts w:cstheme="minorHAnsi"/>
                <w:lang w:val="en-GB"/>
              </w:rPr>
              <w:t xml:space="preserve">Sometimes people believe or assume something is true without confirmation. </w:t>
            </w:r>
            <w:r w:rsidR="00F30C8D" w:rsidRPr="00623DF5">
              <w:rPr>
                <w:rFonts w:cstheme="minorHAnsi"/>
                <w:lang w:val="en-GB"/>
              </w:rPr>
              <w:t>Dino</w:t>
            </w:r>
            <w:r w:rsidRPr="00623DF5">
              <w:rPr>
                <w:rFonts w:cstheme="minorHAnsi"/>
                <w:lang w:val="en-GB"/>
              </w:rPr>
              <w:t xml:space="preserve"> assumed that Farez ‘would be the perfect gentleman and not take advantage of </w:t>
            </w:r>
            <w:r w:rsidR="00E67E36" w:rsidRPr="00623DF5">
              <w:rPr>
                <w:rFonts w:cstheme="minorHAnsi"/>
                <w:lang w:val="en-GB"/>
              </w:rPr>
              <w:t>him</w:t>
            </w:r>
            <w:r w:rsidRPr="00623DF5">
              <w:rPr>
                <w:rFonts w:cstheme="minorHAnsi"/>
                <w:lang w:val="en-GB"/>
              </w:rPr>
              <w:t xml:space="preserve">’ while Farez assumed that </w:t>
            </w:r>
            <w:r w:rsidR="00F30C8D" w:rsidRPr="00623DF5">
              <w:rPr>
                <w:rFonts w:cstheme="minorHAnsi"/>
                <w:lang w:val="en-GB"/>
              </w:rPr>
              <w:t>Dino</w:t>
            </w:r>
            <w:r w:rsidRPr="00623DF5">
              <w:rPr>
                <w:rFonts w:cstheme="minorHAnsi"/>
                <w:lang w:val="en-GB"/>
              </w:rPr>
              <w:t>’s</w:t>
            </w:r>
            <w:r w:rsidR="002E03D0" w:rsidRPr="00623DF5">
              <w:rPr>
                <w:rFonts w:cstheme="minorHAnsi"/>
                <w:lang w:val="en-GB"/>
              </w:rPr>
              <w:t xml:space="preserve"> whispering ‘I want you’ and his</w:t>
            </w:r>
            <w:r w:rsidRPr="00623DF5">
              <w:rPr>
                <w:rFonts w:cstheme="minorHAnsi"/>
                <w:lang w:val="en-GB"/>
              </w:rPr>
              <w:t xml:space="preserve"> invitation to lie down together w</w:t>
            </w:r>
            <w:r w:rsidR="00E67E36" w:rsidRPr="00623DF5">
              <w:rPr>
                <w:rFonts w:cstheme="minorHAnsi"/>
                <w:lang w:val="en-GB"/>
              </w:rPr>
              <w:t>as</w:t>
            </w:r>
            <w:r w:rsidRPr="00623DF5">
              <w:rPr>
                <w:rFonts w:cstheme="minorHAnsi"/>
                <w:lang w:val="en-GB"/>
              </w:rPr>
              <w:t xml:space="preserve"> </w:t>
            </w:r>
            <w:r w:rsidR="00E67E36" w:rsidRPr="00623DF5">
              <w:rPr>
                <w:rFonts w:cstheme="minorHAnsi"/>
                <w:lang w:val="en-GB"/>
              </w:rPr>
              <w:t xml:space="preserve">an </w:t>
            </w:r>
            <w:r w:rsidRPr="00623DF5">
              <w:rPr>
                <w:rFonts w:cstheme="minorHAnsi"/>
                <w:lang w:val="en-GB"/>
              </w:rPr>
              <w:t xml:space="preserve">invitation for sexual activity. Farez may not have intended to hurt </w:t>
            </w:r>
            <w:r w:rsidR="00F30C8D" w:rsidRPr="00623DF5">
              <w:rPr>
                <w:rFonts w:cstheme="minorHAnsi"/>
                <w:lang w:val="en-GB"/>
              </w:rPr>
              <w:t>Dino</w:t>
            </w:r>
            <w:r w:rsidRPr="00623DF5">
              <w:rPr>
                <w:rFonts w:cstheme="minorHAnsi"/>
                <w:lang w:val="en-GB"/>
              </w:rPr>
              <w:t xml:space="preserve"> </w:t>
            </w:r>
            <w:r w:rsidR="007F0411" w:rsidRPr="00623DF5">
              <w:rPr>
                <w:rFonts w:cstheme="minorHAnsi"/>
                <w:lang w:val="en-GB"/>
              </w:rPr>
              <w:t xml:space="preserve">on </w:t>
            </w:r>
            <w:r w:rsidR="000667CB" w:rsidRPr="00623DF5">
              <w:rPr>
                <w:rFonts w:cstheme="minorHAnsi"/>
                <w:lang w:val="en-GB"/>
              </w:rPr>
              <w:t>purpose</w:t>
            </w:r>
            <w:r w:rsidRPr="00623DF5">
              <w:rPr>
                <w:rFonts w:cstheme="minorHAnsi"/>
                <w:lang w:val="en-GB"/>
              </w:rPr>
              <w:t>. However, because  he did not respect h</w:t>
            </w:r>
            <w:r w:rsidR="00E67E36" w:rsidRPr="00623DF5">
              <w:rPr>
                <w:rFonts w:cstheme="minorHAnsi"/>
                <w:lang w:val="en-GB"/>
              </w:rPr>
              <w:t>is</w:t>
            </w:r>
            <w:r w:rsidRPr="00623DF5">
              <w:rPr>
                <w:rFonts w:cstheme="minorHAnsi"/>
                <w:lang w:val="en-GB"/>
              </w:rPr>
              <w:t xml:space="preserve"> boundaries</w:t>
            </w:r>
            <w:r w:rsidR="00494052" w:rsidRPr="00623DF5">
              <w:rPr>
                <w:rFonts w:cstheme="minorHAnsi"/>
                <w:lang w:val="en-GB"/>
              </w:rPr>
              <w:t xml:space="preserve"> and because he did not have meaningful consent, </w:t>
            </w:r>
            <w:r w:rsidRPr="00623DF5">
              <w:rPr>
                <w:rFonts w:cstheme="minorHAnsi"/>
                <w:lang w:val="en-GB"/>
              </w:rPr>
              <w:t xml:space="preserve">he </w:t>
            </w:r>
            <w:r w:rsidR="006B3081" w:rsidRPr="00623DF5">
              <w:rPr>
                <w:rFonts w:cstheme="minorHAnsi"/>
                <w:lang w:val="en-GB"/>
              </w:rPr>
              <w:t>crossed the line and the way he acted is sexual a</w:t>
            </w:r>
            <w:r w:rsidR="00A6337F" w:rsidRPr="00623DF5">
              <w:rPr>
                <w:rFonts w:cstheme="minorHAnsi"/>
                <w:lang w:val="en-GB"/>
              </w:rPr>
              <w:t>ssault.</w:t>
            </w:r>
          </w:p>
          <w:p w14:paraId="31214357" w14:textId="25696433" w:rsidR="000251D8" w:rsidRPr="00623DF5" w:rsidRDefault="000251D8" w:rsidP="00623DF5">
            <w:pPr>
              <w:spacing w:line="276" w:lineRule="auto"/>
              <w:jc w:val="both"/>
              <w:rPr>
                <w:rFonts w:cstheme="minorHAnsi"/>
                <w:lang w:val="en-GB"/>
              </w:rPr>
            </w:pPr>
            <w:r w:rsidRPr="00623DF5">
              <w:rPr>
                <w:rFonts w:cstheme="minorHAnsi"/>
                <w:lang w:val="en-GB"/>
              </w:rPr>
              <w:t>In addition, expressing sexual desire should never be used as an excuse to blame someone for sexual abuse. We all have the right to lead pleasurable sex lives, express desire and seek pleasure but in ways that we feel comfortable with. Sex is pleasurable when we have consent. Consent needs to be a conscious choice, a clear, verbal ‘yes’ and take place in a situation of equal power. Consent is also a process and entails open and clear communication between partners.</w:t>
            </w:r>
          </w:p>
        </w:tc>
      </w:tr>
      <w:tr w:rsidR="005C4F7C" w:rsidRPr="00623DF5" w14:paraId="7DEF6BC0" w14:textId="77777777" w:rsidTr="00B374DE">
        <w:tc>
          <w:tcPr>
            <w:tcW w:w="8630" w:type="dxa"/>
            <w:shd w:val="clear" w:color="auto" w:fill="FFF2CC" w:themeFill="accent4" w:themeFillTint="33"/>
          </w:tcPr>
          <w:p w14:paraId="68AF65E3" w14:textId="77777777" w:rsidR="005C4F7C" w:rsidRPr="00623DF5" w:rsidRDefault="005C4F7C" w:rsidP="00623DF5">
            <w:pPr>
              <w:spacing w:line="276" w:lineRule="auto"/>
              <w:jc w:val="both"/>
              <w:rPr>
                <w:rFonts w:cstheme="minorHAnsi"/>
                <w:b/>
                <w:lang w:val="en-GB"/>
              </w:rPr>
            </w:pPr>
            <w:r w:rsidRPr="00623DF5">
              <w:rPr>
                <w:rFonts w:cstheme="minorHAnsi"/>
                <w:b/>
                <w:lang w:val="en-GB"/>
              </w:rPr>
              <w:t>Tips for facilitators:</w:t>
            </w:r>
          </w:p>
          <w:p w14:paraId="2BE4A735" w14:textId="3386D331" w:rsidR="005C4F7C" w:rsidRPr="00623DF5" w:rsidRDefault="007F0411" w:rsidP="00623DF5">
            <w:pPr>
              <w:spacing w:line="276" w:lineRule="auto"/>
              <w:jc w:val="both"/>
              <w:rPr>
                <w:rFonts w:cstheme="minorHAnsi"/>
                <w:lang w:val="en-GB"/>
              </w:rPr>
            </w:pPr>
            <w:r w:rsidRPr="00623DF5">
              <w:rPr>
                <w:rFonts w:cstheme="minorHAnsi"/>
                <w:lang w:val="en-GB"/>
              </w:rPr>
              <w:t xml:space="preserve">Since both stories are presented, it is very natural for young people to identify with each of the characters. Some young people </w:t>
            </w:r>
            <w:r w:rsidR="00E67E36" w:rsidRPr="00623DF5">
              <w:rPr>
                <w:rFonts w:cstheme="minorHAnsi"/>
                <w:lang w:val="en-GB"/>
              </w:rPr>
              <w:t xml:space="preserve">may feel the need to take Farez’s side and may blame Dino for leading him on . </w:t>
            </w:r>
            <w:r w:rsidR="00746FD9" w:rsidRPr="00623DF5">
              <w:rPr>
                <w:rFonts w:cstheme="minorHAnsi"/>
                <w:lang w:val="en-GB"/>
              </w:rPr>
              <w:t xml:space="preserve">Challenge victim blaming attitudes </w:t>
            </w:r>
            <w:r w:rsidR="000926C0" w:rsidRPr="00623DF5">
              <w:rPr>
                <w:rFonts w:cstheme="minorHAnsi"/>
                <w:lang w:val="en-GB"/>
              </w:rPr>
              <w:t xml:space="preserve">as they only perpetuate the violence. </w:t>
            </w:r>
            <w:r w:rsidR="00E67E36" w:rsidRPr="00623DF5">
              <w:rPr>
                <w:rFonts w:cstheme="minorHAnsi"/>
                <w:lang w:val="en-GB"/>
              </w:rPr>
              <w:t xml:space="preserve">Some young people may take Dino’s side and talk rudely of Farez. </w:t>
            </w:r>
            <w:r w:rsidR="00242C7D" w:rsidRPr="00623DF5">
              <w:rPr>
                <w:rFonts w:cstheme="minorHAnsi"/>
                <w:lang w:val="en-GB"/>
              </w:rPr>
              <w:t>Do not preach or moralize. Provide clear, accurate, balanced messages. Your task is to provide information to young people, who are learning to be independent and mature, and help them learn how to draw conclusions and make decisions.</w:t>
            </w:r>
            <w:r w:rsidR="00567582" w:rsidRPr="00623DF5">
              <w:rPr>
                <w:rFonts w:cstheme="minorHAnsi"/>
                <w:lang w:val="en-GB"/>
              </w:rPr>
              <w:t xml:space="preserve"> </w:t>
            </w:r>
            <w:r w:rsidR="000926C0" w:rsidRPr="00623DF5">
              <w:rPr>
                <w:rFonts w:cstheme="minorHAnsi"/>
                <w:lang w:val="en-GB"/>
              </w:rPr>
              <w:t xml:space="preserve">Explain that the point is </w:t>
            </w:r>
            <w:r w:rsidR="00A57EA2" w:rsidRPr="00623DF5">
              <w:rPr>
                <w:rFonts w:cstheme="minorHAnsi"/>
                <w:lang w:val="en-GB"/>
              </w:rPr>
              <w:t>not to hate Farez but</w:t>
            </w:r>
            <w:r w:rsidR="000926C0" w:rsidRPr="00623DF5">
              <w:rPr>
                <w:rFonts w:cstheme="minorHAnsi"/>
                <w:lang w:val="en-GB"/>
              </w:rPr>
              <w:t xml:space="preserve"> to understand the dynamics of sexual abuse </w:t>
            </w:r>
            <w:r w:rsidR="00A57EA2" w:rsidRPr="00623DF5">
              <w:rPr>
                <w:rFonts w:cstheme="minorHAnsi"/>
                <w:lang w:val="en-GB"/>
              </w:rPr>
              <w:t>in relation to consent</w:t>
            </w:r>
            <w:r w:rsidR="000251D8" w:rsidRPr="00623DF5">
              <w:rPr>
                <w:rFonts w:cstheme="minorHAnsi"/>
                <w:lang w:val="en-GB"/>
              </w:rPr>
              <w:t xml:space="preserve"> and how we communicate it to each other.</w:t>
            </w:r>
            <w:r w:rsidR="00A57EA2" w:rsidRPr="00623DF5">
              <w:rPr>
                <w:rFonts w:cstheme="minorHAnsi"/>
                <w:lang w:val="en-GB"/>
              </w:rPr>
              <w:t xml:space="preserve"> Open, clear and truthful  verbal communication and avoid making assumptions, ensures consent</w:t>
            </w:r>
            <w:r w:rsidR="000926C0" w:rsidRPr="00623DF5">
              <w:rPr>
                <w:rFonts w:cstheme="minorHAnsi"/>
                <w:lang w:val="en-GB"/>
              </w:rPr>
              <w:t xml:space="preserve"> </w:t>
            </w:r>
            <w:r w:rsidR="00A57EA2" w:rsidRPr="00623DF5">
              <w:rPr>
                <w:rFonts w:cstheme="minorHAnsi"/>
                <w:lang w:val="en-GB"/>
              </w:rPr>
              <w:t>.</w:t>
            </w:r>
          </w:p>
        </w:tc>
      </w:tr>
    </w:tbl>
    <w:p w14:paraId="45A3475F" w14:textId="77777777" w:rsidR="005C4F7C" w:rsidRPr="00623DF5" w:rsidRDefault="005C4F7C" w:rsidP="00623DF5">
      <w:pPr>
        <w:spacing w:line="276" w:lineRule="auto"/>
        <w:jc w:val="both"/>
        <w:rPr>
          <w:rFonts w:cstheme="minorHAnsi"/>
          <w:lang w:val="en-GB"/>
        </w:rPr>
      </w:pPr>
    </w:p>
    <w:p w14:paraId="23F5D823" w14:textId="2007F1CB" w:rsidR="005C4F7C" w:rsidRPr="00623DF5" w:rsidRDefault="005C4F7C" w:rsidP="00623DF5">
      <w:pPr>
        <w:pStyle w:val="Heading4"/>
        <w:spacing w:line="276" w:lineRule="auto"/>
        <w:jc w:val="both"/>
        <w:rPr>
          <w:rFonts w:asciiTheme="minorHAnsi" w:hAnsiTheme="minorHAnsi" w:cstheme="minorHAnsi"/>
          <w:lang w:val="en-GB"/>
        </w:rPr>
      </w:pPr>
      <w:bookmarkStart w:id="227" w:name="_Hlk66214590"/>
      <w:r w:rsidRPr="00623DF5">
        <w:rPr>
          <w:rFonts w:asciiTheme="minorHAnsi" w:hAnsiTheme="minorHAnsi" w:cstheme="minorHAnsi"/>
          <w:lang w:val="en-GB"/>
        </w:rPr>
        <w:t xml:space="preserve">Worksheet </w:t>
      </w:r>
      <w:r w:rsidR="00363703" w:rsidRPr="00623DF5">
        <w:rPr>
          <w:rFonts w:asciiTheme="minorHAnsi" w:hAnsiTheme="minorHAnsi" w:cstheme="minorHAnsi"/>
          <w:lang w:val="en-GB"/>
        </w:rPr>
        <w:t>for activity 1</w:t>
      </w:r>
      <w:r w:rsidR="00750137" w:rsidRPr="00623DF5">
        <w:rPr>
          <w:rFonts w:asciiTheme="minorHAnsi" w:hAnsiTheme="minorHAnsi" w:cstheme="minorHAnsi"/>
          <w:lang w:val="en-GB"/>
        </w:rPr>
        <w:t>2</w:t>
      </w:r>
      <w:r w:rsidR="00363703" w:rsidRPr="00623DF5">
        <w:rPr>
          <w:rFonts w:asciiTheme="minorHAnsi" w:hAnsiTheme="minorHAnsi" w:cstheme="minorHAnsi"/>
          <w:lang w:val="en-GB"/>
        </w:rPr>
        <w:t>.</w:t>
      </w:r>
      <w:r w:rsidR="00FB6183" w:rsidRPr="00623DF5">
        <w:rPr>
          <w:rFonts w:asciiTheme="minorHAnsi" w:hAnsiTheme="minorHAnsi" w:cstheme="minorHAnsi"/>
          <w:lang w:val="en-GB"/>
        </w:rPr>
        <w:t>4</w:t>
      </w:r>
      <w:r w:rsidR="00363703" w:rsidRPr="00623DF5">
        <w:rPr>
          <w:rFonts w:asciiTheme="minorHAnsi" w:hAnsiTheme="minorHAnsi" w:cstheme="minorHAnsi"/>
          <w:lang w:val="en-GB"/>
        </w:rPr>
        <w:t>- Dino’s story</w:t>
      </w:r>
    </w:p>
    <w:p w14:paraId="383BE6BA" w14:textId="6D0F3E0A" w:rsidR="00363703" w:rsidRPr="00623DF5" w:rsidRDefault="00363703" w:rsidP="00623DF5">
      <w:pPr>
        <w:spacing w:line="276" w:lineRule="auto"/>
        <w:jc w:val="both"/>
        <w:rPr>
          <w:rFonts w:cstheme="minorHAnsi"/>
          <w:lang w:val="en-GB"/>
        </w:rPr>
      </w:pPr>
    </w:p>
    <w:p w14:paraId="7CCC08FB" w14:textId="6E9C0BEE" w:rsidR="00363703" w:rsidRPr="00623DF5" w:rsidRDefault="00363703" w:rsidP="00623DF5">
      <w:pPr>
        <w:spacing w:line="276" w:lineRule="auto"/>
        <w:jc w:val="both"/>
        <w:rPr>
          <w:rFonts w:cstheme="minorHAnsi"/>
          <w:lang w:val="en-GB"/>
        </w:rPr>
      </w:pPr>
      <w:r w:rsidRPr="00623DF5">
        <w:rPr>
          <w:rFonts w:cstheme="minorHAnsi"/>
          <w:lang w:val="en-GB"/>
        </w:rPr>
        <w:t xml:space="preserve">I was first attracted to Farez because he was </w:t>
      </w:r>
      <w:r w:rsidR="002E03D0" w:rsidRPr="00623DF5">
        <w:rPr>
          <w:rFonts w:cstheme="minorHAnsi"/>
          <w:lang w:val="en-GB"/>
        </w:rPr>
        <w:t xml:space="preserve">cool, </w:t>
      </w:r>
      <w:r w:rsidRPr="00623DF5">
        <w:rPr>
          <w:rFonts w:cstheme="minorHAnsi"/>
          <w:lang w:val="en-GB"/>
        </w:rPr>
        <w:t xml:space="preserve">kind, </w:t>
      </w:r>
      <w:r w:rsidR="002E03D0" w:rsidRPr="00623DF5">
        <w:rPr>
          <w:rFonts w:cstheme="minorHAnsi"/>
          <w:lang w:val="en-GB"/>
        </w:rPr>
        <w:t xml:space="preserve"> considerate and </w:t>
      </w:r>
      <w:r w:rsidRPr="00623DF5">
        <w:rPr>
          <w:rFonts w:cstheme="minorHAnsi"/>
          <w:lang w:val="en-GB"/>
        </w:rPr>
        <w:t>fun. We both found each other very attractive and exchanged lots of passionate kisses but nothing further. I felt I could trust him and that he respected me.</w:t>
      </w:r>
    </w:p>
    <w:p w14:paraId="2FE7F778" w14:textId="68029474" w:rsidR="00363703" w:rsidRPr="00623DF5" w:rsidRDefault="00363703" w:rsidP="00623DF5">
      <w:pPr>
        <w:spacing w:line="276" w:lineRule="auto"/>
        <w:jc w:val="both"/>
        <w:rPr>
          <w:rFonts w:cstheme="minorHAnsi"/>
          <w:lang w:val="en-GB"/>
        </w:rPr>
      </w:pPr>
      <w:r w:rsidRPr="00623DF5">
        <w:rPr>
          <w:rFonts w:cstheme="minorHAnsi"/>
          <w:lang w:val="en-GB"/>
        </w:rPr>
        <w:t xml:space="preserve">Mary had invited us both to her party. </w:t>
      </w:r>
      <w:r w:rsidR="002E03D0" w:rsidRPr="00623DF5">
        <w:rPr>
          <w:rFonts w:cstheme="minorHAnsi"/>
          <w:lang w:val="en-GB"/>
        </w:rPr>
        <w:t>I went earlier, before Farez. I started drinking some beer and my cup always seemed full for some reason and I started feeling kind of tipsy. When I saw Farez, he looked so hot and sex</w:t>
      </w:r>
      <w:r w:rsidR="00BD30FC" w:rsidRPr="00623DF5">
        <w:rPr>
          <w:rFonts w:cstheme="minorHAnsi"/>
          <w:lang w:val="en-GB"/>
        </w:rPr>
        <w:t>y</w:t>
      </w:r>
      <w:r w:rsidR="002E03D0" w:rsidRPr="00623DF5">
        <w:rPr>
          <w:rFonts w:cstheme="minorHAnsi"/>
          <w:lang w:val="en-GB"/>
        </w:rPr>
        <w:t>. I hugged him and whispered in his ear ‘I want you</w:t>
      </w:r>
      <w:r w:rsidR="00BC6D02" w:rsidRPr="00623DF5">
        <w:rPr>
          <w:rFonts w:cstheme="minorHAnsi"/>
          <w:lang w:val="en-GB"/>
        </w:rPr>
        <w:t xml:space="preserve"> real bad</w:t>
      </w:r>
      <w:r w:rsidR="002E03D0" w:rsidRPr="00623DF5">
        <w:rPr>
          <w:rFonts w:cstheme="minorHAnsi"/>
          <w:lang w:val="en-GB"/>
        </w:rPr>
        <w:t xml:space="preserve">’. </w:t>
      </w:r>
      <w:r w:rsidR="00BC6D02" w:rsidRPr="00623DF5">
        <w:rPr>
          <w:rFonts w:cstheme="minorHAnsi"/>
          <w:lang w:val="en-GB"/>
        </w:rPr>
        <w:t xml:space="preserve">We kissed very passionately. </w:t>
      </w:r>
      <w:r w:rsidR="002E03D0" w:rsidRPr="00623DF5">
        <w:rPr>
          <w:rFonts w:cstheme="minorHAnsi"/>
          <w:lang w:val="en-GB"/>
        </w:rPr>
        <w:t xml:space="preserve">Even though Farez </w:t>
      </w:r>
      <w:r w:rsidR="00BD30FC" w:rsidRPr="00623DF5">
        <w:rPr>
          <w:rFonts w:cstheme="minorHAnsi"/>
          <w:lang w:val="en-GB"/>
        </w:rPr>
        <w:t xml:space="preserve">isn’t  into dancing much, he asked me to dance. </w:t>
      </w:r>
      <w:r w:rsidR="00D66526" w:rsidRPr="00623DF5">
        <w:rPr>
          <w:rFonts w:cstheme="minorHAnsi"/>
          <w:lang w:val="en-GB"/>
        </w:rPr>
        <w:t xml:space="preserve">It was really sexy dancing together but </w:t>
      </w:r>
      <w:r w:rsidR="00BD30FC" w:rsidRPr="00623DF5">
        <w:rPr>
          <w:rFonts w:cstheme="minorHAnsi"/>
          <w:lang w:val="en-GB"/>
        </w:rPr>
        <w:t>I had to hold on to him to keep from falling. I started feeling dizzy and tired and suggested that we find a place where we could lie down. I felt I needed to rest but it would feel weird to go upstairs by myself and leave him alone there.</w:t>
      </w:r>
    </w:p>
    <w:p w14:paraId="0AE9A98B" w14:textId="4B184B45" w:rsidR="00BD30FC" w:rsidRPr="00623DF5" w:rsidRDefault="00BD30FC" w:rsidP="00623DF5">
      <w:pPr>
        <w:spacing w:line="276" w:lineRule="auto"/>
        <w:jc w:val="both"/>
        <w:rPr>
          <w:rFonts w:cstheme="minorHAnsi"/>
          <w:lang w:val="en-GB"/>
        </w:rPr>
      </w:pPr>
      <w:r w:rsidRPr="00623DF5">
        <w:rPr>
          <w:rFonts w:cstheme="minorHAnsi"/>
          <w:lang w:val="en-GB"/>
        </w:rPr>
        <w:t xml:space="preserve">I felt groggy and drifted in and out of sleep. The next thing I remember, Farez was all over me, trying to force me to have sex. I tried pushing him away but he insisted. </w:t>
      </w:r>
      <w:r w:rsidR="006912BF" w:rsidRPr="00623DF5">
        <w:rPr>
          <w:rFonts w:cstheme="minorHAnsi"/>
          <w:lang w:val="en-GB"/>
        </w:rPr>
        <w:t>I made a few attempts to fight him off but I was too wiped out to really do anything. He’s much stronger than me anyway. It all happened too fast and I remember him telling me that he really wants me too.</w:t>
      </w:r>
    </w:p>
    <w:p w14:paraId="65F282F3" w14:textId="52796B3B" w:rsidR="006912BF" w:rsidRPr="00623DF5" w:rsidRDefault="006912BF" w:rsidP="00623DF5">
      <w:pPr>
        <w:spacing w:line="276" w:lineRule="auto"/>
        <w:jc w:val="both"/>
        <w:rPr>
          <w:rFonts w:cstheme="minorHAnsi"/>
          <w:lang w:val="en-GB"/>
        </w:rPr>
      </w:pPr>
      <w:r w:rsidRPr="00623DF5">
        <w:rPr>
          <w:rFonts w:cstheme="minorHAnsi"/>
          <w:lang w:val="en-GB"/>
        </w:rPr>
        <w:t xml:space="preserve">I am now confused. I don’t know what to think of this. Farez seemed like a nice guy. </w:t>
      </w:r>
      <w:r w:rsidR="00D4060B" w:rsidRPr="00623DF5">
        <w:rPr>
          <w:rFonts w:cstheme="minorHAnsi"/>
          <w:lang w:val="en-GB"/>
        </w:rPr>
        <w:t>Now he texted me that he wants us to go together to a concert next week.</w:t>
      </w:r>
    </w:p>
    <w:p w14:paraId="17139D50" w14:textId="4938EEE9" w:rsidR="00D4060B" w:rsidRPr="00623DF5" w:rsidRDefault="00D4060B" w:rsidP="00623DF5">
      <w:pPr>
        <w:spacing w:line="276" w:lineRule="auto"/>
        <w:jc w:val="both"/>
        <w:rPr>
          <w:rFonts w:cstheme="minorHAnsi"/>
          <w:u w:val="single"/>
          <w:lang w:val="en-GB"/>
        </w:rPr>
      </w:pPr>
      <w:r w:rsidRPr="00623DF5">
        <w:rPr>
          <w:rFonts w:cstheme="minorHAnsi"/>
          <w:u w:val="single"/>
          <w:lang w:val="en-GB"/>
        </w:rPr>
        <w:t>Questions to discuss in your group</w:t>
      </w:r>
    </w:p>
    <w:p w14:paraId="48F1B4F7" w14:textId="2C91AE4D" w:rsidR="00B02240" w:rsidRPr="00623DF5" w:rsidRDefault="00B02240" w:rsidP="00623DF5">
      <w:pPr>
        <w:pStyle w:val="ListParagraph"/>
        <w:numPr>
          <w:ilvl w:val="0"/>
          <w:numId w:val="142"/>
        </w:numPr>
        <w:spacing w:line="276" w:lineRule="auto"/>
        <w:jc w:val="both"/>
        <w:rPr>
          <w:rFonts w:cstheme="minorHAnsi"/>
          <w:lang w:val="en-GB"/>
        </w:rPr>
      </w:pPr>
      <w:r w:rsidRPr="00623DF5">
        <w:rPr>
          <w:rFonts w:cstheme="minorHAnsi"/>
          <w:lang w:val="en-GB"/>
        </w:rPr>
        <w:t xml:space="preserve">What do you think </w:t>
      </w:r>
      <w:r w:rsidR="008028A9" w:rsidRPr="00623DF5">
        <w:rPr>
          <w:rFonts w:cstheme="minorHAnsi"/>
          <w:lang w:val="en-GB"/>
        </w:rPr>
        <w:t>happened in this story</w:t>
      </w:r>
      <w:r w:rsidRPr="00623DF5">
        <w:rPr>
          <w:rFonts w:cstheme="minorHAnsi"/>
          <w:lang w:val="en-GB"/>
        </w:rPr>
        <w:t>?</w:t>
      </w:r>
    </w:p>
    <w:p w14:paraId="28322EB9" w14:textId="53F3BEF6" w:rsidR="00D4060B" w:rsidRPr="00623DF5" w:rsidRDefault="00D4060B" w:rsidP="00623DF5">
      <w:pPr>
        <w:pStyle w:val="ListParagraph"/>
        <w:numPr>
          <w:ilvl w:val="0"/>
          <w:numId w:val="142"/>
        </w:numPr>
        <w:spacing w:line="276" w:lineRule="auto"/>
        <w:jc w:val="both"/>
        <w:rPr>
          <w:rFonts w:cstheme="minorHAnsi"/>
          <w:lang w:val="en-GB"/>
        </w:rPr>
      </w:pPr>
      <w:r w:rsidRPr="00623DF5">
        <w:rPr>
          <w:rFonts w:cstheme="minorHAnsi"/>
          <w:lang w:val="en-GB"/>
        </w:rPr>
        <w:t>What did Dino want when he whispered ‘I want you’ to Farez’s ear?</w:t>
      </w:r>
    </w:p>
    <w:p w14:paraId="26E8D843" w14:textId="73FB5DDD" w:rsidR="00D4060B" w:rsidRPr="00623DF5" w:rsidRDefault="00D4060B" w:rsidP="00623DF5">
      <w:pPr>
        <w:pStyle w:val="ListParagraph"/>
        <w:numPr>
          <w:ilvl w:val="0"/>
          <w:numId w:val="142"/>
        </w:numPr>
        <w:spacing w:line="276" w:lineRule="auto"/>
        <w:jc w:val="both"/>
        <w:rPr>
          <w:rFonts w:cstheme="minorHAnsi"/>
          <w:lang w:val="en-GB"/>
        </w:rPr>
      </w:pPr>
      <w:r w:rsidRPr="00623DF5">
        <w:rPr>
          <w:rFonts w:cstheme="minorHAnsi"/>
          <w:lang w:val="en-GB"/>
        </w:rPr>
        <w:t>Why did Dino want to lie down with Farez ?</w:t>
      </w:r>
    </w:p>
    <w:p w14:paraId="0D4CEE16" w14:textId="02DC5637" w:rsidR="00D4060B" w:rsidRPr="00623DF5" w:rsidRDefault="00D4060B" w:rsidP="00623DF5">
      <w:pPr>
        <w:pStyle w:val="ListParagraph"/>
        <w:numPr>
          <w:ilvl w:val="0"/>
          <w:numId w:val="142"/>
        </w:numPr>
        <w:spacing w:line="276" w:lineRule="auto"/>
        <w:jc w:val="both"/>
        <w:rPr>
          <w:rFonts w:cstheme="minorHAnsi"/>
          <w:lang w:val="en-GB"/>
        </w:rPr>
      </w:pPr>
      <w:r w:rsidRPr="00623DF5">
        <w:rPr>
          <w:rFonts w:cstheme="minorHAnsi"/>
          <w:lang w:val="en-GB"/>
        </w:rPr>
        <w:t>What do you think Farez thought when Dino said that he wanted them to lie down together?</w:t>
      </w:r>
    </w:p>
    <w:p w14:paraId="57040A03" w14:textId="59E44004" w:rsidR="00D4060B" w:rsidRPr="00623DF5" w:rsidRDefault="00D4060B" w:rsidP="00623DF5">
      <w:pPr>
        <w:pStyle w:val="ListParagraph"/>
        <w:numPr>
          <w:ilvl w:val="0"/>
          <w:numId w:val="142"/>
        </w:numPr>
        <w:spacing w:line="276" w:lineRule="auto"/>
        <w:jc w:val="both"/>
        <w:rPr>
          <w:rFonts w:cstheme="minorHAnsi"/>
          <w:lang w:val="en-GB"/>
        </w:rPr>
      </w:pPr>
      <w:r w:rsidRPr="00623DF5">
        <w:rPr>
          <w:rFonts w:cstheme="minorHAnsi"/>
          <w:lang w:val="en-GB"/>
        </w:rPr>
        <w:t>Why is Dino confused now?</w:t>
      </w:r>
    </w:p>
    <w:p w14:paraId="2478B099" w14:textId="77777777" w:rsidR="00D4060B" w:rsidRPr="00623DF5" w:rsidRDefault="00D4060B" w:rsidP="00623DF5">
      <w:pPr>
        <w:pStyle w:val="ListParagraph"/>
        <w:spacing w:line="276" w:lineRule="auto"/>
        <w:ind w:left="360"/>
        <w:jc w:val="both"/>
        <w:rPr>
          <w:rFonts w:cstheme="minorHAnsi"/>
          <w:lang w:val="en-GB"/>
        </w:rPr>
      </w:pPr>
    </w:p>
    <w:p w14:paraId="56FEB83D" w14:textId="6BD3B416" w:rsidR="005C4F7C" w:rsidRPr="00623DF5" w:rsidRDefault="00D4060B"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Worksheet for activity 1</w:t>
      </w:r>
      <w:r w:rsidR="00750137" w:rsidRPr="00623DF5">
        <w:rPr>
          <w:rFonts w:asciiTheme="minorHAnsi" w:hAnsiTheme="minorHAnsi" w:cstheme="minorHAnsi"/>
          <w:lang w:val="en-GB"/>
        </w:rPr>
        <w:t>2</w:t>
      </w:r>
      <w:r w:rsidRPr="00623DF5">
        <w:rPr>
          <w:rFonts w:asciiTheme="minorHAnsi" w:hAnsiTheme="minorHAnsi" w:cstheme="minorHAnsi"/>
          <w:lang w:val="en-GB"/>
        </w:rPr>
        <w:t>.</w:t>
      </w:r>
      <w:r w:rsidR="00FB6183" w:rsidRPr="00623DF5">
        <w:rPr>
          <w:rFonts w:asciiTheme="minorHAnsi" w:hAnsiTheme="minorHAnsi" w:cstheme="minorHAnsi"/>
          <w:lang w:val="en-GB"/>
        </w:rPr>
        <w:t>4</w:t>
      </w:r>
      <w:r w:rsidRPr="00623DF5">
        <w:rPr>
          <w:rFonts w:asciiTheme="minorHAnsi" w:hAnsiTheme="minorHAnsi" w:cstheme="minorHAnsi"/>
          <w:lang w:val="en-GB"/>
        </w:rPr>
        <w:t xml:space="preserve">- </w:t>
      </w:r>
      <w:r w:rsidR="00BC6D02" w:rsidRPr="00623DF5">
        <w:rPr>
          <w:rFonts w:asciiTheme="minorHAnsi" w:hAnsiTheme="minorHAnsi" w:cstheme="minorHAnsi"/>
          <w:lang w:val="en-GB"/>
        </w:rPr>
        <w:t>Farez’s</w:t>
      </w:r>
      <w:r w:rsidRPr="00623DF5">
        <w:rPr>
          <w:rFonts w:asciiTheme="minorHAnsi" w:hAnsiTheme="minorHAnsi" w:cstheme="minorHAnsi"/>
          <w:lang w:val="en-GB"/>
        </w:rPr>
        <w:t xml:space="preserve"> story</w:t>
      </w:r>
    </w:p>
    <w:p w14:paraId="4558F69C" w14:textId="22DF72F3" w:rsidR="005C4F7C" w:rsidRPr="00623DF5" w:rsidRDefault="005C4F7C" w:rsidP="00623DF5">
      <w:pPr>
        <w:spacing w:line="276" w:lineRule="auto"/>
        <w:jc w:val="both"/>
        <w:rPr>
          <w:rFonts w:cstheme="minorHAnsi"/>
          <w:lang w:val="en-GB"/>
        </w:rPr>
      </w:pPr>
    </w:p>
    <w:p w14:paraId="53778617" w14:textId="1B647DB2" w:rsidR="00F77CC6" w:rsidRPr="00623DF5" w:rsidRDefault="00BC6D02" w:rsidP="00623DF5">
      <w:pPr>
        <w:spacing w:line="276" w:lineRule="auto"/>
        <w:jc w:val="both"/>
        <w:rPr>
          <w:rFonts w:cstheme="minorHAnsi"/>
          <w:lang w:val="en-GB"/>
        </w:rPr>
      </w:pPr>
      <w:r w:rsidRPr="00623DF5">
        <w:rPr>
          <w:rFonts w:cstheme="minorHAnsi"/>
          <w:lang w:val="en-GB"/>
        </w:rPr>
        <w:t xml:space="preserve">Dino and I </w:t>
      </w:r>
      <w:r w:rsidR="00F77CC6" w:rsidRPr="00623DF5">
        <w:rPr>
          <w:rFonts w:cstheme="minorHAnsi"/>
          <w:lang w:val="en-GB"/>
        </w:rPr>
        <w:t xml:space="preserve">have been dating for 5 months and we </w:t>
      </w:r>
      <w:r w:rsidRPr="00623DF5">
        <w:rPr>
          <w:rFonts w:cstheme="minorHAnsi"/>
          <w:lang w:val="en-GB"/>
        </w:rPr>
        <w:t>had really hit it off together.</w:t>
      </w:r>
      <w:r w:rsidR="00F77CC6" w:rsidRPr="00623DF5">
        <w:rPr>
          <w:rFonts w:cstheme="minorHAnsi"/>
          <w:lang w:val="en-GB"/>
        </w:rPr>
        <w:t xml:space="preserve"> He’s really cool and we have great chemistry. Every time we have a real good time. </w:t>
      </w:r>
      <w:r w:rsidRPr="00623DF5">
        <w:rPr>
          <w:rFonts w:cstheme="minorHAnsi"/>
          <w:lang w:val="en-GB"/>
        </w:rPr>
        <w:t xml:space="preserve"> While we hadn’t slept together, I told him many times how attracted I was to him and hinted that I would have liked us to have sex. </w:t>
      </w:r>
      <w:r w:rsidR="00F77CC6" w:rsidRPr="00623DF5">
        <w:rPr>
          <w:rFonts w:cstheme="minorHAnsi"/>
          <w:lang w:val="en-GB"/>
        </w:rPr>
        <w:t>He would be kind of hesitant and</w:t>
      </w:r>
      <w:r w:rsidR="008028A9" w:rsidRPr="00623DF5">
        <w:rPr>
          <w:rFonts w:cstheme="minorHAnsi"/>
          <w:lang w:val="en-GB"/>
        </w:rPr>
        <w:t xml:space="preserve"> so I</w:t>
      </w:r>
      <w:r w:rsidR="00F77CC6" w:rsidRPr="00623DF5">
        <w:rPr>
          <w:rFonts w:cstheme="minorHAnsi"/>
          <w:lang w:val="en-GB"/>
        </w:rPr>
        <w:t xml:space="preserve"> never pushed the issue </w:t>
      </w:r>
      <w:r w:rsidR="008028A9" w:rsidRPr="00623DF5">
        <w:rPr>
          <w:rFonts w:cstheme="minorHAnsi"/>
          <w:lang w:val="en-GB"/>
        </w:rPr>
        <w:t>further.</w:t>
      </w:r>
    </w:p>
    <w:p w14:paraId="7149A738" w14:textId="54C4DF4A" w:rsidR="00BC6D02" w:rsidRPr="00623DF5" w:rsidRDefault="00BC6D02" w:rsidP="00623DF5">
      <w:pPr>
        <w:spacing w:line="276" w:lineRule="auto"/>
        <w:jc w:val="both"/>
        <w:rPr>
          <w:rFonts w:cstheme="minorHAnsi"/>
          <w:lang w:val="en-GB"/>
        </w:rPr>
      </w:pPr>
      <w:r w:rsidRPr="00623DF5">
        <w:rPr>
          <w:rFonts w:cstheme="minorHAnsi"/>
          <w:lang w:val="en-GB"/>
        </w:rPr>
        <w:t>We had arranged to go to Mary’s party together and when I arrived</w:t>
      </w:r>
      <w:r w:rsidR="00D66526" w:rsidRPr="00623DF5">
        <w:rPr>
          <w:rFonts w:cstheme="minorHAnsi"/>
          <w:lang w:val="en-GB"/>
        </w:rPr>
        <w:t>,</w:t>
      </w:r>
      <w:r w:rsidRPr="00623DF5">
        <w:rPr>
          <w:rFonts w:cstheme="minorHAnsi"/>
          <w:lang w:val="en-GB"/>
        </w:rPr>
        <w:t xml:space="preserve"> he kissed me so passionately and whispered in my ear that he wanted me really badly. I </w:t>
      </w:r>
      <w:r w:rsidR="008028A9" w:rsidRPr="00623DF5">
        <w:rPr>
          <w:rFonts w:cstheme="minorHAnsi"/>
          <w:lang w:val="en-GB"/>
        </w:rPr>
        <w:t xml:space="preserve">felt </w:t>
      </w:r>
      <w:r w:rsidRPr="00623DF5">
        <w:rPr>
          <w:rFonts w:cstheme="minorHAnsi"/>
          <w:lang w:val="en-GB"/>
        </w:rPr>
        <w:t>it was his way of saying he was ready to have sex.</w:t>
      </w:r>
    </w:p>
    <w:p w14:paraId="69644D78" w14:textId="3E3D6B5B" w:rsidR="00BC6D02" w:rsidRPr="00623DF5" w:rsidRDefault="00BC6D02" w:rsidP="00623DF5">
      <w:pPr>
        <w:spacing w:line="276" w:lineRule="auto"/>
        <w:jc w:val="both"/>
        <w:rPr>
          <w:rFonts w:cstheme="minorHAnsi"/>
          <w:lang w:val="en-GB"/>
        </w:rPr>
      </w:pPr>
      <w:r w:rsidRPr="00623DF5">
        <w:rPr>
          <w:rFonts w:cstheme="minorHAnsi"/>
          <w:lang w:val="en-GB"/>
        </w:rPr>
        <w:t xml:space="preserve">We drank some beer which made him kind of tipsy but we were both in great spirits. Even though I don’t really dance, I felt good </w:t>
      </w:r>
      <w:r w:rsidR="00D66526" w:rsidRPr="00623DF5">
        <w:rPr>
          <w:rFonts w:cstheme="minorHAnsi"/>
          <w:lang w:val="en-GB"/>
        </w:rPr>
        <w:t>that night and asked him to dance. I loved how our bodies moved opposite each other. Looking at him dance was so sexy and made me want him even more. When he suggested we go lie down together, I thought he wanted some privacy to finally have the chance to have sex.</w:t>
      </w:r>
    </w:p>
    <w:p w14:paraId="7FD7BBF7" w14:textId="69ABFF24" w:rsidR="00D66526" w:rsidRPr="00623DF5" w:rsidRDefault="00D66526" w:rsidP="00623DF5">
      <w:pPr>
        <w:spacing w:line="276" w:lineRule="auto"/>
        <w:jc w:val="both"/>
        <w:rPr>
          <w:rFonts w:cstheme="minorHAnsi"/>
          <w:lang w:val="en-GB"/>
        </w:rPr>
      </w:pPr>
      <w:r w:rsidRPr="00623DF5">
        <w:rPr>
          <w:rFonts w:cstheme="minorHAnsi"/>
          <w:lang w:val="en-GB"/>
        </w:rPr>
        <w:t>Granted, he did stumble a bit as we were going up the stairs and grumbled while I was undressing him, but I thought he only wanted some persuasion. He was the one who was always hesitant about us having sex</w:t>
      </w:r>
      <w:r w:rsidR="00B02240" w:rsidRPr="00623DF5">
        <w:rPr>
          <w:rFonts w:cstheme="minorHAnsi"/>
          <w:lang w:val="en-GB"/>
        </w:rPr>
        <w:t xml:space="preserve"> but I knew he wanted me as much I wanted him.</w:t>
      </w:r>
      <w:r w:rsidRPr="00623DF5">
        <w:rPr>
          <w:rFonts w:cstheme="minorHAnsi"/>
          <w:lang w:val="en-GB"/>
        </w:rPr>
        <w:t xml:space="preserve"> I thought he only wanted me to show him it was okay</w:t>
      </w:r>
      <w:r w:rsidR="00B02240" w:rsidRPr="00623DF5">
        <w:rPr>
          <w:rFonts w:cstheme="minorHAnsi"/>
          <w:lang w:val="en-GB"/>
        </w:rPr>
        <w:t xml:space="preserve"> to have sex and take the lead.</w:t>
      </w:r>
    </w:p>
    <w:p w14:paraId="61F4EF09" w14:textId="33B0AACD" w:rsidR="00B02240" w:rsidRPr="00623DF5" w:rsidRDefault="00B02240" w:rsidP="00623DF5">
      <w:pPr>
        <w:spacing w:line="276" w:lineRule="auto"/>
        <w:jc w:val="both"/>
        <w:rPr>
          <w:rFonts w:cstheme="minorHAnsi"/>
          <w:lang w:val="en-GB"/>
        </w:rPr>
      </w:pPr>
      <w:r w:rsidRPr="00623DF5">
        <w:rPr>
          <w:rFonts w:cstheme="minorHAnsi"/>
          <w:lang w:val="en-GB"/>
        </w:rPr>
        <w:t>We had sex and it was fine. I even whispered to him that I really want him. I took him home after the party and I thought everything was okay. I texted him about going to a concert next week but he hasn’t returned my calls or text in three days. I don’t understand what happened. I am now confused.</w:t>
      </w:r>
    </w:p>
    <w:p w14:paraId="007E7BE2" w14:textId="7BA1EDFC" w:rsidR="00BC6D02" w:rsidRPr="00623DF5" w:rsidRDefault="00F77CC6" w:rsidP="00623DF5">
      <w:pPr>
        <w:spacing w:line="276" w:lineRule="auto"/>
        <w:jc w:val="both"/>
        <w:rPr>
          <w:rFonts w:cstheme="minorHAnsi"/>
          <w:u w:val="single"/>
          <w:lang w:val="en-GB"/>
        </w:rPr>
      </w:pPr>
      <w:r w:rsidRPr="00623DF5">
        <w:rPr>
          <w:rFonts w:cstheme="minorHAnsi"/>
          <w:u w:val="single"/>
          <w:lang w:val="en-GB"/>
        </w:rPr>
        <w:t>Questions to discuss in your groups</w:t>
      </w:r>
    </w:p>
    <w:p w14:paraId="0E33D988" w14:textId="6DFF7FA5" w:rsidR="00F77CC6" w:rsidRPr="00623DF5" w:rsidRDefault="00F77CC6" w:rsidP="00623DF5">
      <w:pPr>
        <w:pStyle w:val="ListParagraph"/>
        <w:numPr>
          <w:ilvl w:val="0"/>
          <w:numId w:val="143"/>
        </w:numPr>
        <w:spacing w:line="276" w:lineRule="auto"/>
        <w:jc w:val="both"/>
        <w:rPr>
          <w:rFonts w:cstheme="minorHAnsi"/>
          <w:lang w:val="en-GB"/>
        </w:rPr>
      </w:pPr>
      <w:r w:rsidRPr="00623DF5">
        <w:rPr>
          <w:rFonts w:cstheme="minorHAnsi"/>
          <w:lang w:val="en-GB"/>
        </w:rPr>
        <w:t>What messages did Farez get from Dino about having sex?</w:t>
      </w:r>
    </w:p>
    <w:p w14:paraId="7DD0D845" w14:textId="1EB31571" w:rsidR="00F77CC6" w:rsidRPr="00623DF5" w:rsidRDefault="00F77CC6" w:rsidP="00623DF5">
      <w:pPr>
        <w:pStyle w:val="ListParagraph"/>
        <w:numPr>
          <w:ilvl w:val="0"/>
          <w:numId w:val="143"/>
        </w:numPr>
        <w:spacing w:line="276" w:lineRule="auto"/>
        <w:jc w:val="both"/>
        <w:rPr>
          <w:rFonts w:cstheme="minorHAnsi"/>
          <w:lang w:val="en-GB"/>
        </w:rPr>
      </w:pPr>
      <w:r w:rsidRPr="00623DF5">
        <w:rPr>
          <w:rFonts w:cstheme="minorHAnsi"/>
          <w:lang w:val="en-GB"/>
        </w:rPr>
        <w:t>What did Farez think when Dino whispered to him that he wanted him real bad an</w:t>
      </w:r>
      <w:r w:rsidR="00567582" w:rsidRPr="00623DF5">
        <w:rPr>
          <w:rFonts w:cstheme="minorHAnsi"/>
          <w:lang w:val="en-GB"/>
        </w:rPr>
        <w:t xml:space="preserve">d </w:t>
      </w:r>
      <w:r w:rsidRPr="00623DF5">
        <w:rPr>
          <w:rFonts w:cstheme="minorHAnsi"/>
          <w:lang w:val="en-GB"/>
        </w:rPr>
        <w:t xml:space="preserve">kissed </w:t>
      </w:r>
      <w:r w:rsidR="00AC0B1A" w:rsidRPr="00623DF5">
        <w:rPr>
          <w:rFonts w:cstheme="minorHAnsi"/>
          <w:lang w:val="en-GB"/>
        </w:rPr>
        <w:t>him passionately?</w:t>
      </w:r>
    </w:p>
    <w:p w14:paraId="2F56F7C8" w14:textId="6EDC69E6" w:rsidR="00567582" w:rsidRPr="00623DF5" w:rsidRDefault="00567582" w:rsidP="00623DF5">
      <w:pPr>
        <w:pStyle w:val="ListParagraph"/>
        <w:numPr>
          <w:ilvl w:val="0"/>
          <w:numId w:val="143"/>
        </w:numPr>
        <w:spacing w:line="276" w:lineRule="auto"/>
        <w:jc w:val="both"/>
        <w:rPr>
          <w:rFonts w:cstheme="minorHAnsi"/>
          <w:lang w:val="en-GB"/>
        </w:rPr>
      </w:pPr>
      <w:r w:rsidRPr="00623DF5">
        <w:rPr>
          <w:rFonts w:cstheme="minorHAnsi"/>
          <w:lang w:val="en-GB"/>
        </w:rPr>
        <w:t xml:space="preserve">Why is </w:t>
      </w:r>
      <w:r w:rsidR="00E81156" w:rsidRPr="00623DF5">
        <w:rPr>
          <w:rFonts w:cstheme="minorHAnsi"/>
          <w:lang w:val="en-GB"/>
        </w:rPr>
        <w:t>Farez</w:t>
      </w:r>
      <w:r w:rsidRPr="00623DF5">
        <w:rPr>
          <w:rFonts w:cstheme="minorHAnsi"/>
          <w:lang w:val="en-GB"/>
        </w:rPr>
        <w:t xml:space="preserve"> now confused?</w:t>
      </w:r>
    </w:p>
    <w:p w14:paraId="6EA30793" w14:textId="3A9511BF" w:rsidR="00567582" w:rsidRPr="00623DF5" w:rsidRDefault="00567582" w:rsidP="00623DF5">
      <w:pPr>
        <w:pStyle w:val="ListParagraph"/>
        <w:numPr>
          <w:ilvl w:val="0"/>
          <w:numId w:val="143"/>
        </w:numPr>
        <w:spacing w:line="276" w:lineRule="auto"/>
        <w:jc w:val="both"/>
        <w:rPr>
          <w:rFonts w:cstheme="minorHAnsi"/>
          <w:lang w:val="en-GB"/>
        </w:rPr>
      </w:pPr>
      <w:r w:rsidRPr="00623DF5">
        <w:rPr>
          <w:rFonts w:cstheme="minorHAnsi"/>
          <w:lang w:val="en-GB"/>
        </w:rPr>
        <w:t>Why is Dino avoiding him you think?</w:t>
      </w:r>
    </w:p>
    <w:bookmarkEnd w:id="226"/>
    <w:bookmarkEnd w:id="227"/>
    <w:p w14:paraId="03D68C9B" w14:textId="5417F1F4" w:rsidR="003761DB" w:rsidRPr="00623DF5" w:rsidRDefault="003761DB" w:rsidP="00623DF5">
      <w:pPr>
        <w:pStyle w:val="ListParagraph"/>
        <w:spacing w:line="276" w:lineRule="auto"/>
        <w:ind w:left="360"/>
        <w:jc w:val="both"/>
        <w:rPr>
          <w:rFonts w:cstheme="minorHAnsi"/>
          <w:lang w:val="en-GB"/>
        </w:rPr>
      </w:pPr>
    </w:p>
    <w:p w14:paraId="66EBD8CC" w14:textId="0B6D396B" w:rsidR="00374068"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00E8FFC0" w14:textId="77777777" w:rsidR="00374068" w:rsidRPr="00623DF5" w:rsidRDefault="00374068"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74068" w:rsidRPr="00623DF5" w14:paraId="630DF4D8" w14:textId="77777777" w:rsidTr="008F5A0A">
        <w:tc>
          <w:tcPr>
            <w:tcW w:w="8636" w:type="dxa"/>
            <w:shd w:val="clear" w:color="auto" w:fill="CCB3FF"/>
          </w:tcPr>
          <w:p w14:paraId="6EC8079B" w14:textId="77777777" w:rsidR="0003799B" w:rsidRPr="00623DF5" w:rsidRDefault="0003799B"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The activity can be modified in two ways. You can first present Dino’s story (on PPT or the Word file on shared screen) and discuss it in plenary; then present Farez’s story and discuss the differences in perspective between the two stories. To further engage the participants, you can ask two volunteers to read each of the stories, instead of just showing it on screen. </w:t>
            </w:r>
          </w:p>
          <w:p w14:paraId="740BCD00" w14:textId="14C3E72A" w:rsidR="0003799B" w:rsidRPr="00623DF5" w:rsidRDefault="0003799B"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Alternatively, you can split the participants in two groups in breakout rooms, with one group discussing Dino’s story and the other discussing Farez’s story. The groups then come in plenary and discuss the differences in perspective.</w:t>
            </w:r>
          </w:p>
          <w:p w14:paraId="6EDE591F" w14:textId="5E97B514" w:rsidR="00374068" w:rsidRPr="00623DF5" w:rsidRDefault="0003799B"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To further intrigue participants and engage them in the discussion, you can run a</w:t>
            </w:r>
            <w:r w:rsidR="00DC62E1" w:rsidRPr="00623DF5">
              <w:rPr>
                <w:rFonts w:asciiTheme="minorHAnsi" w:hAnsiTheme="minorHAnsi" w:cstheme="minorHAnsi"/>
                <w:color w:val="000000"/>
                <w:lang w:val="en-GB"/>
              </w:rPr>
              <w:t>n</w:t>
            </w:r>
            <w:r w:rsidRPr="00623DF5">
              <w:rPr>
                <w:rFonts w:asciiTheme="minorHAnsi" w:hAnsiTheme="minorHAnsi" w:cstheme="minorHAnsi"/>
                <w:color w:val="000000"/>
                <w:lang w:val="en-GB"/>
              </w:rPr>
              <w:t xml:space="preserve"> </w:t>
            </w:r>
            <w:r w:rsidR="00DC62E1" w:rsidRPr="00623DF5">
              <w:rPr>
                <w:rFonts w:asciiTheme="minorHAnsi" w:hAnsiTheme="minorHAnsi" w:cstheme="minorHAnsi"/>
                <w:color w:val="000000"/>
                <w:lang w:val="en-GB"/>
              </w:rPr>
              <w:t xml:space="preserve">electronic </w:t>
            </w:r>
            <w:r w:rsidRPr="00623DF5">
              <w:rPr>
                <w:rFonts w:asciiTheme="minorHAnsi" w:hAnsiTheme="minorHAnsi" w:cstheme="minorHAnsi"/>
                <w:color w:val="000000"/>
                <w:lang w:val="en-GB"/>
              </w:rPr>
              <w:t>poll as to whether they think that this incidence is an incidence of sexual assault, and use their answers as a trigger to wrap up the workshop using the reflection questions in the debriefing section.</w:t>
            </w:r>
          </w:p>
        </w:tc>
      </w:tr>
    </w:tbl>
    <w:p w14:paraId="2976E29A" w14:textId="77777777" w:rsidR="00374068" w:rsidRPr="00623DF5" w:rsidRDefault="00374068" w:rsidP="00623DF5">
      <w:pPr>
        <w:spacing w:line="276" w:lineRule="auto"/>
        <w:jc w:val="both"/>
        <w:rPr>
          <w:rFonts w:cstheme="minorHAnsi"/>
          <w:lang w:val="en-GB"/>
        </w:rPr>
      </w:pPr>
    </w:p>
    <w:p w14:paraId="35A9F768" w14:textId="77777777" w:rsidR="00374068" w:rsidRPr="00623DF5" w:rsidRDefault="00374068" w:rsidP="00623DF5">
      <w:pPr>
        <w:pStyle w:val="ListParagraph"/>
        <w:spacing w:line="276" w:lineRule="auto"/>
        <w:ind w:left="360"/>
        <w:jc w:val="both"/>
        <w:rPr>
          <w:rFonts w:cstheme="minorHAnsi"/>
          <w:lang w:val="en-GB"/>
        </w:rPr>
      </w:pPr>
    </w:p>
    <w:p w14:paraId="1A470FFB" w14:textId="72F966C1" w:rsidR="003761DB" w:rsidRPr="00623DF5" w:rsidRDefault="003761DB" w:rsidP="00623DF5">
      <w:pPr>
        <w:pStyle w:val="Heading2"/>
        <w:numPr>
          <w:ilvl w:val="1"/>
          <w:numId w:val="265"/>
        </w:numPr>
        <w:spacing w:line="276" w:lineRule="auto"/>
        <w:jc w:val="both"/>
        <w:rPr>
          <w:rFonts w:asciiTheme="minorHAnsi" w:hAnsiTheme="minorHAnsi" w:cstheme="minorHAnsi"/>
          <w:lang w:val="en-GB"/>
        </w:rPr>
      </w:pPr>
      <w:bookmarkStart w:id="228" w:name="_Toc29528345"/>
      <w:bookmarkStart w:id="229" w:name="_Toc66683806"/>
      <w:r w:rsidRPr="00623DF5">
        <w:rPr>
          <w:rFonts w:asciiTheme="minorHAnsi" w:hAnsiTheme="minorHAnsi" w:cstheme="minorHAnsi"/>
          <w:lang w:val="en-GB"/>
        </w:rPr>
        <w:t>Links to</w:t>
      </w:r>
      <w:r w:rsidR="00FB6183" w:rsidRPr="00623DF5">
        <w:rPr>
          <w:rFonts w:asciiTheme="minorHAnsi" w:hAnsiTheme="minorHAnsi" w:cstheme="minorHAnsi"/>
          <w:lang w:val="en-GB"/>
        </w:rPr>
        <w:t xml:space="preserve"> additional</w:t>
      </w:r>
      <w:r w:rsidRPr="00623DF5">
        <w:rPr>
          <w:rFonts w:asciiTheme="minorHAnsi" w:hAnsiTheme="minorHAnsi" w:cstheme="minorHAnsi"/>
          <w:lang w:val="en-GB"/>
        </w:rPr>
        <w:t xml:space="preserve"> resources and information</w:t>
      </w:r>
      <w:bookmarkEnd w:id="228"/>
      <w:bookmarkEnd w:id="229"/>
    </w:p>
    <w:p w14:paraId="16854838" w14:textId="20514C2A" w:rsidR="007A0EF8" w:rsidRPr="00623DF5" w:rsidRDefault="007A0EF8" w:rsidP="00623DF5">
      <w:pPr>
        <w:spacing w:before="240" w:line="276" w:lineRule="auto"/>
        <w:jc w:val="both"/>
        <w:rPr>
          <w:rFonts w:cstheme="minorHAnsi"/>
          <w:lang w:val="en-GB"/>
        </w:rPr>
      </w:pPr>
      <w:r w:rsidRPr="00623DF5">
        <w:rPr>
          <w:rFonts w:cstheme="minorHAnsi"/>
          <w:lang w:val="en-GB"/>
        </w:rPr>
        <w:t>International Sexuality and HIV Curriculum Working Group (2009</w:t>
      </w:r>
      <w:r w:rsidRPr="00623DF5">
        <w:rPr>
          <w:rFonts w:cstheme="minorHAnsi"/>
          <w:i/>
          <w:iCs/>
          <w:lang w:val="en-GB"/>
        </w:rPr>
        <w:t xml:space="preserve">). </w:t>
      </w:r>
      <w:r w:rsidR="009E055B" w:rsidRPr="00623DF5">
        <w:rPr>
          <w:rFonts w:cstheme="minorHAnsi"/>
          <w:i/>
          <w:iCs/>
          <w:lang w:val="en-GB"/>
        </w:rPr>
        <w:t>It is</w:t>
      </w:r>
      <w:r w:rsidRPr="00623DF5">
        <w:rPr>
          <w:rFonts w:cstheme="minorHAnsi"/>
          <w:i/>
          <w:iCs/>
          <w:lang w:val="en-GB"/>
        </w:rPr>
        <w:t xml:space="preserve"> all one curriculum: Guidelines and Activities for a Unified Approach to Sexuality, Gender, HIV, and Human Rights</w:t>
      </w:r>
      <w:r w:rsidRPr="00623DF5">
        <w:rPr>
          <w:rFonts w:cstheme="minorHAnsi"/>
          <w:lang w:val="en-GB"/>
        </w:rPr>
        <w:t xml:space="preserve">’. Population Council, New York. Available for free download at:  </w:t>
      </w:r>
      <w:hyperlink r:id="rId138" w:history="1">
        <w:r w:rsidRPr="00623DF5">
          <w:rPr>
            <w:rStyle w:val="Hyperlink"/>
            <w:rFonts w:cstheme="minorHAnsi"/>
            <w:lang w:val="en-GB"/>
          </w:rPr>
          <w:t>https://www.ippf.org/sites/default/files/2020-09/ItsAllOneCurriculum_English.pdf</w:t>
        </w:r>
      </w:hyperlink>
    </w:p>
    <w:p w14:paraId="3968E233" w14:textId="31CCD9DF" w:rsidR="00F77CC6" w:rsidRPr="00623DF5" w:rsidRDefault="00667C6D" w:rsidP="00623DF5">
      <w:pPr>
        <w:spacing w:line="276" w:lineRule="auto"/>
        <w:jc w:val="both"/>
        <w:rPr>
          <w:rFonts w:cstheme="minorHAnsi"/>
          <w:u w:val="single"/>
          <w:lang w:val="en-GB"/>
        </w:rPr>
      </w:pPr>
      <w:r w:rsidRPr="00623DF5">
        <w:rPr>
          <w:rFonts w:cstheme="minorHAnsi"/>
          <w:lang w:val="en-GB"/>
        </w:rPr>
        <w:t xml:space="preserve">IPPF Teaching about consent and healthy boundaries – a guide for educators. </w:t>
      </w:r>
      <w:hyperlink r:id="rId139" w:history="1">
        <w:r w:rsidRPr="00623DF5">
          <w:rPr>
            <w:rStyle w:val="Hyperlink"/>
            <w:rFonts w:cstheme="minorHAnsi"/>
            <w:lang w:val="en-GB"/>
          </w:rPr>
          <w:t>https://www.ifpa.ie/sites/default/files/documents/Reports/teaching_about_consent_healthy_boundaries_a_guide_for_educators.pdf</w:t>
        </w:r>
      </w:hyperlink>
    </w:p>
    <w:p w14:paraId="126817CF" w14:textId="469F1642" w:rsidR="00667C6D" w:rsidRPr="00623DF5" w:rsidRDefault="00667C6D" w:rsidP="00623DF5">
      <w:pPr>
        <w:spacing w:line="276" w:lineRule="auto"/>
        <w:jc w:val="both"/>
        <w:rPr>
          <w:rFonts w:cstheme="minorHAnsi"/>
          <w:u w:val="single"/>
          <w:lang w:val="en-GB"/>
        </w:rPr>
      </w:pPr>
      <w:r w:rsidRPr="00623DF5">
        <w:rPr>
          <w:rFonts w:cstheme="minorHAnsi"/>
          <w:lang w:val="en-GB"/>
        </w:rPr>
        <w:t>Teach Consent Project:</w:t>
      </w:r>
      <w:r w:rsidRPr="00623DF5">
        <w:rPr>
          <w:rFonts w:cstheme="minorHAnsi"/>
          <w:u w:val="single"/>
          <w:lang w:val="en-GB"/>
        </w:rPr>
        <w:t xml:space="preserve"> </w:t>
      </w:r>
      <w:hyperlink r:id="rId140" w:history="1">
        <w:r w:rsidRPr="00623DF5">
          <w:rPr>
            <w:rStyle w:val="Hyperlink"/>
            <w:rFonts w:cstheme="minorHAnsi"/>
            <w:lang w:val="en-GB"/>
          </w:rPr>
          <w:t>http://www.teachconsent.org/resources</w:t>
        </w:r>
      </w:hyperlink>
    </w:p>
    <w:p w14:paraId="7946A74F" w14:textId="027B3D86" w:rsidR="00667C6D" w:rsidRPr="00623DF5" w:rsidRDefault="00667C6D" w:rsidP="00623DF5">
      <w:pPr>
        <w:spacing w:line="276" w:lineRule="auto"/>
        <w:jc w:val="both"/>
        <w:rPr>
          <w:rFonts w:cstheme="minorHAnsi"/>
          <w:u w:val="single"/>
          <w:lang w:val="en-GB"/>
        </w:rPr>
      </w:pPr>
      <w:r w:rsidRPr="00623DF5">
        <w:rPr>
          <w:rFonts w:cstheme="minorHAnsi"/>
          <w:lang w:val="en-GB"/>
        </w:rPr>
        <w:t xml:space="preserve">MeToo Movement: How to support a survivor. </w:t>
      </w:r>
      <w:hyperlink r:id="rId141" w:history="1">
        <w:r w:rsidRPr="00623DF5">
          <w:rPr>
            <w:rStyle w:val="Hyperlink"/>
            <w:rFonts w:cstheme="minorHAnsi"/>
            <w:lang w:val="en-GB"/>
          </w:rPr>
          <w:t>https://metoomvmt.org/explore-healing/support-a-survivor</w:t>
        </w:r>
      </w:hyperlink>
    </w:p>
    <w:p w14:paraId="2F8B4A2B" w14:textId="77777777" w:rsidR="00667C6D" w:rsidRPr="00623DF5" w:rsidRDefault="00667C6D" w:rsidP="00623DF5">
      <w:pPr>
        <w:spacing w:line="276" w:lineRule="auto"/>
        <w:jc w:val="both"/>
        <w:rPr>
          <w:rFonts w:cstheme="minorHAnsi"/>
          <w:u w:val="single"/>
          <w:lang w:val="en-GB"/>
        </w:rPr>
      </w:pPr>
    </w:p>
    <w:p w14:paraId="322992FD" w14:textId="5D98F120" w:rsidR="000119B7" w:rsidRPr="00623DF5" w:rsidRDefault="003E2947" w:rsidP="00623DF5">
      <w:pPr>
        <w:pStyle w:val="Heading1"/>
        <w:numPr>
          <w:ilvl w:val="0"/>
          <w:numId w:val="265"/>
        </w:numPr>
        <w:spacing w:line="276" w:lineRule="auto"/>
        <w:jc w:val="both"/>
        <w:rPr>
          <w:rFonts w:asciiTheme="minorHAnsi" w:hAnsiTheme="minorHAnsi" w:cstheme="minorHAnsi"/>
          <w:lang w:val="en-GB"/>
        </w:rPr>
      </w:pPr>
      <w:bookmarkStart w:id="230" w:name="_Toc29528346"/>
      <w:bookmarkStart w:id="231" w:name="_Toc66683807"/>
      <w:r w:rsidRPr="00623DF5">
        <w:rPr>
          <w:rFonts w:asciiTheme="minorHAnsi" w:hAnsiTheme="minorHAnsi" w:cstheme="minorHAnsi"/>
          <w:lang w:val="en-GB"/>
        </w:rPr>
        <w:t xml:space="preserve">Module </w:t>
      </w:r>
      <w:r w:rsidR="000471F6" w:rsidRPr="00623DF5">
        <w:rPr>
          <w:rFonts w:asciiTheme="minorHAnsi" w:hAnsiTheme="minorHAnsi" w:cstheme="minorHAnsi"/>
          <w:lang w:val="en-GB"/>
        </w:rPr>
        <w:t>6</w:t>
      </w:r>
      <w:r w:rsidRPr="00623DF5">
        <w:rPr>
          <w:rFonts w:asciiTheme="minorHAnsi" w:hAnsiTheme="minorHAnsi" w:cstheme="minorHAnsi"/>
          <w:lang w:val="en-GB"/>
        </w:rPr>
        <w:t xml:space="preserve">: </w:t>
      </w:r>
      <w:r w:rsidR="00033E38" w:rsidRPr="00623DF5">
        <w:rPr>
          <w:rFonts w:asciiTheme="minorHAnsi" w:hAnsiTheme="minorHAnsi" w:cstheme="minorHAnsi"/>
          <w:lang w:val="en-GB"/>
        </w:rPr>
        <w:t>Sex in the digital world</w:t>
      </w:r>
      <w:bookmarkEnd w:id="230"/>
      <w:bookmarkEnd w:id="231"/>
    </w:p>
    <w:p w14:paraId="36615E72" w14:textId="77777777" w:rsidR="00786589" w:rsidRPr="00623DF5" w:rsidRDefault="00786589" w:rsidP="00623DF5">
      <w:pPr>
        <w:spacing w:line="276" w:lineRule="auto"/>
        <w:jc w:val="both"/>
        <w:rPr>
          <w:rFonts w:cstheme="minorHAnsi"/>
          <w:lang w:val="en-GB"/>
        </w:rPr>
      </w:pPr>
    </w:p>
    <w:p w14:paraId="24193471" w14:textId="6F3A1A0A" w:rsidR="00033AEB" w:rsidRPr="00623DF5" w:rsidRDefault="00CB0046" w:rsidP="00623DF5">
      <w:pPr>
        <w:pStyle w:val="Heading2"/>
        <w:numPr>
          <w:ilvl w:val="1"/>
          <w:numId w:val="265"/>
        </w:numPr>
        <w:spacing w:line="276" w:lineRule="auto"/>
        <w:jc w:val="both"/>
        <w:rPr>
          <w:rFonts w:asciiTheme="minorHAnsi" w:hAnsiTheme="minorHAnsi" w:cstheme="minorHAnsi"/>
          <w:lang w:val="en-GB"/>
        </w:rPr>
      </w:pPr>
      <w:bookmarkStart w:id="232" w:name="_Toc29528347"/>
      <w:bookmarkStart w:id="233" w:name="_Toc66683808"/>
      <w:r w:rsidRPr="00623DF5">
        <w:rPr>
          <w:rFonts w:asciiTheme="minorHAnsi" w:hAnsiTheme="minorHAnsi" w:cstheme="minorHAnsi"/>
          <w:lang w:val="en-GB"/>
        </w:rPr>
        <w:t>Theoretical background</w:t>
      </w:r>
      <w:r w:rsidR="00786589" w:rsidRPr="00623DF5">
        <w:rPr>
          <w:rStyle w:val="FootnoteReference"/>
          <w:rFonts w:asciiTheme="minorHAnsi" w:hAnsiTheme="minorHAnsi" w:cstheme="minorHAnsi"/>
          <w:lang w:val="en-GB"/>
        </w:rPr>
        <w:footnoteReference w:id="101"/>
      </w:r>
      <w:bookmarkEnd w:id="232"/>
      <w:bookmarkEnd w:id="233"/>
    </w:p>
    <w:p w14:paraId="422352FD" w14:textId="77777777" w:rsidR="00786589" w:rsidRPr="00623DF5" w:rsidRDefault="00786589" w:rsidP="00623DF5">
      <w:pPr>
        <w:spacing w:line="276" w:lineRule="auto"/>
        <w:jc w:val="both"/>
        <w:rPr>
          <w:rFonts w:cstheme="minorHAnsi"/>
          <w:lang w:val="en-GB"/>
        </w:rPr>
      </w:pPr>
    </w:p>
    <w:p w14:paraId="17B249E5" w14:textId="2C1F26E1" w:rsidR="006309D5" w:rsidRPr="00623DF5" w:rsidRDefault="00B22A1E" w:rsidP="00623DF5">
      <w:pPr>
        <w:spacing w:line="276" w:lineRule="auto"/>
        <w:jc w:val="both"/>
        <w:rPr>
          <w:rFonts w:cstheme="minorHAnsi"/>
          <w:b/>
          <w:lang w:val="en-GB"/>
        </w:rPr>
      </w:pPr>
      <w:r w:rsidRPr="00623DF5">
        <w:rPr>
          <w:rFonts w:cstheme="minorHAnsi"/>
          <w:b/>
          <w:lang w:val="en-GB"/>
        </w:rPr>
        <w:t>What is Sexting?</w:t>
      </w:r>
    </w:p>
    <w:p w14:paraId="2DC9925C" w14:textId="603E5046" w:rsidR="006309D5" w:rsidRPr="00623DF5" w:rsidRDefault="00B22A1E" w:rsidP="00623DF5">
      <w:pPr>
        <w:spacing w:line="276" w:lineRule="auto"/>
        <w:jc w:val="both"/>
        <w:rPr>
          <w:rFonts w:cstheme="minorHAnsi"/>
          <w:lang w:val="en-GB"/>
        </w:rPr>
      </w:pPr>
      <w:r w:rsidRPr="00623DF5">
        <w:rPr>
          <w:rFonts w:cstheme="minorHAnsi"/>
          <w:lang w:val="en-GB"/>
        </w:rPr>
        <w:t xml:space="preserve">Sexting is sending and receiving sexual messages through </w:t>
      </w:r>
      <w:r w:rsidR="00CC1874" w:rsidRPr="00623DF5">
        <w:rPr>
          <w:rFonts w:cstheme="minorHAnsi"/>
          <w:lang w:val="en-GB"/>
        </w:rPr>
        <w:t>new technologies</w:t>
      </w:r>
      <w:r w:rsidRPr="00623DF5">
        <w:rPr>
          <w:rFonts w:cstheme="minorHAnsi"/>
          <w:lang w:val="en-GB"/>
        </w:rPr>
        <w:t xml:space="preserve"> such </w:t>
      </w:r>
      <w:r w:rsidR="00CC1874" w:rsidRPr="00623DF5">
        <w:rPr>
          <w:rFonts w:cstheme="minorHAnsi"/>
          <w:lang w:val="en-GB"/>
        </w:rPr>
        <w:t xml:space="preserve">as your mobile </w:t>
      </w:r>
      <w:r w:rsidRPr="00623DF5">
        <w:rPr>
          <w:rFonts w:cstheme="minorHAnsi"/>
          <w:lang w:val="en-GB"/>
        </w:rPr>
        <w:t xml:space="preserve">phone, </w:t>
      </w:r>
      <w:r w:rsidR="00CC1874" w:rsidRPr="00623DF5">
        <w:rPr>
          <w:rFonts w:cstheme="minorHAnsi"/>
          <w:lang w:val="en-GB"/>
        </w:rPr>
        <w:t xml:space="preserve">an </w:t>
      </w:r>
      <w:r w:rsidRPr="00623DF5">
        <w:rPr>
          <w:rFonts w:cstheme="minorHAnsi"/>
          <w:lang w:val="en-GB"/>
        </w:rPr>
        <w:t xml:space="preserve">app, </w:t>
      </w:r>
      <w:r w:rsidR="00CC1874" w:rsidRPr="00623DF5">
        <w:rPr>
          <w:rFonts w:cstheme="minorHAnsi"/>
          <w:lang w:val="en-GB"/>
        </w:rPr>
        <w:t xml:space="preserve">social media, instant messaging </w:t>
      </w:r>
      <w:r w:rsidRPr="00623DF5">
        <w:rPr>
          <w:rFonts w:cstheme="minorHAnsi"/>
          <w:lang w:val="en-GB"/>
        </w:rPr>
        <w:t>or</w:t>
      </w:r>
      <w:r w:rsidR="00524D16" w:rsidRPr="00623DF5">
        <w:rPr>
          <w:rFonts w:cstheme="minorHAnsi"/>
          <w:lang w:val="en-GB"/>
        </w:rPr>
        <w:t xml:space="preserve"> </w:t>
      </w:r>
      <w:r w:rsidR="00CC1874" w:rsidRPr="00623DF5">
        <w:rPr>
          <w:rFonts w:cstheme="minorHAnsi"/>
          <w:lang w:val="en-GB"/>
        </w:rPr>
        <w:t>through</w:t>
      </w:r>
      <w:r w:rsidRPr="00623DF5">
        <w:rPr>
          <w:rFonts w:cstheme="minorHAnsi"/>
          <w:lang w:val="en-GB"/>
        </w:rPr>
        <w:t xml:space="preserve"> webcam.</w:t>
      </w:r>
      <w:r w:rsidR="00071B18" w:rsidRPr="00623DF5">
        <w:rPr>
          <w:rStyle w:val="FootnoteReference"/>
          <w:rFonts w:cstheme="minorHAnsi"/>
          <w:lang w:val="en-GB"/>
        </w:rPr>
        <w:footnoteReference w:id="102"/>
      </w:r>
      <w:r w:rsidR="00071B18" w:rsidRPr="00623DF5">
        <w:rPr>
          <w:rFonts w:cstheme="minorHAnsi"/>
          <w:lang w:val="en-GB"/>
        </w:rPr>
        <w:t xml:space="preserve"> </w:t>
      </w:r>
      <w:r w:rsidR="00A170F4" w:rsidRPr="00623DF5">
        <w:rPr>
          <w:rFonts w:cstheme="minorHAnsi"/>
          <w:lang w:val="en-GB"/>
        </w:rPr>
        <w:t>Like sex, sexting is an intimate exchange of energy.  According to sex therapist Chantelle Otten</w:t>
      </w:r>
      <w:r w:rsidR="008D622F" w:rsidRPr="00623DF5">
        <w:rPr>
          <w:rFonts w:cstheme="minorHAnsi"/>
          <w:lang w:val="en-GB"/>
        </w:rPr>
        <w:t>,</w:t>
      </w:r>
      <w:r w:rsidRPr="00623DF5">
        <w:rPr>
          <w:rFonts w:cstheme="minorHAnsi"/>
          <w:lang w:val="en-GB"/>
        </w:rPr>
        <w:t xml:space="preserve"> </w:t>
      </w:r>
      <w:r w:rsidR="00A170F4" w:rsidRPr="00623DF5">
        <w:rPr>
          <w:rFonts w:cstheme="minorHAnsi"/>
          <w:lang w:val="en-GB"/>
        </w:rPr>
        <w:t xml:space="preserve"> sexting can be anything that you feel comfortable with and whatever suits you and your sexting partner at the time: whether that means being a little more bare, or with clothes on and maybe a few buttons undone, maybe with clothes on looking hot, or being naked. </w:t>
      </w:r>
    </w:p>
    <w:p w14:paraId="1CD8488B" w14:textId="77777777" w:rsidR="00726688" w:rsidRPr="00623DF5" w:rsidRDefault="006309D5" w:rsidP="00623DF5">
      <w:pPr>
        <w:spacing w:line="276" w:lineRule="auto"/>
        <w:jc w:val="both"/>
        <w:rPr>
          <w:rFonts w:cstheme="minorHAnsi"/>
          <w:lang w:val="en-GB"/>
        </w:rPr>
      </w:pPr>
      <w:r w:rsidRPr="00623DF5">
        <w:rPr>
          <w:rFonts w:cstheme="minorHAnsi"/>
          <w:lang w:val="en-GB"/>
        </w:rPr>
        <w:t xml:space="preserve">Sexting </w:t>
      </w:r>
      <w:r w:rsidR="00726688" w:rsidRPr="00623DF5">
        <w:rPr>
          <w:rFonts w:cstheme="minorHAnsi"/>
          <w:lang w:val="en-GB"/>
        </w:rPr>
        <w:t>can include:</w:t>
      </w:r>
    </w:p>
    <w:p w14:paraId="6875BDBF" w14:textId="32D930AC" w:rsidR="00726688" w:rsidRPr="00623DF5" w:rsidRDefault="00C12C1C" w:rsidP="00623DF5">
      <w:pPr>
        <w:pStyle w:val="ListParagraph"/>
        <w:numPr>
          <w:ilvl w:val="0"/>
          <w:numId w:val="147"/>
        </w:numPr>
        <w:spacing w:line="276" w:lineRule="auto"/>
        <w:jc w:val="both"/>
        <w:rPr>
          <w:rFonts w:cstheme="minorHAnsi"/>
          <w:lang w:val="en-GB"/>
        </w:rPr>
      </w:pPr>
      <w:r w:rsidRPr="00623DF5">
        <w:rPr>
          <w:rFonts w:cstheme="minorHAnsi"/>
          <w:lang w:val="en-GB"/>
        </w:rPr>
        <w:t>e</w:t>
      </w:r>
      <w:r w:rsidR="00726688" w:rsidRPr="00623DF5">
        <w:rPr>
          <w:rFonts w:cstheme="minorHAnsi"/>
          <w:lang w:val="en-GB"/>
        </w:rPr>
        <w:t>rotic messages/ post</w:t>
      </w:r>
      <w:r w:rsidRPr="00623DF5">
        <w:rPr>
          <w:rFonts w:cstheme="minorHAnsi"/>
          <w:lang w:val="en-GB"/>
        </w:rPr>
        <w:t>s or posts/messages</w:t>
      </w:r>
      <w:r w:rsidR="00726688" w:rsidRPr="00623DF5">
        <w:rPr>
          <w:rFonts w:cstheme="minorHAnsi"/>
          <w:lang w:val="en-GB"/>
        </w:rPr>
        <w:t xml:space="preserve"> in sexual language</w:t>
      </w:r>
    </w:p>
    <w:p w14:paraId="07FD2860" w14:textId="559AEF47" w:rsidR="00726688" w:rsidRPr="00623DF5" w:rsidRDefault="00726688" w:rsidP="00623DF5">
      <w:pPr>
        <w:pStyle w:val="ListParagraph"/>
        <w:numPr>
          <w:ilvl w:val="0"/>
          <w:numId w:val="147"/>
        </w:numPr>
        <w:spacing w:line="276" w:lineRule="auto"/>
        <w:jc w:val="both"/>
        <w:rPr>
          <w:rFonts w:cstheme="minorHAnsi"/>
          <w:lang w:val="en-GB"/>
        </w:rPr>
      </w:pPr>
      <w:r w:rsidRPr="00623DF5">
        <w:rPr>
          <w:rFonts w:cstheme="minorHAnsi"/>
          <w:lang w:val="en-GB"/>
        </w:rPr>
        <w:t>nude or semi-nude photos</w:t>
      </w:r>
      <w:r w:rsidR="00C12C1C" w:rsidRPr="00623DF5">
        <w:rPr>
          <w:rFonts w:cstheme="minorHAnsi"/>
          <w:lang w:val="en-GB"/>
        </w:rPr>
        <w:t xml:space="preserve"> or </w:t>
      </w:r>
      <w:r w:rsidRPr="00623DF5">
        <w:rPr>
          <w:rFonts w:cstheme="minorHAnsi"/>
          <w:lang w:val="en-GB"/>
        </w:rPr>
        <w:t>videos or photos/videos in your underwear</w:t>
      </w:r>
    </w:p>
    <w:p w14:paraId="412AF5BD" w14:textId="7354F281" w:rsidR="00726688" w:rsidRPr="00623DF5" w:rsidRDefault="00C12C1C" w:rsidP="00623DF5">
      <w:pPr>
        <w:pStyle w:val="ListParagraph"/>
        <w:numPr>
          <w:ilvl w:val="0"/>
          <w:numId w:val="147"/>
        </w:numPr>
        <w:spacing w:line="276" w:lineRule="auto"/>
        <w:jc w:val="both"/>
        <w:rPr>
          <w:rFonts w:cstheme="minorHAnsi"/>
          <w:lang w:val="en-GB"/>
        </w:rPr>
      </w:pPr>
      <w:r w:rsidRPr="00623DF5">
        <w:rPr>
          <w:rFonts w:cstheme="minorHAnsi"/>
          <w:lang w:val="en-GB"/>
        </w:rPr>
        <w:t xml:space="preserve">pictures/videos of </w:t>
      </w:r>
      <w:r w:rsidR="00726688" w:rsidRPr="00623DF5">
        <w:rPr>
          <w:rFonts w:cstheme="minorHAnsi"/>
          <w:lang w:val="en-GB"/>
        </w:rPr>
        <w:t>pos</w:t>
      </w:r>
      <w:r w:rsidRPr="00623DF5">
        <w:rPr>
          <w:rFonts w:cstheme="minorHAnsi"/>
          <w:lang w:val="en-GB"/>
        </w:rPr>
        <w:t>es</w:t>
      </w:r>
      <w:r w:rsidR="00726688" w:rsidRPr="00623DF5">
        <w:rPr>
          <w:rFonts w:cstheme="minorHAnsi"/>
          <w:lang w:val="en-GB"/>
        </w:rPr>
        <w:t xml:space="preserve"> in a sexual position</w:t>
      </w:r>
    </w:p>
    <w:p w14:paraId="0D78AD4F" w14:textId="77777777" w:rsidR="00726688" w:rsidRPr="00623DF5" w:rsidRDefault="00726688" w:rsidP="00623DF5">
      <w:pPr>
        <w:pStyle w:val="ListParagraph"/>
        <w:numPr>
          <w:ilvl w:val="0"/>
          <w:numId w:val="147"/>
        </w:numPr>
        <w:spacing w:line="276" w:lineRule="auto"/>
        <w:jc w:val="both"/>
        <w:rPr>
          <w:rFonts w:cstheme="minorHAnsi"/>
          <w:lang w:val="en-GB"/>
        </w:rPr>
      </w:pPr>
      <w:r w:rsidRPr="00623DF5">
        <w:rPr>
          <w:rFonts w:cstheme="minorHAnsi"/>
          <w:lang w:val="en-GB"/>
        </w:rPr>
        <w:t>photos/videos of sexual acts</w:t>
      </w:r>
    </w:p>
    <w:p w14:paraId="0B6D9031" w14:textId="478BB6ED" w:rsidR="00726688" w:rsidRPr="00623DF5" w:rsidRDefault="00726688" w:rsidP="00623DF5">
      <w:pPr>
        <w:pStyle w:val="ListParagraph"/>
        <w:numPr>
          <w:ilvl w:val="0"/>
          <w:numId w:val="147"/>
        </w:numPr>
        <w:spacing w:line="276" w:lineRule="auto"/>
        <w:jc w:val="both"/>
        <w:rPr>
          <w:rFonts w:cstheme="minorHAnsi"/>
          <w:lang w:val="en-GB"/>
        </w:rPr>
      </w:pPr>
      <w:r w:rsidRPr="00623DF5">
        <w:rPr>
          <w:rFonts w:cstheme="minorHAnsi"/>
          <w:lang w:val="en-GB"/>
        </w:rPr>
        <w:t>performing sexual things on a live stream</w:t>
      </w:r>
    </w:p>
    <w:p w14:paraId="7BAD2972" w14:textId="77777777" w:rsidR="00726688" w:rsidRPr="00623DF5" w:rsidRDefault="00726688" w:rsidP="00623DF5">
      <w:pPr>
        <w:pStyle w:val="ListParagraph"/>
        <w:numPr>
          <w:ilvl w:val="0"/>
          <w:numId w:val="147"/>
        </w:numPr>
        <w:spacing w:line="276" w:lineRule="auto"/>
        <w:jc w:val="both"/>
        <w:rPr>
          <w:rFonts w:cstheme="minorHAnsi"/>
          <w:lang w:val="en-GB"/>
        </w:rPr>
      </w:pPr>
      <w:r w:rsidRPr="00623DF5">
        <w:rPr>
          <w:rFonts w:cstheme="minorHAnsi"/>
          <w:lang w:val="en-GB"/>
        </w:rPr>
        <w:t>live chats with someone on webcam involving sexual acts</w:t>
      </w:r>
    </w:p>
    <w:p w14:paraId="1931DE75" w14:textId="3D1BE75C" w:rsidR="006309D5" w:rsidRPr="00623DF5" w:rsidRDefault="00726688" w:rsidP="00623DF5">
      <w:pPr>
        <w:pStyle w:val="ListParagraph"/>
        <w:numPr>
          <w:ilvl w:val="0"/>
          <w:numId w:val="147"/>
        </w:numPr>
        <w:spacing w:line="276" w:lineRule="auto"/>
        <w:jc w:val="both"/>
        <w:rPr>
          <w:rFonts w:cstheme="minorHAnsi"/>
          <w:lang w:val="en-GB"/>
        </w:rPr>
      </w:pPr>
      <w:r w:rsidRPr="00623DF5">
        <w:rPr>
          <w:rFonts w:cstheme="minorHAnsi"/>
          <w:lang w:val="en-GB"/>
        </w:rPr>
        <w:t>screen-captured photos/videos recorded from webcam pictures or videos of you</w:t>
      </w:r>
    </w:p>
    <w:p w14:paraId="2917BDA5" w14:textId="6E9B59C3" w:rsidR="00C12C1C" w:rsidRPr="00623DF5" w:rsidRDefault="00C12C1C" w:rsidP="00623DF5">
      <w:pPr>
        <w:spacing w:line="276" w:lineRule="auto"/>
        <w:jc w:val="both"/>
        <w:rPr>
          <w:rFonts w:cstheme="minorHAnsi"/>
          <w:lang w:val="en-GB"/>
        </w:rPr>
      </w:pPr>
      <w:r w:rsidRPr="00623DF5">
        <w:rPr>
          <w:rFonts w:cstheme="minorHAnsi"/>
          <w:lang w:val="en-GB"/>
        </w:rPr>
        <w:t xml:space="preserve">For some people, sexting is a way to explore their sexuality and acts a means for flirting, connection and intimacy. It is also a means to </w:t>
      </w:r>
      <w:r w:rsidR="000A0D4B" w:rsidRPr="00623DF5">
        <w:rPr>
          <w:rFonts w:cstheme="minorHAnsi"/>
          <w:lang w:val="en-GB"/>
        </w:rPr>
        <w:t xml:space="preserve">share an aspect of themselves with others and to </w:t>
      </w:r>
      <w:r w:rsidRPr="00623DF5">
        <w:rPr>
          <w:rFonts w:cstheme="minorHAnsi"/>
          <w:lang w:val="en-GB"/>
        </w:rPr>
        <w:t xml:space="preserve">explore boundaries. At the same time, even when there is consent, trust and respect between people who are sexting, it is difficult to </w:t>
      </w:r>
      <w:r w:rsidR="00786589" w:rsidRPr="00623DF5">
        <w:rPr>
          <w:rFonts w:cstheme="minorHAnsi"/>
          <w:lang w:val="en-GB"/>
        </w:rPr>
        <w:t>be sure</w:t>
      </w:r>
      <w:r w:rsidRPr="00623DF5">
        <w:rPr>
          <w:rFonts w:cstheme="minorHAnsi"/>
          <w:lang w:val="en-GB"/>
        </w:rPr>
        <w:t xml:space="preserve"> that a sexual message will remain private. </w:t>
      </w:r>
      <w:r w:rsidR="00786589" w:rsidRPr="00623DF5">
        <w:rPr>
          <w:rFonts w:cstheme="minorHAnsi"/>
          <w:lang w:val="en-GB"/>
        </w:rPr>
        <w:t>While on one hand sexting is a means to explore sexuality</w:t>
      </w:r>
      <w:r w:rsidRPr="00623DF5">
        <w:rPr>
          <w:rFonts w:cstheme="minorHAnsi"/>
          <w:lang w:val="en-GB"/>
        </w:rPr>
        <w:t xml:space="preserve">, in some cases, sexting </w:t>
      </w:r>
      <w:r w:rsidR="00786589" w:rsidRPr="00623DF5">
        <w:rPr>
          <w:rFonts w:cstheme="minorHAnsi"/>
          <w:lang w:val="en-GB"/>
        </w:rPr>
        <w:t>can also be</w:t>
      </w:r>
      <w:r w:rsidRPr="00623DF5">
        <w:rPr>
          <w:rFonts w:cstheme="minorHAnsi"/>
          <w:lang w:val="en-GB"/>
        </w:rPr>
        <w:t xml:space="preserve"> used </w:t>
      </w:r>
      <w:r w:rsidR="000A0D4B" w:rsidRPr="00623DF5">
        <w:rPr>
          <w:rFonts w:cstheme="minorHAnsi"/>
          <w:lang w:val="en-GB"/>
        </w:rPr>
        <w:t>as a means of coercion, control, abuse, blackmail or exploitation</w:t>
      </w:r>
      <w:r w:rsidR="00786589" w:rsidRPr="00623DF5">
        <w:rPr>
          <w:rFonts w:cstheme="minorHAnsi"/>
          <w:lang w:val="en-GB"/>
        </w:rPr>
        <w:t>.</w:t>
      </w:r>
    </w:p>
    <w:p w14:paraId="44F1D747" w14:textId="36FCC417" w:rsidR="00786589" w:rsidRPr="00623DF5" w:rsidRDefault="00053678" w:rsidP="00623DF5">
      <w:pPr>
        <w:spacing w:line="276" w:lineRule="auto"/>
        <w:jc w:val="both"/>
        <w:rPr>
          <w:rStyle w:val="Heading3Char"/>
          <w:rFonts w:asciiTheme="minorHAnsi" w:hAnsiTheme="minorHAnsi" w:cstheme="minorHAnsi"/>
          <w:b w:val="0"/>
          <w:lang w:val="en-GB"/>
        </w:rPr>
      </w:pPr>
      <w:r w:rsidRPr="00623DF5">
        <w:rPr>
          <w:rFonts w:cstheme="minorHAnsi"/>
          <w:b/>
          <w:lang w:val="en-GB"/>
        </w:rPr>
        <w:t>To sext or not to sext</w:t>
      </w:r>
      <w:r w:rsidR="00A67BFB" w:rsidRPr="00623DF5">
        <w:rPr>
          <w:rFonts w:cstheme="minorHAnsi"/>
          <w:b/>
          <w:lang w:val="en-GB"/>
        </w:rPr>
        <w:t>?</w:t>
      </w:r>
    </w:p>
    <w:p w14:paraId="18D6950D" w14:textId="3F87D654" w:rsidR="00A67BFB" w:rsidRPr="00623DF5" w:rsidRDefault="00A67BFB" w:rsidP="00623DF5">
      <w:pPr>
        <w:spacing w:line="276" w:lineRule="auto"/>
        <w:jc w:val="both"/>
        <w:rPr>
          <w:rFonts w:cstheme="minorHAnsi"/>
          <w:lang w:val="en-GB"/>
        </w:rPr>
      </w:pPr>
      <w:r w:rsidRPr="00623DF5">
        <w:rPr>
          <w:rFonts w:cstheme="minorHAnsi"/>
          <w:u w:val="single"/>
          <w:lang w:val="en-GB"/>
        </w:rPr>
        <w:t xml:space="preserve">Shall I ask for a nude pic of a person I am </w:t>
      </w:r>
      <w:r w:rsidR="00D45A2B" w:rsidRPr="00623DF5">
        <w:rPr>
          <w:rFonts w:cstheme="minorHAnsi"/>
          <w:u w:val="single"/>
          <w:lang w:val="en-GB"/>
        </w:rPr>
        <w:t xml:space="preserve"> flirting with or are </w:t>
      </w:r>
      <w:r w:rsidRPr="00623DF5">
        <w:rPr>
          <w:rFonts w:cstheme="minorHAnsi"/>
          <w:u w:val="single"/>
          <w:lang w:val="en-GB"/>
        </w:rPr>
        <w:t>interested in</w:t>
      </w:r>
      <w:r w:rsidRPr="00623DF5">
        <w:rPr>
          <w:rFonts w:cstheme="minorHAnsi"/>
          <w:lang w:val="en-GB"/>
        </w:rPr>
        <w:t>?</w:t>
      </w:r>
    </w:p>
    <w:p w14:paraId="0CDCA29A" w14:textId="34B1C5A2" w:rsidR="00786589" w:rsidRPr="00623DF5" w:rsidRDefault="00A67BFB" w:rsidP="00623DF5">
      <w:pPr>
        <w:spacing w:line="276" w:lineRule="auto"/>
        <w:jc w:val="both"/>
        <w:rPr>
          <w:rFonts w:cstheme="minorHAnsi"/>
          <w:lang w:val="en-GB"/>
        </w:rPr>
      </w:pPr>
      <w:r w:rsidRPr="00623DF5">
        <w:rPr>
          <w:rFonts w:cstheme="minorHAnsi"/>
          <w:lang w:val="en-GB"/>
        </w:rPr>
        <w:t>It is</w:t>
      </w:r>
      <w:r w:rsidR="00786589" w:rsidRPr="00623DF5">
        <w:rPr>
          <w:rFonts w:cstheme="minorHAnsi"/>
          <w:lang w:val="en-GB"/>
        </w:rPr>
        <w:t xml:space="preserve"> tempting to ask for a nude </w:t>
      </w:r>
      <w:r w:rsidRPr="00623DF5">
        <w:rPr>
          <w:rFonts w:cstheme="minorHAnsi"/>
          <w:lang w:val="en-GB"/>
        </w:rPr>
        <w:t xml:space="preserve">pic </w:t>
      </w:r>
      <w:r w:rsidR="00786589" w:rsidRPr="00623DF5">
        <w:rPr>
          <w:rFonts w:cstheme="minorHAnsi"/>
          <w:lang w:val="en-GB"/>
        </w:rPr>
        <w:t xml:space="preserve">when you’re flirting or </w:t>
      </w:r>
      <w:r w:rsidRPr="00623DF5">
        <w:rPr>
          <w:rFonts w:cstheme="minorHAnsi"/>
          <w:lang w:val="en-GB"/>
        </w:rPr>
        <w:t xml:space="preserve">are </w:t>
      </w:r>
      <w:r w:rsidR="00786589" w:rsidRPr="00623DF5">
        <w:rPr>
          <w:rFonts w:cstheme="minorHAnsi"/>
          <w:lang w:val="en-GB"/>
        </w:rPr>
        <w:t xml:space="preserve">in a relationship. </w:t>
      </w:r>
      <w:r w:rsidRPr="00623DF5">
        <w:rPr>
          <w:rFonts w:cstheme="minorHAnsi"/>
          <w:lang w:val="en-GB"/>
        </w:rPr>
        <w:t xml:space="preserve">At the same time, it may also </w:t>
      </w:r>
      <w:r w:rsidR="00786589" w:rsidRPr="00623DF5">
        <w:rPr>
          <w:rFonts w:cstheme="minorHAnsi"/>
          <w:lang w:val="en-GB"/>
        </w:rPr>
        <w:t xml:space="preserve">make </w:t>
      </w:r>
      <w:r w:rsidRPr="00623DF5">
        <w:rPr>
          <w:rFonts w:cstheme="minorHAnsi"/>
          <w:lang w:val="en-GB"/>
        </w:rPr>
        <w:t xml:space="preserve">the other person </w:t>
      </w:r>
      <w:r w:rsidR="00786589" w:rsidRPr="00623DF5">
        <w:rPr>
          <w:rFonts w:cstheme="minorHAnsi"/>
          <w:lang w:val="en-GB"/>
        </w:rPr>
        <w:t>feel uncomfortable.</w:t>
      </w:r>
      <w:r w:rsidRPr="00623DF5">
        <w:rPr>
          <w:rFonts w:cstheme="minorHAnsi"/>
          <w:lang w:val="en-GB"/>
        </w:rPr>
        <w:t xml:space="preserve"> To decide whether you want to ask for a nude, think of the following:</w:t>
      </w:r>
    </w:p>
    <w:p w14:paraId="2E134DAF" w14:textId="1ECA6452" w:rsidR="004711A4" w:rsidRPr="00623DF5" w:rsidRDefault="008D622F" w:rsidP="00623DF5">
      <w:pPr>
        <w:pStyle w:val="ListParagraph"/>
        <w:numPr>
          <w:ilvl w:val="0"/>
          <w:numId w:val="148"/>
        </w:numPr>
        <w:spacing w:line="276" w:lineRule="auto"/>
        <w:jc w:val="both"/>
        <w:rPr>
          <w:rFonts w:cstheme="minorHAnsi"/>
          <w:lang w:val="en-GB"/>
        </w:rPr>
      </w:pPr>
      <w:r w:rsidRPr="00623DF5">
        <w:rPr>
          <w:rFonts w:cstheme="minorHAnsi"/>
          <w:lang w:val="en-GB"/>
        </w:rPr>
        <w:t>W</w:t>
      </w:r>
      <w:r w:rsidR="004711A4" w:rsidRPr="00623DF5">
        <w:rPr>
          <w:rFonts w:cstheme="minorHAnsi"/>
          <w:lang w:val="en-GB"/>
        </w:rPr>
        <w:t xml:space="preserve">hy do you want to do this? Do you find it sexy, fun, arousing, cool? Is it a way to explore your sexuality? Is it because you want to feel good about yourself? Or do you want </w:t>
      </w:r>
      <w:r w:rsidR="00341648" w:rsidRPr="00623DF5">
        <w:rPr>
          <w:rFonts w:cstheme="minorHAnsi"/>
          <w:lang w:val="en-GB"/>
        </w:rPr>
        <w:t xml:space="preserve">someone’s </w:t>
      </w:r>
      <w:r w:rsidR="004711A4" w:rsidRPr="00623DF5">
        <w:rPr>
          <w:rFonts w:cstheme="minorHAnsi"/>
          <w:lang w:val="en-GB"/>
        </w:rPr>
        <w:t>nude</w:t>
      </w:r>
      <w:r w:rsidR="00341648" w:rsidRPr="00623DF5">
        <w:rPr>
          <w:rFonts w:cstheme="minorHAnsi"/>
          <w:lang w:val="en-GB"/>
        </w:rPr>
        <w:t xml:space="preserve"> </w:t>
      </w:r>
      <w:r w:rsidR="004711A4" w:rsidRPr="00623DF5">
        <w:rPr>
          <w:rFonts w:cstheme="minorHAnsi"/>
          <w:lang w:val="en-GB"/>
        </w:rPr>
        <w:t xml:space="preserve"> so you can brag to your friends about it?</w:t>
      </w:r>
    </w:p>
    <w:p w14:paraId="2AE25B36" w14:textId="7D96ACCB" w:rsidR="004711A4" w:rsidRPr="00623DF5" w:rsidRDefault="008D622F" w:rsidP="00623DF5">
      <w:pPr>
        <w:pStyle w:val="ListParagraph"/>
        <w:numPr>
          <w:ilvl w:val="0"/>
          <w:numId w:val="148"/>
        </w:numPr>
        <w:spacing w:line="276" w:lineRule="auto"/>
        <w:jc w:val="both"/>
        <w:rPr>
          <w:rFonts w:cstheme="minorHAnsi"/>
          <w:lang w:val="en-GB"/>
        </w:rPr>
      </w:pPr>
      <w:r w:rsidRPr="00623DF5">
        <w:rPr>
          <w:rFonts w:cstheme="minorHAnsi"/>
          <w:lang w:val="en-GB"/>
        </w:rPr>
        <w:t>H</w:t>
      </w:r>
      <w:r w:rsidR="004711A4" w:rsidRPr="00623DF5">
        <w:rPr>
          <w:rFonts w:cstheme="minorHAnsi"/>
          <w:lang w:val="en-GB"/>
        </w:rPr>
        <w:t>ow do you think  the other person will feel about it? Will they feel cool about it? Uncomfortable? Feel that you’re putting pressure on them</w:t>
      </w:r>
      <w:r w:rsidR="00D45A2B" w:rsidRPr="00623DF5">
        <w:rPr>
          <w:rFonts w:cstheme="minorHAnsi"/>
          <w:lang w:val="en-GB"/>
        </w:rPr>
        <w:t>, even though you don’t mean to</w:t>
      </w:r>
      <w:r w:rsidR="004711A4" w:rsidRPr="00623DF5">
        <w:rPr>
          <w:rFonts w:cstheme="minorHAnsi"/>
          <w:lang w:val="en-GB"/>
        </w:rPr>
        <w:t>?</w:t>
      </w:r>
    </w:p>
    <w:p w14:paraId="6D445A25" w14:textId="32942435" w:rsidR="00D45A2B" w:rsidRPr="00623DF5" w:rsidRDefault="00D45A2B" w:rsidP="00623DF5">
      <w:pPr>
        <w:pStyle w:val="ListParagraph"/>
        <w:numPr>
          <w:ilvl w:val="0"/>
          <w:numId w:val="148"/>
        </w:numPr>
        <w:spacing w:line="276" w:lineRule="auto"/>
        <w:jc w:val="both"/>
        <w:rPr>
          <w:rFonts w:cstheme="minorHAnsi"/>
          <w:lang w:val="en-GB"/>
        </w:rPr>
      </w:pPr>
      <w:r w:rsidRPr="00623DF5">
        <w:rPr>
          <w:rFonts w:cstheme="minorHAnsi"/>
          <w:lang w:val="en-GB"/>
        </w:rPr>
        <w:t>How would you feel in their position? Would you jump on the opportunity? Or hold back?</w:t>
      </w:r>
    </w:p>
    <w:p w14:paraId="04AA3CAA" w14:textId="55776259" w:rsidR="00A67BFB" w:rsidRPr="00623DF5" w:rsidRDefault="004711A4" w:rsidP="00623DF5">
      <w:pPr>
        <w:pStyle w:val="ListParagraph"/>
        <w:numPr>
          <w:ilvl w:val="0"/>
          <w:numId w:val="148"/>
        </w:numPr>
        <w:spacing w:line="276" w:lineRule="auto"/>
        <w:jc w:val="both"/>
        <w:rPr>
          <w:rFonts w:cstheme="minorHAnsi"/>
          <w:lang w:val="en-GB"/>
        </w:rPr>
      </w:pPr>
      <w:r w:rsidRPr="00623DF5">
        <w:rPr>
          <w:rFonts w:cstheme="minorHAnsi"/>
          <w:lang w:val="en-GB"/>
        </w:rPr>
        <w:t>If you ask for it, will there be free and meaningful consent on behalf of the other person or is the other person under pressure to do so</w:t>
      </w:r>
      <w:r w:rsidR="00341648" w:rsidRPr="00623DF5">
        <w:rPr>
          <w:rFonts w:cstheme="minorHAnsi"/>
          <w:lang w:val="en-GB"/>
        </w:rPr>
        <w:t>?</w:t>
      </w:r>
    </w:p>
    <w:p w14:paraId="22F79EA9" w14:textId="6004D1E3" w:rsidR="00A67BFB" w:rsidRPr="00623DF5" w:rsidRDefault="008D622F" w:rsidP="00623DF5">
      <w:pPr>
        <w:pStyle w:val="ListParagraph"/>
        <w:numPr>
          <w:ilvl w:val="0"/>
          <w:numId w:val="148"/>
        </w:numPr>
        <w:spacing w:line="276" w:lineRule="auto"/>
        <w:jc w:val="both"/>
        <w:rPr>
          <w:rFonts w:cstheme="minorHAnsi"/>
          <w:lang w:val="en-GB"/>
        </w:rPr>
      </w:pPr>
      <w:r w:rsidRPr="00623DF5">
        <w:rPr>
          <w:rFonts w:cstheme="minorHAnsi"/>
          <w:lang w:val="en-GB"/>
        </w:rPr>
        <w:t>D</w:t>
      </w:r>
      <w:r w:rsidR="00A67BFB" w:rsidRPr="00623DF5">
        <w:rPr>
          <w:rFonts w:cstheme="minorHAnsi"/>
          <w:lang w:val="en-GB"/>
        </w:rPr>
        <w:t xml:space="preserve">o you have open communication and </w:t>
      </w:r>
      <w:r w:rsidR="004711A4" w:rsidRPr="00623DF5">
        <w:rPr>
          <w:rFonts w:cstheme="minorHAnsi"/>
          <w:lang w:val="en-GB"/>
        </w:rPr>
        <w:t xml:space="preserve"> is there  space for the other person to say no</w:t>
      </w:r>
      <w:r w:rsidR="00341648" w:rsidRPr="00623DF5">
        <w:rPr>
          <w:rFonts w:cstheme="minorHAnsi"/>
          <w:lang w:val="en-GB"/>
        </w:rPr>
        <w:t>?</w:t>
      </w:r>
    </w:p>
    <w:p w14:paraId="057581AC" w14:textId="1B3C2DDF" w:rsidR="004711A4" w:rsidRPr="00623DF5" w:rsidRDefault="008D622F" w:rsidP="00623DF5">
      <w:pPr>
        <w:pStyle w:val="ListParagraph"/>
        <w:numPr>
          <w:ilvl w:val="0"/>
          <w:numId w:val="148"/>
        </w:numPr>
        <w:spacing w:line="276" w:lineRule="auto"/>
        <w:jc w:val="both"/>
        <w:rPr>
          <w:rFonts w:cstheme="minorHAnsi"/>
          <w:lang w:val="en-GB"/>
        </w:rPr>
      </w:pPr>
      <w:r w:rsidRPr="00623DF5">
        <w:rPr>
          <w:rFonts w:cstheme="minorHAnsi"/>
          <w:lang w:val="en-GB"/>
        </w:rPr>
        <w:t>H</w:t>
      </w:r>
      <w:r w:rsidR="004711A4" w:rsidRPr="00623DF5">
        <w:rPr>
          <w:rFonts w:cstheme="minorHAnsi"/>
          <w:lang w:val="en-GB"/>
        </w:rPr>
        <w:t xml:space="preserve">ow would you feel if the other person does say </w:t>
      </w:r>
      <w:r w:rsidR="00341648" w:rsidRPr="00623DF5">
        <w:rPr>
          <w:rFonts w:cstheme="minorHAnsi"/>
          <w:lang w:val="en-GB"/>
        </w:rPr>
        <w:t>‘</w:t>
      </w:r>
      <w:r w:rsidR="004711A4" w:rsidRPr="00623DF5">
        <w:rPr>
          <w:rFonts w:cstheme="minorHAnsi"/>
          <w:lang w:val="en-GB"/>
        </w:rPr>
        <w:t>no</w:t>
      </w:r>
      <w:r w:rsidR="00341648" w:rsidRPr="00623DF5">
        <w:rPr>
          <w:rFonts w:cstheme="minorHAnsi"/>
          <w:lang w:val="en-GB"/>
        </w:rPr>
        <w:t>’</w:t>
      </w:r>
      <w:r w:rsidR="004711A4" w:rsidRPr="00623DF5">
        <w:rPr>
          <w:rFonts w:cstheme="minorHAnsi"/>
          <w:lang w:val="en-GB"/>
        </w:rPr>
        <w:t xml:space="preserve">? Would you take </w:t>
      </w:r>
      <w:r w:rsidR="00341648" w:rsidRPr="00623DF5">
        <w:rPr>
          <w:rFonts w:cstheme="minorHAnsi"/>
          <w:lang w:val="en-GB"/>
        </w:rPr>
        <w:t>‘</w:t>
      </w:r>
      <w:r w:rsidR="004711A4" w:rsidRPr="00623DF5">
        <w:rPr>
          <w:rFonts w:cstheme="minorHAnsi"/>
          <w:lang w:val="en-GB"/>
        </w:rPr>
        <w:t>no</w:t>
      </w:r>
      <w:r w:rsidR="00341648" w:rsidRPr="00623DF5">
        <w:rPr>
          <w:rFonts w:cstheme="minorHAnsi"/>
          <w:lang w:val="en-GB"/>
        </w:rPr>
        <w:t>’</w:t>
      </w:r>
      <w:r w:rsidR="004711A4" w:rsidRPr="00623DF5">
        <w:rPr>
          <w:rFonts w:cstheme="minorHAnsi"/>
          <w:lang w:val="en-GB"/>
        </w:rPr>
        <w:t xml:space="preserve"> gracefully?</w:t>
      </w:r>
    </w:p>
    <w:p w14:paraId="1B50397C" w14:textId="77777777" w:rsidR="004711A4" w:rsidRPr="00623DF5" w:rsidRDefault="004711A4" w:rsidP="00623DF5">
      <w:pPr>
        <w:pStyle w:val="ListParagraph"/>
        <w:spacing w:line="276" w:lineRule="auto"/>
        <w:ind w:left="360"/>
        <w:jc w:val="both"/>
        <w:rPr>
          <w:rFonts w:cstheme="minorHAnsi"/>
          <w:lang w:val="en-GB"/>
        </w:rPr>
      </w:pPr>
    </w:p>
    <w:p w14:paraId="3CC1CBF5" w14:textId="35DC6121" w:rsidR="00786589" w:rsidRPr="00623DF5" w:rsidRDefault="00D45A2B" w:rsidP="00623DF5">
      <w:pPr>
        <w:spacing w:line="276" w:lineRule="auto"/>
        <w:jc w:val="both"/>
        <w:rPr>
          <w:rFonts w:cstheme="minorHAnsi"/>
          <w:lang w:val="en-GB"/>
        </w:rPr>
      </w:pPr>
      <w:r w:rsidRPr="00623DF5">
        <w:rPr>
          <w:rFonts w:cstheme="minorHAnsi"/>
          <w:u w:val="single"/>
          <w:lang w:val="en-GB"/>
        </w:rPr>
        <w:t>Shall I send a nude to someone I am flirting with or I am interested in</w:t>
      </w:r>
      <w:r w:rsidRPr="00623DF5">
        <w:rPr>
          <w:rFonts w:cstheme="minorHAnsi"/>
          <w:lang w:val="en-GB"/>
        </w:rPr>
        <w:t>?</w:t>
      </w:r>
    </w:p>
    <w:p w14:paraId="1405FE1A" w14:textId="11FBE32F" w:rsidR="00786589" w:rsidRPr="00623DF5" w:rsidRDefault="00631F05" w:rsidP="00623DF5">
      <w:pPr>
        <w:spacing w:line="276" w:lineRule="auto"/>
        <w:jc w:val="both"/>
        <w:rPr>
          <w:rFonts w:cstheme="minorHAnsi"/>
          <w:lang w:val="en-GB"/>
        </w:rPr>
      </w:pPr>
      <w:r w:rsidRPr="00623DF5">
        <w:rPr>
          <w:rFonts w:cstheme="minorHAnsi"/>
          <w:lang w:val="en-GB"/>
        </w:rPr>
        <w:t>It is tempting and sexy to send someone a nude picture/video of you. It may also be a way for you to flirt and to explore your sexuality with the other person. To make this decision, you can think of the following:</w:t>
      </w:r>
    </w:p>
    <w:p w14:paraId="0747303C" w14:textId="6C9BA778" w:rsidR="00631F05"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W</w:t>
      </w:r>
      <w:r w:rsidR="00631F05" w:rsidRPr="00623DF5">
        <w:rPr>
          <w:rFonts w:cstheme="minorHAnsi"/>
          <w:lang w:val="en-GB"/>
        </w:rPr>
        <w:t>hy do you want to send this pic/video? Is it because you want to flirt</w:t>
      </w:r>
      <w:r w:rsidRPr="00623DF5">
        <w:rPr>
          <w:rFonts w:cstheme="minorHAnsi"/>
          <w:lang w:val="en-GB"/>
        </w:rPr>
        <w:t>? To feel sexy? To</w:t>
      </w:r>
      <w:r w:rsidR="00631F05" w:rsidRPr="00623DF5">
        <w:rPr>
          <w:rFonts w:cstheme="minorHAnsi"/>
          <w:lang w:val="en-GB"/>
        </w:rPr>
        <w:t xml:space="preserve"> spice things up in your relationship? Or do you feel it is something you </w:t>
      </w:r>
      <w:r w:rsidR="00631F05" w:rsidRPr="00623DF5">
        <w:rPr>
          <w:rFonts w:cstheme="minorHAnsi"/>
          <w:i/>
          <w:lang w:val="en-GB"/>
        </w:rPr>
        <w:t>have to</w:t>
      </w:r>
      <w:r w:rsidR="00631F05" w:rsidRPr="00623DF5">
        <w:rPr>
          <w:rFonts w:cstheme="minorHAnsi"/>
          <w:lang w:val="en-GB"/>
        </w:rPr>
        <w:t xml:space="preserve"> do or is expected from you to do it?</w:t>
      </w:r>
      <w:r w:rsidR="000A0D4B" w:rsidRPr="00623DF5">
        <w:rPr>
          <w:rFonts w:cstheme="minorHAnsi"/>
          <w:lang w:val="en-GB"/>
        </w:rPr>
        <w:t xml:space="preserve"> Not all people share nudes with their partners and you shouldn’t feel obliged to do it.</w:t>
      </w:r>
    </w:p>
    <w:p w14:paraId="2A748DC6" w14:textId="02E3F8B0" w:rsidR="00BF2821" w:rsidRPr="00623DF5" w:rsidRDefault="00BF2821" w:rsidP="00623DF5">
      <w:pPr>
        <w:pStyle w:val="ListParagraph"/>
        <w:numPr>
          <w:ilvl w:val="0"/>
          <w:numId w:val="149"/>
        </w:numPr>
        <w:spacing w:line="276" w:lineRule="auto"/>
        <w:jc w:val="both"/>
        <w:rPr>
          <w:rFonts w:cstheme="minorHAnsi"/>
          <w:lang w:val="en-GB"/>
        </w:rPr>
      </w:pPr>
      <w:r w:rsidRPr="00623DF5">
        <w:rPr>
          <w:rFonts w:cstheme="minorHAnsi"/>
          <w:lang w:val="en-GB"/>
        </w:rPr>
        <w:t>Are you feeling pressured from your friends to do it? Is it your way of fitting in?</w:t>
      </w:r>
    </w:p>
    <w:p w14:paraId="08BCF8F7" w14:textId="7B4D6F0C" w:rsidR="00B067FD"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Are you fully, clearly and meaningfully consenting to send a nude and you’re doing it willingly, out of free will and fully understanding what it entails?</w:t>
      </w:r>
    </w:p>
    <w:p w14:paraId="64AA16F1" w14:textId="4F34EF3A" w:rsidR="00B067FD"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 xml:space="preserve">How well do you know the person you’re sending the nude to? Is it someone you just met or someone much older than you? </w:t>
      </w:r>
      <w:r w:rsidR="006538C8" w:rsidRPr="00623DF5">
        <w:rPr>
          <w:rFonts w:cstheme="minorHAnsi"/>
          <w:lang w:val="en-GB"/>
        </w:rPr>
        <w:t xml:space="preserve"> In some countries s</w:t>
      </w:r>
      <w:r w:rsidRPr="00623DF5">
        <w:rPr>
          <w:rFonts w:cstheme="minorHAnsi"/>
          <w:lang w:val="en-GB"/>
        </w:rPr>
        <w:t xml:space="preserve">exting among teenagers (under 18) with 4 years difference or more </w:t>
      </w:r>
      <w:r w:rsidR="002E0925" w:rsidRPr="00623DF5">
        <w:rPr>
          <w:rFonts w:cstheme="minorHAnsi"/>
          <w:lang w:val="en-GB"/>
        </w:rPr>
        <w:t>is</w:t>
      </w:r>
      <w:r w:rsidRPr="00623DF5">
        <w:rPr>
          <w:rFonts w:cstheme="minorHAnsi"/>
          <w:lang w:val="en-GB"/>
        </w:rPr>
        <w:t xml:space="preserve"> considered a criminal offense</w:t>
      </w:r>
      <w:r w:rsidR="006538C8" w:rsidRPr="00623DF5">
        <w:rPr>
          <w:rFonts w:cstheme="minorHAnsi"/>
          <w:lang w:val="en-GB"/>
        </w:rPr>
        <w:t xml:space="preserve"> (according to EU law stemming from the  Lanzarote convention)</w:t>
      </w:r>
      <w:r w:rsidRPr="00623DF5">
        <w:rPr>
          <w:rFonts w:cstheme="minorHAnsi"/>
          <w:lang w:val="en-GB"/>
        </w:rPr>
        <w:t>.</w:t>
      </w:r>
    </w:p>
    <w:p w14:paraId="5F4E9036" w14:textId="3CA21732" w:rsidR="00B067FD"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Do you know how to engage in sexting safely?</w:t>
      </w:r>
    </w:p>
    <w:p w14:paraId="01CCBBDD" w14:textId="69314330" w:rsidR="00631F05"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Do you want to do it because you feel you owe someone something?</w:t>
      </w:r>
    </w:p>
    <w:p w14:paraId="21EB82A6" w14:textId="495E6679" w:rsidR="00B067FD"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Are you worried that if you don’t do it , you’ll hurt the other person’s feelings? Or that they may not like you anymore?</w:t>
      </w:r>
    </w:p>
    <w:p w14:paraId="73EBD421" w14:textId="22E78E5C" w:rsidR="00B067FD" w:rsidRPr="00623DF5" w:rsidRDefault="00B067FD" w:rsidP="00623DF5">
      <w:pPr>
        <w:pStyle w:val="ListParagraph"/>
        <w:numPr>
          <w:ilvl w:val="0"/>
          <w:numId w:val="149"/>
        </w:numPr>
        <w:spacing w:line="276" w:lineRule="auto"/>
        <w:jc w:val="both"/>
        <w:rPr>
          <w:rFonts w:cstheme="minorHAnsi"/>
          <w:lang w:val="en-GB"/>
        </w:rPr>
      </w:pPr>
      <w:r w:rsidRPr="00623DF5">
        <w:rPr>
          <w:rFonts w:cstheme="minorHAnsi"/>
          <w:lang w:val="en-GB"/>
        </w:rPr>
        <w:t>Are you constantly under pressure to do it, coerced, threatened</w:t>
      </w:r>
      <w:r w:rsidR="006465FE" w:rsidRPr="00623DF5">
        <w:rPr>
          <w:rFonts w:cstheme="minorHAnsi"/>
          <w:lang w:val="en-GB"/>
        </w:rPr>
        <w:t>, blackmailed</w:t>
      </w:r>
      <w:r w:rsidRPr="00623DF5">
        <w:rPr>
          <w:rFonts w:cstheme="minorHAnsi"/>
          <w:lang w:val="en-GB"/>
        </w:rPr>
        <w:t xml:space="preserve"> or given ultimatums (if you don’t do it, then I will….) ?</w:t>
      </w:r>
    </w:p>
    <w:p w14:paraId="2D50B1E2" w14:textId="2ACA1C53" w:rsidR="006465FE" w:rsidRPr="00623DF5" w:rsidRDefault="006465FE" w:rsidP="00623DF5">
      <w:pPr>
        <w:pStyle w:val="ListParagraph"/>
        <w:numPr>
          <w:ilvl w:val="0"/>
          <w:numId w:val="149"/>
        </w:numPr>
        <w:spacing w:line="276" w:lineRule="auto"/>
        <w:jc w:val="both"/>
        <w:rPr>
          <w:rFonts w:cstheme="minorHAnsi"/>
          <w:lang w:val="en-GB"/>
        </w:rPr>
      </w:pPr>
      <w:r w:rsidRPr="00623DF5">
        <w:rPr>
          <w:rFonts w:cstheme="minorHAnsi"/>
          <w:lang w:val="en-GB"/>
        </w:rPr>
        <w:t xml:space="preserve">Can </w:t>
      </w:r>
      <w:r w:rsidR="00341648" w:rsidRPr="00623DF5">
        <w:rPr>
          <w:rFonts w:cstheme="minorHAnsi"/>
          <w:lang w:val="en-GB"/>
        </w:rPr>
        <w:t xml:space="preserve">you </w:t>
      </w:r>
      <w:r w:rsidRPr="00623DF5">
        <w:rPr>
          <w:rFonts w:cstheme="minorHAnsi"/>
          <w:lang w:val="en-GB"/>
        </w:rPr>
        <w:t xml:space="preserve">handle the situation if something goes wrong? Do </w:t>
      </w:r>
      <w:r w:rsidR="00341648" w:rsidRPr="00623DF5">
        <w:rPr>
          <w:rFonts w:cstheme="minorHAnsi"/>
          <w:lang w:val="en-GB"/>
        </w:rPr>
        <w:t>you</w:t>
      </w:r>
      <w:r w:rsidRPr="00623DF5">
        <w:rPr>
          <w:rFonts w:cstheme="minorHAnsi"/>
          <w:lang w:val="en-GB"/>
        </w:rPr>
        <w:t xml:space="preserve"> know what to do and how to protect </w:t>
      </w:r>
      <w:r w:rsidR="00341648" w:rsidRPr="00623DF5">
        <w:rPr>
          <w:rFonts w:cstheme="minorHAnsi"/>
          <w:lang w:val="en-GB"/>
        </w:rPr>
        <w:t>your</w:t>
      </w:r>
      <w:r w:rsidRPr="00623DF5">
        <w:rPr>
          <w:rFonts w:cstheme="minorHAnsi"/>
          <w:lang w:val="en-GB"/>
        </w:rPr>
        <w:t>self?</w:t>
      </w:r>
    </w:p>
    <w:p w14:paraId="763809D2" w14:textId="1DA6685B" w:rsidR="00B067FD" w:rsidRPr="00623DF5" w:rsidRDefault="00B067FD" w:rsidP="00623DF5">
      <w:pPr>
        <w:spacing w:line="276" w:lineRule="auto"/>
        <w:jc w:val="both"/>
        <w:rPr>
          <w:rFonts w:cstheme="minorHAnsi"/>
          <w:lang w:val="en-GB"/>
        </w:rPr>
      </w:pPr>
    </w:p>
    <w:p w14:paraId="13FE3C49" w14:textId="00BCEDBE" w:rsidR="00B63775" w:rsidRPr="00623DF5" w:rsidRDefault="00B63775" w:rsidP="00623DF5">
      <w:pPr>
        <w:spacing w:line="276" w:lineRule="auto"/>
        <w:jc w:val="both"/>
        <w:rPr>
          <w:rFonts w:cstheme="minorHAnsi"/>
          <w:b/>
          <w:lang w:val="en-GB"/>
        </w:rPr>
      </w:pPr>
      <w:r w:rsidRPr="00623DF5">
        <w:rPr>
          <w:rFonts w:cstheme="minorHAnsi"/>
          <w:b/>
          <w:lang w:val="en-GB"/>
        </w:rPr>
        <w:t>How to practice sexting safely?</w:t>
      </w:r>
    </w:p>
    <w:p w14:paraId="4D63C3BE" w14:textId="14BAF6AC" w:rsidR="00213B64" w:rsidRPr="00623DF5" w:rsidRDefault="00BF2821" w:rsidP="00623DF5">
      <w:pPr>
        <w:pStyle w:val="ListParagraph"/>
        <w:numPr>
          <w:ilvl w:val="0"/>
          <w:numId w:val="150"/>
        </w:numPr>
        <w:spacing w:line="276" w:lineRule="auto"/>
        <w:jc w:val="both"/>
        <w:rPr>
          <w:rFonts w:cstheme="minorHAnsi"/>
          <w:lang w:val="en-GB"/>
        </w:rPr>
      </w:pPr>
      <w:r w:rsidRPr="00623DF5">
        <w:rPr>
          <w:rFonts w:cstheme="minorHAnsi"/>
          <w:lang w:val="en-GB"/>
        </w:rPr>
        <w:t>Avoid taking pictures/videos that show your face</w:t>
      </w:r>
      <w:r w:rsidR="000C2918" w:rsidRPr="00623DF5">
        <w:rPr>
          <w:rFonts w:cstheme="minorHAnsi"/>
          <w:lang w:val="en-GB"/>
        </w:rPr>
        <w:t>.</w:t>
      </w:r>
      <w:r w:rsidRPr="00623DF5">
        <w:rPr>
          <w:rFonts w:cstheme="minorHAnsi"/>
          <w:lang w:val="en-GB"/>
        </w:rPr>
        <w:t xml:space="preserve"> </w:t>
      </w:r>
      <w:r w:rsidR="000C2918" w:rsidRPr="00623DF5">
        <w:rPr>
          <w:rFonts w:cstheme="minorHAnsi"/>
          <w:lang w:val="en-GB"/>
        </w:rPr>
        <w:t>Even if you’re</w:t>
      </w:r>
      <w:r w:rsidRPr="00623DF5">
        <w:rPr>
          <w:rFonts w:cstheme="minorHAnsi"/>
          <w:lang w:val="en-GB"/>
        </w:rPr>
        <w:t xml:space="preserve"> sexting with someone you know </w:t>
      </w:r>
      <w:r w:rsidR="000C2918" w:rsidRPr="00623DF5">
        <w:rPr>
          <w:rFonts w:cstheme="minorHAnsi"/>
          <w:lang w:val="en-GB"/>
        </w:rPr>
        <w:t>quite</w:t>
      </w:r>
      <w:r w:rsidRPr="00623DF5">
        <w:rPr>
          <w:rFonts w:cstheme="minorHAnsi"/>
          <w:lang w:val="en-GB"/>
        </w:rPr>
        <w:t xml:space="preserve"> well, </w:t>
      </w:r>
      <w:r w:rsidR="000C2918" w:rsidRPr="00623DF5">
        <w:rPr>
          <w:rFonts w:cstheme="minorHAnsi"/>
          <w:lang w:val="en-GB"/>
        </w:rPr>
        <w:t>mobiles still get lost or stolen, meaning your pictures can still get out there. Plus</w:t>
      </w:r>
      <w:r w:rsidR="00341648" w:rsidRPr="00623DF5">
        <w:rPr>
          <w:rFonts w:cstheme="minorHAnsi"/>
          <w:lang w:val="en-GB"/>
        </w:rPr>
        <w:t>,</w:t>
      </w:r>
      <w:r w:rsidR="000C2918" w:rsidRPr="00623DF5">
        <w:rPr>
          <w:rFonts w:cstheme="minorHAnsi"/>
          <w:lang w:val="en-GB"/>
        </w:rPr>
        <w:t xml:space="preserve"> no matter how well you know a person, you can still be in for a surprise. You can proactively</w:t>
      </w:r>
      <w:r w:rsidRPr="00623DF5">
        <w:rPr>
          <w:rFonts w:cstheme="minorHAnsi"/>
          <w:lang w:val="en-GB"/>
        </w:rPr>
        <w:t xml:space="preserve"> </w:t>
      </w:r>
      <w:r w:rsidR="000C2918" w:rsidRPr="00623DF5">
        <w:rPr>
          <w:rFonts w:cstheme="minorHAnsi"/>
          <w:lang w:val="en-GB"/>
        </w:rPr>
        <w:t>ensure your privacy,</w:t>
      </w:r>
      <w:r w:rsidRPr="00623DF5">
        <w:rPr>
          <w:rFonts w:cstheme="minorHAnsi"/>
          <w:lang w:val="en-GB"/>
        </w:rPr>
        <w:t xml:space="preserve"> </w:t>
      </w:r>
      <w:r w:rsidR="000C2918" w:rsidRPr="00623DF5">
        <w:rPr>
          <w:rFonts w:cstheme="minorHAnsi"/>
          <w:lang w:val="en-GB"/>
        </w:rPr>
        <w:t>should the unforeseeable happen</w:t>
      </w:r>
      <w:r w:rsidR="00213B64" w:rsidRPr="00623DF5">
        <w:rPr>
          <w:rFonts w:cstheme="minorHAnsi"/>
          <w:lang w:val="en-GB"/>
        </w:rPr>
        <w:t>,</w:t>
      </w:r>
      <w:r w:rsidR="000C2918" w:rsidRPr="00623DF5">
        <w:rPr>
          <w:rFonts w:cstheme="minorHAnsi"/>
          <w:lang w:val="en-GB"/>
        </w:rPr>
        <w:t xml:space="preserve"> </w:t>
      </w:r>
      <w:r w:rsidRPr="00623DF5">
        <w:rPr>
          <w:rFonts w:cstheme="minorHAnsi"/>
          <w:lang w:val="en-GB"/>
        </w:rPr>
        <w:t>by excluding features that would make you identifiable</w:t>
      </w:r>
      <w:r w:rsidR="000C2918" w:rsidRPr="00623DF5">
        <w:rPr>
          <w:rFonts w:cstheme="minorHAnsi"/>
          <w:lang w:val="en-GB"/>
        </w:rPr>
        <w:t xml:space="preserve">, such as your face, birthmarks or tattoos. </w:t>
      </w:r>
      <w:r w:rsidR="00213B64" w:rsidRPr="00623DF5">
        <w:rPr>
          <w:rFonts w:cstheme="minorHAnsi"/>
          <w:lang w:val="en-GB"/>
        </w:rPr>
        <w:t xml:space="preserve">Even without these, you can still get creative enough and </w:t>
      </w:r>
      <w:r w:rsidR="000C2918" w:rsidRPr="00623DF5">
        <w:rPr>
          <w:rFonts w:cstheme="minorHAnsi"/>
          <w:lang w:val="en-GB"/>
        </w:rPr>
        <w:t xml:space="preserve">make </w:t>
      </w:r>
      <w:r w:rsidR="00341648" w:rsidRPr="00623DF5">
        <w:rPr>
          <w:rFonts w:cstheme="minorHAnsi"/>
          <w:lang w:val="en-GB"/>
        </w:rPr>
        <w:t>the sexual content</w:t>
      </w:r>
      <w:r w:rsidR="000C2918" w:rsidRPr="00623DF5">
        <w:rPr>
          <w:rFonts w:cstheme="minorHAnsi"/>
          <w:lang w:val="en-GB"/>
        </w:rPr>
        <w:t xml:space="preserve"> sexy</w:t>
      </w:r>
      <w:r w:rsidR="00213B64" w:rsidRPr="00623DF5">
        <w:rPr>
          <w:rFonts w:cstheme="minorHAnsi"/>
          <w:lang w:val="en-GB"/>
        </w:rPr>
        <w:t xml:space="preserve">. </w:t>
      </w:r>
    </w:p>
    <w:p w14:paraId="6CD4E440" w14:textId="4CF3FAE5" w:rsidR="003A41BC" w:rsidRPr="00623DF5" w:rsidRDefault="00213B64" w:rsidP="00623DF5">
      <w:pPr>
        <w:pStyle w:val="ListParagraph"/>
        <w:numPr>
          <w:ilvl w:val="0"/>
          <w:numId w:val="150"/>
        </w:numPr>
        <w:spacing w:line="276" w:lineRule="auto"/>
        <w:jc w:val="both"/>
        <w:rPr>
          <w:rFonts w:cstheme="minorHAnsi"/>
          <w:lang w:val="en-GB"/>
        </w:rPr>
      </w:pPr>
      <w:r w:rsidRPr="00623DF5">
        <w:rPr>
          <w:rFonts w:cstheme="minorHAnsi"/>
          <w:lang w:val="en-GB"/>
        </w:rPr>
        <w:t xml:space="preserve">Protect your identity by avoiding </w:t>
      </w:r>
      <w:r w:rsidR="00B62D06" w:rsidRPr="00623DF5">
        <w:rPr>
          <w:rFonts w:cstheme="minorHAnsi"/>
          <w:lang w:val="en-GB"/>
        </w:rPr>
        <w:t>including</w:t>
      </w:r>
      <w:r w:rsidRPr="00623DF5">
        <w:rPr>
          <w:rFonts w:cstheme="minorHAnsi"/>
          <w:lang w:val="en-GB"/>
        </w:rPr>
        <w:t xml:space="preserve"> your name or any other information that can trace the sexual material back to you</w:t>
      </w:r>
      <w:r w:rsidR="003A41BC" w:rsidRPr="00623DF5">
        <w:rPr>
          <w:rFonts w:cstheme="minorHAnsi"/>
          <w:lang w:val="en-GB"/>
        </w:rPr>
        <w:t xml:space="preserve">: </w:t>
      </w:r>
      <w:r w:rsidRPr="00623DF5">
        <w:rPr>
          <w:rFonts w:cstheme="minorHAnsi"/>
          <w:lang w:val="en-GB"/>
        </w:rPr>
        <w:t>such as your address, location, school, identifying things in the background, or</w:t>
      </w:r>
      <w:r w:rsidR="003A41BC" w:rsidRPr="00623DF5">
        <w:rPr>
          <w:rFonts w:cstheme="minorHAnsi"/>
          <w:lang w:val="en-GB"/>
        </w:rPr>
        <w:t xml:space="preserve"> </w:t>
      </w:r>
      <w:r w:rsidRPr="00623DF5">
        <w:rPr>
          <w:rFonts w:cstheme="minorHAnsi"/>
          <w:lang w:val="en-GB"/>
        </w:rPr>
        <w:t>bits and pieces that c</w:t>
      </w:r>
      <w:r w:rsidR="003A41BC" w:rsidRPr="00623DF5">
        <w:rPr>
          <w:rFonts w:cstheme="minorHAnsi"/>
          <w:lang w:val="en-GB"/>
        </w:rPr>
        <w:t xml:space="preserve">ould </w:t>
      </w:r>
      <w:r w:rsidRPr="00623DF5">
        <w:rPr>
          <w:rFonts w:cstheme="minorHAnsi"/>
          <w:lang w:val="en-GB"/>
        </w:rPr>
        <w:t>reveal who you are</w:t>
      </w:r>
      <w:r w:rsidR="003A41BC" w:rsidRPr="00623DF5">
        <w:rPr>
          <w:rFonts w:cstheme="minorHAnsi"/>
          <w:lang w:val="en-GB"/>
        </w:rPr>
        <w:t>.</w:t>
      </w:r>
    </w:p>
    <w:p w14:paraId="0EDC5258" w14:textId="60E3F438" w:rsidR="007E7B3C" w:rsidRPr="00623DF5" w:rsidRDefault="00213B64" w:rsidP="00623DF5">
      <w:pPr>
        <w:pStyle w:val="ListParagraph"/>
        <w:numPr>
          <w:ilvl w:val="0"/>
          <w:numId w:val="150"/>
        </w:numPr>
        <w:spacing w:line="276" w:lineRule="auto"/>
        <w:jc w:val="both"/>
        <w:rPr>
          <w:rFonts w:cstheme="minorHAnsi"/>
          <w:lang w:val="en-GB"/>
        </w:rPr>
      </w:pPr>
      <w:r w:rsidRPr="00623DF5">
        <w:rPr>
          <w:rFonts w:cstheme="minorHAnsi"/>
          <w:lang w:val="en-GB"/>
        </w:rPr>
        <w:t>Engage in sexting in a place where you can fully concentrate on what you’re doing. Don’t sext at work</w:t>
      </w:r>
      <w:r w:rsidR="00E41AAA" w:rsidRPr="00623DF5">
        <w:rPr>
          <w:rFonts w:cstheme="minorHAnsi"/>
          <w:lang w:val="en-GB"/>
        </w:rPr>
        <w:t>, school, university</w:t>
      </w:r>
      <w:r w:rsidRPr="00623DF5">
        <w:rPr>
          <w:rFonts w:cstheme="minorHAnsi"/>
          <w:lang w:val="en-GB"/>
        </w:rPr>
        <w:t xml:space="preserve"> or in a place where you’re with other people and you can get distracted. </w:t>
      </w:r>
      <w:r w:rsidR="009E055B" w:rsidRPr="00623DF5">
        <w:rPr>
          <w:rFonts w:cstheme="minorHAnsi"/>
          <w:lang w:val="en-GB"/>
        </w:rPr>
        <w:t>It is</w:t>
      </w:r>
      <w:r w:rsidRPr="00623DF5">
        <w:rPr>
          <w:rFonts w:cstheme="minorHAnsi"/>
          <w:lang w:val="en-GB"/>
        </w:rPr>
        <w:t xml:space="preserve"> quite embarrassing to sext</w:t>
      </w:r>
      <w:r w:rsidR="00BF2821" w:rsidRPr="00623DF5">
        <w:rPr>
          <w:rFonts w:cstheme="minorHAnsi"/>
          <w:lang w:val="en-GB"/>
        </w:rPr>
        <w:t xml:space="preserve"> the wrong person by mistake</w:t>
      </w:r>
      <w:r w:rsidRPr="00623DF5">
        <w:rPr>
          <w:rFonts w:cstheme="minorHAnsi"/>
          <w:lang w:val="en-GB"/>
        </w:rPr>
        <w:t>. Work</w:t>
      </w:r>
      <w:r w:rsidR="00E41AAA" w:rsidRPr="00623DF5">
        <w:rPr>
          <w:rFonts w:cstheme="minorHAnsi"/>
          <w:lang w:val="en-GB"/>
        </w:rPr>
        <w:t xml:space="preserve"> environments </w:t>
      </w:r>
      <w:r w:rsidRPr="00623DF5">
        <w:rPr>
          <w:rFonts w:cstheme="minorHAnsi"/>
          <w:lang w:val="en-GB"/>
        </w:rPr>
        <w:t xml:space="preserve">also monitor </w:t>
      </w:r>
      <w:r w:rsidR="00A041AE" w:rsidRPr="00623DF5">
        <w:rPr>
          <w:rFonts w:cstheme="minorHAnsi"/>
          <w:lang w:val="en-GB"/>
        </w:rPr>
        <w:t>employee’s</w:t>
      </w:r>
      <w:r w:rsidRPr="00623DF5">
        <w:rPr>
          <w:rFonts w:cstheme="minorHAnsi"/>
          <w:lang w:val="en-GB"/>
        </w:rPr>
        <w:t xml:space="preserve"> devices and your pic</w:t>
      </w:r>
      <w:r w:rsidR="003A41BC" w:rsidRPr="00623DF5">
        <w:rPr>
          <w:rFonts w:cstheme="minorHAnsi"/>
          <w:lang w:val="en-GB"/>
        </w:rPr>
        <w:t>/video</w:t>
      </w:r>
      <w:r w:rsidRPr="00623DF5">
        <w:rPr>
          <w:rFonts w:cstheme="minorHAnsi"/>
          <w:lang w:val="en-GB"/>
        </w:rPr>
        <w:t xml:space="preserve"> may reach the wrong</w:t>
      </w:r>
      <w:r w:rsidR="003A41BC" w:rsidRPr="00623DF5">
        <w:rPr>
          <w:rFonts w:cstheme="minorHAnsi"/>
          <w:lang w:val="en-GB"/>
        </w:rPr>
        <w:t xml:space="preserve"> </w:t>
      </w:r>
      <w:r w:rsidRPr="00623DF5">
        <w:rPr>
          <w:rFonts w:cstheme="minorHAnsi"/>
          <w:lang w:val="en-GB"/>
        </w:rPr>
        <w:t>eyes.</w:t>
      </w:r>
      <w:r w:rsidR="003A41BC" w:rsidRPr="00623DF5">
        <w:rPr>
          <w:rFonts w:cstheme="minorHAnsi"/>
          <w:lang w:val="en-GB"/>
        </w:rPr>
        <w:t xml:space="preserve"> Also be mindful of the time of day you send the sext. Sending it to your partner when they are at work/</w:t>
      </w:r>
      <w:r w:rsidR="00341648" w:rsidRPr="00623DF5">
        <w:rPr>
          <w:rFonts w:cstheme="minorHAnsi"/>
          <w:lang w:val="en-GB"/>
        </w:rPr>
        <w:t>school/</w:t>
      </w:r>
      <w:r w:rsidR="00A041AE" w:rsidRPr="00623DF5">
        <w:rPr>
          <w:rFonts w:cstheme="minorHAnsi"/>
          <w:lang w:val="en-GB"/>
        </w:rPr>
        <w:t xml:space="preserve">university </w:t>
      </w:r>
      <w:r w:rsidR="003A41BC" w:rsidRPr="00623DF5">
        <w:rPr>
          <w:rFonts w:cstheme="minorHAnsi"/>
          <w:lang w:val="en-GB"/>
        </w:rPr>
        <w:t>increases the risk of other people seeing it, even accidentally.</w:t>
      </w:r>
    </w:p>
    <w:p w14:paraId="64008B65" w14:textId="46ED0C65" w:rsidR="007E7B3C" w:rsidRPr="00623DF5" w:rsidRDefault="003A41BC" w:rsidP="00623DF5">
      <w:pPr>
        <w:pStyle w:val="ListParagraph"/>
        <w:numPr>
          <w:ilvl w:val="0"/>
          <w:numId w:val="150"/>
        </w:numPr>
        <w:spacing w:line="276" w:lineRule="auto"/>
        <w:jc w:val="both"/>
        <w:rPr>
          <w:rFonts w:cstheme="minorHAnsi"/>
          <w:u w:val="single"/>
          <w:lang w:val="en-GB"/>
        </w:rPr>
      </w:pPr>
      <w:r w:rsidRPr="00623DF5">
        <w:rPr>
          <w:rFonts w:cstheme="minorHAnsi"/>
          <w:lang w:val="en-GB"/>
        </w:rPr>
        <w:t>Establish some boundaries with the other person whether you</w:t>
      </w:r>
      <w:r w:rsidR="007E7B3C" w:rsidRPr="00623DF5">
        <w:rPr>
          <w:rFonts w:cstheme="minorHAnsi"/>
          <w:lang w:val="en-GB"/>
        </w:rPr>
        <w:t xml:space="preserve"> both</w:t>
      </w:r>
      <w:r w:rsidRPr="00623DF5">
        <w:rPr>
          <w:rFonts w:cstheme="minorHAnsi"/>
          <w:lang w:val="en-GB"/>
        </w:rPr>
        <w:t xml:space="preserve"> can keep the photos. </w:t>
      </w:r>
      <w:r w:rsidR="00CB511F" w:rsidRPr="00623DF5">
        <w:rPr>
          <w:rFonts w:cstheme="minorHAnsi"/>
          <w:lang w:val="en-GB"/>
        </w:rPr>
        <w:t>The riskiest thing about sexting is the longevity of it</w:t>
      </w:r>
      <w:r w:rsidR="006538C8" w:rsidRPr="00623DF5">
        <w:rPr>
          <w:rFonts w:cstheme="minorHAnsi"/>
          <w:lang w:val="en-GB"/>
        </w:rPr>
        <w:t xml:space="preserve"> (once something is released online, it usually stays online). </w:t>
      </w:r>
      <w:r w:rsidR="000B07A3" w:rsidRPr="00623DF5">
        <w:rPr>
          <w:rFonts w:cstheme="minorHAnsi"/>
          <w:lang w:val="en-GB"/>
        </w:rPr>
        <w:t>Prefer to use Snapchat, as the images get</w:t>
      </w:r>
      <w:r w:rsidR="007E7B3C" w:rsidRPr="00623DF5">
        <w:rPr>
          <w:rFonts w:cstheme="minorHAnsi"/>
          <w:lang w:val="en-GB"/>
        </w:rPr>
        <w:t xml:space="preserve"> deleted</w:t>
      </w:r>
      <w:r w:rsidR="000B07A3" w:rsidRPr="00623DF5">
        <w:rPr>
          <w:rFonts w:cstheme="minorHAnsi"/>
          <w:lang w:val="en-GB"/>
        </w:rPr>
        <w:t xml:space="preserve"> immediately after the other person has seen them</w:t>
      </w:r>
      <w:r w:rsidR="007E7B3C" w:rsidRPr="00623DF5">
        <w:rPr>
          <w:rFonts w:cstheme="minorHAnsi"/>
          <w:lang w:val="en-GB"/>
        </w:rPr>
        <w:t xml:space="preserve"> (granted they can still be screenshotted and saved</w:t>
      </w:r>
      <w:r w:rsidR="00A041AE" w:rsidRPr="00623DF5">
        <w:rPr>
          <w:rFonts w:cstheme="minorHAnsi"/>
          <w:lang w:val="en-GB"/>
        </w:rPr>
        <w:t xml:space="preserve"> if someone wants to</w:t>
      </w:r>
      <w:r w:rsidR="007E7B3C" w:rsidRPr="00623DF5">
        <w:rPr>
          <w:rFonts w:cstheme="minorHAnsi"/>
          <w:lang w:val="en-GB"/>
        </w:rPr>
        <w:t>)</w:t>
      </w:r>
      <w:r w:rsidR="00A03688" w:rsidRPr="00623DF5">
        <w:rPr>
          <w:rFonts w:cstheme="minorHAnsi"/>
          <w:lang w:val="en-GB"/>
        </w:rPr>
        <w:t xml:space="preserve">. </w:t>
      </w:r>
      <w:r w:rsidR="006538C8" w:rsidRPr="00623DF5">
        <w:rPr>
          <w:rFonts w:cstheme="minorHAnsi"/>
          <w:lang w:val="en-GB"/>
        </w:rPr>
        <w:t xml:space="preserve">You can also use apps with </w:t>
      </w:r>
      <w:r w:rsidR="00B62D06" w:rsidRPr="00623DF5">
        <w:rPr>
          <w:rFonts w:cstheme="minorHAnsi"/>
          <w:lang w:val="en-GB"/>
        </w:rPr>
        <w:t>end-to-end</w:t>
      </w:r>
      <w:r w:rsidR="006538C8" w:rsidRPr="00623DF5">
        <w:rPr>
          <w:rFonts w:cstheme="minorHAnsi"/>
          <w:lang w:val="en-GB"/>
        </w:rPr>
        <w:t xml:space="preserve"> encryption which provide more safety. </w:t>
      </w:r>
      <w:r w:rsidR="00A03688" w:rsidRPr="00623DF5">
        <w:rPr>
          <w:rFonts w:cstheme="minorHAnsi"/>
          <w:lang w:val="en-GB"/>
        </w:rPr>
        <w:t xml:space="preserve">Delete the pics/videos from your end as well, so you don’t get into any embarrassing moments when you want to show friends pictures </w:t>
      </w:r>
      <w:r w:rsidR="00B324C9" w:rsidRPr="00623DF5">
        <w:rPr>
          <w:rFonts w:cstheme="minorHAnsi"/>
          <w:lang w:val="en-GB"/>
        </w:rPr>
        <w:t>of your dog</w:t>
      </w:r>
      <w:r w:rsidR="00341648" w:rsidRPr="00623DF5">
        <w:rPr>
          <w:rFonts w:cstheme="minorHAnsi"/>
          <w:lang w:val="en-GB"/>
        </w:rPr>
        <w:t xml:space="preserve"> for instance</w:t>
      </w:r>
      <w:r w:rsidR="00A03688" w:rsidRPr="00623DF5">
        <w:rPr>
          <w:rFonts w:cstheme="minorHAnsi"/>
          <w:lang w:val="en-GB"/>
        </w:rPr>
        <w:t>.</w:t>
      </w:r>
      <w:r w:rsidR="00E41AAA" w:rsidRPr="00623DF5">
        <w:rPr>
          <w:rFonts w:cstheme="minorHAnsi"/>
          <w:lang w:val="en-GB"/>
        </w:rPr>
        <w:t xml:space="preserve"> Alternatively,</w:t>
      </w:r>
      <w:r w:rsidR="00B324C9" w:rsidRPr="00623DF5">
        <w:rPr>
          <w:rFonts w:cstheme="minorHAnsi"/>
          <w:lang w:val="en-GB"/>
        </w:rPr>
        <w:t xml:space="preserve"> you can</w:t>
      </w:r>
      <w:r w:rsidR="00E41AAA" w:rsidRPr="00623DF5">
        <w:rPr>
          <w:rFonts w:cstheme="minorHAnsi"/>
          <w:lang w:val="en-GB"/>
        </w:rPr>
        <w:t xml:space="preserve"> get a vault app (like Vaulty, NQ vault </w:t>
      </w:r>
      <w:r w:rsidR="00704B3E" w:rsidRPr="00623DF5">
        <w:rPr>
          <w:rFonts w:cstheme="minorHAnsi"/>
          <w:lang w:val="en-GB"/>
        </w:rPr>
        <w:t>etc</w:t>
      </w:r>
      <w:r w:rsidR="00704B3E" w:rsidRPr="00623DF5">
        <w:rPr>
          <w:rFonts w:cstheme="minorHAnsi"/>
          <w:szCs w:val="24"/>
          <w:lang w:val="en-GB"/>
        </w:rPr>
        <w:t>.</w:t>
      </w:r>
      <w:r w:rsidR="00E41AAA" w:rsidRPr="00623DF5">
        <w:rPr>
          <w:rFonts w:cstheme="minorHAnsi"/>
          <w:szCs w:val="24"/>
          <w:lang w:val="en-GB"/>
        </w:rPr>
        <w:t>)</w:t>
      </w:r>
      <w:r w:rsidR="00E41AAA" w:rsidRPr="00623DF5">
        <w:rPr>
          <w:rFonts w:cstheme="minorHAnsi"/>
          <w:lang w:val="en-GB"/>
        </w:rPr>
        <w:t xml:space="preserve"> that allows you to hide photos, texts, call logs and instant messages, locking them away behind a password.</w:t>
      </w:r>
    </w:p>
    <w:p w14:paraId="4EA3EED7" w14:textId="0D676B97" w:rsidR="009A7380" w:rsidRPr="00623DF5" w:rsidRDefault="00A041AE" w:rsidP="00623DF5">
      <w:pPr>
        <w:pStyle w:val="ListParagraph"/>
        <w:numPr>
          <w:ilvl w:val="0"/>
          <w:numId w:val="150"/>
        </w:numPr>
        <w:spacing w:line="276" w:lineRule="auto"/>
        <w:jc w:val="both"/>
        <w:rPr>
          <w:rFonts w:cstheme="minorHAnsi"/>
          <w:u w:val="single"/>
          <w:lang w:val="en-GB"/>
        </w:rPr>
      </w:pPr>
      <w:r w:rsidRPr="00623DF5">
        <w:rPr>
          <w:rFonts w:cstheme="minorHAnsi"/>
          <w:lang w:val="en-GB"/>
        </w:rPr>
        <w:t>Sext through a single, secure device, and cancel sync</w:t>
      </w:r>
      <w:r w:rsidR="00B324C9" w:rsidRPr="00623DF5">
        <w:rPr>
          <w:rFonts w:cstheme="minorHAnsi"/>
          <w:lang w:val="en-GB"/>
        </w:rPr>
        <w:t xml:space="preserve"> across devices</w:t>
      </w:r>
      <w:r w:rsidRPr="00623DF5">
        <w:rPr>
          <w:rFonts w:cstheme="minorHAnsi"/>
          <w:lang w:val="en-GB"/>
        </w:rPr>
        <w:t>. The worst thing is to have your picture pop up when you log in your tablet in front of your roommate</w:t>
      </w:r>
      <w:r w:rsidR="00B324C9" w:rsidRPr="00623DF5">
        <w:rPr>
          <w:rFonts w:cstheme="minorHAnsi"/>
          <w:lang w:val="en-GB"/>
        </w:rPr>
        <w:t xml:space="preserve"> or family member</w:t>
      </w:r>
      <w:r w:rsidRPr="00623DF5">
        <w:rPr>
          <w:rFonts w:cstheme="minorHAnsi"/>
          <w:lang w:val="en-GB"/>
        </w:rPr>
        <w:t xml:space="preserve">.  Talk security settings with your partner too </w:t>
      </w:r>
      <w:r w:rsidR="00CB511F" w:rsidRPr="00623DF5">
        <w:rPr>
          <w:rFonts w:cstheme="minorHAnsi"/>
          <w:lang w:val="en-GB"/>
        </w:rPr>
        <w:t xml:space="preserve">so you know your messages are </w:t>
      </w:r>
      <w:r w:rsidR="00B324C9" w:rsidRPr="00623DF5">
        <w:rPr>
          <w:rFonts w:cstheme="minorHAnsi"/>
          <w:lang w:val="en-GB"/>
        </w:rPr>
        <w:t xml:space="preserve">safely </w:t>
      </w:r>
      <w:r w:rsidR="00CB511F" w:rsidRPr="00623DF5">
        <w:rPr>
          <w:rFonts w:cstheme="minorHAnsi"/>
          <w:lang w:val="en-GB"/>
        </w:rPr>
        <w:t>handled from their end</w:t>
      </w:r>
      <w:r w:rsidR="00341648" w:rsidRPr="00623DF5">
        <w:rPr>
          <w:rFonts w:cstheme="minorHAnsi"/>
          <w:lang w:val="en-GB"/>
        </w:rPr>
        <w:t xml:space="preserve"> too</w:t>
      </w:r>
      <w:r w:rsidR="00CB511F" w:rsidRPr="00623DF5">
        <w:rPr>
          <w:rFonts w:cstheme="minorHAnsi"/>
          <w:lang w:val="en-GB"/>
        </w:rPr>
        <w:t>.</w:t>
      </w:r>
    </w:p>
    <w:p w14:paraId="570CFE13" w14:textId="2C5B2850" w:rsidR="009A7380" w:rsidRPr="00623DF5" w:rsidRDefault="00CB511F" w:rsidP="00623DF5">
      <w:pPr>
        <w:pStyle w:val="ListParagraph"/>
        <w:numPr>
          <w:ilvl w:val="0"/>
          <w:numId w:val="150"/>
        </w:numPr>
        <w:spacing w:line="276" w:lineRule="auto"/>
        <w:jc w:val="both"/>
        <w:rPr>
          <w:rFonts w:cstheme="minorHAnsi"/>
          <w:u w:val="single"/>
          <w:lang w:val="en-GB"/>
        </w:rPr>
      </w:pPr>
      <w:r w:rsidRPr="00623DF5">
        <w:rPr>
          <w:rFonts w:cstheme="minorHAnsi"/>
          <w:lang w:val="en-GB"/>
        </w:rPr>
        <w:t xml:space="preserve">Sext with someone you trust and feel safe with. Granted things change and the person you trust today may betray you tomorrow. </w:t>
      </w:r>
      <w:r w:rsidR="009A7380" w:rsidRPr="00623DF5">
        <w:rPr>
          <w:rFonts w:cstheme="minorHAnsi"/>
          <w:lang w:val="en-GB"/>
        </w:rPr>
        <w:t xml:space="preserve">And surprises and accidents do happen. </w:t>
      </w:r>
      <w:r w:rsidR="00B324C9" w:rsidRPr="00623DF5">
        <w:rPr>
          <w:rFonts w:cstheme="minorHAnsi"/>
          <w:lang w:val="en-GB"/>
        </w:rPr>
        <w:t>But it minimizes the risk than sexting with people you barely know.</w:t>
      </w:r>
      <w:r w:rsidR="009A7380" w:rsidRPr="00623DF5">
        <w:rPr>
          <w:rFonts w:cstheme="minorHAnsi"/>
          <w:lang w:val="en-GB"/>
        </w:rPr>
        <w:t xml:space="preserve"> </w:t>
      </w:r>
    </w:p>
    <w:p w14:paraId="1C7FDE7B" w14:textId="459A2CA8" w:rsidR="00CB511F" w:rsidRPr="00623DF5" w:rsidRDefault="00CB511F" w:rsidP="00623DF5">
      <w:pPr>
        <w:pStyle w:val="ListParagraph"/>
        <w:numPr>
          <w:ilvl w:val="0"/>
          <w:numId w:val="150"/>
        </w:numPr>
        <w:spacing w:line="276" w:lineRule="auto"/>
        <w:jc w:val="both"/>
        <w:rPr>
          <w:rFonts w:cstheme="minorHAnsi"/>
          <w:u w:val="single"/>
          <w:lang w:val="en-GB"/>
        </w:rPr>
      </w:pPr>
      <w:r w:rsidRPr="00623DF5">
        <w:rPr>
          <w:rFonts w:cstheme="minorHAnsi"/>
          <w:lang w:val="en-GB"/>
        </w:rPr>
        <w:t>If you’re under 18</w:t>
      </w:r>
      <w:r w:rsidR="00B324C9" w:rsidRPr="00623DF5">
        <w:rPr>
          <w:rFonts w:cstheme="minorHAnsi"/>
          <w:lang w:val="en-GB"/>
        </w:rPr>
        <w:t xml:space="preserve"> consider the legal implications of sexting. Most countries have very strict laws against child pornography and keeping explicit pictures of people who are underaged can get you in legal trouble if someone finds out. </w:t>
      </w:r>
    </w:p>
    <w:p w14:paraId="075B098F" w14:textId="36E503D4" w:rsidR="007A4C6E" w:rsidRPr="00623DF5" w:rsidRDefault="007A4C6E" w:rsidP="00623DF5">
      <w:pPr>
        <w:spacing w:line="276" w:lineRule="auto"/>
        <w:jc w:val="both"/>
        <w:rPr>
          <w:rFonts w:cstheme="minorHAnsi"/>
          <w:b/>
          <w:lang w:val="en-GB"/>
        </w:rPr>
      </w:pPr>
      <w:r w:rsidRPr="00623DF5">
        <w:rPr>
          <w:rFonts w:cstheme="minorHAnsi"/>
          <w:b/>
          <w:lang w:val="en-GB"/>
        </w:rPr>
        <w:t xml:space="preserve">What is </w:t>
      </w:r>
      <w:r w:rsidR="009945C6" w:rsidRPr="00623DF5">
        <w:rPr>
          <w:rFonts w:cstheme="minorHAnsi"/>
          <w:b/>
          <w:bCs/>
          <w:szCs w:val="24"/>
          <w:lang w:val="en-GB"/>
        </w:rPr>
        <w:t>non-consensual</w:t>
      </w:r>
      <w:r w:rsidRPr="00623DF5">
        <w:rPr>
          <w:rFonts w:cstheme="minorHAnsi"/>
          <w:b/>
          <w:lang w:val="en-GB"/>
        </w:rPr>
        <w:t xml:space="preserve"> pornography?</w:t>
      </w:r>
    </w:p>
    <w:p w14:paraId="4A8A57D0" w14:textId="5358CD43" w:rsidR="007A4C6E" w:rsidRPr="00623DF5" w:rsidRDefault="009945C6" w:rsidP="00623DF5">
      <w:pPr>
        <w:spacing w:line="276" w:lineRule="auto"/>
        <w:jc w:val="both"/>
        <w:rPr>
          <w:rFonts w:cstheme="minorHAnsi"/>
          <w:lang w:val="en-GB"/>
        </w:rPr>
      </w:pPr>
      <w:r w:rsidRPr="00623DF5">
        <w:rPr>
          <w:rFonts w:cstheme="minorHAnsi"/>
          <w:szCs w:val="24"/>
          <w:lang w:val="en-GB"/>
        </w:rPr>
        <w:t>Non-consensual</w:t>
      </w:r>
      <w:r w:rsidR="007A4C6E" w:rsidRPr="00623DF5">
        <w:rPr>
          <w:rFonts w:cstheme="minorHAnsi"/>
          <w:lang w:val="en-GB"/>
        </w:rPr>
        <w:t xml:space="preserve"> pornography refers to the sharing of any kind of intimate, private or sexual images/videos without consent, specifically to cause distress or embarrassment. </w:t>
      </w:r>
      <w:r w:rsidRPr="00623DF5">
        <w:rPr>
          <w:rFonts w:cstheme="minorHAnsi"/>
          <w:szCs w:val="24"/>
          <w:lang w:val="en-GB"/>
        </w:rPr>
        <w:t>Non-consensual</w:t>
      </w:r>
      <w:r w:rsidR="007A4C6E" w:rsidRPr="00623DF5">
        <w:rPr>
          <w:rFonts w:cstheme="minorHAnsi"/>
          <w:lang w:val="en-GB"/>
        </w:rPr>
        <w:t xml:space="preserve"> pornography is a crime and is punishable by law. No-one has the right to share  private sexual images of you. Even if the sexual images/videos are shared with no malicious intent for harm i.e. the partner wanted to ‘brag’ about them to friends, this still counts as non-consensual pornography because it exposes intimate information about a person without their consent. </w:t>
      </w:r>
      <w:r w:rsidRPr="00623DF5">
        <w:rPr>
          <w:rFonts w:cstheme="minorHAnsi"/>
          <w:szCs w:val="24"/>
          <w:lang w:val="en-GB"/>
        </w:rPr>
        <w:t>Non-consensual</w:t>
      </w:r>
      <w:r w:rsidR="007A4C6E" w:rsidRPr="00623DF5">
        <w:rPr>
          <w:rFonts w:cstheme="minorHAnsi"/>
          <w:lang w:val="en-GB"/>
        </w:rPr>
        <w:t xml:space="preserve"> pornography can take many forms:</w:t>
      </w:r>
    </w:p>
    <w:p w14:paraId="3857AE7D" w14:textId="0B390A4E" w:rsidR="007A4C6E" w:rsidRPr="00623DF5" w:rsidRDefault="007A4C6E" w:rsidP="00623DF5">
      <w:pPr>
        <w:pStyle w:val="ListParagraph"/>
        <w:numPr>
          <w:ilvl w:val="0"/>
          <w:numId w:val="151"/>
        </w:numPr>
        <w:spacing w:line="276" w:lineRule="auto"/>
        <w:jc w:val="both"/>
        <w:rPr>
          <w:rFonts w:cstheme="minorHAnsi"/>
          <w:lang w:val="en-GB"/>
        </w:rPr>
      </w:pPr>
      <w:r w:rsidRPr="00623DF5">
        <w:rPr>
          <w:rFonts w:cstheme="minorHAnsi"/>
          <w:b/>
          <w:lang w:val="en-GB"/>
        </w:rPr>
        <w:t>Revenge porn</w:t>
      </w:r>
      <w:r w:rsidRPr="00623DF5">
        <w:rPr>
          <w:rFonts w:cstheme="minorHAnsi"/>
          <w:lang w:val="en-GB"/>
        </w:rPr>
        <w:t>: Your partner sharing intimate/private/sexual content of you online to others with the aim to humiliate you and get back at you for you breaking up. An example would be of a boyfriend posting a nude of his ex-girlfriend, without her face showing, with the caption “This girl goes to …</w:t>
      </w:r>
      <w:r w:rsidR="00704B3E" w:rsidRPr="00623DF5">
        <w:rPr>
          <w:rFonts w:cstheme="minorHAnsi"/>
          <w:lang w:val="en-GB"/>
        </w:rPr>
        <w:t>high school</w:t>
      </w:r>
      <w:r w:rsidRPr="00623DF5">
        <w:rPr>
          <w:rFonts w:cstheme="minorHAnsi"/>
          <w:lang w:val="en-GB"/>
        </w:rPr>
        <w:t xml:space="preserve"> and she would go out with anyone”. </w:t>
      </w:r>
    </w:p>
    <w:p w14:paraId="16CDC8C8" w14:textId="77777777" w:rsidR="007A4C6E" w:rsidRPr="00623DF5" w:rsidRDefault="007A4C6E" w:rsidP="00623DF5">
      <w:pPr>
        <w:pStyle w:val="ListParagraph"/>
        <w:numPr>
          <w:ilvl w:val="0"/>
          <w:numId w:val="151"/>
        </w:numPr>
        <w:spacing w:line="276" w:lineRule="auto"/>
        <w:jc w:val="both"/>
        <w:rPr>
          <w:rFonts w:cstheme="minorHAnsi"/>
          <w:lang w:val="en-GB"/>
        </w:rPr>
      </w:pPr>
      <w:r w:rsidRPr="00623DF5">
        <w:rPr>
          <w:rFonts w:cstheme="minorHAnsi"/>
          <w:b/>
          <w:lang w:val="en-GB"/>
        </w:rPr>
        <w:t xml:space="preserve">Trading sexual images of you </w:t>
      </w:r>
      <w:r w:rsidRPr="00623DF5">
        <w:rPr>
          <w:rFonts w:cstheme="minorHAnsi"/>
          <w:lang w:val="en-GB"/>
        </w:rPr>
        <w:t>in exchange for sexual images of other people</w:t>
      </w:r>
    </w:p>
    <w:p w14:paraId="6F9C4C30" w14:textId="77777777" w:rsidR="007A4C6E" w:rsidRPr="00623DF5" w:rsidRDefault="007A4C6E" w:rsidP="00623DF5">
      <w:pPr>
        <w:pStyle w:val="ListParagraph"/>
        <w:numPr>
          <w:ilvl w:val="0"/>
          <w:numId w:val="151"/>
        </w:numPr>
        <w:spacing w:line="276" w:lineRule="auto"/>
        <w:jc w:val="both"/>
        <w:rPr>
          <w:rFonts w:cstheme="minorHAnsi"/>
          <w:lang w:val="en-GB"/>
        </w:rPr>
      </w:pPr>
      <w:r w:rsidRPr="00623DF5">
        <w:rPr>
          <w:rFonts w:cstheme="minorHAnsi"/>
          <w:b/>
          <w:lang w:val="en-GB"/>
        </w:rPr>
        <w:t xml:space="preserve">Sextortion: </w:t>
      </w:r>
      <w:r w:rsidRPr="00623DF5">
        <w:rPr>
          <w:rFonts w:cstheme="minorHAnsi"/>
          <w:lang w:val="en-GB"/>
        </w:rPr>
        <w:t>Receiving threats that images of you, or live content on webcam, will be posted online, if you don’t pay a ransom. This usually  happens when flirting and chatting with a new ‘friend’ online transcends to you being persuaded into sexual acts over  webcam. But unknown to you, the activity has been recorded and demands for money start. Sextortion can be committed by a single person or by international organized criminal gangs.</w:t>
      </w:r>
    </w:p>
    <w:p w14:paraId="5A23BBBB" w14:textId="77777777" w:rsidR="007A4C6E" w:rsidRPr="00623DF5" w:rsidRDefault="007A4C6E" w:rsidP="00623DF5">
      <w:pPr>
        <w:pStyle w:val="ListParagraph"/>
        <w:numPr>
          <w:ilvl w:val="0"/>
          <w:numId w:val="151"/>
        </w:numPr>
        <w:spacing w:line="276" w:lineRule="auto"/>
        <w:jc w:val="both"/>
        <w:rPr>
          <w:rFonts w:cstheme="minorHAnsi"/>
          <w:lang w:val="en-GB"/>
        </w:rPr>
      </w:pPr>
      <w:r w:rsidRPr="00623DF5">
        <w:rPr>
          <w:rFonts w:cstheme="minorHAnsi"/>
          <w:b/>
          <w:lang w:val="en-GB"/>
        </w:rPr>
        <w:t>Sharing professional webcam sex work</w:t>
      </w:r>
      <w:r w:rsidRPr="00623DF5">
        <w:rPr>
          <w:rFonts w:cstheme="minorHAnsi"/>
          <w:lang w:val="en-GB"/>
        </w:rPr>
        <w:t xml:space="preserve">  on a website without the person’s consent. The same goes for a client of a sex worker sharing context they recorded/filmed of the sex worker without their consent.</w:t>
      </w:r>
    </w:p>
    <w:p w14:paraId="1AC4B4DC" w14:textId="77777777" w:rsidR="007A4C6E" w:rsidRPr="00623DF5" w:rsidRDefault="007A4C6E" w:rsidP="00623DF5">
      <w:pPr>
        <w:spacing w:line="276" w:lineRule="auto"/>
        <w:jc w:val="both"/>
        <w:rPr>
          <w:rFonts w:cstheme="minorHAnsi"/>
          <w:b/>
          <w:lang w:val="en-GB"/>
        </w:rPr>
      </w:pPr>
    </w:p>
    <w:p w14:paraId="38CEF97E" w14:textId="6E0A434C" w:rsidR="007A4C6E" w:rsidRPr="00623DF5" w:rsidRDefault="007A4C6E" w:rsidP="00623DF5">
      <w:pPr>
        <w:spacing w:line="276" w:lineRule="auto"/>
        <w:jc w:val="both"/>
        <w:rPr>
          <w:rFonts w:cstheme="minorHAnsi"/>
          <w:b/>
          <w:lang w:val="en-GB"/>
        </w:rPr>
      </w:pPr>
      <w:r w:rsidRPr="00623DF5">
        <w:rPr>
          <w:rFonts w:cstheme="minorHAnsi"/>
          <w:b/>
          <w:lang w:val="en-GB"/>
        </w:rPr>
        <w:t>Other forms of sexual abuse online</w:t>
      </w:r>
      <w:r w:rsidRPr="00623DF5">
        <w:rPr>
          <w:rStyle w:val="FootnoteReference"/>
          <w:rFonts w:cstheme="minorHAnsi"/>
          <w:b/>
          <w:lang w:val="en-GB"/>
        </w:rPr>
        <w:footnoteReference w:id="103"/>
      </w:r>
    </w:p>
    <w:p w14:paraId="77462405" w14:textId="77777777" w:rsidR="007A4C6E" w:rsidRPr="00623DF5" w:rsidRDefault="007A4C6E" w:rsidP="00623DF5">
      <w:pPr>
        <w:spacing w:line="276" w:lineRule="auto"/>
        <w:jc w:val="both"/>
        <w:rPr>
          <w:rFonts w:cstheme="minorHAnsi"/>
          <w:lang w:val="en-GB"/>
        </w:rPr>
      </w:pPr>
      <w:r w:rsidRPr="00623DF5">
        <w:rPr>
          <w:rFonts w:cstheme="minorHAnsi"/>
          <w:lang w:val="en-GB"/>
        </w:rPr>
        <w:t>Besides non-consensual pornography, there are other forms of sexual violent that can take place online. These include:</w:t>
      </w:r>
    </w:p>
    <w:p w14:paraId="58E0DE6F" w14:textId="3ACE121B" w:rsidR="007A4C6E" w:rsidRPr="00623DF5" w:rsidRDefault="007A4C6E" w:rsidP="00623DF5">
      <w:pPr>
        <w:spacing w:line="276" w:lineRule="auto"/>
        <w:jc w:val="both"/>
        <w:rPr>
          <w:rFonts w:cstheme="minorHAnsi"/>
          <w:lang w:val="en-GB"/>
        </w:rPr>
      </w:pPr>
      <w:r w:rsidRPr="00623DF5">
        <w:rPr>
          <w:rFonts w:cstheme="minorHAnsi"/>
          <w:u w:val="single"/>
          <w:lang w:val="en-GB"/>
        </w:rPr>
        <w:t>Sexualized bullying</w:t>
      </w:r>
      <w:r w:rsidRPr="00623DF5">
        <w:rPr>
          <w:rFonts w:cstheme="minorHAnsi"/>
          <w:lang w:val="en-GB"/>
        </w:rPr>
        <w:t xml:space="preserve">: Systematically targeting a person and excluding them from a group or community, by making use of sexual content that humiliates, upsets or discriminates against them. This includes a range of </w:t>
      </w:r>
      <w:r w:rsidR="009945C6" w:rsidRPr="00623DF5">
        <w:rPr>
          <w:rFonts w:cstheme="minorHAnsi"/>
          <w:lang w:val="en-GB"/>
        </w:rPr>
        <w:t>behaviours</w:t>
      </w:r>
      <w:r w:rsidRPr="00623DF5">
        <w:rPr>
          <w:rFonts w:cstheme="minorHAnsi"/>
          <w:lang w:val="en-GB"/>
        </w:rPr>
        <w:t xml:space="preserve"> such as:</w:t>
      </w:r>
    </w:p>
    <w:p w14:paraId="45C223A9" w14:textId="6C6FE88A" w:rsidR="007A4C6E" w:rsidRPr="00623DF5" w:rsidRDefault="007A4C6E" w:rsidP="00623DF5">
      <w:pPr>
        <w:pStyle w:val="ListParagraph"/>
        <w:numPr>
          <w:ilvl w:val="0"/>
          <w:numId w:val="154"/>
        </w:numPr>
        <w:spacing w:line="276" w:lineRule="auto"/>
        <w:jc w:val="both"/>
        <w:rPr>
          <w:rFonts w:cstheme="minorHAnsi"/>
          <w:lang w:val="en-GB"/>
        </w:rPr>
      </w:pPr>
      <w:r w:rsidRPr="00623DF5">
        <w:rPr>
          <w:rFonts w:cstheme="minorHAnsi"/>
          <w:lang w:val="en-GB"/>
        </w:rPr>
        <w:t xml:space="preserve">Online gossip, </w:t>
      </w:r>
      <w:r w:rsidR="009945C6" w:rsidRPr="00623DF5">
        <w:rPr>
          <w:rFonts w:cstheme="minorHAnsi"/>
          <w:lang w:val="en-GB"/>
        </w:rPr>
        <w:t>rumours</w:t>
      </w:r>
      <w:r w:rsidRPr="00623DF5">
        <w:rPr>
          <w:rFonts w:cstheme="minorHAnsi"/>
          <w:lang w:val="en-GB"/>
        </w:rPr>
        <w:t xml:space="preserve"> or lies about a person’s sexual </w:t>
      </w:r>
      <w:r w:rsidR="003A402E" w:rsidRPr="00623DF5">
        <w:rPr>
          <w:rFonts w:cstheme="minorHAnsi"/>
          <w:lang w:val="en-GB"/>
        </w:rPr>
        <w:t>behaviour</w:t>
      </w:r>
      <w:r w:rsidRPr="00623DF5">
        <w:rPr>
          <w:rFonts w:cstheme="minorHAnsi"/>
          <w:lang w:val="en-GB"/>
        </w:rPr>
        <w:t xml:space="preserve"> (‘slut-shaming’)</w:t>
      </w:r>
    </w:p>
    <w:p w14:paraId="43DEF458" w14:textId="77777777" w:rsidR="007A4C6E" w:rsidRPr="00623DF5" w:rsidRDefault="007A4C6E" w:rsidP="00623DF5">
      <w:pPr>
        <w:pStyle w:val="ListParagraph"/>
        <w:numPr>
          <w:ilvl w:val="0"/>
          <w:numId w:val="154"/>
        </w:numPr>
        <w:spacing w:line="276" w:lineRule="auto"/>
        <w:jc w:val="both"/>
        <w:rPr>
          <w:rFonts w:cstheme="minorHAnsi"/>
          <w:lang w:val="en-GB"/>
        </w:rPr>
      </w:pPr>
      <w:r w:rsidRPr="00623DF5">
        <w:rPr>
          <w:rFonts w:cstheme="minorHAnsi"/>
          <w:lang w:val="en-GB"/>
        </w:rPr>
        <w:t>Doxing: finding and non-consensually sharing personal information about someone and sharing it online to invoke sexual harassment</w:t>
      </w:r>
    </w:p>
    <w:p w14:paraId="5B50A7AA" w14:textId="77777777" w:rsidR="007A4C6E" w:rsidRPr="00623DF5" w:rsidRDefault="007A4C6E" w:rsidP="00623DF5">
      <w:pPr>
        <w:pStyle w:val="ListParagraph"/>
        <w:numPr>
          <w:ilvl w:val="0"/>
          <w:numId w:val="154"/>
        </w:numPr>
        <w:spacing w:line="276" w:lineRule="auto"/>
        <w:jc w:val="both"/>
        <w:rPr>
          <w:rFonts w:cstheme="minorHAnsi"/>
          <w:lang w:val="en-GB"/>
        </w:rPr>
      </w:pPr>
      <w:r w:rsidRPr="00623DF5">
        <w:rPr>
          <w:rFonts w:cstheme="minorHAnsi"/>
          <w:lang w:val="en-GB"/>
        </w:rPr>
        <w:t>Cyber bullying and online harassment on the basis of a person’s actual or perceived sexual characteristics, gender identity and/or sexual orientation</w:t>
      </w:r>
    </w:p>
    <w:p w14:paraId="403CFA7A" w14:textId="77777777" w:rsidR="007A4C6E" w:rsidRPr="00623DF5" w:rsidRDefault="007A4C6E" w:rsidP="00623DF5">
      <w:pPr>
        <w:pStyle w:val="ListParagraph"/>
        <w:numPr>
          <w:ilvl w:val="0"/>
          <w:numId w:val="154"/>
        </w:numPr>
        <w:spacing w:line="276" w:lineRule="auto"/>
        <w:jc w:val="both"/>
        <w:rPr>
          <w:rFonts w:cstheme="minorHAnsi"/>
          <w:lang w:val="en-GB"/>
        </w:rPr>
      </w:pPr>
      <w:r w:rsidRPr="00623DF5">
        <w:rPr>
          <w:rFonts w:cstheme="minorHAnsi"/>
          <w:lang w:val="en-GB"/>
        </w:rPr>
        <w:t>Offensive or discriminatory sexual language and name calling</w:t>
      </w:r>
    </w:p>
    <w:p w14:paraId="7E61EC5D" w14:textId="77777777" w:rsidR="007A4C6E" w:rsidRPr="00623DF5" w:rsidRDefault="007A4C6E" w:rsidP="00623DF5">
      <w:pPr>
        <w:pStyle w:val="ListParagraph"/>
        <w:numPr>
          <w:ilvl w:val="0"/>
          <w:numId w:val="154"/>
        </w:numPr>
        <w:spacing w:line="276" w:lineRule="auto"/>
        <w:jc w:val="both"/>
        <w:rPr>
          <w:rFonts w:cstheme="minorHAnsi"/>
          <w:lang w:val="en-GB"/>
        </w:rPr>
      </w:pPr>
      <w:r w:rsidRPr="00623DF5">
        <w:rPr>
          <w:rFonts w:cstheme="minorHAnsi"/>
          <w:lang w:val="en-GB"/>
        </w:rPr>
        <w:t>Body shaming</w:t>
      </w:r>
    </w:p>
    <w:p w14:paraId="0DB5A805" w14:textId="77777777" w:rsidR="007A4C6E" w:rsidRPr="00623DF5" w:rsidRDefault="007A4C6E" w:rsidP="00623DF5">
      <w:pPr>
        <w:pStyle w:val="ListParagraph"/>
        <w:numPr>
          <w:ilvl w:val="0"/>
          <w:numId w:val="154"/>
        </w:numPr>
        <w:spacing w:line="276" w:lineRule="auto"/>
        <w:jc w:val="both"/>
        <w:rPr>
          <w:rFonts w:cstheme="minorHAnsi"/>
          <w:lang w:val="en-GB"/>
        </w:rPr>
      </w:pPr>
      <w:r w:rsidRPr="00623DF5">
        <w:rPr>
          <w:rFonts w:cstheme="minorHAnsi"/>
          <w:lang w:val="en-GB"/>
        </w:rPr>
        <w:t>‘Outing’ someone on the grounds of their gender identity and/or sexual orientation without their consent</w:t>
      </w:r>
    </w:p>
    <w:p w14:paraId="0CFB8197" w14:textId="77777777" w:rsidR="007A4C6E" w:rsidRPr="00623DF5" w:rsidRDefault="007A4C6E" w:rsidP="00623DF5">
      <w:pPr>
        <w:pStyle w:val="ListParagraph"/>
        <w:spacing w:line="276" w:lineRule="auto"/>
        <w:ind w:left="360"/>
        <w:jc w:val="both"/>
        <w:rPr>
          <w:rFonts w:cstheme="minorHAnsi"/>
          <w:lang w:val="en-GB"/>
        </w:rPr>
      </w:pPr>
    </w:p>
    <w:p w14:paraId="27A7330E" w14:textId="77777777" w:rsidR="007A4C6E" w:rsidRPr="00623DF5" w:rsidRDefault="007A4C6E" w:rsidP="00623DF5">
      <w:pPr>
        <w:spacing w:line="276" w:lineRule="auto"/>
        <w:jc w:val="both"/>
        <w:rPr>
          <w:rFonts w:cstheme="minorHAnsi"/>
          <w:lang w:val="en-GB"/>
        </w:rPr>
      </w:pPr>
      <w:r w:rsidRPr="00623DF5">
        <w:rPr>
          <w:rFonts w:cstheme="minorHAnsi"/>
          <w:u w:val="single"/>
          <w:lang w:val="en-GB"/>
        </w:rPr>
        <w:t>Unwanted sexualization</w:t>
      </w:r>
      <w:r w:rsidRPr="00623DF5">
        <w:rPr>
          <w:rFonts w:cstheme="minorHAnsi"/>
          <w:lang w:val="en-GB"/>
        </w:rPr>
        <w:t>: receiving unwelcome sexual requests, comments and content, such as</w:t>
      </w:r>
    </w:p>
    <w:p w14:paraId="545E7893" w14:textId="403042CC" w:rsidR="007A4C6E" w:rsidRPr="00623DF5" w:rsidRDefault="007A4C6E" w:rsidP="00623DF5">
      <w:pPr>
        <w:pStyle w:val="ListParagraph"/>
        <w:numPr>
          <w:ilvl w:val="0"/>
          <w:numId w:val="155"/>
        </w:numPr>
        <w:spacing w:line="276" w:lineRule="auto"/>
        <w:jc w:val="both"/>
        <w:rPr>
          <w:rFonts w:cstheme="minorHAnsi"/>
          <w:lang w:val="en-GB"/>
        </w:rPr>
      </w:pPr>
      <w:r w:rsidRPr="00623DF5">
        <w:rPr>
          <w:rFonts w:cstheme="minorHAnsi"/>
          <w:lang w:val="en-GB"/>
        </w:rPr>
        <w:t>Sending someone sexuali</w:t>
      </w:r>
      <w:r w:rsidR="00D41263" w:rsidRPr="00623DF5">
        <w:rPr>
          <w:rFonts w:cstheme="minorHAnsi"/>
          <w:lang w:val="en-GB"/>
        </w:rPr>
        <w:t>z</w:t>
      </w:r>
      <w:r w:rsidRPr="00623DF5">
        <w:rPr>
          <w:rFonts w:cstheme="minorHAnsi"/>
          <w:lang w:val="en-GB"/>
        </w:rPr>
        <w:t xml:space="preserve">ed content pics, nudes, videos </w:t>
      </w:r>
      <w:r w:rsidR="00704B3E" w:rsidRPr="00623DF5">
        <w:rPr>
          <w:rFonts w:cstheme="minorHAnsi"/>
          <w:lang w:val="en-GB"/>
        </w:rPr>
        <w:t>etc.</w:t>
      </w:r>
      <w:r w:rsidRPr="00623DF5">
        <w:rPr>
          <w:rFonts w:cstheme="minorHAnsi"/>
          <w:lang w:val="en-GB"/>
        </w:rPr>
        <w:t>) without them asking for it</w:t>
      </w:r>
    </w:p>
    <w:p w14:paraId="47448D19" w14:textId="77777777" w:rsidR="007A4C6E" w:rsidRPr="00623DF5" w:rsidRDefault="007A4C6E" w:rsidP="00623DF5">
      <w:pPr>
        <w:pStyle w:val="ListParagraph"/>
        <w:numPr>
          <w:ilvl w:val="0"/>
          <w:numId w:val="155"/>
        </w:numPr>
        <w:spacing w:line="276" w:lineRule="auto"/>
        <w:jc w:val="both"/>
        <w:rPr>
          <w:rFonts w:cstheme="minorHAnsi"/>
          <w:lang w:val="en-GB"/>
        </w:rPr>
      </w:pPr>
      <w:r w:rsidRPr="00623DF5">
        <w:rPr>
          <w:rFonts w:cstheme="minorHAnsi"/>
          <w:lang w:val="en-GB"/>
        </w:rPr>
        <w:t>Sexualized comments on photos or posts</w:t>
      </w:r>
    </w:p>
    <w:p w14:paraId="2BE5CEED" w14:textId="625A0341" w:rsidR="007A4C6E" w:rsidRPr="00623DF5" w:rsidRDefault="007A4C6E" w:rsidP="00623DF5">
      <w:pPr>
        <w:pStyle w:val="ListParagraph"/>
        <w:numPr>
          <w:ilvl w:val="0"/>
          <w:numId w:val="155"/>
        </w:numPr>
        <w:spacing w:line="276" w:lineRule="auto"/>
        <w:jc w:val="both"/>
        <w:rPr>
          <w:rFonts w:cstheme="minorHAnsi"/>
          <w:lang w:val="en-GB"/>
        </w:rPr>
      </w:pPr>
      <w:r w:rsidRPr="00623DF5">
        <w:rPr>
          <w:rFonts w:cstheme="minorHAnsi"/>
          <w:lang w:val="en-GB"/>
        </w:rPr>
        <w:t xml:space="preserve">Unwelcome sexual advances or requests for sexual </w:t>
      </w:r>
      <w:r w:rsidR="009945C6" w:rsidRPr="00623DF5">
        <w:rPr>
          <w:rFonts w:cstheme="minorHAnsi"/>
          <w:lang w:val="en-GB"/>
        </w:rPr>
        <w:t>favours</w:t>
      </w:r>
    </w:p>
    <w:p w14:paraId="2A402195" w14:textId="77777777" w:rsidR="007A4C6E" w:rsidRPr="00623DF5" w:rsidRDefault="007A4C6E" w:rsidP="00623DF5">
      <w:pPr>
        <w:pStyle w:val="ListParagraph"/>
        <w:numPr>
          <w:ilvl w:val="0"/>
          <w:numId w:val="155"/>
        </w:numPr>
        <w:spacing w:line="276" w:lineRule="auto"/>
        <w:jc w:val="both"/>
        <w:rPr>
          <w:rFonts w:cstheme="minorHAnsi"/>
          <w:lang w:val="en-GB"/>
        </w:rPr>
      </w:pPr>
      <w:r w:rsidRPr="00623DF5">
        <w:rPr>
          <w:rFonts w:cstheme="minorHAnsi"/>
          <w:lang w:val="en-GB"/>
        </w:rPr>
        <w:t>Sexual 'jokes’ or innuendos</w:t>
      </w:r>
    </w:p>
    <w:p w14:paraId="79550F8A" w14:textId="77777777" w:rsidR="007A4C6E" w:rsidRPr="00623DF5" w:rsidRDefault="007A4C6E" w:rsidP="00623DF5">
      <w:pPr>
        <w:pStyle w:val="ListParagraph"/>
        <w:numPr>
          <w:ilvl w:val="0"/>
          <w:numId w:val="155"/>
        </w:numPr>
        <w:spacing w:line="276" w:lineRule="auto"/>
        <w:jc w:val="both"/>
        <w:rPr>
          <w:rFonts w:cstheme="minorHAnsi"/>
          <w:lang w:val="en-GB"/>
        </w:rPr>
      </w:pPr>
      <w:r w:rsidRPr="00623DF5">
        <w:rPr>
          <w:rFonts w:cstheme="minorHAnsi"/>
          <w:lang w:val="en-GB"/>
        </w:rPr>
        <w:t>Rating peers on attractiveness/sexual activity</w:t>
      </w:r>
    </w:p>
    <w:p w14:paraId="4F422D19" w14:textId="77777777" w:rsidR="007A4C6E" w:rsidRPr="00623DF5" w:rsidRDefault="007A4C6E" w:rsidP="00623DF5">
      <w:pPr>
        <w:pStyle w:val="ListParagraph"/>
        <w:numPr>
          <w:ilvl w:val="0"/>
          <w:numId w:val="155"/>
        </w:numPr>
        <w:spacing w:line="276" w:lineRule="auto"/>
        <w:jc w:val="both"/>
        <w:rPr>
          <w:rFonts w:cstheme="minorHAnsi"/>
          <w:lang w:val="en-GB"/>
        </w:rPr>
      </w:pPr>
      <w:r w:rsidRPr="00623DF5">
        <w:rPr>
          <w:rFonts w:cstheme="minorHAnsi"/>
          <w:lang w:val="en-GB"/>
        </w:rPr>
        <w:t>Altering images of a person to make them sexual</w:t>
      </w:r>
    </w:p>
    <w:p w14:paraId="38C8FD9C" w14:textId="7915371F" w:rsidR="007A4C6E" w:rsidRPr="00623DF5" w:rsidRDefault="007A4C6E" w:rsidP="00623DF5">
      <w:pPr>
        <w:spacing w:line="276" w:lineRule="auto"/>
        <w:jc w:val="both"/>
        <w:rPr>
          <w:rFonts w:cstheme="minorHAnsi"/>
          <w:lang w:val="en-GB"/>
        </w:rPr>
      </w:pPr>
      <w:r w:rsidRPr="00623DF5">
        <w:rPr>
          <w:rFonts w:cstheme="minorHAnsi"/>
          <w:u w:val="single"/>
          <w:lang w:val="en-GB"/>
        </w:rPr>
        <w:t>Exploitation, coercion and threats:</w:t>
      </w:r>
      <w:r w:rsidRPr="00623DF5">
        <w:rPr>
          <w:rFonts w:cstheme="minorHAnsi"/>
          <w:lang w:val="en-GB"/>
        </w:rPr>
        <w:t xml:space="preserve"> receiving sexual threats of being coerced/forced/threatened to participate in sexual </w:t>
      </w:r>
      <w:r w:rsidR="003A402E" w:rsidRPr="00623DF5">
        <w:rPr>
          <w:rFonts w:cstheme="minorHAnsi"/>
          <w:lang w:val="en-GB"/>
        </w:rPr>
        <w:t>behaviour</w:t>
      </w:r>
      <w:r w:rsidRPr="00623DF5">
        <w:rPr>
          <w:rFonts w:cstheme="minorHAnsi"/>
          <w:lang w:val="en-GB"/>
        </w:rPr>
        <w:t xml:space="preserve"> online. This includes a range</w:t>
      </w:r>
      <w:r w:rsidR="00B62D06">
        <w:rPr>
          <w:rFonts w:cstheme="minorHAnsi"/>
          <w:lang w:val="en-BE"/>
        </w:rPr>
        <w:t xml:space="preserve"> of</w:t>
      </w:r>
      <w:r w:rsidRPr="00623DF5">
        <w:rPr>
          <w:rFonts w:cstheme="minorHAnsi"/>
          <w:lang w:val="en-GB"/>
        </w:rPr>
        <w:t xml:space="preserve"> </w:t>
      </w:r>
      <w:r w:rsidR="009945C6" w:rsidRPr="00623DF5">
        <w:rPr>
          <w:rFonts w:cstheme="minorHAnsi"/>
          <w:lang w:val="en-GB"/>
        </w:rPr>
        <w:t>behaviours</w:t>
      </w:r>
      <w:r w:rsidRPr="00623DF5">
        <w:rPr>
          <w:rFonts w:cstheme="minorHAnsi"/>
          <w:lang w:val="en-GB"/>
        </w:rPr>
        <w:t>, such as:</w:t>
      </w:r>
    </w:p>
    <w:p w14:paraId="11B6283C" w14:textId="7E16DFE3" w:rsidR="007A4C6E" w:rsidRPr="00623DF5" w:rsidRDefault="007A4C6E" w:rsidP="00623DF5">
      <w:pPr>
        <w:pStyle w:val="ListParagraph"/>
        <w:numPr>
          <w:ilvl w:val="0"/>
          <w:numId w:val="156"/>
        </w:numPr>
        <w:spacing w:line="276" w:lineRule="auto"/>
        <w:jc w:val="both"/>
        <w:rPr>
          <w:rFonts w:cstheme="minorHAnsi"/>
          <w:lang w:val="en-GB"/>
        </w:rPr>
      </w:pPr>
      <w:r w:rsidRPr="00623DF5">
        <w:rPr>
          <w:rFonts w:cstheme="minorHAnsi"/>
          <w:lang w:val="en-GB"/>
        </w:rPr>
        <w:t xml:space="preserve">Harassing or pressuring someone online to share sexual images of themselves or to engage in sexual </w:t>
      </w:r>
      <w:r w:rsidR="003A402E" w:rsidRPr="00623DF5">
        <w:rPr>
          <w:rFonts w:cstheme="minorHAnsi"/>
          <w:lang w:val="en-GB"/>
        </w:rPr>
        <w:t>behaviour</w:t>
      </w:r>
      <w:r w:rsidRPr="00623DF5">
        <w:rPr>
          <w:rFonts w:cstheme="minorHAnsi"/>
          <w:lang w:val="en-GB"/>
        </w:rPr>
        <w:t xml:space="preserve"> online (or offline)</w:t>
      </w:r>
    </w:p>
    <w:p w14:paraId="1432421E" w14:textId="311502CA" w:rsidR="007A4C6E" w:rsidRPr="00623DF5" w:rsidRDefault="007A4C6E" w:rsidP="00623DF5">
      <w:pPr>
        <w:pStyle w:val="ListParagraph"/>
        <w:numPr>
          <w:ilvl w:val="0"/>
          <w:numId w:val="156"/>
        </w:numPr>
        <w:spacing w:line="276" w:lineRule="auto"/>
        <w:jc w:val="both"/>
        <w:rPr>
          <w:rFonts w:cstheme="minorHAnsi"/>
          <w:lang w:val="en-GB"/>
        </w:rPr>
      </w:pPr>
      <w:r w:rsidRPr="00623DF5">
        <w:rPr>
          <w:rFonts w:cstheme="minorHAnsi"/>
          <w:lang w:val="en-GB"/>
        </w:rPr>
        <w:t xml:space="preserve">Threatening to publish sexual content (images, videos, </w:t>
      </w:r>
      <w:r w:rsidR="009945C6" w:rsidRPr="00623DF5">
        <w:rPr>
          <w:rFonts w:cstheme="minorHAnsi"/>
          <w:lang w:val="en-GB"/>
        </w:rPr>
        <w:t>rumours</w:t>
      </w:r>
      <w:r w:rsidRPr="00623DF5">
        <w:rPr>
          <w:rFonts w:cstheme="minorHAnsi"/>
          <w:lang w:val="en-GB"/>
        </w:rPr>
        <w:t>) with the aim to force/ coerce someone do something you want</w:t>
      </w:r>
    </w:p>
    <w:p w14:paraId="671F34D7" w14:textId="77777777" w:rsidR="007A4C6E" w:rsidRPr="00623DF5" w:rsidRDefault="007A4C6E" w:rsidP="00623DF5">
      <w:pPr>
        <w:pStyle w:val="ListParagraph"/>
        <w:numPr>
          <w:ilvl w:val="0"/>
          <w:numId w:val="156"/>
        </w:numPr>
        <w:spacing w:line="276" w:lineRule="auto"/>
        <w:jc w:val="both"/>
        <w:rPr>
          <w:rFonts w:cstheme="minorHAnsi"/>
          <w:lang w:val="en-GB"/>
        </w:rPr>
      </w:pPr>
      <w:r w:rsidRPr="00623DF5">
        <w:rPr>
          <w:rFonts w:cstheme="minorHAnsi"/>
          <w:lang w:val="en-GB"/>
        </w:rPr>
        <w:t>Sending online threats of a sexual nature (e.g., rape threats to people with gender/sexual diversity for instance)</w:t>
      </w:r>
    </w:p>
    <w:p w14:paraId="333B01EF" w14:textId="77777777" w:rsidR="007A4C6E" w:rsidRPr="00623DF5" w:rsidRDefault="007A4C6E" w:rsidP="00623DF5">
      <w:pPr>
        <w:pStyle w:val="ListParagraph"/>
        <w:numPr>
          <w:ilvl w:val="0"/>
          <w:numId w:val="156"/>
        </w:numPr>
        <w:spacing w:line="276" w:lineRule="auto"/>
        <w:jc w:val="both"/>
        <w:rPr>
          <w:rFonts w:cstheme="minorHAnsi"/>
          <w:lang w:val="en-GB"/>
        </w:rPr>
      </w:pPr>
      <w:r w:rsidRPr="00623DF5">
        <w:rPr>
          <w:rFonts w:cstheme="minorHAnsi"/>
          <w:lang w:val="en-GB"/>
        </w:rPr>
        <w:t>Inciting others online to commit sexual violence</w:t>
      </w:r>
    </w:p>
    <w:p w14:paraId="79C601E4" w14:textId="3D56C3AF" w:rsidR="007A4C6E" w:rsidRPr="00623DF5" w:rsidRDefault="007A4C6E" w:rsidP="00623DF5">
      <w:pPr>
        <w:pStyle w:val="ListParagraph"/>
        <w:numPr>
          <w:ilvl w:val="0"/>
          <w:numId w:val="156"/>
        </w:numPr>
        <w:spacing w:line="276" w:lineRule="auto"/>
        <w:jc w:val="both"/>
        <w:rPr>
          <w:rFonts w:cstheme="minorHAnsi"/>
          <w:lang w:val="en-GB"/>
        </w:rPr>
      </w:pPr>
      <w:r w:rsidRPr="00623DF5">
        <w:rPr>
          <w:rFonts w:cstheme="minorHAnsi"/>
          <w:lang w:val="en-GB"/>
        </w:rPr>
        <w:t xml:space="preserve">Inciting someone to participate in sexual </w:t>
      </w:r>
      <w:r w:rsidR="003A402E" w:rsidRPr="00623DF5">
        <w:rPr>
          <w:rFonts w:cstheme="minorHAnsi"/>
          <w:lang w:val="en-GB"/>
        </w:rPr>
        <w:t>behaviour</w:t>
      </w:r>
      <w:r w:rsidRPr="00623DF5">
        <w:rPr>
          <w:rFonts w:cstheme="minorHAnsi"/>
          <w:lang w:val="en-GB"/>
        </w:rPr>
        <w:t xml:space="preserve"> and then sharing evidence of it. I</w:t>
      </w:r>
      <w:r w:rsidR="006538C8" w:rsidRPr="00623DF5">
        <w:rPr>
          <w:rFonts w:cstheme="minorHAnsi"/>
          <w:lang w:val="en-GB"/>
        </w:rPr>
        <w:t xml:space="preserve">n some countries, according to local law, if </w:t>
      </w:r>
      <w:r w:rsidRPr="00623DF5">
        <w:rPr>
          <w:rFonts w:cstheme="minorHAnsi"/>
          <w:lang w:val="en-GB"/>
        </w:rPr>
        <w:t xml:space="preserve">the person is under  18, this falls under child pornography and it is </w:t>
      </w:r>
      <w:r w:rsidR="006538C8" w:rsidRPr="00623DF5">
        <w:rPr>
          <w:rFonts w:cstheme="minorHAnsi"/>
          <w:lang w:val="en-GB"/>
        </w:rPr>
        <w:t xml:space="preserve">considered </w:t>
      </w:r>
      <w:r w:rsidRPr="00623DF5">
        <w:rPr>
          <w:rFonts w:cstheme="minorHAnsi"/>
          <w:lang w:val="en-GB"/>
        </w:rPr>
        <w:t>a criminal offence.</w:t>
      </w:r>
    </w:p>
    <w:p w14:paraId="3C438063" w14:textId="77777777" w:rsidR="007A4C6E" w:rsidRPr="00623DF5" w:rsidRDefault="007A4C6E" w:rsidP="00623DF5">
      <w:pPr>
        <w:spacing w:line="276" w:lineRule="auto"/>
        <w:jc w:val="both"/>
        <w:rPr>
          <w:rFonts w:cstheme="minorHAnsi"/>
          <w:lang w:val="en-GB"/>
        </w:rPr>
      </w:pPr>
      <w:r w:rsidRPr="00623DF5">
        <w:rPr>
          <w:rFonts w:cstheme="minorHAnsi"/>
          <w:u w:val="single"/>
          <w:lang w:val="en-GB"/>
        </w:rPr>
        <w:t>Sextortion</w:t>
      </w:r>
      <w:r w:rsidRPr="00623DF5">
        <w:rPr>
          <w:rFonts w:cstheme="minorHAnsi"/>
          <w:lang w:val="en-GB"/>
        </w:rPr>
        <w:t>: Receiving threats that images of you, or live content on webcam, will be posted online, if you don’t pay a ransom.</w:t>
      </w:r>
    </w:p>
    <w:p w14:paraId="04A139D9" w14:textId="77777777" w:rsidR="007A4C6E" w:rsidRPr="00623DF5" w:rsidRDefault="007A4C6E" w:rsidP="00623DF5">
      <w:pPr>
        <w:pStyle w:val="ListParagraph"/>
        <w:numPr>
          <w:ilvl w:val="0"/>
          <w:numId w:val="166"/>
        </w:numPr>
        <w:spacing w:line="276" w:lineRule="auto"/>
        <w:jc w:val="both"/>
        <w:rPr>
          <w:rFonts w:cstheme="minorHAnsi"/>
          <w:lang w:val="en-GB"/>
        </w:rPr>
      </w:pPr>
      <w:r w:rsidRPr="00623DF5">
        <w:rPr>
          <w:rFonts w:cstheme="minorHAnsi"/>
          <w:lang w:val="en-GB"/>
        </w:rPr>
        <w:t>Being coerced to produce live video content of sexual acts over a webcam and being blackmailed that this will be shared unless you pay ransom</w:t>
      </w:r>
    </w:p>
    <w:p w14:paraId="3834F22E" w14:textId="77777777" w:rsidR="007A4C6E" w:rsidRPr="00623DF5" w:rsidRDefault="007A4C6E" w:rsidP="00623DF5">
      <w:pPr>
        <w:pStyle w:val="ListParagraph"/>
        <w:numPr>
          <w:ilvl w:val="0"/>
          <w:numId w:val="166"/>
        </w:numPr>
        <w:spacing w:line="276" w:lineRule="auto"/>
        <w:jc w:val="both"/>
        <w:rPr>
          <w:rFonts w:cstheme="minorHAnsi"/>
          <w:lang w:val="en-GB"/>
        </w:rPr>
      </w:pPr>
      <w:r w:rsidRPr="00623DF5">
        <w:rPr>
          <w:rFonts w:cstheme="minorHAnsi"/>
          <w:lang w:val="en-GB"/>
        </w:rPr>
        <w:t>Blackmailed to produce more live video context of sexual acts or sexual acts online on the grounds of someone threatening to share sexual material that they already have of you</w:t>
      </w:r>
    </w:p>
    <w:p w14:paraId="623B98F7" w14:textId="77777777" w:rsidR="007A4C6E" w:rsidRPr="00623DF5" w:rsidRDefault="007A4C6E" w:rsidP="00623DF5">
      <w:pPr>
        <w:pStyle w:val="ListParagraph"/>
        <w:numPr>
          <w:ilvl w:val="0"/>
          <w:numId w:val="166"/>
        </w:numPr>
        <w:spacing w:line="276" w:lineRule="auto"/>
        <w:jc w:val="both"/>
        <w:rPr>
          <w:rFonts w:cstheme="minorHAnsi"/>
          <w:lang w:val="en-GB"/>
        </w:rPr>
      </w:pPr>
      <w:r w:rsidRPr="00623DF5">
        <w:rPr>
          <w:rFonts w:cstheme="minorHAnsi"/>
          <w:lang w:val="en-GB"/>
        </w:rPr>
        <w:t>Secretly recording a sex worker who professionally performs sexual acts online and then blackmailing them that you’ll publish the material you recorded unless they pay or perform certain sexual acts (online or offline)</w:t>
      </w:r>
    </w:p>
    <w:p w14:paraId="2AF04625" w14:textId="2983C8F3" w:rsidR="00950821" w:rsidRPr="00623DF5" w:rsidRDefault="00950821" w:rsidP="00623DF5">
      <w:pPr>
        <w:spacing w:line="276" w:lineRule="auto"/>
        <w:jc w:val="both"/>
        <w:rPr>
          <w:rFonts w:cstheme="minorHAnsi"/>
          <w:b/>
          <w:lang w:val="en-GB"/>
        </w:rPr>
      </w:pPr>
      <w:r w:rsidRPr="00623DF5">
        <w:rPr>
          <w:rFonts w:cstheme="minorHAnsi"/>
          <w:b/>
          <w:lang w:val="en-GB"/>
        </w:rPr>
        <w:t>What to do if someone posts sexual images of you?</w:t>
      </w:r>
    </w:p>
    <w:p w14:paraId="63CDD37F" w14:textId="17CD824C" w:rsidR="0052573D" w:rsidRPr="00623DF5" w:rsidRDefault="0052573D" w:rsidP="00623DF5">
      <w:pPr>
        <w:spacing w:line="276" w:lineRule="auto"/>
        <w:jc w:val="both"/>
        <w:rPr>
          <w:rFonts w:cstheme="minorHAnsi"/>
          <w:lang w:val="en-GB"/>
        </w:rPr>
      </w:pPr>
      <w:r w:rsidRPr="00623DF5">
        <w:rPr>
          <w:rFonts w:cstheme="minorHAnsi"/>
          <w:lang w:val="en-GB"/>
        </w:rPr>
        <w:t>If you’ve been threatened or you’ve had images of you shared</w:t>
      </w:r>
      <w:r w:rsidR="00285B98" w:rsidRPr="00623DF5">
        <w:rPr>
          <w:rFonts w:cstheme="minorHAnsi"/>
          <w:lang w:val="en-GB"/>
        </w:rPr>
        <w:t xml:space="preserve"> without your consent,</w:t>
      </w:r>
      <w:r w:rsidRPr="00623DF5">
        <w:rPr>
          <w:rFonts w:cstheme="minorHAnsi"/>
          <w:lang w:val="en-GB"/>
        </w:rPr>
        <w:t xml:space="preserve"> it can have a big effect on you. </w:t>
      </w:r>
      <w:r w:rsidR="00285B98" w:rsidRPr="00623DF5">
        <w:rPr>
          <w:rFonts w:cstheme="minorHAnsi"/>
          <w:lang w:val="en-GB"/>
        </w:rPr>
        <w:t>You may</w:t>
      </w:r>
      <w:r w:rsidRPr="00623DF5">
        <w:rPr>
          <w:rFonts w:cstheme="minorHAnsi"/>
          <w:lang w:val="en-GB"/>
        </w:rPr>
        <w:t xml:space="preserve"> </w:t>
      </w:r>
      <w:r w:rsidR="00285B98" w:rsidRPr="00623DF5">
        <w:rPr>
          <w:rFonts w:cstheme="minorHAnsi"/>
          <w:lang w:val="en-GB"/>
        </w:rPr>
        <w:t xml:space="preserve">be feeling </w:t>
      </w:r>
      <w:r w:rsidRPr="00623DF5">
        <w:rPr>
          <w:rFonts w:cstheme="minorHAnsi"/>
          <w:lang w:val="en-GB"/>
        </w:rPr>
        <w:t>guilty, worried</w:t>
      </w:r>
      <w:r w:rsidR="00285B98" w:rsidRPr="00623DF5">
        <w:rPr>
          <w:rFonts w:cstheme="minorHAnsi"/>
          <w:lang w:val="en-GB"/>
        </w:rPr>
        <w:t>, scared, panicking, angry, helpless</w:t>
      </w:r>
      <w:r w:rsidRPr="00623DF5">
        <w:rPr>
          <w:rFonts w:cstheme="minorHAnsi"/>
          <w:lang w:val="en-GB"/>
        </w:rPr>
        <w:t xml:space="preserve"> or even ashamed of what happened. But </w:t>
      </w:r>
      <w:r w:rsidR="00285B98" w:rsidRPr="00623DF5">
        <w:rPr>
          <w:rFonts w:cstheme="minorHAnsi"/>
          <w:lang w:val="en-GB"/>
        </w:rPr>
        <w:t>remember this is not</w:t>
      </w:r>
      <w:r w:rsidRPr="00623DF5">
        <w:rPr>
          <w:rFonts w:cstheme="minorHAnsi"/>
          <w:lang w:val="en-GB"/>
        </w:rPr>
        <w:t xml:space="preserve"> your fault.</w:t>
      </w:r>
      <w:r w:rsidR="00285B98" w:rsidRPr="00623DF5">
        <w:rPr>
          <w:rFonts w:cstheme="minorHAnsi"/>
          <w:lang w:val="en-GB"/>
        </w:rPr>
        <w:t xml:space="preserve"> Reach out for help and take action.</w:t>
      </w:r>
    </w:p>
    <w:p w14:paraId="4E7C829F" w14:textId="12101D39" w:rsidR="009A7380" w:rsidRPr="00623DF5" w:rsidRDefault="009A7380" w:rsidP="00623DF5">
      <w:pPr>
        <w:pStyle w:val="ListParagraph"/>
        <w:numPr>
          <w:ilvl w:val="0"/>
          <w:numId w:val="153"/>
        </w:numPr>
        <w:spacing w:line="276" w:lineRule="auto"/>
        <w:jc w:val="both"/>
        <w:rPr>
          <w:rFonts w:cstheme="minorHAnsi"/>
          <w:lang w:val="en-GB"/>
        </w:rPr>
      </w:pPr>
      <w:r w:rsidRPr="00623DF5">
        <w:rPr>
          <w:rFonts w:cstheme="minorHAnsi"/>
          <w:lang w:val="en-GB"/>
        </w:rPr>
        <w:t xml:space="preserve">If you know the person who shared your content </w:t>
      </w:r>
      <w:r w:rsidRPr="00623DF5">
        <w:rPr>
          <w:rFonts w:cstheme="minorHAnsi"/>
          <w:b/>
          <w:lang w:val="en-GB"/>
        </w:rPr>
        <w:t>ask for the message to be taken down</w:t>
      </w:r>
      <w:r w:rsidRPr="00623DF5">
        <w:rPr>
          <w:rFonts w:cstheme="minorHAnsi"/>
          <w:lang w:val="en-GB"/>
        </w:rPr>
        <w:t xml:space="preserve"> immediately. Explain that you are prepared to take other action if they don’t</w:t>
      </w:r>
      <w:r w:rsidR="0052573D" w:rsidRPr="00623DF5">
        <w:rPr>
          <w:rFonts w:cstheme="minorHAnsi"/>
          <w:lang w:val="en-GB"/>
        </w:rPr>
        <w:t>.</w:t>
      </w:r>
      <w:r w:rsidRPr="00623DF5">
        <w:rPr>
          <w:rFonts w:cstheme="minorHAnsi"/>
          <w:lang w:val="en-GB"/>
        </w:rPr>
        <w:t xml:space="preserve"> </w:t>
      </w:r>
    </w:p>
    <w:p w14:paraId="6A787DE5" w14:textId="7D9ED4E9" w:rsidR="009A7380" w:rsidRPr="00623DF5" w:rsidRDefault="009A7380" w:rsidP="00623DF5">
      <w:pPr>
        <w:pStyle w:val="ListParagraph"/>
        <w:numPr>
          <w:ilvl w:val="0"/>
          <w:numId w:val="153"/>
        </w:numPr>
        <w:spacing w:line="276" w:lineRule="auto"/>
        <w:jc w:val="both"/>
        <w:rPr>
          <w:rFonts w:cstheme="minorHAnsi"/>
          <w:lang w:val="en-GB"/>
        </w:rPr>
      </w:pPr>
      <w:r w:rsidRPr="00623DF5">
        <w:rPr>
          <w:rFonts w:cstheme="minorHAnsi"/>
          <w:b/>
          <w:lang w:val="en-GB"/>
        </w:rPr>
        <w:t>Don’t reply to threats.</w:t>
      </w:r>
      <w:r w:rsidRPr="00623DF5">
        <w:rPr>
          <w:rFonts w:cstheme="minorHAnsi"/>
          <w:lang w:val="en-GB"/>
        </w:rPr>
        <w:t xml:space="preserve"> Don’t reply to someone trying to threaten or blackmail you, and don’t send more photos. It can be scary, but it can help you to </w:t>
      </w:r>
      <w:r w:rsidR="00282484" w:rsidRPr="00623DF5">
        <w:rPr>
          <w:rFonts w:cstheme="minorHAnsi"/>
          <w:lang w:val="en-GB"/>
        </w:rPr>
        <w:t>regain</w:t>
      </w:r>
      <w:r w:rsidRPr="00623DF5">
        <w:rPr>
          <w:rFonts w:cstheme="minorHAnsi"/>
          <w:lang w:val="en-GB"/>
        </w:rPr>
        <w:t xml:space="preserve"> control</w:t>
      </w:r>
    </w:p>
    <w:p w14:paraId="7F69EAB7" w14:textId="515AF8E3" w:rsidR="00950821" w:rsidRPr="00623DF5" w:rsidRDefault="00F838D2" w:rsidP="00623DF5">
      <w:pPr>
        <w:pStyle w:val="ListParagraph"/>
        <w:numPr>
          <w:ilvl w:val="0"/>
          <w:numId w:val="153"/>
        </w:numPr>
        <w:shd w:val="clear" w:color="auto" w:fill="FFFFFF"/>
        <w:spacing w:line="276" w:lineRule="auto"/>
        <w:jc w:val="both"/>
        <w:textAlignment w:val="baseline"/>
        <w:rPr>
          <w:rFonts w:cstheme="minorHAnsi"/>
          <w:lang w:val="en-GB"/>
        </w:rPr>
      </w:pPr>
      <w:r w:rsidRPr="00623DF5">
        <w:rPr>
          <w:rFonts w:cstheme="minorHAnsi"/>
          <w:b/>
          <w:lang w:val="en-GB"/>
        </w:rPr>
        <w:t>Stay calm and k</w:t>
      </w:r>
      <w:r w:rsidR="00950821" w:rsidRPr="00623DF5">
        <w:rPr>
          <w:rFonts w:cstheme="minorHAnsi"/>
          <w:b/>
          <w:lang w:val="en-GB"/>
        </w:rPr>
        <w:t>eep evidence</w:t>
      </w:r>
      <w:r w:rsidR="00950821" w:rsidRPr="00623DF5">
        <w:rPr>
          <w:rFonts w:cstheme="minorHAnsi"/>
          <w:lang w:val="en-GB"/>
        </w:rPr>
        <w:t>: Before you take any other action,  make a record of what has been  posted online, by taking screen shots. Even if legal matters aren't your first thought, it could be important later so the police  can have evidence of what has happened.</w:t>
      </w:r>
    </w:p>
    <w:p w14:paraId="1D5E5D14" w14:textId="0E0B75F0" w:rsidR="00950821" w:rsidRPr="00623DF5" w:rsidRDefault="00950821" w:rsidP="00623DF5">
      <w:pPr>
        <w:pStyle w:val="ListParagraph"/>
        <w:numPr>
          <w:ilvl w:val="0"/>
          <w:numId w:val="153"/>
        </w:numPr>
        <w:spacing w:line="276" w:lineRule="auto"/>
        <w:jc w:val="both"/>
        <w:rPr>
          <w:rFonts w:cstheme="minorHAnsi"/>
          <w:lang w:val="en-GB"/>
        </w:rPr>
      </w:pPr>
      <w:r w:rsidRPr="00623DF5">
        <w:rPr>
          <w:rFonts w:cstheme="minorHAnsi"/>
          <w:b/>
          <w:lang w:val="en-GB"/>
        </w:rPr>
        <w:t xml:space="preserve">Report the content to </w:t>
      </w:r>
      <w:r w:rsidR="00F36C5C" w:rsidRPr="00623DF5">
        <w:rPr>
          <w:rFonts w:cstheme="minorHAnsi"/>
          <w:b/>
          <w:lang w:val="en-GB"/>
        </w:rPr>
        <w:t xml:space="preserve">the crime to the cybersecurity units of the police and also to </w:t>
      </w:r>
      <w:r w:rsidRPr="00623DF5">
        <w:rPr>
          <w:rFonts w:cstheme="minorHAnsi"/>
          <w:b/>
          <w:lang w:val="en-GB"/>
        </w:rPr>
        <w:t>social media sites</w:t>
      </w:r>
      <w:r w:rsidRPr="00623DF5">
        <w:rPr>
          <w:rFonts w:cstheme="minorHAnsi"/>
          <w:lang w:val="en-GB"/>
        </w:rPr>
        <w:t xml:space="preserve">: </w:t>
      </w:r>
      <w:r w:rsidR="00F36C5C" w:rsidRPr="00623DF5">
        <w:rPr>
          <w:rFonts w:cstheme="minorHAnsi"/>
          <w:lang w:val="en-GB"/>
        </w:rPr>
        <w:t xml:space="preserve">Cybersecurity units can arrange to have the content removed, especially if the content has been leaked in ‘soft-porn’ websites. Reporting to cybersecurity also helps if you decide to take legal action at some point in the future. </w:t>
      </w:r>
      <w:r w:rsidRPr="00623DF5">
        <w:rPr>
          <w:rFonts w:cstheme="minorHAnsi"/>
          <w:lang w:val="en-GB"/>
        </w:rPr>
        <w:t xml:space="preserve">The main social media platforms can </w:t>
      </w:r>
      <w:r w:rsidR="00F36C5C" w:rsidRPr="00623DF5">
        <w:rPr>
          <w:rFonts w:cstheme="minorHAnsi"/>
          <w:lang w:val="en-GB"/>
        </w:rPr>
        <w:t xml:space="preserve">also </w:t>
      </w:r>
      <w:r w:rsidRPr="00623DF5">
        <w:rPr>
          <w:rFonts w:cstheme="minorHAnsi"/>
          <w:lang w:val="en-GB"/>
        </w:rPr>
        <w:t>get revenge porn removed quite easily and promptly</w:t>
      </w:r>
      <w:r w:rsidR="00282484" w:rsidRPr="00623DF5">
        <w:rPr>
          <w:rFonts w:cstheme="minorHAnsi"/>
          <w:lang w:val="en-GB"/>
        </w:rPr>
        <w:t xml:space="preserve"> when you contact the website administrator.</w:t>
      </w:r>
      <w:r w:rsidR="00F36C5C" w:rsidRPr="00623DF5">
        <w:rPr>
          <w:rFonts w:cstheme="minorHAnsi"/>
          <w:lang w:val="en-GB"/>
        </w:rPr>
        <w:t xml:space="preserve"> </w:t>
      </w:r>
    </w:p>
    <w:p w14:paraId="48257FA3" w14:textId="6E2E87ED" w:rsidR="00950821" w:rsidRPr="00623DF5" w:rsidRDefault="00950821" w:rsidP="00623DF5">
      <w:pPr>
        <w:pStyle w:val="ListParagraph"/>
        <w:numPr>
          <w:ilvl w:val="0"/>
          <w:numId w:val="153"/>
        </w:numPr>
        <w:spacing w:line="276" w:lineRule="auto"/>
        <w:jc w:val="both"/>
        <w:rPr>
          <w:rFonts w:cstheme="minorHAnsi"/>
          <w:lang w:val="en-GB"/>
        </w:rPr>
      </w:pPr>
      <w:r w:rsidRPr="00623DF5">
        <w:rPr>
          <w:rFonts w:cstheme="minorHAnsi"/>
          <w:b/>
          <w:lang w:val="en-GB"/>
        </w:rPr>
        <w:t>Find out which websites have a copy of the image or video</w:t>
      </w:r>
      <w:r w:rsidRPr="00623DF5">
        <w:rPr>
          <w:rFonts w:cstheme="minorHAnsi"/>
          <w:lang w:val="en-GB"/>
        </w:rPr>
        <w:t xml:space="preserve"> - try a reverse image search and contact the webmaster (owner of each website) to remove the photo or video</w:t>
      </w:r>
      <w:r w:rsidR="00282484" w:rsidRPr="00623DF5">
        <w:rPr>
          <w:rFonts w:cstheme="minorHAnsi"/>
          <w:lang w:val="en-GB"/>
        </w:rPr>
        <w:t>.</w:t>
      </w:r>
    </w:p>
    <w:p w14:paraId="619E72F8" w14:textId="0F3DC28A" w:rsidR="00950821" w:rsidRPr="00623DF5" w:rsidRDefault="00950821" w:rsidP="00623DF5">
      <w:pPr>
        <w:pStyle w:val="ListParagraph"/>
        <w:numPr>
          <w:ilvl w:val="0"/>
          <w:numId w:val="153"/>
        </w:numPr>
        <w:spacing w:line="276" w:lineRule="auto"/>
        <w:jc w:val="both"/>
        <w:rPr>
          <w:rFonts w:cstheme="minorHAnsi"/>
          <w:lang w:val="en-GB"/>
        </w:rPr>
      </w:pPr>
      <w:r w:rsidRPr="00623DF5">
        <w:rPr>
          <w:rFonts w:cstheme="minorHAnsi"/>
          <w:b/>
          <w:lang w:val="en-GB"/>
        </w:rPr>
        <w:t>Ask search engines to remove the link to a search</w:t>
      </w:r>
      <w:r w:rsidRPr="00623DF5">
        <w:rPr>
          <w:rFonts w:cstheme="minorHAnsi"/>
          <w:lang w:val="en-GB"/>
        </w:rPr>
        <w:t xml:space="preserve"> . You can use the "right to be forgotten” by asking search engines like Google to remove material from their search results. Even though search engines don’t delete the photos or videos per se, this approach makes such material much harder to find.</w:t>
      </w:r>
    </w:p>
    <w:p w14:paraId="16AD7D5F" w14:textId="43F07191" w:rsidR="00950821" w:rsidRPr="00623DF5" w:rsidRDefault="00950821" w:rsidP="00623DF5">
      <w:pPr>
        <w:pStyle w:val="ListParagraph"/>
        <w:numPr>
          <w:ilvl w:val="0"/>
          <w:numId w:val="153"/>
        </w:numPr>
        <w:spacing w:line="276" w:lineRule="auto"/>
        <w:jc w:val="both"/>
        <w:rPr>
          <w:rFonts w:cstheme="minorHAnsi"/>
          <w:lang w:val="en-GB"/>
        </w:rPr>
      </w:pPr>
      <w:r w:rsidRPr="00623DF5">
        <w:rPr>
          <w:rFonts w:cstheme="minorHAnsi"/>
          <w:b/>
          <w:lang w:val="en-GB"/>
        </w:rPr>
        <w:t xml:space="preserve">Tell your family and friends </w:t>
      </w:r>
      <w:r w:rsidRPr="00623DF5">
        <w:rPr>
          <w:rFonts w:cstheme="minorHAnsi"/>
          <w:lang w:val="en-GB"/>
        </w:rPr>
        <w:t xml:space="preserve">first before they find out otherwise. </w:t>
      </w:r>
      <w:r w:rsidR="0052573D" w:rsidRPr="00623DF5">
        <w:rPr>
          <w:rFonts w:cstheme="minorHAnsi"/>
          <w:lang w:val="en-GB"/>
        </w:rPr>
        <w:t>Talking can be intimidating, especially if you’re being threatened. But it can also help you get support and stay in control. It also helps</w:t>
      </w:r>
      <w:r w:rsidRPr="00623DF5">
        <w:rPr>
          <w:rFonts w:cstheme="minorHAnsi"/>
          <w:lang w:val="en-GB"/>
        </w:rPr>
        <w:t xml:space="preserve"> soften the blow. </w:t>
      </w:r>
      <w:r w:rsidR="0052573D" w:rsidRPr="00623DF5">
        <w:rPr>
          <w:rFonts w:cstheme="minorHAnsi"/>
          <w:lang w:val="en-GB"/>
        </w:rPr>
        <w:t>Having a nude shared by other people or being threatened isn’t your fault.</w:t>
      </w:r>
      <w:r w:rsidRPr="00623DF5">
        <w:rPr>
          <w:rFonts w:cstheme="minorHAnsi"/>
          <w:lang w:val="en-GB"/>
        </w:rPr>
        <w:t xml:space="preserve"> Preparing people who are close to you for what</w:t>
      </w:r>
      <w:r w:rsidR="00282484" w:rsidRPr="00623DF5">
        <w:rPr>
          <w:rFonts w:cstheme="minorHAnsi"/>
          <w:lang w:val="en-GB"/>
        </w:rPr>
        <w:t xml:space="preserve"> has </w:t>
      </w:r>
      <w:r w:rsidRPr="00623DF5">
        <w:rPr>
          <w:rFonts w:cstheme="minorHAnsi"/>
          <w:lang w:val="en-GB"/>
        </w:rPr>
        <w:t>happened, makes them more willing to respond in a positive and supportive manner.</w:t>
      </w:r>
      <w:r w:rsidR="0052573D" w:rsidRPr="00623DF5">
        <w:rPr>
          <w:rFonts w:cstheme="minorHAnsi"/>
          <w:lang w:val="en-GB"/>
        </w:rPr>
        <w:t xml:space="preserve"> </w:t>
      </w:r>
    </w:p>
    <w:p w14:paraId="18AF60DC" w14:textId="6C1FB482" w:rsidR="00950821" w:rsidRPr="00623DF5" w:rsidRDefault="0052573D" w:rsidP="00623DF5">
      <w:pPr>
        <w:pStyle w:val="ListParagraph"/>
        <w:numPr>
          <w:ilvl w:val="0"/>
          <w:numId w:val="153"/>
        </w:numPr>
        <w:spacing w:line="276" w:lineRule="auto"/>
        <w:jc w:val="both"/>
        <w:rPr>
          <w:rFonts w:cstheme="minorHAnsi"/>
          <w:lang w:val="en-GB"/>
        </w:rPr>
      </w:pPr>
      <w:r w:rsidRPr="00623DF5">
        <w:rPr>
          <w:rFonts w:cstheme="minorHAnsi"/>
          <w:b/>
          <w:lang w:val="en-GB"/>
        </w:rPr>
        <w:t xml:space="preserve">Get help to help you cope with your emotions. </w:t>
      </w:r>
      <w:r w:rsidRPr="00623DF5">
        <w:rPr>
          <w:rFonts w:cstheme="minorHAnsi"/>
          <w:lang w:val="en-GB"/>
        </w:rPr>
        <w:t>Talking about what happened can help you to see things differently and let your feelings out. R</w:t>
      </w:r>
      <w:r w:rsidR="00950821" w:rsidRPr="00623DF5">
        <w:rPr>
          <w:rFonts w:cstheme="minorHAnsi"/>
          <w:lang w:val="en-GB"/>
        </w:rPr>
        <w:t xml:space="preserve">each out to </w:t>
      </w:r>
      <w:r w:rsidRPr="00623DF5">
        <w:rPr>
          <w:rFonts w:cstheme="minorHAnsi"/>
          <w:lang w:val="en-GB"/>
        </w:rPr>
        <w:t xml:space="preserve">friends and people you trust. Online </w:t>
      </w:r>
      <w:r w:rsidR="00950821" w:rsidRPr="00623DF5">
        <w:rPr>
          <w:rFonts w:cstheme="minorHAnsi"/>
          <w:lang w:val="en-GB"/>
        </w:rPr>
        <w:t xml:space="preserve">services </w:t>
      </w:r>
      <w:r w:rsidRPr="00623DF5">
        <w:rPr>
          <w:rFonts w:cstheme="minorHAnsi"/>
          <w:lang w:val="en-GB"/>
        </w:rPr>
        <w:t>can also help.</w:t>
      </w:r>
      <w:r w:rsidR="00950821" w:rsidRPr="00623DF5">
        <w:rPr>
          <w:rFonts w:cstheme="minorHAnsi"/>
          <w:lang w:val="en-GB"/>
        </w:rPr>
        <w:t xml:space="preserve"> Most countries run support helplines for people at the receiving end of </w:t>
      </w:r>
      <w:r w:rsidR="00282484" w:rsidRPr="00623DF5">
        <w:rPr>
          <w:rFonts w:cstheme="minorHAnsi"/>
          <w:lang w:val="en-GB"/>
        </w:rPr>
        <w:t xml:space="preserve">abusive </w:t>
      </w:r>
      <w:r w:rsidR="00950821" w:rsidRPr="00623DF5">
        <w:rPr>
          <w:rFonts w:cstheme="minorHAnsi"/>
          <w:lang w:val="en-GB"/>
        </w:rPr>
        <w:t xml:space="preserve">online </w:t>
      </w:r>
      <w:r w:rsidR="003A402E" w:rsidRPr="00623DF5">
        <w:rPr>
          <w:rFonts w:cstheme="minorHAnsi"/>
          <w:lang w:val="en-GB"/>
        </w:rPr>
        <w:t>behaviour</w:t>
      </w:r>
      <w:r w:rsidR="00950821" w:rsidRPr="00623DF5">
        <w:rPr>
          <w:rFonts w:cstheme="minorHAnsi"/>
          <w:lang w:val="en-GB"/>
        </w:rPr>
        <w:t>. These helplines provide psychological support and also advice on how to have the content removed. Some helplines may also provide legal advice and can arrange to have the content removed from specific websites (such as ‘legit’ adult porn sites).</w:t>
      </w:r>
    </w:p>
    <w:p w14:paraId="4AF3130F" w14:textId="77777777" w:rsidR="0034596B" w:rsidRPr="00623DF5" w:rsidRDefault="0034596B" w:rsidP="00623DF5">
      <w:pPr>
        <w:spacing w:line="276" w:lineRule="auto"/>
        <w:jc w:val="both"/>
        <w:rPr>
          <w:rFonts w:cstheme="minorHAnsi"/>
          <w:b/>
          <w:lang w:val="en-GB"/>
        </w:rPr>
      </w:pPr>
    </w:p>
    <w:p w14:paraId="3DCA7359" w14:textId="675BFA63" w:rsidR="00033AEB" w:rsidRPr="00623DF5" w:rsidRDefault="00CB0046" w:rsidP="00623DF5">
      <w:pPr>
        <w:pStyle w:val="Heading2"/>
        <w:numPr>
          <w:ilvl w:val="1"/>
          <w:numId w:val="265"/>
        </w:numPr>
        <w:spacing w:line="276" w:lineRule="auto"/>
        <w:jc w:val="both"/>
        <w:rPr>
          <w:rFonts w:asciiTheme="minorHAnsi" w:hAnsiTheme="minorHAnsi" w:cstheme="minorHAnsi"/>
          <w:color w:val="1F3864" w:themeColor="accent1" w:themeShade="80"/>
          <w:lang w:val="en-GB"/>
        </w:rPr>
      </w:pPr>
      <w:bookmarkStart w:id="234" w:name="_Toc29528348"/>
      <w:bookmarkStart w:id="235" w:name="_Toc66683809"/>
      <w:r w:rsidRPr="00623DF5">
        <w:rPr>
          <w:rFonts w:asciiTheme="minorHAnsi" w:hAnsiTheme="minorHAnsi" w:cstheme="minorHAnsi"/>
          <w:color w:val="1F3864" w:themeColor="accent1" w:themeShade="80"/>
          <w:lang w:val="en-GB"/>
        </w:rPr>
        <w:t xml:space="preserve">Non-formal education activities on </w:t>
      </w:r>
      <w:r w:rsidR="001D357B" w:rsidRPr="00623DF5">
        <w:rPr>
          <w:rFonts w:asciiTheme="minorHAnsi" w:hAnsiTheme="minorHAnsi" w:cstheme="minorHAnsi"/>
          <w:color w:val="1F3864" w:themeColor="accent1" w:themeShade="80"/>
          <w:lang w:val="en-GB"/>
        </w:rPr>
        <w:t xml:space="preserve"> Sexual abuse in the digital world</w:t>
      </w:r>
      <w:bookmarkEnd w:id="234"/>
      <w:bookmarkEnd w:id="235"/>
    </w:p>
    <w:p w14:paraId="454061C0" w14:textId="6FD14BC1" w:rsidR="00183A46" w:rsidRPr="00623DF5" w:rsidRDefault="00183A46" w:rsidP="00623DF5">
      <w:pPr>
        <w:spacing w:line="276" w:lineRule="auto"/>
        <w:jc w:val="both"/>
        <w:rPr>
          <w:rFonts w:cstheme="minorHAnsi"/>
          <w:lang w:val="en-GB"/>
        </w:rPr>
      </w:pPr>
    </w:p>
    <w:p w14:paraId="7C1264F9" w14:textId="77777777" w:rsidR="001F4E5F" w:rsidRPr="00623DF5" w:rsidRDefault="001F4E5F" w:rsidP="00623DF5">
      <w:pPr>
        <w:spacing w:line="276" w:lineRule="auto"/>
        <w:jc w:val="both"/>
        <w:rPr>
          <w:rFonts w:cstheme="minorHAnsi"/>
          <w:lang w:val="en-GB"/>
        </w:rPr>
      </w:pPr>
    </w:p>
    <w:p w14:paraId="370C67BC" w14:textId="67179267" w:rsidR="00183A46" w:rsidRPr="00623DF5" w:rsidRDefault="00183A46" w:rsidP="00623DF5">
      <w:pPr>
        <w:pStyle w:val="Heading3"/>
        <w:spacing w:line="276" w:lineRule="auto"/>
        <w:ind w:left="567"/>
        <w:jc w:val="both"/>
        <w:rPr>
          <w:rFonts w:asciiTheme="minorHAnsi" w:hAnsiTheme="minorHAnsi" w:cstheme="minorHAnsi"/>
          <w:b w:val="0"/>
          <w:lang w:val="en-GB"/>
        </w:rPr>
      </w:pPr>
      <w:bookmarkStart w:id="236" w:name="_Toc29528349"/>
      <w:bookmarkStart w:id="237" w:name="_Toc66683810"/>
      <w:r w:rsidRPr="00623DF5">
        <w:rPr>
          <w:rFonts w:asciiTheme="minorHAnsi" w:hAnsiTheme="minorHAnsi" w:cstheme="minorHAnsi"/>
          <w:lang w:val="en-GB"/>
        </w:rPr>
        <w:t xml:space="preserve">Activity </w:t>
      </w:r>
      <w:r w:rsidR="00802666" w:rsidRPr="00623DF5">
        <w:rPr>
          <w:rFonts w:asciiTheme="minorHAnsi" w:hAnsiTheme="minorHAnsi" w:cstheme="minorHAnsi"/>
          <w:lang w:val="en-GB"/>
        </w:rPr>
        <w:t>1</w:t>
      </w:r>
      <w:r w:rsidR="00750137" w:rsidRPr="00623DF5">
        <w:rPr>
          <w:rFonts w:asciiTheme="minorHAnsi" w:hAnsiTheme="minorHAnsi" w:cstheme="minorHAnsi"/>
          <w:lang w:val="en-GB"/>
        </w:rPr>
        <w:t>3</w:t>
      </w:r>
      <w:r w:rsidR="00802666" w:rsidRPr="00623DF5">
        <w:rPr>
          <w:rFonts w:asciiTheme="minorHAnsi" w:hAnsiTheme="minorHAnsi" w:cstheme="minorHAnsi"/>
          <w:lang w:val="en-GB"/>
        </w:rPr>
        <w:t>.</w:t>
      </w:r>
      <w:r w:rsidR="00A30E1F" w:rsidRPr="00623DF5">
        <w:rPr>
          <w:rFonts w:asciiTheme="minorHAnsi" w:hAnsiTheme="minorHAnsi" w:cstheme="minorHAnsi"/>
          <w:lang w:val="en-GB"/>
        </w:rPr>
        <w:t>1:</w:t>
      </w:r>
      <w:r w:rsidR="00802666" w:rsidRPr="00623DF5">
        <w:rPr>
          <w:rFonts w:asciiTheme="minorHAnsi" w:hAnsiTheme="minorHAnsi" w:cstheme="minorHAnsi"/>
          <w:lang w:val="en-GB"/>
        </w:rPr>
        <w:t xml:space="preserve"> </w:t>
      </w:r>
      <w:r w:rsidR="00772DB4" w:rsidRPr="00623DF5">
        <w:rPr>
          <w:rFonts w:asciiTheme="minorHAnsi" w:hAnsiTheme="minorHAnsi" w:cstheme="minorHAnsi"/>
          <w:lang w:val="en-GB"/>
        </w:rPr>
        <w:t>Online sexual violence</w:t>
      </w:r>
      <w:bookmarkEnd w:id="236"/>
      <w:bookmarkEnd w:id="237"/>
    </w:p>
    <w:p w14:paraId="71F47148" w14:textId="77777777" w:rsidR="00183A46" w:rsidRPr="00623DF5" w:rsidRDefault="00183A46"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183A46" w:rsidRPr="00623DF5" w14:paraId="72C869B0" w14:textId="77777777" w:rsidTr="003A65A4">
        <w:tc>
          <w:tcPr>
            <w:tcW w:w="8630" w:type="dxa"/>
          </w:tcPr>
          <w:p w14:paraId="3AF20C23" w14:textId="1B0AC21B" w:rsidR="00183A46" w:rsidRPr="00623DF5" w:rsidRDefault="005A4D07" w:rsidP="00623DF5">
            <w:pPr>
              <w:spacing w:line="276" w:lineRule="auto"/>
              <w:jc w:val="both"/>
              <w:rPr>
                <w:rFonts w:cstheme="minorHAnsi"/>
                <w:lang w:val="en-GB"/>
              </w:rPr>
            </w:pPr>
            <w:r w:rsidRPr="00623DF5">
              <w:rPr>
                <w:rFonts w:cstheme="minorHAnsi"/>
                <w:b/>
                <w:lang w:val="en-GB"/>
              </w:rPr>
              <w:t>Duration of activity:</w:t>
            </w:r>
            <w:r w:rsidR="00183A46" w:rsidRPr="00623DF5">
              <w:rPr>
                <w:rFonts w:cstheme="minorHAnsi"/>
                <w:b/>
                <w:lang w:val="en-GB"/>
              </w:rPr>
              <w:t xml:space="preserve"> </w:t>
            </w:r>
            <w:r w:rsidR="002669CC" w:rsidRPr="00623DF5">
              <w:rPr>
                <w:rFonts w:cstheme="minorHAnsi"/>
                <w:lang w:val="en-GB"/>
              </w:rPr>
              <w:t>9</w:t>
            </w:r>
            <w:r w:rsidR="00850580" w:rsidRPr="00623DF5">
              <w:rPr>
                <w:rFonts w:cstheme="minorHAnsi"/>
                <w:lang w:val="en-GB"/>
              </w:rPr>
              <w:t>0</w:t>
            </w:r>
            <w:r w:rsidR="00F96DEE" w:rsidRPr="00623DF5">
              <w:rPr>
                <w:rFonts w:cstheme="minorHAnsi"/>
                <w:lang w:val="en-GB"/>
              </w:rPr>
              <w:t xml:space="preserve"> min</w:t>
            </w:r>
          </w:p>
        </w:tc>
      </w:tr>
      <w:tr w:rsidR="00183A46" w:rsidRPr="00623DF5" w14:paraId="09F9E4D9" w14:textId="77777777" w:rsidTr="003A65A4">
        <w:tc>
          <w:tcPr>
            <w:tcW w:w="8630" w:type="dxa"/>
          </w:tcPr>
          <w:p w14:paraId="5B5545D4" w14:textId="77777777" w:rsidR="00183A46" w:rsidRPr="00623DF5" w:rsidRDefault="00183A46" w:rsidP="00623DF5">
            <w:pPr>
              <w:tabs>
                <w:tab w:val="left" w:pos="2480"/>
              </w:tabs>
              <w:spacing w:line="276" w:lineRule="auto"/>
              <w:jc w:val="both"/>
              <w:rPr>
                <w:rFonts w:cstheme="minorHAnsi"/>
                <w:b/>
                <w:lang w:val="en-GB"/>
              </w:rPr>
            </w:pPr>
            <w:r w:rsidRPr="00623DF5">
              <w:rPr>
                <w:rFonts w:cstheme="minorHAnsi"/>
                <w:b/>
                <w:lang w:val="en-GB"/>
              </w:rPr>
              <w:t>Learning objectives:</w:t>
            </w:r>
            <w:r w:rsidR="009D0F70" w:rsidRPr="00623DF5">
              <w:rPr>
                <w:rFonts w:cstheme="minorHAnsi"/>
                <w:b/>
                <w:lang w:val="en-GB"/>
              </w:rPr>
              <w:tab/>
            </w:r>
          </w:p>
          <w:p w14:paraId="7164B459" w14:textId="323F13F6" w:rsidR="00F96DEE" w:rsidRPr="00623DF5" w:rsidRDefault="00F96DEE" w:rsidP="00623DF5">
            <w:pPr>
              <w:pStyle w:val="ListParagraph"/>
              <w:numPr>
                <w:ilvl w:val="0"/>
                <w:numId w:val="79"/>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Young people to  identify </w:t>
            </w:r>
            <w:r w:rsidR="002E4A5E" w:rsidRPr="00623DF5">
              <w:rPr>
                <w:rFonts w:cstheme="minorHAnsi"/>
                <w:lang w:val="en-GB"/>
              </w:rPr>
              <w:t xml:space="preserve">healthy </w:t>
            </w:r>
            <w:r w:rsidR="009945C6" w:rsidRPr="00623DF5">
              <w:rPr>
                <w:rFonts w:cstheme="minorHAnsi"/>
                <w:lang w:val="en-GB"/>
              </w:rPr>
              <w:t>behaviours</w:t>
            </w:r>
            <w:r w:rsidR="002E4A5E" w:rsidRPr="00623DF5">
              <w:rPr>
                <w:rFonts w:cstheme="minorHAnsi"/>
                <w:lang w:val="en-GB"/>
              </w:rPr>
              <w:t xml:space="preserve"> vis-à-vis </w:t>
            </w:r>
            <w:r w:rsidRPr="00623DF5">
              <w:rPr>
                <w:rFonts w:cstheme="minorHAnsi"/>
                <w:lang w:val="en-GB"/>
              </w:rPr>
              <w:t>various manifestations of sexual violence in the digital world</w:t>
            </w:r>
          </w:p>
          <w:p w14:paraId="49A6F4A0" w14:textId="7394180D" w:rsidR="00F96DEE" w:rsidRPr="00623DF5" w:rsidRDefault="00F96DEE" w:rsidP="00623DF5">
            <w:pPr>
              <w:pStyle w:val="ListParagraph"/>
              <w:numPr>
                <w:ilvl w:val="0"/>
                <w:numId w:val="79"/>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how attitudes about online sexual violence are often normalized and bypassed</w:t>
            </w:r>
          </w:p>
          <w:p w14:paraId="3954EC4C" w14:textId="7B6E9E00" w:rsidR="00F96DEE" w:rsidRPr="00623DF5" w:rsidRDefault="00F96DEE" w:rsidP="00623DF5">
            <w:pPr>
              <w:pStyle w:val="ListParagraph"/>
              <w:numPr>
                <w:ilvl w:val="0"/>
                <w:numId w:val="79"/>
              </w:numPr>
              <w:pBdr>
                <w:top w:val="nil"/>
                <w:left w:val="nil"/>
                <w:bottom w:val="nil"/>
                <w:right w:val="nil"/>
                <w:between w:val="nil"/>
              </w:pBdr>
              <w:spacing w:line="276" w:lineRule="auto"/>
              <w:jc w:val="both"/>
              <w:rPr>
                <w:rFonts w:cstheme="minorHAnsi"/>
                <w:lang w:val="en-GB"/>
              </w:rPr>
            </w:pPr>
            <w:r w:rsidRPr="00623DF5">
              <w:rPr>
                <w:rFonts w:cstheme="minorHAnsi"/>
                <w:lang w:val="en-GB"/>
              </w:rPr>
              <w:t>Explore how young people can explore their sexuality using online means and new technologies in a safe and consensual environment</w:t>
            </w:r>
          </w:p>
        </w:tc>
      </w:tr>
      <w:tr w:rsidR="00183A46" w:rsidRPr="00623DF5" w14:paraId="45BFCB16" w14:textId="77777777" w:rsidTr="003A65A4">
        <w:tc>
          <w:tcPr>
            <w:tcW w:w="8630" w:type="dxa"/>
          </w:tcPr>
          <w:p w14:paraId="52CD0603" w14:textId="77777777" w:rsidR="00183A46" w:rsidRPr="00623DF5" w:rsidRDefault="00183A46" w:rsidP="00623DF5">
            <w:pPr>
              <w:spacing w:line="276" w:lineRule="auto"/>
              <w:jc w:val="both"/>
              <w:rPr>
                <w:rFonts w:cstheme="minorHAnsi"/>
                <w:b/>
                <w:lang w:val="en-GB"/>
              </w:rPr>
            </w:pPr>
            <w:r w:rsidRPr="00623DF5">
              <w:rPr>
                <w:rFonts w:cstheme="minorHAnsi"/>
                <w:b/>
                <w:lang w:val="en-GB"/>
              </w:rPr>
              <w:t>Materials needed:</w:t>
            </w:r>
          </w:p>
          <w:p w14:paraId="163A8E07" w14:textId="77777777" w:rsidR="00183A46" w:rsidRPr="00623DF5" w:rsidRDefault="00F96DEE" w:rsidP="00623DF5">
            <w:pPr>
              <w:pStyle w:val="ListParagraph"/>
              <w:numPr>
                <w:ilvl w:val="0"/>
                <w:numId w:val="169"/>
              </w:numPr>
              <w:spacing w:line="276" w:lineRule="auto"/>
              <w:jc w:val="both"/>
              <w:rPr>
                <w:rFonts w:cstheme="minorHAnsi"/>
                <w:lang w:val="en-GB"/>
              </w:rPr>
            </w:pPr>
            <w:r w:rsidRPr="00623DF5">
              <w:rPr>
                <w:rFonts w:cstheme="minorHAnsi"/>
                <w:lang w:val="en-GB"/>
              </w:rPr>
              <w:t>Handouts of the scenarios- one for each participant</w:t>
            </w:r>
          </w:p>
          <w:p w14:paraId="0AF0B228" w14:textId="77777777" w:rsidR="00F96DEE" w:rsidRPr="00623DF5" w:rsidRDefault="00F96DEE" w:rsidP="00623DF5">
            <w:pPr>
              <w:pStyle w:val="ListParagraph"/>
              <w:numPr>
                <w:ilvl w:val="0"/>
                <w:numId w:val="169"/>
              </w:numPr>
              <w:spacing w:line="276" w:lineRule="auto"/>
              <w:jc w:val="both"/>
              <w:rPr>
                <w:rFonts w:cstheme="minorHAnsi"/>
                <w:lang w:val="en-GB"/>
              </w:rPr>
            </w:pPr>
            <w:r w:rsidRPr="00623DF5">
              <w:rPr>
                <w:rFonts w:cstheme="minorHAnsi"/>
                <w:lang w:val="en-GB"/>
              </w:rPr>
              <w:t>Flipchart paper, markers</w:t>
            </w:r>
          </w:p>
          <w:p w14:paraId="7ADB5C7C" w14:textId="7BC3A5D5" w:rsidR="00F96DEE" w:rsidRPr="00623DF5" w:rsidRDefault="00F96DEE" w:rsidP="00623DF5">
            <w:pPr>
              <w:pStyle w:val="ListParagraph"/>
              <w:numPr>
                <w:ilvl w:val="0"/>
                <w:numId w:val="169"/>
              </w:numPr>
              <w:spacing w:line="276" w:lineRule="auto"/>
              <w:jc w:val="both"/>
              <w:rPr>
                <w:rFonts w:cstheme="minorHAnsi"/>
                <w:lang w:val="en-GB"/>
              </w:rPr>
            </w:pPr>
            <w:r w:rsidRPr="00623DF5">
              <w:rPr>
                <w:rFonts w:cstheme="minorHAnsi"/>
                <w:lang w:val="en-GB"/>
              </w:rPr>
              <w:t>Preparation: Prepare beforehand four flipchart papers with the</w:t>
            </w:r>
            <w:r w:rsidR="00687884" w:rsidRPr="00623DF5">
              <w:rPr>
                <w:rFonts w:cstheme="minorHAnsi"/>
                <w:lang w:val="en-GB"/>
              </w:rPr>
              <w:t xml:space="preserve"> following</w:t>
            </w:r>
            <w:r w:rsidRPr="00623DF5">
              <w:rPr>
                <w:rFonts w:cstheme="minorHAnsi"/>
                <w:lang w:val="en-GB"/>
              </w:rPr>
              <w:t xml:space="preserve"> titles </w:t>
            </w:r>
            <w:r w:rsidR="00687884" w:rsidRPr="00623DF5">
              <w:rPr>
                <w:rFonts w:cstheme="minorHAnsi"/>
                <w:lang w:val="en-GB"/>
              </w:rPr>
              <w:t>and place them in four corners of the room</w:t>
            </w:r>
          </w:p>
          <w:p w14:paraId="6EB56856" w14:textId="34E09672" w:rsidR="007A4C6E" w:rsidRPr="00623DF5" w:rsidRDefault="007A4C6E" w:rsidP="00623DF5">
            <w:pPr>
              <w:pStyle w:val="ListParagraph"/>
              <w:numPr>
                <w:ilvl w:val="1"/>
                <w:numId w:val="169"/>
              </w:numPr>
              <w:spacing w:line="276" w:lineRule="auto"/>
              <w:jc w:val="both"/>
              <w:rPr>
                <w:rFonts w:cstheme="minorHAnsi"/>
                <w:lang w:val="en-GB"/>
              </w:rPr>
            </w:pPr>
            <w:r w:rsidRPr="00623DF5">
              <w:rPr>
                <w:rFonts w:cstheme="minorHAnsi"/>
                <w:lang w:val="en-GB"/>
              </w:rPr>
              <w:t>How can we have a safe sexual life online?</w:t>
            </w:r>
          </w:p>
          <w:p w14:paraId="26F864A3" w14:textId="1498BD3F" w:rsidR="002669CC" w:rsidRPr="00623DF5" w:rsidRDefault="002669CC" w:rsidP="00623DF5">
            <w:pPr>
              <w:pStyle w:val="ListParagraph"/>
              <w:numPr>
                <w:ilvl w:val="1"/>
                <w:numId w:val="169"/>
              </w:numPr>
              <w:spacing w:line="276" w:lineRule="auto"/>
              <w:jc w:val="both"/>
              <w:rPr>
                <w:rFonts w:cstheme="minorHAnsi"/>
                <w:lang w:val="en-GB"/>
              </w:rPr>
            </w:pPr>
            <w:r w:rsidRPr="00623DF5">
              <w:rPr>
                <w:rFonts w:cstheme="minorHAnsi"/>
                <w:lang w:val="en-GB"/>
              </w:rPr>
              <w:t>How online sexual violence</w:t>
            </w:r>
            <w:r w:rsidR="00B93889" w:rsidRPr="00623DF5">
              <w:rPr>
                <w:rFonts w:cstheme="minorHAnsi"/>
                <w:lang w:val="en-GB"/>
              </w:rPr>
              <w:t xml:space="preserve"> be prevented</w:t>
            </w:r>
            <w:r w:rsidRPr="00623DF5">
              <w:rPr>
                <w:rFonts w:cstheme="minorHAnsi"/>
                <w:lang w:val="en-GB"/>
              </w:rPr>
              <w:t>?</w:t>
            </w:r>
          </w:p>
          <w:p w14:paraId="187ED65F" w14:textId="16AB1C6D" w:rsidR="007A4C6E" w:rsidRPr="00623DF5" w:rsidRDefault="002B326B" w:rsidP="00623DF5">
            <w:pPr>
              <w:pStyle w:val="ListParagraph"/>
              <w:numPr>
                <w:ilvl w:val="1"/>
                <w:numId w:val="169"/>
              </w:numPr>
              <w:spacing w:line="276" w:lineRule="auto"/>
              <w:jc w:val="both"/>
              <w:rPr>
                <w:rFonts w:cstheme="minorHAnsi"/>
                <w:lang w:val="en-GB"/>
              </w:rPr>
            </w:pPr>
            <w:r w:rsidRPr="00623DF5">
              <w:rPr>
                <w:rFonts w:cstheme="minorHAnsi"/>
                <w:lang w:val="en-GB"/>
              </w:rPr>
              <w:t xml:space="preserve">What may prevent a person who has experienced online sexual violence (non-consensual pornography, revenge porn, sextortion, sexualized bullying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to seek</w:t>
            </w:r>
            <w:r w:rsidR="007A4C6E" w:rsidRPr="00623DF5">
              <w:rPr>
                <w:rFonts w:cstheme="minorHAnsi"/>
                <w:lang w:val="en-GB"/>
              </w:rPr>
              <w:t xml:space="preserve"> support</w:t>
            </w:r>
            <w:r w:rsidRPr="00623DF5">
              <w:rPr>
                <w:rFonts w:cstheme="minorHAnsi"/>
                <w:lang w:val="en-GB"/>
              </w:rPr>
              <w:t>?</w:t>
            </w:r>
          </w:p>
          <w:p w14:paraId="1E6C8F3D" w14:textId="57D49FD5" w:rsidR="007A4C6E" w:rsidRPr="00623DF5" w:rsidRDefault="00687884" w:rsidP="00623DF5">
            <w:pPr>
              <w:pStyle w:val="ListParagraph"/>
              <w:numPr>
                <w:ilvl w:val="1"/>
                <w:numId w:val="169"/>
              </w:numPr>
              <w:spacing w:line="276" w:lineRule="auto"/>
              <w:jc w:val="both"/>
              <w:rPr>
                <w:rFonts w:cstheme="minorHAnsi"/>
                <w:lang w:val="en-GB"/>
              </w:rPr>
            </w:pPr>
            <w:r w:rsidRPr="00623DF5">
              <w:rPr>
                <w:rFonts w:cstheme="minorHAnsi"/>
                <w:lang w:val="en-GB"/>
              </w:rPr>
              <w:t>What can you do if you have experienced online sexual violence?</w:t>
            </w:r>
            <w:r w:rsidR="007A4C6E" w:rsidRPr="00623DF5">
              <w:rPr>
                <w:rFonts w:cstheme="minorHAnsi"/>
                <w:lang w:val="en-GB"/>
              </w:rPr>
              <w:t xml:space="preserve"> </w:t>
            </w:r>
          </w:p>
        </w:tc>
      </w:tr>
      <w:tr w:rsidR="003961FA" w:rsidRPr="00623DF5" w14:paraId="2DCAFC32" w14:textId="77777777" w:rsidTr="003A65A4">
        <w:tc>
          <w:tcPr>
            <w:tcW w:w="8630" w:type="dxa"/>
          </w:tcPr>
          <w:p w14:paraId="5F39E6C6" w14:textId="77777777" w:rsidR="003961FA" w:rsidRPr="00623DF5" w:rsidRDefault="003961FA"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4152CEC1" w14:textId="4872EFFB"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5.2: Dealing with our own prejudices as trainers</w:t>
            </w:r>
          </w:p>
          <w:p w14:paraId="4B572740" w14:textId="129A3793"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69899C9C"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5F4A0F1F"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3732FB2B" w14:textId="77777777" w:rsidR="003961FA" w:rsidRPr="00623DF5" w:rsidRDefault="003961FA"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39DA7178" w14:textId="77777777" w:rsidR="003961FA" w:rsidRPr="00623DF5" w:rsidRDefault="003961FA"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4666A285"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010F1ACB" w14:textId="77777777" w:rsidR="003961FA"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p w14:paraId="5485D862" w14:textId="3DB04884" w:rsidR="00B600D3" w:rsidRPr="00623DF5" w:rsidRDefault="00B600D3" w:rsidP="00623DF5">
            <w:pPr>
              <w:pStyle w:val="ListParagraph"/>
              <w:numPr>
                <w:ilvl w:val="0"/>
                <w:numId w:val="302"/>
              </w:numPr>
              <w:spacing w:line="276" w:lineRule="auto"/>
              <w:jc w:val="both"/>
              <w:rPr>
                <w:rFonts w:cstheme="minorHAnsi"/>
                <w:bCs/>
                <w:lang w:val="en-GB"/>
              </w:rPr>
            </w:pPr>
            <w:r>
              <w:rPr>
                <w:rFonts w:cstheme="minorHAnsi"/>
                <w:bCs/>
                <w:lang w:val="en-GB"/>
              </w:rPr>
              <w:t>Section 13.1: Theoretical background on online sexual experiences</w:t>
            </w:r>
            <w:r w:rsidR="00FC5E49">
              <w:rPr>
                <w:rFonts w:cstheme="minorHAnsi"/>
                <w:bCs/>
                <w:lang w:val="en-GB"/>
              </w:rPr>
              <w:t>, how to practice sexting safely</w:t>
            </w:r>
            <w:r>
              <w:rPr>
                <w:rFonts w:cstheme="minorHAnsi"/>
                <w:bCs/>
                <w:lang w:val="en-GB"/>
              </w:rPr>
              <w:t xml:space="preserve"> and how to respond to online sexual violence</w:t>
            </w:r>
          </w:p>
        </w:tc>
      </w:tr>
      <w:tr w:rsidR="00687884" w:rsidRPr="00623DF5" w14:paraId="52155EFC" w14:textId="77777777" w:rsidTr="003A65A4">
        <w:tc>
          <w:tcPr>
            <w:tcW w:w="8630" w:type="dxa"/>
          </w:tcPr>
          <w:p w14:paraId="49D20384" w14:textId="0BAAC837" w:rsidR="00687884" w:rsidRPr="00623DF5" w:rsidRDefault="00687884" w:rsidP="00623DF5">
            <w:pPr>
              <w:spacing w:line="276" w:lineRule="auto"/>
              <w:jc w:val="both"/>
              <w:rPr>
                <w:rFonts w:cstheme="minorHAnsi"/>
                <w:lang w:val="en-GB"/>
              </w:rPr>
            </w:pPr>
            <w:r w:rsidRPr="00623DF5">
              <w:rPr>
                <w:rFonts w:cstheme="minorHAnsi"/>
                <w:b/>
                <w:lang w:val="en-GB"/>
              </w:rPr>
              <w:t xml:space="preserve">Step by step process of the activity: </w:t>
            </w:r>
            <w:r w:rsidRPr="00623DF5">
              <w:rPr>
                <w:rFonts w:cstheme="minorHAnsi"/>
                <w:lang w:val="en-GB"/>
              </w:rPr>
              <w:t>(5</w:t>
            </w:r>
            <w:r w:rsidR="00850580" w:rsidRPr="00623DF5">
              <w:rPr>
                <w:rFonts w:cstheme="minorHAnsi"/>
                <w:lang w:val="en-GB"/>
              </w:rPr>
              <w:t>5</w:t>
            </w:r>
            <w:r w:rsidRPr="00623DF5">
              <w:rPr>
                <w:rFonts w:cstheme="minorHAnsi"/>
                <w:lang w:val="en-GB"/>
              </w:rPr>
              <w:t xml:space="preserve"> min</w:t>
            </w:r>
            <w:r w:rsidR="00850580" w:rsidRPr="00623DF5">
              <w:rPr>
                <w:rFonts w:cstheme="minorHAnsi"/>
                <w:lang w:val="en-GB"/>
              </w:rPr>
              <w:t xml:space="preserve"> for part 1, </w:t>
            </w:r>
            <w:r w:rsidR="00081691" w:rsidRPr="00623DF5">
              <w:rPr>
                <w:rFonts w:cstheme="minorHAnsi"/>
                <w:lang w:val="en-GB"/>
              </w:rPr>
              <w:t>3</w:t>
            </w:r>
            <w:r w:rsidR="00850580" w:rsidRPr="00623DF5">
              <w:rPr>
                <w:rFonts w:cstheme="minorHAnsi"/>
                <w:lang w:val="en-GB"/>
              </w:rPr>
              <w:t>5 min for World Cafe</w:t>
            </w:r>
            <w:r w:rsidRPr="00623DF5">
              <w:rPr>
                <w:rFonts w:cstheme="minorHAnsi"/>
                <w:lang w:val="en-GB"/>
              </w:rPr>
              <w:t>)</w:t>
            </w:r>
          </w:p>
          <w:p w14:paraId="29E0F749" w14:textId="37BD8953" w:rsidR="00687884" w:rsidRPr="00623DF5" w:rsidRDefault="00687884" w:rsidP="00623DF5">
            <w:pPr>
              <w:pStyle w:val="ListParagraph"/>
              <w:numPr>
                <w:ilvl w:val="0"/>
                <w:numId w:val="171"/>
              </w:numPr>
              <w:spacing w:line="276" w:lineRule="auto"/>
              <w:jc w:val="both"/>
              <w:rPr>
                <w:rFonts w:cstheme="minorHAnsi"/>
                <w:lang w:val="en-GB"/>
              </w:rPr>
            </w:pPr>
            <w:r w:rsidRPr="00623DF5">
              <w:rPr>
                <w:rFonts w:cstheme="minorHAnsi"/>
                <w:lang w:val="en-GB"/>
              </w:rPr>
              <w:t>Divide the plenary in triads.</w:t>
            </w:r>
          </w:p>
          <w:p w14:paraId="18DDB1E7" w14:textId="51811638" w:rsidR="00687884" w:rsidRPr="00623DF5" w:rsidRDefault="00687884" w:rsidP="00623DF5">
            <w:pPr>
              <w:pStyle w:val="ListParagraph"/>
              <w:numPr>
                <w:ilvl w:val="0"/>
                <w:numId w:val="171"/>
              </w:numPr>
              <w:spacing w:line="276" w:lineRule="auto"/>
              <w:jc w:val="both"/>
              <w:rPr>
                <w:rFonts w:cstheme="minorHAnsi"/>
                <w:lang w:val="en-GB"/>
              </w:rPr>
            </w:pPr>
            <w:r w:rsidRPr="00623DF5">
              <w:rPr>
                <w:rFonts w:cstheme="minorHAnsi"/>
                <w:lang w:val="en-GB"/>
              </w:rPr>
              <w:t xml:space="preserve">Give out the handout of the different cases studies to each small group. All  small groups will discuss all the scenarios in the handout. </w:t>
            </w:r>
          </w:p>
          <w:p w14:paraId="507D72E4" w14:textId="0F014A13" w:rsidR="00687884" w:rsidRPr="00623DF5" w:rsidRDefault="002E4A5E" w:rsidP="00623DF5">
            <w:pPr>
              <w:pStyle w:val="ListParagraph"/>
              <w:numPr>
                <w:ilvl w:val="0"/>
                <w:numId w:val="171"/>
              </w:numPr>
              <w:spacing w:line="276" w:lineRule="auto"/>
              <w:jc w:val="both"/>
              <w:rPr>
                <w:rFonts w:cstheme="minorHAnsi"/>
                <w:lang w:val="en-GB"/>
              </w:rPr>
            </w:pPr>
            <w:r w:rsidRPr="00623DF5">
              <w:rPr>
                <w:rFonts w:cstheme="minorHAnsi"/>
                <w:lang w:val="en-GB"/>
              </w:rPr>
              <w:t>In</w:t>
            </w:r>
            <w:r w:rsidR="00687884" w:rsidRPr="00623DF5">
              <w:rPr>
                <w:rFonts w:cstheme="minorHAnsi"/>
                <w:lang w:val="en-GB"/>
              </w:rPr>
              <w:t xml:space="preserve">vite them </w:t>
            </w:r>
            <w:r w:rsidRPr="00623DF5">
              <w:rPr>
                <w:rFonts w:cstheme="minorHAnsi"/>
                <w:lang w:val="en-GB"/>
              </w:rPr>
              <w:t xml:space="preserve"> </w:t>
            </w:r>
            <w:r w:rsidR="00B62D06" w:rsidRPr="00623DF5">
              <w:rPr>
                <w:rFonts w:cstheme="minorHAnsi"/>
                <w:lang w:val="en-GB"/>
              </w:rPr>
              <w:t>to read</w:t>
            </w:r>
            <w:r w:rsidRPr="00623DF5">
              <w:rPr>
                <w:rFonts w:cstheme="minorHAnsi"/>
                <w:lang w:val="en-GB"/>
              </w:rPr>
              <w:t xml:space="preserve"> the scenarios and </w:t>
            </w:r>
            <w:r w:rsidR="00687884" w:rsidRPr="00623DF5">
              <w:rPr>
                <w:rFonts w:cstheme="minorHAnsi"/>
                <w:lang w:val="en-GB"/>
              </w:rPr>
              <w:t xml:space="preserve">to discuss whether or not they believe that each scenario represents a </w:t>
            </w:r>
            <w:r w:rsidRPr="00623DF5">
              <w:rPr>
                <w:rFonts w:cstheme="minorHAnsi"/>
                <w:lang w:val="en-GB"/>
              </w:rPr>
              <w:t xml:space="preserve">heathy </w:t>
            </w:r>
            <w:r w:rsidR="003A402E" w:rsidRPr="00623DF5">
              <w:rPr>
                <w:rFonts w:cstheme="minorHAnsi"/>
                <w:szCs w:val="24"/>
                <w:lang w:val="en-GB"/>
              </w:rPr>
              <w:t>behaviour</w:t>
            </w:r>
            <w:r w:rsidRPr="00623DF5">
              <w:rPr>
                <w:rFonts w:cstheme="minorHAnsi"/>
                <w:lang w:val="en-GB"/>
              </w:rPr>
              <w:t xml:space="preserve"> or </w:t>
            </w:r>
            <w:r w:rsidR="00687884" w:rsidRPr="00623DF5">
              <w:rPr>
                <w:rFonts w:cstheme="minorHAnsi"/>
                <w:lang w:val="en-GB"/>
              </w:rPr>
              <w:t>case of online sexual violence</w:t>
            </w:r>
            <w:r w:rsidRPr="00623DF5">
              <w:rPr>
                <w:rFonts w:cstheme="minorHAnsi"/>
                <w:lang w:val="en-GB"/>
              </w:rPr>
              <w:t xml:space="preserve">. Ask them </w:t>
            </w:r>
            <w:r w:rsidR="00687884" w:rsidRPr="00623DF5">
              <w:rPr>
                <w:rFonts w:cstheme="minorHAnsi"/>
                <w:lang w:val="en-GB"/>
              </w:rPr>
              <w:t xml:space="preserve"> to justify their answer</w:t>
            </w:r>
            <w:r w:rsidRPr="00623DF5">
              <w:rPr>
                <w:rFonts w:cstheme="minorHAnsi"/>
                <w:lang w:val="en-GB"/>
              </w:rPr>
              <w:t xml:space="preserve"> for each scenario</w:t>
            </w:r>
            <w:r w:rsidR="00687884" w:rsidRPr="00623DF5">
              <w:rPr>
                <w:rFonts w:cstheme="minorHAnsi"/>
                <w:lang w:val="en-GB"/>
              </w:rPr>
              <w:t xml:space="preserve">. They have </w:t>
            </w:r>
            <w:r w:rsidR="00687884" w:rsidRPr="00623DF5">
              <w:rPr>
                <w:rFonts w:cstheme="minorHAnsi"/>
                <w:szCs w:val="24"/>
                <w:lang w:val="en-GB"/>
              </w:rPr>
              <w:t>20</w:t>
            </w:r>
            <w:r w:rsidR="00687884" w:rsidRPr="00623DF5">
              <w:rPr>
                <w:rFonts w:cstheme="minorHAnsi"/>
                <w:lang w:val="en-GB"/>
              </w:rPr>
              <w:t xml:space="preserve"> min for reading the scenarios</w:t>
            </w:r>
            <w:r w:rsidR="00687884" w:rsidRPr="00623DF5">
              <w:rPr>
                <w:rFonts w:cstheme="minorHAnsi"/>
                <w:szCs w:val="24"/>
                <w:lang w:val="en-GB"/>
              </w:rPr>
              <w:t xml:space="preserve"> and for the discussion</w:t>
            </w:r>
            <w:r w:rsidRPr="00623DF5">
              <w:rPr>
                <w:rFonts w:cstheme="minorHAnsi"/>
                <w:szCs w:val="24"/>
                <w:lang w:val="en-GB"/>
              </w:rPr>
              <w:t xml:space="preserve"> between them</w:t>
            </w:r>
            <w:r w:rsidRPr="00623DF5">
              <w:rPr>
                <w:rFonts w:cstheme="minorHAnsi"/>
                <w:lang w:val="en-GB"/>
              </w:rPr>
              <w:t>.</w:t>
            </w:r>
          </w:p>
          <w:p w14:paraId="585A6A4A" w14:textId="684C0FAA" w:rsidR="00687884" w:rsidRPr="00623DF5" w:rsidRDefault="00687884" w:rsidP="00623DF5">
            <w:pPr>
              <w:pStyle w:val="ListParagraph"/>
              <w:numPr>
                <w:ilvl w:val="0"/>
                <w:numId w:val="171"/>
              </w:numPr>
              <w:spacing w:line="276" w:lineRule="auto"/>
              <w:jc w:val="both"/>
              <w:rPr>
                <w:rFonts w:cstheme="minorHAnsi"/>
                <w:lang w:val="en-GB"/>
              </w:rPr>
            </w:pPr>
            <w:r w:rsidRPr="00623DF5">
              <w:rPr>
                <w:rFonts w:cstheme="minorHAnsi"/>
                <w:lang w:val="en-GB"/>
              </w:rPr>
              <w:t>You can go around the groups while they are working, observing the discussions and probing them further</w:t>
            </w:r>
            <w:r w:rsidR="002E4A5E" w:rsidRPr="00623DF5">
              <w:rPr>
                <w:rFonts w:cstheme="minorHAnsi"/>
                <w:lang w:val="en-GB"/>
              </w:rPr>
              <w:t xml:space="preserve"> of additional aspects to consider while making their decisions</w:t>
            </w:r>
            <w:r w:rsidRPr="00623DF5">
              <w:rPr>
                <w:rFonts w:cstheme="minorHAnsi"/>
                <w:lang w:val="en-GB"/>
              </w:rPr>
              <w:t>.</w:t>
            </w:r>
          </w:p>
          <w:p w14:paraId="5F8184B8" w14:textId="77777777" w:rsidR="00850580" w:rsidRPr="00623DF5" w:rsidRDefault="00687884" w:rsidP="00623DF5">
            <w:pPr>
              <w:pStyle w:val="ListParagraph"/>
              <w:numPr>
                <w:ilvl w:val="0"/>
                <w:numId w:val="171"/>
              </w:numPr>
              <w:spacing w:line="276" w:lineRule="auto"/>
              <w:jc w:val="both"/>
              <w:rPr>
                <w:rFonts w:cstheme="minorHAnsi"/>
                <w:lang w:val="en-GB"/>
              </w:rPr>
            </w:pPr>
            <w:r w:rsidRPr="00623DF5">
              <w:rPr>
                <w:rFonts w:cstheme="minorHAnsi"/>
                <w:lang w:val="en-GB"/>
              </w:rPr>
              <w:t>Once the groups complete their discussions, invite them to come back to plenary.</w:t>
            </w:r>
          </w:p>
          <w:p w14:paraId="3E231003" w14:textId="3090B078" w:rsidR="00687884" w:rsidRPr="00623DF5" w:rsidRDefault="002B326B" w:rsidP="00623DF5">
            <w:pPr>
              <w:pStyle w:val="ListParagraph"/>
              <w:numPr>
                <w:ilvl w:val="0"/>
                <w:numId w:val="171"/>
              </w:numPr>
              <w:spacing w:line="276" w:lineRule="auto"/>
              <w:jc w:val="both"/>
              <w:rPr>
                <w:rFonts w:cstheme="minorHAnsi"/>
                <w:lang w:val="en-GB"/>
              </w:rPr>
            </w:pPr>
            <w:r w:rsidRPr="00623DF5">
              <w:rPr>
                <w:rFonts w:cstheme="minorHAnsi"/>
                <w:lang w:val="en-GB"/>
              </w:rPr>
              <w:t>Open the discussion by starting with the first scenario on the handout and asking them what they think about it and why.</w:t>
            </w:r>
            <w:r w:rsidR="00687884" w:rsidRPr="00623DF5">
              <w:rPr>
                <w:rFonts w:cstheme="minorHAnsi"/>
                <w:lang w:val="en-GB"/>
              </w:rPr>
              <w:t xml:space="preserve"> </w:t>
            </w:r>
            <w:r w:rsidR="00850580" w:rsidRPr="00623DF5">
              <w:rPr>
                <w:rFonts w:cstheme="minorHAnsi"/>
                <w:lang w:val="en-GB"/>
              </w:rPr>
              <w:t xml:space="preserve">Move on to the next scenario and so on. </w:t>
            </w:r>
            <w:r w:rsidRPr="00623DF5">
              <w:rPr>
                <w:rFonts w:cstheme="minorHAnsi"/>
                <w:lang w:val="en-GB"/>
              </w:rPr>
              <w:t>E</w:t>
            </w:r>
            <w:r w:rsidR="00687884" w:rsidRPr="00623DF5">
              <w:rPr>
                <w:rFonts w:cstheme="minorHAnsi"/>
                <w:lang w:val="en-GB"/>
              </w:rPr>
              <w:t>xplore</w:t>
            </w:r>
            <w:r w:rsidRPr="00623DF5">
              <w:rPr>
                <w:rFonts w:cstheme="minorHAnsi"/>
                <w:lang w:val="en-GB"/>
              </w:rPr>
              <w:t xml:space="preserve"> some possible reasons</w:t>
            </w:r>
            <w:r w:rsidR="00687884" w:rsidRPr="00623DF5">
              <w:rPr>
                <w:rFonts w:cstheme="minorHAnsi"/>
                <w:lang w:val="en-GB"/>
              </w:rPr>
              <w:t xml:space="preserve"> </w:t>
            </w:r>
            <w:r w:rsidRPr="00623DF5">
              <w:rPr>
                <w:rFonts w:cstheme="minorHAnsi"/>
                <w:lang w:val="en-GB"/>
              </w:rPr>
              <w:t xml:space="preserve">why </w:t>
            </w:r>
            <w:r w:rsidR="00687884" w:rsidRPr="00623DF5">
              <w:rPr>
                <w:rFonts w:cstheme="minorHAnsi"/>
                <w:lang w:val="en-GB"/>
              </w:rPr>
              <w:t>some groups have different opinions on what constitutes a harmful incidence or not.</w:t>
            </w:r>
            <w:r w:rsidR="00850580" w:rsidRPr="00623DF5">
              <w:rPr>
                <w:rFonts w:cstheme="minorHAnsi"/>
                <w:lang w:val="en-GB"/>
              </w:rPr>
              <w:t xml:space="preserve"> (20 min)</w:t>
            </w:r>
          </w:p>
          <w:p w14:paraId="352EB917" w14:textId="6E06C143" w:rsidR="0045483D" w:rsidRPr="00623DF5" w:rsidRDefault="0045483D" w:rsidP="00623DF5">
            <w:pPr>
              <w:pStyle w:val="ListParagraph"/>
              <w:numPr>
                <w:ilvl w:val="0"/>
                <w:numId w:val="171"/>
              </w:numPr>
              <w:spacing w:line="276" w:lineRule="auto"/>
              <w:jc w:val="both"/>
              <w:rPr>
                <w:rFonts w:cstheme="minorHAnsi"/>
                <w:lang w:val="en-GB"/>
              </w:rPr>
            </w:pPr>
            <w:r w:rsidRPr="00623DF5">
              <w:rPr>
                <w:rFonts w:cstheme="minorHAnsi"/>
                <w:lang w:val="en-GB"/>
              </w:rPr>
              <w:t>Wrap up the discussion of the scenarios, asking the following questions</w:t>
            </w:r>
            <w:r w:rsidR="00206B41" w:rsidRPr="00623DF5">
              <w:rPr>
                <w:rFonts w:cstheme="minorHAnsi"/>
                <w:lang w:val="en-GB"/>
              </w:rPr>
              <w:t xml:space="preserve"> (1</w:t>
            </w:r>
            <w:r w:rsidR="00850580" w:rsidRPr="00623DF5">
              <w:rPr>
                <w:rFonts w:cstheme="minorHAnsi"/>
                <w:lang w:val="en-GB"/>
              </w:rPr>
              <w:t>0</w:t>
            </w:r>
            <w:r w:rsidR="00206B41" w:rsidRPr="00623DF5">
              <w:rPr>
                <w:rFonts w:cstheme="minorHAnsi"/>
                <w:lang w:val="en-GB"/>
              </w:rPr>
              <w:t xml:space="preserve"> min)</w:t>
            </w:r>
          </w:p>
          <w:p w14:paraId="0B1E7FB2" w14:textId="77777777" w:rsidR="0045483D" w:rsidRPr="00623DF5" w:rsidRDefault="0045483D" w:rsidP="00623DF5">
            <w:pPr>
              <w:pStyle w:val="ListParagraph"/>
              <w:numPr>
                <w:ilvl w:val="1"/>
                <w:numId w:val="171"/>
              </w:numPr>
              <w:spacing w:line="276" w:lineRule="auto"/>
              <w:jc w:val="both"/>
              <w:rPr>
                <w:rFonts w:cstheme="minorHAnsi"/>
                <w:lang w:val="en-GB"/>
              </w:rPr>
            </w:pPr>
            <w:r w:rsidRPr="00623DF5">
              <w:rPr>
                <w:rFonts w:cstheme="minorHAnsi"/>
                <w:lang w:val="en-GB"/>
              </w:rPr>
              <w:t>How was this activity for you? What made a particular impression on you?</w:t>
            </w:r>
          </w:p>
          <w:p w14:paraId="2C1594AD" w14:textId="5EB53D44" w:rsidR="0045483D" w:rsidRPr="00623DF5" w:rsidRDefault="0045483D" w:rsidP="00623DF5">
            <w:pPr>
              <w:pStyle w:val="ListParagraph"/>
              <w:numPr>
                <w:ilvl w:val="1"/>
                <w:numId w:val="171"/>
              </w:numPr>
              <w:spacing w:line="276" w:lineRule="auto"/>
              <w:jc w:val="both"/>
              <w:rPr>
                <w:rFonts w:cstheme="minorHAnsi"/>
                <w:lang w:val="en-GB"/>
              </w:rPr>
            </w:pPr>
            <w:r w:rsidRPr="00623DF5">
              <w:rPr>
                <w:rFonts w:cstheme="minorHAnsi"/>
                <w:lang w:val="en-GB"/>
              </w:rPr>
              <w:t>Do you remember different forms of online sexual violence that we identified in the scenarios (non-consensual pornography, sextortion, revenge porn, sexualized bullying, cyberbullying on the grounds of SOGIESC, unwanted sexualization, coercion and threats etc.)</w:t>
            </w:r>
          </w:p>
          <w:p w14:paraId="52F56F7D" w14:textId="77777777" w:rsidR="0045483D" w:rsidRPr="00623DF5" w:rsidRDefault="0045483D" w:rsidP="00623DF5">
            <w:pPr>
              <w:pStyle w:val="ListParagraph"/>
              <w:numPr>
                <w:ilvl w:val="1"/>
                <w:numId w:val="171"/>
              </w:numPr>
              <w:spacing w:line="276" w:lineRule="auto"/>
              <w:jc w:val="both"/>
              <w:rPr>
                <w:rFonts w:cstheme="minorHAnsi"/>
                <w:lang w:val="en-GB"/>
              </w:rPr>
            </w:pPr>
            <w:r w:rsidRPr="00623DF5">
              <w:rPr>
                <w:rFonts w:cstheme="minorHAnsi"/>
                <w:lang w:val="en-GB"/>
              </w:rPr>
              <w:t xml:space="preserve">Were there forms of violence that were not so easy to identify?  </w:t>
            </w:r>
          </w:p>
          <w:p w14:paraId="2CC2E28E" w14:textId="28C0A0E7" w:rsidR="0045483D" w:rsidRPr="00623DF5" w:rsidRDefault="0045483D" w:rsidP="00623DF5">
            <w:pPr>
              <w:pStyle w:val="ListParagraph"/>
              <w:numPr>
                <w:ilvl w:val="1"/>
                <w:numId w:val="171"/>
              </w:numPr>
              <w:spacing w:line="276" w:lineRule="auto"/>
              <w:jc w:val="both"/>
              <w:rPr>
                <w:rFonts w:cstheme="minorHAnsi"/>
                <w:lang w:val="en-GB"/>
              </w:rPr>
            </w:pPr>
            <w:r w:rsidRPr="00623DF5">
              <w:rPr>
                <w:rFonts w:cstheme="minorHAnsi"/>
                <w:lang w:val="en-GB"/>
              </w:rPr>
              <w:t xml:space="preserve">Why do you think it is sometimes difficult to identity online </w:t>
            </w:r>
            <w:r w:rsidR="009945C6" w:rsidRPr="00623DF5">
              <w:rPr>
                <w:rFonts w:cstheme="minorHAnsi"/>
                <w:szCs w:val="24"/>
                <w:lang w:val="en-GB"/>
              </w:rPr>
              <w:t>behaviours</w:t>
            </w:r>
            <w:r w:rsidRPr="00623DF5">
              <w:rPr>
                <w:rFonts w:cstheme="minorHAnsi"/>
                <w:lang w:val="en-GB"/>
              </w:rPr>
              <w:t xml:space="preserve"> as unhealthy/risk or as abusive?</w:t>
            </w:r>
          </w:p>
          <w:p w14:paraId="0CDCBBD5" w14:textId="1035C9E8" w:rsidR="0045483D" w:rsidRPr="00623DF5" w:rsidRDefault="0045483D" w:rsidP="00623DF5">
            <w:pPr>
              <w:pStyle w:val="ListParagraph"/>
              <w:numPr>
                <w:ilvl w:val="1"/>
                <w:numId w:val="171"/>
              </w:numPr>
              <w:spacing w:line="276" w:lineRule="auto"/>
              <w:jc w:val="both"/>
              <w:rPr>
                <w:rFonts w:cstheme="minorHAnsi"/>
                <w:lang w:val="en-GB"/>
              </w:rPr>
            </w:pPr>
            <w:r w:rsidRPr="00623DF5">
              <w:rPr>
                <w:rFonts w:cstheme="minorHAnsi"/>
                <w:lang w:val="en-GB"/>
              </w:rPr>
              <w:t>Do you think it is more difficult to identity online sexual violence than the violence that takes place offline?</w:t>
            </w:r>
          </w:p>
          <w:p w14:paraId="7A8F8CA3" w14:textId="2B261FEE" w:rsidR="00206B41" w:rsidRPr="00623DF5" w:rsidRDefault="00206B41" w:rsidP="00623DF5">
            <w:pPr>
              <w:pStyle w:val="ListParagraph"/>
              <w:numPr>
                <w:ilvl w:val="0"/>
                <w:numId w:val="171"/>
              </w:numPr>
              <w:spacing w:line="276" w:lineRule="auto"/>
              <w:jc w:val="both"/>
              <w:rPr>
                <w:rFonts w:cstheme="minorHAnsi"/>
                <w:lang w:val="en-GB"/>
              </w:rPr>
            </w:pPr>
            <w:r w:rsidRPr="00623DF5">
              <w:rPr>
                <w:rFonts w:cstheme="minorHAnsi"/>
                <w:lang w:val="en-GB"/>
              </w:rPr>
              <w:t>After the various scenarios have been discussed, you can wrap up by presenting the different types of sexual violence (as presented in the theoretical section above) -</w:t>
            </w:r>
            <w:r w:rsidR="00850580" w:rsidRPr="00623DF5">
              <w:rPr>
                <w:rFonts w:cstheme="minorHAnsi"/>
                <w:lang w:val="en-GB"/>
              </w:rPr>
              <w:t>5</w:t>
            </w:r>
            <w:r w:rsidRPr="00623DF5">
              <w:rPr>
                <w:rFonts w:cstheme="minorHAnsi"/>
                <w:lang w:val="en-GB"/>
              </w:rPr>
              <w:t xml:space="preserve"> min</w:t>
            </w:r>
          </w:p>
          <w:p w14:paraId="10D01F29" w14:textId="6FAE7481" w:rsidR="00206B41" w:rsidRPr="00623DF5" w:rsidRDefault="00206B41" w:rsidP="00623DF5">
            <w:pPr>
              <w:pStyle w:val="ListParagraph"/>
              <w:numPr>
                <w:ilvl w:val="0"/>
                <w:numId w:val="171"/>
              </w:numPr>
              <w:spacing w:line="276" w:lineRule="auto"/>
              <w:jc w:val="both"/>
              <w:rPr>
                <w:rFonts w:cstheme="minorHAnsi"/>
                <w:lang w:val="en-GB"/>
              </w:rPr>
            </w:pPr>
            <w:r w:rsidRPr="00623DF5">
              <w:rPr>
                <w:rFonts w:cstheme="minorHAnsi"/>
                <w:lang w:val="en-GB"/>
              </w:rPr>
              <w:t>Before going to the next part</w:t>
            </w:r>
            <w:r w:rsidR="00850580" w:rsidRPr="00623DF5">
              <w:rPr>
                <w:rFonts w:cstheme="minorHAnsi"/>
                <w:lang w:val="en-GB"/>
              </w:rPr>
              <w:t xml:space="preserve"> (World café on the wall) start by asking the following question as a trigger:</w:t>
            </w:r>
          </w:p>
          <w:p w14:paraId="719DE758" w14:textId="1B9107A5" w:rsidR="0045483D" w:rsidRPr="00623DF5" w:rsidRDefault="00206B41" w:rsidP="00623DF5">
            <w:pPr>
              <w:pStyle w:val="ListParagraph"/>
              <w:numPr>
                <w:ilvl w:val="1"/>
                <w:numId w:val="171"/>
              </w:numPr>
              <w:spacing w:line="276" w:lineRule="auto"/>
              <w:jc w:val="both"/>
              <w:rPr>
                <w:rFonts w:cstheme="minorHAnsi"/>
                <w:lang w:val="en-GB"/>
              </w:rPr>
            </w:pPr>
            <w:r w:rsidRPr="00623DF5">
              <w:rPr>
                <w:rFonts w:cstheme="minorHAnsi"/>
                <w:lang w:val="en-GB"/>
              </w:rPr>
              <w:t>Do you think that young people should or should not try to explore their sexuality using online apps/new technologies to do so?</w:t>
            </w:r>
          </w:p>
          <w:p w14:paraId="588DECF1" w14:textId="3F83640A" w:rsidR="002669CC" w:rsidRPr="00623DF5" w:rsidRDefault="00850580" w:rsidP="00623DF5">
            <w:pPr>
              <w:pStyle w:val="ListParagraph"/>
              <w:numPr>
                <w:ilvl w:val="0"/>
                <w:numId w:val="171"/>
              </w:numPr>
              <w:spacing w:line="276" w:lineRule="auto"/>
              <w:jc w:val="both"/>
              <w:rPr>
                <w:rFonts w:cstheme="minorHAnsi"/>
                <w:lang w:val="en-GB"/>
              </w:rPr>
            </w:pPr>
            <w:r w:rsidRPr="00623DF5">
              <w:rPr>
                <w:rFonts w:cstheme="minorHAnsi"/>
                <w:lang w:val="en-GB"/>
              </w:rPr>
              <w:t>Even though there are various risks in how sexual encounters can take place online</w:t>
            </w:r>
            <w:r w:rsidR="002669CC" w:rsidRPr="00623DF5">
              <w:rPr>
                <w:rFonts w:cstheme="minorHAnsi"/>
                <w:lang w:val="en-GB"/>
              </w:rPr>
              <w:t>, at the same time young people in this time and age live a large part of their lives online and have every right to explore their sexuality using online means. The important thing is to explore how a person who decides to explore their sexuality online can do so consensually and safely. We would now go to the next part of our exercise, where we will explore how we can have a safe sexual life online and what young people can do if they have experienced online sexual violence</w:t>
            </w:r>
          </w:p>
          <w:p w14:paraId="0A4C4A98" w14:textId="2B707B24" w:rsidR="00081691" w:rsidRPr="00623DF5" w:rsidRDefault="002669CC" w:rsidP="00623DF5">
            <w:pPr>
              <w:pStyle w:val="ListParagraph"/>
              <w:numPr>
                <w:ilvl w:val="0"/>
                <w:numId w:val="171"/>
              </w:numPr>
              <w:spacing w:line="276" w:lineRule="auto"/>
              <w:jc w:val="both"/>
              <w:rPr>
                <w:rFonts w:cstheme="minorHAnsi"/>
                <w:lang w:val="en-GB"/>
              </w:rPr>
            </w:pPr>
            <w:r w:rsidRPr="00623DF5">
              <w:rPr>
                <w:rFonts w:cstheme="minorHAnsi"/>
                <w:lang w:val="en-GB"/>
              </w:rPr>
              <w:t>Divide the plenary into 4 small groups. Explain that each group will go to one of the ‘stations’ in the room , where the flipcharts are located and answer the question on the flipchart. They have 10 minutes to think of possible suggestions</w:t>
            </w:r>
            <w:r w:rsidR="00081691" w:rsidRPr="00623DF5">
              <w:rPr>
                <w:rFonts w:cstheme="minorHAnsi"/>
                <w:lang w:val="en-GB"/>
              </w:rPr>
              <w:t xml:space="preserve"> and write them down on the flipchart, leaving some room for other people to also comment</w:t>
            </w:r>
            <w:r w:rsidRPr="00623DF5">
              <w:rPr>
                <w:rFonts w:cstheme="minorHAnsi"/>
                <w:lang w:val="en-GB"/>
              </w:rPr>
              <w:t xml:space="preserve">. </w:t>
            </w:r>
          </w:p>
          <w:p w14:paraId="1530E5D4" w14:textId="070BC9DE" w:rsidR="00DB40F4" w:rsidRPr="00623DF5" w:rsidRDefault="00DB40F4" w:rsidP="00623DF5">
            <w:pPr>
              <w:pStyle w:val="ListParagraph"/>
              <w:numPr>
                <w:ilvl w:val="0"/>
                <w:numId w:val="171"/>
              </w:numPr>
              <w:spacing w:line="276" w:lineRule="auto"/>
              <w:jc w:val="both"/>
              <w:rPr>
                <w:rFonts w:cstheme="minorHAnsi"/>
                <w:lang w:val="en-GB"/>
              </w:rPr>
            </w:pPr>
            <w:r w:rsidRPr="00623DF5">
              <w:rPr>
                <w:rFonts w:cstheme="minorHAnsi"/>
                <w:lang w:val="en-GB"/>
              </w:rPr>
              <w:t>The four stations are the following:</w:t>
            </w:r>
          </w:p>
          <w:p w14:paraId="00FDFD82" w14:textId="77777777" w:rsidR="00DB40F4" w:rsidRPr="00623DF5" w:rsidRDefault="00DB40F4" w:rsidP="00623DF5">
            <w:pPr>
              <w:pStyle w:val="ListParagraph"/>
              <w:numPr>
                <w:ilvl w:val="1"/>
                <w:numId w:val="171"/>
              </w:numPr>
              <w:spacing w:line="276" w:lineRule="auto"/>
              <w:jc w:val="both"/>
              <w:rPr>
                <w:rFonts w:cstheme="minorHAnsi"/>
                <w:lang w:val="en-GB"/>
              </w:rPr>
            </w:pPr>
            <w:r w:rsidRPr="00623DF5">
              <w:rPr>
                <w:rFonts w:cstheme="minorHAnsi"/>
                <w:lang w:val="en-GB"/>
              </w:rPr>
              <w:t>How can we have a safe sexual life online?</w:t>
            </w:r>
          </w:p>
          <w:p w14:paraId="2AF30B91" w14:textId="77777777" w:rsidR="00DB40F4" w:rsidRPr="00623DF5" w:rsidRDefault="00DB40F4" w:rsidP="00623DF5">
            <w:pPr>
              <w:pStyle w:val="ListParagraph"/>
              <w:numPr>
                <w:ilvl w:val="1"/>
                <w:numId w:val="171"/>
              </w:numPr>
              <w:spacing w:line="276" w:lineRule="auto"/>
              <w:jc w:val="both"/>
              <w:rPr>
                <w:rFonts w:cstheme="minorHAnsi"/>
                <w:lang w:val="en-GB"/>
              </w:rPr>
            </w:pPr>
            <w:r w:rsidRPr="00623DF5">
              <w:rPr>
                <w:rFonts w:cstheme="minorHAnsi"/>
                <w:lang w:val="en-GB"/>
              </w:rPr>
              <w:t>How online sexual violence be prevented?</w:t>
            </w:r>
          </w:p>
          <w:p w14:paraId="5BDE0F66" w14:textId="4BBB4D88" w:rsidR="00DB40F4" w:rsidRPr="00623DF5" w:rsidRDefault="00DB40F4" w:rsidP="00623DF5">
            <w:pPr>
              <w:pStyle w:val="ListParagraph"/>
              <w:numPr>
                <w:ilvl w:val="1"/>
                <w:numId w:val="171"/>
              </w:numPr>
              <w:spacing w:line="276" w:lineRule="auto"/>
              <w:jc w:val="both"/>
              <w:rPr>
                <w:rFonts w:cstheme="minorHAnsi"/>
                <w:lang w:val="en-GB"/>
              </w:rPr>
            </w:pPr>
            <w:r w:rsidRPr="00623DF5">
              <w:rPr>
                <w:rFonts w:cstheme="minorHAnsi"/>
                <w:lang w:val="en-GB"/>
              </w:rPr>
              <w:t xml:space="preserve">What may prevent a person who has experienced online sexual violence (non-consensual pornography, revenge porn, sextortion, sexualized bullying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to seek support?</w:t>
            </w:r>
          </w:p>
          <w:p w14:paraId="6A4C0238" w14:textId="22240B9B" w:rsidR="00DB40F4" w:rsidRPr="00623DF5" w:rsidRDefault="00DB40F4" w:rsidP="00623DF5">
            <w:pPr>
              <w:pStyle w:val="ListParagraph"/>
              <w:numPr>
                <w:ilvl w:val="1"/>
                <w:numId w:val="171"/>
              </w:numPr>
              <w:spacing w:line="276" w:lineRule="auto"/>
              <w:jc w:val="both"/>
              <w:rPr>
                <w:rFonts w:cstheme="minorHAnsi"/>
                <w:lang w:val="en-GB"/>
              </w:rPr>
            </w:pPr>
            <w:r w:rsidRPr="00623DF5">
              <w:rPr>
                <w:rFonts w:cstheme="minorHAnsi"/>
                <w:lang w:val="en-GB"/>
              </w:rPr>
              <w:t>What can you do if you have experienced online sexual violence?</w:t>
            </w:r>
          </w:p>
          <w:p w14:paraId="298CB1AF" w14:textId="4D724746" w:rsidR="002669CC" w:rsidRPr="00623DF5" w:rsidRDefault="002669CC" w:rsidP="00623DF5">
            <w:pPr>
              <w:pStyle w:val="ListParagraph"/>
              <w:numPr>
                <w:ilvl w:val="0"/>
                <w:numId w:val="171"/>
              </w:numPr>
              <w:spacing w:line="276" w:lineRule="auto"/>
              <w:jc w:val="both"/>
              <w:rPr>
                <w:rFonts w:cstheme="minorHAnsi"/>
                <w:lang w:val="en-GB"/>
              </w:rPr>
            </w:pPr>
            <w:r w:rsidRPr="00623DF5">
              <w:rPr>
                <w:rFonts w:cstheme="minorHAnsi"/>
                <w:lang w:val="en-GB"/>
              </w:rPr>
              <w:t xml:space="preserve">Once their 10 minutes are up, they will rotate from station to station in a clockwise manner. They have </w:t>
            </w:r>
            <w:r w:rsidR="00081691" w:rsidRPr="00623DF5">
              <w:rPr>
                <w:rFonts w:cstheme="minorHAnsi"/>
                <w:lang w:val="en-GB"/>
              </w:rPr>
              <w:t>3-</w:t>
            </w:r>
            <w:r w:rsidRPr="00623DF5">
              <w:rPr>
                <w:rFonts w:cstheme="minorHAnsi"/>
                <w:lang w:val="en-GB"/>
              </w:rPr>
              <w:t xml:space="preserve">5 minutes to </w:t>
            </w:r>
            <w:r w:rsidR="00081691" w:rsidRPr="00623DF5">
              <w:rPr>
                <w:rFonts w:cstheme="minorHAnsi"/>
                <w:lang w:val="en-GB"/>
              </w:rPr>
              <w:t>build on the suggestions already provided in the new station. They then move to the 3</w:t>
            </w:r>
            <w:r w:rsidR="00081691" w:rsidRPr="00623DF5">
              <w:rPr>
                <w:rFonts w:cstheme="minorHAnsi"/>
                <w:vertAlign w:val="superscript"/>
                <w:lang w:val="en-GB"/>
              </w:rPr>
              <w:t>rd</w:t>
            </w:r>
            <w:r w:rsidR="00081691" w:rsidRPr="00623DF5">
              <w:rPr>
                <w:rFonts w:cstheme="minorHAnsi"/>
                <w:lang w:val="en-GB"/>
              </w:rPr>
              <w:t xml:space="preserve"> station and then the 4</w:t>
            </w:r>
            <w:r w:rsidR="00081691" w:rsidRPr="00623DF5">
              <w:rPr>
                <w:rFonts w:cstheme="minorHAnsi"/>
                <w:vertAlign w:val="superscript"/>
                <w:lang w:val="en-GB"/>
              </w:rPr>
              <w:t>th</w:t>
            </w:r>
            <w:r w:rsidR="00081691" w:rsidRPr="00623DF5">
              <w:rPr>
                <w:rFonts w:cstheme="minorHAnsi"/>
                <w:lang w:val="en-GB"/>
              </w:rPr>
              <w:t xml:space="preserve"> station , spending a maximum of 5 minutes to add on the suggestions provided.</w:t>
            </w:r>
          </w:p>
          <w:p w14:paraId="455E6A00" w14:textId="07330422" w:rsidR="002669CC" w:rsidRPr="00623DF5" w:rsidRDefault="00081691" w:rsidP="00623DF5">
            <w:pPr>
              <w:pStyle w:val="ListParagraph"/>
              <w:numPr>
                <w:ilvl w:val="0"/>
                <w:numId w:val="171"/>
              </w:numPr>
              <w:spacing w:line="276" w:lineRule="auto"/>
              <w:jc w:val="both"/>
              <w:rPr>
                <w:rFonts w:cstheme="minorHAnsi"/>
                <w:lang w:val="en-GB"/>
              </w:rPr>
            </w:pPr>
            <w:r w:rsidRPr="00623DF5">
              <w:rPr>
                <w:rFonts w:cstheme="minorHAnsi"/>
                <w:lang w:val="en-GB"/>
              </w:rPr>
              <w:t>Once the groups have finished going around the stations, ask them to go back to the first station they started from and present it in plenary (10-15 min)</w:t>
            </w:r>
          </w:p>
        </w:tc>
      </w:tr>
      <w:tr w:rsidR="00687884" w:rsidRPr="00623DF5" w14:paraId="4660D7B4" w14:textId="77777777" w:rsidTr="00B374DE">
        <w:tc>
          <w:tcPr>
            <w:tcW w:w="8630" w:type="dxa"/>
            <w:shd w:val="clear" w:color="auto" w:fill="BDD6EE" w:themeFill="accent5" w:themeFillTint="66"/>
          </w:tcPr>
          <w:p w14:paraId="6E7CD931" w14:textId="5A98B4B0" w:rsidR="00687884" w:rsidRPr="00623DF5" w:rsidRDefault="00687884" w:rsidP="00623DF5">
            <w:pPr>
              <w:spacing w:line="276" w:lineRule="auto"/>
              <w:jc w:val="both"/>
              <w:rPr>
                <w:rFonts w:cstheme="minorHAnsi"/>
                <w:b/>
                <w:lang w:val="en-GB"/>
              </w:rPr>
            </w:pPr>
            <w:r w:rsidRPr="00623DF5">
              <w:rPr>
                <w:rFonts w:cstheme="minorHAnsi"/>
                <w:b/>
                <w:lang w:val="en-GB"/>
              </w:rPr>
              <w:t>Take home messages and activity wrap up:</w:t>
            </w:r>
          </w:p>
          <w:p w14:paraId="2F58B6A7" w14:textId="1A1A770C" w:rsidR="003F637E" w:rsidRPr="00623DF5" w:rsidRDefault="00F3207D" w:rsidP="00623DF5">
            <w:pPr>
              <w:spacing w:line="276" w:lineRule="auto"/>
              <w:jc w:val="both"/>
              <w:rPr>
                <w:rFonts w:cstheme="minorHAnsi"/>
                <w:lang w:val="en-GB"/>
              </w:rPr>
            </w:pPr>
            <w:r w:rsidRPr="00623DF5">
              <w:rPr>
                <w:rFonts w:cstheme="minorHAnsi"/>
                <w:lang w:val="en-GB"/>
              </w:rPr>
              <w:t>The</w:t>
            </w:r>
            <w:r w:rsidR="003F637E" w:rsidRPr="00623DF5">
              <w:rPr>
                <w:rFonts w:cstheme="minorHAnsi"/>
                <w:lang w:val="en-GB"/>
              </w:rPr>
              <w:t xml:space="preserve"> different scenarios represent </w:t>
            </w:r>
            <w:r w:rsidRPr="00623DF5">
              <w:rPr>
                <w:rFonts w:cstheme="minorHAnsi"/>
                <w:lang w:val="en-GB"/>
              </w:rPr>
              <w:t>both healthy, risky and unhealthy/abusive situations as follows</w:t>
            </w:r>
            <w:r w:rsidR="003F637E" w:rsidRPr="00623DF5">
              <w:rPr>
                <w:rFonts w:cstheme="minorHAnsi"/>
                <w:lang w:val="en-GB"/>
              </w:rPr>
              <w:t>:</w:t>
            </w:r>
          </w:p>
          <w:p w14:paraId="1A4379BE"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w:t>
            </w:r>
            <w:r w:rsidRPr="00623DF5">
              <w:rPr>
                <w:rFonts w:cstheme="minorHAnsi"/>
                <w:lang w:val="en-GB"/>
              </w:rPr>
              <w:t>: revenge porn (regardless of the fact that the pic is not identifiable)</w:t>
            </w:r>
          </w:p>
          <w:p w14:paraId="29A21B82" w14:textId="0D7CF8F1"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2</w:t>
            </w:r>
            <w:r w:rsidRPr="00623DF5">
              <w:rPr>
                <w:rFonts w:cstheme="minorHAnsi"/>
                <w:lang w:val="en-GB"/>
              </w:rPr>
              <w:t xml:space="preserve">: </w:t>
            </w:r>
            <w:r w:rsidR="009945C6" w:rsidRPr="00623DF5">
              <w:rPr>
                <w:rFonts w:cstheme="minorHAnsi"/>
                <w:szCs w:val="24"/>
                <w:lang w:val="en-GB"/>
              </w:rPr>
              <w:t>Non-consensual</w:t>
            </w:r>
            <w:r w:rsidRPr="00623DF5">
              <w:rPr>
                <w:rFonts w:cstheme="minorHAnsi"/>
                <w:lang w:val="en-GB"/>
              </w:rPr>
              <w:t xml:space="preserve"> pornography and risky </w:t>
            </w:r>
            <w:r w:rsidR="003A402E" w:rsidRPr="00623DF5">
              <w:rPr>
                <w:rFonts w:cstheme="minorHAnsi"/>
                <w:szCs w:val="24"/>
                <w:lang w:val="en-GB"/>
              </w:rPr>
              <w:t>behaviour</w:t>
            </w:r>
            <w:r w:rsidRPr="00623DF5">
              <w:rPr>
                <w:rFonts w:cstheme="minorHAnsi"/>
                <w:lang w:val="en-GB"/>
              </w:rPr>
              <w:t xml:space="preserve"> because the best friend can share it</w:t>
            </w:r>
          </w:p>
          <w:p w14:paraId="4B060784"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3</w:t>
            </w:r>
            <w:r w:rsidRPr="00623DF5">
              <w:rPr>
                <w:rFonts w:cstheme="minorHAnsi"/>
                <w:lang w:val="en-GB"/>
              </w:rPr>
              <w:t>: Sextortion</w:t>
            </w:r>
          </w:p>
          <w:p w14:paraId="415B431F" w14:textId="496FDF45"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4:</w:t>
            </w:r>
            <w:r w:rsidRPr="00623DF5">
              <w:rPr>
                <w:rFonts w:cstheme="minorHAnsi"/>
                <w:lang w:val="en-GB"/>
              </w:rPr>
              <w:t xml:space="preserve"> healthy online </w:t>
            </w:r>
            <w:r w:rsidR="003A402E" w:rsidRPr="00623DF5">
              <w:rPr>
                <w:rFonts w:cstheme="minorHAnsi"/>
                <w:szCs w:val="24"/>
                <w:lang w:val="en-GB"/>
              </w:rPr>
              <w:t>behaviour</w:t>
            </w:r>
            <w:r w:rsidRPr="00623DF5">
              <w:rPr>
                <w:rFonts w:cstheme="minorHAnsi"/>
                <w:lang w:val="en-GB"/>
              </w:rPr>
              <w:t xml:space="preserve"> because privacy is respected, it is consensual and a common understanding is reached</w:t>
            </w:r>
          </w:p>
          <w:p w14:paraId="652AD2E0" w14:textId="7B180A3D"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5</w:t>
            </w:r>
            <w:r w:rsidRPr="00623DF5">
              <w:rPr>
                <w:rFonts w:cstheme="minorHAnsi"/>
                <w:lang w:val="en-GB"/>
              </w:rPr>
              <w:t xml:space="preserve">: Even though not showing the face and using snapchat are positive online </w:t>
            </w:r>
            <w:r w:rsidR="009945C6" w:rsidRPr="00623DF5">
              <w:rPr>
                <w:rFonts w:cstheme="minorHAnsi"/>
                <w:szCs w:val="24"/>
                <w:lang w:val="en-GB"/>
              </w:rPr>
              <w:t>behaviours</w:t>
            </w:r>
            <w:r w:rsidRPr="00623DF5">
              <w:rPr>
                <w:rFonts w:cstheme="minorHAnsi"/>
                <w:lang w:val="en-GB"/>
              </w:rPr>
              <w:t>, this story still reflects coercion and that meaningful consent is not present</w:t>
            </w:r>
          </w:p>
          <w:p w14:paraId="36E8DAAE" w14:textId="1061FD8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6</w:t>
            </w:r>
            <w:r w:rsidRPr="00623DF5">
              <w:rPr>
                <w:rFonts w:cstheme="minorHAnsi"/>
                <w:lang w:val="en-GB"/>
              </w:rPr>
              <w:t xml:space="preserve">: risky </w:t>
            </w:r>
            <w:r w:rsidR="003A402E" w:rsidRPr="00623DF5">
              <w:rPr>
                <w:rFonts w:cstheme="minorHAnsi"/>
                <w:szCs w:val="24"/>
                <w:lang w:val="en-GB"/>
              </w:rPr>
              <w:t>behaviour</w:t>
            </w:r>
            <w:r w:rsidRPr="00623DF5">
              <w:rPr>
                <w:rFonts w:cstheme="minorHAnsi"/>
                <w:lang w:val="en-GB"/>
              </w:rPr>
              <w:t xml:space="preserve"> because an accident can happen and the pics can end up in the wrong ‘eyes’</w:t>
            </w:r>
          </w:p>
          <w:p w14:paraId="1E1A0FFE"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7</w:t>
            </w:r>
            <w:r w:rsidRPr="00623DF5">
              <w:rPr>
                <w:rFonts w:cstheme="minorHAnsi"/>
                <w:lang w:val="en-GB"/>
              </w:rPr>
              <w:t>: Non-consensual pornography: sharing professional webcam work without consent</w:t>
            </w:r>
          </w:p>
          <w:p w14:paraId="68E44163"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8</w:t>
            </w:r>
            <w:r w:rsidRPr="00623DF5">
              <w:rPr>
                <w:rFonts w:cstheme="minorHAnsi"/>
                <w:lang w:val="en-GB"/>
              </w:rPr>
              <w:t>: This is a case of sexualized bullying and in particular ‘doxing’</w:t>
            </w:r>
          </w:p>
          <w:p w14:paraId="17AD630F"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9</w:t>
            </w:r>
            <w:r w:rsidRPr="00623DF5">
              <w:rPr>
                <w:rFonts w:cstheme="minorHAnsi"/>
                <w:lang w:val="en-GB"/>
              </w:rPr>
              <w:t>: Sexualized bullying</w:t>
            </w:r>
          </w:p>
          <w:p w14:paraId="71BE0618" w14:textId="72FE4DAE"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10</w:t>
            </w:r>
            <w:r w:rsidRPr="00623DF5">
              <w:rPr>
                <w:rFonts w:cstheme="minorHAnsi"/>
                <w:lang w:val="en-GB"/>
              </w:rPr>
              <w:t xml:space="preserve">: healthy/positive online </w:t>
            </w:r>
            <w:r w:rsidR="003A402E" w:rsidRPr="00623DF5">
              <w:rPr>
                <w:rFonts w:cstheme="minorHAnsi"/>
                <w:szCs w:val="24"/>
                <w:lang w:val="en-GB"/>
              </w:rPr>
              <w:t>behaviour</w:t>
            </w:r>
          </w:p>
          <w:p w14:paraId="21FCCA25"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11</w:t>
            </w:r>
            <w:r w:rsidRPr="00623DF5">
              <w:rPr>
                <w:rFonts w:cstheme="minorHAnsi"/>
                <w:lang w:val="en-GB"/>
              </w:rPr>
              <w:t>: Threats, blackmailing, sextortion</w:t>
            </w:r>
          </w:p>
          <w:p w14:paraId="79E3B7FE" w14:textId="4BD29AED"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12</w:t>
            </w:r>
            <w:r w:rsidRPr="00623DF5">
              <w:rPr>
                <w:rFonts w:cstheme="minorHAnsi"/>
                <w:lang w:val="en-GB"/>
              </w:rPr>
              <w:t xml:space="preserve">: Risky </w:t>
            </w:r>
            <w:r w:rsidR="003A402E" w:rsidRPr="00623DF5">
              <w:rPr>
                <w:rFonts w:cstheme="minorHAnsi"/>
                <w:szCs w:val="24"/>
                <w:lang w:val="en-GB"/>
              </w:rPr>
              <w:t>behaviour</w:t>
            </w:r>
            <w:r w:rsidRPr="00623DF5">
              <w:rPr>
                <w:rFonts w:cstheme="minorHAnsi"/>
                <w:lang w:val="en-GB"/>
              </w:rPr>
              <w:t xml:space="preserve"> because there was no meaningful consent</w:t>
            </w:r>
          </w:p>
          <w:p w14:paraId="30168136" w14:textId="29B06B6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13</w:t>
            </w:r>
            <w:r w:rsidRPr="00623DF5">
              <w:rPr>
                <w:rFonts w:cstheme="minorHAnsi"/>
                <w:lang w:val="en-GB"/>
              </w:rPr>
              <w:t xml:space="preserve">: healthy/positive online </w:t>
            </w:r>
            <w:r w:rsidR="003A402E" w:rsidRPr="00623DF5">
              <w:rPr>
                <w:rFonts w:cstheme="minorHAnsi"/>
                <w:szCs w:val="24"/>
                <w:lang w:val="en-GB"/>
              </w:rPr>
              <w:t>behaviour</w:t>
            </w:r>
            <w:r w:rsidRPr="00623DF5">
              <w:rPr>
                <w:rFonts w:cstheme="minorHAnsi"/>
                <w:lang w:val="en-GB"/>
              </w:rPr>
              <w:t xml:space="preserve"> because precautions for privacy are taken. It could turn riskier if the conversation doesn’t take place.</w:t>
            </w:r>
          </w:p>
          <w:p w14:paraId="6A67CADB" w14:textId="56D0252D"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14</w:t>
            </w:r>
            <w:r w:rsidRPr="00623DF5">
              <w:rPr>
                <w:rFonts w:cstheme="minorHAnsi"/>
                <w:lang w:val="en-GB"/>
              </w:rPr>
              <w:t xml:space="preserve">: Healthy </w:t>
            </w:r>
            <w:r w:rsidR="003A402E" w:rsidRPr="00623DF5">
              <w:rPr>
                <w:rFonts w:cstheme="minorHAnsi"/>
                <w:szCs w:val="24"/>
                <w:lang w:val="en-GB"/>
              </w:rPr>
              <w:t>behaviour</w:t>
            </w:r>
            <w:r w:rsidRPr="00623DF5">
              <w:rPr>
                <w:rFonts w:cstheme="minorHAnsi"/>
                <w:lang w:val="en-GB"/>
              </w:rPr>
              <w:t xml:space="preserve"> because action is taken against the sexual violence</w:t>
            </w:r>
          </w:p>
          <w:p w14:paraId="2ADE3663"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15</w:t>
            </w:r>
            <w:r w:rsidRPr="00623DF5">
              <w:rPr>
                <w:rFonts w:cstheme="minorHAnsi"/>
                <w:lang w:val="en-GB"/>
              </w:rPr>
              <w:t>: Cyberbullying on grounds of sexual orientation. Even though no harmful remarks were added, Tina was ‘outed’ against her will.</w:t>
            </w:r>
          </w:p>
          <w:p w14:paraId="29D92CFD"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16</w:t>
            </w:r>
            <w:r w:rsidRPr="00623DF5">
              <w:rPr>
                <w:rFonts w:cstheme="minorHAnsi"/>
                <w:lang w:val="en-GB"/>
              </w:rPr>
              <w:t>:  Slut shaming online is a form of cyberbullying and online sexual harassment.</w:t>
            </w:r>
          </w:p>
          <w:p w14:paraId="0B9FA228" w14:textId="77777777" w:rsidR="002D5A6C" w:rsidRPr="00623DF5" w:rsidRDefault="002D5A6C" w:rsidP="00623DF5">
            <w:pPr>
              <w:spacing w:after="0" w:line="276" w:lineRule="auto"/>
              <w:jc w:val="both"/>
              <w:rPr>
                <w:rFonts w:cstheme="minorHAnsi"/>
                <w:lang w:val="en-GB"/>
              </w:rPr>
            </w:pPr>
            <w:r w:rsidRPr="00623DF5">
              <w:rPr>
                <w:rFonts w:cstheme="minorHAnsi"/>
                <w:u w:val="single"/>
                <w:lang w:val="en-GB"/>
              </w:rPr>
              <w:t>Scenario 17</w:t>
            </w:r>
            <w:r w:rsidRPr="00623DF5">
              <w:rPr>
                <w:rFonts w:cstheme="minorHAnsi"/>
                <w:lang w:val="en-GB"/>
              </w:rPr>
              <w:t>: Online sexual harassment.</w:t>
            </w:r>
          </w:p>
          <w:p w14:paraId="2F68E9A5" w14:textId="77777777" w:rsidR="003F637E" w:rsidRPr="00623DF5" w:rsidRDefault="003F637E" w:rsidP="00623DF5">
            <w:pPr>
              <w:spacing w:after="0" w:line="276" w:lineRule="auto"/>
              <w:jc w:val="both"/>
              <w:rPr>
                <w:rFonts w:cstheme="minorHAnsi"/>
                <w:lang w:val="en-GB"/>
              </w:rPr>
            </w:pPr>
          </w:p>
          <w:p w14:paraId="68EDF52D" w14:textId="0DEC645C" w:rsidR="00DB40F4" w:rsidRPr="00623DF5" w:rsidRDefault="00B93889" w:rsidP="00623DF5">
            <w:pPr>
              <w:spacing w:line="276" w:lineRule="auto"/>
              <w:jc w:val="both"/>
              <w:rPr>
                <w:rFonts w:cstheme="minorHAnsi"/>
                <w:lang w:val="en-GB"/>
              </w:rPr>
            </w:pPr>
            <w:r w:rsidRPr="00623DF5">
              <w:rPr>
                <w:rFonts w:cstheme="minorHAnsi"/>
                <w:lang w:val="en-GB"/>
              </w:rPr>
              <w:t xml:space="preserve">Online </w:t>
            </w:r>
            <w:r w:rsidR="00CC3A62" w:rsidRPr="00623DF5">
              <w:rPr>
                <w:rFonts w:cstheme="minorHAnsi"/>
                <w:lang w:val="en-GB"/>
              </w:rPr>
              <w:t xml:space="preserve">sexual violence represents a tangible reality for young people. </w:t>
            </w:r>
            <w:r w:rsidR="00F3207D" w:rsidRPr="00623DF5">
              <w:rPr>
                <w:rFonts w:cstheme="minorHAnsi"/>
                <w:lang w:val="en-GB"/>
              </w:rPr>
              <w:t>N</w:t>
            </w:r>
            <w:r w:rsidR="00CC3A62" w:rsidRPr="00623DF5">
              <w:rPr>
                <w:rFonts w:cstheme="minorHAnsi"/>
                <w:lang w:val="en-GB"/>
              </w:rPr>
              <w:t xml:space="preserve">on-consensual pornography </w:t>
            </w:r>
            <w:r w:rsidR="00F3207D" w:rsidRPr="00623DF5">
              <w:rPr>
                <w:rFonts w:cstheme="minorHAnsi"/>
                <w:lang w:val="en-GB"/>
              </w:rPr>
              <w:t xml:space="preserve"> is starting to become common, regardless of whether it is done as a joke, to ‘brag’, in an effort to exchange content, to take revenge at the partner (revenge porn), for coercion, to extort money etc. </w:t>
            </w:r>
            <w:r w:rsidR="00DB40F4" w:rsidRPr="00623DF5">
              <w:rPr>
                <w:rFonts w:cstheme="minorHAnsi"/>
                <w:lang w:val="en-GB"/>
              </w:rPr>
              <w:t>Fear, shame, embarrassment,</w:t>
            </w:r>
            <w:r w:rsidR="00750137" w:rsidRPr="00623DF5">
              <w:rPr>
                <w:rFonts w:cstheme="minorHAnsi"/>
                <w:lang w:val="en-GB"/>
              </w:rPr>
              <w:t xml:space="preserve"> guilt,</w:t>
            </w:r>
            <w:r w:rsidR="00DB40F4" w:rsidRPr="00623DF5">
              <w:rPr>
                <w:rFonts w:cstheme="minorHAnsi"/>
                <w:lang w:val="en-GB"/>
              </w:rPr>
              <w:t xml:space="preserve"> shock, anger, helplessness, confusion, emotional withdrawal are common feelings amongst people who experience online sexual violence. The majority of young people in this situation may refrain from talking about what they experience, out of </w:t>
            </w:r>
            <w:r w:rsidR="00750137" w:rsidRPr="00623DF5">
              <w:rPr>
                <w:rFonts w:cstheme="minorHAnsi"/>
                <w:lang w:val="en-GB"/>
              </w:rPr>
              <w:t xml:space="preserve">shame or </w:t>
            </w:r>
            <w:r w:rsidR="00DB40F4" w:rsidRPr="00623DF5">
              <w:rPr>
                <w:rFonts w:cstheme="minorHAnsi"/>
                <w:lang w:val="en-GB"/>
              </w:rPr>
              <w:t xml:space="preserve">fear of being </w:t>
            </w:r>
            <w:r w:rsidR="00750137" w:rsidRPr="00623DF5">
              <w:rPr>
                <w:rFonts w:cstheme="minorHAnsi"/>
                <w:lang w:val="en-GB"/>
              </w:rPr>
              <w:t xml:space="preserve">blamed. However, no survivor of online sexual violence needs to be held responsible for what happened: what happened was an invasion of privacy, a violation of human rights and an abusive act, for which only the person who exercises this </w:t>
            </w:r>
            <w:r w:rsidR="003A402E" w:rsidRPr="00623DF5">
              <w:rPr>
                <w:rFonts w:cstheme="minorHAnsi"/>
                <w:szCs w:val="24"/>
                <w:lang w:val="en-GB"/>
              </w:rPr>
              <w:t>behaviour</w:t>
            </w:r>
            <w:r w:rsidR="00750137" w:rsidRPr="00623DF5">
              <w:rPr>
                <w:rFonts w:cstheme="minorHAnsi"/>
                <w:lang w:val="en-GB"/>
              </w:rPr>
              <w:t xml:space="preserve"> is to be held responsible. It is important that young people do seek help and have a support system around them through this. Some pointers on this are included in the theoretical part of this </w:t>
            </w:r>
            <w:r w:rsidR="00DA5A7B" w:rsidRPr="00623DF5">
              <w:rPr>
                <w:rFonts w:cstheme="minorHAnsi"/>
                <w:lang w:val="en-GB"/>
              </w:rPr>
              <w:t>module</w:t>
            </w:r>
            <w:r w:rsidR="00750137" w:rsidRPr="00623DF5">
              <w:rPr>
                <w:rFonts w:cstheme="minorHAnsi"/>
                <w:lang w:val="en-GB"/>
              </w:rPr>
              <w:t xml:space="preserve"> under </w:t>
            </w:r>
            <w:r w:rsidR="00750137" w:rsidRPr="00623DF5">
              <w:rPr>
                <w:rFonts w:cstheme="minorHAnsi"/>
                <w:b/>
                <w:lang w:val="en-GB"/>
              </w:rPr>
              <w:t xml:space="preserve">What to do if someone posts sexual images of you? </w:t>
            </w:r>
          </w:p>
          <w:p w14:paraId="635A6DAF" w14:textId="0CA953CC" w:rsidR="00B93889" w:rsidRPr="00623DF5" w:rsidRDefault="00F3207D" w:rsidP="00623DF5">
            <w:pPr>
              <w:spacing w:after="0" w:line="276" w:lineRule="auto"/>
              <w:jc w:val="both"/>
              <w:rPr>
                <w:rFonts w:cstheme="minorHAnsi"/>
                <w:lang w:val="en-GB"/>
              </w:rPr>
            </w:pPr>
            <w:r w:rsidRPr="00623DF5">
              <w:rPr>
                <w:rFonts w:cstheme="minorHAnsi"/>
                <w:lang w:val="en-GB"/>
              </w:rPr>
              <w:t xml:space="preserve">While the cyberspace offers a range of possibilities for a person to explore their sexuality, in order to do so in a positive and empowering way, we need to ensure that all online sexual encounters are both consensual and safe. </w:t>
            </w:r>
            <w:r w:rsidR="00373608" w:rsidRPr="00623DF5">
              <w:rPr>
                <w:rFonts w:cstheme="minorHAnsi"/>
                <w:lang w:val="en-GB"/>
              </w:rPr>
              <w:t>Only then can they contribute to a positive and pleasurable sexuality</w:t>
            </w:r>
          </w:p>
          <w:p w14:paraId="46A51699" w14:textId="1D3427C9" w:rsidR="00373608" w:rsidRPr="00623DF5" w:rsidRDefault="00373608" w:rsidP="00623DF5">
            <w:pPr>
              <w:spacing w:line="276" w:lineRule="auto"/>
              <w:jc w:val="both"/>
              <w:rPr>
                <w:rFonts w:cstheme="minorHAnsi"/>
                <w:lang w:val="en-GB"/>
              </w:rPr>
            </w:pPr>
            <w:r w:rsidRPr="00623DF5">
              <w:rPr>
                <w:rFonts w:cstheme="minorHAnsi"/>
                <w:lang w:val="en-GB"/>
              </w:rPr>
              <w:t xml:space="preserve">Some useful tips are also included in the theoretical part of this </w:t>
            </w:r>
            <w:r w:rsidR="00DA5A7B" w:rsidRPr="00623DF5">
              <w:rPr>
                <w:rFonts w:cstheme="minorHAnsi"/>
                <w:lang w:val="en-GB"/>
              </w:rPr>
              <w:t xml:space="preserve">module </w:t>
            </w:r>
            <w:r w:rsidRPr="00623DF5">
              <w:rPr>
                <w:rFonts w:cstheme="minorHAnsi"/>
                <w:lang w:val="en-GB"/>
              </w:rPr>
              <w:t xml:space="preserve">under </w:t>
            </w:r>
            <w:r w:rsidRPr="00623DF5">
              <w:rPr>
                <w:rFonts w:cstheme="minorHAnsi"/>
                <w:b/>
                <w:lang w:val="en-GB"/>
              </w:rPr>
              <w:t xml:space="preserve">How to practice sexting safely? </w:t>
            </w:r>
            <w:r w:rsidRPr="00623DF5">
              <w:rPr>
                <w:rFonts w:cstheme="minorHAnsi"/>
                <w:lang w:val="en-GB"/>
              </w:rPr>
              <w:t xml:space="preserve">and also under </w:t>
            </w:r>
            <w:r w:rsidR="00B60E4C" w:rsidRPr="00623DF5">
              <w:rPr>
                <w:rFonts w:cstheme="minorHAnsi"/>
                <w:lang w:val="en-GB"/>
              </w:rPr>
              <w:t xml:space="preserve">the theoretical </w:t>
            </w:r>
            <w:r w:rsidRPr="00623DF5">
              <w:rPr>
                <w:rFonts w:cstheme="minorHAnsi"/>
                <w:lang w:val="en-GB"/>
              </w:rPr>
              <w:t>section 14.</w:t>
            </w:r>
            <w:r w:rsidR="00B60E4C" w:rsidRPr="00623DF5">
              <w:rPr>
                <w:rFonts w:cstheme="minorHAnsi"/>
                <w:lang w:val="en-GB"/>
              </w:rPr>
              <w:t>1</w:t>
            </w:r>
            <w:r w:rsidRPr="00623DF5">
              <w:rPr>
                <w:rFonts w:cstheme="minorHAnsi"/>
                <w:lang w:val="en-GB"/>
              </w:rPr>
              <w:t xml:space="preserve">, </w:t>
            </w:r>
            <w:r w:rsidRPr="00623DF5">
              <w:rPr>
                <w:rFonts w:cstheme="minorHAnsi"/>
                <w:b/>
                <w:lang w:val="en-GB"/>
              </w:rPr>
              <w:t>Protect your online space.</w:t>
            </w:r>
          </w:p>
        </w:tc>
      </w:tr>
      <w:tr w:rsidR="00687884" w:rsidRPr="00623DF5" w14:paraId="3D0DE82F" w14:textId="77777777" w:rsidTr="00B374DE">
        <w:tc>
          <w:tcPr>
            <w:tcW w:w="8630" w:type="dxa"/>
            <w:shd w:val="clear" w:color="auto" w:fill="FFF2CC" w:themeFill="accent4" w:themeFillTint="33"/>
          </w:tcPr>
          <w:p w14:paraId="0C3FF25B" w14:textId="77777777" w:rsidR="00687884" w:rsidRPr="00623DF5" w:rsidRDefault="00687884" w:rsidP="00623DF5">
            <w:pPr>
              <w:spacing w:line="276" w:lineRule="auto"/>
              <w:jc w:val="both"/>
              <w:rPr>
                <w:rFonts w:cstheme="minorHAnsi"/>
                <w:b/>
                <w:lang w:val="en-GB"/>
              </w:rPr>
            </w:pPr>
            <w:r w:rsidRPr="00623DF5">
              <w:rPr>
                <w:rFonts w:cstheme="minorHAnsi"/>
                <w:b/>
                <w:lang w:val="en-GB"/>
              </w:rPr>
              <w:t>Tips for facilitators:</w:t>
            </w:r>
          </w:p>
          <w:p w14:paraId="0C4137FF" w14:textId="75DC27E4" w:rsidR="00687884" w:rsidRPr="00623DF5" w:rsidRDefault="00B93889" w:rsidP="00623DF5">
            <w:pPr>
              <w:spacing w:line="276" w:lineRule="auto"/>
              <w:jc w:val="both"/>
              <w:rPr>
                <w:rFonts w:cstheme="minorHAnsi"/>
                <w:lang w:val="en-GB"/>
              </w:rPr>
            </w:pPr>
            <w:r w:rsidRPr="00623DF5">
              <w:rPr>
                <w:rFonts w:cstheme="minorHAnsi"/>
                <w:lang w:val="en-GB"/>
              </w:rPr>
              <w:t xml:space="preserve">Even though the scenarios have been formulated in a general manner (most of them in the third person) it is possible that some people may relate to them and may have had possible similar experiences. If this happens and you understand that some people in your group are beginning to feel uncomfortable, validate what is going by reflecting that </w:t>
            </w:r>
            <w:r w:rsidR="00B53FD8" w:rsidRPr="00623DF5">
              <w:rPr>
                <w:rFonts w:cstheme="minorHAnsi"/>
                <w:lang w:val="en-GB"/>
              </w:rPr>
              <w:t xml:space="preserve">because we are all still striving to catch up with the online world, it is very possible that we may experience similar experiences as we’re still figuring out how to engage in our online romantic/sexual encounters with safety. Also remind young people that incidences of non-consensual pornography, sextortion, cyberbullying, sexualized harassment etc. are never the fault of the person who is experiencing this violence. Even though it is difficult or embarrassing, awkward and a taboo, it is important to talk to someone if you’re experiencing online sexual violence and to seek support. There are various online support services and helplines that have specific expertise and can help. </w:t>
            </w:r>
          </w:p>
        </w:tc>
      </w:tr>
      <w:tr w:rsidR="00687884" w:rsidRPr="00623DF5" w14:paraId="1C91357C" w14:textId="77777777" w:rsidTr="003A65A4">
        <w:tc>
          <w:tcPr>
            <w:tcW w:w="8630" w:type="dxa"/>
          </w:tcPr>
          <w:p w14:paraId="599135E7" w14:textId="77777777" w:rsidR="00687884" w:rsidRPr="00623DF5" w:rsidRDefault="00687884"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32CDCF29" w14:textId="3BCEB1A5" w:rsidR="00687884" w:rsidRPr="00623DF5" w:rsidRDefault="00B93889" w:rsidP="00623DF5">
            <w:pPr>
              <w:spacing w:line="276" w:lineRule="auto"/>
              <w:jc w:val="both"/>
              <w:rPr>
                <w:rFonts w:cstheme="minorHAnsi"/>
                <w:lang w:val="en-GB"/>
              </w:rPr>
            </w:pPr>
            <w:r w:rsidRPr="00623DF5">
              <w:rPr>
                <w:rFonts w:cstheme="minorHAnsi"/>
                <w:lang w:val="en-GB"/>
              </w:rPr>
              <w:t xml:space="preserve">You may decide to have the </w:t>
            </w:r>
            <w:r w:rsidR="0035619F" w:rsidRPr="00623DF5">
              <w:rPr>
                <w:rFonts w:cstheme="minorHAnsi"/>
                <w:lang w:val="en-GB"/>
              </w:rPr>
              <w:t>participants</w:t>
            </w:r>
            <w:r w:rsidRPr="00623DF5">
              <w:rPr>
                <w:rFonts w:cstheme="minorHAnsi"/>
                <w:lang w:val="en-GB"/>
              </w:rPr>
              <w:t xml:space="preserve"> work individually on the worksheet of identifying incidences of online sexual violence if you prefer. You may also decide not to proceed with the world café method and have the discussion on how we can have safe sexual encounters online in plenary by asking young people to brainstorm.</w:t>
            </w:r>
          </w:p>
        </w:tc>
      </w:tr>
    </w:tbl>
    <w:p w14:paraId="4F6157B9" w14:textId="77777777" w:rsidR="000B3069" w:rsidRPr="00623DF5" w:rsidRDefault="000B3069" w:rsidP="00623DF5">
      <w:pPr>
        <w:spacing w:line="276" w:lineRule="auto"/>
        <w:jc w:val="both"/>
        <w:rPr>
          <w:rFonts w:cstheme="minorHAnsi"/>
          <w:lang w:val="en-GB"/>
        </w:rPr>
      </w:pPr>
    </w:p>
    <w:p w14:paraId="46911404" w14:textId="7AE9A4C6" w:rsidR="00183A46" w:rsidRPr="00623DF5" w:rsidRDefault="00183A46" w:rsidP="00623DF5">
      <w:pPr>
        <w:pStyle w:val="Heading4"/>
        <w:spacing w:line="276" w:lineRule="auto"/>
        <w:jc w:val="both"/>
        <w:rPr>
          <w:rFonts w:asciiTheme="minorHAnsi" w:hAnsiTheme="minorHAnsi" w:cstheme="minorHAnsi"/>
          <w:lang w:val="en-GB"/>
        </w:rPr>
      </w:pPr>
      <w:bookmarkStart w:id="238" w:name="_Hlk66214615"/>
      <w:r w:rsidRPr="00623DF5">
        <w:rPr>
          <w:rFonts w:asciiTheme="minorHAnsi" w:hAnsiTheme="minorHAnsi" w:cstheme="minorHAnsi"/>
          <w:lang w:val="en-GB"/>
        </w:rPr>
        <w:t xml:space="preserve">Worksheet </w:t>
      </w:r>
      <w:r w:rsidR="002E4A5E" w:rsidRPr="00623DF5">
        <w:rPr>
          <w:rFonts w:asciiTheme="minorHAnsi" w:hAnsiTheme="minorHAnsi" w:cstheme="minorHAnsi"/>
          <w:lang w:val="en-GB"/>
        </w:rPr>
        <w:t>for activity 1</w:t>
      </w:r>
      <w:r w:rsidR="00750137" w:rsidRPr="00623DF5">
        <w:rPr>
          <w:rFonts w:asciiTheme="minorHAnsi" w:hAnsiTheme="minorHAnsi" w:cstheme="minorHAnsi"/>
          <w:lang w:val="en-GB"/>
        </w:rPr>
        <w:t>3</w:t>
      </w:r>
      <w:r w:rsidR="002E4A5E" w:rsidRPr="00623DF5">
        <w:rPr>
          <w:rFonts w:asciiTheme="minorHAnsi" w:hAnsiTheme="minorHAnsi" w:cstheme="minorHAnsi"/>
          <w:lang w:val="en-GB"/>
        </w:rPr>
        <w:t>.</w:t>
      </w:r>
      <w:r w:rsidR="00A30E1F" w:rsidRPr="00623DF5">
        <w:rPr>
          <w:rFonts w:asciiTheme="minorHAnsi" w:hAnsiTheme="minorHAnsi" w:cstheme="minorHAnsi"/>
          <w:lang w:val="en-GB"/>
        </w:rPr>
        <w:t>1</w:t>
      </w:r>
      <w:r w:rsidR="002E4A5E" w:rsidRPr="00623DF5">
        <w:rPr>
          <w:rFonts w:asciiTheme="minorHAnsi" w:hAnsiTheme="minorHAnsi" w:cstheme="minorHAnsi"/>
          <w:lang w:val="en-GB"/>
        </w:rPr>
        <w:t>: Online Sexual violence</w:t>
      </w:r>
    </w:p>
    <w:p w14:paraId="165C1123" w14:textId="646F3ADB" w:rsidR="000B3069" w:rsidRPr="00623DF5" w:rsidRDefault="000B3069" w:rsidP="00623DF5">
      <w:pPr>
        <w:spacing w:line="276" w:lineRule="auto"/>
        <w:jc w:val="both"/>
        <w:rPr>
          <w:rFonts w:cstheme="minorHAnsi"/>
          <w:lang w:val="en-GB"/>
        </w:rPr>
      </w:pPr>
    </w:p>
    <w:tbl>
      <w:tblPr>
        <w:tblStyle w:val="TableGrid"/>
        <w:tblW w:w="9067" w:type="dxa"/>
        <w:tblLook w:val="04A0" w:firstRow="1" w:lastRow="0" w:firstColumn="1" w:lastColumn="0" w:noHBand="0" w:noVBand="1"/>
      </w:tblPr>
      <w:tblGrid>
        <w:gridCol w:w="5417"/>
        <w:gridCol w:w="1295"/>
        <w:gridCol w:w="1203"/>
        <w:gridCol w:w="1152"/>
      </w:tblGrid>
      <w:tr w:rsidR="00C36D68" w:rsidRPr="00623DF5" w14:paraId="219FD718" w14:textId="77777777" w:rsidTr="00C82E1E">
        <w:tc>
          <w:tcPr>
            <w:tcW w:w="5976" w:type="dxa"/>
          </w:tcPr>
          <w:p w14:paraId="6E2681B0" w14:textId="77777777" w:rsidR="00C36D68" w:rsidRPr="00623DF5" w:rsidRDefault="00C36D68" w:rsidP="00623DF5">
            <w:pPr>
              <w:spacing w:line="276" w:lineRule="auto"/>
              <w:jc w:val="both"/>
              <w:rPr>
                <w:rFonts w:cstheme="minorHAnsi"/>
                <w:lang w:val="en-GB"/>
              </w:rPr>
            </w:pPr>
          </w:p>
        </w:tc>
        <w:tc>
          <w:tcPr>
            <w:tcW w:w="1310" w:type="dxa"/>
          </w:tcPr>
          <w:p w14:paraId="564A2323" w14:textId="54E6DE51" w:rsidR="00C36D68" w:rsidRPr="00623DF5" w:rsidRDefault="00C36D68" w:rsidP="00623DF5">
            <w:pPr>
              <w:spacing w:line="276" w:lineRule="auto"/>
              <w:jc w:val="both"/>
              <w:rPr>
                <w:rFonts w:cstheme="minorHAnsi"/>
                <w:lang w:val="en-GB"/>
              </w:rPr>
            </w:pPr>
            <w:r w:rsidRPr="00623DF5">
              <w:rPr>
                <w:rFonts w:cstheme="minorHAnsi"/>
                <w:lang w:val="en-GB"/>
              </w:rPr>
              <w:t xml:space="preserve">Healthy/ Positive online </w:t>
            </w:r>
            <w:r w:rsidR="003A402E" w:rsidRPr="00623DF5">
              <w:rPr>
                <w:rFonts w:cstheme="minorHAnsi"/>
                <w:lang w:val="en-GB"/>
              </w:rPr>
              <w:t>behaviour</w:t>
            </w:r>
          </w:p>
        </w:tc>
        <w:tc>
          <w:tcPr>
            <w:tcW w:w="1077" w:type="dxa"/>
          </w:tcPr>
          <w:p w14:paraId="7532ECA0" w14:textId="2BE91684" w:rsidR="00C36D68" w:rsidRPr="00623DF5" w:rsidRDefault="00C36D68" w:rsidP="00623DF5">
            <w:pPr>
              <w:spacing w:line="276" w:lineRule="auto"/>
              <w:jc w:val="both"/>
              <w:rPr>
                <w:rFonts w:cstheme="minorHAnsi"/>
                <w:lang w:val="en-GB"/>
              </w:rPr>
            </w:pPr>
            <w:r w:rsidRPr="00623DF5">
              <w:rPr>
                <w:rFonts w:cstheme="minorHAnsi"/>
                <w:lang w:val="en-GB"/>
              </w:rPr>
              <w:t xml:space="preserve">Risky online </w:t>
            </w:r>
            <w:r w:rsidR="003A402E" w:rsidRPr="00623DF5">
              <w:rPr>
                <w:rFonts w:cstheme="minorHAnsi"/>
                <w:lang w:val="en-GB"/>
              </w:rPr>
              <w:t>behaviour</w:t>
            </w:r>
            <w:r w:rsidRPr="00623DF5">
              <w:rPr>
                <w:rFonts w:cstheme="minorHAnsi"/>
                <w:lang w:val="en-GB"/>
              </w:rPr>
              <w:t xml:space="preserve"> </w:t>
            </w:r>
          </w:p>
        </w:tc>
        <w:tc>
          <w:tcPr>
            <w:tcW w:w="704" w:type="dxa"/>
          </w:tcPr>
          <w:p w14:paraId="3DAC9A14" w14:textId="77777777" w:rsidR="00C36D68" w:rsidRPr="00623DF5" w:rsidRDefault="00C36D68" w:rsidP="00623DF5">
            <w:pPr>
              <w:spacing w:line="276" w:lineRule="auto"/>
              <w:jc w:val="both"/>
              <w:rPr>
                <w:rFonts w:cstheme="minorHAnsi"/>
                <w:lang w:val="en-GB"/>
              </w:rPr>
            </w:pPr>
            <w:r w:rsidRPr="00623DF5">
              <w:rPr>
                <w:rFonts w:cstheme="minorHAnsi"/>
                <w:lang w:val="en-GB"/>
              </w:rPr>
              <w:t>Incidence of online sexual abuse</w:t>
            </w:r>
          </w:p>
        </w:tc>
      </w:tr>
      <w:tr w:rsidR="00C36D68" w:rsidRPr="00623DF5" w14:paraId="7EB6A207" w14:textId="77777777" w:rsidTr="00C82E1E">
        <w:tc>
          <w:tcPr>
            <w:tcW w:w="5976" w:type="dxa"/>
          </w:tcPr>
          <w:p w14:paraId="0C0B87CB" w14:textId="77777777"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Rob posted a nude picture of his ex-girlfriend after they broke up with the caption ‘This girl goes to ABC high-school and she will have sex with anyone’. The picture did not show her face or her name or anything that could potentially identify her.</w:t>
            </w:r>
          </w:p>
        </w:tc>
        <w:tc>
          <w:tcPr>
            <w:tcW w:w="1310" w:type="dxa"/>
          </w:tcPr>
          <w:p w14:paraId="31652295" w14:textId="77777777" w:rsidR="00C36D68" w:rsidRPr="00623DF5" w:rsidRDefault="00C36D68" w:rsidP="00623DF5">
            <w:pPr>
              <w:spacing w:line="276" w:lineRule="auto"/>
              <w:jc w:val="both"/>
              <w:rPr>
                <w:rFonts w:cstheme="minorHAnsi"/>
                <w:lang w:val="en-GB"/>
              </w:rPr>
            </w:pPr>
          </w:p>
        </w:tc>
        <w:tc>
          <w:tcPr>
            <w:tcW w:w="1077" w:type="dxa"/>
          </w:tcPr>
          <w:p w14:paraId="0FEC6B93" w14:textId="77777777" w:rsidR="00C36D68" w:rsidRPr="00623DF5" w:rsidRDefault="00C36D68" w:rsidP="00623DF5">
            <w:pPr>
              <w:spacing w:line="276" w:lineRule="auto"/>
              <w:jc w:val="both"/>
              <w:rPr>
                <w:rFonts w:cstheme="minorHAnsi"/>
                <w:lang w:val="en-GB"/>
              </w:rPr>
            </w:pPr>
          </w:p>
        </w:tc>
        <w:tc>
          <w:tcPr>
            <w:tcW w:w="704" w:type="dxa"/>
          </w:tcPr>
          <w:p w14:paraId="7BE797C7" w14:textId="77777777" w:rsidR="00C36D68" w:rsidRPr="00623DF5" w:rsidRDefault="00C36D68" w:rsidP="00623DF5">
            <w:pPr>
              <w:spacing w:line="276" w:lineRule="auto"/>
              <w:jc w:val="both"/>
              <w:rPr>
                <w:rFonts w:cstheme="minorHAnsi"/>
                <w:lang w:val="en-GB"/>
              </w:rPr>
            </w:pPr>
          </w:p>
        </w:tc>
      </w:tr>
      <w:tr w:rsidR="00C36D68" w:rsidRPr="00623DF5" w14:paraId="4AA5D9D5" w14:textId="77777777" w:rsidTr="00C82E1E">
        <w:tc>
          <w:tcPr>
            <w:tcW w:w="5976" w:type="dxa"/>
          </w:tcPr>
          <w:p w14:paraId="3F72E6BF" w14:textId="06B84E3E" w:rsidR="00C36D68" w:rsidRPr="00623DF5" w:rsidRDefault="00856AFB" w:rsidP="00623DF5">
            <w:pPr>
              <w:pStyle w:val="ListParagraph"/>
              <w:numPr>
                <w:ilvl w:val="0"/>
                <w:numId w:val="170"/>
              </w:numPr>
              <w:spacing w:line="276" w:lineRule="auto"/>
              <w:jc w:val="both"/>
              <w:rPr>
                <w:rFonts w:cstheme="minorHAnsi"/>
                <w:lang w:val="en-GB"/>
              </w:rPr>
            </w:pPr>
            <w:r w:rsidRPr="00623DF5">
              <w:rPr>
                <w:rFonts w:cstheme="minorHAnsi"/>
                <w:lang w:val="en-GB"/>
              </w:rPr>
              <w:t>K.</w:t>
            </w:r>
            <w:r w:rsidR="00C36D68" w:rsidRPr="00623DF5">
              <w:rPr>
                <w:rFonts w:cstheme="minorHAnsi"/>
                <w:lang w:val="en-GB"/>
              </w:rPr>
              <w:t xml:space="preserve"> sen</w:t>
            </w:r>
            <w:r w:rsidRPr="00623DF5">
              <w:rPr>
                <w:rFonts w:cstheme="minorHAnsi"/>
                <w:lang w:val="en-GB"/>
              </w:rPr>
              <w:t>t</w:t>
            </w:r>
            <w:r w:rsidR="00C36D68" w:rsidRPr="00623DF5">
              <w:rPr>
                <w:rFonts w:cstheme="minorHAnsi"/>
                <w:lang w:val="en-GB"/>
              </w:rPr>
              <w:t xml:space="preserve"> a picture of </w:t>
            </w:r>
            <w:r w:rsidRPr="00623DF5">
              <w:rPr>
                <w:rFonts w:cstheme="minorHAnsi"/>
                <w:lang w:val="en-GB"/>
              </w:rPr>
              <w:t xml:space="preserve">themselves </w:t>
            </w:r>
            <w:r w:rsidR="00C36D68" w:rsidRPr="00623DF5">
              <w:rPr>
                <w:rFonts w:cstheme="minorHAnsi"/>
                <w:lang w:val="en-GB"/>
              </w:rPr>
              <w:t xml:space="preserve">in a sexual pose to someone who </w:t>
            </w:r>
            <w:r w:rsidRPr="00623DF5">
              <w:rPr>
                <w:rFonts w:cstheme="minorHAnsi"/>
                <w:lang w:val="en-GB"/>
              </w:rPr>
              <w:t xml:space="preserve">they </w:t>
            </w:r>
            <w:r w:rsidR="00C36D68" w:rsidRPr="00623DF5">
              <w:rPr>
                <w:rFonts w:cstheme="minorHAnsi"/>
                <w:lang w:val="en-GB"/>
              </w:rPr>
              <w:t>are attracted to and want to flirt with. The</w:t>
            </w:r>
            <w:r w:rsidRPr="00623DF5">
              <w:rPr>
                <w:rFonts w:cstheme="minorHAnsi"/>
                <w:lang w:val="en-GB"/>
              </w:rPr>
              <w:t xml:space="preserve"> person</w:t>
            </w:r>
            <w:r w:rsidR="00C36D68" w:rsidRPr="00623DF5">
              <w:rPr>
                <w:rFonts w:cstheme="minorHAnsi"/>
                <w:lang w:val="en-GB"/>
              </w:rPr>
              <w:t xml:space="preserve"> share</w:t>
            </w:r>
            <w:r w:rsidRPr="00623DF5">
              <w:rPr>
                <w:rFonts w:cstheme="minorHAnsi"/>
                <w:lang w:val="en-GB"/>
              </w:rPr>
              <w:t>d</w:t>
            </w:r>
            <w:r w:rsidR="00C36D68" w:rsidRPr="00623DF5">
              <w:rPr>
                <w:rFonts w:cstheme="minorHAnsi"/>
                <w:lang w:val="en-GB"/>
              </w:rPr>
              <w:t xml:space="preserve"> it with their best friend asking ‘Hey, what do you think I should do?’</w:t>
            </w:r>
          </w:p>
        </w:tc>
        <w:tc>
          <w:tcPr>
            <w:tcW w:w="1310" w:type="dxa"/>
          </w:tcPr>
          <w:p w14:paraId="360AFF22" w14:textId="77777777" w:rsidR="00C36D68" w:rsidRPr="00623DF5" w:rsidRDefault="00C36D68" w:rsidP="00623DF5">
            <w:pPr>
              <w:spacing w:line="276" w:lineRule="auto"/>
              <w:jc w:val="both"/>
              <w:rPr>
                <w:rFonts w:cstheme="minorHAnsi"/>
                <w:lang w:val="en-GB"/>
              </w:rPr>
            </w:pPr>
          </w:p>
        </w:tc>
        <w:tc>
          <w:tcPr>
            <w:tcW w:w="1077" w:type="dxa"/>
          </w:tcPr>
          <w:p w14:paraId="5EEA9BB5" w14:textId="77777777" w:rsidR="00C36D68" w:rsidRPr="00623DF5" w:rsidRDefault="00C36D68" w:rsidP="00623DF5">
            <w:pPr>
              <w:spacing w:line="276" w:lineRule="auto"/>
              <w:jc w:val="both"/>
              <w:rPr>
                <w:rFonts w:cstheme="minorHAnsi"/>
                <w:lang w:val="en-GB"/>
              </w:rPr>
            </w:pPr>
          </w:p>
        </w:tc>
        <w:tc>
          <w:tcPr>
            <w:tcW w:w="704" w:type="dxa"/>
          </w:tcPr>
          <w:p w14:paraId="69645F38" w14:textId="77777777" w:rsidR="00C36D68" w:rsidRPr="00623DF5" w:rsidRDefault="00C36D68" w:rsidP="00623DF5">
            <w:pPr>
              <w:spacing w:line="276" w:lineRule="auto"/>
              <w:jc w:val="both"/>
              <w:rPr>
                <w:rFonts w:cstheme="minorHAnsi"/>
                <w:lang w:val="en-GB"/>
              </w:rPr>
            </w:pPr>
          </w:p>
        </w:tc>
      </w:tr>
      <w:tr w:rsidR="00C36D68" w:rsidRPr="00623DF5" w14:paraId="7B0C4DBB" w14:textId="77777777" w:rsidTr="00C82E1E">
        <w:tc>
          <w:tcPr>
            <w:tcW w:w="5976" w:type="dxa"/>
          </w:tcPr>
          <w:p w14:paraId="57A2AF32" w14:textId="741107D0" w:rsidR="00C36D68" w:rsidRPr="00623DF5" w:rsidRDefault="00856AFB" w:rsidP="00623DF5">
            <w:pPr>
              <w:pStyle w:val="ListParagraph"/>
              <w:numPr>
                <w:ilvl w:val="0"/>
                <w:numId w:val="170"/>
              </w:numPr>
              <w:spacing w:line="276" w:lineRule="auto"/>
              <w:jc w:val="both"/>
              <w:rPr>
                <w:rFonts w:cstheme="minorHAnsi"/>
                <w:lang w:val="en-GB"/>
              </w:rPr>
            </w:pPr>
            <w:r w:rsidRPr="00623DF5">
              <w:rPr>
                <w:rFonts w:cstheme="minorHAnsi"/>
                <w:lang w:val="en-GB"/>
              </w:rPr>
              <w:t>G.</w:t>
            </w:r>
            <w:r w:rsidR="00C36D68" w:rsidRPr="00623DF5">
              <w:rPr>
                <w:rFonts w:cstheme="minorHAnsi"/>
                <w:lang w:val="en-GB"/>
              </w:rPr>
              <w:t xml:space="preserve"> received a friend request from someone sexy. </w:t>
            </w:r>
            <w:r w:rsidRPr="00623DF5">
              <w:rPr>
                <w:rFonts w:cstheme="minorHAnsi"/>
                <w:lang w:val="en-GB"/>
              </w:rPr>
              <w:t>They</w:t>
            </w:r>
            <w:r w:rsidR="00C36D68" w:rsidRPr="00623DF5">
              <w:rPr>
                <w:rFonts w:cstheme="minorHAnsi"/>
                <w:lang w:val="en-GB"/>
              </w:rPr>
              <w:t xml:space="preserve"> started chatting and flirting. One thing led to another and the</w:t>
            </w:r>
            <w:r w:rsidRPr="00623DF5">
              <w:rPr>
                <w:rFonts w:cstheme="minorHAnsi"/>
                <w:lang w:val="en-GB"/>
              </w:rPr>
              <w:t xml:space="preserve"> person</w:t>
            </w:r>
            <w:r w:rsidR="00C36D68" w:rsidRPr="00623DF5">
              <w:rPr>
                <w:rFonts w:cstheme="minorHAnsi"/>
                <w:lang w:val="en-GB"/>
              </w:rPr>
              <w:t xml:space="preserve"> asked </w:t>
            </w:r>
            <w:r w:rsidRPr="00623DF5">
              <w:rPr>
                <w:rFonts w:cstheme="minorHAnsi"/>
                <w:lang w:val="en-GB"/>
              </w:rPr>
              <w:t xml:space="preserve">G. </w:t>
            </w:r>
            <w:r w:rsidR="00C36D68" w:rsidRPr="00623DF5">
              <w:rPr>
                <w:rFonts w:cstheme="minorHAnsi"/>
                <w:lang w:val="en-GB"/>
              </w:rPr>
              <w:t xml:space="preserve">to act all sexy without </w:t>
            </w:r>
            <w:r w:rsidRPr="00623DF5">
              <w:rPr>
                <w:rFonts w:cstheme="minorHAnsi"/>
                <w:lang w:val="en-GB"/>
              </w:rPr>
              <w:t xml:space="preserve">their </w:t>
            </w:r>
            <w:r w:rsidR="00C36D68" w:rsidRPr="00623DF5">
              <w:rPr>
                <w:rFonts w:cstheme="minorHAnsi"/>
                <w:lang w:val="en-GB"/>
              </w:rPr>
              <w:t xml:space="preserve">clothes on in front of a web camera. A few days later they’re threatening to post the live video of </w:t>
            </w:r>
            <w:r w:rsidR="00FF72AA" w:rsidRPr="00623DF5">
              <w:rPr>
                <w:rFonts w:cstheme="minorHAnsi"/>
                <w:lang w:val="en-GB"/>
              </w:rPr>
              <w:t>G.</w:t>
            </w:r>
            <w:r w:rsidR="00C36D68" w:rsidRPr="00623DF5">
              <w:rPr>
                <w:rFonts w:cstheme="minorHAnsi"/>
                <w:lang w:val="en-GB"/>
              </w:rPr>
              <w:t xml:space="preserve"> online unless </w:t>
            </w:r>
            <w:r w:rsidR="00FF72AA" w:rsidRPr="00623DF5">
              <w:rPr>
                <w:rFonts w:cstheme="minorHAnsi"/>
                <w:lang w:val="en-GB"/>
              </w:rPr>
              <w:t>G.</w:t>
            </w:r>
            <w:r w:rsidR="00C36D68" w:rsidRPr="00623DF5">
              <w:rPr>
                <w:rFonts w:cstheme="minorHAnsi"/>
                <w:lang w:val="en-GB"/>
              </w:rPr>
              <w:t xml:space="preserve"> pay</w:t>
            </w:r>
            <w:r w:rsidR="00FF72AA" w:rsidRPr="00623DF5">
              <w:rPr>
                <w:rFonts w:cstheme="minorHAnsi"/>
                <w:lang w:val="en-GB"/>
              </w:rPr>
              <w:t>s</w:t>
            </w:r>
            <w:r w:rsidR="00C36D68" w:rsidRPr="00623DF5">
              <w:rPr>
                <w:rFonts w:cstheme="minorHAnsi"/>
                <w:lang w:val="en-GB"/>
              </w:rPr>
              <w:t xml:space="preserve"> them a substantial amount of money</w:t>
            </w:r>
          </w:p>
        </w:tc>
        <w:tc>
          <w:tcPr>
            <w:tcW w:w="1310" w:type="dxa"/>
          </w:tcPr>
          <w:p w14:paraId="172803CF" w14:textId="77777777" w:rsidR="00C36D68" w:rsidRPr="00623DF5" w:rsidRDefault="00C36D68" w:rsidP="00623DF5">
            <w:pPr>
              <w:spacing w:line="276" w:lineRule="auto"/>
              <w:jc w:val="both"/>
              <w:rPr>
                <w:rFonts w:cstheme="minorHAnsi"/>
                <w:lang w:val="en-GB"/>
              </w:rPr>
            </w:pPr>
          </w:p>
        </w:tc>
        <w:tc>
          <w:tcPr>
            <w:tcW w:w="1077" w:type="dxa"/>
          </w:tcPr>
          <w:p w14:paraId="7526CC3A" w14:textId="77777777" w:rsidR="00C36D68" w:rsidRPr="00623DF5" w:rsidRDefault="00C36D68" w:rsidP="00623DF5">
            <w:pPr>
              <w:spacing w:line="276" w:lineRule="auto"/>
              <w:jc w:val="both"/>
              <w:rPr>
                <w:rFonts w:cstheme="minorHAnsi"/>
                <w:lang w:val="en-GB"/>
              </w:rPr>
            </w:pPr>
          </w:p>
        </w:tc>
        <w:tc>
          <w:tcPr>
            <w:tcW w:w="704" w:type="dxa"/>
          </w:tcPr>
          <w:p w14:paraId="6C75B777" w14:textId="77777777" w:rsidR="00C36D68" w:rsidRPr="00623DF5" w:rsidRDefault="00C36D68" w:rsidP="00623DF5">
            <w:pPr>
              <w:spacing w:line="276" w:lineRule="auto"/>
              <w:jc w:val="both"/>
              <w:rPr>
                <w:rFonts w:cstheme="minorHAnsi"/>
                <w:lang w:val="en-GB"/>
              </w:rPr>
            </w:pPr>
          </w:p>
        </w:tc>
      </w:tr>
      <w:tr w:rsidR="00C36D68" w:rsidRPr="00623DF5" w14:paraId="08D1AEB6" w14:textId="77777777" w:rsidTr="00C82E1E">
        <w:tc>
          <w:tcPr>
            <w:tcW w:w="5976" w:type="dxa"/>
          </w:tcPr>
          <w:p w14:paraId="220F08BB" w14:textId="052EDEF4" w:rsidR="00C36D68" w:rsidRPr="00623DF5" w:rsidRDefault="00FF72AA" w:rsidP="00623DF5">
            <w:pPr>
              <w:pStyle w:val="ListParagraph"/>
              <w:numPr>
                <w:ilvl w:val="0"/>
                <w:numId w:val="170"/>
              </w:numPr>
              <w:spacing w:line="276" w:lineRule="auto"/>
              <w:jc w:val="both"/>
              <w:rPr>
                <w:rFonts w:cstheme="minorHAnsi"/>
                <w:lang w:val="en-GB"/>
              </w:rPr>
            </w:pPr>
            <w:r w:rsidRPr="00623DF5">
              <w:rPr>
                <w:rFonts w:cstheme="minorHAnsi"/>
                <w:lang w:val="en-GB"/>
              </w:rPr>
              <w:t>T. and L.</w:t>
            </w:r>
            <w:r w:rsidR="00C36D68" w:rsidRPr="00623DF5">
              <w:rPr>
                <w:rFonts w:cstheme="minorHAnsi"/>
                <w:lang w:val="en-GB"/>
              </w:rPr>
              <w:t xml:space="preserve"> have been sexting for some time now and </w:t>
            </w:r>
            <w:r w:rsidR="009E055B" w:rsidRPr="00623DF5">
              <w:rPr>
                <w:rFonts w:cstheme="minorHAnsi"/>
                <w:lang w:val="en-GB"/>
              </w:rPr>
              <w:t>it is</w:t>
            </w:r>
            <w:r w:rsidR="00C36D68" w:rsidRPr="00623DF5">
              <w:rPr>
                <w:rFonts w:cstheme="minorHAnsi"/>
                <w:lang w:val="en-GB"/>
              </w:rPr>
              <w:t xml:space="preserve"> something </w:t>
            </w:r>
            <w:r w:rsidRPr="00623DF5">
              <w:rPr>
                <w:rFonts w:cstheme="minorHAnsi"/>
                <w:lang w:val="en-GB"/>
              </w:rPr>
              <w:t>they</w:t>
            </w:r>
            <w:r w:rsidR="00C36D68" w:rsidRPr="00623DF5">
              <w:rPr>
                <w:rFonts w:cstheme="minorHAnsi"/>
                <w:lang w:val="en-GB"/>
              </w:rPr>
              <w:t xml:space="preserve"> both enjoy and do willingly. </w:t>
            </w:r>
            <w:r w:rsidRPr="00623DF5">
              <w:rPr>
                <w:rFonts w:cstheme="minorHAnsi"/>
                <w:lang w:val="en-GB"/>
              </w:rPr>
              <w:t>They</w:t>
            </w:r>
            <w:r w:rsidR="00C36D68" w:rsidRPr="00623DF5">
              <w:rPr>
                <w:rFonts w:cstheme="minorHAnsi"/>
                <w:lang w:val="en-GB"/>
              </w:rPr>
              <w:t xml:space="preserve"> talked about it various times and </w:t>
            </w:r>
            <w:r w:rsidRPr="00623DF5">
              <w:rPr>
                <w:rFonts w:cstheme="minorHAnsi"/>
                <w:lang w:val="en-GB"/>
              </w:rPr>
              <w:t>they</w:t>
            </w:r>
            <w:r w:rsidR="00C36D68" w:rsidRPr="00623DF5">
              <w:rPr>
                <w:rFonts w:cstheme="minorHAnsi"/>
                <w:lang w:val="en-GB"/>
              </w:rPr>
              <w:t xml:space="preserve"> have a joint understanding that the pictures remain private, in a protected folder on </w:t>
            </w:r>
            <w:r w:rsidRPr="00623DF5">
              <w:rPr>
                <w:rFonts w:cstheme="minorHAnsi"/>
                <w:lang w:val="en-GB"/>
              </w:rPr>
              <w:t>their</w:t>
            </w:r>
            <w:r w:rsidR="00C36D68" w:rsidRPr="00623DF5">
              <w:rPr>
                <w:rFonts w:cstheme="minorHAnsi"/>
                <w:lang w:val="en-GB"/>
              </w:rPr>
              <w:t xml:space="preserve"> phone</w:t>
            </w:r>
            <w:r w:rsidRPr="00623DF5">
              <w:rPr>
                <w:rFonts w:cstheme="minorHAnsi"/>
                <w:lang w:val="en-GB"/>
              </w:rPr>
              <w:t>s</w:t>
            </w:r>
            <w:r w:rsidR="00C36D68" w:rsidRPr="00623DF5">
              <w:rPr>
                <w:rFonts w:cstheme="minorHAnsi"/>
                <w:lang w:val="en-GB"/>
              </w:rPr>
              <w:t xml:space="preserve">. </w:t>
            </w:r>
          </w:p>
        </w:tc>
        <w:tc>
          <w:tcPr>
            <w:tcW w:w="1310" w:type="dxa"/>
          </w:tcPr>
          <w:p w14:paraId="35CEA2E9" w14:textId="77777777" w:rsidR="00C36D68" w:rsidRPr="00623DF5" w:rsidRDefault="00C36D68" w:rsidP="00623DF5">
            <w:pPr>
              <w:spacing w:line="276" w:lineRule="auto"/>
              <w:jc w:val="both"/>
              <w:rPr>
                <w:rFonts w:cstheme="minorHAnsi"/>
                <w:lang w:val="en-GB"/>
              </w:rPr>
            </w:pPr>
          </w:p>
        </w:tc>
        <w:tc>
          <w:tcPr>
            <w:tcW w:w="1077" w:type="dxa"/>
          </w:tcPr>
          <w:p w14:paraId="534C883B" w14:textId="77777777" w:rsidR="00C36D68" w:rsidRPr="00623DF5" w:rsidRDefault="00C36D68" w:rsidP="00623DF5">
            <w:pPr>
              <w:spacing w:line="276" w:lineRule="auto"/>
              <w:jc w:val="both"/>
              <w:rPr>
                <w:rFonts w:cstheme="minorHAnsi"/>
                <w:lang w:val="en-GB"/>
              </w:rPr>
            </w:pPr>
          </w:p>
        </w:tc>
        <w:tc>
          <w:tcPr>
            <w:tcW w:w="704" w:type="dxa"/>
          </w:tcPr>
          <w:p w14:paraId="3A131321" w14:textId="77777777" w:rsidR="00C36D68" w:rsidRPr="00623DF5" w:rsidRDefault="00C36D68" w:rsidP="00623DF5">
            <w:pPr>
              <w:spacing w:line="276" w:lineRule="auto"/>
              <w:jc w:val="both"/>
              <w:rPr>
                <w:rFonts w:cstheme="minorHAnsi"/>
                <w:lang w:val="en-GB"/>
              </w:rPr>
            </w:pPr>
          </w:p>
        </w:tc>
      </w:tr>
      <w:tr w:rsidR="00C36D68" w:rsidRPr="00623DF5" w14:paraId="35818725" w14:textId="77777777" w:rsidTr="00C82E1E">
        <w:tc>
          <w:tcPr>
            <w:tcW w:w="5976" w:type="dxa"/>
          </w:tcPr>
          <w:p w14:paraId="6F2827CC" w14:textId="2EA1A2C2" w:rsidR="00C36D68" w:rsidRPr="00623DF5" w:rsidRDefault="00FF72AA" w:rsidP="00623DF5">
            <w:pPr>
              <w:pStyle w:val="ListParagraph"/>
              <w:numPr>
                <w:ilvl w:val="0"/>
                <w:numId w:val="170"/>
              </w:numPr>
              <w:spacing w:line="276" w:lineRule="auto"/>
              <w:jc w:val="both"/>
              <w:rPr>
                <w:rFonts w:cstheme="minorHAnsi"/>
                <w:lang w:val="en-GB"/>
              </w:rPr>
            </w:pPr>
            <w:r w:rsidRPr="00623DF5">
              <w:rPr>
                <w:rFonts w:cstheme="minorHAnsi"/>
                <w:lang w:val="en-GB"/>
              </w:rPr>
              <w:t>J’s</w:t>
            </w:r>
            <w:r w:rsidR="00C36D68" w:rsidRPr="00623DF5">
              <w:rPr>
                <w:rFonts w:cstheme="minorHAnsi"/>
                <w:lang w:val="en-GB"/>
              </w:rPr>
              <w:t xml:space="preserve"> new crash started chatting </w:t>
            </w:r>
            <w:r w:rsidRPr="00623DF5">
              <w:rPr>
                <w:rFonts w:cstheme="minorHAnsi"/>
                <w:lang w:val="en-GB"/>
              </w:rPr>
              <w:t>them</w:t>
            </w:r>
            <w:r w:rsidR="00C36D68" w:rsidRPr="00623DF5">
              <w:rPr>
                <w:rFonts w:cstheme="minorHAnsi"/>
                <w:lang w:val="en-GB"/>
              </w:rPr>
              <w:t xml:space="preserve"> up through instant messaging. To spice things up the</w:t>
            </w:r>
            <w:r w:rsidRPr="00623DF5">
              <w:rPr>
                <w:rFonts w:cstheme="minorHAnsi"/>
                <w:lang w:val="en-GB"/>
              </w:rPr>
              <w:t xml:space="preserve"> ‘crush’</w:t>
            </w:r>
            <w:r w:rsidR="00C36D68" w:rsidRPr="00623DF5">
              <w:rPr>
                <w:rFonts w:cstheme="minorHAnsi"/>
                <w:lang w:val="en-GB"/>
              </w:rPr>
              <w:t xml:space="preserve"> ask</w:t>
            </w:r>
            <w:r w:rsidRPr="00623DF5">
              <w:rPr>
                <w:rFonts w:cstheme="minorHAnsi"/>
                <w:lang w:val="en-GB"/>
              </w:rPr>
              <w:t>ed</w:t>
            </w:r>
            <w:r w:rsidR="00C36D68" w:rsidRPr="00623DF5">
              <w:rPr>
                <w:rFonts w:cstheme="minorHAnsi"/>
                <w:lang w:val="en-GB"/>
              </w:rPr>
              <w:t xml:space="preserve"> </w:t>
            </w:r>
            <w:r w:rsidRPr="00623DF5">
              <w:rPr>
                <w:rFonts w:cstheme="minorHAnsi"/>
                <w:lang w:val="en-GB"/>
              </w:rPr>
              <w:t>J.</w:t>
            </w:r>
            <w:r w:rsidR="00C36D68" w:rsidRPr="00623DF5">
              <w:rPr>
                <w:rFonts w:cstheme="minorHAnsi"/>
                <w:lang w:val="en-GB"/>
              </w:rPr>
              <w:t xml:space="preserve"> to send them a nude picture</w:t>
            </w:r>
            <w:r w:rsidRPr="00623DF5">
              <w:rPr>
                <w:rFonts w:cstheme="minorHAnsi"/>
                <w:lang w:val="en-GB"/>
              </w:rPr>
              <w:t xml:space="preserve">, saying that </w:t>
            </w:r>
            <w:r w:rsidR="00C36D68" w:rsidRPr="00623DF5">
              <w:rPr>
                <w:rFonts w:cstheme="minorHAnsi"/>
                <w:lang w:val="en-GB"/>
              </w:rPr>
              <w:t xml:space="preserve">  they are willing to send </w:t>
            </w:r>
            <w:r w:rsidRPr="00623DF5">
              <w:rPr>
                <w:rFonts w:cstheme="minorHAnsi"/>
                <w:lang w:val="en-GB"/>
              </w:rPr>
              <w:t xml:space="preserve">J. </w:t>
            </w:r>
            <w:r w:rsidR="00C36D68" w:rsidRPr="00623DF5">
              <w:rPr>
                <w:rFonts w:cstheme="minorHAnsi"/>
                <w:lang w:val="en-GB"/>
              </w:rPr>
              <w:t xml:space="preserve">one back. </w:t>
            </w:r>
            <w:r w:rsidRPr="00623DF5">
              <w:rPr>
                <w:rFonts w:cstheme="minorHAnsi"/>
                <w:lang w:val="en-GB"/>
              </w:rPr>
              <w:t>J.</w:t>
            </w:r>
            <w:r w:rsidR="00C36D68" w:rsidRPr="00623DF5">
              <w:rPr>
                <w:rFonts w:cstheme="minorHAnsi"/>
                <w:lang w:val="en-GB"/>
              </w:rPr>
              <w:t xml:space="preserve"> </w:t>
            </w:r>
            <w:r w:rsidRPr="00623DF5">
              <w:rPr>
                <w:rFonts w:cstheme="minorHAnsi"/>
                <w:lang w:val="en-GB"/>
              </w:rPr>
              <w:t>doesn’t</w:t>
            </w:r>
            <w:r w:rsidR="00C36D68" w:rsidRPr="00623DF5">
              <w:rPr>
                <w:rFonts w:cstheme="minorHAnsi"/>
                <w:lang w:val="en-GB"/>
              </w:rPr>
              <w:t xml:space="preserve"> feel comfortable to do so but </w:t>
            </w:r>
            <w:r w:rsidRPr="00623DF5">
              <w:rPr>
                <w:rFonts w:cstheme="minorHAnsi"/>
                <w:lang w:val="en-GB"/>
              </w:rPr>
              <w:t>the ‘crush’ kept pressuring J.</w:t>
            </w:r>
            <w:r w:rsidR="00C36D68" w:rsidRPr="00623DF5">
              <w:rPr>
                <w:rFonts w:cstheme="minorHAnsi"/>
                <w:lang w:val="en-GB"/>
              </w:rPr>
              <w:t xml:space="preserve"> </w:t>
            </w:r>
            <w:r w:rsidRPr="00623DF5">
              <w:rPr>
                <w:rFonts w:cstheme="minorHAnsi"/>
                <w:lang w:val="en-GB"/>
              </w:rPr>
              <w:t>J’s</w:t>
            </w:r>
            <w:r w:rsidR="00C36D68" w:rsidRPr="00623DF5">
              <w:rPr>
                <w:rFonts w:cstheme="minorHAnsi"/>
                <w:lang w:val="en-GB"/>
              </w:rPr>
              <w:t xml:space="preserve"> afraid if</w:t>
            </w:r>
            <w:r w:rsidRPr="00623DF5">
              <w:rPr>
                <w:rFonts w:cstheme="minorHAnsi"/>
                <w:lang w:val="en-GB"/>
              </w:rPr>
              <w:t xml:space="preserve"> they</w:t>
            </w:r>
            <w:r w:rsidR="00C36D68" w:rsidRPr="00623DF5">
              <w:rPr>
                <w:rFonts w:cstheme="minorHAnsi"/>
                <w:lang w:val="en-GB"/>
              </w:rPr>
              <w:t xml:space="preserve"> don’t do it, the</w:t>
            </w:r>
            <w:r w:rsidRPr="00623DF5">
              <w:rPr>
                <w:rFonts w:cstheme="minorHAnsi"/>
                <w:lang w:val="en-GB"/>
              </w:rPr>
              <w:t xml:space="preserve"> other person</w:t>
            </w:r>
            <w:r w:rsidR="00C36D68" w:rsidRPr="00623DF5">
              <w:rPr>
                <w:rFonts w:cstheme="minorHAnsi"/>
                <w:lang w:val="en-GB"/>
              </w:rPr>
              <w:t xml:space="preserve"> will lose interest. </w:t>
            </w:r>
            <w:r w:rsidRPr="00623DF5">
              <w:rPr>
                <w:rFonts w:cstheme="minorHAnsi"/>
                <w:lang w:val="en-GB"/>
              </w:rPr>
              <w:t>How bad can it be? Their crush</w:t>
            </w:r>
            <w:r w:rsidR="00C36D68" w:rsidRPr="00623DF5">
              <w:rPr>
                <w:rFonts w:cstheme="minorHAnsi"/>
                <w:lang w:val="en-GB"/>
              </w:rPr>
              <w:t xml:space="preserve"> suggest</w:t>
            </w:r>
            <w:r w:rsidRPr="00623DF5">
              <w:rPr>
                <w:rFonts w:cstheme="minorHAnsi"/>
                <w:lang w:val="en-GB"/>
              </w:rPr>
              <w:t>ed</w:t>
            </w:r>
            <w:r w:rsidR="00C36D68" w:rsidRPr="00623DF5">
              <w:rPr>
                <w:rFonts w:cstheme="minorHAnsi"/>
                <w:lang w:val="en-GB"/>
              </w:rPr>
              <w:t xml:space="preserve"> that </w:t>
            </w:r>
            <w:r w:rsidRPr="00623DF5">
              <w:rPr>
                <w:rFonts w:cstheme="minorHAnsi"/>
                <w:lang w:val="en-GB"/>
              </w:rPr>
              <w:t>J.</w:t>
            </w:r>
            <w:r w:rsidR="00C36D68" w:rsidRPr="00623DF5">
              <w:rPr>
                <w:rFonts w:cstheme="minorHAnsi"/>
                <w:lang w:val="en-GB"/>
              </w:rPr>
              <w:t xml:space="preserve"> do</w:t>
            </w:r>
            <w:r w:rsidRPr="00623DF5">
              <w:rPr>
                <w:rFonts w:cstheme="minorHAnsi"/>
                <w:lang w:val="en-GB"/>
              </w:rPr>
              <w:t>esn</w:t>
            </w:r>
            <w:r w:rsidR="00C36D68" w:rsidRPr="00623DF5">
              <w:rPr>
                <w:rFonts w:cstheme="minorHAnsi"/>
                <w:lang w:val="en-GB"/>
              </w:rPr>
              <w:t xml:space="preserve">’t show </w:t>
            </w:r>
            <w:r w:rsidRPr="00623DF5">
              <w:rPr>
                <w:rFonts w:cstheme="minorHAnsi"/>
                <w:lang w:val="en-GB"/>
              </w:rPr>
              <w:t xml:space="preserve">their </w:t>
            </w:r>
            <w:r w:rsidR="00C36D68" w:rsidRPr="00623DF5">
              <w:rPr>
                <w:rFonts w:cstheme="minorHAnsi"/>
                <w:lang w:val="en-GB"/>
              </w:rPr>
              <w:t>face and  use</w:t>
            </w:r>
            <w:r w:rsidRPr="00623DF5">
              <w:rPr>
                <w:rFonts w:cstheme="minorHAnsi"/>
                <w:lang w:val="en-GB"/>
              </w:rPr>
              <w:t>s</w:t>
            </w:r>
            <w:r w:rsidR="00C36D68" w:rsidRPr="00623DF5">
              <w:rPr>
                <w:rFonts w:cstheme="minorHAnsi"/>
                <w:lang w:val="en-GB"/>
              </w:rPr>
              <w:t xml:space="preserve"> Snapchat to do it.</w:t>
            </w:r>
          </w:p>
        </w:tc>
        <w:tc>
          <w:tcPr>
            <w:tcW w:w="1310" w:type="dxa"/>
          </w:tcPr>
          <w:p w14:paraId="728BB956" w14:textId="77777777" w:rsidR="00C36D68" w:rsidRPr="00623DF5" w:rsidRDefault="00C36D68" w:rsidP="00623DF5">
            <w:pPr>
              <w:spacing w:line="276" w:lineRule="auto"/>
              <w:jc w:val="both"/>
              <w:rPr>
                <w:rFonts w:cstheme="minorHAnsi"/>
                <w:lang w:val="en-GB"/>
              </w:rPr>
            </w:pPr>
          </w:p>
        </w:tc>
        <w:tc>
          <w:tcPr>
            <w:tcW w:w="1077" w:type="dxa"/>
          </w:tcPr>
          <w:p w14:paraId="75521EBC" w14:textId="77777777" w:rsidR="00C36D68" w:rsidRPr="00623DF5" w:rsidRDefault="00C36D68" w:rsidP="00623DF5">
            <w:pPr>
              <w:spacing w:line="276" w:lineRule="auto"/>
              <w:jc w:val="both"/>
              <w:rPr>
                <w:rFonts w:cstheme="minorHAnsi"/>
                <w:lang w:val="en-GB"/>
              </w:rPr>
            </w:pPr>
          </w:p>
        </w:tc>
        <w:tc>
          <w:tcPr>
            <w:tcW w:w="704" w:type="dxa"/>
          </w:tcPr>
          <w:p w14:paraId="6A72144C" w14:textId="77777777" w:rsidR="00C36D68" w:rsidRPr="00623DF5" w:rsidRDefault="00C36D68" w:rsidP="00623DF5">
            <w:pPr>
              <w:spacing w:line="276" w:lineRule="auto"/>
              <w:jc w:val="both"/>
              <w:rPr>
                <w:rFonts w:cstheme="minorHAnsi"/>
                <w:lang w:val="en-GB"/>
              </w:rPr>
            </w:pPr>
          </w:p>
        </w:tc>
      </w:tr>
      <w:tr w:rsidR="00C36D68" w:rsidRPr="00623DF5" w14:paraId="2ED71D5C" w14:textId="77777777" w:rsidTr="00C82E1E">
        <w:tc>
          <w:tcPr>
            <w:tcW w:w="5976" w:type="dxa"/>
          </w:tcPr>
          <w:p w14:paraId="452A609F" w14:textId="20495A44" w:rsidR="00C36D68" w:rsidRPr="00623DF5" w:rsidRDefault="00FF72AA" w:rsidP="00623DF5">
            <w:pPr>
              <w:pStyle w:val="ListParagraph"/>
              <w:numPr>
                <w:ilvl w:val="0"/>
                <w:numId w:val="170"/>
              </w:numPr>
              <w:spacing w:line="276" w:lineRule="auto"/>
              <w:jc w:val="both"/>
              <w:rPr>
                <w:rFonts w:cstheme="minorHAnsi"/>
                <w:lang w:val="en-GB"/>
              </w:rPr>
            </w:pPr>
            <w:r w:rsidRPr="00623DF5">
              <w:rPr>
                <w:rFonts w:cstheme="minorHAnsi"/>
                <w:lang w:val="en-GB"/>
              </w:rPr>
              <w:t>M. likes</w:t>
            </w:r>
            <w:r w:rsidR="00C36D68" w:rsidRPr="00623DF5">
              <w:rPr>
                <w:rFonts w:cstheme="minorHAnsi"/>
                <w:lang w:val="en-GB"/>
              </w:rPr>
              <w:t xml:space="preserve"> </w:t>
            </w:r>
            <w:r w:rsidR="004A54A2" w:rsidRPr="00623DF5">
              <w:rPr>
                <w:rFonts w:cstheme="minorHAnsi"/>
                <w:lang w:val="en-GB"/>
              </w:rPr>
              <w:t>to sext</w:t>
            </w:r>
            <w:r w:rsidR="00C36D68" w:rsidRPr="00623DF5">
              <w:rPr>
                <w:rFonts w:cstheme="minorHAnsi"/>
                <w:lang w:val="en-GB"/>
              </w:rPr>
              <w:t xml:space="preserve"> as a way to explore </w:t>
            </w:r>
            <w:r w:rsidRPr="00623DF5">
              <w:rPr>
                <w:rFonts w:cstheme="minorHAnsi"/>
                <w:lang w:val="en-GB"/>
              </w:rPr>
              <w:t>their s</w:t>
            </w:r>
            <w:r w:rsidR="00C36D68" w:rsidRPr="00623DF5">
              <w:rPr>
                <w:rFonts w:cstheme="minorHAnsi"/>
                <w:lang w:val="en-GB"/>
              </w:rPr>
              <w:t xml:space="preserve">exuality. </w:t>
            </w:r>
            <w:r w:rsidRPr="00623DF5">
              <w:rPr>
                <w:rFonts w:cstheme="minorHAnsi"/>
                <w:lang w:val="en-GB"/>
              </w:rPr>
              <w:t>They</w:t>
            </w:r>
            <w:r w:rsidR="00C36D68" w:rsidRPr="00623DF5">
              <w:rPr>
                <w:rFonts w:cstheme="minorHAnsi"/>
                <w:lang w:val="en-GB"/>
              </w:rPr>
              <w:t xml:space="preserve"> do it from all sorts of places, work, university, cafés. </w:t>
            </w:r>
          </w:p>
        </w:tc>
        <w:tc>
          <w:tcPr>
            <w:tcW w:w="1310" w:type="dxa"/>
          </w:tcPr>
          <w:p w14:paraId="05C986DC" w14:textId="77777777" w:rsidR="00C36D68" w:rsidRPr="00623DF5" w:rsidRDefault="00C36D68" w:rsidP="00623DF5">
            <w:pPr>
              <w:spacing w:line="276" w:lineRule="auto"/>
              <w:jc w:val="both"/>
              <w:rPr>
                <w:rFonts w:cstheme="minorHAnsi"/>
                <w:lang w:val="en-GB"/>
              </w:rPr>
            </w:pPr>
          </w:p>
        </w:tc>
        <w:tc>
          <w:tcPr>
            <w:tcW w:w="1077" w:type="dxa"/>
          </w:tcPr>
          <w:p w14:paraId="1F476A42" w14:textId="77777777" w:rsidR="00C36D68" w:rsidRPr="00623DF5" w:rsidRDefault="00C36D68" w:rsidP="00623DF5">
            <w:pPr>
              <w:spacing w:line="276" w:lineRule="auto"/>
              <w:jc w:val="both"/>
              <w:rPr>
                <w:rFonts w:cstheme="minorHAnsi"/>
                <w:lang w:val="en-GB"/>
              </w:rPr>
            </w:pPr>
          </w:p>
        </w:tc>
        <w:tc>
          <w:tcPr>
            <w:tcW w:w="704" w:type="dxa"/>
          </w:tcPr>
          <w:p w14:paraId="11C432A2" w14:textId="77777777" w:rsidR="00C36D68" w:rsidRPr="00623DF5" w:rsidRDefault="00C36D68" w:rsidP="00623DF5">
            <w:pPr>
              <w:spacing w:line="276" w:lineRule="auto"/>
              <w:jc w:val="both"/>
              <w:rPr>
                <w:rFonts w:cstheme="minorHAnsi"/>
                <w:lang w:val="en-GB"/>
              </w:rPr>
            </w:pPr>
          </w:p>
        </w:tc>
      </w:tr>
      <w:tr w:rsidR="00C36D68" w:rsidRPr="00623DF5" w14:paraId="7127F879" w14:textId="77777777" w:rsidTr="00C82E1E">
        <w:tc>
          <w:tcPr>
            <w:tcW w:w="5976" w:type="dxa"/>
          </w:tcPr>
          <w:p w14:paraId="0D8E2838" w14:textId="1CA77234"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 xml:space="preserve">G. is a sex worker and has been performing sexual acts online professionally. Three days ago a client posted a video of </w:t>
            </w:r>
            <w:r w:rsidR="003F637E" w:rsidRPr="00623DF5">
              <w:rPr>
                <w:rFonts w:cstheme="minorHAnsi"/>
                <w:lang w:val="en-GB"/>
              </w:rPr>
              <w:t>them</w:t>
            </w:r>
            <w:r w:rsidRPr="00623DF5">
              <w:rPr>
                <w:rFonts w:cstheme="minorHAnsi"/>
                <w:lang w:val="en-GB"/>
              </w:rPr>
              <w:t xml:space="preserve"> on an adult pornographic website.</w:t>
            </w:r>
          </w:p>
        </w:tc>
        <w:tc>
          <w:tcPr>
            <w:tcW w:w="1310" w:type="dxa"/>
          </w:tcPr>
          <w:p w14:paraId="21A99EFF" w14:textId="77777777" w:rsidR="00C36D68" w:rsidRPr="00623DF5" w:rsidRDefault="00C36D68" w:rsidP="00623DF5">
            <w:pPr>
              <w:spacing w:line="276" w:lineRule="auto"/>
              <w:jc w:val="both"/>
              <w:rPr>
                <w:rFonts w:cstheme="minorHAnsi"/>
                <w:lang w:val="en-GB"/>
              </w:rPr>
            </w:pPr>
          </w:p>
        </w:tc>
        <w:tc>
          <w:tcPr>
            <w:tcW w:w="1077" w:type="dxa"/>
          </w:tcPr>
          <w:p w14:paraId="03456E63" w14:textId="77777777" w:rsidR="00C36D68" w:rsidRPr="00623DF5" w:rsidRDefault="00C36D68" w:rsidP="00623DF5">
            <w:pPr>
              <w:spacing w:line="276" w:lineRule="auto"/>
              <w:jc w:val="both"/>
              <w:rPr>
                <w:rFonts w:cstheme="minorHAnsi"/>
                <w:lang w:val="en-GB"/>
              </w:rPr>
            </w:pPr>
          </w:p>
        </w:tc>
        <w:tc>
          <w:tcPr>
            <w:tcW w:w="704" w:type="dxa"/>
          </w:tcPr>
          <w:p w14:paraId="19A885F6" w14:textId="77777777" w:rsidR="00C36D68" w:rsidRPr="00623DF5" w:rsidRDefault="00C36D68" w:rsidP="00623DF5">
            <w:pPr>
              <w:spacing w:line="276" w:lineRule="auto"/>
              <w:jc w:val="both"/>
              <w:rPr>
                <w:rFonts w:cstheme="minorHAnsi"/>
                <w:lang w:val="en-GB"/>
              </w:rPr>
            </w:pPr>
          </w:p>
        </w:tc>
      </w:tr>
      <w:tr w:rsidR="00B04DC2" w:rsidRPr="00623DF5" w14:paraId="20C9EDF2" w14:textId="77777777" w:rsidTr="00C82E1E">
        <w:tc>
          <w:tcPr>
            <w:tcW w:w="5976" w:type="dxa"/>
          </w:tcPr>
          <w:p w14:paraId="25741D17" w14:textId="77777777"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Some classmates of yours have found out some personal information about the sex life of one of your friends. They have now shared it online, commenting on it and provoking others to comment as well.</w:t>
            </w:r>
          </w:p>
        </w:tc>
        <w:tc>
          <w:tcPr>
            <w:tcW w:w="1310" w:type="dxa"/>
          </w:tcPr>
          <w:p w14:paraId="728CBAD1" w14:textId="77777777" w:rsidR="00C36D68" w:rsidRPr="00623DF5" w:rsidRDefault="00C36D68" w:rsidP="00623DF5">
            <w:pPr>
              <w:spacing w:line="276" w:lineRule="auto"/>
              <w:jc w:val="both"/>
              <w:rPr>
                <w:rFonts w:cstheme="minorHAnsi"/>
                <w:lang w:val="en-GB"/>
              </w:rPr>
            </w:pPr>
          </w:p>
        </w:tc>
        <w:tc>
          <w:tcPr>
            <w:tcW w:w="1077" w:type="dxa"/>
          </w:tcPr>
          <w:p w14:paraId="1BE7DE5C" w14:textId="77777777" w:rsidR="00C36D68" w:rsidRPr="00623DF5" w:rsidRDefault="00C36D68" w:rsidP="00623DF5">
            <w:pPr>
              <w:spacing w:line="276" w:lineRule="auto"/>
              <w:jc w:val="both"/>
              <w:rPr>
                <w:rFonts w:cstheme="minorHAnsi"/>
                <w:lang w:val="en-GB"/>
              </w:rPr>
            </w:pPr>
          </w:p>
        </w:tc>
        <w:tc>
          <w:tcPr>
            <w:tcW w:w="704" w:type="dxa"/>
          </w:tcPr>
          <w:p w14:paraId="294A41C5" w14:textId="77777777" w:rsidR="00C36D68" w:rsidRPr="00623DF5" w:rsidRDefault="00C36D68" w:rsidP="00623DF5">
            <w:pPr>
              <w:spacing w:line="276" w:lineRule="auto"/>
              <w:jc w:val="both"/>
              <w:rPr>
                <w:rFonts w:cstheme="minorHAnsi"/>
                <w:lang w:val="en-GB"/>
              </w:rPr>
            </w:pPr>
          </w:p>
        </w:tc>
      </w:tr>
      <w:tr w:rsidR="00B04DC2" w:rsidRPr="00623DF5" w14:paraId="6F4E9057" w14:textId="77777777" w:rsidTr="00C82E1E">
        <w:tc>
          <w:tcPr>
            <w:tcW w:w="5976" w:type="dxa"/>
          </w:tcPr>
          <w:p w14:paraId="7DBA2C69" w14:textId="465C0B3B"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 xml:space="preserve">Someone took one of </w:t>
            </w:r>
            <w:r w:rsidR="00FF72AA" w:rsidRPr="00623DF5">
              <w:rPr>
                <w:rFonts w:cstheme="minorHAnsi"/>
                <w:lang w:val="en-GB"/>
              </w:rPr>
              <w:t xml:space="preserve">T.’s </w:t>
            </w:r>
            <w:r w:rsidRPr="00623DF5">
              <w:rPr>
                <w:rFonts w:cstheme="minorHAnsi"/>
                <w:lang w:val="en-GB"/>
              </w:rPr>
              <w:t>pictures, manipulated it and made it all sexualized</w:t>
            </w:r>
            <w:r w:rsidR="00FF72AA" w:rsidRPr="00623DF5">
              <w:rPr>
                <w:rFonts w:cstheme="minorHAnsi"/>
                <w:lang w:val="en-GB"/>
              </w:rPr>
              <w:t>. They also</w:t>
            </w:r>
            <w:r w:rsidRPr="00623DF5">
              <w:rPr>
                <w:rFonts w:cstheme="minorHAnsi"/>
                <w:lang w:val="en-GB"/>
              </w:rPr>
              <w:t xml:space="preserve"> posted it online, making sexual innuendos about </w:t>
            </w:r>
            <w:r w:rsidR="00FF72AA" w:rsidRPr="00623DF5">
              <w:rPr>
                <w:rFonts w:cstheme="minorHAnsi"/>
                <w:lang w:val="en-GB"/>
              </w:rPr>
              <w:t>T</w:t>
            </w:r>
            <w:r w:rsidRPr="00623DF5">
              <w:rPr>
                <w:rFonts w:cstheme="minorHAnsi"/>
                <w:lang w:val="en-GB"/>
              </w:rPr>
              <w:t xml:space="preserve">. Recently </w:t>
            </w:r>
            <w:r w:rsidR="00FF72AA" w:rsidRPr="00623DF5">
              <w:rPr>
                <w:rFonts w:cstheme="minorHAnsi"/>
                <w:lang w:val="en-GB"/>
              </w:rPr>
              <w:t>T. has</w:t>
            </w:r>
            <w:r w:rsidRPr="00623DF5">
              <w:rPr>
                <w:rFonts w:cstheme="minorHAnsi"/>
                <w:lang w:val="en-GB"/>
              </w:rPr>
              <w:t xml:space="preserve"> started receiving requests for sexual </w:t>
            </w:r>
            <w:r w:rsidR="004A54A2" w:rsidRPr="00623DF5">
              <w:rPr>
                <w:rFonts w:cstheme="minorHAnsi"/>
                <w:lang w:val="en-GB"/>
              </w:rPr>
              <w:t>encounters</w:t>
            </w:r>
            <w:r w:rsidRPr="00623DF5">
              <w:rPr>
                <w:rFonts w:cstheme="minorHAnsi"/>
                <w:lang w:val="en-GB"/>
              </w:rPr>
              <w:t>.</w:t>
            </w:r>
          </w:p>
        </w:tc>
        <w:tc>
          <w:tcPr>
            <w:tcW w:w="1310" w:type="dxa"/>
          </w:tcPr>
          <w:p w14:paraId="6A46ADA1" w14:textId="77777777" w:rsidR="00C36D68" w:rsidRPr="00623DF5" w:rsidRDefault="00C36D68" w:rsidP="00623DF5">
            <w:pPr>
              <w:spacing w:line="276" w:lineRule="auto"/>
              <w:jc w:val="both"/>
              <w:rPr>
                <w:rFonts w:cstheme="minorHAnsi"/>
                <w:lang w:val="en-GB"/>
              </w:rPr>
            </w:pPr>
          </w:p>
        </w:tc>
        <w:tc>
          <w:tcPr>
            <w:tcW w:w="1077" w:type="dxa"/>
          </w:tcPr>
          <w:p w14:paraId="347FF280" w14:textId="77777777" w:rsidR="00C36D68" w:rsidRPr="00623DF5" w:rsidRDefault="00C36D68" w:rsidP="00623DF5">
            <w:pPr>
              <w:spacing w:line="276" w:lineRule="auto"/>
              <w:jc w:val="both"/>
              <w:rPr>
                <w:rFonts w:cstheme="minorHAnsi"/>
                <w:lang w:val="en-GB"/>
              </w:rPr>
            </w:pPr>
          </w:p>
        </w:tc>
        <w:tc>
          <w:tcPr>
            <w:tcW w:w="704" w:type="dxa"/>
          </w:tcPr>
          <w:p w14:paraId="2B86D964" w14:textId="77777777" w:rsidR="00C36D68" w:rsidRPr="00623DF5" w:rsidRDefault="00C36D68" w:rsidP="00623DF5">
            <w:pPr>
              <w:spacing w:line="276" w:lineRule="auto"/>
              <w:jc w:val="both"/>
              <w:rPr>
                <w:rFonts w:cstheme="minorHAnsi"/>
                <w:lang w:val="en-GB"/>
              </w:rPr>
            </w:pPr>
          </w:p>
        </w:tc>
      </w:tr>
      <w:tr w:rsidR="00B04DC2" w:rsidRPr="00623DF5" w14:paraId="321C6F62" w14:textId="77777777" w:rsidTr="00C82E1E">
        <w:tc>
          <w:tcPr>
            <w:tcW w:w="5976" w:type="dxa"/>
          </w:tcPr>
          <w:p w14:paraId="34045098" w14:textId="3D54CDA2"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Someone who is interested in you and who has been flirting with you, has sent you a few pictures, either nude or half naked in sexy poses. Even though you’re interested, you delete the pictures to avoid any ‘accidents’.</w:t>
            </w:r>
          </w:p>
        </w:tc>
        <w:tc>
          <w:tcPr>
            <w:tcW w:w="1310" w:type="dxa"/>
          </w:tcPr>
          <w:p w14:paraId="24949BC8" w14:textId="77777777" w:rsidR="00C36D68" w:rsidRPr="00623DF5" w:rsidRDefault="00C36D68" w:rsidP="00623DF5">
            <w:pPr>
              <w:spacing w:line="276" w:lineRule="auto"/>
              <w:jc w:val="both"/>
              <w:rPr>
                <w:rFonts w:cstheme="minorHAnsi"/>
                <w:lang w:val="en-GB"/>
              </w:rPr>
            </w:pPr>
          </w:p>
        </w:tc>
        <w:tc>
          <w:tcPr>
            <w:tcW w:w="1077" w:type="dxa"/>
          </w:tcPr>
          <w:p w14:paraId="742902D9" w14:textId="77777777" w:rsidR="00C36D68" w:rsidRPr="00623DF5" w:rsidRDefault="00C36D68" w:rsidP="00623DF5">
            <w:pPr>
              <w:spacing w:line="276" w:lineRule="auto"/>
              <w:jc w:val="both"/>
              <w:rPr>
                <w:rFonts w:cstheme="minorHAnsi"/>
                <w:lang w:val="en-GB"/>
              </w:rPr>
            </w:pPr>
          </w:p>
        </w:tc>
        <w:tc>
          <w:tcPr>
            <w:tcW w:w="704" w:type="dxa"/>
          </w:tcPr>
          <w:p w14:paraId="645F2BB3" w14:textId="77777777" w:rsidR="00C36D68" w:rsidRPr="00623DF5" w:rsidRDefault="00C36D68" w:rsidP="00623DF5">
            <w:pPr>
              <w:spacing w:line="276" w:lineRule="auto"/>
              <w:jc w:val="both"/>
              <w:rPr>
                <w:rFonts w:cstheme="minorHAnsi"/>
                <w:lang w:val="en-GB"/>
              </w:rPr>
            </w:pPr>
          </w:p>
        </w:tc>
      </w:tr>
      <w:tr w:rsidR="00B04DC2" w:rsidRPr="00623DF5" w14:paraId="05811B43" w14:textId="77777777" w:rsidTr="00C82E1E">
        <w:tc>
          <w:tcPr>
            <w:tcW w:w="5976" w:type="dxa"/>
          </w:tcPr>
          <w:p w14:paraId="07E9D806" w14:textId="12C27B53"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 xml:space="preserve">R. contacted </w:t>
            </w:r>
            <w:r w:rsidR="003F637E" w:rsidRPr="00623DF5">
              <w:rPr>
                <w:rFonts w:cstheme="minorHAnsi"/>
                <w:lang w:val="en-GB"/>
              </w:rPr>
              <w:t>F.</w:t>
            </w:r>
            <w:r w:rsidRPr="00623DF5">
              <w:rPr>
                <w:rFonts w:cstheme="minorHAnsi"/>
                <w:lang w:val="en-GB"/>
              </w:rPr>
              <w:t xml:space="preserve"> a few days ago saying that they had gotten hold of a nude </w:t>
            </w:r>
            <w:r w:rsidR="004A54A2" w:rsidRPr="00623DF5">
              <w:rPr>
                <w:rFonts w:cstheme="minorHAnsi"/>
                <w:lang w:val="en-GB"/>
              </w:rPr>
              <w:t xml:space="preserve">that </w:t>
            </w:r>
            <w:r w:rsidR="003F637E" w:rsidRPr="00623DF5">
              <w:rPr>
                <w:rFonts w:cstheme="minorHAnsi"/>
                <w:lang w:val="en-GB"/>
              </w:rPr>
              <w:t>F. had</w:t>
            </w:r>
            <w:r w:rsidRPr="00623DF5">
              <w:rPr>
                <w:rFonts w:cstheme="minorHAnsi"/>
                <w:lang w:val="en-GB"/>
              </w:rPr>
              <w:t xml:space="preserve"> sent an ex-partner. They are now threatening</w:t>
            </w:r>
            <w:r w:rsidR="003F637E" w:rsidRPr="00623DF5">
              <w:rPr>
                <w:rFonts w:cstheme="minorHAnsi"/>
                <w:lang w:val="en-GB"/>
              </w:rPr>
              <w:t xml:space="preserve"> F.</w:t>
            </w:r>
            <w:r w:rsidRPr="00623DF5">
              <w:rPr>
                <w:rFonts w:cstheme="minorHAnsi"/>
                <w:lang w:val="en-GB"/>
              </w:rPr>
              <w:t xml:space="preserve"> to publish </w:t>
            </w:r>
            <w:r w:rsidR="003F637E" w:rsidRPr="00623DF5">
              <w:rPr>
                <w:rFonts w:cstheme="minorHAnsi"/>
                <w:lang w:val="en-GB"/>
              </w:rPr>
              <w:t>the image</w:t>
            </w:r>
            <w:r w:rsidRPr="00623DF5">
              <w:rPr>
                <w:rFonts w:cstheme="minorHAnsi"/>
                <w:lang w:val="en-GB"/>
              </w:rPr>
              <w:t xml:space="preserve"> unless </w:t>
            </w:r>
            <w:r w:rsidR="003F637E" w:rsidRPr="00623DF5">
              <w:rPr>
                <w:rFonts w:cstheme="minorHAnsi"/>
                <w:lang w:val="en-GB"/>
              </w:rPr>
              <w:t>F.</w:t>
            </w:r>
            <w:r w:rsidRPr="00623DF5">
              <w:rPr>
                <w:rFonts w:cstheme="minorHAnsi"/>
                <w:lang w:val="en-GB"/>
              </w:rPr>
              <w:t xml:space="preserve"> do</w:t>
            </w:r>
            <w:r w:rsidR="003F637E" w:rsidRPr="00623DF5">
              <w:rPr>
                <w:rFonts w:cstheme="minorHAnsi"/>
                <w:lang w:val="en-GB"/>
              </w:rPr>
              <w:t>es</w:t>
            </w:r>
            <w:r w:rsidRPr="00623DF5">
              <w:rPr>
                <w:rFonts w:cstheme="minorHAnsi"/>
                <w:lang w:val="en-GB"/>
              </w:rPr>
              <w:t xml:space="preserve"> something they want.</w:t>
            </w:r>
          </w:p>
        </w:tc>
        <w:tc>
          <w:tcPr>
            <w:tcW w:w="1310" w:type="dxa"/>
          </w:tcPr>
          <w:p w14:paraId="3111145B" w14:textId="77777777" w:rsidR="00C36D68" w:rsidRPr="00623DF5" w:rsidRDefault="00C36D68" w:rsidP="00623DF5">
            <w:pPr>
              <w:spacing w:line="276" w:lineRule="auto"/>
              <w:jc w:val="both"/>
              <w:rPr>
                <w:rFonts w:cstheme="minorHAnsi"/>
                <w:lang w:val="en-GB"/>
              </w:rPr>
            </w:pPr>
          </w:p>
        </w:tc>
        <w:tc>
          <w:tcPr>
            <w:tcW w:w="1077" w:type="dxa"/>
          </w:tcPr>
          <w:p w14:paraId="7746A70B" w14:textId="77777777" w:rsidR="00C36D68" w:rsidRPr="00623DF5" w:rsidRDefault="00C36D68" w:rsidP="00623DF5">
            <w:pPr>
              <w:spacing w:line="276" w:lineRule="auto"/>
              <w:jc w:val="both"/>
              <w:rPr>
                <w:rFonts w:cstheme="minorHAnsi"/>
                <w:lang w:val="en-GB"/>
              </w:rPr>
            </w:pPr>
          </w:p>
        </w:tc>
        <w:tc>
          <w:tcPr>
            <w:tcW w:w="704" w:type="dxa"/>
          </w:tcPr>
          <w:p w14:paraId="6C8355D7" w14:textId="77777777" w:rsidR="00C36D68" w:rsidRPr="00623DF5" w:rsidRDefault="00C36D68" w:rsidP="00623DF5">
            <w:pPr>
              <w:spacing w:line="276" w:lineRule="auto"/>
              <w:jc w:val="both"/>
              <w:rPr>
                <w:rFonts w:cstheme="minorHAnsi"/>
                <w:lang w:val="en-GB"/>
              </w:rPr>
            </w:pPr>
          </w:p>
        </w:tc>
      </w:tr>
      <w:tr w:rsidR="00B04DC2" w:rsidRPr="00623DF5" w14:paraId="682C0A13" w14:textId="77777777" w:rsidTr="00C82E1E">
        <w:tc>
          <w:tcPr>
            <w:tcW w:w="5976" w:type="dxa"/>
          </w:tcPr>
          <w:p w14:paraId="44FF7A15" w14:textId="21972862"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 xml:space="preserve">Even though </w:t>
            </w:r>
            <w:r w:rsidR="003F637E" w:rsidRPr="00623DF5">
              <w:rPr>
                <w:rFonts w:cstheme="minorHAnsi"/>
                <w:lang w:val="en-GB"/>
              </w:rPr>
              <w:t xml:space="preserve">D. </w:t>
            </w:r>
            <w:r w:rsidRPr="00623DF5">
              <w:rPr>
                <w:rFonts w:cstheme="minorHAnsi"/>
                <w:lang w:val="en-GB"/>
              </w:rPr>
              <w:t xml:space="preserve">felt uncomfortable at first, </w:t>
            </w:r>
            <w:r w:rsidR="003F637E" w:rsidRPr="00623DF5">
              <w:rPr>
                <w:rFonts w:cstheme="minorHAnsi"/>
                <w:lang w:val="en-GB"/>
              </w:rPr>
              <w:t xml:space="preserve">they </w:t>
            </w:r>
            <w:r w:rsidRPr="00623DF5">
              <w:rPr>
                <w:rFonts w:cstheme="minorHAnsi"/>
                <w:lang w:val="en-GB"/>
              </w:rPr>
              <w:t xml:space="preserve">decided to send some intimate/sexy pictures of </w:t>
            </w:r>
            <w:r w:rsidR="003F637E" w:rsidRPr="00623DF5">
              <w:rPr>
                <w:rFonts w:cstheme="minorHAnsi"/>
                <w:lang w:val="en-GB"/>
              </w:rPr>
              <w:t>themselves</w:t>
            </w:r>
            <w:r w:rsidRPr="00623DF5">
              <w:rPr>
                <w:rFonts w:cstheme="minorHAnsi"/>
                <w:lang w:val="en-GB"/>
              </w:rPr>
              <w:t xml:space="preserve"> to the person </w:t>
            </w:r>
            <w:r w:rsidR="004A54A2" w:rsidRPr="00623DF5">
              <w:rPr>
                <w:rFonts w:cstheme="minorHAnsi"/>
                <w:lang w:val="en-GB"/>
              </w:rPr>
              <w:t>they have</w:t>
            </w:r>
            <w:r w:rsidRPr="00623DF5">
              <w:rPr>
                <w:rFonts w:cstheme="minorHAnsi"/>
                <w:lang w:val="en-GB"/>
              </w:rPr>
              <w:t xml:space="preserve"> been dating because </w:t>
            </w:r>
            <w:r w:rsidR="003F637E" w:rsidRPr="00623DF5">
              <w:rPr>
                <w:rFonts w:cstheme="minorHAnsi"/>
                <w:lang w:val="en-GB"/>
              </w:rPr>
              <w:t>they</w:t>
            </w:r>
            <w:r w:rsidRPr="00623DF5">
              <w:rPr>
                <w:rFonts w:cstheme="minorHAnsi"/>
                <w:lang w:val="en-GB"/>
              </w:rPr>
              <w:t xml:space="preserve"> felt </w:t>
            </w:r>
            <w:r w:rsidR="003F637E" w:rsidRPr="00623DF5">
              <w:rPr>
                <w:rFonts w:cstheme="minorHAnsi"/>
                <w:lang w:val="en-GB"/>
              </w:rPr>
              <w:t>they</w:t>
            </w:r>
            <w:r w:rsidRPr="00623DF5">
              <w:rPr>
                <w:rFonts w:cstheme="minorHAnsi"/>
                <w:lang w:val="en-GB"/>
              </w:rPr>
              <w:t xml:space="preserve"> ‘owed’ them .</w:t>
            </w:r>
          </w:p>
        </w:tc>
        <w:tc>
          <w:tcPr>
            <w:tcW w:w="1310" w:type="dxa"/>
          </w:tcPr>
          <w:p w14:paraId="17FB5FEF" w14:textId="77777777" w:rsidR="00C36D68" w:rsidRPr="00623DF5" w:rsidRDefault="00C36D68" w:rsidP="00623DF5">
            <w:pPr>
              <w:spacing w:line="276" w:lineRule="auto"/>
              <w:jc w:val="both"/>
              <w:rPr>
                <w:rFonts w:cstheme="minorHAnsi"/>
                <w:lang w:val="en-GB"/>
              </w:rPr>
            </w:pPr>
          </w:p>
        </w:tc>
        <w:tc>
          <w:tcPr>
            <w:tcW w:w="1077" w:type="dxa"/>
          </w:tcPr>
          <w:p w14:paraId="219C014F" w14:textId="77777777" w:rsidR="00C36D68" w:rsidRPr="00623DF5" w:rsidRDefault="00C36D68" w:rsidP="00623DF5">
            <w:pPr>
              <w:spacing w:line="276" w:lineRule="auto"/>
              <w:jc w:val="both"/>
              <w:rPr>
                <w:rFonts w:cstheme="minorHAnsi"/>
                <w:lang w:val="en-GB"/>
              </w:rPr>
            </w:pPr>
          </w:p>
        </w:tc>
        <w:tc>
          <w:tcPr>
            <w:tcW w:w="704" w:type="dxa"/>
          </w:tcPr>
          <w:p w14:paraId="78EAF0FD" w14:textId="77777777" w:rsidR="00C36D68" w:rsidRPr="00623DF5" w:rsidRDefault="00C36D68" w:rsidP="00623DF5">
            <w:pPr>
              <w:spacing w:line="276" w:lineRule="auto"/>
              <w:jc w:val="both"/>
              <w:rPr>
                <w:rFonts w:cstheme="minorHAnsi"/>
                <w:lang w:val="en-GB"/>
              </w:rPr>
            </w:pPr>
          </w:p>
        </w:tc>
      </w:tr>
      <w:tr w:rsidR="00B04DC2" w:rsidRPr="00623DF5" w14:paraId="4F38573E" w14:textId="77777777" w:rsidTr="00C82E1E">
        <w:tc>
          <w:tcPr>
            <w:tcW w:w="5976" w:type="dxa"/>
          </w:tcPr>
          <w:p w14:paraId="7C8B77F4" w14:textId="6FB665B2" w:rsidR="00C36D68" w:rsidRPr="00623DF5" w:rsidRDefault="00C36D68" w:rsidP="00623DF5">
            <w:pPr>
              <w:pStyle w:val="ListParagraph"/>
              <w:numPr>
                <w:ilvl w:val="0"/>
                <w:numId w:val="170"/>
              </w:numPr>
              <w:spacing w:line="276" w:lineRule="auto"/>
              <w:jc w:val="both"/>
              <w:rPr>
                <w:rFonts w:cstheme="minorHAnsi"/>
                <w:lang w:val="en-GB"/>
              </w:rPr>
            </w:pPr>
            <w:r w:rsidRPr="00623DF5">
              <w:rPr>
                <w:rFonts w:cstheme="minorHAnsi"/>
                <w:lang w:val="en-GB"/>
              </w:rPr>
              <w:t xml:space="preserve">Ever since you started sexting with the person you’re attracted to, things have spiced up a lot and you really love it. You’re always careful not to reveal your face and you airbrush your tattoos. You also make sure you do it when you’re by yourself, in a place where you have privacy. You want to have a chat about boundaries and privacy settings with this person, but you’re </w:t>
            </w:r>
            <w:r w:rsidR="00D06B4C" w:rsidRPr="00623DF5">
              <w:rPr>
                <w:rFonts w:cstheme="minorHAnsi"/>
                <w:lang w:val="en-GB"/>
              </w:rPr>
              <w:t>afraid it may make things awkward</w:t>
            </w:r>
            <w:r w:rsidRPr="00623DF5">
              <w:rPr>
                <w:rFonts w:cstheme="minorHAnsi"/>
                <w:lang w:val="en-GB"/>
              </w:rPr>
              <w:t>.</w:t>
            </w:r>
          </w:p>
        </w:tc>
        <w:tc>
          <w:tcPr>
            <w:tcW w:w="1310" w:type="dxa"/>
          </w:tcPr>
          <w:p w14:paraId="0D85D1EA" w14:textId="77777777" w:rsidR="00C36D68" w:rsidRPr="00623DF5" w:rsidRDefault="00C36D68" w:rsidP="00623DF5">
            <w:pPr>
              <w:spacing w:line="276" w:lineRule="auto"/>
              <w:jc w:val="both"/>
              <w:rPr>
                <w:rFonts w:cstheme="minorHAnsi"/>
                <w:lang w:val="en-GB"/>
              </w:rPr>
            </w:pPr>
          </w:p>
        </w:tc>
        <w:tc>
          <w:tcPr>
            <w:tcW w:w="1077" w:type="dxa"/>
          </w:tcPr>
          <w:p w14:paraId="61D2C4AA" w14:textId="77777777" w:rsidR="00C36D68" w:rsidRPr="00623DF5" w:rsidRDefault="00C36D68" w:rsidP="00623DF5">
            <w:pPr>
              <w:spacing w:line="276" w:lineRule="auto"/>
              <w:jc w:val="both"/>
              <w:rPr>
                <w:rFonts w:cstheme="minorHAnsi"/>
                <w:lang w:val="en-GB"/>
              </w:rPr>
            </w:pPr>
          </w:p>
        </w:tc>
        <w:tc>
          <w:tcPr>
            <w:tcW w:w="704" w:type="dxa"/>
          </w:tcPr>
          <w:p w14:paraId="6DCF929C" w14:textId="77777777" w:rsidR="00C36D68" w:rsidRPr="00623DF5" w:rsidRDefault="00C36D68" w:rsidP="00623DF5">
            <w:pPr>
              <w:spacing w:line="276" w:lineRule="auto"/>
              <w:jc w:val="both"/>
              <w:rPr>
                <w:rFonts w:cstheme="minorHAnsi"/>
                <w:lang w:val="en-GB"/>
              </w:rPr>
            </w:pPr>
          </w:p>
        </w:tc>
      </w:tr>
      <w:tr w:rsidR="00D06B4C" w:rsidRPr="00623DF5" w14:paraId="091E9F03" w14:textId="77777777" w:rsidTr="00C82E1E">
        <w:tc>
          <w:tcPr>
            <w:tcW w:w="5976" w:type="dxa"/>
          </w:tcPr>
          <w:p w14:paraId="69B353E1" w14:textId="6070A0C2" w:rsidR="00D06B4C" w:rsidRPr="00623DF5" w:rsidRDefault="00F575E2" w:rsidP="00623DF5">
            <w:pPr>
              <w:pStyle w:val="ListParagraph"/>
              <w:numPr>
                <w:ilvl w:val="0"/>
                <w:numId w:val="170"/>
              </w:numPr>
              <w:spacing w:line="276" w:lineRule="auto"/>
              <w:jc w:val="both"/>
              <w:rPr>
                <w:rFonts w:cstheme="minorHAnsi"/>
                <w:lang w:val="en-GB"/>
              </w:rPr>
            </w:pPr>
            <w:r w:rsidRPr="00623DF5">
              <w:rPr>
                <w:rFonts w:cstheme="minorHAnsi"/>
                <w:lang w:val="en-GB"/>
              </w:rPr>
              <w:t>You received a sexy pic of a girl from your class that the boys have been sending around and making sexual comments about. You delete it and let the girl know what is happening.</w:t>
            </w:r>
          </w:p>
        </w:tc>
        <w:tc>
          <w:tcPr>
            <w:tcW w:w="1310" w:type="dxa"/>
          </w:tcPr>
          <w:p w14:paraId="1FA5BBBA" w14:textId="77777777" w:rsidR="00D06B4C" w:rsidRPr="00623DF5" w:rsidRDefault="00D06B4C" w:rsidP="00623DF5">
            <w:pPr>
              <w:spacing w:line="276" w:lineRule="auto"/>
              <w:jc w:val="both"/>
              <w:rPr>
                <w:rFonts w:cstheme="minorHAnsi"/>
                <w:lang w:val="en-GB"/>
              </w:rPr>
            </w:pPr>
          </w:p>
        </w:tc>
        <w:tc>
          <w:tcPr>
            <w:tcW w:w="1077" w:type="dxa"/>
          </w:tcPr>
          <w:p w14:paraId="341F9202" w14:textId="77777777" w:rsidR="00D06B4C" w:rsidRPr="00623DF5" w:rsidRDefault="00D06B4C" w:rsidP="00623DF5">
            <w:pPr>
              <w:spacing w:line="276" w:lineRule="auto"/>
              <w:jc w:val="both"/>
              <w:rPr>
                <w:rFonts w:cstheme="minorHAnsi"/>
                <w:lang w:val="en-GB"/>
              </w:rPr>
            </w:pPr>
          </w:p>
        </w:tc>
        <w:tc>
          <w:tcPr>
            <w:tcW w:w="704" w:type="dxa"/>
          </w:tcPr>
          <w:p w14:paraId="3A311C7C" w14:textId="77777777" w:rsidR="00D06B4C" w:rsidRPr="00623DF5" w:rsidRDefault="00D06B4C" w:rsidP="00623DF5">
            <w:pPr>
              <w:spacing w:line="276" w:lineRule="auto"/>
              <w:jc w:val="both"/>
              <w:rPr>
                <w:rFonts w:cstheme="minorHAnsi"/>
                <w:lang w:val="en-GB"/>
              </w:rPr>
            </w:pPr>
          </w:p>
        </w:tc>
      </w:tr>
      <w:tr w:rsidR="00D06B4C" w:rsidRPr="00623DF5" w14:paraId="6C825A66" w14:textId="77777777" w:rsidTr="00C82E1E">
        <w:tc>
          <w:tcPr>
            <w:tcW w:w="5976" w:type="dxa"/>
          </w:tcPr>
          <w:p w14:paraId="3FB26D29" w14:textId="67E8513B" w:rsidR="00D06B4C" w:rsidRPr="00623DF5" w:rsidRDefault="00F575E2" w:rsidP="00623DF5">
            <w:pPr>
              <w:pStyle w:val="ListParagraph"/>
              <w:numPr>
                <w:ilvl w:val="0"/>
                <w:numId w:val="170"/>
              </w:numPr>
              <w:spacing w:line="276" w:lineRule="auto"/>
              <w:jc w:val="both"/>
              <w:rPr>
                <w:rFonts w:cstheme="minorHAnsi"/>
                <w:lang w:val="en-GB"/>
              </w:rPr>
            </w:pPr>
            <w:r w:rsidRPr="00623DF5">
              <w:rPr>
                <w:rFonts w:cstheme="minorHAnsi"/>
                <w:lang w:val="en-GB"/>
              </w:rPr>
              <w:t>Somebody ‘outed’ Tina for being a lesbian by posting online a picture of her kissing another girl. The comment at the bottom was ‘Things you could never tell about Tina’.</w:t>
            </w:r>
          </w:p>
        </w:tc>
        <w:tc>
          <w:tcPr>
            <w:tcW w:w="1310" w:type="dxa"/>
          </w:tcPr>
          <w:p w14:paraId="3B12A0A7" w14:textId="77777777" w:rsidR="00D06B4C" w:rsidRPr="00623DF5" w:rsidRDefault="00D06B4C" w:rsidP="00623DF5">
            <w:pPr>
              <w:spacing w:line="276" w:lineRule="auto"/>
              <w:jc w:val="both"/>
              <w:rPr>
                <w:rFonts w:cstheme="minorHAnsi"/>
                <w:lang w:val="en-GB"/>
              </w:rPr>
            </w:pPr>
          </w:p>
        </w:tc>
        <w:tc>
          <w:tcPr>
            <w:tcW w:w="1077" w:type="dxa"/>
          </w:tcPr>
          <w:p w14:paraId="54A9E994" w14:textId="77777777" w:rsidR="00D06B4C" w:rsidRPr="00623DF5" w:rsidRDefault="00D06B4C" w:rsidP="00623DF5">
            <w:pPr>
              <w:spacing w:line="276" w:lineRule="auto"/>
              <w:jc w:val="both"/>
              <w:rPr>
                <w:rFonts w:cstheme="minorHAnsi"/>
                <w:lang w:val="en-GB"/>
              </w:rPr>
            </w:pPr>
          </w:p>
        </w:tc>
        <w:tc>
          <w:tcPr>
            <w:tcW w:w="704" w:type="dxa"/>
          </w:tcPr>
          <w:p w14:paraId="1572B47A" w14:textId="77777777" w:rsidR="00D06B4C" w:rsidRPr="00623DF5" w:rsidRDefault="00D06B4C" w:rsidP="00623DF5">
            <w:pPr>
              <w:spacing w:line="276" w:lineRule="auto"/>
              <w:jc w:val="both"/>
              <w:rPr>
                <w:rFonts w:cstheme="minorHAnsi"/>
                <w:lang w:val="en-GB"/>
              </w:rPr>
            </w:pPr>
          </w:p>
        </w:tc>
      </w:tr>
      <w:tr w:rsidR="00D06B4C" w:rsidRPr="00623DF5" w14:paraId="75BFD2A4" w14:textId="77777777" w:rsidTr="00C82E1E">
        <w:tc>
          <w:tcPr>
            <w:tcW w:w="5976" w:type="dxa"/>
          </w:tcPr>
          <w:p w14:paraId="22E64402" w14:textId="34868B6B" w:rsidR="00D06B4C" w:rsidRPr="00623DF5" w:rsidRDefault="00FB23AC" w:rsidP="00623DF5">
            <w:pPr>
              <w:pStyle w:val="ListParagraph"/>
              <w:numPr>
                <w:ilvl w:val="0"/>
                <w:numId w:val="170"/>
              </w:numPr>
              <w:spacing w:line="276" w:lineRule="auto"/>
              <w:jc w:val="both"/>
              <w:rPr>
                <w:rFonts w:cstheme="minorHAnsi"/>
                <w:lang w:val="en-GB"/>
              </w:rPr>
            </w:pPr>
            <w:r w:rsidRPr="00623DF5">
              <w:rPr>
                <w:rFonts w:cstheme="minorHAnsi"/>
                <w:lang w:val="en-GB"/>
              </w:rPr>
              <w:t xml:space="preserve">A group of students in your university are ‘slut shaming’ </w:t>
            </w:r>
            <w:r w:rsidR="00B04DC2" w:rsidRPr="00623DF5">
              <w:rPr>
                <w:rFonts w:cstheme="minorHAnsi"/>
                <w:lang w:val="en-GB"/>
              </w:rPr>
              <w:t>the new student</w:t>
            </w:r>
            <w:r w:rsidRPr="00623DF5">
              <w:rPr>
                <w:rFonts w:cstheme="minorHAnsi"/>
                <w:lang w:val="en-GB"/>
              </w:rPr>
              <w:t xml:space="preserve"> for </w:t>
            </w:r>
            <w:r w:rsidR="00B04DC2" w:rsidRPr="00623DF5">
              <w:rPr>
                <w:rFonts w:cstheme="minorHAnsi"/>
                <w:lang w:val="en-GB"/>
              </w:rPr>
              <w:t>how they dress</w:t>
            </w:r>
            <w:r w:rsidRPr="00623DF5">
              <w:rPr>
                <w:rFonts w:cstheme="minorHAnsi"/>
                <w:lang w:val="en-GB"/>
              </w:rPr>
              <w:t xml:space="preserve">, </w:t>
            </w:r>
            <w:r w:rsidR="00B04DC2" w:rsidRPr="00623DF5">
              <w:rPr>
                <w:rFonts w:cstheme="minorHAnsi"/>
                <w:lang w:val="en-GB"/>
              </w:rPr>
              <w:t xml:space="preserve">act, </w:t>
            </w:r>
            <w:r w:rsidRPr="00623DF5">
              <w:rPr>
                <w:rFonts w:cstheme="minorHAnsi"/>
                <w:lang w:val="en-GB"/>
              </w:rPr>
              <w:t xml:space="preserve">who </w:t>
            </w:r>
            <w:r w:rsidR="00B04DC2" w:rsidRPr="00623DF5">
              <w:rPr>
                <w:rFonts w:cstheme="minorHAnsi"/>
                <w:lang w:val="en-GB"/>
              </w:rPr>
              <w:t>they</w:t>
            </w:r>
            <w:r w:rsidRPr="00623DF5">
              <w:rPr>
                <w:rFonts w:cstheme="minorHAnsi"/>
                <w:lang w:val="en-GB"/>
              </w:rPr>
              <w:t xml:space="preserve"> go out with</w:t>
            </w:r>
            <w:r w:rsidR="00B04DC2" w:rsidRPr="00623DF5">
              <w:rPr>
                <w:rFonts w:cstheme="minorHAnsi"/>
                <w:lang w:val="en-GB"/>
              </w:rPr>
              <w:t xml:space="preserve"> and how sexually active they are.</w:t>
            </w:r>
          </w:p>
        </w:tc>
        <w:tc>
          <w:tcPr>
            <w:tcW w:w="1310" w:type="dxa"/>
          </w:tcPr>
          <w:p w14:paraId="76CBC6C8" w14:textId="77777777" w:rsidR="00D06B4C" w:rsidRPr="00623DF5" w:rsidRDefault="00D06B4C" w:rsidP="00623DF5">
            <w:pPr>
              <w:spacing w:line="276" w:lineRule="auto"/>
              <w:jc w:val="both"/>
              <w:rPr>
                <w:rFonts w:cstheme="minorHAnsi"/>
                <w:lang w:val="en-GB"/>
              </w:rPr>
            </w:pPr>
          </w:p>
        </w:tc>
        <w:tc>
          <w:tcPr>
            <w:tcW w:w="1077" w:type="dxa"/>
          </w:tcPr>
          <w:p w14:paraId="0295E07E" w14:textId="77777777" w:rsidR="00D06B4C" w:rsidRPr="00623DF5" w:rsidRDefault="00D06B4C" w:rsidP="00623DF5">
            <w:pPr>
              <w:spacing w:line="276" w:lineRule="auto"/>
              <w:jc w:val="both"/>
              <w:rPr>
                <w:rFonts w:cstheme="minorHAnsi"/>
                <w:lang w:val="en-GB"/>
              </w:rPr>
            </w:pPr>
          </w:p>
        </w:tc>
        <w:tc>
          <w:tcPr>
            <w:tcW w:w="704" w:type="dxa"/>
          </w:tcPr>
          <w:p w14:paraId="4AD202BC" w14:textId="77777777" w:rsidR="00D06B4C" w:rsidRPr="00623DF5" w:rsidRDefault="00D06B4C" w:rsidP="00623DF5">
            <w:pPr>
              <w:spacing w:line="276" w:lineRule="auto"/>
              <w:jc w:val="both"/>
              <w:rPr>
                <w:rFonts w:cstheme="minorHAnsi"/>
                <w:lang w:val="en-GB"/>
              </w:rPr>
            </w:pPr>
          </w:p>
        </w:tc>
      </w:tr>
      <w:tr w:rsidR="00B04DC2" w:rsidRPr="00623DF5" w14:paraId="741E5BE9" w14:textId="77777777" w:rsidTr="00C82E1E">
        <w:tc>
          <w:tcPr>
            <w:tcW w:w="5976" w:type="dxa"/>
          </w:tcPr>
          <w:p w14:paraId="0F2D0225" w14:textId="50177567" w:rsidR="00B04DC2" w:rsidRPr="00623DF5" w:rsidRDefault="00B04DC2" w:rsidP="00623DF5">
            <w:pPr>
              <w:pStyle w:val="ListParagraph"/>
              <w:numPr>
                <w:ilvl w:val="0"/>
                <w:numId w:val="170"/>
              </w:numPr>
              <w:spacing w:line="276" w:lineRule="auto"/>
              <w:jc w:val="both"/>
              <w:rPr>
                <w:rFonts w:cstheme="minorHAnsi"/>
                <w:lang w:val="en-GB"/>
              </w:rPr>
            </w:pPr>
            <w:r w:rsidRPr="00623DF5">
              <w:rPr>
                <w:rFonts w:cstheme="minorHAnsi"/>
                <w:lang w:val="en-GB"/>
              </w:rPr>
              <w:t>M. has been constantly harassed online on the basis of their perceived sexual orientation. They also started receiving threats against their safety.</w:t>
            </w:r>
          </w:p>
        </w:tc>
        <w:tc>
          <w:tcPr>
            <w:tcW w:w="1310" w:type="dxa"/>
          </w:tcPr>
          <w:p w14:paraId="4CB7F16D" w14:textId="77777777" w:rsidR="00B04DC2" w:rsidRPr="00623DF5" w:rsidRDefault="00B04DC2" w:rsidP="00623DF5">
            <w:pPr>
              <w:spacing w:line="276" w:lineRule="auto"/>
              <w:jc w:val="both"/>
              <w:rPr>
                <w:rFonts w:cstheme="minorHAnsi"/>
                <w:lang w:val="en-GB"/>
              </w:rPr>
            </w:pPr>
          </w:p>
        </w:tc>
        <w:tc>
          <w:tcPr>
            <w:tcW w:w="1077" w:type="dxa"/>
          </w:tcPr>
          <w:p w14:paraId="47B5ADFA" w14:textId="77777777" w:rsidR="00B04DC2" w:rsidRPr="00623DF5" w:rsidRDefault="00B04DC2" w:rsidP="00623DF5">
            <w:pPr>
              <w:spacing w:line="276" w:lineRule="auto"/>
              <w:jc w:val="both"/>
              <w:rPr>
                <w:rFonts w:cstheme="minorHAnsi"/>
                <w:lang w:val="en-GB"/>
              </w:rPr>
            </w:pPr>
          </w:p>
        </w:tc>
        <w:tc>
          <w:tcPr>
            <w:tcW w:w="704" w:type="dxa"/>
          </w:tcPr>
          <w:p w14:paraId="1FE01F52" w14:textId="77777777" w:rsidR="00B04DC2" w:rsidRPr="00623DF5" w:rsidRDefault="00B04DC2" w:rsidP="00623DF5">
            <w:pPr>
              <w:spacing w:line="276" w:lineRule="auto"/>
              <w:jc w:val="both"/>
              <w:rPr>
                <w:rFonts w:cstheme="minorHAnsi"/>
                <w:lang w:val="en-GB"/>
              </w:rPr>
            </w:pPr>
          </w:p>
        </w:tc>
      </w:tr>
    </w:tbl>
    <w:p w14:paraId="3F77C701" w14:textId="50E00982" w:rsidR="00C36D68" w:rsidRPr="00623DF5" w:rsidRDefault="00C36D68" w:rsidP="00623DF5">
      <w:pPr>
        <w:spacing w:line="276" w:lineRule="auto"/>
        <w:jc w:val="both"/>
        <w:rPr>
          <w:rFonts w:cstheme="minorHAnsi"/>
          <w:lang w:val="en-GB"/>
        </w:rPr>
      </w:pPr>
    </w:p>
    <w:bookmarkEnd w:id="238"/>
    <w:p w14:paraId="186FE249" w14:textId="5BFB6CFC" w:rsidR="00374068"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748C8F0" w14:textId="42B5F1D4" w:rsidR="00374068" w:rsidRPr="00623DF5" w:rsidRDefault="00374068"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74068" w:rsidRPr="00623DF5" w14:paraId="03E5062A" w14:textId="77777777" w:rsidTr="008F5A0A">
        <w:tc>
          <w:tcPr>
            <w:tcW w:w="8636" w:type="dxa"/>
            <w:shd w:val="clear" w:color="auto" w:fill="CCB3FF"/>
          </w:tcPr>
          <w:p w14:paraId="6580CA61" w14:textId="212C7956" w:rsidR="002D5363" w:rsidRPr="00623DF5" w:rsidRDefault="002D5363" w:rsidP="00623DF5">
            <w:pPr>
              <w:pStyle w:val="NormalWeb"/>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b/>
                <w:bCs/>
                <w:color w:val="000000"/>
                <w:lang w:val="en-GB"/>
              </w:rPr>
              <w:t>PART 1</w:t>
            </w:r>
          </w:p>
          <w:p w14:paraId="64B9AFC6" w14:textId="74DD3680" w:rsidR="00830ED1" w:rsidRPr="00623DF5" w:rsidRDefault="00EF54AC"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Similarly to activity 10.4 ‘Microaggressions’ , t</w:t>
            </w:r>
            <w:r w:rsidR="004D1106" w:rsidRPr="00623DF5">
              <w:rPr>
                <w:rFonts w:asciiTheme="minorHAnsi" w:hAnsiTheme="minorHAnsi" w:cstheme="minorHAnsi"/>
                <w:color w:val="000000"/>
                <w:lang w:val="en-GB"/>
              </w:rPr>
              <w:t>here are various options in adapting the first part of this activity</w:t>
            </w:r>
            <w:r w:rsidRPr="00623DF5">
              <w:rPr>
                <w:rFonts w:asciiTheme="minorHAnsi" w:hAnsiTheme="minorHAnsi" w:cstheme="minorHAnsi"/>
                <w:color w:val="000000"/>
                <w:lang w:val="en-GB"/>
              </w:rPr>
              <w:t xml:space="preserve"> where participants need to identify </w:t>
            </w:r>
            <w:r w:rsidR="00830ED1" w:rsidRPr="00623DF5">
              <w:rPr>
                <w:rFonts w:asciiTheme="minorHAnsi" w:hAnsiTheme="minorHAnsi" w:cstheme="minorHAnsi"/>
                <w:color w:val="000000"/>
                <w:lang w:val="en-GB"/>
              </w:rPr>
              <w:t xml:space="preserve">whether </w:t>
            </w:r>
            <w:r w:rsidRPr="00623DF5">
              <w:rPr>
                <w:rFonts w:asciiTheme="minorHAnsi" w:hAnsiTheme="minorHAnsi" w:cstheme="minorHAnsi"/>
                <w:color w:val="000000"/>
                <w:lang w:val="en-GB"/>
              </w:rPr>
              <w:t>an incidence was a case of online sexual violence</w:t>
            </w:r>
            <w:r w:rsidR="004D1106" w:rsidRPr="00623DF5">
              <w:rPr>
                <w:rFonts w:asciiTheme="minorHAnsi" w:hAnsiTheme="minorHAnsi" w:cstheme="minorHAnsi"/>
                <w:color w:val="000000"/>
                <w:lang w:val="en-GB"/>
              </w:rPr>
              <w:t xml:space="preserve">. </w:t>
            </w:r>
          </w:p>
          <w:p w14:paraId="4DED60A7" w14:textId="3875BCEF" w:rsidR="004D1106" w:rsidRPr="00623DF5" w:rsidRDefault="002D5363"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Option 1: </w:t>
            </w:r>
            <w:r w:rsidR="00830ED1" w:rsidRPr="00623DF5">
              <w:rPr>
                <w:rFonts w:asciiTheme="minorHAnsi" w:hAnsiTheme="minorHAnsi" w:cstheme="minorHAnsi"/>
                <w:color w:val="000000"/>
                <w:lang w:val="en-GB"/>
              </w:rPr>
              <w:t>If you’re also working asynchronously with the group, o</w:t>
            </w:r>
            <w:r w:rsidR="004D1106" w:rsidRPr="00623DF5">
              <w:rPr>
                <w:rFonts w:asciiTheme="minorHAnsi" w:hAnsiTheme="minorHAnsi" w:cstheme="minorHAnsi"/>
                <w:color w:val="000000"/>
                <w:lang w:val="en-GB"/>
              </w:rPr>
              <w:t xml:space="preserve">ne option could be to send the worksheet to participants beforehand so they complete it prior to the workshop. You can  then discuss each </w:t>
            </w:r>
            <w:r w:rsidR="00830ED1" w:rsidRPr="00623DF5">
              <w:rPr>
                <w:rFonts w:asciiTheme="minorHAnsi" w:hAnsiTheme="minorHAnsi" w:cstheme="minorHAnsi"/>
                <w:color w:val="000000"/>
                <w:lang w:val="en-GB"/>
              </w:rPr>
              <w:t>incidence,</w:t>
            </w:r>
            <w:r w:rsidR="004D1106" w:rsidRPr="00623DF5">
              <w:rPr>
                <w:rFonts w:asciiTheme="minorHAnsi" w:hAnsiTheme="minorHAnsi" w:cstheme="minorHAnsi"/>
                <w:color w:val="000000"/>
                <w:lang w:val="en-GB"/>
              </w:rPr>
              <w:t xml:space="preserve"> one by one</w:t>
            </w:r>
            <w:r w:rsidR="00830ED1" w:rsidRPr="00623DF5">
              <w:rPr>
                <w:rFonts w:asciiTheme="minorHAnsi" w:hAnsiTheme="minorHAnsi" w:cstheme="minorHAnsi"/>
                <w:color w:val="000000"/>
                <w:lang w:val="en-GB"/>
              </w:rPr>
              <w:t>,</w:t>
            </w:r>
            <w:r w:rsidR="004D1106" w:rsidRPr="00623DF5">
              <w:rPr>
                <w:rFonts w:asciiTheme="minorHAnsi" w:hAnsiTheme="minorHAnsi" w:cstheme="minorHAnsi"/>
                <w:color w:val="000000"/>
                <w:lang w:val="en-GB"/>
              </w:rPr>
              <w:t xml:space="preserve"> in plenary.</w:t>
            </w:r>
          </w:p>
          <w:p w14:paraId="26A1C1DC" w14:textId="03269BF3" w:rsidR="004D1106" w:rsidRPr="00623DF5" w:rsidRDefault="002D5363"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Option 2: </w:t>
            </w:r>
            <w:r w:rsidR="00830ED1" w:rsidRPr="00623DF5">
              <w:rPr>
                <w:rFonts w:asciiTheme="minorHAnsi" w:hAnsiTheme="minorHAnsi" w:cstheme="minorHAnsi"/>
                <w:color w:val="000000"/>
                <w:lang w:val="en-GB"/>
              </w:rPr>
              <w:t>In</w:t>
            </w:r>
            <w:r w:rsidR="004D1106" w:rsidRPr="00623DF5">
              <w:rPr>
                <w:rFonts w:asciiTheme="minorHAnsi" w:hAnsiTheme="minorHAnsi" w:cstheme="minorHAnsi"/>
                <w:color w:val="000000"/>
                <w:lang w:val="en-GB"/>
              </w:rPr>
              <w:t xml:space="preserve"> a synchronous mode</w:t>
            </w:r>
            <w:r w:rsidR="00830ED1" w:rsidRPr="00623DF5">
              <w:rPr>
                <w:rFonts w:asciiTheme="minorHAnsi" w:hAnsiTheme="minorHAnsi" w:cstheme="minorHAnsi"/>
                <w:color w:val="000000"/>
                <w:lang w:val="en-GB"/>
              </w:rPr>
              <w:t>, you can</w:t>
            </w:r>
            <w:r w:rsidR="004D1106" w:rsidRPr="00623DF5">
              <w:rPr>
                <w:rFonts w:asciiTheme="minorHAnsi" w:hAnsiTheme="minorHAnsi" w:cstheme="minorHAnsi"/>
                <w:color w:val="000000"/>
                <w:lang w:val="en-GB"/>
              </w:rPr>
              <w:t xml:space="preserve"> break the group into smaller groups in breakout groups and </w:t>
            </w:r>
            <w:r w:rsidR="00830ED1" w:rsidRPr="00623DF5">
              <w:rPr>
                <w:rFonts w:asciiTheme="minorHAnsi" w:hAnsiTheme="minorHAnsi" w:cstheme="minorHAnsi"/>
                <w:color w:val="000000"/>
                <w:lang w:val="en-GB"/>
              </w:rPr>
              <w:t>ask the groups to work on the worksheet. If you feel the worksheet is too big for small group work, you can shorten by picking those incidences that most correspond to the profile of your group. Or you can divide the incidences across each breakout room (i.e. each group discusses 5-6 incidences).</w:t>
            </w:r>
          </w:p>
          <w:p w14:paraId="70D79C7E" w14:textId="2A848E52" w:rsidR="00830ED1" w:rsidRPr="00623DF5" w:rsidRDefault="002D5363"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Option 3: </w:t>
            </w:r>
            <w:r w:rsidR="004D1106" w:rsidRPr="00623DF5">
              <w:rPr>
                <w:rFonts w:asciiTheme="minorHAnsi" w:hAnsiTheme="minorHAnsi" w:cstheme="minorHAnsi"/>
                <w:color w:val="000000"/>
                <w:lang w:val="en-GB"/>
              </w:rPr>
              <w:t>If you want to work in plenary instead of breakout rooms, you</w:t>
            </w:r>
            <w:r w:rsidR="00830ED1" w:rsidRPr="00623DF5">
              <w:rPr>
                <w:rFonts w:asciiTheme="minorHAnsi" w:hAnsiTheme="minorHAnsi" w:cstheme="minorHAnsi"/>
                <w:color w:val="000000"/>
                <w:lang w:val="en-GB"/>
              </w:rPr>
              <w:t xml:space="preserve"> present each incidence in plenary and then</w:t>
            </w:r>
            <w:r w:rsidR="004D1106" w:rsidRPr="00623DF5">
              <w:rPr>
                <w:rFonts w:asciiTheme="minorHAnsi" w:hAnsiTheme="minorHAnsi" w:cstheme="minorHAnsi"/>
                <w:color w:val="000000"/>
                <w:lang w:val="en-GB"/>
              </w:rPr>
              <w:t xml:space="preserve"> participants to ‘vote’ using the thumps up icon</w:t>
            </w:r>
            <w:r w:rsidR="00830ED1" w:rsidRPr="00623DF5">
              <w:rPr>
                <w:rFonts w:asciiTheme="minorHAnsi" w:hAnsiTheme="minorHAnsi" w:cstheme="minorHAnsi"/>
                <w:color w:val="000000"/>
                <w:lang w:val="en-GB"/>
              </w:rPr>
              <w:t xml:space="preserve">, by raising their hand, by showing a </w:t>
            </w:r>
            <w:r w:rsidR="009945C6" w:rsidRPr="00623DF5">
              <w:rPr>
                <w:rFonts w:asciiTheme="minorHAnsi" w:hAnsiTheme="minorHAnsi" w:cstheme="minorHAnsi"/>
                <w:color w:val="000000"/>
                <w:lang w:val="en-GB"/>
              </w:rPr>
              <w:t>coloured</w:t>
            </w:r>
            <w:r w:rsidR="00830ED1" w:rsidRPr="00623DF5">
              <w:rPr>
                <w:rFonts w:asciiTheme="minorHAnsi" w:hAnsiTheme="minorHAnsi" w:cstheme="minorHAnsi"/>
                <w:color w:val="000000"/>
                <w:lang w:val="en-GB"/>
              </w:rPr>
              <w:t xml:space="preserve"> piece of paper on the screen or by using light effects on their background.</w:t>
            </w:r>
          </w:p>
          <w:p w14:paraId="28960456" w14:textId="2150A2BC" w:rsidR="00830ED1" w:rsidRPr="00623DF5" w:rsidRDefault="002D5363"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 xml:space="preserve">Option 4: </w:t>
            </w:r>
            <w:r w:rsidR="00830ED1" w:rsidRPr="00623DF5">
              <w:rPr>
                <w:rFonts w:asciiTheme="minorHAnsi" w:hAnsiTheme="minorHAnsi" w:cstheme="minorHAnsi"/>
                <w:color w:val="000000"/>
                <w:lang w:val="en-GB"/>
              </w:rPr>
              <w:t xml:space="preserve">Toward this end, </w:t>
            </w:r>
            <w:r w:rsidRPr="00623DF5">
              <w:rPr>
                <w:rFonts w:asciiTheme="minorHAnsi" w:hAnsiTheme="minorHAnsi" w:cstheme="minorHAnsi"/>
                <w:color w:val="000000"/>
                <w:lang w:val="en-GB"/>
              </w:rPr>
              <w:t>t</w:t>
            </w:r>
            <w:r w:rsidR="00830ED1" w:rsidRPr="00623DF5">
              <w:rPr>
                <w:rFonts w:asciiTheme="minorHAnsi" w:hAnsiTheme="minorHAnsi" w:cstheme="minorHAnsi"/>
                <w:color w:val="000000"/>
                <w:lang w:val="en-GB"/>
              </w:rPr>
              <w:t xml:space="preserve">he activity can also be turned into a voting competition, where pre-designated (rotating) ‘judges’ (volunteer participants) can vote on a specific </w:t>
            </w:r>
            <w:r w:rsidRPr="00623DF5">
              <w:rPr>
                <w:rFonts w:asciiTheme="minorHAnsi" w:hAnsiTheme="minorHAnsi" w:cstheme="minorHAnsi"/>
                <w:color w:val="000000"/>
                <w:lang w:val="en-GB"/>
              </w:rPr>
              <w:t>incidence</w:t>
            </w:r>
            <w:r w:rsidR="00830ED1" w:rsidRPr="00623DF5">
              <w:rPr>
                <w:rFonts w:asciiTheme="minorHAnsi" w:hAnsiTheme="minorHAnsi" w:cstheme="minorHAnsi"/>
                <w:color w:val="000000"/>
                <w:lang w:val="en-GB"/>
              </w:rPr>
              <w:t xml:space="preserve">. So that participants don’t feel they are put ‘on the spot’, you can have 3-4 ‘judges’ voting on a particular scenario. Judges can vote either by a </w:t>
            </w:r>
            <w:r w:rsidR="00B62D06">
              <w:rPr>
                <w:rFonts w:asciiTheme="minorHAnsi" w:hAnsiTheme="minorHAnsi" w:cstheme="minorHAnsi"/>
                <w:color w:val="000000"/>
                <w:lang w:val="en-BE"/>
              </w:rPr>
              <w:t>thumbs</w:t>
            </w:r>
            <w:r w:rsidR="00B62D06" w:rsidRPr="00623DF5">
              <w:rPr>
                <w:rFonts w:asciiTheme="minorHAnsi" w:hAnsiTheme="minorHAnsi" w:cstheme="minorHAnsi"/>
                <w:color w:val="000000"/>
                <w:lang w:val="en-GB"/>
              </w:rPr>
              <w:t xml:space="preserve"> </w:t>
            </w:r>
            <w:r w:rsidR="00830ED1" w:rsidRPr="00623DF5">
              <w:rPr>
                <w:rFonts w:asciiTheme="minorHAnsi" w:hAnsiTheme="minorHAnsi" w:cstheme="minorHAnsi"/>
                <w:color w:val="000000"/>
                <w:lang w:val="en-GB"/>
              </w:rPr>
              <w:t xml:space="preserve">up, a </w:t>
            </w:r>
            <w:r w:rsidR="009945C6" w:rsidRPr="00623DF5">
              <w:rPr>
                <w:rFonts w:asciiTheme="minorHAnsi" w:hAnsiTheme="minorHAnsi" w:cstheme="minorHAnsi"/>
                <w:color w:val="000000"/>
                <w:lang w:val="en-GB"/>
              </w:rPr>
              <w:t>coloured</w:t>
            </w:r>
            <w:r w:rsidR="00830ED1" w:rsidRPr="00623DF5">
              <w:rPr>
                <w:rFonts w:asciiTheme="minorHAnsi" w:hAnsiTheme="minorHAnsi" w:cstheme="minorHAnsi"/>
                <w:color w:val="000000"/>
                <w:lang w:val="en-GB"/>
              </w:rPr>
              <w:t xml:space="preserve"> piece of paper that they raise up to the screen or by </w:t>
            </w:r>
            <w:r w:rsidR="009945C6" w:rsidRPr="00623DF5">
              <w:rPr>
                <w:rFonts w:asciiTheme="minorHAnsi" w:hAnsiTheme="minorHAnsi" w:cstheme="minorHAnsi"/>
                <w:color w:val="000000"/>
                <w:lang w:val="en-GB"/>
              </w:rPr>
              <w:t>coloured</w:t>
            </w:r>
            <w:r w:rsidR="00830ED1" w:rsidRPr="00623DF5">
              <w:rPr>
                <w:rFonts w:asciiTheme="minorHAnsi" w:hAnsiTheme="minorHAnsi" w:cstheme="minorHAnsi"/>
                <w:color w:val="000000"/>
                <w:lang w:val="en-GB"/>
              </w:rPr>
              <w:t xml:space="preserve"> side effects on their background. For the next scenario you can proceed with choosing different judges and so on.</w:t>
            </w:r>
          </w:p>
          <w:p w14:paraId="01E61EFB" w14:textId="74AAE6F7" w:rsidR="004D1106" w:rsidRPr="00623DF5" w:rsidRDefault="002D5363"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Option 5: </w:t>
            </w:r>
            <w:r w:rsidR="00830ED1" w:rsidRPr="00623DF5">
              <w:rPr>
                <w:rFonts w:asciiTheme="minorHAnsi" w:hAnsiTheme="minorHAnsi" w:cstheme="minorHAnsi"/>
                <w:color w:val="000000"/>
                <w:lang w:val="en-GB"/>
              </w:rPr>
              <w:t>A</w:t>
            </w:r>
            <w:r w:rsidRPr="00623DF5">
              <w:rPr>
                <w:rFonts w:asciiTheme="minorHAnsi" w:hAnsiTheme="minorHAnsi" w:cstheme="minorHAnsi"/>
                <w:color w:val="000000"/>
                <w:lang w:val="en-GB"/>
              </w:rPr>
              <w:t xml:space="preserve">nother option </w:t>
            </w:r>
            <w:r w:rsidR="00830ED1" w:rsidRPr="00623DF5">
              <w:rPr>
                <w:rFonts w:asciiTheme="minorHAnsi" w:hAnsiTheme="minorHAnsi" w:cstheme="minorHAnsi"/>
                <w:color w:val="000000"/>
                <w:lang w:val="en-GB"/>
              </w:rPr>
              <w:t>would be to turn the worksheet</w:t>
            </w:r>
            <w:r w:rsidR="004D1106" w:rsidRPr="00623DF5">
              <w:rPr>
                <w:rFonts w:asciiTheme="minorHAnsi" w:hAnsiTheme="minorHAnsi" w:cstheme="minorHAnsi"/>
                <w:color w:val="000000"/>
                <w:lang w:val="en-GB"/>
              </w:rPr>
              <w:t xml:space="preserve"> into a digital quiz. Each </w:t>
            </w:r>
            <w:r w:rsidRPr="00623DF5">
              <w:rPr>
                <w:rFonts w:asciiTheme="minorHAnsi" w:hAnsiTheme="minorHAnsi" w:cstheme="minorHAnsi"/>
                <w:color w:val="000000"/>
                <w:lang w:val="en-GB"/>
              </w:rPr>
              <w:t>incidence</w:t>
            </w:r>
            <w:r w:rsidR="004D1106" w:rsidRPr="00623DF5">
              <w:rPr>
                <w:rFonts w:asciiTheme="minorHAnsi" w:hAnsiTheme="minorHAnsi" w:cstheme="minorHAnsi"/>
                <w:color w:val="000000"/>
                <w:lang w:val="en-GB"/>
              </w:rPr>
              <w:t xml:space="preserve"> can be </w:t>
            </w:r>
            <w:r w:rsidRPr="00623DF5">
              <w:rPr>
                <w:rFonts w:asciiTheme="minorHAnsi" w:hAnsiTheme="minorHAnsi" w:cstheme="minorHAnsi"/>
                <w:color w:val="000000"/>
                <w:lang w:val="en-GB"/>
              </w:rPr>
              <w:t>followed with the options</w:t>
            </w:r>
            <w:r w:rsidR="004D1106" w:rsidRPr="00623DF5">
              <w:rPr>
                <w:rFonts w:asciiTheme="minorHAnsi" w:hAnsiTheme="minorHAnsi" w:cstheme="minorHAnsi"/>
                <w:color w:val="000000"/>
                <w:lang w:val="en-GB"/>
              </w:rPr>
              <w:t xml:space="preserve"> ‘</w:t>
            </w:r>
            <w:r w:rsidRPr="00623DF5">
              <w:rPr>
                <w:rFonts w:asciiTheme="minorHAnsi" w:hAnsiTheme="minorHAnsi" w:cstheme="minorHAnsi"/>
                <w:lang w:val="en-GB"/>
              </w:rPr>
              <w:t xml:space="preserve">Healthy/ Positive online </w:t>
            </w:r>
            <w:r w:rsidR="003A402E" w:rsidRPr="00623DF5">
              <w:rPr>
                <w:rFonts w:asciiTheme="minorHAnsi" w:hAnsiTheme="minorHAnsi" w:cstheme="minorHAnsi"/>
                <w:lang w:val="en-GB"/>
              </w:rPr>
              <w:t>behaviour</w:t>
            </w:r>
            <w:r w:rsidRPr="00623DF5">
              <w:rPr>
                <w:rFonts w:asciiTheme="minorHAnsi" w:hAnsiTheme="minorHAnsi" w:cstheme="minorHAnsi"/>
                <w:lang w:val="en-GB"/>
              </w:rPr>
              <w:t xml:space="preserve">’, ‘Risky online </w:t>
            </w:r>
            <w:r w:rsidR="003A402E" w:rsidRPr="00623DF5">
              <w:rPr>
                <w:rFonts w:asciiTheme="minorHAnsi" w:hAnsiTheme="minorHAnsi" w:cstheme="minorHAnsi"/>
                <w:lang w:val="en-GB"/>
              </w:rPr>
              <w:t>behaviour</w:t>
            </w:r>
            <w:r w:rsidRPr="00623DF5">
              <w:rPr>
                <w:rFonts w:asciiTheme="minorHAnsi" w:hAnsiTheme="minorHAnsi" w:cstheme="minorHAnsi"/>
                <w:lang w:val="en-GB"/>
              </w:rPr>
              <w:t>’,  ‘Incidence of online sexual abuse’, ‘It depends/</w:t>
            </w:r>
            <w:r w:rsidR="009E055B" w:rsidRPr="00623DF5">
              <w:rPr>
                <w:rFonts w:asciiTheme="minorHAnsi" w:hAnsiTheme="minorHAnsi" w:cstheme="minorHAnsi"/>
                <w:lang w:val="en-GB"/>
              </w:rPr>
              <w:t>it is</w:t>
            </w:r>
            <w:r w:rsidRPr="00623DF5">
              <w:rPr>
                <w:rFonts w:asciiTheme="minorHAnsi" w:hAnsiTheme="minorHAnsi" w:cstheme="minorHAnsi"/>
                <w:lang w:val="en-GB"/>
              </w:rPr>
              <w:t xml:space="preserve"> complicated’ </w:t>
            </w:r>
            <w:r w:rsidR="004D1106" w:rsidRPr="00623DF5">
              <w:rPr>
                <w:rFonts w:asciiTheme="minorHAnsi" w:hAnsiTheme="minorHAnsi" w:cstheme="minorHAnsi"/>
                <w:color w:val="000000"/>
                <w:lang w:val="en-GB"/>
              </w:rPr>
              <w:t xml:space="preserve">as possible answers to choose from. Remember that the important thing is not to have ‘right’ answers (therefore do not score answers as right or wrong in the quiz) but to develop a discussion on how </w:t>
            </w:r>
            <w:r w:rsidRPr="00623DF5">
              <w:rPr>
                <w:rFonts w:asciiTheme="minorHAnsi" w:hAnsiTheme="minorHAnsi" w:cstheme="minorHAnsi"/>
                <w:color w:val="000000"/>
                <w:lang w:val="en-GB"/>
              </w:rPr>
              <w:t xml:space="preserve">certain online </w:t>
            </w:r>
            <w:r w:rsidR="009945C6" w:rsidRPr="00623DF5">
              <w:rPr>
                <w:rFonts w:asciiTheme="minorHAnsi" w:hAnsiTheme="minorHAnsi" w:cstheme="minorHAnsi"/>
                <w:color w:val="000000"/>
                <w:lang w:val="en-GB"/>
              </w:rPr>
              <w:t>behaviours</w:t>
            </w:r>
            <w:r w:rsidRPr="00623DF5">
              <w:rPr>
                <w:rFonts w:asciiTheme="minorHAnsi" w:hAnsiTheme="minorHAnsi" w:cstheme="minorHAnsi"/>
                <w:color w:val="000000"/>
                <w:lang w:val="en-GB"/>
              </w:rPr>
              <w:t xml:space="preserve"> can be risky or abuse, even though they usually may be bypassed.</w:t>
            </w:r>
          </w:p>
          <w:p w14:paraId="689E9C03" w14:textId="0727410D" w:rsidR="002D5363" w:rsidRPr="00623DF5" w:rsidRDefault="002D5363"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Use the questions listed </w:t>
            </w:r>
            <w:r w:rsidR="00622F82" w:rsidRPr="00623DF5">
              <w:rPr>
                <w:rFonts w:asciiTheme="minorHAnsi" w:hAnsiTheme="minorHAnsi" w:cstheme="minorHAnsi"/>
                <w:color w:val="000000"/>
                <w:lang w:val="en-GB"/>
              </w:rPr>
              <w:t>under</w:t>
            </w:r>
            <w:r w:rsidRPr="00623DF5">
              <w:rPr>
                <w:rFonts w:asciiTheme="minorHAnsi" w:hAnsiTheme="minorHAnsi" w:cstheme="minorHAnsi"/>
                <w:color w:val="000000"/>
                <w:lang w:val="en-GB"/>
              </w:rPr>
              <w:t xml:space="preserve"> point 7 in the ‘step by step</w:t>
            </w:r>
            <w:r w:rsidR="00622F82" w:rsidRPr="00623DF5">
              <w:rPr>
                <w:rFonts w:asciiTheme="minorHAnsi" w:hAnsiTheme="minorHAnsi" w:cstheme="minorHAnsi"/>
                <w:color w:val="000000"/>
                <w:lang w:val="en-GB"/>
              </w:rPr>
              <w:t xml:space="preserve"> process of the activity’ and also the key messages to guide a discussion after all incidences have been discussed. </w:t>
            </w:r>
          </w:p>
          <w:p w14:paraId="07F736B0" w14:textId="66256746" w:rsidR="00622F82" w:rsidRPr="00623DF5" w:rsidRDefault="00622F82" w:rsidP="00623DF5">
            <w:pPr>
              <w:pStyle w:val="NormalWeb"/>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b/>
                <w:bCs/>
                <w:color w:val="000000"/>
                <w:lang w:val="en-GB"/>
              </w:rPr>
              <w:t>Part 2</w:t>
            </w:r>
          </w:p>
          <w:p w14:paraId="5643D8E7" w14:textId="528992DE" w:rsidR="00374068" w:rsidRPr="00623DF5" w:rsidRDefault="00C82240" w:rsidP="00623DF5">
            <w:pPr>
              <w:pStyle w:val="NormalWeb"/>
              <w:numPr>
                <w:ilvl w:val="0"/>
                <w:numId w:val="248"/>
              </w:numPr>
              <w:spacing w:before="0" w:beforeAutospacing="0" w:after="0" w:afterAutospacing="0" w:line="276" w:lineRule="auto"/>
              <w:jc w:val="both"/>
              <w:rPr>
                <w:rFonts w:asciiTheme="minorHAnsi" w:hAnsiTheme="minorHAnsi" w:cstheme="minorHAnsi"/>
                <w:lang w:val="en-GB"/>
              </w:rPr>
            </w:pPr>
            <w:r w:rsidRPr="00623DF5">
              <w:rPr>
                <w:rFonts w:asciiTheme="minorHAnsi" w:hAnsiTheme="minorHAnsi" w:cstheme="minorHAnsi"/>
                <w:color w:val="000000"/>
                <w:lang w:val="en-GB"/>
              </w:rPr>
              <w:t>T</w:t>
            </w:r>
            <w:r w:rsidR="004D1106" w:rsidRPr="00623DF5">
              <w:rPr>
                <w:rFonts w:asciiTheme="minorHAnsi" w:hAnsiTheme="minorHAnsi" w:cstheme="minorHAnsi"/>
                <w:color w:val="000000"/>
                <w:lang w:val="en-GB"/>
              </w:rPr>
              <w:t xml:space="preserve">he second part of the activity that entails </w:t>
            </w:r>
            <w:r w:rsidR="00D727F1" w:rsidRPr="00623DF5">
              <w:rPr>
                <w:rFonts w:asciiTheme="minorHAnsi" w:hAnsiTheme="minorHAnsi" w:cstheme="minorHAnsi"/>
                <w:color w:val="000000"/>
                <w:lang w:val="en-GB"/>
              </w:rPr>
              <w:t>the world café</w:t>
            </w:r>
            <w:r w:rsidRPr="00623DF5">
              <w:rPr>
                <w:rFonts w:asciiTheme="minorHAnsi" w:hAnsiTheme="minorHAnsi" w:cstheme="minorHAnsi"/>
                <w:color w:val="000000"/>
                <w:lang w:val="en-GB"/>
              </w:rPr>
              <w:t xml:space="preserve"> methodology</w:t>
            </w:r>
            <w:r w:rsidR="00D727F1" w:rsidRPr="00623DF5">
              <w:rPr>
                <w:rFonts w:asciiTheme="minorHAnsi" w:hAnsiTheme="minorHAnsi" w:cstheme="minorHAnsi"/>
                <w:color w:val="000000"/>
                <w:lang w:val="en-GB"/>
              </w:rPr>
              <w:t xml:space="preserve">,  can </w:t>
            </w:r>
            <w:r w:rsidRPr="00623DF5">
              <w:rPr>
                <w:rFonts w:asciiTheme="minorHAnsi" w:hAnsiTheme="minorHAnsi" w:cstheme="minorHAnsi"/>
                <w:color w:val="000000"/>
                <w:lang w:val="en-GB"/>
              </w:rPr>
              <w:t xml:space="preserve">be </w:t>
            </w:r>
            <w:r w:rsidR="00D727F1" w:rsidRPr="00623DF5">
              <w:rPr>
                <w:rFonts w:asciiTheme="minorHAnsi" w:hAnsiTheme="minorHAnsi" w:cstheme="minorHAnsi"/>
                <w:color w:val="000000"/>
                <w:lang w:val="en-GB"/>
              </w:rPr>
              <w:t>implement</w:t>
            </w:r>
            <w:r w:rsidRPr="00623DF5">
              <w:rPr>
                <w:rFonts w:asciiTheme="minorHAnsi" w:hAnsiTheme="minorHAnsi" w:cstheme="minorHAnsi"/>
                <w:color w:val="000000"/>
                <w:lang w:val="en-GB"/>
              </w:rPr>
              <w:t>ed using ‘brainstorming’ sessions for each ‘station’ in plenary. You can invite participants to write their responses on an online board (Whiteboard, Padlet, Mentimeter etc).</w:t>
            </w:r>
          </w:p>
        </w:tc>
      </w:tr>
    </w:tbl>
    <w:p w14:paraId="042A307C" w14:textId="2CA57CDC" w:rsidR="00374068" w:rsidRPr="00623DF5" w:rsidRDefault="00374068" w:rsidP="00623DF5">
      <w:pPr>
        <w:spacing w:line="276" w:lineRule="auto"/>
        <w:jc w:val="both"/>
        <w:rPr>
          <w:rFonts w:cstheme="minorHAnsi"/>
          <w:lang w:val="en-GB"/>
        </w:rPr>
      </w:pPr>
    </w:p>
    <w:p w14:paraId="63B3C1BC" w14:textId="77777777" w:rsidR="006B1BC9" w:rsidRPr="00623DF5" w:rsidRDefault="006B1BC9" w:rsidP="00623DF5">
      <w:pPr>
        <w:spacing w:line="276" w:lineRule="auto"/>
        <w:jc w:val="both"/>
        <w:rPr>
          <w:rFonts w:cstheme="minorHAnsi"/>
          <w:lang w:val="en-GB"/>
        </w:rPr>
      </w:pPr>
    </w:p>
    <w:p w14:paraId="23420BFC" w14:textId="27A03459" w:rsidR="00183A46" w:rsidRPr="00623DF5" w:rsidRDefault="00183A46" w:rsidP="00623DF5">
      <w:pPr>
        <w:pStyle w:val="Heading3"/>
        <w:spacing w:line="276" w:lineRule="auto"/>
        <w:ind w:left="567"/>
        <w:jc w:val="both"/>
        <w:rPr>
          <w:rFonts w:asciiTheme="minorHAnsi" w:hAnsiTheme="minorHAnsi" w:cstheme="minorHAnsi"/>
          <w:lang w:val="en-GB"/>
        </w:rPr>
      </w:pPr>
      <w:bookmarkStart w:id="239" w:name="_Toc29528350"/>
      <w:bookmarkStart w:id="240" w:name="_Toc66683811"/>
      <w:r w:rsidRPr="00623DF5">
        <w:rPr>
          <w:rFonts w:asciiTheme="minorHAnsi" w:hAnsiTheme="minorHAnsi" w:cstheme="minorHAnsi"/>
          <w:lang w:val="en-GB"/>
        </w:rPr>
        <w:t xml:space="preserve">Activity </w:t>
      </w:r>
      <w:r w:rsidR="009713B7" w:rsidRPr="00623DF5">
        <w:rPr>
          <w:rFonts w:asciiTheme="minorHAnsi" w:hAnsiTheme="minorHAnsi" w:cstheme="minorHAnsi"/>
          <w:lang w:val="en-GB"/>
        </w:rPr>
        <w:t>1</w:t>
      </w:r>
      <w:r w:rsidR="00750137" w:rsidRPr="00623DF5">
        <w:rPr>
          <w:rFonts w:asciiTheme="minorHAnsi" w:hAnsiTheme="minorHAnsi" w:cstheme="minorHAnsi"/>
          <w:lang w:val="en-GB"/>
        </w:rPr>
        <w:t>3</w:t>
      </w:r>
      <w:r w:rsidR="009713B7" w:rsidRPr="00623DF5">
        <w:rPr>
          <w:rFonts w:asciiTheme="minorHAnsi" w:hAnsiTheme="minorHAnsi" w:cstheme="minorHAnsi"/>
          <w:lang w:val="en-GB"/>
        </w:rPr>
        <w:t>.</w:t>
      </w:r>
      <w:r w:rsidR="00A30E1F" w:rsidRPr="00623DF5">
        <w:rPr>
          <w:rFonts w:asciiTheme="minorHAnsi" w:hAnsiTheme="minorHAnsi" w:cstheme="minorHAnsi"/>
          <w:lang w:val="en-GB"/>
        </w:rPr>
        <w:t>2</w:t>
      </w:r>
      <w:r w:rsidR="009713B7" w:rsidRPr="00623DF5">
        <w:rPr>
          <w:rFonts w:asciiTheme="minorHAnsi" w:hAnsiTheme="minorHAnsi" w:cstheme="minorHAnsi"/>
          <w:lang w:val="en-GB"/>
        </w:rPr>
        <w:t xml:space="preserve">: Megan </w:t>
      </w:r>
      <w:r w:rsidR="005A707C" w:rsidRPr="00623DF5">
        <w:rPr>
          <w:rFonts w:asciiTheme="minorHAnsi" w:hAnsiTheme="minorHAnsi" w:cstheme="minorHAnsi"/>
          <w:lang w:val="en-GB"/>
        </w:rPr>
        <w:t>and the Gorilla</w:t>
      </w:r>
      <w:bookmarkEnd w:id="239"/>
      <w:bookmarkEnd w:id="240"/>
    </w:p>
    <w:p w14:paraId="480507F5" w14:textId="77777777" w:rsidR="00374068" w:rsidRPr="00623DF5" w:rsidRDefault="00374068" w:rsidP="00623DF5">
      <w:pPr>
        <w:spacing w:line="276" w:lineRule="auto"/>
        <w:rPr>
          <w:rFonts w:cstheme="minorHAnsi"/>
          <w:lang w:val="en-GB"/>
        </w:rPr>
      </w:pPr>
    </w:p>
    <w:p w14:paraId="29D9E96B" w14:textId="27DC720F" w:rsidR="00D51DB7" w:rsidRPr="00623DF5" w:rsidRDefault="00ED1FA1" w:rsidP="00623DF5">
      <w:pPr>
        <w:spacing w:line="276" w:lineRule="auto"/>
        <w:jc w:val="both"/>
        <w:rPr>
          <w:rFonts w:cstheme="minorHAnsi"/>
          <w:lang w:val="en-GB"/>
        </w:rPr>
      </w:pPr>
      <w:r w:rsidRPr="00623DF5">
        <w:rPr>
          <w:rFonts w:cstheme="minorHAnsi"/>
          <w:lang w:val="en-GB"/>
        </w:rPr>
        <w:t xml:space="preserve">Inspired and adapted from ‘Megan’s Story’ </w:t>
      </w:r>
      <w:hyperlink r:id="rId142" w:history="1">
        <w:r w:rsidRPr="00623DF5">
          <w:rPr>
            <w:rStyle w:val="Hyperlink"/>
            <w:rFonts w:cstheme="minorHAnsi"/>
            <w:lang w:val="en-GB"/>
          </w:rPr>
          <w:t>www.thinkuknow.org.au</w:t>
        </w:r>
      </w:hyperlink>
      <w:r w:rsidRPr="00623DF5">
        <w:rPr>
          <w:rFonts w:cstheme="minorHAnsi"/>
          <w:lang w:val="en-GB"/>
        </w:rPr>
        <w:t xml:space="preserve"> and </w:t>
      </w:r>
      <w:r w:rsidR="00D51DB7" w:rsidRPr="00623DF5">
        <w:rPr>
          <w:rFonts w:cstheme="minorHAnsi"/>
          <w:lang w:val="en-GB"/>
        </w:rPr>
        <w:t xml:space="preserve"> ‘Gorilla’ , a video in RFSU’s “Do you want to?” series, rfsu.se/villdu</w:t>
      </w:r>
    </w:p>
    <w:tbl>
      <w:tblPr>
        <w:tblW w:w="0" w:type="auto"/>
        <w:tblLook w:val="04A0" w:firstRow="1" w:lastRow="0" w:firstColumn="1" w:lastColumn="0" w:noHBand="0" w:noVBand="1"/>
      </w:tblPr>
      <w:tblGrid>
        <w:gridCol w:w="8630"/>
      </w:tblGrid>
      <w:tr w:rsidR="00183A46" w:rsidRPr="00623DF5" w14:paraId="740A9962" w14:textId="77777777" w:rsidTr="45FDF2EF">
        <w:tc>
          <w:tcPr>
            <w:tcW w:w="8630" w:type="dxa"/>
          </w:tcPr>
          <w:p w14:paraId="7A0D8740" w14:textId="3ED1F43B" w:rsidR="00183A46" w:rsidRPr="00623DF5" w:rsidRDefault="005A4D07" w:rsidP="00623DF5">
            <w:pPr>
              <w:spacing w:line="276" w:lineRule="auto"/>
              <w:jc w:val="both"/>
              <w:rPr>
                <w:rFonts w:cstheme="minorHAnsi"/>
                <w:lang w:val="en-GB"/>
              </w:rPr>
            </w:pPr>
            <w:r w:rsidRPr="00623DF5">
              <w:rPr>
                <w:rFonts w:cstheme="minorHAnsi"/>
                <w:b/>
                <w:lang w:val="en-GB"/>
              </w:rPr>
              <w:t>Duration of activity:</w:t>
            </w:r>
            <w:r w:rsidR="00183A46" w:rsidRPr="00623DF5">
              <w:rPr>
                <w:rFonts w:cstheme="minorHAnsi"/>
                <w:b/>
                <w:lang w:val="en-GB"/>
              </w:rPr>
              <w:t xml:space="preserve"> </w:t>
            </w:r>
            <w:r w:rsidR="009D0F70" w:rsidRPr="00623DF5">
              <w:rPr>
                <w:rFonts w:cstheme="minorHAnsi"/>
                <w:lang w:val="en-GB"/>
              </w:rPr>
              <w:t>60 min</w:t>
            </w:r>
          </w:p>
        </w:tc>
      </w:tr>
      <w:tr w:rsidR="00183A46" w:rsidRPr="00623DF5" w14:paraId="0C66D2FD" w14:textId="77777777" w:rsidTr="45FDF2EF">
        <w:tc>
          <w:tcPr>
            <w:tcW w:w="8630" w:type="dxa"/>
          </w:tcPr>
          <w:p w14:paraId="55AB3D9C" w14:textId="77777777" w:rsidR="00183A46" w:rsidRPr="00623DF5" w:rsidRDefault="00183A46" w:rsidP="00623DF5">
            <w:pPr>
              <w:spacing w:line="276" w:lineRule="auto"/>
              <w:jc w:val="both"/>
              <w:rPr>
                <w:rFonts w:cstheme="minorHAnsi"/>
                <w:b/>
                <w:lang w:val="en-GB"/>
              </w:rPr>
            </w:pPr>
            <w:r w:rsidRPr="00623DF5">
              <w:rPr>
                <w:rFonts w:cstheme="minorHAnsi"/>
                <w:b/>
                <w:lang w:val="en-GB"/>
              </w:rPr>
              <w:t>Learning objectives:</w:t>
            </w:r>
          </w:p>
          <w:p w14:paraId="73EFB5FD" w14:textId="77777777" w:rsidR="00D51DB7" w:rsidRPr="00623DF5" w:rsidRDefault="009D0F70" w:rsidP="00623DF5">
            <w:pPr>
              <w:pStyle w:val="ListParagraph"/>
              <w:numPr>
                <w:ilvl w:val="0"/>
                <w:numId w:val="164"/>
              </w:numPr>
              <w:pBdr>
                <w:top w:val="nil"/>
                <w:left w:val="nil"/>
                <w:bottom w:val="nil"/>
                <w:right w:val="nil"/>
                <w:between w:val="nil"/>
              </w:pBdr>
              <w:spacing w:line="276" w:lineRule="auto"/>
              <w:jc w:val="both"/>
              <w:rPr>
                <w:rFonts w:cstheme="minorHAnsi"/>
                <w:b/>
                <w:lang w:val="en-GB"/>
              </w:rPr>
            </w:pPr>
            <w:r w:rsidRPr="00623DF5">
              <w:rPr>
                <w:rFonts w:cstheme="minorHAnsi"/>
                <w:lang w:val="en-GB"/>
              </w:rPr>
              <w:t>Explore peer and relationship pressures to engage in sexting</w:t>
            </w:r>
            <w:r w:rsidR="00D51DB7" w:rsidRPr="00623DF5">
              <w:rPr>
                <w:rFonts w:cstheme="minorHAnsi"/>
                <w:lang w:val="en-GB"/>
              </w:rPr>
              <w:t xml:space="preserve"> </w:t>
            </w:r>
          </w:p>
          <w:p w14:paraId="77B1EB2F" w14:textId="4E25A651" w:rsidR="009D0F70" w:rsidRPr="00623DF5" w:rsidRDefault="00D51DB7" w:rsidP="00623DF5">
            <w:pPr>
              <w:pStyle w:val="ListParagraph"/>
              <w:numPr>
                <w:ilvl w:val="0"/>
                <w:numId w:val="164"/>
              </w:numPr>
              <w:pBdr>
                <w:top w:val="nil"/>
                <w:left w:val="nil"/>
                <w:bottom w:val="nil"/>
                <w:right w:val="nil"/>
                <w:between w:val="nil"/>
              </w:pBdr>
              <w:spacing w:line="276" w:lineRule="auto"/>
              <w:jc w:val="both"/>
              <w:rPr>
                <w:rFonts w:cstheme="minorHAnsi"/>
                <w:b/>
                <w:lang w:val="en-GB"/>
              </w:rPr>
            </w:pPr>
            <w:r w:rsidRPr="00623DF5">
              <w:rPr>
                <w:rFonts w:cstheme="minorHAnsi"/>
                <w:lang w:val="en-GB"/>
              </w:rPr>
              <w:t>Explore how to change the power around</w:t>
            </w:r>
          </w:p>
          <w:p w14:paraId="098436A5" w14:textId="6C0E2C89" w:rsidR="00ED1FA1" w:rsidRPr="00623DF5" w:rsidRDefault="00ED1FA1" w:rsidP="00623DF5">
            <w:pPr>
              <w:pStyle w:val="ListParagraph"/>
              <w:numPr>
                <w:ilvl w:val="0"/>
                <w:numId w:val="164"/>
              </w:numPr>
              <w:pBdr>
                <w:top w:val="nil"/>
                <w:left w:val="nil"/>
                <w:bottom w:val="nil"/>
                <w:right w:val="nil"/>
                <w:between w:val="nil"/>
              </w:pBdr>
              <w:spacing w:line="276" w:lineRule="auto"/>
              <w:jc w:val="both"/>
              <w:rPr>
                <w:rFonts w:cstheme="minorHAnsi"/>
                <w:b/>
                <w:lang w:val="en-GB"/>
              </w:rPr>
            </w:pPr>
            <w:r w:rsidRPr="00623DF5">
              <w:rPr>
                <w:rFonts w:cstheme="minorHAnsi"/>
                <w:lang w:val="en-GB"/>
              </w:rPr>
              <w:t>Understand how</w:t>
            </w:r>
            <w:r w:rsidR="009D0F70" w:rsidRPr="00623DF5">
              <w:rPr>
                <w:rFonts w:cstheme="minorHAnsi"/>
                <w:lang w:val="en-GB"/>
              </w:rPr>
              <w:t xml:space="preserve"> creating something in a digital format and then sharing it</w:t>
            </w:r>
            <w:r w:rsidRPr="00623DF5">
              <w:rPr>
                <w:rFonts w:cstheme="minorHAnsi"/>
                <w:lang w:val="en-GB"/>
              </w:rPr>
              <w:t xml:space="preserve"> can go wrong</w:t>
            </w:r>
          </w:p>
          <w:p w14:paraId="4E4F3F99" w14:textId="77777777" w:rsidR="00ED1FA1" w:rsidRPr="00623DF5" w:rsidRDefault="00ED1FA1" w:rsidP="00623DF5">
            <w:pPr>
              <w:pStyle w:val="ListParagraph"/>
              <w:numPr>
                <w:ilvl w:val="0"/>
                <w:numId w:val="164"/>
              </w:numPr>
              <w:pBdr>
                <w:top w:val="nil"/>
                <w:left w:val="nil"/>
                <w:bottom w:val="nil"/>
                <w:right w:val="nil"/>
                <w:between w:val="nil"/>
              </w:pBdr>
              <w:spacing w:line="276" w:lineRule="auto"/>
              <w:jc w:val="both"/>
              <w:rPr>
                <w:rFonts w:cstheme="minorHAnsi"/>
                <w:b/>
                <w:lang w:val="en-GB"/>
              </w:rPr>
            </w:pPr>
            <w:r w:rsidRPr="00623DF5">
              <w:rPr>
                <w:rFonts w:cstheme="minorHAnsi"/>
                <w:lang w:val="en-GB"/>
              </w:rPr>
              <w:t>Explore ways young people can engage in sexting in a safe manner</w:t>
            </w:r>
          </w:p>
          <w:p w14:paraId="46552207" w14:textId="77777777" w:rsidR="00ED1FA1" w:rsidRPr="00623DF5" w:rsidRDefault="00ED1FA1" w:rsidP="00623DF5">
            <w:pPr>
              <w:pStyle w:val="ListParagraph"/>
              <w:numPr>
                <w:ilvl w:val="0"/>
                <w:numId w:val="164"/>
              </w:numPr>
              <w:pBdr>
                <w:top w:val="nil"/>
                <w:left w:val="nil"/>
                <w:bottom w:val="nil"/>
                <w:right w:val="nil"/>
                <w:between w:val="nil"/>
              </w:pBdr>
              <w:spacing w:line="276" w:lineRule="auto"/>
              <w:jc w:val="both"/>
              <w:rPr>
                <w:rFonts w:cstheme="minorHAnsi"/>
                <w:b/>
                <w:lang w:val="en-GB"/>
              </w:rPr>
            </w:pPr>
            <w:r w:rsidRPr="00623DF5">
              <w:rPr>
                <w:rFonts w:cstheme="minorHAnsi"/>
                <w:lang w:val="en-GB"/>
              </w:rPr>
              <w:t>Discuss t</w:t>
            </w:r>
            <w:r w:rsidR="009D0F70" w:rsidRPr="00623DF5">
              <w:rPr>
                <w:rFonts w:cstheme="minorHAnsi"/>
                <w:lang w:val="en-GB"/>
              </w:rPr>
              <w:t>he role of bystander</w:t>
            </w:r>
            <w:r w:rsidRPr="00623DF5">
              <w:rPr>
                <w:rFonts w:cstheme="minorHAnsi"/>
                <w:lang w:val="en-GB"/>
              </w:rPr>
              <w:t>s and how they can be helpful or not</w:t>
            </w:r>
          </w:p>
          <w:p w14:paraId="4378EE5F" w14:textId="77777777" w:rsidR="00183A46" w:rsidRPr="00623DF5" w:rsidRDefault="00ED1FA1" w:rsidP="00623DF5">
            <w:pPr>
              <w:pStyle w:val="ListParagraph"/>
              <w:numPr>
                <w:ilvl w:val="0"/>
                <w:numId w:val="164"/>
              </w:numPr>
              <w:pBdr>
                <w:top w:val="nil"/>
                <w:left w:val="nil"/>
                <w:bottom w:val="nil"/>
                <w:right w:val="nil"/>
                <w:between w:val="nil"/>
              </w:pBdr>
              <w:spacing w:line="276" w:lineRule="auto"/>
              <w:jc w:val="both"/>
              <w:rPr>
                <w:rFonts w:cstheme="minorHAnsi"/>
                <w:b/>
                <w:lang w:val="en-GB"/>
              </w:rPr>
            </w:pPr>
            <w:r w:rsidRPr="00623DF5">
              <w:rPr>
                <w:rFonts w:cstheme="minorHAnsi"/>
                <w:lang w:val="en-GB"/>
              </w:rPr>
              <w:t>Discuss g</w:t>
            </w:r>
            <w:r w:rsidR="009D0F70" w:rsidRPr="00623DF5">
              <w:rPr>
                <w:rFonts w:cstheme="minorHAnsi"/>
                <w:lang w:val="en-GB"/>
              </w:rPr>
              <w:t>ender stereotypes and sexual discrimination</w:t>
            </w:r>
          </w:p>
          <w:p w14:paraId="25677100" w14:textId="1D0AC5BA" w:rsidR="00D51DB7" w:rsidRPr="00623DF5" w:rsidRDefault="00D51DB7" w:rsidP="00623DF5">
            <w:pPr>
              <w:pBdr>
                <w:top w:val="nil"/>
                <w:left w:val="nil"/>
                <w:bottom w:val="nil"/>
                <w:right w:val="nil"/>
                <w:between w:val="nil"/>
              </w:pBdr>
              <w:spacing w:line="276" w:lineRule="auto"/>
              <w:jc w:val="both"/>
              <w:rPr>
                <w:rFonts w:cstheme="minorHAnsi"/>
                <w:lang w:val="en-GB"/>
              </w:rPr>
            </w:pPr>
          </w:p>
        </w:tc>
      </w:tr>
      <w:tr w:rsidR="00183A46" w:rsidRPr="00623DF5" w14:paraId="65BDB010" w14:textId="77777777" w:rsidTr="45FDF2EF">
        <w:tc>
          <w:tcPr>
            <w:tcW w:w="8630" w:type="dxa"/>
          </w:tcPr>
          <w:p w14:paraId="5FB8DA0C" w14:textId="77777777" w:rsidR="00183A46" w:rsidRPr="00623DF5" w:rsidRDefault="00183A46" w:rsidP="00623DF5">
            <w:pPr>
              <w:spacing w:line="276" w:lineRule="auto"/>
              <w:jc w:val="both"/>
              <w:rPr>
                <w:rFonts w:cstheme="minorHAnsi"/>
                <w:b/>
                <w:lang w:val="en-GB"/>
              </w:rPr>
            </w:pPr>
            <w:r w:rsidRPr="00623DF5">
              <w:rPr>
                <w:rFonts w:cstheme="minorHAnsi"/>
                <w:b/>
                <w:lang w:val="en-GB"/>
              </w:rPr>
              <w:t>Materials needed:</w:t>
            </w:r>
          </w:p>
          <w:p w14:paraId="3239CEA1" w14:textId="77777777" w:rsidR="002B7622" w:rsidRPr="00623DF5" w:rsidRDefault="00ED1FA1" w:rsidP="00623DF5">
            <w:pPr>
              <w:spacing w:line="276" w:lineRule="auto"/>
              <w:jc w:val="both"/>
              <w:rPr>
                <w:rFonts w:cstheme="minorHAnsi"/>
                <w:lang w:val="en-GB"/>
              </w:rPr>
            </w:pPr>
            <w:r w:rsidRPr="00623DF5">
              <w:rPr>
                <w:rFonts w:cstheme="minorHAnsi"/>
                <w:lang w:val="en-GB"/>
              </w:rPr>
              <w:t xml:space="preserve">Video links: </w:t>
            </w:r>
          </w:p>
          <w:p w14:paraId="3F880171" w14:textId="2347697E" w:rsidR="002B7622" w:rsidRPr="00623DF5" w:rsidRDefault="002B7622" w:rsidP="00623DF5">
            <w:pPr>
              <w:spacing w:line="276" w:lineRule="auto"/>
              <w:jc w:val="both"/>
              <w:rPr>
                <w:rFonts w:cstheme="minorHAnsi"/>
                <w:lang w:val="en-GB"/>
              </w:rPr>
            </w:pPr>
            <w:r w:rsidRPr="00623DF5">
              <w:rPr>
                <w:rFonts w:cstheme="minorHAnsi"/>
                <w:lang w:val="en-GB"/>
              </w:rPr>
              <w:t xml:space="preserve">Megan’s story: </w:t>
            </w:r>
            <w:hyperlink r:id="rId143" w:history="1">
              <w:r w:rsidRPr="00623DF5">
                <w:rPr>
                  <w:rStyle w:val="Hyperlink"/>
                  <w:rFonts w:cstheme="minorHAnsi"/>
                  <w:lang w:val="en-GB"/>
                </w:rPr>
                <w:t>https://www.youtube.com/watch?v=bStezpLKxLc</w:t>
              </w:r>
            </w:hyperlink>
          </w:p>
          <w:p w14:paraId="66B33934" w14:textId="51A205C4" w:rsidR="00ED1FA1" w:rsidRPr="00DB1801" w:rsidRDefault="002B7622" w:rsidP="00623DF5">
            <w:pPr>
              <w:spacing w:line="276" w:lineRule="auto"/>
              <w:jc w:val="both"/>
              <w:rPr>
                <w:rFonts w:cstheme="minorHAnsi"/>
                <w:lang w:val="fr-BE"/>
              </w:rPr>
            </w:pPr>
            <w:r w:rsidRPr="00DB1801">
              <w:rPr>
                <w:rFonts w:cstheme="minorHAnsi"/>
                <w:lang w:val="fr-BE"/>
              </w:rPr>
              <w:t>Gorilla:</w:t>
            </w:r>
            <w:r w:rsidR="00F32012" w:rsidRPr="00DB1801">
              <w:rPr>
                <w:rFonts w:cstheme="minorHAnsi"/>
                <w:lang w:val="fr-BE"/>
              </w:rPr>
              <w:t xml:space="preserve"> </w:t>
            </w:r>
            <w:hyperlink r:id="rId144" w:history="1">
              <w:r w:rsidR="00F32012" w:rsidRPr="00DB1801">
                <w:rPr>
                  <w:rStyle w:val="Hyperlink"/>
                  <w:rFonts w:cstheme="minorHAnsi"/>
                  <w:lang w:val="fr-BE"/>
                </w:rPr>
                <w:t>https://www.youtube.com/watch?v=tl0yBIz9X84&amp;feature=emb_logo</w:t>
              </w:r>
            </w:hyperlink>
            <w:r w:rsidR="00ED1FA1" w:rsidRPr="00DB1801">
              <w:rPr>
                <w:rFonts w:cstheme="minorHAnsi"/>
                <w:lang w:val="fr-BE"/>
              </w:rPr>
              <w:t xml:space="preserve"> </w:t>
            </w:r>
          </w:p>
          <w:p w14:paraId="5191E9A8" w14:textId="0F3322A3" w:rsidR="00A9711D" w:rsidRPr="00623DF5" w:rsidRDefault="00A9711D" w:rsidP="00623DF5">
            <w:pPr>
              <w:spacing w:line="276" w:lineRule="auto"/>
              <w:jc w:val="both"/>
              <w:rPr>
                <w:rFonts w:cstheme="minorHAnsi"/>
                <w:lang w:val="en-GB"/>
              </w:rPr>
            </w:pPr>
            <w:r w:rsidRPr="00623DF5">
              <w:rPr>
                <w:rFonts w:cstheme="minorHAnsi"/>
                <w:lang w:val="en-GB"/>
              </w:rPr>
              <w:t>Worksheet with questions to discuss the videos</w:t>
            </w:r>
          </w:p>
        </w:tc>
      </w:tr>
      <w:tr w:rsidR="003961FA" w:rsidRPr="00623DF5" w14:paraId="510412BD" w14:textId="77777777" w:rsidTr="45FDF2EF">
        <w:tc>
          <w:tcPr>
            <w:tcW w:w="8630" w:type="dxa"/>
          </w:tcPr>
          <w:p w14:paraId="244FC82F" w14:textId="77777777" w:rsidR="003961FA" w:rsidRPr="00623DF5" w:rsidRDefault="003961FA"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0490F593"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4829BBF4"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041C5849"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E73976D" w14:textId="77777777" w:rsidR="003961FA" w:rsidRPr="00623DF5" w:rsidRDefault="003961FA"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4384FF33" w14:textId="77777777" w:rsidR="003961FA" w:rsidRPr="00623DF5" w:rsidRDefault="003961FA"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24F1EAE7"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698FDD7C" w14:textId="77777777" w:rsidR="003961FA"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p w14:paraId="0963B42F" w14:textId="4F30C213" w:rsidR="00FC5E49" w:rsidRPr="00623DF5" w:rsidRDefault="00FC5E49" w:rsidP="00623DF5">
            <w:pPr>
              <w:pStyle w:val="ListParagraph"/>
              <w:numPr>
                <w:ilvl w:val="0"/>
                <w:numId w:val="302"/>
              </w:numPr>
              <w:spacing w:line="276" w:lineRule="auto"/>
              <w:jc w:val="both"/>
              <w:rPr>
                <w:rFonts w:cstheme="minorHAnsi"/>
                <w:bCs/>
                <w:lang w:val="en-GB"/>
              </w:rPr>
            </w:pPr>
            <w:r>
              <w:rPr>
                <w:rFonts w:cstheme="minorHAnsi"/>
                <w:bCs/>
                <w:lang w:val="en-GB"/>
              </w:rPr>
              <w:t>Section 13.1: Theoretical background on online sexual experiences, how to practice sexting safely and how to respond to online sexual violence</w:t>
            </w:r>
          </w:p>
        </w:tc>
      </w:tr>
      <w:tr w:rsidR="00183A46" w:rsidRPr="00623DF5" w14:paraId="46E3756C" w14:textId="77777777" w:rsidTr="45FDF2EF">
        <w:tc>
          <w:tcPr>
            <w:tcW w:w="8630" w:type="dxa"/>
          </w:tcPr>
          <w:p w14:paraId="39185471" w14:textId="2FA92274" w:rsidR="00183A46"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183A46" w:rsidRPr="00623DF5">
              <w:rPr>
                <w:rFonts w:cstheme="minorHAnsi"/>
                <w:b/>
                <w:lang w:val="en-GB"/>
              </w:rPr>
              <w:t>:</w:t>
            </w:r>
          </w:p>
          <w:p w14:paraId="5429E6A6" w14:textId="7851A8D2" w:rsidR="002B7622" w:rsidRPr="00623DF5" w:rsidRDefault="002B7622" w:rsidP="00623DF5">
            <w:pPr>
              <w:pStyle w:val="ListParagraph"/>
              <w:numPr>
                <w:ilvl w:val="0"/>
                <w:numId w:val="165"/>
              </w:numPr>
              <w:spacing w:line="276" w:lineRule="auto"/>
              <w:jc w:val="both"/>
              <w:rPr>
                <w:rFonts w:cstheme="minorHAnsi"/>
                <w:lang w:val="en-GB"/>
              </w:rPr>
            </w:pPr>
            <w:r w:rsidRPr="00623DF5">
              <w:rPr>
                <w:rFonts w:cstheme="minorHAnsi"/>
                <w:lang w:val="en-GB"/>
              </w:rPr>
              <w:t xml:space="preserve">Introduction: In this </w:t>
            </w:r>
            <w:r w:rsidR="003434A4" w:rsidRPr="00623DF5">
              <w:rPr>
                <w:rFonts w:cstheme="minorHAnsi"/>
                <w:lang w:val="en-GB"/>
              </w:rPr>
              <w:t>activity</w:t>
            </w:r>
            <w:r w:rsidRPr="00623DF5">
              <w:rPr>
                <w:rFonts w:cstheme="minorHAnsi"/>
                <w:lang w:val="en-GB"/>
              </w:rPr>
              <w:t xml:space="preserve"> we will try to dynamics that come into play </w:t>
            </w:r>
            <w:r w:rsidR="006A2245" w:rsidRPr="00623DF5">
              <w:rPr>
                <w:rFonts w:cstheme="minorHAnsi"/>
                <w:lang w:val="en-GB"/>
              </w:rPr>
              <w:t>during sexting</w:t>
            </w:r>
          </w:p>
          <w:p w14:paraId="2AADCCE7" w14:textId="24B3610E" w:rsidR="006A2245" w:rsidRPr="00623DF5" w:rsidRDefault="006A2245" w:rsidP="00623DF5">
            <w:pPr>
              <w:pStyle w:val="ListParagraph"/>
              <w:numPr>
                <w:ilvl w:val="0"/>
                <w:numId w:val="165"/>
              </w:numPr>
              <w:spacing w:line="276" w:lineRule="auto"/>
              <w:jc w:val="both"/>
              <w:rPr>
                <w:rFonts w:cstheme="minorHAnsi"/>
                <w:lang w:val="en-GB"/>
              </w:rPr>
            </w:pPr>
            <w:r w:rsidRPr="00623DF5">
              <w:rPr>
                <w:rFonts w:cstheme="minorHAnsi"/>
                <w:lang w:val="en-GB"/>
              </w:rPr>
              <w:t>Separate the plenary in 4 groups in a fun and interactive way</w:t>
            </w:r>
          </w:p>
          <w:p w14:paraId="14A86E88" w14:textId="77777777" w:rsidR="00B4337E" w:rsidRPr="00623DF5" w:rsidRDefault="006A2245" w:rsidP="00623DF5">
            <w:pPr>
              <w:pStyle w:val="ListParagraph"/>
              <w:numPr>
                <w:ilvl w:val="0"/>
                <w:numId w:val="165"/>
              </w:numPr>
              <w:spacing w:line="276" w:lineRule="auto"/>
              <w:jc w:val="both"/>
              <w:rPr>
                <w:rFonts w:cstheme="minorHAnsi"/>
                <w:lang w:val="en-GB"/>
              </w:rPr>
            </w:pPr>
            <w:r w:rsidRPr="00623DF5">
              <w:rPr>
                <w:rFonts w:cstheme="minorHAnsi"/>
                <w:lang w:val="en-GB"/>
              </w:rPr>
              <w:t>2 groups will work on the video of Megan’s story and the other two groups will work on the Gorilla video</w:t>
            </w:r>
            <w:r w:rsidR="00B4337E" w:rsidRPr="00623DF5">
              <w:rPr>
                <w:rFonts w:cstheme="minorHAnsi"/>
                <w:lang w:val="en-GB"/>
              </w:rPr>
              <w:t xml:space="preserve">. If </w:t>
            </w:r>
            <w:r w:rsidR="002B7622" w:rsidRPr="00623DF5">
              <w:rPr>
                <w:rFonts w:cstheme="minorHAnsi"/>
                <w:lang w:val="en-GB"/>
              </w:rPr>
              <w:t>there are tablets/mobile phones</w:t>
            </w:r>
            <w:r w:rsidR="00B4337E" w:rsidRPr="00623DF5">
              <w:rPr>
                <w:rFonts w:cstheme="minorHAnsi"/>
                <w:lang w:val="en-GB"/>
              </w:rPr>
              <w:t xml:space="preserve"> available for</w:t>
            </w:r>
            <w:r w:rsidR="002B7622" w:rsidRPr="00623DF5">
              <w:rPr>
                <w:rFonts w:cstheme="minorHAnsi"/>
                <w:lang w:val="en-GB"/>
              </w:rPr>
              <w:t xml:space="preserve"> young people </w:t>
            </w:r>
            <w:r w:rsidR="00B4337E" w:rsidRPr="00623DF5">
              <w:rPr>
                <w:rFonts w:cstheme="minorHAnsi"/>
                <w:lang w:val="en-GB"/>
              </w:rPr>
              <w:t>to</w:t>
            </w:r>
            <w:r w:rsidR="002B7622" w:rsidRPr="00623DF5">
              <w:rPr>
                <w:rFonts w:cstheme="minorHAnsi"/>
                <w:lang w:val="en-GB"/>
              </w:rPr>
              <w:t xml:space="preserve"> use</w:t>
            </w:r>
            <w:r w:rsidR="00B4337E" w:rsidRPr="00623DF5">
              <w:rPr>
                <w:rFonts w:cstheme="minorHAnsi"/>
                <w:lang w:val="en-GB"/>
              </w:rPr>
              <w:t>, they can go online and use the links</w:t>
            </w:r>
            <w:r w:rsidR="002B7622" w:rsidRPr="00623DF5">
              <w:rPr>
                <w:rFonts w:cstheme="minorHAnsi"/>
                <w:lang w:val="en-GB"/>
              </w:rPr>
              <w:t xml:space="preserve"> to watch the video</w:t>
            </w:r>
            <w:r w:rsidR="00B4337E" w:rsidRPr="00623DF5">
              <w:rPr>
                <w:rFonts w:cstheme="minorHAnsi"/>
                <w:lang w:val="en-GB"/>
              </w:rPr>
              <w:t xml:space="preserve"> delegated to their group</w:t>
            </w:r>
            <w:r w:rsidR="002B7622" w:rsidRPr="00623DF5">
              <w:rPr>
                <w:rFonts w:cstheme="minorHAnsi"/>
                <w:lang w:val="en-GB"/>
              </w:rPr>
              <w:t>. The groups can then discuss the questions underneath each video in the facilitation questions (you can give them printed out to them as  a handout).</w:t>
            </w:r>
          </w:p>
          <w:p w14:paraId="56A65A4F" w14:textId="490B9D73" w:rsidR="00183A46" w:rsidRPr="00623DF5" w:rsidRDefault="002B7622" w:rsidP="00623DF5">
            <w:pPr>
              <w:pStyle w:val="ListParagraph"/>
              <w:numPr>
                <w:ilvl w:val="0"/>
                <w:numId w:val="165"/>
              </w:numPr>
              <w:spacing w:line="276" w:lineRule="auto"/>
              <w:jc w:val="both"/>
              <w:rPr>
                <w:rFonts w:cstheme="minorHAnsi"/>
                <w:lang w:val="en-GB"/>
              </w:rPr>
            </w:pPr>
            <w:r w:rsidRPr="00623DF5">
              <w:rPr>
                <w:rFonts w:cstheme="minorHAnsi"/>
                <w:lang w:val="en-GB"/>
              </w:rPr>
              <w:t xml:space="preserve">Alternatively, you can show the videos one by one in plenary, ask the young people to discuss them in pairs/triads for </w:t>
            </w:r>
            <w:r w:rsidR="00B62EE2" w:rsidRPr="00623DF5">
              <w:rPr>
                <w:rFonts w:cstheme="minorHAnsi"/>
                <w:lang w:val="en-GB"/>
              </w:rPr>
              <w:t>10-15</w:t>
            </w:r>
            <w:r w:rsidRPr="00623DF5">
              <w:rPr>
                <w:rFonts w:cstheme="minorHAnsi"/>
                <w:lang w:val="en-GB"/>
              </w:rPr>
              <w:t xml:space="preserve"> min and then open the discussion in plenary before you move to the next one.</w:t>
            </w:r>
          </w:p>
        </w:tc>
      </w:tr>
      <w:tr w:rsidR="00183A46" w:rsidRPr="00623DF5" w14:paraId="0931485A" w14:textId="77777777" w:rsidTr="45FDF2EF">
        <w:tc>
          <w:tcPr>
            <w:tcW w:w="8630" w:type="dxa"/>
          </w:tcPr>
          <w:p w14:paraId="1F1C7938" w14:textId="1AC238A9" w:rsidR="00183A46" w:rsidRPr="00623DF5" w:rsidRDefault="00A16DBC" w:rsidP="00623DF5">
            <w:pPr>
              <w:spacing w:after="0" w:line="276" w:lineRule="auto"/>
              <w:jc w:val="both"/>
              <w:rPr>
                <w:rFonts w:cstheme="minorHAnsi"/>
                <w:b/>
                <w:lang w:val="en-GB"/>
              </w:rPr>
            </w:pPr>
            <w:r w:rsidRPr="00623DF5">
              <w:rPr>
                <w:rFonts w:cstheme="minorHAnsi"/>
                <w:b/>
                <w:lang w:val="en-GB"/>
              </w:rPr>
              <w:t>Facilitation questions for reflection and debriefing:</w:t>
            </w:r>
          </w:p>
          <w:p w14:paraId="226309AD" w14:textId="75744F7C" w:rsidR="00183A46" w:rsidRPr="00623DF5" w:rsidRDefault="00D356D6" w:rsidP="00623DF5">
            <w:pPr>
              <w:spacing w:after="0" w:line="276" w:lineRule="auto"/>
              <w:jc w:val="both"/>
              <w:rPr>
                <w:rFonts w:cstheme="minorHAnsi"/>
                <w:u w:val="single"/>
                <w:lang w:val="en-GB"/>
              </w:rPr>
            </w:pPr>
            <w:r w:rsidRPr="00623DF5">
              <w:rPr>
                <w:rFonts w:cstheme="minorHAnsi"/>
                <w:u w:val="single"/>
                <w:lang w:val="en-GB"/>
              </w:rPr>
              <w:t>Megan’s story</w:t>
            </w:r>
          </w:p>
          <w:p w14:paraId="2FD8C7CC" w14:textId="0A11AAC3" w:rsidR="00D95CF4" w:rsidRPr="00623DF5" w:rsidRDefault="00D95CF4"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What do you think of the video you just watched (Megan’s story)?</w:t>
            </w:r>
          </w:p>
          <w:p w14:paraId="0A1A38F8" w14:textId="0CB5A71D" w:rsidR="00D356D6" w:rsidRPr="00623DF5" w:rsidRDefault="00D356D6"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Why do you think Megan took an intimate picture of her and sent it to her partner/crush/person she’s flirting with?</w:t>
            </w:r>
          </w:p>
          <w:p w14:paraId="68BCC69C" w14:textId="7A763DAE" w:rsidR="00FC13F1" w:rsidRPr="00623DF5" w:rsidRDefault="00FC13F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Why do you think Megan’s partner/crush/person who received the photo, shared it</w:t>
            </w:r>
            <w:r w:rsidR="00D95CF4" w:rsidRPr="00623DF5">
              <w:rPr>
                <w:rFonts w:cstheme="minorHAnsi"/>
                <w:lang w:val="en-GB"/>
              </w:rPr>
              <w:t xml:space="preserve"> with others</w:t>
            </w:r>
            <w:r w:rsidRPr="00623DF5">
              <w:rPr>
                <w:rFonts w:cstheme="minorHAnsi"/>
                <w:lang w:val="en-GB"/>
              </w:rPr>
              <w:t>?</w:t>
            </w:r>
          </w:p>
          <w:p w14:paraId="7DD5DE8A" w14:textId="48429DAC" w:rsidR="00D356D6" w:rsidRPr="00623DF5" w:rsidRDefault="00FC13F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What should Megan’s partner/crush/person who received the photo have done with Megan’s photo instead?</w:t>
            </w:r>
          </w:p>
          <w:p w14:paraId="336A3118" w14:textId="71600F40" w:rsidR="00FC13F1" w:rsidRPr="00623DF5" w:rsidRDefault="00FC13F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did Megan’s classmates react? What do you think of their reaction? How did they contribute to the problem?</w:t>
            </w:r>
          </w:p>
          <w:p w14:paraId="0D35F540" w14:textId="3267BD95" w:rsidR="002B43D1" w:rsidRPr="00623DF5" w:rsidRDefault="002B43D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do you think Megan feels now? How do the rest of the people feel?</w:t>
            </w:r>
          </w:p>
          <w:p w14:paraId="6FCCC798" w14:textId="710B5FCB" w:rsidR="00FC13F1" w:rsidRPr="00623DF5" w:rsidRDefault="00FC13F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What options does Megan have now? What can she do?</w:t>
            </w:r>
          </w:p>
          <w:p w14:paraId="39198A9A" w14:textId="6EBA3A11" w:rsidR="00D95CF4" w:rsidRPr="00623DF5" w:rsidRDefault="00D95CF4"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can young people stay safe when engaging in sexting?</w:t>
            </w:r>
          </w:p>
          <w:p w14:paraId="13B504D4" w14:textId="6E54E880" w:rsidR="00365484" w:rsidRPr="00623DF5" w:rsidRDefault="00365484"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Start from the scene where Megan’s leaves the bathroom and develop alternative endings to the story</w:t>
            </w:r>
            <w:r w:rsidR="00B62EE2" w:rsidRPr="00623DF5">
              <w:rPr>
                <w:rFonts w:cstheme="minorHAnsi"/>
                <w:lang w:val="en-GB"/>
              </w:rPr>
              <w:t xml:space="preserve">. </w:t>
            </w:r>
          </w:p>
          <w:p w14:paraId="41BE67FD" w14:textId="703B9683" w:rsidR="00B62EE2" w:rsidRPr="00623DF5" w:rsidRDefault="00B62EE2" w:rsidP="00623DF5">
            <w:pPr>
              <w:pStyle w:val="ListParagraph"/>
              <w:spacing w:after="0" w:line="276" w:lineRule="auto"/>
              <w:ind w:left="360"/>
              <w:jc w:val="both"/>
              <w:rPr>
                <w:rFonts w:cstheme="minorHAnsi"/>
                <w:u w:val="single"/>
                <w:lang w:val="en-GB"/>
              </w:rPr>
            </w:pPr>
          </w:p>
          <w:p w14:paraId="01BF2994" w14:textId="20B9E6FE" w:rsidR="00FC13F1" w:rsidRPr="00623DF5" w:rsidRDefault="00B62EE2" w:rsidP="00623DF5">
            <w:pPr>
              <w:spacing w:after="0" w:line="276" w:lineRule="auto"/>
              <w:jc w:val="both"/>
              <w:rPr>
                <w:rFonts w:cstheme="minorHAnsi"/>
                <w:u w:val="single"/>
                <w:lang w:val="en-GB"/>
              </w:rPr>
            </w:pPr>
            <w:r w:rsidRPr="00623DF5">
              <w:rPr>
                <w:rFonts w:cstheme="minorHAnsi"/>
                <w:u w:val="single"/>
                <w:lang w:val="en-GB"/>
              </w:rPr>
              <w:t>Gorilla</w:t>
            </w:r>
          </w:p>
          <w:p w14:paraId="0183ED51" w14:textId="77777777" w:rsidR="00D95CF4" w:rsidRPr="00623DF5" w:rsidRDefault="00D95CF4"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What do you think of the story you just watched? </w:t>
            </w:r>
          </w:p>
          <w:p w14:paraId="60C871AC" w14:textId="7BB92394" w:rsidR="00D95CF4" w:rsidRPr="00623DF5" w:rsidRDefault="00D95CF4"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Why do you think the girls </w:t>
            </w:r>
            <w:r w:rsidR="00035FB6" w:rsidRPr="00623DF5">
              <w:rPr>
                <w:rFonts w:cstheme="minorHAnsi"/>
                <w:lang w:val="en-GB"/>
              </w:rPr>
              <w:t xml:space="preserve">asked the boy to take-off his shirt and act like a gorilla? </w:t>
            </w:r>
          </w:p>
          <w:p w14:paraId="419730EA" w14:textId="220829E4" w:rsidR="00035FB6" w:rsidRPr="00623DF5" w:rsidRDefault="00035FB6"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What were the girls aiming at </w:t>
            </w:r>
            <w:r w:rsidR="002B43D1" w:rsidRPr="00623DF5">
              <w:rPr>
                <w:rFonts w:cstheme="minorHAnsi"/>
                <w:lang w:val="en-GB"/>
              </w:rPr>
              <w:t>by</w:t>
            </w:r>
            <w:r w:rsidRPr="00623DF5">
              <w:rPr>
                <w:rFonts w:cstheme="minorHAnsi"/>
                <w:lang w:val="en-GB"/>
              </w:rPr>
              <w:t xml:space="preserve"> behaving this way?</w:t>
            </w:r>
          </w:p>
          <w:p w14:paraId="04BDAD07" w14:textId="76AE1F1C" w:rsidR="00D95CF4" w:rsidRPr="00623DF5" w:rsidRDefault="00D95CF4"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Why do you think the guy goes along with </w:t>
            </w:r>
            <w:r w:rsidR="00035FB6" w:rsidRPr="00623DF5">
              <w:rPr>
                <w:rFonts w:cstheme="minorHAnsi"/>
                <w:lang w:val="en-GB"/>
              </w:rPr>
              <w:t>it and does what they ask</w:t>
            </w:r>
            <w:r w:rsidR="002B43D1" w:rsidRPr="00623DF5">
              <w:rPr>
                <w:rFonts w:cstheme="minorHAnsi"/>
                <w:lang w:val="en-GB"/>
              </w:rPr>
              <w:t xml:space="preserve"> of</w:t>
            </w:r>
            <w:r w:rsidR="00035FB6" w:rsidRPr="00623DF5">
              <w:rPr>
                <w:rFonts w:cstheme="minorHAnsi"/>
                <w:lang w:val="en-GB"/>
              </w:rPr>
              <w:t xml:space="preserve"> him</w:t>
            </w:r>
            <w:r w:rsidRPr="00623DF5">
              <w:rPr>
                <w:rFonts w:cstheme="minorHAnsi"/>
                <w:lang w:val="en-GB"/>
              </w:rPr>
              <w:t>?</w:t>
            </w:r>
          </w:p>
          <w:p w14:paraId="3B2E655F" w14:textId="10EC6B30" w:rsidR="002B43D1" w:rsidRPr="00623DF5" w:rsidRDefault="00035FB6" w:rsidP="00623DF5">
            <w:pPr>
              <w:pStyle w:val="ListParagraph"/>
              <w:numPr>
                <w:ilvl w:val="0"/>
                <w:numId w:val="167"/>
              </w:numPr>
              <w:spacing w:after="0" w:line="276" w:lineRule="auto"/>
              <w:jc w:val="both"/>
              <w:rPr>
                <w:rFonts w:cstheme="minorHAnsi"/>
                <w:lang w:val="en-GB"/>
              </w:rPr>
            </w:pPr>
            <w:r w:rsidRPr="00623DF5">
              <w:rPr>
                <w:rFonts w:cstheme="minorHAnsi"/>
                <w:lang w:val="en-GB"/>
              </w:rPr>
              <w:t>How did the girls try to persuade the boy to do what they wanted? (grooming: ‘you look fit’, ‘you work out’,</w:t>
            </w:r>
            <w:r w:rsidR="002B43D1" w:rsidRPr="00623DF5">
              <w:rPr>
                <w:rFonts w:cstheme="minorHAnsi"/>
                <w:lang w:val="en-GB"/>
              </w:rPr>
              <w:t>- then offending his manhood</w:t>
            </w:r>
            <w:r w:rsidRPr="00623DF5">
              <w:rPr>
                <w:rFonts w:cstheme="minorHAnsi"/>
                <w:lang w:val="en-GB"/>
              </w:rPr>
              <w:t xml:space="preserve"> ‘don’t be a pus</w:t>
            </w:r>
            <w:r w:rsidR="002B43D1" w:rsidRPr="00623DF5">
              <w:rPr>
                <w:rFonts w:cstheme="minorHAnsi"/>
                <w:lang w:val="en-GB"/>
              </w:rPr>
              <w:t>s</w:t>
            </w:r>
            <w:r w:rsidRPr="00623DF5">
              <w:rPr>
                <w:rFonts w:cstheme="minorHAnsi"/>
                <w:lang w:val="en-GB"/>
              </w:rPr>
              <w:t>y’)</w:t>
            </w:r>
          </w:p>
          <w:p w14:paraId="58D8C735" w14:textId="74D162FB"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Did gender stereotypes play a role in how the story evolved?</w:t>
            </w:r>
          </w:p>
          <w:p w14:paraId="5B460FBB" w14:textId="77777777"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Is the guy vulnerable in this situation? Did he do something against his will? </w:t>
            </w:r>
          </w:p>
          <w:p w14:paraId="476A7779" w14:textId="419C840A"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Can you call what happens in the video sexual harassment? Why/why not?</w:t>
            </w:r>
          </w:p>
          <w:p w14:paraId="173C6DA9" w14:textId="21D59DB4"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How do you think the guy feels now?</w:t>
            </w:r>
          </w:p>
          <w:p w14:paraId="1B0FBCEA" w14:textId="1760D16E"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How do the girls feel?</w:t>
            </w:r>
          </w:p>
          <w:p w14:paraId="50839A74" w14:textId="17A23D4F"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What do you think the guy should do now?</w:t>
            </w:r>
          </w:p>
          <w:p w14:paraId="6F9CBA40" w14:textId="77777777" w:rsidR="00597AB3" w:rsidRPr="00623DF5" w:rsidRDefault="00597AB3"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can young people stay safe when engaging in sexting?</w:t>
            </w:r>
          </w:p>
          <w:p w14:paraId="4C76EB64" w14:textId="0897A209" w:rsidR="002B43D1" w:rsidRPr="00623DF5" w:rsidRDefault="002B43D1"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Start from the scene where the girls ask the boy to </w:t>
            </w:r>
            <w:r w:rsidR="00597AB3" w:rsidRPr="00623DF5">
              <w:rPr>
                <w:rFonts w:cstheme="minorHAnsi"/>
                <w:lang w:val="en-GB"/>
              </w:rPr>
              <w:t xml:space="preserve">show his boobs </w:t>
            </w:r>
            <w:r w:rsidRPr="00623DF5">
              <w:rPr>
                <w:rFonts w:cstheme="minorHAnsi"/>
                <w:lang w:val="en-GB"/>
              </w:rPr>
              <w:t xml:space="preserve">and develop alternative endings to the story. </w:t>
            </w:r>
          </w:p>
        </w:tc>
      </w:tr>
      <w:tr w:rsidR="00183A46" w:rsidRPr="00623DF5" w14:paraId="186E115A" w14:textId="77777777" w:rsidTr="45FDF2EF">
        <w:tc>
          <w:tcPr>
            <w:tcW w:w="8630" w:type="dxa"/>
            <w:shd w:val="clear" w:color="auto" w:fill="DEEAF6" w:themeFill="accent5" w:themeFillTint="33"/>
          </w:tcPr>
          <w:p w14:paraId="42B16330" w14:textId="77777777" w:rsidR="00183A46" w:rsidRPr="00623DF5" w:rsidRDefault="00183A46" w:rsidP="00623DF5">
            <w:pPr>
              <w:spacing w:line="276" w:lineRule="auto"/>
              <w:jc w:val="both"/>
              <w:rPr>
                <w:rFonts w:cstheme="minorHAnsi"/>
                <w:b/>
                <w:lang w:val="en-GB"/>
              </w:rPr>
            </w:pPr>
            <w:r w:rsidRPr="00623DF5">
              <w:rPr>
                <w:rFonts w:cstheme="minorHAnsi"/>
                <w:b/>
                <w:lang w:val="en-GB"/>
              </w:rPr>
              <w:t>Take home messages and activity wrap up:</w:t>
            </w:r>
          </w:p>
          <w:p w14:paraId="683D0E68" w14:textId="4900ED30" w:rsidR="00597AB3" w:rsidRPr="00623DF5" w:rsidRDefault="00597AB3" w:rsidP="00623DF5">
            <w:pPr>
              <w:spacing w:line="276" w:lineRule="auto"/>
              <w:jc w:val="both"/>
              <w:rPr>
                <w:rFonts w:cstheme="minorHAnsi"/>
                <w:lang w:val="en-GB"/>
              </w:rPr>
            </w:pPr>
            <w:r w:rsidRPr="00623DF5">
              <w:rPr>
                <w:rFonts w:cstheme="minorHAnsi"/>
                <w:lang w:val="en-GB"/>
              </w:rPr>
              <w:t xml:space="preserve">There are various reasons to engage in sexting. We want to feel desirable, sexy. We want to flirt, sexually connect with others. We may be under peer pressure to do it so we fit in. Or we may not think about it too much because ‘everybody does it’ (not true by the way!). Also, we may feel we ‘owe’ it to the person who asks us to, or we feel they may lose interest in us if we don’t. Maybe </w:t>
            </w:r>
            <w:r w:rsidR="009E055B" w:rsidRPr="00623DF5">
              <w:rPr>
                <w:rFonts w:cstheme="minorHAnsi"/>
                <w:lang w:val="en-GB"/>
              </w:rPr>
              <w:t>it is</w:t>
            </w:r>
            <w:r w:rsidRPr="00623DF5">
              <w:rPr>
                <w:rFonts w:cstheme="minorHAnsi"/>
                <w:lang w:val="en-GB"/>
              </w:rPr>
              <w:t xml:space="preserve"> also a way to express our attraction, care and interest in another person. No matter what</w:t>
            </w:r>
            <w:r w:rsidR="003921B1" w:rsidRPr="00623DF5">
              <w:rPr>
                <w:rFonts w:cstheme="minorHAnsi"/>
                <w:lang w:val="en-GB"/>
              </w:rPr>
              <w:t xml:space="preserve"> the reason we want to engage in sexting, we should never feel coerced, forced, pressured or threatened to engage in it. It always needs to happen from a place of free, informed and meaningful consent. (contrary to what happened to the guy in the Gorilla video).</w:t>
            </w:r>
          </w:p>
          <w:p w14:paraId="2ECE50DD" w14:textId="1A247D7F" w:rsidR="003921B1" w:rsidRPr="00623DF5" w:rsidRDefault="003921B1" w:rsidP="00623DF5">
            <w:pPr>
              <w:spacing w:line="276" w:lineRule="auto"/>
              <w:jc w:val="both"/>
              <w:rPr>
                <w:rFonts w:cstheme="minorHAnsi"/>
                <w:lang w:val="en-GB"/>
              </w:rPr>
            </w:pPr>
            <w:r w:rsidRPr="00623DF5">
              <w:rPr>
                <w:rFonts w:cstheme="minorHAnsi"/>
                <w:lang w:val="en-GB"/>
              </w:rPr>
              <w:t xml:space="preserve">Sending sexual content to someone does not give them the right to share it with others. Sexting needs to occur in safe environment, with a clear understanding that privacy will be kept. Megan’s partner/crush didn’t respect her privacy and violated her rights by sending the messages to others. Maybe they didn’t think about it too much when they shared the image, or they did it as a joke, or they wanted to ‘brag’ about Megan or ‘elevate their status’ in the eyes of others. The classmates are also part of the sexual harassment that Megan is experiencing because they kept forwarding on the message, violated her privacy and safety, judged her and no-one stood up for her. </w:t>
            </w:r>
          </w:p>
          <w:p w14:paraId="04EF3793" w14:textId="3144BCDF" w:rsidR="00E5558C" w:rsidRPr="00623DF5" w:rsidRDefault="00E5558C" w:rsidP="00623DF5">
            <w:pPr>
              <w:spacing w:line="276" w:lineRule="auto"/>
              <w:jc w:val="both"/>
              <w:rPr>
                <w:rFonts w:cstheme="minorHAnsi"/>
                <w:lang w:val="en-GB"/>
              </w:rPr>
            </w:pPr>
            <w:r w:rsidRPr="00623DF5">
              <w:rPr>
                <w:rFonts w:cstheme="minorHAnsi"/>
                <w:lang w:val="en-GB"/>
              </w:rPr>
              <w:t xml:space="preserve">In the theoretical section </w:t>
            </w:r>
            <w:r w:rsidR="005234EC" w:rsidRPr="00623DF5">
              <w:rPr>
                <w:rFonts w:cstheme="minorHAnsi"/>
                <w:lang w:val="en-GB"/>
              </w:rPr>
              <w:t>of this module (</w:t>
            </w:r>
            <w:r w:rsidRPr="00623DF5">
              <w:rPr>
                <w:rFonts w:cstheme="minorHAnsi"/>
                <w:lang w:val="en-GB"/>
              </w:rPr>
              <w:t>above</w:t>
            </w:r>
            <w:r w:rsidR="005234EC" w:rsidRPr="00623DF5">
              <w:rPr>
                <w:rFonts w:cstheme="minorHAnsi"/>
                <w:lang w:val="en-GB"/>
              </w:rPr>
              <w:t>)</w:t>
            </w:r>
            <w:r w:rsidRPr="00623DF5">
              <w:rPr>
                <w:rFonts w:cstheme="minorHAnsi"/>
                <w:lang w:val="en-GB"/>
              </w:rPr>
              <w:t xml:space="preserve">, there are various suggestions in </w:t>
            </w:r>
            <w:r w:rsidRPr="00623DF5">
              <w:rPr>
                <w:rFonts w:cstheme="minorHAnsi"/>
                <w:b/>
                <w:lang w:val="en-GB"/>
              </w:rPr>
              <w:t>How to practice sexting safely?</w:t>
            </w:r>
            <w:r w:rsidRPr="00623DF5">
              <w:rPr>
                <w:rFonts w:cstheme="minorHAnsi"/>
                <w:lang w:val="en-GB"/>
              </w:rPr>
              <w:t xml:space="preserve"> and </w:t>
            </w:r>
            <w:r w:rsidRPr="00623DF5">
              <w:rPr>
                <w:rFonts w:cstheme="minorHAnsi"/>
                <w:b/>
                <w:lang w:val="en-GB"/>
              </w:rPr>
              <w:t xml:space="preserve">What to do if someone posts sexual images of you? </w:t>
            </w:r>
            <w:r w:rsidRPr="00623DF5">
              <w:rPr>
                <w:rFonts w:cstheme="minorHAnsi"/>
                <w:lang w:val="en-GB"/>
              </w:rPr>
              <w:t>which can provide some pointers on how young people can stay safe online when sexting. You can even print these out as handouts and distribute them to young people.</w:t>
            </w:r>
          </w:p>
          <w:p w14:paraId="2A36EEA6" w14:textId="0C765904" w:rsidR="005F3D10" w:rsidRPr="00623DF5" w:rsidRDefault="005F3D10" w:rsidP="00623DF5">
            <w:pPr>
              <w:spacing w:line="276" w:lineRule="auto"/>
              <w:jc w:val="both"/>
              <w:rPr>
                <w:rFonts w:cstheme="minorHAnsi"/>
                <w:b/>
                <w:lang w:val="en-GB"/>
              </w:rPr>
            </w:pPr>
            <w:r w:rsidRPr="00623DF5">
              <w:rPr>
                <w:rFonts w:cstheme="minorHAnsi"/>
                <w:noProof/>
                <w:lang w:val="en-GB"/>
              </w:rPr>
              <mc:AlternateContent>
                <mc:Choice Requires="wps">
                  <w:drawing>
                    <wp:anchor distT="0" distB="0" distL="114300" distR="114300" simplePos="0" relativeHeight="251650560" behindDoc="0" locked="0" layoutInCell="1" allowOverlap="1" wp14:anchorId="12731AE8" wp14:editId="2C65B50B">
                      <wp:simplePos x="0" y="0"/>
                      <wp:positionH relativeFrom="column">
                        <wp:posOffset>2463800</wp:posOffset>
                      </wp:positionH>
                      <wp:positionV relativeFrom="paragraph">
                        <wp:posOffset>1971040</wp:posOffset>
                      </wp:positionV>
                      <wp:extent cx="717550" cy="247650"/>
                      <wp:effectExtent l="0" t="0" r="6350" b="0"/>
                      <wp:wrapNone/>
                      <wp:docPr id="54" name="Text Box 54"/>
                      <wp:cNvGraphicFramePr/>
                      <a:graphic xmlns:a="http://schemas.openxmlformats.org/drawingml/2006/main">
                        <a:graphicData uri="http://schemas.microsoft.com/office/word/2010/wordprocessingShape">
                          <wps:wsp>
                            <wps:cNvSpPr txBox="1"/>
                            <wps:spPr>
                              <a:xfrm>
                                <a:off x="0" y="0"/>
                                <a:ext cx="717550" cy="247650"/>
                              </a:xfrm>
                              <a:prstGeom prst="rect">
                                <a:avLst/>
                              </a:prstGeom>
                              <a:solidFill>
                                <a:schemeClr val="lt1"/>
                              </a:solidFill>
                              <a:ln w="6350">
                                <a:noFill/>
                              </a:ln>
                            </wps:spPr>
                            <wps:txbx>
                              <w:txbxContent>
                                <w:p w14:paraId="4B9EED6A" w14:textId="76F24DE5" w:rsidR="00CF3E2B" w:rsidRPr="005F3D10" w:rsidRDefault="00CF3E2B" w:rsidP="005F3D10">
                                  <w:pPr>
                                    <w:rPr>
                                      <w:sz w:val="22"/>
                                      <w:szCs w:val="20"/>
                                    </w:rPr>
                                  </w:pPr>
                                  <w:r w:rsidRPr="005F3D10">
                                    <w:rPr>
                                      <w:sz w:val="22"/>
                                      <w:szCs w:val="20"/>
                                    </w:rPr>
                                    <w:t xml:space="preserve">Person </w:t>
                                  </w:r>
                                  <w:r>
                                    <w:rPr>
                                      <w:sz w:val="22"/>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1AE8" id="Text Box 54" o:spid="_x0000_s1057" type="#_x0000_t202" style="position:absolute;left:0;text-align:left;margin-left:194pt;margin-top:155.2pt;width:56.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LTLgIAAFs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" fillcolor="white [3201]" stroked="f" strokeweight=".5pt">
                      <v:textbox>
                        <w:txbxContent>
                          <w:p w14:paraId="4B9EED6A" w14:textId="76F24DE5" w:rsidR="00CF3E2B" w:rsidRPr="005F3D10" w:rsidRDefault="00CF3E2B" w:rsidP="005F3D10">
                            <w:pPr>
                              <w:rPr>
                                <w:sz w:val="22"/>
                                <w:szCs w:val="20"/>
                              </w:rPr>
                            </w:pPr>
                            <w:r w:rsidRPr="005F3D10">
                              <w:rPr>
                                <w:sz w:val="22"/>
                                <w:szCs w:val="20"/>
                              </w:rPr>
                              <w:t xml:space="preserve">Person </w:t>
                            </w:r>
                            <w:r>
                              <w:rPr>
                                <w:sz w:val="22"/>
                                <w:szCs w:val="20"/>
                              </w:rPr>
                              <w:t>2</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49536" behindDoc="0" locked="0" layoutInCell="1" allowOverlap="1" wp14:anchorId="593F63B1" wp14:editId="54DF3D76">
                      <wp:simplePos x="0" y="0"/>
                      <wp:positionH relativeFrom="column">
                        <wp:posOffset>2466975</wp:posOffset>
                      </wp:positionH>
                      <wp:positionV relativeFrom="paragraph">
                        <wp:posOffset>704850</wp:posOffset>
                      </wp:positionV>
                      <wp:extent cx="717550" cy="247650"/>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717550" cy="247650"/>
                              </a:xfrm>
                              <a:prstGeom prst="rect">
                                <a:avLst/>
                              </a:prstGeom>
                              <a:solidFill>
                                <a:schemeClr val="lt1"/>
                              </a:solidFill>
                              <a:ln w="6350">
                                <a:noFill/>
                              </a:ln>
                            </wps:spPr>
                            <wps:txbx>
                              <w:txbxContent>
                                <w:p w14:paraId="6302B286" w14:textId="60AB684C" w:rsidR="00CF3E2B" w:rsidRPr="005F3D10" w:rsidRDefault="00CF3E2B">
                                  <w:pPr>
                                    <w:rPr>
                                      <w:sz w:val="22"/>
                                      <w:szCs w:val="20"/>
                                    </w:rPr>
                                  </w:pPr>
                                  <w:r w:rsidRPr="005F3D10">
                                    <w:rPr>
                                      <w:sz w:val="22"/>
                                      <w:szCs w:val="20"/>
                                    </w:rPr>
                                    <w:t>Person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63B1" id="Text Box 53" o:spid="_x0000_s1058" type="#_x0000_t202" style="position:absolute;left:0;text-align:left;margin-left:194.25pt;margin-top:55.5pt;width:56.5pt;height: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N3LwIAAFs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" fillcolor="white [3201]" stroked="f" strokeweight=".5pt">
                      <v:textbox>
                        <w:txbxContent>
                          <w:p w14:paraId="6302B286" w14:textId="60AB684C" w:rsidR="00CF3E2B" w:rsidRPr="005F3D10" w:rsidRDefault="00CF3E2B">
                            <w:pPr>
                              <w:rPr>
                                <w:sz w:val="22"/>
                                <w:szCs w:val="20"/>
                              </w:rPr>
                            </w:pPr>
                            <w:r w:rsidRPr="005F3D10">
                              <w:rPr>
                                <w:sz w:val="22"/>
                                <w:szCs w:val="20"/>
                              </w:rPr>
                              <w:t>Person 1</w:t>
                            </w:r>
                          </w:p>
                        </w:txbxContent>
                      </v:textbox>
                    </v:shape>
                  </w:pict>
                </mc:Fallback>
              </mc:AlternateContent>
            </w:r>
          </w:p>
        </w:tc>
      </w:tr>
      <w:tr w:rsidR="00B374DE" w:rsidRPr="00623DF5" w14:paraId="6693CACF" w14:textId="77777777" w:rsidTr="45FDF2EF">
        <w:tc>
          <w:tcPr>
            <w:tcW w:w="8630" w:type="dxa"/>
            <w:shd w:val="clear" w:color="auto" w:fill="auto"/>
          </w:tcPr>
          <w:p w14:paraId="16C6E033" w14:textId="3AE0E582" w:rsidR="00B374DE" w:rsidRPr="00623DF5" w:rsidRDefault="00B374DE" w:rsidP="00623DF5">
            <w:pPr>
              <w:spacing w:line="276" w:lineRule="auto"/>
              <w:jc w:val="both"/>
              <w:rPr>
                <w:rFonts w:cstheme="minorHAnsi"/>
                <w:b/>
                <w:lang w:val="en-GB"/>
              </w:rPr>
            </w:pPr>
            <w:r w:rsidRPr="00623DF5">
              <w:rPr>
                <w:rFonts w:cstheme="minorHAnsi"/>
                <w:noProof/>
                <w:lang w:val="en-GB"/>
              </w:rPr>
              <w:drawing>
                <wp:inline distT="0" distB="0" distL="0" distR="0" wp14:anchorId="60D18517" wp14:editId="1345C93D">
                  <wp:extent cx="4685430" cy="297751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1862" t="3299"/>
                          <a:stretch/>
                        </pic:blipFill>
                        <pic:spPr bwMode="auto">
                          <a:xfrm>
                            <a:off x="0" y="0"/>
                            <a:ext cx="4695254" cy="2983758"/>
                          </a:xfrm>
                          <a:prstGeom prst="rect">
                            <a:avLst/>
                          </a:prstGeom>
                          <a:ln>
                            <a:noFill/>
                          </a:ln>
                          <a:extLst>
                            <a:ext uri="{53640926-AAD7-44D8-BBD7-CCE9431645EC}">
                              <a14:shadowObscured xmlns:a14="http://schemas.microsoft.com/office/drawing/2010/main"/>
                            </a:ext>
                          </a:extLst>
                        </pic:spPr>
                      </pic:pic>
                    </a:graphicData>
                  </a:graphic>
                </wp:inline>
              </w:drawing>
            </w:r>
          </w:p>
        </w:tc>
      </w:tr>
      <w:tr w:rsidR="00183A46" w:rsidRPr="00623DF5" w14:paraId="04EB50FD" w14:textId="77777777" w:rsidTr="45FDF2EF">
        <w:tc>
          <w:tcPr>
            <w:tcW w:w="8630" w:type="dxa"/>
            <w:shd w:val="clear" w:color="auto" w:fill="FFF2CC" w:themeFill="accent4" w:themeFillTint="33"/>
          </w:tcPr>
          <w:p w14:paraId="519C6244" w14:textId="710D1C5E" w:rsidR="00183A46" w:rsidRPr="00623DF5" w:rsidRDefault="00183A46" w:rsidP="00623DF5">
            <w:pPr>
              <w:spacing w:line="276" w:lineRule="auto"/>
              <w:jc w:val="both"/>
              <w:rPr>
                <w:rFonts w:cstheme="minorHAnsi"/>
                <w:b/>
                <w:lang w:val="en-GB"/>
              </w:rPr>
            </w:pPr>
            <w:r w:rsidRPr="00623DF5">
              <w:rPr>
                <w:rFonts w:cstheme="minorHAnsi"/>
                <w:b/>
                <w:lang w:val="en-GB"/>
              </w:rPr>
              <w:t>Tips for facilitators:</w:t>
            </w:r>
            <w:r w:rsidR="005F3D10" w:rsidRPr="00623DF5">
              <w:rPr>
                <w:rFonts w:cstheme="minorHAnsi"/>
                <w:lang w:val="en-GB"/>
              </w:rPr>
              <w:t xml:space="preserve"> </w:t>
            </w:r>
          </w:p>
          <w:p w14:paraId="7772A9DC" w14:textId="2BCB39F3" w:rsidR="00183A46" w:rsidRPr="00623DF5" w:rsidRDefault="00E5558C" w:rsidP="00623DF5">
            <w:pPr>
              <w:spacing w:line="276" w:lineRule="auto"/>
              <w:jc w:val="both"/>
              <w:rPr>
                <w:rFonts w:cstheme="minorHAnsi"/>
                <w:lang w:val="en-GB"/>
              </w:rPr>
            </w:pPr>
            <w:r w:rsidRPr="00623DF5">
              <w:rPr>
                <w:rFonts w:cstheme="minorHAnsi"/>
                <w:lang w:val="en-GB"/>
              </w:rPr>
              <w:t>It is quite important to discuss the issue of consent and where the line is drawn between consent and sexual harassment. Young people</w:t>
            </w:r>
            <w:r w:rsidR="00567A6C" w:rsidRPr="00623DF5">
              <w:rPr>
                <w:rFonts w:cstheme="minorHAnsi"/>
                <w:lang w:val="en-GB"/>
              </w:rPr>
              <w:t xml:space="preserve"> may think that because Megan had consensually sent the pic, that gets the other person off the hook. Or they may believe that the guy did consent willingly to take off his shirt but fail to recognize that he was put in a vulnerable position to do so.</w:t>
            </w:r>
          </w:p>
        </w:tc>
      </w:tr>
    </w:tbl>
    <w:p w14:paraId="5C773C3F" w14:textId="77777777" w:rsidR="00183A46" w:rsidRPr="00623DF5" w:rsidRDefault="00183A46" w:rsidP="00623DF5">
      <w:pPr>
        <w:spacing w:line="276" w:lineRule="auto"/>
        <w:jc w:val="both"/>
        <w:rPr>
          <w:rFonts w:cstheme="minorHAnsi"/>
          <w:lang w:val="en-GB"/>
        </w:rPr>
      </w:pPr>
    </w:p>
    <w:p w14:paraId="654F2C27" w14:textId="58FB12F8" w:rsidR="00183A46" w:rsidRPr="00623DF5" w:rsidRDefault="00183A46"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Worksheet </w:t>
      </w:r>
      <w:r w:rsidR="00A9711D" w:rsidRPr="00623DF5">
        <w:rPr>
          <w:rFonts w:asciiTheme="minorHAnsi" w:hAnsiTheme="minorHAnsi" w:cstheme="minorHAnsi"/>
          <w:lang w:val="en-GB"/>
        </w:rPr>
        <w:t xml:space="preserve"> for Activity 1</w:t>
      </w:r>
      <w:r w:rsidR="00750137" w:rsidRPr="00623DF5">
        <w:rPr>
          <w:rFonts w:asciiTheme="minorHAnsi" w:hAnsiTheme="minorHAnsi" w:cstheme="minorHAnsi"/>
          <w:lang w:val="en-GB"/>
        </w:rPr>
        <w:t>3</w:t>
      </w:r>
      <w:r w:rsidR="00A9711D" w:rsidRPr="00623DF5">
        <w:rPr>
          <w:rFonts w:asciiTheme="minorHAnsi" w:hAnsiTheme="minorHAnsi" w:cstheme="minorHAnsi"/>
          <w:lang w:val="en-GB"/>
        </w:rPr>
        <w:t>.</w:t>
      </w:r>
      <w:r w:rsidR="00A30E1F" w:rsidRPr="00623DF5">
        <w:rPr>
          <w:rFonts w:asciiTheme="minorHAnsi" w:hAnsiTheme="minorHAnsi" w:cstheme="minorHAnsi"/>
          <w:lang w:val="en-GB"/>
        </w:rPr>
        <w:t>2</w:t>
      </w:r>
      <w:r w:rsidR="00A9711D" w:rsidRPr="00623DF5">
        <w:rPr>
          <w:rFonts w:asciiTheme="minorHAnsi" w:hAnsiTheme="minorHAnsi" w:cstheme="minorHAnsi"/>
          <w:lang w:val="en-GB"/>
        </w:rPr>
        <w:t>- Questions to</w:t>
      </w:r>
      <w:r w:rsidR="00C82240" w:rsidRPr="00623DF5">
        <w:rPr>
          <w:rFonts w:asciiTheme="minorHAnsi" w:hAnsiTheme="minorHAnsi" w:cstheme="minorHAnsi"/>
          <w:lang w:val="en-GB"/>
        </w:rPr>
        <w:t xml:space="preserve"> assist the</w:t>
      </w:r>
      <w:r w:rsidR="00A9711D" w:rsidRPr="00623DF5">
        <w:rPr>
          <w:rFonts w:asciiTheme="minorHAnsi" w:hAnsiTheme="minorHAnsi" w:cstheme="minorHAnsi"/>
          <w:lang w:val="en-GB"/>
        </w:rPr>
        <w:t xml:space="preserve"> discuss</w:t>
      </w:r>
      <w:r w:rsidR="00C82240" w:rsidRPr="00623DF5">
        <w:rPr>
          <w:rFonts w:asciiTheme="minorHAnsi" w:hAnsiTheme="minorHAnsi" w:cstheme="minorHAnsi"/>
          <w:lang w:val="en-GB"/>
        </w:rPr>
        <w:t>ion of</w:t>
      </w:r>
      <w:r w:rsidR="00A9711D" w:rsidRPr="00623DF5">
        <w:rPr>
          <w:rFonts w:asciiTheme="minorHAnsi" w:hAnsiTheme="minorHAnsi" w:cstheme="minorHAnsi"/>
          <w:lang w:val="en-GB"/>
        </w:rPr>
        <w:t xml:space="preserve"> the videos</w:t>
      </w:r>
    </w:p>
    <w:p w14:paraId="5949D87F" w14:textId="77777777" w:rsidR="00567A6C" w:rsidRPr="00623DF5" w:rsidRDefault="00567A6C" w:rsidP="00623DF5">
      <w:pPr>
        <w:spacing w:after="0" w:line="276" w:lineRule="auto"/>
        <w:jc w:val="both"/>
        <w:rPr>
          <w:rFonts w:cstheme="minorHAnsi"/>
          <w:b/>
          <w:lang w:val="en-GB"/>
        </w:rPr>
      </w:pPr>
    </w:p>
    <w:p w14:paraId="662524A3" w14:textId="16D73646" w:rsidR="00567A6C" w:rsidRPr="00623DF5" w:rsidRDefault="00567A6C" w:rsidP="00623DF5">
      <w:pPr>
        <w:spacing w:after="0" w:line="276" w:lineRule="auto"/>
        <w:jc w:val="both"/>
        <w:rPr>
          <w:rFonts w:cstheme="minorHAnsi"/>
          <w:u w:val="single"/>
          <w:lang w:val="en-GB"/>
        </w:rPr>
      </w:pPr>
      <w:r w:rsidRPr="00623DF5">
        <w:rPr>
          <w:rFonts w:cstheme="minorHAnsi"/>
          <w:u w:val="single"/>
          <w:lang w:val="en-GB"/>
        </w:rPr>
        <w:t>Megan’s story</w:t>
      </w:r>
    </w:p>
    <w:p w14:paraId="39FB6FBC" w14:textId="4FC34BE3"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 xml:space="preserve">What </w:t>
      </w:r>
      <w:r w:rsidR="009269D1" w:rsidRPr="00623DF5">
        <w:rPr>
          <w:rFonts w:cstheme="minorHAnsi"/>
          <w:lang w:val="en-GB"/>
        </w:rPr>
        <w:t>happened in the video</w:t>
      </w:r>
      <w:r w:rsidRPr="00623DF5">
        <w:rPr>
          <w:rFonts w:cstheme="minorHAnsi"/>
          <w:lang w:val="en-GB"/>
        </w:rPr>
        <w:t xml:space="preserve"> you just watched (Megan’s story)?</w:t>
      </w:r>
    </w:p>
    <w:p w14:paraId="7DFA560F" w14:textId="77777777"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Why do you think Megan took an intimate picture of her and sent it to her partner/crush/person she’s flirting with?</w:t>
      </w:r>
    </w:p>
    <w:p w14:paraId="07C48AB1" w14:textId="76115355"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 xml:space="preserve">Why do you think </w:t>
      </w:r>
      <w:r w:rsidR="009269D1" w:rsidRPr="00623DF5">
        <w:rPr>
          <w:rFonts w:cstheme="minorHAnsi"/>
          <w:lang w:val="en-GB"/>
        </w:rPr>
        <w:t xml:space="preserve">the </w:t>
      </w:r>
      <w:r w:rsidRPr="00623DF5">
        <w:rPr>
          <w:rFonts w:cstheme="minorHAnsi"/>
          <w:lang w:val="en-GB"/>
        </w:rPr>
        <w:t>person who received the photo, shared it with others?</w:t>
      </w:r>
    </w:p>
    <w:p w14:paraId="765758D7" w14:textId="2DD0FC6E"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did Megan’s classmates react? What do you think of their reaction? How did they contribute to the problem?</w:t>
      </w:r>
    </w:p>
    <w:p w14:paraId="2D23A85E" w14:textId="4132EFC4" w:rsidR="009269D1" w:rsidRPr="00623DF5" w:rsidRDefault="009269D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What are Megan’s classmates thinking about Megan?</w:t>
      </w:r>
    </w:p>
    <w:p w14:paraId="5A2515EE" w14:textId="18CFE98D" w:rsidR="009269D1" w:rsidRPr="00623DF5" w:rsidRDefault="009269D1"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 xml:space="preserve">Did Megan experience any form of </w:t>
      </w:r>
      <w:r w:rsidR="00CF3E2B">
        <w:rPr>
          <w:rFonts w:cstheme="minorHAnsi"/>
          <w:lang w:val="en-GB"/>
        </w:rPr>
        <w:t>gender-based</w:t>
      </w:r>
      <w:r w:rsidRPr="00623DF5">
        <w:rPr>
          <w:rFonts w:cstheme="minorHAnsi"/>
          <w:lang w:val="en-GB"/>
        </w:rPr>
        <w:t xml:space="preserve"> violence? </w:t>
      </w:r>
    </w:p>
    <w:p w14:paraId="0FF8150A" w14:textId="4F968C4E"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 xml:space="preserve">How do you think Megan feels now? </w:t>
      </w:r>
    </w:p>
    <w:p w14:paraId="3B4BC785" w14:textId="77777777"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What options does Megan have now? What can she do?</w:t>
      </w:r>
    </w:p>
    <w:p w14:paraId="65321D92" w14:textId="77777777"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can young people stay safe when engaging in sexting?</w:t>
      </w:r>
    </w:p>
    <w:p w14:paraId="4EA5453A" w14:textId="77777777"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 xml:space="preserve">Start from the scene where Megan’s leaves the bathroom and develop alternative endings to the story. </w:t>
      </w:r>
    </w:p>
    <w:p w14:paraId="355D9E15" w14:textId="77777777" w:rsidR="00567A6C" w:rsidRPr="00623DF5" w:rsidRDefault="00567A6C" w:rsidP="00623DF5">
      <w:pPr>
        <w:pStyle w:val="ListParagraph"/>
        <w:spacing w:after="0" w:line="276" w:lineRule="auto"/>
        <w:ind w:left="360"/>
        <w:jc w:val="both"/>
        <w:rPr>
          <w:rFonts w:cstheme="minorHAnsi"/>
          <w:u w:val="single"/>
          <w:lang w:val="en-GB"/>
        </w:rPr>
      </w:pPr>
    </w:p>
    <w:p w14:paraId="63866790" w14:textId="77777777" w:rsidR="00567A6C" w:rsidRPr="00623DF5" w:rsidRDefault="00567A6C" w:rsidP="00623DF5">
      <w:pPr>
        <w:spacing w:after="0" w:line="276" w:lineRule="auto"/>
        <w:jc w:val="both"/>
        <w:rPr>
          <w:rFonts w:cstheme="minorHAnsi"/>
          <w:u w:val="single"/>
          <w:lang w:val="en-GB"/>
        </w:rPr>
      </w:pPr>
      <w:r w:rsidRPr="00623DF5">
        <w:rPr>
          <w:rFonts w:cstheme="minorHAnsi"/>
          <w:u w:val="single"/>
          <w:lang w:val="en-GB"/>
        </w:rPr>
        <w:t>Gorilla</w:t>
      </w:r>
    </w:p>
    <w:p w14:paraId="363FFAA5" w14:textId="76FF74DB"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What </w:t>
      </w:r>
      <w:r w:rsidR="009269D1" w:rsidRPr="00623DF5">
        <w:rPr>
          <w:rFonts w:cstheme="minorHAnsi"/>
          <w:lang w:val="en-GB"/>
        </w:rPr>
        <w:t>happened in the</w:t>
      </w:r>
      <w:r w:rsidRPr="00623DF5">
        <w:rPr>
          <w:rFonts w:cstheme="minorHAnsi"/>
          <w:lang w:val="en-GB"/>
        </w:rPr>
        <w:t xml:space="preserve"> story you just watched? </w:t>
      </w:r>
    </w:p>
    <w:p w14:paraId="4F7F6508"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Why do you think the girls asked the boy to take-off his shirt and act like a gorilla? </w:t>
      </w:r>
    </w:p>
    <w:p w14:paraId="6553BC9F" w14:textId="4A6E6302"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What were the girls </w:t>
      </w:r>
      <w:r w:rsidR="009269D1" w:rsidRPr="00623DF5">
        <w:rPr>
          <w:rFonts w:cstheme="minorHAnsi"/>
          <w:lang w:val="en-GB"/>
        </w:rPr>
        <w:t xml:space="preserve">trying to achieve with this </w:t>
      </w:r>
      <w:r w:rsidR="003A402E" w:rsidRPr="00623DF5">
        <w:rPr>
          <w:rFonts w:cstheme="minorHAnsi"/>
          <w:lang w:val="en-GB"/>
        </w:rPr>
        <w:t>behaviour</w:t>
      </w:r>
      <w:r w:rsidR="009269D1" w:rsidRPr="00623DF5">
        <w:rPr>
          <w:rFonts w:cstheme="minorHAnsi"/>
          <w:lang w:val="en-GB"/>
        </w:rPr>
        <w:t>?</w:t>
      </w:r>
    </w:p>
    <w:p w14:paraId="5877FBFF" w14:textId="32460B38"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Why do you think the guy goes along with it and does what the</w:t>
      </w:r>
      <w:r w:rsidR="009269D1" w:rsidRPr="00623DF5">
        <w:rPr>
          <w:rFonts w:cstheme="minorHAnsi"/>
          <w:lang w:val="en-GB"/>
        </w:rPr>
        <w:t xml:space="preserve"> girls</w:t>
      </w:r>
      <w:r w:rsidRPr="00623DF5">
        <w:rPr>
          <w:rFonts w:cstheme="minorHAnsi"/>
          <w:lang w:val="en-GB"/>
        </w:rPr>
        <w:t xml:space="preserve"> ask of him?</w:t>
      </w:r>
    </w:p>
    <w:p w14:paraId="0E0B567B" w14:textId="4A5C5009"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How did the girls try to persuade the boy to do what they wanted? </w:t>
      </w:r>
    </w:p>
    <w:p w14:paraId="6401754A"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Did gender stereotypes play a role in how the story evolved?</w:t>
      </w:r>
    </w:p>
    <w:p w14:paraId="26FD7219"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Is the guy vulnerable in this situation? Did he do something against his will? </w:t>
      </w:r>
    </w:p>
    <w:p w14:paraId="640EF73B"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Can you call what happens in the video sexual harassment? Why/why not?</w:t>
      </w:r>
    </w:p>
    <w:p w14:paraId="2D2F7D95"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How do you think the guy feels now?</w:t>
      </w:r>
    </w:p>
    <w:p w14:paraId="11F18D3B"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How do the girls feel?</w:t>
      </w:r>
    </w:p>
    <w:p w14:paraId="7AC3CA93"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What do you think the guy should do now?</w:t>
      </w:r>
    </w:p>
    <w:p w14:paraId="443F67CE" w14:textId="77777777" w:rsidR="00567A6C" w:rsidRPr="00623DF5" w:rsidRDefault="00567A6C" w:rsidP="00623DF5">
      <w:pPr>
        <w:pStyle w:val="ListParagraph"/>
        <w:numPr>
          <w:ilvl w:val="0"/>
          <w:numId w:val="167"/>
        </w:numPr>
        <w:spacing w:after="0" w:line="276" w:lineRule="auto"/>
        <w:jc w:val="both"/>
        <w:rPr>
          <w:rFonts w:cstheme="minorHAnsi"/>
          <w:u w:val="single"/>
          <w:lang w:val="en-GB"/>
        </w:rPr>
      </w:pPr>
      <w:r w:rsidRPr="00623DF5">
        <w:rPr>
          <w:rFonts w:cstheme="minorHAnsi"/>
          <w:lang w:val="en-GB"/>
        </w:rPr>
        <w:t>How can young people stay safe when engaging in sexting?</w:t>
      </w:r>
    </w:p>
    <w:p w14:paraId="4F7E3429" w14:textId="77777777" w:rsidR="00567A6C" w:rsidRPr="00623DF5" w:rsidRDefault="00567A6C" w:rsidP="00623DF5">
      <w:pPr>
        <w:pStyle w:val="ListParagraph"/>
        <w:numPr>
          <w:ilvl w:val="0"/>
          <w:numId w:val="167"/>
        </w:numPr>
        <w:spacing w:after="0" w:line="276" w:lineRule="auto"/>
        <w:jc w:val="both"/>
        <w:rPr>
          <w:rFonts w:cstheme="minorHAnsi"/>
          <w:lang w:val="en-GB"/>
        </w:rPr>
      </w:pPr>
      <w:r w:rsidRPr="00623DF5">
        <w:rPr>
          <w:rFonts w:cstheme="minorHAnsi"/>
          <w:lang w:val="en-GB"/>
        </w:rPr>
        <w:t xml:space="preserve">Start from the scene where the girls ask the boy to show his boobs and develop alternative endings to the story. </w:t>
      </w:r>
    </w:p>
    <w:p w14:paraId="5ECA9DA1" w14:textId="040F22BE" w:rsidR="00183A46" w:rsidRPr="00623DF5" w:rsidRDefault="00183A46" w:rsidP="00623DF5">
      <w:pPr>
        <w:spacing w:line="276" w:lineRule="auto"/>
        <w:jc w:val="both"/>
        <w:rPr>
          <w:rFonts w:cstheme="minorHAnsi"/>
          <w:lang w:val="en-GB"/>
        </w:rPr>
      </w:pPr>
    </w:p>
    <w:p w14:paraId="4CB5EF68" w14:textId="6CD366E8" w:rsidR="00374068"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7AAE5978" w14:textId="77777777" w:rsidR="00374068" w:rsidRPr="00623DF5" w:rsidRDefault="00374068"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74068" w:rsidRPr="00623DF5" w14:paraId="55D0785F" w14:textId="77777777" w:rsidTr="008F5A0A">
        <w:tc>
          <w:tcPr>
            <w:tcW w:w="8636" w:type="dxa"/>
            <w:shd w:val="clear" w:color="auto" w:fill="CCB3FF"/>
          </w:tcPr>
          <w:p w14:paraId="27AAB450" w14:textId="6E9B1E0B" w:rsidR="00374068" w:rsidRPr="00623DF5" w:rsidRDefault="003D3854" w:rsidP="00623DF5">
            <w:pPr>
              <w:pStyle w:val="ListParagraph"/>
              <w:numPr>
                <w:ilvl w:val="0"/>
                <w:numId w:val="273"/>
              </w:numPr>
              <w:spacing w:line="276" w:lineRule="auto"/>
              <w:jc w:val="both"/>
              <w:rPr>
                <w:rFonts w:cstheme="minorHAnsi"/>
                <w:lang w:val="en-GB"/>
              </w:rPr>
            </w:pPr>
            <w:r w:rsidRPr="00623DF5">
              <w:rPr>
                <w:rFonts w:cstheme="minorHAnsi"/>
                <w:lang w:val="en-GB"/>
              </w:rPr>
              <w:t>Similar to the way you would have implemented this activity face to face, you can</w:t>
            </w:r>
            <w:r w:rsidR="008A1933" w:rsidRPr="00623DF5">
              <w:rPr>
                <w:rFonts w:cstheme="minorHAnsi"/>
                <w:lang w:val="en-GB"/>
              </w:rPr>
              <w:t xml:space="preserve"> use breakout rooms for smaller group settings. Each group watches one of the videos and uses the worksheet to guide their discussion.</w:t>
            </w:r>
            <w:r w:rsidRPr="00623DF5">
              <w:rPr>
                <w:rFonts w:cstheme="minorHAnsi"/>
                <w:lang w:val="en-GB"/>
              </w:rPr>
              <w:t xml:space="preserve"> </w:t>
            </w:r>
            <w:r w:rsidR="008A1933" w:rsidRPr="00623DF5">
              <w:rPr>
                <w:rFonts w:cstheme="minorHAnsi"/>
                <w:lang w:val="en-GB"/>
              </w:rPr>
              <w:t xml:space="preserve"> You can then reconvene in plenary, and discuss what the groups have deliberated about. Wrap up the discussion using the facilitation questions for the debriefing and the take home messages to ground the understanding of </w:t>
            </w:r>
            <w:r w:rsidR="00E461DA" w:rsidRPr="00623DF5">
              <w:rPr>
                <w:rFonts w:cstheme="minorHAnsi"/>
                <w:lang w:val="en-GB"/>
              </w:rPr>
              <w:t xml:space="preserve">different types of sexual abuse and the dynamics portrayed in each video </w:t>
            </w:r>
            <w:r w:rsidR="008A1933" w:rsidRPr="00623DF5">
              <w:rPr>
                <w:rFonts w:cstheme="minorHAnsi"/>
                <w:lang w:val="en-GB"/>
              </w:rPr>
              <w:t>.</w:t>
            </w:r>
          </w:p>
          <w:p w14:paraId="44ADACF1" w14:textId="55B93916" w:rsidR="00C82240" w:rsidRPr="00623DF5" w:rsidRDefault="008A1933" w:rsidP="00623DF5">
            <w:pPr>
              <w:pStyle w:val="ListParagraph"/>
              <w:numPr>
                <w:ilvl w:val="0"/>
                <w:numId w:val="273"/>
              </w:numPr>
              <w:spacing w:line="276" w:lineRule="auto"/>
              <w:jc w:val="both"/>
              <w:rPr>
                <w:rFonts w:cstheme="minorHAnsi"/>
                <w:lang w:val="en-GB"/>
              </w:rPr>
            </w:pPr>
            <w:r w:rsidRPr="00623DF5">
              <w:rPr>
                <w:rFonts w:cstheme="minorHAnsi"/>
                <w:lang w:val="en-GB"/>
              </w:rPr>
              <w:t xml:space="preserve">If you don’t want to work in small groups and would prefer to work in a plenary setting, you can show the videos one by one and discuss them with the whole group. However, since the plenary discussion could get too long for participants in this case, you can provide some time for participants to </w:t>
            </w:r>
            <w:r w:rsidR="00E461DA" w:rsidRPr="00623DF5">
              <w:rPr>
                <w:rFonts w:cstheme="minorHAnsi"/>
                <w:lang w:val="en-GB"/>
              </w:rPr>
              <w:t>work on the worksheet</w:t>
            </w:r>
            <w:r w:rsidRPr="00623DF5">
              <w:rPr>
                <w:rFonts w:cstheme="minorHAnsi"/>
                <w:lang w:val="en-GB"/>
              </w:rPr>
              <w:t xml:space="preserve"> questions individually first</w:t>
            </w:r>
            <w:r w:rsidR="00E461DA" w:rsidRPr="00623DF5">
              <w:rPr>
                <w:rFonts w:cstheme="minorHAnsi"/>
                <w:lang w:val="en-GB"/>
              </w:rPr>
              <w:t xml:space="preserve"> right after they have watched the video and</w:t>
            </w:r>
            <w:r w:rsidRPr="00623DF5">
              <w:rPr>
                <w:rFonts w:cstheme="minorHAnsi"/>
                <w:lang w:val="en-GB"/>
              </w:rPr>
              <w:t xml:space="preserve"> before they commence a discussion in plenary. </w:t>
            </w:r>
            <w:r w:rsidR="00E461DA" w:rsidRPr="00623DF5">
              <w:rPr>
                <w:rFonts w:cstheme="minorHAnsi"/>
                <w:lang w:val="en-GB"/>
              </w:rPr>
              <w:t>Wrap up the discussion with the take home messages to further ground participants’ understanding of the abuse dynamics highlighted in each incidence.</w:t>
            </w:r>
          </w:p>
        </w:tc>
      </w:tr>
    </w:tbl>
    <w:p w14:paraId="39A6BC5D" w14:textId="77777777" w:rsidR="00374068" w:rsidRPr="00623DF5" w:rsidRDefault="00374068" w:rsidP="00623DF5">
      <w:pPr>
        <w:spacing w:line="276" w:lineRule="auto"/>
        <w:jc w:val="both"/>
        <w:rPr>
          <w:rFonts w:cstheme="minorHAnsi"/>
          <w:lang w:val="en-GB"/>
        </w:rPr>
      </w:pPr>
    </w:p>
    <w:p w14:paraId="53B4733E" w14:textId="77777777" w:rsidR="00374068" w:rsidRPr="00623DF5" w:rsidRDefault="00374068" w:rsidP="00623DF5">
      <w:pPr>
        <w:spacing w:line="276" w:lineRule="auto"/>
        <w:jc w:val="both"/>
        <w:rPr>
          <w:rFonts w:cstheme="minorHAnsi"/>
          <w:lang w:val="en-GB"/>
        </w:rPr>
      </w:pPr>
    </w:p>
    <w:p w14:paraId="027AE734" w14:textId="05910602" w:rsidR="00A30E1F" w:rsidRPr="00623DF5" w:rsidRDefault="00A30E1F" w:rsidP="00623DF5">
      <w:pPr>
        <w:pStyle w:val="Heading3"/>
        <w:spacing w:line="276" w:lineRule="auto"/>
        <w:jc w:val="both"/>
        <w:rPr>
          <w:rFonts w:asciiTheme="minorHAnsi" w:hAnsiTheme="minorHAnsi" w:cstheme="minorHAnsi"/>
          <w:b w:val="0"/>
          <w:lang w:val="en-GB"/>
        </w:rPr>
      </w:pPr>
      <w:bookmarkStart w:id="241" w:name="_Toc29528351"/>
      <w:bookmarkStart w:id="242" w:name="_Toc66683812"/>
      <w:r w:rsidRPr="00623DF5">
        <w:rPr>
          <w:rFonts w:asciiTheme="minorHAnsi" w:hAnsiTheme="minorHAnsi" w:cstheme="minorHAnsi"/>
          <w:lang w:val="en-GB"/>
        </w:rPr>
        <w:t>Activity 13.3: Exploring and reclaiming sexuality in the digital world.</w:t>
      </w:r>
      <w:bookmarkEnd w:id="241"/>
      <w:bookmarkEnd w:id="242"/>
      <w:r w:rsidRPr="00623DF5">
        <w:rPr>
          <w:rFonts w:asciiTheme="minorHAnsi" w:hAnsiTheme="minorHAnsi" w:cstheme="minorHAnsi"/>
          <w:lang w:val="en-GB"/>
        </w:rPr>
        <w:t xml:space="preserve"> </w:t>
      </w:r>
    </w:p>
    <w:p w14:paraId="400457D5" w14:textId="77777777" w:rsidR="00A30E1F" w:rsidRPr="00623DF5" w:rsidRDefault="00A30E1F"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A30E1F" w:rsidRPr="00623DF5" w14:paraId="01DAFA45" w14:textId="77777777" w:rsidTr="003D17A7">
        <w:tc>
          <w:tcPr>
            <w:tcW w:w="8630" w:type="dxa"/>
          </w:tcPr>
          <w:p w14:paraId="01AA6B17" w14:textId="77777777" w:rsidR="00A30E1F" w:rsidRPr="00623DF5" w:rsidRDefault="00A30E1F" w:rsidP="00623DF5">
            <w:pPr>
              <w:spacing w:line="276" w:lineRule="auto"/>
              <w:jc w:val="both"/>
              <w:rPr>
                <w:rFonts w:cstheme="minorHAnsi"/>
                <w:lang w:val="en-GB"/>
              </w:rPr>
            </w:pPr>
            <w:r w:rsidRPr="00623DF5">
              <w:rPr>
                <w:rFonts w:cstheme="minorHAnsi"/>
                <w:b/>
                <w:lang w:val="en-GB"/>
              </w:rPr>
              <w:t xml:space="preserve">Duration of activity: </w:t>
            </w:r>
            <w:r w:rsidRPr="00623DF5">
              <w:rPr>
                <w:rFonts w:cstheme="minorHAnsi"/>
                <w:lang w:val="en-GB"/>
              </w:rPr>
              <w:t xml:space="preserve">45 min </w:t>
            </w:r>
          </w:p>
        </w:tc>
      </w:tr>
      <w:tr w:rsidR="00A30E1F" w:rsidRPr="00623DF5" w14:paraId="61C135C5" w14:textId="77777777" w:rsidTr="003D17A7">
        <w:tc>
          <w:tcPr>
            <w:tcW w:w="8630" w:type="dxa"/>
          </w:tcPr>
          <w:p w14:paraId="48BFE34A" w14:textId="77777777" w:rsidR="00A30E1F" w:rsidRPr="00623DF5" w:rsidRDefault="00A30E1F" w:rsidP="00623DF5">
            <w:pPr>
              <w:spacing w:line="276" w:lineRule="auto"/>
              <w:jc w:val="both"/>
              <w:rPr>
                <w:rFonts w:cstheme="minorHAnsi"/>
                <w:b/>
                <w:lang w:val="en-GB"/>
              </w:rPr>
            </w:pPr>
            <w:r w:rsidRPr="00623DF5">
              <w:rPr>
                <w:rFonts w:cstheme="minorHAnsi"/>
                <w:b/>
                <w:lang w:val="en-GB"/>
              </w:rPr>
              <w:t>Learning objectives:</w:t>
            </w:r>
          </w:p>
          <w:p w14:paraId="047F5D88" w14:textId="77777777" w:rsidR="00A30E1F" w:rsidRPr="00623DF5" w:rsidRDefault="00A30E1F" w:rsidP="00623DF5">
            <w:pPr>
              <w:pStyle w:val="ListParagraph"/>
              <w:numPr>
                <w:ilvl w:val="0"/>
                <w:numId w:val="161"/>
              </w:numPr>
              <w:pBdr>
                <w:top w:val="nil"/>
                <w:left w:val="nil"/>
                <w:bottom w:val="nil"/>
                <w:right w:val="nil"/>
                <w:between w:val="nil"/>
              </w:pBdr>
              <w:spacing w:line="276" w:lineRule="auto"/>
              <w:jc w:val="both"/>
              <w:rPr>
                <w:rFonts w:cstheme="minorHAnsi"/>
                <w:lang w:val="en-GB"/>
              </w:rPr>
            </w:pPr>
            <w:r w:rsidRPr="00623DF5">
              <w:rPr>
                <w:rFonts w:cstheme="minorHAnsi"/>
                <w:lang w:val="en-GB"/>
              </w:rPr>
              <w:t>Understand how a person can reclaim their sexuality in the digital world through consent and agency</w:t>
            </w:r>
          </w:p>
          <w:p w14:paraId="2533D977" w14:textId="77777777" w:rsidR="00A30E1F" w:rsidRPr="00623DF5" w:rsidRDefault="00A30E1F" w:rsidP="00623DF5">
            <w:pPr>
              <w:pStyle w:val="ListParagraph"/>
              <w:numPr>
                <w:ilvl w:val="0"/>
                <w:numId w:val="161"/>
              </w:numPr>
              <w:pBdr>
                <w:top w:val="nil"/>
                <w:left w:val="nil"/>
                <w:bottom w:val="nil"/>
                <w:right w:val="nil"/>
                <w:between w:val="nil"/>
              </w:pBdr>
              <w:spacing w:line="276" w:lineRule="auto"/>
              <w:jc w:val="both"/>
              <w:rPr>
                <w:rFonts w:cstheme="minorHAnsi"/>
                <w:lang w:val="en-GB"/>
              </w:rPr>
            </w:pPr>
            <w:r w:rsidRPr="00623DF5">
              <w:rPr>
                <w:rFonts w:cstheme="minorHAnsi"/>
                <w:lang w:val="en-GB"/>
              </w:rPr>
              <w:t>Explore how the internet and cyberspace can enhance a sex positive approach to sexuality</w:t>
            </w:r>
          </w:p>
          <w:p w14:paraId="512A6067" w14:textId="77777777" w:rsidR="00A30E1F" w:rsidRPr="00623DF5" w:rsidRDefault="00A30E1F" w:rsidP="00623DF5">
            <w:pPr>
              <w:pStyle w:val="ListParagraph"/>
              <w:numPr>
                <w:ilvl w:val="0"/>
                <w:numId w:val="161"/>
              </w:numPr>
              <w:pBdr>
                <w:top w:val="nil"/>
                <w:left w:val="nil"/>
                <w:bottom w:val="nil"/>
                <w:right w:val="nil"/>
                <w:between w:val="nil"/>
              </w:pBdr>
              <w:spacing w:line="276" w:lineRule="auto"/>
              <w:jc w:val="both"/>
              <w:rPr>
                <w:rFonts w:cstheme="minorHAnsi"/>
                <w:lang w:val="en-GB"/>
              </w:rPr>
            </w:pPr>
            <w:r w:rsidRPr="00623DF5">
              <w:rPr>
                <w:rFonts w:cstheme="minorHAnsi"/>
                <w:lang w:val="en-GB"/>
              </w:rPr>
              <w:t>Identify how consent</w:t>
            </w:r>
            <w:r w:rsidRPr="00623DF5">
              <w:rPr>
                <w:rFonts w:cstheme="minorHAnsi"/>
                <w:b/>
                <w:lang w:val="en-GB"/>
              </w:rPr>
              <w:t xml:space="preserve">, </w:t>
            </w:r>
            <w:r w:rsidRPr="00623DF5">
              <w:rPr>
                <w:rStyle w:val="Strong"/>
                <w:rFonts w:cstheme="minorHAnsi"/>
                <w:b w:val="0"/>
                <w:shd w:val="clear" w:color="auto" w:fill="FFFFFF"/>
                <w:lang w:val="en-GB"/>
              </w:rPr>
              <w:t>desire</w:t>
            </w:r>
            <w:r w:rsidRPr="00623DF5">
              <w:rPr>
                <w:rStyle w:val="Strong"/>
                <w:rFonts w:cstheme="minorHAnsi"/>
                <w:shd w:val="clear" w:color="auto" w:fill="FFFFFF"/>
                <w:lang w:val="en-GB"/>
              </w:rPr>
              <w:t xml:space="preserve"> </w:t>
            </w:r>
            <w:r w:rsidRPr="00623DF5">
              <w:rPr>
                <w:rStyle w:val="Strong"/>
                <w:rFonts w:cstheme="minorHAnsi"/>
                <w:b w:val="0"/>
                <w:shd w:val="clear" w:color="auto" w:fill="FFFFFF"/>
                <w:lang w:val="en-GB"/>
              </w:rPr>
              <w:t>and agency help establish positive, pleasurable and safe sexual/</w:t>
            </w:r>
            <w:r w:rsidRPr="00623DF5">
              <w:rPr>
                <w:rStyle w:val="Strong"/>
                <w:rFonts w:cstheme="minorHAnsi"/>
                <w:b w:val="0"/>
                <w:lang w:val="en-GB"/>
              </w:rPr>
              <w:t>romantic</w:t>
            </w:r>
            <w:r w:rsidRPr="00623DF5">
              <w:rPr>
                <w:rStyle w:val="Strong"/>
                <w:rFonts w:cstheme="minorHAnsi"/>
                <w:b w:val="0"/>
                <w:shd w:val="clear" w:color="auto" w:fill="FFFFFF"/>
                <w:lang w:val="en-GB"/>
              </w:rPr>
              <w:t xml:space="preserve"> connections online</w:t>
            </w:r>
          </w:p>
        </w:tc>
      </w:tr>
      <w:tr w:rsidR="00A30E1F" w:rsidRPr="00623DF5" w14:paraId="72CD0A33" w14:textId="77777777" w:rsidTr="003D17A7">
        <w:tc>
          <w:tcPr>
            <w:tcW w:w="8630" w:type="dxa"/>
          </w:tcPr>
          <w:p w14:paraId="4C38A50D" w14:textId="77777777" w:rsidR="00A30E1F" w:rsidRPr="00623DF5" w:rsidRDefault="00A30E1F" w:rsidP="00623DF5">
            <w:pPr>
              <w:spacing w:line="276" w:lineRule="auto"/>
              <w:jc w:val="both"/>
              <w:rPr>
                <w:rFonts w:cstheme="minorHAnsi"/>
                <w:b/>
                <w:lang w:val="en-GB"/>
              </w:rPr>
            </w:pPr>
            <w:r w:rsidRPr="00623DF5">
              <w:rPr>
                <w:rFonts w:cstheme="minorHAnsi"/>
                <w:b/>
                <w:lang w:val="en-GB"/>
              </w:rPr>
              <w:t>Materials needed:</w:t>
            </w:r>
          </w:p>
          <w:p w14:paraId="3420BF70" w14:textId="77777777" w:rsidR="00A30E1F" w:rsidRPr="00623DF5" w:rsidRDefault="00A30E1F" w:rsidP="00623DF5">
            <w:pPr>
              <w:pStyle w:val="ListParagraph"/>
              <w:numPr>
                <w:ilvl w:val="0"/>
                <w:numId w:val="162"/>
              </w:numPr>
              <w:spacing w:line="276" w:lineRule="auto"/>
              <w:jc w:val="both"/>
              <w:rPr>
                <w:rFonts w:cstheme="minorHAnsi"/>
                <w:lang w:val="en-GB"/>
              </w:rPr>
            </w:pPr>
            <w:r w:rsidRPr="00623DF5">
              <w:rPr>
                <w:rFonts w:cstheme="minorHAnsi"/>
                <w:lang w:val="en-GB"/>
              </w:rPr>
              <w:t>Handout of the excerpt of the interview of Richa Kaul Padte for all groups</w:t>
            </w:r>
          </w:p>
          <w:p w14:paraId="675CEBC0" w14:textId="77777777" w:rsidR="00A30E1F" w:rsidRPr="00623DF5" w:rsidRDefault="00A30E1F" w:rsidP="00623DF5">
            <w:pPr>
              <w:pStyle w:val="ListParagraph"/>
              <w:numPr>
                <w:ilvl w:val="0"/>
                <w:numId w:val="162"/>
              </w:numPr>
              <w:spacing w:line="276" w:lineRule="auto"/>
              <w:jc w:val="both"/>
              <w:rPr>
                <w:rFonts w:cstheme="minorHAnsi"/>
                <w:lang w:val="en-GB"/>
              </w:rPr>
            </w:pPr>
            <w:r w:rsidRPr="00623DF5">
              <w:rPr>
                <w:rFonts w:cstheme="minorHAnsi"/>
                <w:lang w:val="en-GB"/>
              </w:rPr>
              <w:t>Flipchart, flipchart paper and markers</w:t>
            </w:r>
          </w:p>
        </w:tc>
      </w:tr>
      <w:tr w:rsidR="003961FA" w:rsidRPr="00623DF5" w14:paraId="0B136E66" w14:textId="77777777" w:rsidTr="003D17A7">
        <w:tc>
          <w:tcPr>
            <w:tcW w:w="8630" w:type="dxa"/>
          </w:tcPr>
          <w:p w14:paraId="037EE592" w14:textId="77777777" w:rsidR="003961FA" w:rsidRPr="00623DF5" w:rsidRDefault="003961FA" w:rsidP="00623DF5">
            <w:pPr>
              <w:spacing w:line="276" w:lineRule="auto"/>
              <w:jc w:val="both"/>
              <w:rPr>
                <w:rFonts w:cstheme="minorHAnsi"/>
                <w:bCs/>
                <w:lang w:val="en-GB"/>
              </w:rPr>
            </w:pPr>
            <w:r w:rsidRPr="00623DF5">
              <w:rPr>
                <w:rFonts w:cstheme="minorHAnsi"/>
                <w:b/>
                <w:lang w:val="en-GB"/>
              </w:rPr>
              <w:t>Recommended prior reading</w:t>
            </w:r>
            <w:r w:rsidRPr="00623DF5">
              <w:rPr>
                <w:rFonts w:cstheme="minorHAnsi"/>
                <w:bCs/>
                <w:lang w:val="en-GB"/>
              </w:rPr>
              <w:t>:</w:t>
            </w:r>
          </w:p>
          <w:p w14:paraId="3639D374"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5.2: Dealing with our own prejudices as trainers</w:t>
            </w:r>
          </w:p>
          <w:p w14:paraId="6371D292"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lang w:val="en-GB"/>
              </w:rPr>
              <w:t>Section 5.4: Creating a safe, comfortable and inclusive space</w:t>
            </w:r>
          </w:p>
          <w:p w14:paraId="20A8052E"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lang w:val="en-GB"/>
              </w:rPr>
              <w:t>Section 5.6: Teaching about sensitive and controversial issues</w:t>
            </w:r>
          </w:p>
          <w:p w14:paraId="68DB7CE4"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5.7 : Dealing with difficult questions</w:t>
            </w:r>
          </w:p>
          <w:p w14:paraId="47532619" w14:textId="77777777" w:rsidR="003961FA" w:rsidRPr="00623DF5" w:rsidRDefault="003961FA" w:rsidP="00623DF5">
            <w:pPr>
              <w:pStyle w:val="ListParagraph"/>
              <w:numPr>
                <w:ilvl w:val="0"/>
                <w:numId w:val="302"/>
              </w:numPr>
              <w:spacing w:line="276" w:lineRule="auto"/>
              <w:jc w:val="both"/>
              <w:rPr>
                <w:rFonts w:cstheme="minorHAnsi"/>
                <w:b/>
                <w:lang w:val="en-GB"/>
              </w:rPr>
            </w:pPr>
            <w:r w:rsidRPr="00623DF5">
              <w:rPr>
                <w:rFonts w:cstheme="minorHAnsi"/>
                <w:b/>
                <w:lang w:val="en-GB"/>
              </w:rPr>
              <w:t>Section 5.8: How to respond to disclosure of violence</w:t>
            </w:r>
          </w:p>
          <w:p w14:paraId="5BE95CCE" w14:textId="77777777" w:rsidR="003961FA" w:rsidRPr="00623DF5" w:rsidRDefault="003961FA" w:rsidP="00623DF5">
            <w:pPr>
              <w:pStyle w:val="ListParagraph"/>
              <w:numPr>
                <w:ilvl w:val="0"/>
                <w:numId w:val="302"/>
              </w:numPr>
              <w:spacing w:line="276" w:lineRule="auto"/>
              <w:jc w:val="both"/>
              <w:rPr>
                <w:rFonts w:cstheme="minorHAnsi"/>
                <w:b/>
                <w:lang w:val="en-GB"/>
              </w:rPr>
            </w:pPr>
            <w:r w:rsidRPr="00623DF5">
              <w:rPr>
                <w:rFonts w:cstheme="minorHAnsi"/>
                <w:b/>
                <w:lang w:val="en-GB"/>
              </w:rPr>
              <w:t>Section 5.9: Further facilitate participants’ path to safety</w:t>
            </w:r>
          </w:p>
          <w:p w14:paraId="401C95CE" w14:textId="77777777"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7.4: Tips for engaging participants online (if applicable)</w:t>
            </w:r>
          </w:p>
          <w:p w14:paraId="34DC8628" w14:textId="646CE1BA" w:rsidR="003961FA" w:rsidRPr="00623DF5" w:rsidRDefault="003961FA" w:rsidP="00623DF5">
            <w:pPr>
              <w:pStyle w:val="ListParagraph"/>
              <w:numPr>
                <w:ilvl w:val="0"/>
                <w:numId w:val="302"/>
              </w:numPr>
              <w:spacing w:line="276" w:lineRule="auto"/>
              <w:jc w:val="both"/>
              <w:rPr>
                <w:rFonts w:cstheme="minorHAnsi"/>
                <w:bCs/>
                <w:lang w:val="en-GB"/>
              </w:rPr>
            </w:pPr>
            <w:r w:rsidRPr="00623DF5">
              <w:rPr>
                <w:rFonts w:cstheme="minorHAnsi"/>
                <w:bCs/>
                <w:lang w:val="en-GB"/>
              </w:rPr>
              <w:t>Section 7.2: Creating a safe, welcoming space for participants online (if applicable)</w:t>
            </w:r>
          </w:p>
        </w:tc>
      </w:tr>
      <w:tr w:rsidR="00A30E1F" w:rsidRPr="00623DF5" w14:paraId="3CB59EDB" w14:textId="77777777" w:rsidTr="003D17A7">
        <w:tc>
          <w:tcPr>
            <w:tcW w:w="8630" w:type="dxa"/>
          </w:tcPr>
          <w:p w14:paraId="3F0D447B" w14:textId="77777777" w:rsidR="00A30E1F" w:rsidRPr="00623DF5" w:rsidRDefault="00A30E1F" w:rsidP="00623DF5">
            <w:pPr>
              <w:spacing w:line="276" w:lineRule="auto"/>
              <w:jc w:val="both"/>
              <w:rPr>
                <w:rFonts w:cstheme="minorHAnsi"/>
                <w:b/>
                <w:lang w:val="en-GB"/>
              </w:rPr>
            </w:pPr>
            <w:r w:rsidRPr="00623DF5">
              <w:rPr>
                <w:rFonts w:cstheme="minorHAnsi"/>
                <w:b/>
                <w:lang w:val="en-GB"/>
              </w:rPr>
              <w:t>Step by step process of the activity:</w:t>
            </w:r>
          </w:p>
          <w:p w14:paraId="7B09098F" w14:textId="77777777" w:rsidR="00A30E1F" w:rsidRPr="00623DF5" w:rsidRDefault="00A30E1F" w:rsidP="00623DF5">
            <w:pPr>
              <w:pStyle w:val="ListParagraph"/>
              <w:numPr>
                <w:ilvl w:val="0"/>
                <w:numId w:val="163"/>
              </w:numPr>
              <w:spacing w:line="276" w:lineRule="auto"/>
              <w:jc w:val="both"/>
              <w:rPr>
                <w:rFonts w:cstheme="minorHAnsi"/>
                <w:lang w:val="en-GB"/>
              </w:rPr>
            </w:pPr>
            <w:r w:rsidRPr="00623DF5">
              <w:rPr>
                <w:rFonts w:cstheme="minorHAnsi"/>
                <w:lang w:val="en-GB"/>
              </w:rPr>
              <w:t>Ask young people to form  ‘buzz groups’/triads with the people sitting next to them</w:t>
            </w:r>
          </w:p>
          <w:p w14:paraId="24C09BDA" w14:textId="77777777" w:rsidR="00A30E1F" w:rsidRPr="00623DF5" w:rsidRDefault="00A30E1F" w:rsidP="00623DF5">
            <w:pPr>
              <w:pStyle w:val="ListParagraph"/>
              <w:numPr>
                <w:ilvl w:val="0"/>
                <w:numId w:val="163"/>
              </w:numPr>
              <w:spacing w:line="276" w:lineRule="auto"/>
              <w:jc w:val="both"/>
              <w:rPr>
                <w:rFonts w:cstheme="minorHAnsi"/>
                <w:lang w:val="en-GB"/>
              </w:rPr>
            </w:pPr>
            <w:r w:rsidRPr="00623DF5">
              <w:rPr>
                <w:rFonts w:cstheme="minorHAnsi"/>
                <w:lang w:val="en-GB"/>
              </w:rPr>
              <w:t>Explain that you will give out an excerpt of an interview which discusses how the internet can provide new opportunities for  pleasurable sexual/romantic connections which help break sexual taboo. Everyone will receive the same handout.</w:t>
            </w:r>
          </w:p>
          <w:p w14:paraId="0C27B910" w14:textId="77777777" w:rsidR="00A30E1F" w:rsidRPr="00623DF5" w:rsidRDefault="00A30E1F" w:rsidP="00623DF5">
            <w:pPr>
              <w:pStyle w:val="ListParagraph"/>
              <w:numPr>
                <w:ilvl w:val="0"/>
                <w:numId w:val="163"/>
              </w:numPr>
              <w:spacing w:after="0" w:line="276" w:lineRule="auto"/>
              <w:jc w:val="both"/>
              <w:rPr>
                <w:rFonts w:cstheme="minorHAnsi"/>
                <w:lang w:val="en-GB"/>
              </w:rPr>
            </w:pPr>
            <w:r w:rsidRPr="00623DF5">
              <w:rPr>
                <w:rFonts w:cstheme="minorHAnsi"/>
                <w:lang w:val="en-GB"/>
              </w:rPr>
              <w:t>The triads have about  20 min to discuss the scenarios and to answer the questions underneath.</w:t>
            </w:r>
          </w:p>
          <w:p w14:paraId="6AF35D7F" w14:textId="77777777" w:rsidR="00A30E1F" w:rsidRPr="00623DF5" w:rsidRDefault="00A30E1F" w:rsidP="00623DF5">
            <w:pPr>
              <w:numPr>
                <w:ilvl w:val="0"/>
                <w:numId w:val="163"/>
              </w:numPr>
              <w:spacing w:after="0" w:line="276" w:lineRule="auto"/>
              <w:jc w:val="both"/>
              <w:rPr>
                <w:rFonts w:cstheme="minorHAnsi"/>
                <w:lang w:val="en-GB"/>
              </w:rPr>
            </w:pPr>
            <w:r w:rsidRPr="00623DF5">
              <w:rPr>
                <w:rFonts w:cstheme="minorHAnsi"/>
                <w:lang w:val="en-GB"/>
              </w:rPr>
              <w:t>As young people are working on the task, go around and help out, prompting them with questions in order to provide food for thought or just observe what is going on.</w:t>
            </w:r>
          </w:p>
          <w:p w14:paraId="1556C44E" w14:textId="77777777" w:rsidR="00A30E1F" w:rsidRPr="00623DF5" w:rsidRDefault="00A30E1F" w:rsidP="00623DF5">
            <w:pPr>
              <w:pStyle w:val="ListParagraph"/>
              <w:numPr>
                <w:ilvl w:val="0"/>
                <w:numId w:val="163"/>
              </w:numPr>
              <w:spacing w:line="276" w:lineRule="auto"/>
              <w:jc w:val="both"/>
              <w:rPr>
                <w:rFonts w:cstheme="minorHAnsi"/>
                <w:lang w:val="en-GB"/>
              </w:rPr>
            </w:pPr>
            <w:r w:rsidRPr="00623DF5">
              <w:rPr>
                <w:rFonts w:cstheme="minorHAnsi"/>
                <w:lang w:val="en-GB"/>
              </w:rPr>
              <w:t>Once the small groups complete their discussion, go back to plenary and open up the discussion for everyone.</w:t>
            </w:r>
          </w:p>
        </w:tc>
      </w:tr>
      <w:tr w:rsidR="00A30E1F" w:rsidRPr="00623DF5" w14:paraId="0BA55999" w14:textId="77777777" w:rsidTr="003D17A7">
        <w:tc>
          <w:tcPr>
            <w:tcW w:w="8630" w:type="dxa"/>
          </w:tcPr>
          <w:p w14:paraId="1E9C0C14" w14:textId="77777777" w:rsidR="00A30E1F" w:rsidRPr="00623DF5" w:rsidRDefault="00A30E1F" w:rsidP="00623DF5">
            <w:pPr>
              <w:spacing w:line="276" w:lineRule="auto"/>
              <w:jc w:val="both"/>
              <w:rPr>
                <w:rFonts w:cstheme="minorHAnsi"/>
                <w:b/>
                <w:lang w:val="en-GB"/>
              </w:rPr>
            </w:pPr>
            <w:r w:rsidRPr="00623DF5">
              <w:rPr>
                <w:rFonts w:cstheme="minorHAnsi"/>
                <w:b/>
                <w:lang w:val="en-GB"/>
              </w:rPr>
              <w:t>Facilitation questions for reflection and debriefing:</w:t>
            </w:r>
          </w:p>
          <w:p w14:paraId="638830E8" w14:textId="31E624AE"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 xml:space="preserve">What type of possibilities for sexually/romantically connecting with others does the internet offer, especially for women and groups whose sexuality has been marginalized? (besides sexting, encourage young people to think of online forums they can connect to or online communities they can become members of and receive support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p>
          <w:p w14:paraId="7AC925B8" w14:textId="651A0625"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 xml:space="preserve">What positive aspects can the internet have in terms of exploring one’s sexuality? (reclaiming sexuality for groups who have been marginalized, freedom of expression, information as power, exploration, breaking sexual taboo,  exploring intimacy, building connections to others </w:t>
            </w:r>
            <w:r w:rsidR="00704B3E" w:rsidRPr="00623DF5">
              <w:rPr>
                <w:rFonts w:cstheme="minorHAnsi"/>
                <w:lang w:val="en-GB"/>
              </w:rPr>
              <w:t>etc</w:t>
            </w:r>
            <w:r w:rsidR="00704B3E" w:rsidRPr="00623DF5">
              <w:rPr>
                <w:rFonts w:cstheme="minorHAnsi"/>
                <w:szCs w:val="24"/>
                <w:lang w:val="en-GB"/>
              </w:rPr>
              <w:t>.</w:t>
            </w:r>
            <w:r w:rsidRPr="00623DF5">
              <w:rPr>
                <w:rFonts w:cstheme="minorHAnsi"/>
                <w:szCs w:val="24"/>
                <w:lang w:val="en-GB"/>
              </w:rPr>
              <w:t>).</w:t>
            </w:r>
            <w:r w:rsidRPr="00623DF5">
              <w:rPr>
                <w:rFonts w:cstheme="minorHAnsi"/>
                <w:lang w:val="en-GB"/>
              </w:rPr>
              <w:t xml:space="preserve"> </w:t>
            </w:r>
          </w:p>
          <w:p w14:paraId="11B90433" w14:textId="77777777" w:rsidR="00A30E1F" w:rsidRPr="00623DF5" w:rsidRDefault="00A30E1F" w:rsidP="00623DF5">
            <w:pPr>
              <w:pStyle w:val="ListParagraph"/>
              <w:numPr>
                <w:ilvl w:val="0"/>
                <w:numId w:val="152"/>
              </w:numPr>
              <w:spacing w:line="276" w:lineRule="auto"/>
              <w:jc w:val="both"/>
              <w:rPr>
                <w:rStyle w:val="Strong"/>
                <w:rFonts w:cstheme="minorHAnsi"/>
                <w:b w:val="0"/>
                <w:lang w:val="en-GB"/>
              </w:rPr>
            </w:pPr>
            <w:r w:rsidRPr="00623DF5">
              <w:rPr>
                <w:rFonts w:cstheme="minorHAnsi"/>
                <w:lang w:val="en-GB"/>
              </w:rPr>
              <w:t>What does personal agency or having a sense of agency mean</w:t>
            </w:r>
            <w:r w:rsidRPr="00623DF5">
              <w:rPr>
                <w:rStyle w:val="Strong"/>
                <w:rFonts w:cstheme="minorHAnsi"/>
                <w:b w:val="0"/>
                <w:shd w:val="clear" w:color="auto" w:fill="FFFFFF"/>
                <w:lang w:val="en-GB"/>
              </w:rPr>
              <w:t>?</w:t>
            </w:r>
            <w:r w:rsidRPr="00623DF5">
              <w:rPr>
                <w:rFonts w:cstheme="minorHAnsi"/>
                <w:shd w:val="clear" w:color="auto" w:fill="FFFFFF"/>
                <w:lang w:val="en-GB"/>
              </w:rPr>
              <w:t xml:space="preserve"> How does agency relate to a sex positive approach to sexuality?</w:t>
            </w:r>
            <w:r w:rsidRPr="00623DF5">
              <w:rPr>
                <w:rStyle w:val="Strong"/>
                <w:rFonts w:cstheme="minorHAnsi"/>
                <w:b w:val="0"/>
                <w:shd w:val="clear" w:color="auto" w:fill="FFFFFF"/>
                <w:lang w:val="en-GB"/>
              </w:rPr>
              <w:t xml:space="preserve"> How does agency help develop positive and pleasurable sexual/romantic connections online?  </w:t>
            </w:r>
          </w:p>
          <w:p w14:paraId="01E2D1DA" w14:textId="77777777" w:rsidR="00A30E1F" w:rsidRPr="00623DF5" w:rsidRDefault="00A30E1F" w:rsidP="00623DF5">
            <w:pPr>
              <w:pStyle w:val="ListParagraph"/>
              <w:numPr>
                <w:ilvl w:val="0"/>
                <w:numId w:val="152"/>
              </w:numPr>
              <w:spacing w:line="276" w:lineRule="auto"/>
              <w:jc w:val="both"/>
              <w:rPr>
                <w:rStyle w:val="Strong"/>
                <w:rFonts w:cstheme="minorHAnsi"/>
                <w:b w:val="0"/>
                <w:lang w:val="en-GB"/>
              </w:rPr>
            </w:pPr>
            <w:r w:rsidRPr="00623DF5">
              <w:rPr>
                <w:rStyle w:val="Strong"/>
                <w:rFonts w:cstheme="minorHAnsi"/>
                <w:b w:val="0"/>
                <w:shd w:val="clear" w:color="auto" w:fill="FFFFFF"/>
                <w:lang w:val="en-GB"/>
              </w:rPr>
              <w:t>Why are all these concepts (agency, pleasure, sex positive) important in the way we explore and express our sexuality?</w:t>
            </w:r>
          </w:p>
          <w:p w14:paraId="759949F2" w14:textId="77777777"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 xml:space="preserve">According to the interview, does the internet enhance sexual violence or not? </w:t>
            </w:r>
          </w:p>
          <w:p w14:paraId="14B6BA23" w14:textId="77777777"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The author recognizes that we need to remain grounded in the realities of young people today (“</w:t>
            </w:r>
            <w:r w:rsidRPr="00623DF5">
              <w:rPr>
                <w:rFonts w:cstheme="minorHAnsi"/>
                <w:shd w:val="clear" w:color="auto" w:fill="FFFFFF"/>
                <w:lang w:val="en-GB"/>
              </w:rPr>
              <w:t>We </w:t>
            </w:r>
            <w:r w:rsidRPr="00623DF5">
              <w:rPr>
                <w:rFonts w:cstheme="minorHAnsi"/>
                <w:i/>
                <w:shd w:val="clear" w:color="auto" w:fill="FFFFFF"/>
                <w:lang w:val="en-GB"/>
              </w:rPr>
              <w:t>are</w:t>
            </w:r>
            <w:r w:rsidRPr="00623DF5">
              <w:rPr>
                <w:rFonts w:cstheme="minorHAnsi"/>
                <w:shd w:val="clear" w:color="auto" w:fill="FFFFFF"/>
                <w:lang w:val="en-GB"/>
              </w:rPr>
              <w:t> online. We </w:t>
            </w:r>
            <w:r w:rsidRPr="00623DF5">
              <w:rPr>
                <w:rFonts w:cstheme="minorHAnsi"/>
                <w:i/>
                <w:shd w:val="clear" w:color="auto" w:fill="FFFFFF"/>
                <w:lang w:val="en-GB"/>
              </w:rPr>
              <w:t>are</w:t>
            </w:r>
            <w:r w:rsidRPr="00623DF5">
              <w:rPr>
                <w:rFonts w:cstheme="minorHAnsi"/>
                <w:shd w:val="clear" w:color="auto" w:fill="FFFFFF"/>
                <w:lang w:val="en-GB"/>
              </w:rPr>
              <w:t> watching porn. We are expressing our bodies, our desires and our sexualities on the internet”) and we can’t ask young people to shy away from it. At the same time, how can we ensure that we have safe and pleasurable sexual/romantic online? What, according to the author, needs to lie at the hearts of this conversation?</w:t>
            </w:r>
          </w:p>
          <w:p w14:paraId="410F8670" w14:textId="77777777"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Having read the above excerpt, what is your personal opinion? Is cyberspace encouraging positive aspects of sexuality or negatives ones?</w:t>
            </w:r>
          </w:p>
        </w:tc>
      </w:tr>
      <w:tr w:rsidR="00A30E1F" w:rsidRPr="00623DF5" w14:paraId="79A82EC5" w14:textId="77777777" w:rsidTr="00B374DE">
        <w:tc>
          <w:tcPr>
            <w:tcW w:w="8630" w:type="dxa"/>
            <w:shd w:val="clear" w:color="auto" w:fill="BDD6EE" w:themeFill="accent5" w:themeFillTint="66"/>
          </w:tcPr>
          <w:p w14:paraId="616AED11" w14:textId="77777777" w:rsidR="00A30E1F" w:rsidRPr="00623DF5" w:rsidRDefault="00A30E1F" w:rsidP="00623DF5">
            <w:pPr>
              <w:spacing w:line="276" w:lineRule="auto"/>
              <w:jc w:val="both"/>
              <w:rPr>
                <w:rFonts w:cstheme="minorHAnsi"/>
                <w:lang w:val="en-GB"/>
              </w:rPr>
            </w:pPr>
            <w:r w:rsidRPr="00623DF5">
              <w:rPr>
                <w:rFonts w:cstheme="minorHAnsi"/>
                <w:lang w:val="en-GB"/>
              </w:rPr>
              <w:t>Take home messages and activity wrap up:</w:t>
            </w:r>
          </w:p>
          <w:p w14:paraId="5E157EA3" w14:textId="77777777" w:rsidR="00A30E1F" w:rsidRPr="00623DF5" w:rsidRDefault="00A30E1F" w:rsidP="00623DF5">
            <w:pPr>
              <w:spacing w:line="276" w:lineRule="auto"/>
              <w:jc w:val="both"/>
              <w:rPr>
                <w:rFonts w:cstheme="minorHAnsi"/>
                <w:lang w:val="en-GB"/>
              </w:rPr>
            </w:pPr>
            <w:r w:rsidRPr="00623DF5">
              <w:rPr>
                <w:rFonts w:cstheme="minorHAnsi"/>
                <w:lang w:val="en-GB"/>
              </w:rPr>
              <w:t>The cyberspace has opened up an infinite world of possibilities for young people to explore their sexuality, build connection and intimacy with others. On one hand, the internet provides the space and the freedom of exploration and action to young people and especially to women and groups with a range of sexualities that have been  stigmatized or marginalized over the years. Having the freedom to explore one’s sexuality, not only builds a healthy and positive approach on how people can express themselves sexually but it is also pleasurable and empowering. On the other hand, online sexual/romantic connections carry a risk for harmful experiences such as abuse, harassment and exploitation, same as offline relationships. This however does not alter the reality that young people live in a digital world, are online, will make sexual or romantic connections online and some of them need and enjoy the vast possibilities that the online world has to offer in exploring their sexuality. Young people can thus learn how to have safe, healthy and pleasurable sexual/romantic connections online. Free and informed consent, information as power,  empowerment and agency are crucial in having safe, healthy and pleasurable sexual/romantic connections online. (Agency  an all-encompassing term that describes the power an individual has over their own body, mind and environment. It also refers to the sense of control they have over some specific action, being conscious of what they like and enjoy and going after it).</w:t>
            </w:r>
          </w:p>
        </w:tc>
      </w:tr>
      <w:tr w:rsidR="00A30E1F" w:rsidRPr="00623DF5" w14:paraId="2F422D2D" w14:textId="77777777" w:rsidTr="00B374DE">
        <w:tc>
          <w:tcPr>
            <w:tcW w:w="8630" w:type="dxa"/>
            <w:shd w:val="clear" w:color="auto" w:fill="FFF2CC" w:themeFill="accent4" w:themeFillTint="33"/>
          </w:tcPr>
          <w:p w14:paraId="44172990" w14:textId="77777777" w:rsidR="00A30E1F" w:rsidRPr="00623DF5" w:rsidRDefault="00A30E1F" w:rsidP="00623DF5">
            <w:pPr>
              <w:spacing w:line="276" w:lineRule="auto"/>
              <w:jc w:val="both"/>
              <w:rPr>
                <w:rFonts w:cstheme="minorHAnsi"/>
                <w:b/>
                <w:lang w:val="en-GB"/>
              </w:rPr>
            </w:pPr>
            <w:r w:rsidRPr="00623DF5">
              <w:rPr>
                <w:rFonts w:cstheme="minorHAnsi"/>
                <w:b/>
                <w:lang w:val="en-GB"/>
              </w:rPr>
              <w:t>Tips for facilitators:</w:t>
            </w:r>
          </w:p>
          <w:p w14:paraId="47A245AA" w14:textId="77777777" w:rsidR="00A30E1F" w:rsidRPr="00623DF5" w:rsidRDefault="00A30E1F" w:rsidP="00623DF5">
            <w:pPr>
              <w:spacing w:line="276" w:lineRule="auto"/>
              <w:jc w:val="both"/>
              <w:rPr>
                <w:rFonts w:cstheme="minorHAnsi"/>
                <w:lang w:val="en-GB"/>
              </w:rPr>
            </w:pPr>
            <w:r w:rsidRPr="00623DF5">
              <w:rPr>
                <w:rFonts w:cstheme="minorHAnsi"/>
                <w:lang w:val="en-GB"/>
              </w:rPr>
              <w:t>Talking about sexuality in an open manner and using words like pleasure, desire and agency may feel strange, awkward and perhaps embarrassing for young people. You can reflect on this fact in a general way, reflecting how much we still consider sexuality a taboo and instead of being driven by a sex positive approach when we talk about sexuality we’re driven by fear, judgement, limitation, criticism. It is natural when sexuality is hardly talked about when we open up the space for a more free and open discussion to feel awkward and embarrassing. And that is okay. Validate that by exploring this awkward space, we allow ourselves to create new perspectives which can help us build a sense of agency and empowerment which are vital in having a positive, happy and fulfilling sexuality.</w:t>
            </w:r>
          </w:p>
          <w:p w14:paraId="3757681F" w14:textId="77777777" w:rsidR="00A30E1F" w:rsidRPr="00623DF5" w:rsidRDefault="00A30E1F" w:rsidP="00623DF5">
            <w:pPr>
              <w:spacing w:line="276" w:lineRule="auto"/>
              <w:jc w:val="both"/>
              <w:rPr>
                <w:rFonts w:cstheme="minorHAnsi"/>
                <w:lang w:val="en-GB"/>
              </w:rPr>
            </w:pPr>
            <w:r w:rsidRPr="00623DF5">
              <w:rPr>
                <w:rFonts w:cstheme="minorHAnsi"/>
                <w:lang w:val="en-GB"/>
              </w:rPr>
              <w:t>The discussion of this interview will make a lot more sense and be easier if you already had a chance to work on issues of sex positivity with the group (i.e. if some activities of the section 9.2 have already preceded this activity, so that young people had a chance to process some concepts and their own feelings and attitudes in relation to them).</w:t>
            </w:r>
          </w:p>
        </w:tc>
      </w:tr>
      <w:tr w:rsidR="00A30E1F" w:rsidRPr="00623DF5" w14:paraId="674E88F3" w14:textId="77777777" w:rsidTr="003D17A7">
        <w:tc>
          <w:tcPr>
            <w:tcW w:w="8630" w:type="dxa"/>
          </w:tcPr>
          <w:p w14:paraId="18CBEEDE" w14:textId="77777777" w:rsidR="00A30E1F" w:rsidRPr="00623DF5" w:rsidRDefault="00A30E1F"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6297741E" w14:textId="77777777" w:rsidR="00A30E1F" w:rsidRPr="00623DF5" w:rsidRDefault="00A30E1F" w:rsidP="00623DF5">
            <w:pPr>
              <w:spacing w:line="276" w:lineRule="auto"/>
              <w:jc w:val="both"/>
              <w:rPr>
                <w:rFonts w:cstheme="minorHAnsi"/>
                <w:lang w:val="en-GB"/>
              </w:rPr>
            </w:pPr>
            <w:r w:rsidRPr="00623DF5">
              <w:rPr>
                <w:rFonts w:cstheme="minorHAnsi"/>
                <w:lang w:val="en-GB"/>
              </w:rPr>
              <w:t>Decide whether you will discuss this interview with teenagers, especially in a school setting. Some schools may find it provocative so it will depend on the relationship you have with the school and your target group. It could be worth exploring implementing this activity outside the school environment where you’ll have the freedom to conduct it without censorship.</w:t>
            </w:r>
          </w:p>
        </w:tc>
      </w:tr>
    </w:tbl>
    <w:p w14:paraId="4AE8BB40" w14:textId="77777777" w:rsidR="00A30E1F" w:rsidRPr="00623DF5" w:rsidRDefault="00A30E1F" w:rsidP="00623DF5">
      <w:pPr>
        <w:spacing w:line="276" w:lineRule="auto"/>
        <w:jc w:val="both"/>
        <w:rPr>
          <w:rFonts w:cstheme="minorHAnsi"/>
          <w:lang w:val="en-GB"/>
        </w:rPr>
      </w:pPr>
    </w:p>
    <w:p w14:paraId="5D647272" w14:textId="4BE95C85" w:rsidR="00A30E1F" w:rsidRPr="00623DF5" w:rsidRDefault="00A30E1F" w:rsidP="00623DF5">
      <w:pPr>
        <w:pStyle w:val="Heading4"/>
        <w:spacing w:line="276" w:lineRule="auto"/>
        <w:jc w:val="both"/>
        <w:rPr>
          <w:rFonts w:asciiTheme="minorHAnsi" w:hAnsiTheme="minorHAnsi" w:cstheme="minorHAnsi"/>
          <w:lang w:val="en-GB"/>
        </w:rPr>
      </w:pPr>
      <w:bookmarkStart w:id="243" w:name="_Hlk66214638"/>
      <w:r w:rsidRPr="00623DF5">
        <w:rPr>
          <w:rFonts w:asciiTheme="minorHAnsi" w:hAnsiTheme="minorHAnsi" w:cstheme="minorHAnsi"/>
          <w:lang w:val="en-GB"/>
        </w:rPr>
        <w:t>Worksheet for activity 13.3- Exploring and reclaiming sexuality in the online world</w:t>
      </w:r>
    </w:p>
    <w:p w14:paraId="71876457" w14:textId="77777777" w:rsidR="00A30E1F" w:rsidRPr="00623DF5" w:rsidRDefault="00A30E1F" w:rsidP="00623DF5">
      <w:pPr>
        <w:spacing w:line="276" w:lineRule="auto"/>
        <w:jc w:val="both"/>
        <w:rPr>
          <w:rFonts w:cstheme="minorHAnsi"/>
          <w:lang w:val="en-GB"/>
        </w:rPr>
      </w:pPr>
      <w:r w:rsidRPr="00623DF5">
        <w:rPr>
          <w:rFonts w:cstheme="minorHAnsi"/>
          <w:lang w:val="en-GB"/>
        </w:rPr>
        <w:t xml:space="preserve"> Excerpts of interviews with Richa Kaul Padte, author of Cybersexy: Rethinking pornography </w:t>
      </w:r>
      <w:r w:rsidRPr="00623DF5">
        <w:rPr>
          <w:rStyle w:val="FootnoteReference"/>
          <w:rFonts w:cstheme="minorHAnsi"/>
          <w:lang w:val="en-GB"/>
        </w:rPr>
        <w:footnoteReference w:id="104"/>
      </w:r>
    </w:p>
    <w:p w14:paraId="72215124" w14:textId="77777777" w:rsidR="00A30E1F" w:rsidRPr="00623DF5" w:rsidRDefault="00A30E1F" w:rsidP="00623DF5">
      <w:pPr>
        <w:spacing w:line="276" w:lineRule="auto"/>
        <w:jc w:val="both"/>
        <w:rPr>
          <w:rFonts w:cstheme="minorHAnsi"/>
          <w:color w:val="252525"/>
          <w:shd w:val="clear" w:color="auto" w:fill="FFFFFF"/>
          <w:lang w:val="en-GB"/>
        </w:rPr>
      </w:pPr>
    </w:p>
    <w:p w14:paraId="0332D5E2" w14:textId="7B3F8BAE" w:rsidR="00A30E1F" w:rsidRPr="00623DF5" w:rsidRDefault="00A30E1F" w:rsidP="00623DF5">
      <w:pPr>
        <w:spacing w:line="276" w:lineRule="auto"/>
        <w:jc w:val="both"/>
        <w:rPr>
          <w:rFonts w:cstheme="minorHAnsi"/>
          <w:shd w:val="clear" w:color="auto" w:fill="FFFFFF"/>
          <w:lang w:val="en-GB"/>
        </w:rPr>
      </w:pPr>
      <w:r w:rsidRPr="00623DF5">
        <w:rPr>
          <w:rFonts w:cstheme="minorHAnsi"/>
          <w:shd w:val="clear" w:color="auto" w:fill="FFFFFF"/>
          <w:lang w:val="en-GB"/>
        </w:rPr>
        <w:t xml:space="preserve">One of the transformative capacities of the internet lies in its ability to enable human connections. Finding people to develop intimacies with has been deeply valuable to people living in isolated pockets of society. And for people living in places where conversations about sexuality are missing — or worse, where a range of sexualities are stigmatized or criminalized — the connectivity of the internet has been lifesaving. The sexuality that drove people into cyberspace was deeply personal, </w:t>
      </w:r>
      <w:r w:rsidR="00AB35E3" w:rsidRPr="00623DF5">
        <w:rPr>
          <w:rFonts w:cstheme="minorHAnsi"/>
          <w:shd w:val="clear" w:color="auto" w:fill="FFFFFF"/>
          <w:lang w:val="en-GB"/>
        </w:rPr>
        <w:t>passionate,</w:t>
      </w:r>
      <w:r w:rsidRPr="00623DF5">
        <w:rPr>
          <w:rFonts w:cstheme="minorHAnsi"/>
          <w:shd w:val="clear" w:color="auto" w:fill="FFFFFF"/>
          <w:lang w:val="en-GB"/>
        </w:rPr>
        <w:t xml:space="preserve"> and intimate. And contrary to popular perceptions of “seedy” internet desire, this is still the type of sexuality that is driving people online today.</w:t>
      </w:r>
    </w:p>
    <w:p w14:paraId="5043DFB2" w14:textId="4FDE7AA9" w:rsidR="00A30E1F" w:rsidRPr="00623DF5" w:rsidRDefault="00A30E1F" w:rsidP="00623DF5">
      <w:pPr>
        <w:spacing w:line="276" w:lineRule="auto"/>
        <w:jc w:val="both"/>
        <w:rPr>
          <w:rFonts w:cstheme="minorHAnsi"/>
          <w:shd w:val="clear" w:color="auto" w:fill="FFFFFF"/>
          <w:lang w:val="en-GB"/>
        </w:rPr>
      </w:pPr>
      <w:r w:rsidRPr="00623DF5">
        <w:rPr>
          <w:rFonts w:cstheme="minorHAnsi"/>
          <w:shd w:val="clear" w:color="auto" w:fill="FFFFFF"/>
          <w:lang w:val="en-GB"/>
        </w:rPr>
        <w:t xml:space="preserve">The internet has not created sexual desire; sexuality, at its core, has remained the same throughout the ages. People have always felt all types of desire. What the internet has done, however, is make desire more visible, </w:t>
      </w:r>
      <w:r w:rsidR="00AB35E3" w:rsidRPr="00623DF5">
        <w:rPr>
          <w:rFonts w:cstheme="minorHAnsi"/>
          <w:shd w:val="clear" w:color="auto" w:fill="FFFFFF"/>
          <w:lang w:val="en-GB"/>
        </w:rPr>
        <w:t>accessible,</w:t>
      </w:r>
      <w:r w:rsidRPr="00623DF5">
        <w:rPr>
          <w:rFonts w:cstheme="minorHAnsi"/>
          <w:shd w:val="clear" w:color="auto" w:fill="FFFFFF"/>
          <w:lang w:val="en-GB"/>
        </w:rPr>
        <w:t xml:space="preserve"> and tangible. And through its participatory nature, the internet has also allowed people to forge sexual connections, shape sexual community, and change the landscape of what sex looks like.</w:t>
      </w:r>
    </w:p>
    <w:p w14:paraId="56E98A07" w14:textId="1F986481" w:rsidR="00A30E1F" w:rsidRPr="00623DF5" w:rsidRDefault="00A30E1F" w:rsidP="00623DF5">
      <w:pPr>
        <w:spacing w:line="276" w:lineRule="auto"/>
        <w:jc w:val="both"/>
        <w:rPr>
          <w:rFonts w:cstheme="minorHAnsi"/>
          <w:shd w:val="clear" w:color="auto" w:fill="FFFFFF"/>
          <w:lang w:val="en-GB"/>
        </w:rPr>
      </w:pPr>
      <w:r w:rsidRPr="00623DF5">
        <w:rPr>
          <w:rFonts w:cstheme="minorHAnsi"/>
          <w:shd w:val="clear" w:color="auto" w:fill="FFFFFF"/>
          <w:lang w:val="en-GB"/>
        </w:rPr>
        <w:t xml:space="preserve">But for many people, the question is: if the internet has made sexuality accessible to larger numbers of people, has it also done the same for sexual violence? As the world becomes further embedded in digital technologies, we are also seeing new forms of sexual violence being perpetrated against children, </w:t>
      </w:r>
      <w:r w:rsidR="00AB35E3" w:rsidRPr="00623DF5">
        <w:rPr>
          <w:rFonts w:cstheme="minorHAnsi"/>
          <w:shd w:val="clear" w:color="auto" w:fill="FFFFFF"/>
          <w:lang w:val="en-GB"/>
        </w:rPr>
        <w:t>women,</w:t>
      </w:r>
      <w:r w:rsidRPr="00623DF5">
        <w:rPr>
          <w:rFonts w:cstheme="minorHAnsi"/>
          <w:shd w:val="clear" w:color="auto" w:fill="FFFFFF"/>
          <w:lang w:val="en-GB"/>
        </w:rPr>
        <w:t xml:space="preserve"> and minorities. From digital stalking to online sexual harassment, from “revenge porn” to rape videos, the concern is that instead of allowing for sexual freedoms, the internet is </w:t>
      </w:r>
      <w:r w:rsidR="00AB35E3" w:rsidRPr="00623DF5">
        <w:rPr>
          <w:rFonts w:cstheme="minorHAnsi"/>
          <w:shd w:val="clear" w:color="auto" w:fill="FFFFFF"/>
          <w:lang w:val="en-GB"/>
        </w:rPr>
        <w:t>giving birth</w:t>
      </w:r>
      <w:r w:rsidRPr="00623DF5">
        <w:rPr>
          <w:rFonts w:cstheme="minorHAnsi"/>
          <w:shd w:val="clear" w:color="auto" w:fill="FFFFFF"/>
          <w:lang w:val="en-GB"/>
        </w:rPr>
        <w:t xml:space="preserve"> to sexual violence.</w:t>
      </w:r>
    </w:p>
    <w:p w14:paraId="586121A2" w14:textId="34546B2D" w:rsidR="00A30E1F" w:rsidRPr="00623DF5" w:rsidRDefault="00A30E1F" w:rsidP="00623DF5">
      <w:pPr>
        <w:spacing w:line="276" w:lineRule="auto"/>
        <w:jc w:val="both"/>
        <w:rPr>
          <w:rFonts w:cstheme="minorHAnsi"/>
          <w:shd w:val="clear" w:color="auto" w:fill="FFFFFF"/>
          <w:lang w:val="en-GB"/>
        </w:rPr>
      </w:pPr>
      <w:r w:rsidRPr="00623DF5">
        <w:rPr>
          <w:rFonts w:cstheme="minorHAnsi"/>
          <w:shd w:val="clear" w:color="auto" w:fill="FFFFFF"/>
          <w:lang w:val="en-GB"/>
        </w:rPr>
        <w:t>But the reality is that digital technology has not created new structures of control over marginalized bodies and lives. Instead, it has simply presented new avenues for existing hierarchies to operate. What was once “only” rape is now a rape video and blackmail. What might have once taken the form of a jilted lover stalking you across a college campus is now Facebook stalking, maybe with some revenge porn thrown into the mix.</w:t>
      </w:r>
      <w:r w:rsidRPr="00623DF5">
        <w:rPr>
          <w:rFonts w:cstheme="minorHAnsi"/>
          <w:shd w:val="clear" w:color="auto" w:fill="FFFFFF"/>
          <w:lang w:val="en-GB"/>
        </w:rPr>
        <w:br/>
      </w:r>
      <w:r w:rsidRPr="00623DF5">
        <w:rPr>
          <w:rFonts w:cstheme="minorHAnsi"/>
          <w:shd w:val="clear" w:color="auto" w:fill="FFFFFF"/>
          <w:lang w:val="en-GB"/>
        </w:rPr>
        <w:br/>
        <w:t xml:space="preserve">Those who face sexual oppression offline are the primary targets for sexual violence online. But this violence is not created by technology; it is created by inequality. And that, perhaps, is where the internet is truly allowing people to move towards greater sexual freedom: in its potential to foster equality. Studies across the world directly link internet access to the empowerment of girls, </w:t>
      </w:r>
      <w:r w:rsidR="00AB35E3" w:rsidRPr="00623DF5">
        <w:rPr>
          <w:rFonts w:cstheme="minorHAnsi"/>
          <w:shd w:val="clear" w:color="auto" w:fill="FFFFFF"/>
          <w:lang w:val="en-GB"/>
        </w:rPr>
        <w:t>women,</w:t>
      </w:r>
      <w:r w:rsidRPr="00623DF5">
        <w:rPr>
          <w:rFonts w:cstheme="minorHAnsi"/>
          <w:shd w:val="clear" w:color="auto" w:fill="FFFFFF"/>
          <w:lang w:val="en-GB"/>
        </w:rPr>
        <w:t xml:space="preserve"> and a range of other minorities. And this includes sexual empowerment, too.</w:t>
      </w:r>
    </w:p>
    <w:p w14:paraId="21541DB1" w14:textId="77777777" w:rsidR="00A30E1F" w:rsidRPr="00623DF5" w:rsidRDefault="00A30E1F" w:rsidP="00623DF5">
      <w:pPr>
        <w:spacing w:line="276" w:lineRule="auto"/>
        <w:jc w:val="both"/>
        <w:rPr>
          <w:rFonts w:cstheme="minorHAnsi"/>
          <w:shd w:val="clear" w:color="auto" w:fill="FFFFFF"/>
          <w:lang w:val="en-GB"/>
        </w:rPr>
      </w:pPr>
      <w:r w:rsidRPr="00623DF5">
        <w:rPr>
          <w:rStyle w:val="Strong"/>
          <w:rFonts w:cstheme="minorHAnsi"/>
          <w:b w:val="0"/>
          <w:shd w:val="clear" w:color="auto" w:fill="FFFFFF"/>
          <w:lang w:val="en-GB"/>
        </w:rPr>
        <w:t>What I think needs to be at the heart of this debate is consent</w:t>
      </w:r>
      <w:r w:rsidRPr="00623DF5">
        <w:rPr>
          <w:rFonts w:cstheme="minorHAnsi"/>
          <w:shd w:val="clear" w:color="auto" w:fill="FFFFFF"/>
          <w:lang w:val="en-GB"/>
        </w:rPr>
        <w:t>. This is especially important when you move to the online world because what happens is that now with technology, you need to have consent at three levels: at the level of the sex, at the level of the filming and also at the level of the sharing and the uploading. Just because you have consent at one of these levels doesn’t mean that you have consent at all of them. That’s obviously how all consent works. </w:t>
      </w:r>
    </w:p>
    <w:p w14:paraId="3303E0F9" w14:textId="25A06DAC" w:rsidR="00A30E1F" w:rsidRPr="00623DF5" w:rsidRDefault="00A30E1F" w:rsidP="00623DF5">
      <w:pPr>
        <w:spacing w:line="276" w:lineRule="auto"/>
        <w:jc w:val="both"/>
        <w:rPr>
          <w:rFonts w:cstheme="minorHAnsi"/>
          <w:shd w:val="clear" w:color="auto" w:fill="FFFFFF"/>
          <w:lang w:val="en-GB"/>
        </w:rPr>
      </w:pPr>
      <w:r w:rsidRPr="00623DF5">
        <w:rPr>
          <w:rFonts w:cstheme="minorHAnsi"/>
          <w:shd w:val="clear" w:color="auto" w:fill="FFFFFF"/>
          <w:lang w:val="en-GB"/>
        </w:rPr>
        <w:t>Going forward, and as my final message, I really think that </w:t>
      </w:r>
      <w:r w:rsidRPr="00623DF5">
        <w:rPr>
          <w:rStyle w:val="Strong"/>
          <w:rFonts w:cstheme="minorHAnsi"/>
          <w:b w:val="0"/>
          <w:shd w:val="clear" w:color="auto" w:fill="FFFFFF"/>
          <w:lang w:val="en-GB"/>
        </w:rPr>
        <w:t xml:space="preserve">we need to have pleasure, </w:t>
      </w:r>
      <w:r w:rsidR="00AB35E3" w:rsidRPr="00623DF5">
        <w:rPr>
          <w:rStyle w:val="Strong"/>
          <w:rFonts w:cstheme="minorHAnsi"/>
          <w:b w:val="0"/>
          <w:shd w:val="clear" w:color="auto" w:fill="FFFFFF"/>
          <w:lang w:val="en-GB"/>
        </w:rPr>
        <w:t>agency,</w:t>
      </w:r>
      <w:r w:rsidRPr="00623DF5">
        <w:rPr>
          <w:rStyle w:val="Strong"/>
          <w:rFonts w:cstheme="minorHAnsi"/>
          <w:b w:val="0"/>
          <w:shd w:val="clear" w:color="auto" w:fill="FFFFFF"/>
          <w:lang w:val="en-GB"/>
        </w:rPr>
        <w:t xml:space="preserve"> and desire at the hearts of these conversations</w:t>
      </w:r>
      <w:r w:rsidRPr="00623DF5">
        <w:rPr>
          <w:rFonts w:cstheme="minorHAnsi"/>
          <w:shd w:val="clear" w:color="auto" w:fill="FFFFFF"/>
          <w:lang w:val="en-GB"/>
        </w:rPr>
        <w:t>. Because yes, the situation is very difficult, and it is particularly difficult for women and sexual minorities, but we just can’t tell people to pull back. We </w:t>
      </w:r>
      <w:r w:rsidRPr="00623DF5">
        <w:rPr>
          <w:rFonts w:cstheme="minorHAnsi"/>
          <w:i/>
          <w:shd w:val="clear" w:color="auto" w:fill="FFFFFF"/>
          <w:lang w:val="en-GB"/>
        </w:rPr>
        <w:t>are</w:t>
      </w:r>
      <w:r w:rsidRPr="00623DF5">
        <w:rPr>
          <w:rFonts w:cstheme="minorHAnsi"/>
          <w:shd w:val="clear" w:color="auto" w:fill="FFFFFF"/>
          <w:lang w:val="en-GB"/>
        </w:rPr>
        <w:t> online. We </w:t>
      </w:r>
      <w:r w:rsidRPr="00623DF5">
        <w:rPr>
          <w:rFonts w:cstheme="minorHAnsi"/>
          <w:i/>
          <w:shd w:val="clear" w:color="auto" w:fill="FFFFFF"/>
          <w:lang w:val="en-GB"/>
        </w:rPr>
        <w:t>are</w:t>
      </w:r>
      <w:r w:rsidRPr="00623DF5">
        <w:rPr>
          <w:rFonts w:cstheme="minorHAnsi"/>
          <w:shd w:val="clear" w:color="auto" w:fill="FFFFFF"/>
          <w:lang w:val="en-GB"/>
        </w:rPr>
        <w:t> watching porn. We are expressing our bodies, our desires and our sexualities on the internet. This is the world that we live in today. I think that if we start from a place of pleasure, rather than a place of fear, that is how we will build a more equal and feminist world, both online and offline. </w:t>
      </w:r>
    </w:p>
    <w:p w14:paraId="36DA89D9" w14:textId="77777777" w:rsidR="00A30E1F" w:rsidRPr="00623DF5" w:rsidRDefault="00A30E1F" w:rsidP="00623DF5">
      <w:pPr>
        <w:spacing w:line="276" w:lineRule="auto"/>
        <w:jc w:val="both"/>
        <w:rPr>
          <w:rFonts w:cstheme="minorHAnsi"/>
          <w:b/>
          <w:shd w:val="clear" w:color="auto" w:fill="FFFFFF"/>
          <w:lang w:val="en-GB"/>
        </w:rPr>
      </w:pPr>
      <w:r w:rsidRPr="00623DF5">
        <w:rPr>
          <w:rFonts w:cstheme="minorHAnsi"/>
          <w:b/>
          <w:shd w:val="clear" w:color="auto" w:fill="FFFFFF"/>
          <w:lang w:val="en-GB"/>
        </w:rPr>
        <w:t>Questions to discuss in your group</w:t>
      </w:r>
    </w:p>
    <w:p w14:paraId="78E7180E" w14:textId="77777777"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How can the internet provide space for breaking sexual taboos and for exploring one’s sexuality? What opportunities are presented online?</w:t>
      </w:r>
    </w:p>
    <w:p w14:paraId="5492C333" w14:textId="77777777"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 xml:space="preserve">The article mentions how </w:t>
      </w:r>
      <w:r w:rsidRPr="00623DF5">
        <w:rPr>
          <w:rFonts w:cstheme="minorHAnsi"/>
          <w:shd w:val="clear" w:color="auto" w:fill="FFFFFF"/>
          <w:lang w:val="en-GB"/>
        </w:rPr>
        <w:t xml:space="preserve">conversations about sexuality are missing or how a range of sexualities are stigmatized or criminalized. </w:t>
      </w:r>
      <w:r w:rsidRPr="00623DF5">
        <w:rPr>
          <w:rFonts w:cstheme="minorHAnsi"/>
          <w:lang w:val="en-GB"/>
        </w:rPr>
        <w:t>How does the internet contribute to a person reclaiming their sexuality and using a sex positive approach in how they express it?</w:t>
      </w:r>
    </w:p>
    <w:p w14:paraId="1D576DF2" w14:textId="77777777" w:rsidR="00A30E1F" w:rsidRPr="00623DF5" w:rsidRDefault="00A30E1F" w:rsidP="00623DF5">
      <w:pPr>
        <w:pStyle w:val="ListParagraph"/>
        <w:numPr>
          <w:ilvl w:val="0"/>
          <w:numId w:val="152"/>
        </w:numPr>
        <w:spacing w:line="276" w:lineRule="auto"/>
        <w:jc w:val="both"/>
        <w:rPr>
          <w:rStyle w:val="Strong"/>
          <w:rFonts w:cstheme="minorHAnsi"/>
          <w:b w:val="0"/>
          <w:lang w:val="en-GB"/>
        </w:rPr>
      </w:pPr>
      <w:r w:rsidRPr="00623DF5">
        <w:rPr>
          <w:rFonts w:cstheme="minorHAnsi"/>
          <w:lang w:val="en-GB"/>
        </w:rPr>
        <w:t>What does personal agency or having a sense of agency mean</w:t>
      </w:r>
      <w:r w:rsidRPr="00623DF5">
        <w:rPr>
          <w:rStyle w:val="Strong"/>
          <w:rFonts w:cstheme="minorHAnsi"/>
          <w:b w:val="0"/>
          <w:shd w:val="clear" w:color="auto" w:fill="FFFFFF"/>
          <w:lang w:val="en-GB"/>
        </w:rPr>
        <w:t>?</w:t>
      </w:r>
      <w:r w:rsidRPr="00623DF5">
        <w:rPr>
          <w:rFonts w:cstheme="minorHAnsi"/>
          <w:shd w:val="clear" w:color="auto" w:fill="FFFFFF"/>
          <w:lang w:val="en-GB"/>
        </w:rPr>
        <w:t xml:space="preserve"> How does agency relate to a sex positive approach to sexuality?</w:t>
      </w:r>
      <w:r w:rsidRPr="00623DF5">
        <w:rPr>
          <w:rStyle w:val="Strong"/>
          <w:rFonts w:cstheme="minorHAnsi"/>
          <w:b w:val="0"/>
          <w:shd w:val="clear" w:color="auto" w:fill="FFFFFF"/>
          <w:lang w:val="en-GB"/>
        </w:rPr>
        <w:t xml:space="preserve"> How does agency help develop positive and pleasurable sexual/romantic connections online?  </w:t>
      </w:r>
    </w:p>
    <w:p w14:paraId="3E219E67" w14:textId="77777777" w:rsidR="00A30E1F" w:rsidRPr="00623DF5" w:rsidRDefault="00A30E1F" w:rsidP="00623DF5">
      <w:pPr>
        <w:pStyle w:val="ListParagraph"/>
        <w:numPr>
          <w:ilvl w:val="0"/>
          <w:numId w:val="152"/>
        </w:numPr>
        <w:spacing w:line="276" w:lineRule="auto"/>
        <w:jc w:val="both"/>
        <w:rPr>
          <w:rStyle w:val="Strong"/>
          <w:rFonts w:cstheme="minorHAnsi"/>
          <w:b w:val="0"/>
          <w:lang w:val="en-GB"/>
        </w:rPr>
      </w:pPr>
      <w:r w:rsidRPr="00623DF5">
        <w:rPr>
          <w:rStyle w:val="Strong"/>
          <w:rFonts w:cstheme="minorHAnsi"/>
          <w:b w:val="0"/>
          <w:shd w:val="clear" w:color="auto" w:fill="FFFFFF"/>
          <w:lang w:val="en-GB"/>
        </w:rPr>
        <w:t>Why are all these concepts (agency, pleasure, sex positive) important in the way we explore and express our sexuality?</w:t>
      </w:r>
    </w:p>
    <w:p w14:paraId="2AC6A5D1" w14:textId="77777777"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 xml:space="preserve">According to this interview, does the internet enhance sexual violence or not? </w:t>
      </w:r>
    </w:p>
    <w:p w14:paraId="1F3720AB" w14:textId="77777777" w:rsidR="002D1ED0"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 xml:space="preserve">Does the author believe that young people need to shy away from exploring their sexuality online? </w:t>
      </w:r>
    </w:p>
    <w:p w14:paraId="21D418F2" w14:textId="7961278C"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shd w:val="clear" w:color="auto" w:fill="FFFFFF"/>
          <w:lang w:val="en-GB"/>
        </w:rPr>
        <w:t>How can young people ensure that they have safe and pleasurable interactions online? What, according to the author, needs to lie at the hearts of this conversation?</w:t>
      </w:r>
    </w:p>
    <w:p w14:paraId="60CDC378" w14:textId="31088CDF" w:rsidR="00A30E1F" w:rsidRPr="00623DF5" w:rsidRDefault="00A30E1F" w:rsidP="00623DF5">
      <w:pPr>
        <w:pStyle w:val="ListParagraph"/>
        <w:numPr>
          <w:ilvl w:val="0"/>
          <w:numId w:val="152"/>
        </w:numPr>
        <w:spacing w:line="276" w:lineRule="auto"/>
        <w:jc w:val="both"/>
        <w:rPr>
          <w:rFonts w:cstheme="minorHAnsi"/>
          <w:lang w:val="en-GB"/>
        </w:rPr>
      </w:pPr>
      <w:r w:rsidRPr="00623DF5">
        <w:rPr>
          <w:rFonts w:cstheme="minorHAnsi"/>
          <w:lang w:val="en-GB"/>
        </w:rPr>
        <w:t>Having read the above interview excerpt, what is your personal opinion? Is cyberspace encouraging positive aspects of sexuality or negatives ones?</w:t>
      </w:r>
    </w:p>
    <w:p w14:paraId="30110ECB" w14:textId="77777777" w:rsidR="00374068" w:rsidRPr="00623DF5" w:rsidRDefault="00374068" w:rsidP="00623DF5">
      <w:pPr>
        <w:pStyle w:val="ListParagraph"/>
        <w:spacing w:line="276" w:lineRule="auto"/>
        <w:ind w:left="360"/>
        <w:jc w:val="both"/>
        <w:rPr>
          <w:rFonts w:cstheme="minorHAnsi"/>
          <w:lang w:val="en-GB"/>
        </w:rPr>
      </w:pPr>
    </w:p>
    <w:bookmarkEnd w:id="243"/>
    <w:p w14:paraId="4C950C2F" w14:textId="308474AD" w:rsidR="00374068"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0D013D18" w14:textId="77777777" w:rsidR="00374068" w:rsidRPr="00623DF5" w:rsidRDefault="00374068"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74068" w:rsidRPr="00623DF5" w14:paraId="6FDD9CDF" w14:textId="77777777" w:rsidTr="008F5A0A">
        <w:tc>
          <w:tcPr>
            <w:tcW w:w="8636" w:type="dxa"/>
            <w:shd w:val="clear" w:color="auto" w:fill="CCB3FF"/>
          </w:tcPr>
          <w:p w14:paraId="014C2E2E" w14:textId="5143A67D" w:rsidR="00374068" w:rsidRPr="00623DF5" w:rsidRDefault="00D60FBD" w:rsidP="00623DF5">
            <w:pPr>
              <w:pStyle w:val="ListParagraph"/>
              <w:numPr>
                <w:ilvl w:val="0"/>
                <w:numId w:val="274"/>
              </w:numPr>
              <w:spacing w:line="276" w:lineRule="auto"/>
              <w:jc w:val="both"/>
              <w:rPr>
                <w:rFonts w:cstheme="minorHAnsi"/>
                <w:lang w:val="en-GB"/>
              </w:rPr>
            </w:pPr>
            <w:r w:rsidRPr="00623DF5">
              <w:rPr>
                <w:rFonts w:cstheme="minorHAnsi"/>
                <w:lang w:val="en-GB"/>
              </w:rPr>
              <w:t>The activity is easily adaptable online by substituting face to face small groups with breakout rooms.</w:t>
            </w:r>
            <w:r w:rsidR="00301C7A" w:rsidRPr="00623DF5">
              <w:rPr>
                <w:rFonts w:cstheme="minorHAnsi"/>
                <w:lang w:val="en-GB"/>
              </w:rPr>
              <w:t xml:space="preserve"> You can then use the facilitation questions to guide a reflection and discussion in plenary.</w:t>
            </w:r>
          </w:p>
          <w:p w14:paraId="5F88F3A1" w14:textId="0D2DF067" w:rsidR="00374068" w:rsidRPr="00623DF5" w:rsidRDefault="00D60FBD" w:rsidP="00623DF5">
            <w:pPr>
              <w:pStyle w:val="ListParagraph"/>
              <w:numPr>
                <w:ilvl w:val="0"/>
                <w:numId w:val="274"/>
              </w:numPr>
              <w:spacing w:line="276" w:lineRule="auto"/>
              <w:jc w:val="both"/>
              <w:rPr>
                <w:rFonts w:cstheme="minorHAnsi"/>
                <w:lang w:val="en-GB"/>
              </w:rPr>
            </w:pPr>
            <w:r w:rsidRPr="00623DF5">
              <w:rPr>
                <w:rFonts w:cstheme="minorHAnsi"/>
                <w:lang w:val="en-GB"/>
              </w:rPr>
              <w:t xml:space="preserve">If the option of smaller groups/breakout rooms is not feasible, you can work in plenary, however breaking down the interview in shorter excerpts </w:t>
            </w:r>
            <w:r w:rsidR="00301C7A" w:rsidRPr="00623DF5">
              <w:rPr>
                <w:rFonts w:cstheme="minorHAnsi"/>
                <w:lang w:val="en-GB"/>
              </w:rPr>
              <w:t>so it will be easier for participants to read through.</w:t>
            </w:r>
          </w:p>
          <w:p w14:paraId="57226249" w14:textId="1297FA72" w:rsidR="00301C7A" w:rsidRPr="00623DF5" w:rsidRDefault="00301C7A" w:rsidP="00623DF5">
            <w:pPr>
              <w:pStyle w:val="ListParagraph"/>
              <w:numPr>
                <w:ilvl w:val="0"/>
                <w:numId w:val="274"/>
              </w:numPr>
              <w:spacing w:line="276" w:lineRule="auto"/>
              <w:jc w:val="both"/>
              <w:rPr>
                <w:rFonts w:cstheme="minorHAnsi"/>
                <w:lang w:val="en-GB"/>
              </w:rPr>
            </w:pPr>
            <w:r w:rsidRPr="00623DF5">
              <w:rPr>
                <w:rFonts w:cstheme="minorHAnsi"/>
                <w:lang w:val="en-GB"/>
              </w:rPr>
              <w:t>You can start with presenting the first excerpt from the interview on shared screen and discuss it with participants using questions from the ‘facilitation questions for reflection and debriefing’, followed by the second excerpt and so on.</w:t>
            </w:r>
          </w:p>
          <w:p w14:paraId="6FAD8BEB" w14:textId="6D7B4AF5" w:rsidR="00301C7A" w:rsidRPr="00623DF5" w:rsidRDefault="00301C7A" w:rsidP="00623DF5">
            <w:pPr>
              <w:pStyle w:val="ListParagraph"/>
              <w:numPr>
                <w:ilvl w:val="0"/>
                <w:numId w:val="274"/>
              </w:numPr>
              <w:spacing w:line="276" w:lineRule="auto"/>
              <w:jc w:val="both"/>
              <w:rPr>
                <w:rFonts w:cstheme="minorHAnsi"/>
                <w:lang w:val="en-GB"/>
              </w:rPr>
            </w:pPr>
            <w:r w:rsidRPr="00623DF5">
              <w:rPr>
                <w:rFonts w:cstheme="minorHAnsi"/>
                <w:lang w:val="en-GB"/>
              </w:rPr>
              <w:t>You can wrap up the discussion using the key messages.</w:t>
            </w:r>
          </w:p>
        </w:tc>
      </w:tr>
    </w:tbl>
    <w:p w14:paraId="23D8036F" w14:textId="77777777" w:rsidR="00374068" w:rsidRPr="00623DF5" w:rsidRDefault="00374068" w:rsidP="00623DF5">
      <w:pPr>
        <w:spacing w:line="276" w:lineRule="auto"/>
        <w:jc w:val="both"/>
        <w:rPr>
          <w:rFonts w:cstheme="minorHAnsi"/>
          <w:lang w:val="en-GB"/>
        </w:rPr>
      </w:pPr>
    </w:p>
    <w:p w14:paraId="61EA71A3" w14:textId="76F32101" w:rsidR="009713B7" w:rsidRPr="00623DF5" w:rsidRDefault="009713B7" w:rsidP="00623DF5">
      <w:pPr>
        <w:spacing w:line="276" w:lineRule="auto"/>
        <w:jc w:val="both"/>
        <w:rPr>
          <w:rFonts w:cstheme="minorHAnsi"/>
          <w:lang w:val="en-GB"/>
        </w:rPr>
      </w:pPr>
    </w:p>
    <w:p w14:paraId="4C3106AF" w14:textId="3F63FB51" w:rsidR="004F5E34" w:rsidRPr="00623DF5" w:rsidRDefault="004F5E34" w:rsidP="00623DF5">
      <w:pPr>
        <w:pStyle w:val="Heading2"/>
        <w:numPr>
          <w:ilvl w:val="1"/>
          <w:numId w:val="265"/>
        </w:numPr>
        <w:spacing w:line="276" w:lineRule="auto"/>
        <w:jc w:val="both"/>
        <w:rPr>
          <w:rFonts w:asciiTheme="minorHAnsi" w:hAnsiTheme="minorHAnsi" w:cstheme="minorHAnsi"/>
          <w:lang w:val="en-GB"/>
        </w:rPr>
      </w:pPr>
      <w:bookmarkStart w:id="244" w:name="_Toc29528352"/>
      <w:bookmarkStart w:id="245" w:name="_Toc66683813"/>
      <w:r w:rsidRPr="00623DF5">
        <w:rPr>
          <w:rFonts w:asciiTheme="minorHAnsi" w:hAnsiTheme="minorHAnsi" w:cstheme="minorHAnsi"/>
          <w:lang w:val="en-GB"/>
        </w:rPr>
        <w:t>Links to resources and information</w:t>
      </w:r>
      <w:bookmarkEnd w:id="244"/>
      <w:bookmarkEnd w:id="245"/>
    </w:p>
    <w:p w14:paraId="2E00A559" w14:textId="77777777" w:rsidR="002F67D6" w:rsidRPr="00623DF5" w:rsidRDefault="002F67D6" w:rsidP="00623DF5">
      <w:pPr>
        <w:spacing w:line="276" w:lineRule="auto"/>
        <w:jc w:val="both"/>
        <w:rPr>
          <w:rFonts w:cstheme="minorHAnsi"/>
          <w:lang w:val="en-GB"/>
        </w:rPr>
      </w:pPr>
    </w:p>
    <w:p w14:paraId="73BDCAC1" w14:textId="40EC2865" w:rsidR="002F67D6" w:rsidRPr="00623DF5" w:rsidRDefault="002F67D6" w:rsidP="00623DF5">
      <w:pPr>
        <w:spacing w:line="276" w:lineRule="auto"/>
        <w:jc w:val="both"/>
        <w:rPr>
          <w:rFonts w:cstheme="minorHAnsi"/>
          <w:lang w:val="en-GB"/>
        </w:rPr>
      </w:pPr>
      <w:r w:rsidRPr="00623DF5">
        <w:rPr>
          <w:rFonts w:cstheme="minorHAnsi"/>
          <w:lang w:val="en-GB"/>
        </w:rPr>
        <w:t xml:space="preserve">Steeves, Valerie. (2014) Young Canadians in a Wired World, Phase III: Sexuality and Romantic Relationships in the Digital Age. Ottawa: MediaSmarts. </w:t>
      </w:r>
      <w:hyperlink r:id="rId146" w:history="1">
        <w:r w:rsidRPr="00623DF5">
          <w:rPr>
            <w:rStyle w:val="Hyperlink"/>
            <w:rFonts w:cstheme="minorHAnsi"/>
            <w:lang w:val="en-GB"/>
          </w:rPr>
          <w:t>https://mediasmarts.ca/sites/mediasmarts/files/pdfs/publication-report/full/YCWWIII_Sexuality_Romantic_Relationships_Digital_Age_FullReport_0.pdf</w:t>
        </w:r>
      </w:hyperlink>
    </w:p>
    <w:p w14:paraId="44096536" w14:textId="77777777" w:rsidR="002A669E" w:rsidRPr="00623DF5" w:rsidRDefault="002A669E" w:rsidP="00623DF5">
      <w:pPr>
        <w:spacing w:before="240" w:line="276" w:lineRule="auto"/>
        <w:jc w:val="both"/>
        <w:rPr>
          <w:rFonts w:cstheme="minorHAnsi"/>
          <w:lang w:val="en-GB"/>
        </w:rPr>
      </w:pPr>
      <w:r w:rsidRPr="00623DF5">
        <w:rPr>
          <w:rFonts w:cstheme="minorHAnsi"/>
          <w:lang w:val="en-GB"/>
        </w:rPr>
        <w:t xml:space="preserve">Kwok, I. and Wescott, A.B. (2020). Cyberintimacy: A Scoping Review of Technology-Mediated Romance in the Digital Age. </w:t>
      </w:r>
      <w:r w:rsidRPr="00623DF5">
        <w:rPr>
          <w:rFonts w:cstheme="minorHAnsi"/>
          <w:i/>
          <w:iCs/>
          <w:lang w:val="en-GB"/>
        </w:rPr>
        <w:t>Cyberpsychology, Behavior, and Social Networking Vol. 23</w:t>
      </w:r>
      <w:r w:rsidRPr="00623DF5">
        <w:rPr>
          <w:rFonts w:cstheme="minorHAnsi"/>
          <w:lang w:val="en-GB"/>
        </w:rPr>
        <w:t xml:space="preserve">, No. 1. </w:t>
      </w:r>
      <w:hyperlink r:id="rId147" w:history="1">
        <w:r w:rsidRPr="00623DF5">
          <w:rPr>
            <w:rStyle w:val="Hyperlink"/>
            <w:rFonts w:cstheme="minorHAnsi"/>
            <w:lang w:val="en-GB"/>
          </w:rPr>
          <w:t>https://doi.org/10.1089/cyber.2019.0764</w:t>
        </w:r>
      </w:hyperlink>
    </w:p>
    <w:p w14:paraId="1BFEEA6D" w14:textId="1721C51D" w:rsidR="00033E38" w:rsidRPr="00623DF5" w:rsidRDefault="002A669E" w:rsidP="00623DF5">
      <w:pPr>
        <w:spacing w:line="276" w:lineRule="auto"/>
        <w:jc w:val="both"/>
        <w:rPr>
          <w:rFonts w:cstheme="minorHAnsi"/>
          <w:lang w:val="en-GB"/>
        </w:rPr>
      </w:pPr>
      <w:r w:rsidRPr="00623DF5">
        <w:rPr>
          <w:rFonts w:cstheme="minorHAnsi"/>
          <w:lang w:val="en-GB"/>
        </w:rPr>
        <w:t>Revenge Porn Helpline, UK</w:t>
      </w:r>
      <w:r w:rsidR="006557D7" w:rsidRPr="00623DF5">
        <w:rPr>
          <w:rFonts w:cstheme="minorHAnsi"/>
          <w:lang w:val="en-GB"/>
        </w:rPr>
        <w:t>, Information and Advice</w:t>
      </w:r>
      <w:r w:rsidRPr="00623DF5">
        <w:rPr>
          <w:rFonts w:cstheme="minorHAnsi"/>
          <w:lang w:val="en-GB"/>
        </w:rPr>
        <w:t xml:space="preserve">: </w:t>
      </w:r>
      <w:hyperlink r:id="rId148" w:history="1">
        <w:r w:rsidR="006557D7" w:rsidRPr="00623DF5">
          <w:rPr>
            <w:rStyle w:val="Hyperlink"/>
            <w:rFonts w:cstheme="minorHAnsi"/>
            <w:lang w:val="en-GB"/>
          </w:rPr>
          <w:t>https://revengepornhelpline.org.uk/information-and-advice/</w:t>
        </w:r>
      </w:hyperlink>
    </w:p>
    <w:p w14:paraId="0B67E84A" w14:textId="77777777" w:rsidR="002A669E" w:rsidRPr="00623DF5" w:rsidRDefault="002A669E" w:rsidP="00623DF5">
      <w:pPr>
        <w:spacing w:line="276" w:lineRule="auto"/>
        <w:jc w:val="both"/>
        <w:rPr>
          <w:rFonts w:cstheme="minorHAnsi"/>
          <w:lang w:val="en-GB"/>
        </w:rPr>
      </w:pPr>
    </w:p>
    <w:p w14:paraId="2C5C4678" w14:textId="57976827" w:rsidR="00A84ABA" w:rsidRPr="00623DF5" w:rsidRDefault="003E2947" w:rsidP="00623DF5">
      <w:pPr>
        <w:pStyle w:val="Heading1"/>
        <w:numPr>
          <w:ilvl w:val="0"/>
          <w:numId w:val="265"/>
        </w:numPr>
        <w:spacing w:line="276" w:lineRule="auto"/>
        <w:jc w:val="both"/>
        <w:rPr>
          <w:rFonts w:asciiTheme="minorHAnsi" w:hAnsiTheme="minorHAnsi" w:cstheme="minorHAnsi"/>
          <w:lang w:val="en-GB"/>
        </w:rPr>
      </w:pPr>
      <w:bookmarkStart w:id="246" w:name="_Toc29528353"/>
      <w:bookmarkStart w:id="247" w:name="_Toc66683814"/>
      <w:r w:rsidRPr="00623DF5">
        <w:rPr>
          <w:rFonts w:asciiTheme="minorHAnsi" w:hAnsiTheme="minorHAnsi" w:cstheme="minorHAnsi"/>
          <w:lang w:val="en-GB"/>
        </w:rPr>
        <w:t xml:space="preserve">Module </w:t>
      </w:r>
      <w:r w:rsidR="000471F6" w:rsidRPr="00623DF5">
        <w:rPr>
          <w:rFonts w:asciiTheme="minorHAnsi" w:hAnsiTheme="minorHAnsi" w:cstheme="minorHAnsi"/>
          <w:lang w:val="en-GB"/>
        </w:rPr>
        <w:t>7</w:t>
      </w:r>
      <w:r w:rsidRPr="00623DF5">
        <w:rPr>
          <w:rFonts w:asciiTheme="minorHAnsi" w:hAnsiTheme="minorHAnsi" w:cstheme="minorHAnsi"/>
          <w:lang w:val="en-GB"/>
        </w:rPr>
        <w:t xml:space="preserve">: </w:t>
      </w:r>
      <w:r w:rsidR="00A84ABA" w:rsidRPr="00623DF5">
        <w:rPr>
          <w:rFonts w:asciiTheme="minorHAnsi" w:hAnsiTheme="minorHAnsi" w:cstheme="minorHAnsi"/>
          <w:lang w:val="en-GB"/>
        </w:rPr>
        <w:t>Breaking the cycle of SGBV</w:t>
      </w:r>
      <w:bookmarkEnd w:id="246"/>
      <w:bookmarkEnd w:id="247"/>
    </w:p>
    <w:p w14:paraId="66838DA3" w14:textId="77777777" w:rsidR="00325A49" w:rsidRPr="00623DF5" w:rsidRDefault="00325A49" w:rsidP="00623DF5">
      <w:pPr>
        <w:spacing w:line="276" w:lineRule="auto"/>
        <w:rPr>
          <w:rFonts w:cstheme="minorHAnsi"/>
          <w:lang w:val="en-GB"/>
        </w:rPr>
      </w:pPr>
    </w:p>
    <w:p w14:paraId="7E0A11DD" w14:textId="74B95B76" w:rsidR="00C8333D" w:rsidRPr="00623DF5" w:rsidRDefault="00C8333D" w:rsidP="00623DF5">
      <w:pPr>
        <w:spacing w:after="0" w:line="276" w:lineRule="auto"/>
        <w:jc w:val="both"/>
        <w:rPr>
          <w:rFonts w:cstheme="minorHAnsi"/>
          <w:lang w:val="en-GB"/>
        </w:rPr>
      </w:pPr>
      <w:r w:rsidRPr="00623DF5">
        <w:rPr>
          <w:rFonts w:cstheme="minorHAnsi"/>
          <w:lang w:val="en-GB"/>
        </w:rPr>
        <w:t xml:space="preserve">To break the cycle of sexual and </w:t>
      </w:r>
      <w:r w:rsidR="00CF3E2B">
        <w:rPr>
          <w:rFonts w:cstheme="minorHAnsi"/>
          <w:lang w:val="en-GB"/>
        </w:rPr>
        <w:t>gender-based</w:t>
      </w:r>
      <w:r w:rsidRPr="00623DF5">
        <w:rPr>
          <w:rFonts w:cstheme="minorHAnsi"/>
          <w:lang w:val="en-GB"/>
        </w:rPr>
        <w:t xml:space="preserve"> violence it is important that we do not to condone acts of violence, don’t make excuses for </w:t>
      </w:r>
      <w:r w:rsidR="007072AF" w:rsidRPr="00623DF5">
        <w:rPr>
          <w:rFonts w:cstheme="minorHAnsi"/>
          <w:lang w:val="en-GB"/>
        </w:rPr>
        <w:t>abusers</w:t>
      </w:r>
      <w:r w:rsidRPr="00623DF5">
        <w:rPr>
          <w:rFonts w:cstheme="minorHAnsi"/>
          <w:lang w:val="en-GB"/>
        </w:rPr>
        <w:t xml:space="preserve"> </w:t>
      </w:r>
      <w:r w:rsidR="00A812C5" w:rsidRPr="00623DF5">
        <w:rPr>
          <w:rFonts w:cstheme="minorHAnsi"/>
          <w:lang w:val="en-GB"/>
        </w:rPr>
        <w:t>and avoid</w:t>
      </w:r>
      <w:r w:rsidRPr="00623DF5">
        <w:rPr>
          <w:rFonts w:cstheme="minorHAnsi"/>
          <w:lang w:val="en-GB"/>
        </w:rPr>
        <w:t xml:space="preserve"> victim-blaming</w:t>
      </w:r>
      <w:r w:rsidR="000531E1" w:rsidRPr="00623DF5">
        <w:rPr>
          <w:rFonts w:cstheme="minorHAnsi"/>
          <w:lang w:val="en-GB"/>
        </w:rPr>
        <w:t>.</w:t>
      </w:r>
      <w:r w:rsidRPr="00623DF5">
        <w:rPr>
          <w:rFonts w:cstheme="minorHAnsi"/>
          <w:lang w:val="en-GB"/>
        </w:rPr>
        <w:t xml:space="preserve"> Most importantly, we </w:t>
      </w:r>
      <w:r w:rsidR="00A812C5" w:rsidRPr="00623DF5">
        <w:rPr>
          <w:rFonts w:cstheme="minorHAnsi"/>
          <w:lang w:val="en-GB"/>
        </w:rPr>
        <w:t>cannot remain</w:t>
      </w:r>
      <w:r w:rsidRPr="00623DF5">
        <w:rPr>
          <w:rFonts w:cstheme="minorHAnsi"/>
          <w:lang w:val="en-GB"/>
        </w:rPr>
        <w:t xml:space="preserve"> silent nor idle. </w:t>
      </w:r>
      <w:r w:rsidR="000531E1" w:rsidRPr="00623DF5">
        <w:rPr>
          <w:rFonts w:cstheme="minorHAnsi"/>
          <w:lang w:val="en-GB"/>
        </w:rPr>
        <w:t>Addressing relationship violence and c</w:t>
      </w:r>
      <w:r w:rsidRPr="00623DF5">
        <w:rPr>
          <w:rFonts w:cstheme="minorHAnsi"/>
          <w:lang w:val="en-GB"/>
        </w:rPr>
        <w:t>halleng</w:t>
      </w:r>
      <w:r w:rsidR="00344C39" w:rsidRPr="00623DF5">
        <w:rPr>
          <w:rFonts w:cstheme="minorHAnsi"/>
          <w:lang w:val="en-GB"/>
        </w:rPr>
        <w:t>ing off-line and online</w:t>
      </w:r>
      <w:r w:rsidRPr="00623DF5">
        <w:rPr>
          <w:rFonts w:cstheme="minorHAnsi"/>
          <w:lang w:val="en-GB"/>
        </w:rPr>
        <w:t xml:space="preserve"> sexist, homophobic/transphobic/interphobic and discrim</w:t>
      </w:r>
      <w:r w:rsidR="00344C39" w:rsidRPr="00623DF5">
        <w:rPr>
          <w:rFonts w:cstheme="minorHAnsi"/>
          <w:lang w:val="en-GB"/>
        </w:rPr>
        <w:t>in</w:t>
      </w:r>
      <w:r w:rsidRPr="00623DF5">
        <w:rPr>
          <w:rFonts w:cstheme="minorHAnsi"/>
          <w:lang w:val="en-GB"/>
        </w:rPr>
        <w:t>atory/hurtful language</w:t>
      </w:r>
      <w:r w:rsidR="00344C39" w:rsidRPr="00623DF5">
        <w:rPr>
          <w:rFonts w:cstheme="minorHAnsi"/>
          <w:lang w:val="en-GB"/>
        </w:rPr>
        <w:t xml:space="preserve"> and </w:t>
      </w:r>
      <w:r w:rsidR="009945C6" w:rsidRPr="00623DF5">
        <w:rPr>
          <w:rFonts w:cstheme="minorHAnsi"/>
          <w:lang w:val="en-GB"/>
        </w:rPr>
        <w:t>behaviours</w:t>
      </w:r>
      <w:r w:rsidRPr="00623DF5">
        <w:rPr>
          <w:rFonts w:cstheme="minorHAnsi"/>
          <w:lang w:val="en-GB"/>
        </w:rPr>
        <w:t xml:space="preserve"> </w:t>
      </w:r>
      <w:r w:rsidR="00344C39" w:rsidRPr="00623DF5">
        <w:rPr>
          <w:rFonts w:cstheme="minorHAnsi"/>
          <w:lang w:val="en-GB"/>
        </w:rPr>
        <w:t>(</w:t>
      </w:r>
      <w:r w:rsidRPr="00623DF5">
        <w:rPr>
          <w:rFonts w:cstheme="minorHAnsi"/>
          <w:lang w:val="en-GB"/>
        </w:rPr>
        <w:t>that degrade women/girls,</w:t>
      </w:r>
      <w:r w:rsidR="00344C39" w:rsidRPr="00623DF5">
        <w:rPr>
          <w:rFonts w:cstheme="minorHAnsi"/>
          <w:lang w:val="en-GB"/>
        </w:rPr>
        <w:t xml:space="preserve"> LGBTIQ+ individuals and persons from marginalized </w:t>
      </w:r>
      <w:r w:rsidR="00A812C5" w:rsidRPr="00623DF5">
        <w:rPr>
          <w:rFonts w:cstheme="minorHAnsi"/>
          <w:lang w:val="en-GB"/>
        </w:rPr>
        <w:t>groups) gives</w:t>
      </w:r>
      <w:r w:rsidR="00344C39" w:rsidRPr="00623DF5">
        <w:rPr>
          <w:rFonts w:cstheme="minorHAnsi"/>
          <w:lang w:val="en-GB"/>
        </w:rPr>
        <w:t xml:space="preserve"> the message that such acts</w:t>
      </w:r>
      <w:r w:rsidRPr="00623DF5">
        <w:rPr>
          <w:rFonts w:cstheme="minorHAnsi"/>
          <w:lang w:val="en-GB"/>
        </w:rPr>
        <w:t xml:space="preserve"> should not be tolerated</w:t>
      </w:r>
      <w:r w:rsidR="00344C39" w:rsidRPr="00623DF5">
        <w:rPr>
          <w:rFonts w:cstheme="minorHAnsi"/>
          <w:lang w:val="en-GB"/>
        </w:rPr>
        <w:t xml:space="preserve"> and that they constitute serious human rights violations.</w:t>
      </w:r>
    </w:p>
    <w:p w14:paraId="34F55BF3" w14:textId="77777777" w:rsidR="00344C39" w:rsidRPr="00623DF5" w:rsidRDefault="00344C39" w:rsidP="00623DF5">
      <w:pPr>
        <w:spacing w:after="0" w:line="276" w:lineRule="auto"/>
        <w:jc w:val="both"/>
        <w:rPr>
          <w:rFonts w:cstheme="minorHAnsi"/>
          <w:lang w:val="en-GB"/>
        </w:rPr>
      </w:pPr>
    </w:p>
    <w:p w14:paraId="298C7997" w14:textId="593A9158" w:rsidR="00C8333D" w:rsidRPr="00623DF5" w:rsidRDefault="00B62D06" w:rsidP="00623DF5">
      <w:pPr>
        <w:spacing w:after="0" w:line="276" w:lineRule="auto"/>
        <w:jc w:val="both"/>
        <w:rPr>
          <w:rFonts w:cstheme="minorHAnsi"/>
          <w:lang w:val="en-GB"/>
        </w:rPr>
      </w:pPr>
      <w:r w:rsidRPr="00623DF5">
        <w:rPr>
          <w:rFonts w:cstheme="minorHAnsi"/>
          <w:lang w:val="en-GB"/>
        </w:rPr>
        <w:t>Unfortunately,</w:t>
      </w:r>
      <w:r w:rsidR="00344C39" w:rsidRPr="00623DF5">
        <w:rPr>
          <w:rFonts w:cstheme="minorHAnsi"/>
          <w:lang w:val="en-GB"/>
        </w:rPr>
        <w:t xml:space="preserve"> many</w:t>
      </w:r>
      <w:r w:rsidR="00C8333D" w:rsidRPr="00623DF5">
        <w:rPr>
          <w:rFonts w:cstheme="minorHAnsi"/>
          <w:lang w:val="en-GB"/>
        </w:rPr>
        <w:t xml:space="preserve"> forms of </w:t>
      </w:r>
      <w:r w:rsidR="00344C39" w:rsidRPr="00623DF5">
        <w:rPr>
          <w:rFonts w:cstheme="minorHAnsi"/>
          <w:lang w:val="en-GB"/>
        </w:rPr>
        <w:t xml:space="preserve">SGBV </w:t>
      </w:r>
      <w:r w:rsidR="00C8333D" w:rsidRPr="00623DF5">
        <w:rPr>
          <w:rFonts w:cstheme="minorHAnsi"/>
          <w:lang w:val="en-GB"/>
        </w:rPr>
        <w:t>have too long been</w:t>
      </w:r>
      <w:r w:rsidR="00E36564" w:rsidRPr="00623DF5">
        <w:rPr>
          <w:rFonts w:cstheme="minorHAnsi"/>
          <w:lang w:val="en-GB"/>
        </w:rPr>
        <w:t xml:space="preserve"> ignored, bypassed and diminished in importance, creating a culture and an environment where such </w:t>
      </w:r>
      <w:r w:rsidR="003E2D4C" w:rsidRPr="00623DF5">
        <w:rPr>
          <w:rFonts w:cstheme="minorHAnsi"/>
          <w:lang w:val="en-GB"/>
        </w:rPr>
        <w:t>behaviours were</w:t>
      </w:r>
      <w:r w:rsidR="00E36564" w:rsidRPr="00623DF5">
        <w:rPr>
          <w:rFonts w:cstheme="minorHAnsi"/>
          <w:lang w:val="en-GB"/>
        </w:rPr>
        <w:t xml:space="preserve"> </w:t>
      </w:r>
      <w:r w:rsidR="00C8333D" w:rsidRPr="00623DF5">
        <w:rPr>
          <w:rFonts w:cstheme="minorHAnsi"/>
          <w:lang w:val="en-GB"/>
        </w:rPr>
        <w:t xml:space="preserve">accepted. </w:t>
      </w:r>
      <w:r w:rsidR="00E36564" w:rsidRPr="00623DF5">
        <w:rPr>
          <w:rFonts w:cstheme="minorHAnsi"/>
          <w:lang w:val="en-GB"/>
        </w:rPr>
        <w:t xml:space="preserve"> SGBV</w:t>
      </w:r>
      <w:r w:rsidR="00C8333D" w:rsidRPr="00623DF5">
        <w:rPr>
          <w:rFonts w:cstheme="minorHAnsi"/>
          <w:lang w:val="en-GB"/>
        </w:rPr>
        <w:t xml:space="preserve"> degrade</w:t>
      </w:r>
      <w:r w:rsidR="00E36564" w:rsidRPr="00623DF5">
        <w:rPr>
          <w:rFonts w:cstheme="minorHAnsi"/>
          <w:lang w:val="en-GB"/>
        </w:rPr>
        <w:t>s</w:t>
      </w:r>
      <w:r w:rsidR="00C8333D" w:rsidRPr="00623DF5">
        <w:rPr>
          <w:rFonts w:cstheme="minorHAnsi"/>
          <w:lang w:val="en-GB"/>
        </w:rPr>
        <w:t xml:space="preserve"> women</w:t>
      </w:r>
      <w:r w:rsidR="00E36564" w:rsidRPr="00623DF5">
        <w:rPr>
          <w:rFonts w:cstheme="minorHAnsi"/>
          <w:lang w:val="en-GB"/>
        </w:rPr>
        <w:t>, LGBTIQ+ individuals</w:t>
      </w:r>
      <w:r w:rsidR="007B0F68" w:rsidRPr="00623DF5">
        <w:rPr>
          <w:rFonts w:cstheme="minorHAnsi"/>
          <w:lang w:val="en-GB"/>
        </w:rPr>
        <w:t xml:space="preserve"> and all marginalized groups</w:t>
      </w:r>
      <w:r w:rsidR="001A51EE" w:rsidRPr="00623DF5">
        <w:rPr>
          <w:rFonts w:cstheme="minorHAnsi"/>
          <w:lang w:val="en-GB"/>
        </w:rPr>
        <w:t xml:space="preserve"> (such as Roma, people with disability, migrants, sex workers</w:t>
      </w:r>
      <w:r w:rsidR="00E36564" w:rsidRPr="00623DF5">
        <w:rPr>
          <w:rFonts w:cstheme="minorHAnsi"/>
          <w:lang w:val="en-GB"/>
        </w:rPr>
        <w:t>,</w:t>
      </w:r>
      <w:r w:rsidR="009B721D" w:rsidRPr="00623DF5">
        <w:rPr>
          <w:rFonts w:cstheme="minorHAnsi"/>
          <w:lang w:val="en-GB"/>
        </w:rPr>
        <w:t xml:space="preserve"> people living with HIV)</w:t>
      </w:r>
      <w:r w:rsidR="00C8333D" w:rsidRPr="00623DF5">
        <w:rPr>
          <w:rFonts w:cstheme="minorHAnsi"/>
          <w:lang w:val="en-GB"/>
        </w:rPr>
        <w:t xml:space="preserve"> reflect</w:t>
      </w:r>
      <w:r w:rsidR="00E36564" w:rsidRPr="00623DF5">
        <w:rPr>
          <w:rFonts w:cstheme="minorHAnsi"/>
          <w:lang w:val="en-GB"/>
        </w:rPr>
        <w:t>ing</w:t>
      </w:r>
      <w:r w:rsidR="00C8333D" w:rsidRPr="00623DF5">
        <w:rPr>
          <w:rFonts w:cstheme="minorHAnsi"/>
          <w:lang w:val="en-GB"/>
        </w:rPr>
        <w:t xml:space="preserve"> </w:t>
      </w:r>
      <w:r w:rsidR="00E36564" w:rsidRPr="00623DF5">
        <w:rPr>
          <w:rFonts w:cstheme="minorHAnsi"/>
          <w:lang w:val="en-GB"/>
        </w:rPr>
        <w:t xml:space="preserve">how society has </w:t>
      </w:r>
      <w:r w:rsidR="00C8333D" w:rsidRPr="00623DF5">
        <w:rPr>
          <w:rFonts w:cstheme="minorHAnsi"/>
          <w:lang w:val="en-GB"/>
        </w:rPr>
        <w:t xml:space="preserve">historically placed </w:t>
      </w:r>
      <w:r w:rsidR="00E36564" w:rsidRPr="00623DF5">
        <w:rPr>
          <w:rFonts w:cstheme="minorHAnsi"/>
          <w:lang w:val="en-GB"/>
        </w:rPr>
        <w:t>these groups</w:t>
      </w:r>
      <w:r w:rsidR="00C8333D" w:rsidRPr="00623DF5">
        <w:rPr>
          <w:rFonts w:cstheme="minorHAnsi"/>
          <w:lang w:val="en-GB"/>
        </w:rPr>
        <w:t xml:space="preserve"> in second-class </w:t>
      </w:r>
      <w:r w:rsidR="00E36564" w:rsidRPr="00623DF5">
        <w:rPr>
          <w:rFonts w:cstheme="minorHAnsi"/>
          <w:lang w:val="en-GB"/>
        </w:rPr>
        <w:t xml:space="preserve">and less privileged </w:t>
      </w:r>
      <w:r w:rsidR="00C8333D" w:rsidRPr="00623DF5">
        <w:rPr>
          <w:rFonts w:cstheme="minorHAnsi"/>
          <w:lang w:val="en-GB"/>
        </w:rPr>
        <w:t>position</w:t>
      </w:r>
      <w:r w:rsidR="00E36564" w:rsidRPr="00623DF5">
        <w:rPr>
          <w:rFonts w:cstheme="minorHAnsi"/>
          <w:lang w:val="en-GB"/>
        </w:rPr>
        <w:t>s</w:t>
      </w:r>
      <w:r w:rsidR="009B721D" w:rsidRPr="00623DF5">
        <w:rPr>
          <w:rFonts w:cstheme="minorHAnsi"/>
          <w:lang w:val="en-GB"/>
        </w:rPr>
        <w:t>, thus resulting in multiple layers of discrimination and oppression.</w:t>
      </w:r>
      <w:r w:rsidR="00C8333D" w:rsidRPr="00623DF5">
        <w:rPr>
          <w:rFonts w:cstheme="minorHAnsi"/>
          <w:lang w:val="en-GB"/>
        </w:rPr>
        <w:t xml:space="preserve"> By reflecting this </w:t>
      </w:r>
      <w:r w:rsidR="003E2D4C" w:rsidRPr="00623DF5">
        <w:rPr>
          <w:rFonts w:cstheme="minorHAnsi"/>
          <w:lang w:val="en-GB"/>
        </w:rPr>
        <w:t>reality and</w:t>
      </w:r>
      <w:r w:rsidR="00E36564" w:rsidRPr="00623DF5">
        <w:rPr>
          <w:rFonts w:cstheme="minorHAnsi"/>
          <w:lang w:val="en-GB"/>
        </w:rPr>
        <w:t xml:space="preserve"> encouraged young people not only to challenge SGBV but to take an active stance against it, we help</w:t>
      </w:r>
      <w:r w:rsidR="00C8333D" w:rsidRPr="00623DF5">
        <w:rPr>
          <w:rFonts w:cstheme="minorHAnsi"/>
          <w:lang w:val="en-GB"/>
        </w:rPr>
        <w:t xml:space="preserve"> put women and girls</w:t>
      </w:r>
      <w:r w:rsidR="00E36564" w:rsidRPr="00623DF5">
        <w:rPr>
          <w:rFonts w:cstheme="minorHAnsi"/>
          <w:lang w:val="en-GB"/>
        </w:rPr>
        <w:t>, LGBTIQ+</w:t>
      </w:r>
      <w:r w:rsidR="006D7BA5" w:rsidRPr="00623DF5">
        <w:rPr>
          <w:rFonts w:cstheme="minorHAnsi"/>
          <w:lang w:val="en-GB"/>
        </w:rPr>
        <w:t xml:space="preserve"> persons</w:t>
      </w:r>
      <w:r w:rsidR="00E36564" w:rsidRPr="00623DF5">
        <w:rPr>
          <w:rFonts w:cstheme="minorHAnsi"/>
          <w:lang w:val="en-GB"/>
        </w:rPr>
        <w:t xml:space="preserve"> </w:t>
      </w:r>
      <w:r w:rsidR="000531E1" w:rsidRPr="00623DF5">
        <w:rPr>
          <w:rFonts w:cstheme="minorHAnsi"/>
          <w:lang w:val="en-GB"/>
        </w:rPr>
        <w:t>, and other vulnerable groups</w:t>
      </w:r>
      <w:r w:rsidR="00C8333D" w:rsidRPr="00623DF5">
        <w:rPr>
          <w:rFonts w:cstheme="minorHAnsi"/>
          <w:lang w:val="en-GB"/>
        </w:rPr>
        <w:t xml:space="preserve"> "in their </w:t>
      </w:r>
      <w:r w:rsidR="00E36564" w:rsidRPr="00623DF5">
        <w:rPr>
          <w:rFonts w:cstheme="minorHAnsi"/>
          <w:lang w:val="en-GB"/>
        </w:rPr>
        <w:t xml:space="preserve">rightful </w:t>
      </w:r>
      <w:r w:rsidR="00C8333D" w:rsidRPr="00623DF5">
        <w:rPr>
          <w:rFonts w:cstheme="minorHAnsi"/>
          <w:lang w:val="en-GB"/>
        </w:rPr>
        <w:t>place"</w:t>
      </w:r>
      <w:r w:rsidR="00E36564" w:rsidRPr="00623DF5">
        <w:rPr>
          <w:rFonts w:cstheme="minorHAnsi"/>
          <w:lang w:val="en-GB"/>
        </w:rPr>
        <w:t xml:space="preserve"> in society where they can assert and fully enjoy their rights</w:t>
      </w:r>
      <w:r w:rsidR="00C8333D" w:rsidRPr="00623DF5">
        <w:rPr>
          <w:rFonts w:cstheme="minorHAnsi"/>
          <w:lang w:val="en-GB"/>
        </w:rPr>
        <w:t>.</w:t>
      </w:r>
      <w:r w:rsidR="00E36564" w:rsidRPr="00623DF5">
        <w:rPr>
          <w:rFonts w:cstheme="minorHAnsi"/>
          <w:lang w:val="en-GB"/>
        </w:rPr>
        <w:t xml:space="preserve"> </w:t>
      </w:r>
    </w:p>
    <w:p w14:paraId="5AB1DA58" w14:textId="77777777" w:rsidR="00325A49" w:rsidRPr="00623DF5" w:rsidRDefault="00325A49" w:rsidP="00623DF5">
      <w:pPr>
        <w:spacing w:after="0" w:line="276" w:lineRule="auto"/>
        <w:jc w:val="both"/>
        <w:rPr>
          <w:rFonts w:cstheme="minorHAnsi"/>
          <w:b/>
          <w:lang w:val="en-GB"/>
        </w:rPr>
      </w:pPr>
    </w:p>
    <w:p w14:paraId="084BF250" w14:textId="719E2301" w:rsidR="00125BB3" w:rsidRPr="00623DF5" w:rsidRDefault="00125BB3" w:rsidP="00623DF5">
      <w:pPr>
        <w:spacing w:after="0" w:line="276" w:lineRule="auto"/>
        <w:jc w:val="both"/>
        <w:rPr>
          <w:rFonts w:cstheme="minorHAnsi"/>
          <w:b/>
          <w:lang w:val="en-GB"/>
        </w:rPr>
      </w:pPr>
      <w:r w:rsidRPr="00623DF5">
        <w:rPr>
          <w:rFonts w:cstheme="minorHAnsi"/>
          <w:b/>
          <w:lang w:val="en-GB"/>
        </w:rPr>
        <w:t>Institutional and Community Response to SGBV</w:t>
      </w:r>
    </w:p>
    <w:p w14:paraId="5B9D2C37" w14:textId="59BE0B2F" w:rsidR="005509DD" w:rsidRPr="00623DF5" w:rsidRDefault="005509DD" w:rsidP="00623DF5">
      <w:pPr>
        <w:spacing w:after="0" w:line="276" w:lineRule="auto"/>
        <w:jc w:val="both"/>
        <w:rPr>
          <w:rFonts w:cstheme="minorHAnsi"/>
          <w:lang w:val="en-GB"/>
        </w:rPr>
      </w:pPr>
      <w:r w:rsidRPr="00623DF5">
        <w:rPr>
          <w:rFonts w:cstheme="minorHAnsi"/>
          <w:lang w:val="en-GB"/>
        </w:rPr>
        <w:t xml:space="preserve">While the remaining sections, explore how individuals can react towards SGBV, an institutional response to preventing and combating SGBV is </w:t>
      </w:r>
      <w:r w:rsidR="00125BB3" w:rsidRPr="00623DF5">
        <w:rPr>
          <w:rFonts w:cstheme="minorHAnsi"/>
          <w:lang w:val="en-GB"/>
        </w:rPr>
        <w:t>not only necessary but also</w:t>
      </w:r>
      <w:r w:rsidRPr="00623DF5">
        <w:rPr>
          <w:rFonts w:cstheme="minorHAnsi"/>
          <w:lang w:val="en-GB"/>
        </w:rPr>
        <w:t xml:space="preserve"> vital. </w:t>
      </w:r>
      <w:r w:rsidR="00125BB3" w:rsidRPr="00623DF5">
        <w:rPr>
          <w:rFonts w:cstheme="minorHAnsi"/>
          <w:lang w:val="en-GB"/>
        </w:rPr>
        <w:t>Community groups and NGOs who work with specific communities at risk of SGBV can act as a bridge to bringing institutional responses down to the communities, by implementing programs in partnership with the state, engaging in advocacy and providing direct (peer to peer) community support. Institutional and community response can take the form of:</w:t>
      </w:r>
    </w:p>
    <w:p w14:paraId="4A8AB304" w14:textId="46027605" w:rsidR="005509DD" w:rsidRPr="00623DF5" w:rsidRDefault="005509DD" w:rsidP="00623DF5">
      <w:pPr>
        <w:spacing w:after="0" w:line="276" w:lineRule="auto"/>
        <w:ind w:firstLine="720"/>
        <w:jc w:val="both"/>
        <w:rPr>
          <w:rFonts w:cstheme="minorHAnsi"/>
          <w:lang w:val="en-GB"/>
        </w:rPr>
      </w:pPr>
    </w:p>
    <w:p w14:paraId="44FDED77" w14:textId="36E6D408" w:rsidR="007B0F68" w:rsidRPr="00623DF5" w:rsidRDefault="007B0F68" w:rsidP="00623DF5">
      <w:pPr>
        <w:pStyle w:val="ListParagraph"/>
        <w:numPr>
          <w:ilvl w:val="0"/>
          <w:numId w:val="129"/>
        </w:numPr>
        <w:spacing w:after="0" w:line="276" w:lineRule="auto"/>
        <w:jc w:val="both"/>
        <w:rPr>
          <w:rFonts w:cstheme="minorHAnsi"/>
          <w:lang w:val="en-GB"/>
        </w:rPr>
      </w:pPr>
      <w:r w:rsidRPr="00623DF5">
        <w:rPr>
          <w:rFonts w:cstheme="minorHAnsi"/>
          <w:lang w:val="en-GB"/>
        </w:rPr>
        <w:t>Complete criminalization of all forms of verbal, physical, mental and financial violence against women, LGBTIQ+</w:t>
      </w:r>
      <w:r w:rsidR="006D7BA5" w:rsidRPr="00623DF5">
        <w:rPr>
          <w:rFonts w:cstheme="minorHAnsi"/>
          <w:lang w:val="en-GB"/>
        </w:rPr>
        <w:t xml:space="preserve"> persons</w:t>
      </w:r>
      <w:r w:rsidRPr="00623DF5">
        <w:rPr>
          <w:rFonts w:cstheme="minorHAnsi"/>
          <w:lang w:val="en-GB"/>
        </w:rPr>
        <w:t xml:space="preserve">, people with disability, </w:t>
      </w:r>
      <w:r w:rsidR="006D7BA5" w:rsidRPr="00623DF5">
        <w:rPr>
          <w:rFonts w:cstheme="minorHAnsi"/>
          <w:lang w:val="en-GB"/>
        </w:rPr>
        <w:t xml:space="preserve">individuals that belong to </w:t>
      </w:r>
      <w:r w:rsidRPr="00623DF5">
        <w:rPr>
          <w:rFonts w:cstheme="minorHAnsi"/>
          <w:lang w:val="en-GB"/>
        </w:rPr>
        <w:t>ethnic minorities</w:t>
      </w:r>
      <w:r w:rsidR="00842000" w:rsidRPr="00623DF5">
        <w:rPr>
          <w:rFonts w:cstheme="minorHAnsi"/>
          <w:lang w:val="en-GB"/>
        </w:rPr>
        <w:t xml:space="preserve"> and all marginalized </w:t>
      </w:r>
      <w:r w:rsidR="003E2D4C" w:rsidRPr="00623DF5">
        <w:rPr>
          <w:rFonts w:cstheme="minorHAnsi"/>
          <w:lang w:val="en-GB"/>
        </w:rPr>
        <w:t>groups.</w:t>
      </w:r>
    </w:p>
    <w:p w14:paraId="71B92D22" w14:textId="5061026F" w:rsidR="001A51EE" w:rsidRPr="00623DF5" w:rsidRDefault="001A51EE" w:rsidP="00623DF5">
      <w:pPr>
        <w:pStyle w:val="ListParagraph"/>
        <w:numPr>
          <w:ilvl w:val="0"/>
          <w:numId w:val="129"/>
        </w:numPr>
        <w:spacing w:after="0" w:line="276" w:lineRule="auto"/>
        <w:jc w:val="both"/>
        <w:rPr>
          <w:rFonts w:cstheme="minorHAnsi"/>
          <w:szCs w:val="24"/>
          <w:lang w:val="en-GB"/>
        </w:rPr>
      </w:pPr>
      <w:r w:rsidRPr="00623DF5">
        <w:rPr>
          <w:rFonts w:cstheme="minorHAnsi"/>
          <w:szCs w:val="24"/>
          <w:lang w:val="en-GB"/>
        </w:rPr>
        <w:t xml:space="preserve">Implementation of the country’s </w:t>
      </w:r>
      <w:r w:rsidR="003E2D4C" w:rsidRPr="00623DF5">
        <w:rPr>
          <w:rFonts w:cstheme="minorHAnsi"/>
          <w:szCs w:val="24"/>
          <w:lang w:val="en-GB"/>
        </w:rPr>
        <w:t>commitments under</w:t>
      </w:r>
      <w:r w:rsidRPr="00623DF5">
        <w:rPr>
          <w:rFonts w:cstheme="minorHAnsi"/>
          <w:szCs w:val="24"/>
          <w:lang w:val="en-GB"/>
        </w:rPr>
        <w:t xml:space="preserve"> the international conventions such as the Convention on the Elimination of all Forms of Discrimination Against Women (CEDAW), the  Istanbul Convention, the European Union Directives on Women Victims of Violence and the Lanzarote convention on the protection from sexual abuse and sexual exploitation.</w:t>
      </w:r>
    </w:p>
    <w:p w14:paraId="40B559AD" w14:textId="08A4F09B" w:rsidR="005514EF" w:rsidRPr="00623DF5" w:rsidRDefault="003E2D4C" w:rsidP="00623DF5">
      <w:pPr>
        <w:pStyle w:val="ListParagraph"/>
        <w:numPr>
          <w:ilvl w:val="0"/>
          <w:numId w:val="129"/>
        </w:numPr>
        <w:spacing w:after="0" w:line="276" w:lineRule="auto"/>
        <w:jc w:val="both"/>
        <w:rPr>
          <w:rFonts w:cstheme="minorHAnsi"/>
          <w:lang w:val="en-GB"/>
        </w:rPr>
      </w:pPr>
      <w:r w:rsidRPr="00623DF5">
        <w:rPr>
          <w:rFonts w:cstheme="minorHAnsi"/>
          <w:lang w:val="en-GB"/>
        </w:rPr>
        <w:t>Systematically gather</w:t>
      </w:r>
      <w:r w:rsidR="0025048B" w:rsidRPr="00623DF5">
        <w:rPr>
          <w:rFonts w:cstheme="minorHAnsi"/>
          <w:lang w:val="en-GB"/>
        </w:rPr>
        <w:t xml:space="preserve"> data or information on different forms of SGBV, d</w:t>
      </w:r>
      <w:r w:rsidR="005514EF" w:rsidRPr="00623DF5">
        <w:rPr>
          <w:rFonts w:cstheme="minorHAnsi"/>
          <w:lang w:val="en-GB"/>
        </w:rPr>
        <w:t>ocumen</w:t>
      </w:r>
      <w:r w:rsidR="0025048B" w:rsidRPr="00623DF5">
        <w:rPr>
          <w:rFonts w:cstheme="minorHAnsi"/>
          <w:lang w:val="en-GB"/>
        </w:rPr>
        <w:t>t</w:t>
      </w:r>
      <w:r w:rsidR="005514EF" w:rsidRPr="00623DF5">
        <w:rPr>
          <w:rFonts w:cstheme="minorHAnsi"/>
          <w:lang w:val="en-GB"/>
        </w:rPr>
        <w:t xml:space="preserve"> and monitor </w:t>
      </w:r>
      <w:r w:rsidR="0025048B" w:rsidRPr="00623DF5">
        <w:rPr>
          <w:rFonts w:cstheme="minorHAnsi"/>
          <w:lang w:val="en-GB"/>
        </w:rPr>
        <w:t>these forms</w:t>
      </w:r>
      <w:r w:rsidR="005514EF" w:rsidRPr="00623DF5">
        <w:rPr>
          <w:rFonts w:cstheme="minorHAnsi"/>
          <w:lang w:val="en-GB"/>
        </w:rPr>
        <w:t xml:space="preserve"> violence, so as</w:t>
      </w:r>
      <w:r w:rsidR="0025048B" w:rsidRPr="00623DF5">
        <w:rPr>
          <w:rFonts w:cstheme="minorHAnsi"/>
          <w:lang w:val="en-GB"/>
        </w:rPr>
        <w:t xml:space="preserve"> the state and all relevant stakeholders can have a clear and complete </w:t>
      </w:r>
      <w:r w:rsidR="005514EF" w:rsidRPr="00623DF5">
        <w:rPr>
          <w:rFonts w:cstheme="minorHAnsi"/>
          <w:lang w:val="en-GB"/>
        </w:rPr>
        <w:t>picture of the extent of</w:t>
      </w:r>
      <w:r w:rsidR="0025048B" w:rsidRPr="00623DF5">
        <w:rPr>
          <w:rFonts w:cstheme="minorHAnsi"/>
          <w:lang w:val="en-GB"/>
        </w:rPr>
        <w:t xml:space="preserve"> the problem. This will also enable targeted interventions to be designed and their implementation and progress to be </w:t>
      </w:r>
      <w:r w:rsidRPr="00623DF5">
        <w:rPr>
          <w:rFonts w:cstheme="minorHAnsi"/>
          <w:lang w:val="en-GB"/>
        </w:rPr>
        <w:t>monitored.</w:t>
      </w:r>
    </w:p>
    <w:p w14:paraId="164805C2" w14:textId="3AAF2427" w:rsidR="005514EF" w:rsidRPr="00623DF5" w:rsidRDefault="00475D81" w:rsidP="00623DF5">
      <w:pPr>
        <w:pStyle w:val="ListParagraph"/>
        <w:numPr>
          <w:ilvl w:val="0"/>
          <w:numId w:val="129"/>
        </w:numPr>
        <w:autoSpaceDE w:val="0"/>
        <w:autoSpaceDN w:val="0"/>
        <w:adjustRightInd w:val="0"/>
        <w:spacing w:after="0" w:line="276" w:lineRule="auto"/>
        <w:jc w:val="both"/>
        <w:rPr>
          <w:rFonts w:cstheme="minorHAnsi"/>
          <w:lang w:val="en-GB"/>
        </w:rPr>
      </w:pPr>
      <w:r w:rsidRPr="00623DF5">
        <w:rPr>
          <w:rFonts w:cstheme="minorHAnsi"/>
          <w:lang w:val="en-GB"/>
        </w:rPr>
        <w:t>Design</w:t>
      </w:r>
      <w:r w:rsidR="00125BB3" w:rsidRPr="00623DF5">
        <w:rPr>
          <w:rFonts w:cstheme="minorHAnsi"/>
          <w:lang w:val="en-GB"/>
        </w:rPr>
        <w:t>ing</w:t>
      </w:r>
      <w:r w:rsidRPr="00623DF5">
        <w:rPr>
          <w:rFonts w:cstheme="minorHAnsi"/>
          <w:lang w:val="en-GB"/>
        </w:rPr>
        <w:t xml:space="preserve"> interventions that are holistic in nature, i.e. are community-based (by community here we mean the targeted vulnerable population at hand); empower the community to act by build awareness, skills, knowledge and support systems within and outside the </w:t>
      </w:r>
      <w:r w:rsidR="003E2D4C" w:rsidRPr="00623DF5">
        <w:rPr>
          <w:rFonts w:cstheme="minorHAnsi"/>
          <w:lang w:val="en-GB"/>
        </w:rPr>
        <w:t>community; include</w:t>
      </w:r>
      <w:r w:rsidRPr="00623DF5">
        <w:rPr>
          <w:rFonts w:cstheme="minorHAnsi"/>
          <w:lang w:val="en-GB"/>
        </w:rPr>
        <w:t xml:space="preserve"> provision of health and psychological services; work with the legal and justice sectors</w:t>
      </w:r>
      <w:r w:rsidR="00125BB3" w:rsidRPr="00623DF5">
        <w:rPr>
          <w:rFonts w:cstheme="minorHAnsi"/>
          <w:lang w:val="en-GB"/>
        </w:rPr>
        <w:t xml:space="preserve"> and establish</w:t>
      </w:r>
      <w:r w:rsidRPr="00623DF5">
        <w:rPr>
          <w:rFonts w:cstheme="minorHAnsi"/>
          <w:lang w:val="en-GB"/>
        </w:rPr>
        <w:t xml:space="preserve"> partnerships with a wide range of groups and institutions</w:t>
      </w:r>
    </w:p>
    <w:p w14:paraId="2FEC21CB" w14:textId="6C0ACEB2" w:rsidR="005514EF" w:rsidRPr="00623DF5" w:rsidRDefault="005514EF" w:rsidP="00623DF5">
      <w:pPr>
        <w:pStyle w:val="ListParagraph"/>
        <w:numPr>
          <w:ilvl w:val="0"/>
          <w:numId w:val="129"/>
        </w:numPr>
        <w:autoSpaceDE w:val="0"/>
        <w:autoSpaceDN w:val="0"/>
        <w:adjustRightInd w:val="0"/>
        <w:spacing w:after="0" w:line="276" w:lineRule="auto"/>
        <w:jc w:val="both"/>
        <w:rPr>
          <w:rFonts w:cstheme="minorHAnsi"/>
          <w:lang w:val="en-GB"/>
        </w:rPr>
      </w:pPr>
      <w:r w:rsidRPr="00623DF5">
        <w:rPr>
          <w:rFonts w:cstheme="minorHAnsi"/>
          <w:lang w:val="en-GB"/>
        </w:rPr>
        <w:t xml:space="preserve">Sensitizing police officers, medical professionals, social workers, health professionals and educators about women’s rights, gender equality, gender and sexual diversity, SGBV, and its impact and the need for responses that fully safeguard people’s </w:t>
      </w:r>
      <w:r w:rsidR="003E2D4C" w:rsidRPr="00623DF5">
        <w:rPr>
          <w:rFonts w:cstheme="minorHAnsi"/>
          <w:lang w:val="en-GB"/>
        </w:rPr>
        <w:t>rights.</w:t>
      </w:r>
    </w:p>
    <w:p w14:paraId="566EC811" w14:textId="75A87D65" w:rsidR="005509DD" w:rsidRPr="00623DF5" w:rsidRDefault="005509DD" w:rsidP="00623DF5">
      <w:pPr>
        <w:pStyle w:val="ListParagraph"/>
        <w:numPr>
          <w:ilvl w:val="0"/>
          <w:numId w:val="129"/>
        </w:numPr>
        <w:autoSpaceDE w:val="0"/>
        <w:autoSpaceDN w:val="0"/>
        <w:adjustRightInd w:val="0"/>
        <w:spacing w:after="0" w:line="276" w:lineRule="auto"/>
        <w:jc w:val="both"/>
        <w:rPr>
          <w:rFonts w:cstheme="minorHAnsi"/>
          <w:lang w:val="en-GB"/>
        </w:rPr>
      </w:pPr>
      <w:r w:rsidRPr="00623DF5">
        <w:rPr>
          <w:rFonts w:cstheme="minorHAnsi"/>
          <w:lang w:val="en-GB"/>
        </w:rPr>
        <w:t xml:space="preserve">Interventions implemented in health settings that go beyond medical care, but which provide information, link to other resources and support services and psychological </w:t>
      </w:r>
      <w:r w:rsidR="003E2D4C" w:rsidRPr="00623DF5">
        <w:rPr>
          <w:rFonts w:cstheme="minorHAnsi"/>
          <w:lang w:val="en-GB"/>
        </w:rPr>
        <w:t>support.</w:t>
      </w:r>
    </w:p>
    <w:p w14:paraId="6776884A" w14:textId="2754C0FA" w:rsidR="005509DD" w:rsidRPr="00623DF5" w:rsidRDefault="005509DD" w:rsidP="00623DF5">
      <w:pPr>
        <w:pStyle w:val="ListParagraph"/>
        <w:numPr>
          <w:ilvl w:val="0"/>
          <w:numId w:val="129"/>
        </w:numPr>
        <w:spacing w:after="0" w:line="276" w:lineRule="auto"/>
        <w:jc w:val="both"/>
        <w:rPr>
          <w:rFonts w:cstheme="minorHAnsi"/>
          <w:lang w:val="en-GB"/>
        </w:rPr>
      </w:pPr>
      <w:r w:rsidRPr="00623DF5">
        <w:rPr>
          <w:rFonts w:cstheme="minorHAnsi"/>
          <w:lang w:val="en-GB"/>
        </w:rPr>
        <w:t>Media campaigns to raise awareness of, and attitudinal change towards</w:t>
      </w:r>
      <w:r w:rsidR="00842000" w:rsidRPr="00623DF5">
        <w:rPr>
          <w:rFonts w:cstheme="minorHAnsi"/>
          <w:lang w:val="en-GB"/>
        </w:rPr>
        <w:t xml:space="preserve"> </w:t>
      </w:r>
      <w:r w:rsidR="003E2D4C" w:rsidRPr="00623DF5">
        <w:rPr>
          <w:rFonts w:cstheme="minorHAnsi"/>
          <w:lang w:val="en-GB"/>
        </w:rPr>
        <w:t>SGBV.</w:t>
      </w:r>
    </w:p>
    <w:p w14:paraId="7B2CC025" w14:textId="3D39296F" w:rsidR="0025048B" w:rsidRPr="00623DF5" w:rsidRDefault="0025048B" w:rsidP="00623DF5">
      <w:pPr>
        <w:pStyle w:val="ListParagraph"/>
        <w:numPr>
          <w:ilvl w:val="0"/>
          <w:numId w:val="129"/>
        </w:numPr>
        <w:spacing w:after="0" w:line="276" w:lineRule="auto"/>
        <w:jc w:val="both"/>
        <w:rPr>
          <w:rFonts w:cstheme="minorHAnsi"/>
          <w:lang w:val="en-GB"/>
        </w:rPr>
      </w:pPr>
      <w:r w:rsidRPr="00623DF5">
        <w:rPr>
          <w:rFonts w:cstheme="minorHAnsi"/>
          <w:lang w:val="en-GB"/>
        </w:rPr>
        <w:t xml:space="preserve">Advocacy to (i) change laws and policies that are discriminatory or don’t provide adequate and equal access to justice </w:t>
      </w:r>
      <w:r w:rsidR="00D808A6" w:rsidRPr="00623DF5">
        <w:rPr>
          <w:rFonts w:cstheme="minorHAnsi"/>
          <w:lang w:val="en-GB"/>
        </w:rPr>
        <w:t xml:space="preserve">for women and marginalized groups </w:t>
      </w:r>
      <w:r w:rsidRPr="00623DF5">
        <w:rPr>
          <w:rFonts w:cstheme="minorHAnsi"/>
          <w:lang w:val="en-GB"/>
        </w:rPr>
        <w:t xml:space="preserve">(ii) change law-enforcement practices that harass or abuse </w:t>
      </w:r>
      <w:r w:rsidR="00D808A6" w:rsidRPr="00623DF5">
        <w:rPr>
          <w:rFonts w:cstheme="minorHAnsi"/>
          <w:lang w:val="en-GB"/>
        </w:rPr>
        <w:t xml:space="preserve">women and </w:t>
      </w:r>
      <w:r w:rsidRPr="00623DF5">
        <w:rPr>
          <w:rFonts w:cstheme="minorHAnsi"/>
          <w:lang w:val="en-GB"/>
        </w:rPr>
        <w:t xml:space="preserve">people with </w:t>
      </w:r>
      <w:r w:rsidR="002216D2" w:rsidRPr="00623DF5">
        <w:rPr>
          <w:rFonts w:cstheme="minorHAnsi"/>
          <w:lang w:val="en-GB"/>
        </w:rPr>
        <w:t>diverse SOGIESC</w:t>
      </w:r>
      <w:r w:rsidRPr="00623DF5">
        <w:rPr>
          <w:rFonts w:cstheme="minorHAnsi"/>
          <w:lang w:val="en-GB"/>
        </w:rPr>
        <w:t xml:space="preserve"> and deny the</w:t>
      </w:r>
      <w:r w:rsidR="00D808A6" w:rsidRPr="00623DF5">
        <w:rPr>
          <w:rFonts w:cstheme="minorHAnsi"/>
          <w:lang w:val="en-GB"/>
        </w:rPr>
        <w:t>m</w:t>
      </w:r>
      <w:r w:rsidRPr="00623DF5">
        <w:rPr>
          <w:rFonts w:cstheme="minorHAnsi"/>
          <w:lang w:val="en-GB"/>
        </w:rPr>
        <w:t xml:space="preserve"> their human rights</w:t>
      </w:r>
      <w:r w:rsidR="00D808A6" w:rsidRPr="00623DF5">
        <w:rPr>
          <w:rFonts w:cstheme="minorHAnsi"/>
          <w:lang w:val="en-GB"/>
        </w:rPr>
        <w:t xml:space="preserve"> (iii) build institutional accountability for existing laws and policies upholding human rights of women and all marginalized groups (iv) countering stigma and discrimination against people with </w:t>
      </w:r>
      <w:r w:rsidR="002216D2" w:rsidRPr="00623DF5">
        <w:rPr>
          <w:rFonts w:cstheme="minorHAnsi"/>
          <w:lang w:val="en-GB"/>
        </w:rPr>
        <w:t>diverse SOGIESC.</w:t>
      </w:r>
    </w:p>
    <w:p w14:paraId="643B3225" w14:textId="797C0EC8" w:rsidR="005509DD" w:rsidRPr="00623DF5" w:rsidRDefault="005509DD" w:rsidP="00623DF5">
      <w:pPr>
        <w:pStyle w:val="ListParagraph"/>
        <w:numPr>
          <w:ilvl w:val="0"/>
          <w:numId w:val="129"/>
        </w:numPr>
        <w:spacing w:after="0" w:line="276" w:lineRule="auto"/>
        <w:jc w:val="both"/>
        <w:rPr>
          <w:rFonts w:cstheme="minorHAnsi"/>
          <w:lang w:val="en-GB"/>
        </w:rPr>
      </w:pPr>
      <w:r w:rsidRPr="00623DF5">
        <w:rPr>
          <w:rFonts w:cstheme="minorHAnsi"/>
          <w:lang w:val="en-GB"/>
        </w:rPr>
        <w:t xml:space="preserve">Advocacy </w:t>
      </w:r>
      <w:r w:rsidR="009770AA" w:rsidRPr="00623DF5">
        <w:rPr>
          <w:rFonts w:cstheme="minorHAnsi"/>
          <w:lang w:val="en-GB"/>
        </w:rPr>
        <w:t xml:space="preserve">to </w:t>
      </w:r>
      <w:r w:rsidRPr="00623DF5">
        <w:rPr>
          <w:rFonts w:cstheme="minorHAnsi"/>
          <w:lang w:val="en-GB"/>
        </w:rPr>
        <w:t xml:space="preserve">provide information and guidance to people experiencing </w:t>
      </w:r>
      <w:r w:rsidR="009770AA" w:rsidRPr="00623DF5">
        <w:rPr>
          <w:rFonts w:cstheme="minorHAnsi"/>
          <w:lang w:val="en-GB"/>
        </w:rPr>
        <w:t>SGBV</w:t>
      </w:r>
      <w:r w:rsidRPr="00623DF5">
        <w:rPr>
          <w:rFonts w:cstheme="minorHAnsi"/>
          <w:lang w:val="en-GB"/>
        </w:rPr>
        <w:t xml:space="preserve"> and abuse to enable them to access support and services and to ensure that their rights are </w:t>
      </w:r>
      <w:r w:rsidR="003E2D4C" w:rsidRPr="00623DF5">
        <w:rPr>
          <w:rFonts w:cstheme="minorHAnsi"/>
          <w:lang w:val="en-GB"/>
        </w:rPr>
        <w:t>achieved.</w:t>
      </w:r>
    </w:p>
    <w:p w14:paraId="00CABFF6" w14:textId="4DA27A98" w:rsidR="00842000" w:rsidRPr="00623DF5" w:rsidRDefault="00842000" w:rsidP="00623DF5">
      <w:pPr>
        <w:pStyle w:val="ListParagraph"/>
        <w:numPr>
          <w:ilvl w:val="0"/>
          <w:numId w:val="129"/>
        </w:numPr>
        <w:spacing w:after="0" w:line="276" w:lineRule="auto"/>
        <w:jc w:val="both"/>
        <w:rPr>
          <w:rFonts w:cstheme="minorHAnsi"/>
          <w:lang w:val="en-GB"/>
        </w:rPr>
      </w:pPr>
      <w:r w:rsidRPr="00623DF5">
        <w:rPr>
          <w:rFonts w:cstheme="minorHAnsi"/>
          <w:lang w:val="en-GB"/>
        </w:rPr>
        <w:t xml:space="preserve">Implementation of mandatory comprehensive </w:t>
      </w:r>
      <w:r w:rsidR="001F7A76" w:rsidRPr="00623DF5">
        <w:rPr>
          <w:rFonts w:cstheme="minorHAnsi"/>
          <w:lang w:val="en-GB"/>
        </w:rPr>
        <w:t xml:space="preserve">Sex </w:t>
      </w:r>
      <w:r w:rsidR="002214CC" w:rsidRPr="00623DF5">
        <w:rPr>
          <w:rFonts w:cstheme="minorHAnsi"/>
          <w:lang w:val="en-GB"/>
        </w:rPr>
        <w:t>education</w:t>
      </w:r>
      <w:r w:rsidRPr="00623DF5">
        <w:rPr>
          <w:rFonts w:cstheme="minorHAnsi"/>
          <w:lang w:val="en-GB"/>
        </w:rPr>
        <w:t xml:space="preserve"> in schools</w:t>
      </w:r>
    </w:p>
    <w:p w14:paraId="0695B33D" w14:textId="2750184D" w:rsidR="005514EF" w:rsidRPr="00623DF5" w:rsidRDefault="005514EF" w:rsidP="00623DF5">
      <w:pPr>
        <w:pStyle w:val="ListParagraph"/>
        <w:numPr>
          <w:ilvl w:val="0"/>
          <w:numId w:val="129"/>
        </w:numPr>
        <w:spacing w:after="0" w:line="276" w:lineRule="auto"/>
        <w:jc w:val="both"/>
        <w:rPr>
          <w:rFonts w:cstheme="minorHAnsi"/>
          <w:lang w:val="en-GB"/>
        </w:rPr>
      </w:pPr>
      <w:r w:rsidRPr="00623DF5">
        <w:rPr>
          <w:rFonts w:cstheme="minorHAnsi"/>
          <w:lang w:val="en-GB"/>
        </w:rPr>
        <w:t xml:space="preserve">Training and sensitizing marginalized groups their human rights and the legal framework that protects them from violence and </w:t>
      </w:r>
      <w:r w:rsidR="003E2D4C" w:rsidRPr="00623DF5">
        <w:rPr>
          <w:rFonts w:cstheme="minorHAnsi"/>
          <w:lang w:val="en-GB"/>
        </w:rPr>
        <w:t>abuse.</w:t>
      </w:r>
    </w:p>
    <w:p w14:paraId="75FC8A7F" w14:textId="46C10F60" w:rsidR="009770AA" w:rsidRPr="00623DF5" w:rsidRDefault="005509DD" w:rsidP="00623DF5">
      <w:pPr>
        <w:pStyle w:val="ListParagraph"/>
        <w:numPr>
          <w:ilvl w:val="0"/>
          <w:numId w:val="129"/>
        </w:numPr>
        <w:spacing w:after="0" w:line="276" w:lineRule="auto"/>
        <w:jc w:val="both"/>
        <w:rPr>
          <w:rFonts w:cstheme="minorHAnsi"/>
          <w:lang w:val="en-GB"/>
        </w:rPr>
      </w:pPr>
      <w:r w:rsidRPr="00623DF5">
        <w:rPr>
          <w:rFonts w:cstheme="minorHAnsi"/>
          <w:lang w:val="en-GB"/>
        </w:rPr>
        <w:t xml:space="preserve">Community prevention programs targeting specific populations at high risk </w:t>
      </w:r>
      <w:r w:rsidR="009770AA" w:rsidRPr="00623DF5">
        <w:rPr>
          <w:rFonts w:cstheme="minorHAnsi"/>
          <w:lang w:val="en-GB"/>
        </w:rPr>
        <w:t xml:space="preserve">aiming to raise awareness and build knowledge and skills through training, experiential and group learning. Community programs also need to include provision </w:t>
      </w:r>
      <w:r w:rsidR="003E2D4C" w:rsidRPr="00623DF5">
        <w:rPr>
          <w:rFonts w:cstheme="minorHAnsi"/>
          <w:lang w:val="en-GB"/>
        </w:rPr>
        <w:t>of counselling</w:t>
      </w:r>
      <w:r w:rsidR="009770AA" w:rsidRPr="00623DF5">
        <w:rPr>
          <w:rFonts w:cstheme="minorHAnsi"/>
          <w:lang w:val="en-GB"/>
        </w:rPr>
        <w:t xml:space="preserve"> and psychological support for people who are survivors of SGBV</w:t>
      </w:r>
    </w:p>
    <w:p w14:paraId="265A0BBB" w14:textId="7777A1B3" w:rsidR="009770AA" w:rsidRPr="00623DF5" w:rsidRDefault="009770AA" w:rsidP="00623DF5">
      <w:pPr>
        <w:pStyle w:val="ListParagraph"/>
        <w:numPr>
          <w:ilvl w:val="0"/>
          <w:numId w:val="129"/>
        </w:numPr>
        <w:spacing w:after="0" w:line="276" w:lineRule="auto"/>
        <w:jc w:val="both"/>
        <w:rPr>
          <w:rFonts w:cstheme="minorHAnsi"/>
          <w:lang w:val="en-GB"/>
        </w:rPr>
      </w:pPr>
      <w:r w:rsidRPr="00623DF5">
        <w:rPr>
          <w:rFonts w:cstheme="minorHAnsi"/>
          <w:lang w:val="en-GB"/>
        </w:rPr>
        <w:t>Interventions targeting the people who are exercising SGBV such as programs targeting perpetrators of IPV aiming to change attitudes/</w:t>
      </w:r>
      <w:r w:rsidR="009945C6" w:rsidRPr="00623DF5">
        <w:rPr>
          <w:rFonts w:cstheme="minorHAnsi"/>
          <w:szCs w:val="24"/>
          <w:lang w:val="en-GB"/>
        </w:rPr>
        <w:t>behaviours</w:t>
      </w:r>
      <w:r w:rsidRPr="00623DF5">
        <w:rPr>
          <w:rFonts w:cstheme="minorHAnsi"/>
          <w:lang w:val="en-GB"/>
        </w:rPr>
        <w:t xml:space="preserve"> and reduce or eliminate further violence</w:t>
      </w:r>
      <w:r w:rsidR="007B0F68" w:rsidRPr="00623DF5">
        <w:rPr>
          <w:rFonts w:cstheme="minorHAnsi"/>
          <w:lang w:val="en-GB"/>
        </w:rPr>
        <w:t xml:space="preserve">, even though the effectiveness of such programs is largely </w:t>
      </w:r>
      <w:r w:rsidR="003E2D4C" w:rsidRPr="00623DF5">
        <w:rPr>
          <w:rFonts w:cstheme="minorHAnsi"/>
          <w:lang w:val="en-GB"/>
        </w:rPr>
        <w:t>questioned.</w:t>
      </w:r>
    </w:p>
    <w:p w14:paraId="392CCB31" w14:textId="77777777" w:rsidR="005509DD" w:rsidRPr="00623DF5" w:rsidRDefault="005509DD" w:rsidP="00623DF5">
      <w:pPr>
        <w:spacing w:after="0" w:line="276" w:lineRule="auto"/>
        <w:jc w:val="both"/>
        <w:rPr>
          <w:rFonts w:cstheme="minorHAnsi"/>
          <w:lang w:val="en-GB"/>
        </w:rPr>
      </w:pPr>
    </w:p>
    <w:p w14:paraId="63FDEB91" w14:textId="3DDC986C" w:rsidR="00B60E4C" w:rsidRPr="00623DF5" w:rsidRDefault="00B60E4C" w:rsidP="00623DF5">
      <w:pPr>
        <w:pStyle w:val="Heading2"/>
        <w:numPr>
          <w:ilvl w:val="1"/>
          <w:numId w:val="265"/>
        </w:numPr>
        <w:spacing w:line="276" w:lineRule="auto"/>
        <w:jc w:val="both"/>
        <w:rPr>
          <w:rFonts w:asciiTheme="minorHAnsi" w:hAnsiTheme="minorHAnsi" w:cstheme="minorHAnsi"/>
          <w:lang w:val="en-GB"/>
        </w:rPr>
      </w:pPr>
      <w:bookmarkStart w:id="248" w:name="_Toc29528354"/>
      <w:r w:rsidRPr="00623DF5">
        <w:rPr>
          <w:rFonts w:asciiTheme="minorHAnsi" w:hAnsiTheme="minorHAnsi" w:cstheme="minorHAnsi"/>
          <w:lang w:val="en-GB"/>
        </w:rPr>
        <w:t xml:space="preserve"> </w:t>
      </w:r>
      <w:bookmarkStart w:id="249" w:name="_Toc66683815"/>
      <w:r w:rsidR="003B5E53" w:rsidRPr="00623DF5">
        <w:rPr>
          <w:rFonts w:asciiTheme="minorHAnsi" w:hAnsiTheme="minorHAnsi" w:cstheme="minorHAnsi"/>
          <w:lang w:val="en-GB"/>
        </w:rPr>
        <w:t>A path to safety</w:t>
      </w:r>
      <w:bookmarkEnd w:id="249"/>
    </w:p>
    <w:p w14:paraId="0BB3C132" w14:textId="77777777" w:rsidR="00B60E4C" w:rsidRPr="00623DF5" w:rsidRDefault="00B60E4C" w:rsidP="00623DF5">
      <w:pPr>
        <w:spacing w:line="276" w:lineRule="auto"/>
        <w:rPr>
          <w:rFonts w:cstheme="minorHAnsi"/>
          <w:lang w:val="en-GB"/>
        </w:rPr>
      </w:pPr>
    </w:p>
    <w:p w14:paraId="0EF725BC" w14:textId="0DCCFA87" w:rsidR="00033AEB" w:rsidRPr="00623DF5" w:rsidRDefault="00A84ABA" w:rsidP="00623DF5">
      <w:pPr>
        <w:spacing w:line="276" w:lineRule="auto"/>
        <w:rPr>
          <w:rFonts w:cstheme="minorHAnsi"/>
          <w:b/>
          <w:bCs/>
          <w:lang w:val="en-GB"/>
        </w:rPr>
      </w:pPr>
      <w:r w:rsidRPr="00623DF5">
        <w:rPr>
          <w:rFonts w:cstheme="minorHAnsi"/>
          <w:b/>
          <w:bCs/>
          <w:sz w:val="28"/>
          <w:szCs w:val="24"/>
          <w:u w:val="single"/>
          <w:lang w:val="en-GB"/>
        </w:rPr>
        <w:t xml:space="preserve">What </w:t>
      </w:r>
      <w:r w:rsidR="005E553F" w:rsidRPr="00623DF5">
        <w:rPr>
          <w:rFonts w:cstheme="minorHAnsi"/>
          <w:b/>
          <w:bCs/>
          <w:sz w:val="28"/>
          <w:szCs w:val="24"/>
          <w:u w:val="single"/>
          <w:lang w:val="en-GB"/>
        </w:rPr>
        <w:t>can you do if</w:t>
      </w:r>
      <w:r w:rsidRPr="00623DF5">
        <w:rPr>
          <w:rFonts w:cstheme="minorHAnsi"/>
          <w:b/>
          <w:bCs/>
          <w:sz w:val="28"/>
          <w:szCs w:val="24"/>
          <w:u w:val="single"/>
          <w:lang w:val="en-GB"/>
        </w:rPr>
        <w:t xml:space="preserve"> you </w:t>
      </w:r>
      <w:r w:rsidR="003D0973" w:rsidRPr="00623DF5">
        <w:rPr>
          <w:rFonts w:cstheme="minorHAnsi"/>
          <w:b/>
          <w:bCs/>
          <w:sz w:val="28"/>
          <w:szCs w:val="24"/>
          <w:u w:val="single"/>
          <w:lang w:val="en-GB"/>
        </w:rPr>
        <w:t>are experiencing</w:t>
      </w:r>
      <w:r w:rsidRPr="00623DF5">
        <w:rPr>
          <w:rFonts w:cstheme="minorHAnsi"/>
          <w:b/>
          <w:bCs/>
          <w:sz w:val="28"/>
          <w:szCs w:val="24"/>
          <w:u w:val="single"/>
          <w:lang w:val="en-GB"/>
        </w:rPr>
        <w:t xml:space="preserve"> SGBV</w:t>
      </w:r>
      <w:r w:rsidR="005E553F" w:rsidRPr="00623DF5">
        <w:rPr>
          <w:rFonts w:cstheme="minorHAnsi"/>
          <w:b/>
          <w:bCs/>
          <w:sz w:val="28"/>
          <w:szCs w:val="24"/>
          <w:lang w:val="en-GB"/>
        </w:rPr>
        <w:t>?</w:t>
      </w:r>
      <w:bookmarkEnd w:id="248"/>
    </w:p>
    <w:p w14:paraId="4E3114EB" w14:textId="77777777" w:rsidR="00E16EC3" w:rsidRPr="00623DF5" w:rsidRDefault="00E16EC3" w:rsidP="00623DF5">
      <w:pPr>
        <w:spacing w:line="276" w:lineRule="auto"/>
        <w:jc w:val="both"/>
        <w:rPr>
          <w:rFonts w:cstheme="minorHAnsi"/>
          <w:lang w:val="en-GB"/>
        </w:rPr>
      </w:pPr>
    </w:p>
    <w:p w14:paraId="25B81E44" w14:textId="43834956" w:rsidR="005A6919" w:rsidRPr="00623DF5" w:rsidRDefault="005A6919" w:rsidP="00623DF5">
      <w:pPr>
        <w:pStyle w:val="NormalWeb"/>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Because of the </w:t>
      </w:r>
      <w:r w:rsidR="000F680A" w:rsidRPr="00623DF5">
        <w:rPr>
          <w:rFonts w:asciiTheme="minorHAnsi" w:hAnsiTheme="minorHAnsi" w:cstheme="minorHAnsi"/>
          <w:lang w:val="en-GB"/>
        </w:rPr>
        <w:t xml:space="preserve">normalization and </w:t>
      </w:r>
      <w:r w:rsidRPr="00623DF5">
        <w:rPr>
          <w:rFonts w:asciiTheme="minorHAnsi" w:hAnsiTheme="minorHAnsi" w:cstheme="minorHAnsi"/>
          <w:lang w:val="en-GB"/>
        </w:rPr>
        <w:t xml:space="preserve">dynamics of </w:t>
      </w:r>
      <w:r w:rsidR="000F680A" w:rsidRPr="00623DF5">
        <w:rPr>
          <w:rFonts w:asciiTheme="minorHAnsi" w:hAnsiTheme="minorHAnsi" w:cstheme="minorHAnsi"/>
          <w:lang w:val="en-GB"/>
        </w:rPr>
        <w:t xml:space="preserve">sexual and </w:t>
      </w:r>
      <w:r w:rsidR="00CF3E2B">
        <w:rPr>
          <w:rFonts w:asciiTheme="minorHAnsi" w:hAnsiTheme="minorHAnsi" w:cstheme="minorHAnsi"/>
          <w:lang w:val="en-GB"/>
        </w:rPr>
        <w:t>gender-based</w:t>
      </w:r>
      <w:r w:rsidR="000F680A" w:rsidRPr="00623DF5">
        <w:rPr>
          <w:rFonts w:asciiTheme="minorHAnsi" w:hAnsiTheme="minorHAnsi" w:cstheme="minorHAnsi"/>
          <w:lang w:val="en-GB"/>
        </w:rPr>
        <w:t xml:space="preserve"> violence</w:t>
      </w:r>
      <w:r w:rsidRPr="00623DF5">
        <w:rPr>
          <w:rFonts w:asciiTheme="minorHAnsi" w:hAnsiTheme="minorHAnsi" w:cstheme="minorHAnsi"/>
          <w:lang w:val="en-GB"/>
        </w:rPr>
        <w:t xml:space="preserve">, it is not always easy to recognize how </w:t>
      </w:r>
      <w:r w:rsidR="000F680A" w:rsidRPr="00623DF5">
        <w:rPr>
          <w:rFonts w:asciiTheme="minorHAnsi" w:hAnsiTheme="minorHAnsi" w:cstheme="minorHAnsi"/>
          <w:lang w:val="en-GB"/>
        </w:rPr>
        <w:t>certain</w:t>
      </w:r>
      <w:r w:rsidRPr="00623DF5">
        <w:rPr>
          <w:rFonts w:asciiTheme="minorHAnsi" w:hAnsiTheme="minorHAnsi" w:cstheme="minorHAnsi"/>
          <w:lang w:val="en-GB"/>
        </w:rPr>
        <w:t xml:space="preserve"> </w:t>
      </w:r>
      <w:r w:rsidR="009945C6" w:rsidRPr="00623DF5">
        <w:rPr>
          <w:rFonts w:asciiTheme="minorHAnsi" w:hAnsiTheme="minorHAnsi" w:cstheme="minorHAnsi"/>
          <w:lang w:val="en-GB"/>
        </w:rPr>
        <w:t>behaviours</w:t>
      </w:r>
      <w:r w:rsidRPr="00623DF5">
        <w:rPr>
          <w:rFonts w:asciiTheme="minorHAnsi" w:hAnsiTheme="minorHAnsi" w:cstheme="minorHAnsi"/>
          <w:lang w:val="en-GB"/>
        </w:rPr>
        <w:t xml:space="preserve"> can become seriously abusive, which may result in you underestimating the amount and type of danger you might be in. Toxic and abusive </w:t>
      </w:r>
      <w:r w:rsidR="009945C6" w:rsidRPr="00623DF5">
        <w:rPr>
          <w:rFonts w:asciiTheme="minorHAnsi" w:hAnsiTheme="minorHAnsi" w:cstheme="minorHAnsi"/>
          <w:lang w:val="en-GB"/>
        </w:rPr>
        <w:t>behaviours</w:t>
      </w:r>
      <w:r w:rsidRPr="00623DF5">
        <w:rPr>
          <w:rFonts w:asciiTheme="minorHAnsi" w:hAnsiTheme="minorHAnsi" w:cstheme="minorHAnsi"/>
          <w:lang w:val="en-GB"/>
        </w:rPr>
        <w:t xml:space="preserve"> tend to escalate, with violence becoming more serious and more hurtful as time goes by, especially if the early warning signs of abuse are not identified as such and addressed. </w:t>
      </w:r>
      <w:r w:rsidR="000A6EAD" w:rsidRPr="00623DF5">
        <w:rPr>
          <w:rFonts w:asciiTheme="minorHAnsi" w:hAnsiTheme="minorHAnsi" w:cstheme="minorHAnsi"/>
          <w:lang w:val="en-GB"/>
        </w:rPr>
        <w:t>If you are experiencing any form of SGBV, there are various steps you can take to protect yourself and minimize or escape the abuse.</w:t>
      </w:r>
    </w:p>
    <w:p w14:paraId="236DEB60" w14:textId="407D94E7" w:rsidR="005A6919" w:rsidRPr="00623DF5" w:rsidRDefault="009E055B" w:rsidP="00623DF5">
      <w:pPr>
        <w:pStyle w:val="NormalWeb"/>
        <w:shd w:val="clear" w:color="auto" w:fill="FFFFFF"/>
        <w:spacing w:line="276" w:lineRule="auto"/>
        <w:jc w:val="both"/>
        <w:rPr>
          <w:rFonts w:asciiTheme="minorHAnsi" w:hAnsiTheme="minorHAnsi" w:cstheme="minorHAnsi"/>
          <w:b/>
          <w:u w:val="single"/>
          <w:lang w:val="en-GB"/>
        </w:rPr>
      </w:pPr>
      <w:r w:rsidRPr="00623DF5">
        <w:rPr>
          <w:rStyle w:val="Strong"/>
          <w:rFonts w:asciiTheme="minorHAnsi" w:eastAsiaTheme="majorEastAsia" w:hAnsiTheme="minorHAnsi" w:cstheme="minorHAnsi"/>
          <w:b w:val="0"/>
          <w:u w:val="single"/>
          <w:lang w:val="en-GB"/>
        </w:rPr>
        <w:t>It is</w:t>
      </w:r>
      <w:r w:rsidR="000A6EAD" w:rsidRPr="00623DF5">
        <w:rPr>
          <w:rStyle w:val="Strong"/>
          <w:rFonts w:asciiTheme="minorHAnsi" w:eastAsiaTheme="majorEastAsia" w:hAnsiTheme="minorHAnsi" w:cstheme="minorHAnsi"/>
          <w:b w:val="0"/>
          <w:u w:val="single"/>
          <w:lang w:val="en-GB"/>
        </w:rPr>
        <w:t xml:space="preserve"> important to first estimate if you are in</w:t>
      </w:r>
      <w:r w:rsidR="005A6919" w:rsidRPr="00623DF5">
        <w:rPr>
          <w:rStyle w:val="Strong"/>
          <w:rFonts w:asciiTheme="minorHAnsi" w:eastAsiaTheme="majorEastAsia" w:hAnsiTheme="minorHAnsi" w:cstheme="minorHAnsi"/>
          <w:b w:val="0"/>
          <w:u w:val="single"/>
          <w:lang w:val="en-GB"/>
        </w:rPr>
        <w:t xml:space="preserve"> any immediate danger</w:t>
      </w:r>
    </w:p>
    <w:p w14:paraId="4AEB7F17" w14:textId="1EA14515" w:rsidR="005A6919" w:rsidRPr="00623DF5" w:rsidRDefault="005A6919" w:rsidP="00623DF5">
      <w:pPr>
        <w:pStyle w:val="NormalWeb"/>
        <w:shd w:val="clear" w:color="auto" w:fill="FFFFFF"/>
        <w:spacing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How likely is it that someone will hurt you? Most of the time it is very difficult to identify the level of risk for yourself. If you’re unsure about your safety, it</w:t>
      </w:r>
      <w:r w:rsidR="000F680A" w:rsidRPr="00623DF5">
        <w:rPr>
          <w:rFonts w:asciiTheme="minorHAnsi" w:eastAsiaTheme="minorHAnsi" w:hAnsiTheme="minorHAnsi" w:cstheme="minorHAnsi"/>
          <w:lang w:val="en-GB"/>
        </w:rPr>
        <w:t xml:space="preserve"> is</w:t>
      </w:r>
      <w:r w:rsidRPr="00623DF5">
        <w:rPr>
          <w:rFonts w:asciiTheme="minorHAnsi" w:eastAsiaTheme="minorHAnsi" w:hAnsiTheme="minorHAnsi" w:cstheme="minorHAnsi"/>
          <w:lang w:val="en-GB"/>
        </w:rPr>
        <w:t xml:space="preserve"> important to </w:t>
      </w:r>
      <w:hyperlink r:id="rId149" w:history="1">
        <w:r w:rsidRPr="00623DF5">
          <w:rPr>
            <w:rFonts w:asciiTheme="minorHAnsi" w:eastAsiaTheme="minorHAnsi" w:hAnsiTheme="minorHAnsi" w:cstheme="minorHAnsi"/>
            <w:lang w:val="en-GB"/>
          </w:rPr>
          <w:t>talk to someone</w:t>
        </w:r>
      </w:hyperlink>
      <w:r w:rsidRPr="00623DF5">
        <w:rPr>
          <w:rFonts w:asciiTheme="minorHAnsi" w:eastAsiaTheme="minorHAnsi" w:hAnsiTheme="minorHAnsi" w:cstheme="minorHAnsi"/>
          <w:lang w:val="en-GB"/>
        </w:rPr>
        <w:t xml:space="preserve"> who can help. Professional services such as </w:t>
      </w:r>
      <w:r w:rsidR="009945C6" w:rsidRPr="00623DF5">
        <w:rPr>
          <w:rFonts w:asciiTheme="minorHAnsi" w:eastAsiaTheme="minorHAnsi" w:hAnsiTheme="minorHAnsi" w:cstheme="minorHAnsi"/>
          <w:szCs w:val="22"/>
          <w:lang w:val="en-GB"/>
        </w:rPr>
        <w:t>counselling</w:t>
      </w:r>
      <w:r w:rsidRPr="00623DF5">
        <w:rPr>
          <w:rFonts w:asciiTheme="minorHAnsi" w:eastAsiaTheme="minorHAnsi" w:hAnsiTheme="minorHAnsi" w:cstheme="minorHAnsi"/>
          <w:lang w:val="en-GB"/>
        </w:rPr>
        <w:t xml:space="preserve"> services, community </w:t>
      </w:r>
      <w:r w:rsidR="000F680A" w:rsidRPr="00623DF5">
        <w:rPr>
          <w:rFonts w:asciiTheme="minorHAnsi" w:eastAsiaTheme="minorHAnsi" w:hAnsiTheme="minorHAnsi" w:cstheme="minorHAnsi"/>
          <w:lang w:val="en-GB"/>
        </w:rPr>
        <w:t>clinics</w:t>
      </w:r>
      <w:r w:rsidRPr="00623DF5">
        <w:rPr>
          <w:rFonts w:asciiTheme="minorHAnsi" w:eastAsiaTheme="minorHAnsi" w:hAnsiTheme="minorHAnsi" w:cstheme="minorHAnsi"/>
          <w:lang w:val="en-GB"/>
        </w:rPr>
        <w:t xml:space="preserve">, </w:t>
      </w:r>
      <w:r w:rsidR="000F680A" w:rsidRPr="00623DF5">
        <w:rPr>
          <w:rFonts w:asciiTheme="minorHAnsi" w:eastAsiaTheme="minorHAnsi" w:hAnsiTheme="minorHAnsi" w:cstheme="minorHAnsi"/>
          <w:lang w:val="en-GB"/>
        </w:rPr>
        <w:t xml:space="preserve">youth </w:t>
      </w:r>
      <w:r w:rsidR="009945C6" w:rsidRPr="00623DF5">
        <w:rPr>
          <w:rFonts w:asciiTheme="minorHAnsi" w:eastAsiaTheme="minorHAnsi" w:hAnsiTheme="minorHAnsi" w:cstheme="minorHAnsi"/>
          <w:szCs w:val="22"/>
          <w:lang w:val="en-GB"/>
        </w:rPr>
        <w:t>centres</w:t>
      </w:r>
      <w:r w:rsidR="000F680A" w:rsidRPr="00623DF5">
        <w:rPr>
          <w:rFonts w:asciiTheme="minorHAnsi" w:eastAsiaTheme="minorHAnsi" w:hAnsiTheme="minorHAnsi" w:cstheme="minorHAnsi"/>
          <w:lang w:val="en-GB"/>
        </w:rPr>
        <w:t xml:space="preserve">, </w:t>
      </w:r>
      <w:r w:rsidRPr="00623DF5">
        <w:rPr>
          <w:rFonts w:asciiTheme="minorHAnsi" w:eastAsiaTheme="minorHAnsi" w:hAnsiTheme="minorHAnsi" w:cstheme="minorHAnsi"/>
          <w:lang w:val="en-GB"/>
        </w:rPr>
        <w:t>online support</w:t>
      </w:r>
      <w:r w:rsidR="000F680A" w:rsidRPr="00623DF5">
        <w:rPr>
          <w:rFonts w:asciiTheme="minorHAnsi" w:eastAsiaTheme="minorHAnsi" w:hAnsiTheme="minorHAnsi" w:cstheme="minorHAnsi"/>
          <w:lang w:val="en-GB"/>
        </w:rPr>
        <w:t xml:space="preserve"> services or helplines, online support</w:t>
      </w:r>
      <w:r w:rsidRPr="00623DF5">
        <w:rPr>
          <w:rFonts w:asciiTheme="minorHAnsi" w:eastAsiaTheme="minorHAnsi" w:hAnsiTheme="minorHAnsi" w:cstheme="minorHAnsi"/>
          <w:lang w:val="en-GB"/>
        </w:rPr>
        <w:t xml:space="preserve"> for survivors of intimate partner violenc</w:t>
      </w:r>
      <w:r w:rsidR="000F680A" w:rsidRPr="00623DF5">
        <w:rPr>
          <w:rFonts w:asciiTheme="minorHAnsi" w:eastAsiaTheme="minorHAnsi" w:hAnsiTheme="minorHAnsi" w:cstheme="minorHAnsi"/>
          <w:lang w:val="en-GB"/>
        </w:rPr>
        <w:t>e/</w:t>
      </w:r>
      <w:r w:rsidRPr="00623DF5">
        <w:rPr>
          <w:rFonts w:asciiTheme="minorHAnsi" w:eastAsiaTheme="minorHAnsi" w:hAnsiTheme="minorHAnsi" w:cstheme="minorHAnsi"/>
          <w:lang w:val="en-GB"/>
        </w:rPr>
        <w:t>domestic violence can</w:t>
      </w:r>
      <w:r w:rsidR="000F680A" w:rsidRPr="00623DF5">
        <w:rPr>
          <w:rFonts w:asciiTheme="minorHAnsi" w:eastAsiaTheme="minorHAnsi" w:hAnsiTheme="minorHAnsi" w:cstheme="minorHAnsi"/>
          <w:lang w:val="en-GB"/>
        </w:rPr>
        <w:t xml:space="preserve"> all</w:t>
      </w:r>
      <w:r w:rsidRPr="00623DF5">
        <w:rPr>
          <w:rFonts w:asciiTheme="minorHAnsi" w:eastAsiaTheme="minorHAnsi" w:hAnsiTheme="minorHAnsi" w:cstheme="minorHAnsi"/>
          <w:lang w:val="en-GB"/>
        </w:rPr>
        <w:t xml:space="preserve"> help you explore your options. Most helplines operate on a </w:t>
      </w:r>
      <w:r w:rsidR="00791C74" w:rsidRPr="00623DF5">
        <w:rPr>
          <w:rFonts w:asciiTheme="minorHAnsi" w:eastAsiaTheme="minorHAnsi" w:hAnsiTheme="minorHAnsi" w:cstheme="minorHAnsi"/>
          <w:lang w:val="en-GB"/>
        </w:rPr>
        <w:t>24-hour</w:t>
      </w:r>
      <w:r w:rsidRPr="00623DF5">
        <w:rPr>
          <w:rFonts w:asciiTheme="minorHAnsi" w:eastAsiaTheme="minorHAnsi" w:hAnsiTheme="minorHAnsi" w:cstheme="minorHAnsi"/>
          <w:lang w:val="en-GB"/>
        </w:rPr>
        <w:t xml:space="preserve"> basis and are accessible any time of the day.</w:t>
      </w:r>
    </w:p>
    <w:p w14:paraId="47777E8E" w14:textId="77777777" w:rsidR="005A6919" w:rsidRPr="00623DF5" w:rsidRDefault="005A6919" w:rsidP="00623DF5">
      <w:pPr>
        <w:pStyle w:val="NormalWeb"/>
        <w:shd w:val="clear" w:color="auto" w:fill="FFFFFF"/>
        <w:spacing w:line="276" w:lineRule="auto"/>
        <w:jc w:val="both"/>
        <w:rPr>
          <w:rFonts w:asciiTheme="minorHAnsi" w:hAnsiTheme="minorHAnsi" w:cstheme="minorHAnsi"/>
          <w:b/>
          <w:u w:val="single"/>
          <w:lang w:val="en-GB"/>
        </w:rPr>
      </w:pPr>
      <w:r w:rsidRPr="00623DF5">
        <w:rPr>
          <w:rStyle w:val="Strong"/>
          <w:rFonts w:asciiTheme="minorHAnsi" w:eastAsiaTheme="majorEastAsia" w:hAnsiTheme="minorHAnsi" w:cstheme="minorHAnsi"/>
          <w:b w:val="0"/>
          <w:u w:val="single"/>
          <w:lang w:val="en-GB"/>
        </w:rPr>
        <w:t>If needed, get medical support</w:t>
      </w:r>
    </w:p>
    <w:p w14:paraId="4E3EE853" w14:textId="646361AE" w:rsidR="005A6919" w:rsidRPr="00623DF5" w:rsidRDefault="005A6919" w:rsidP="00623DF5">
      <w:pPr>
        <w:pStyle w:val="NormalWeb"/>
        <w:shd w:val="clear" w:color="auto" w:fill="FFFFFF"/>
        <w:spacing w:line="276" w:lineRule="auto"/>
        <w:jc w:val="both"/>
        <w:rPr>
          <w:rFonts w:asciiTheme="minorHAnsi" w:eastAsiaTheme="minorHAnsi" w:hAnsiTheme="minorHAnsi" w:cstheme="minorHAnsi"/>
          <w:lang w:val="en-GB"/>
        </w:rPr>
      </w:pPr>
      <w:r w:rsidRPr="00623DF5">
        <w:rPr>
          <w:rFonts w:asciiTheme="minorHAnsi" w:eastAsiaTheme="minorHAnsi" w:hAnsiTheme="minorHAnsi" w:cstheme="minorHAnsi"/>
          <w:lang w:val="en-GB"/>
        </w:rPr>
        <w:t xml:space="preserve">If you have been injured, physically hurt or sexually assaulted, contact emergency services or visit your nearest hospital emergency department. </w:t>
      </w:r>
      <w:r w:rsidR="00A72307" w:rsidRPr="00623DF5">
        <w:rPr>
          <w:rFonts w:asciiTheme="minorHAnsi" w:eastAsiaTheme="minorHAnsi" w:hAnsiTheme="minorHAnsi" w:cstheme="minorHAnsi"/>
          <w:lang w:val="en-GB"/>
        </w:rPr>
        <w:t>They can ensure you’re physically okay, tend to your injuries and in some cases even connect you to other services which can help.</w:t>
      </w:r>
    </w:p>
    <w:p w14:paraId="7383AE31" w14:textId="493DF7A8" w:rsidR="00A72307" w:rsidRPr="00623DF5" w:rsidRDefault="00A72307" w:rsidP="00623DF5">
      <w:pPr>
        <w:pStyle w:val="NormalWeb"/>
        <w:shd w:val="clear" w:color="auto" w:fill="FFFFFF"/>
        <w:spacing w:line="276" w:lineRule="auto"/>
        <w:jc w:val="both"/>
        <w:rPr>
          <w:rFonts w:asciiTheme="minorHAnsi" w:hAnsiTheme="minorHAnsi" w:cstheme="minorHAnsi"/>
          <w:b/>
          <w:u w:val="single"/>
          <w:lang w:val="en-GB"/>
        </w:rPr>
      </w:pPr>
      <w:r w:rsidRPr="00623DF5">
        <w:rPr>
          <w:rStyle w:val="Strong"/>
          <w:rFonts w:asciiTheme="minorHAnsi" w:eastAsiaTheme="majorEastAsia" w:hAnsiTheme="minorHAnsi" w:cstheme="minorHAnsi"/>
          <w:b w:val="0"/>
          <w:u w:val="single"/>
          <w:lang w:val="en-GB"/>
        </w:rPr>
        <w:t xml:space="preserve">Find support to help you cope with your feelings </w:t>
      </w:r>
    </w:p>
    <w:p w14:paraId="1DBE8E9B" w14:textId="4B68393A" w:rsidR="00A72307" w:rsidRPr="00623DF5" w:rsidRDefault="00A72307" w:rsidP="00623DF5">
      <w:pPr>
        <w:pStyle w:val="NormalWeb"/>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It is hard to maintain your self-confidence and feelings of self-worth if you’re constantly in a situation that belittles you, humiliates you and hurts you both emotionally and physically. It is also common to want to blame yourself for the violence you’re experiencing. Remember that </w:t>
      </w:r>
      <w:r w:rsidR="009E055B" w:rsidRPr="00623DF5">
        <w:rPr>
          <w:rFonts w:asciiTheme="minorHAnsi" w:hAnsiTheme="minorHAnsi" w:cstheme="minorHAnsi"/>
          <w:lang w:val="en-GB"/>
        </w:rPr>
        <w:t>it is</w:t>
      </w:r>
      <w:r w:rsidRPr="00623DF5">
        <w:rPr>
          <w:rFonts w:asciiTheme="minorHAnsi" w:hAnsiTheme="minorHAnsi" w:cstheme="minorHAnsi"/>
          <w:lang w:val="en-GB"/>
        </w:rPr>
        <w:t> </w:t>
      </w:r>
      <w:r w:rsidRPr="00623DF5">
        <w:rPr>
          <w:rStyle w:val="Emphasis"/>
          <w:rFonts w:asciiTheme="minorHAnsi" w:eastAsiaTheme="majorEastAsia" w:hAnsiTheme="minorHAnsi" w:cstheme="minorHAnsi"/>
          <w:lang w:val="en-GB"/>
        </w:rPr>
        <w:t>never</w:t>
      </w:r>
      <w:r w:rsidRPr="00623DF5">
        <w:rPr>
          <w:rFonts w:asciiTheme="minorHAnsi" w:hAnsiTheme="minorHAnsi" w:cstheme="minorHAnsi"/>
          <w:lang w:val="en-GB"/>
        </w:rPr>
        <w:t xml:space="preserve"> okay for someone to belittle you, hurt you or threaten to hurt you. The best thing you can do in this situation is to remove yourself. But this is not easy, because you have to first cope with your feelings and start believing in yourself again. Talk to people who can help. Talk to friends who can understand and support you. Seek out psychological or </w:t>
      </w:r>
      <w:r w:rsidR="009945C6" w:rsidRPr="00623DF5">
        <w:rPr>
          <w:rFonts w:asciiTheme="minorHAnsi" w:hAnsiTheme="minorHAnsi" w:cstheme="minorHAnsi"/>
          <w:lang w:val="en-GB"/>
        </w:rPr>
        <w:t>counselling</w:t>
      </w:r>
      <w:r w:rsidRPr="00623DF5">
        <w:rPr>
          <w:rFonts w:asciiTheme="minorHAnsi" w:hAnsiTheme="minorHAnsi" w:cstheme="minorHAnsi"/>
          <w:lang w:val="en-GB"/>
        </w:rPr>
        <w:t xml:space="preserve"> support, offline or online. Contact helplines, online support </w:t>
      </w:r>
      <w:r w:rsidR="009945C6" w:rsidRPr="00623DF5">
        <w:rPr>
          <w:rFonts w:asciiTheme="minorHAnsi" w:hAnsiTheme="minorHAnsi" w:cstheme="minorHAnsi"/>
          <w:lang w:val="en-GB"/>
        </w:rPr>
        <w:t>centres</w:t>
      </w:r>
      <w:r w:rsidRPr="00623DF5">
        <w:rPr>
          <w:rFonts w:asciiTheme="minorHAnsi" w:hAnsiTheme="minorHAnsi" w:cstheme="minorHAnsi"/>
          <w:lang w:val="en-GB"/>
        </w:rPr>
        <w:t xml:space="preserve"> and NGOs who can provide emotional support, connect you to other services and also assist you in exploring your options.</w:t>
      </w:r>
    </w:p>
    <w:p w14:paraId="5E6390B7" w14:textId="22356A0B" w:rsidR="005A6919" w:rsidRPr="00623DF5" w:rsidRDefault="005A6919" w:rsidP="00623DF5">
      <w:pPr>
        <w:pStyle w:val="NormalWeb"/>
        <w:shd w:val="clear" w:color="auto" w:fill="FFFFFF"/>
        <w:spacing w:line="276" w:lineRule="auto"/>
        <w:jc w:val="both"/>
        <w:rPr>
          <w:rFonts w:asciiTheme="minorHAnsi" w:eastAsiaTheme="minorHAnsi" w:hAnsiTheme="minorHAnsi" w:cstheme="minorHAnsi"/>
          <w:u w:val="single"/>
          <w:lang w:val="en-GB"/>
        </w:rPr>
      </w:pPr>
      <w:r w:rsidRPr="00623DF5">
        <w:rPr>
          <w:rFonts w:asciiTheme="minorHAnsi" w:eastAsiaTheme="minorHAnsi" w:hAnsiTheme="minorHAnsi" w:cstheme="minorHAnsi"/>
          <w:u w:val="single"/>
          <w:lang w:val="en-GB"/>
        </w:rPr>
        <w:t>Take steps if you’re harassed online or are cyberstalked</w:t>
      </w:r>
    </w:p>
    <w:p w14:paraId="2CB3B125" w14:textId="2BE3EC21" w:rsidR="005A6919" w:rsidRPr="00623DF5" w:rsidRDefault="005A6919" w:rsidP="00623DF5">
      <w:pPr>
        <w:numPr>
          <w:ilvl w:val="0"/>
          <w:numId w:val="135"/>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 xml:space="preserve">Have </w:t>
      </w:r>
      <w:r w:rsidR="006D5536" w:rsidRPr="00623DF5">
        <w:rPr>
          <w:rFonts w:cstheme="minorHAnsi"/>
          <w:lang w:val="en-GB"/>
        </w:rPr>
        <w:t>a</w:t>
      </w:r>
      <w:r w:rsidRPr="00623DF5">
        <w:rPr>
          <w:rFonts w:cstheme="minorHAnsi"/>
          <w:lang w:val="en-GB"/>
        </w:rPr>
        <w:t xml:space="preserve"> clear, firm discussion with </w:t>
      </w:r>
      <w:r w:rsidR="000F680A" w:rsidRPr="00623DF5">
        <w:rPr>
          <w:rFonts w:cstheme="minorHAnsi"/>
          <w:lang w:val="en-GB"/>
        </w:rPr>
        <w:t>the person stalking you</w:t>
      </w:r>
      <w:r w:rsidRPr="00623DF5">
        <w:rPr>
          <w:rFonts w:cstheme="minorHAnsi"/>
          <w:lang w:val="en-GB"/>
        </w:rPr>
        <w:t xml:space="preserve">, asking them to stop this </w:t>
      </w:r>
      <w:r w:rsidR="003A402E" w:rsidRPr="00623DF5">
        <w:rPr>
          <w:rFonts w:cstheme="minorHAnsi"/>
          <w:szCs w:val="24"/>
          <w:lang w:val="en-GB"/>
        </w:rPr>
        <w:t>behaviour</w:t>
      </w:r>
      <w:r w:rsidRPr="00623DF5">
        <w:rPr>
          <w:rFonts w:cstheme="minorHAnsi"/>
          <w:lang w:val="en-GB"/>
        </w:rPr>
        <w:t xml:space="preserve"> and to stop humiliating and harassing you like that.</w:t>
      </w:r>
    </w:p>
    <w:p w14:paraId="049FAB2B" w14:textId="61E67BFD" w:rsidR="005A6919" w:rsidRPr="00623DF5" w:rsidRDefault="005A6919" w:rsidP="00623DF5">
      <w:pPr>
        <w:numPr>
          <w:ilvl w:val="0"/>
          <w:numId w:val="135"/>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 xml:space="preserve">If the </w:t>
      </w:r>
      <w:r w:rsidR="003A402E" w:rsidRPr="00623DF5">
        <w:rPr>
          <w:rFonts w:cstheme="minorHAnsi"/>
          <w:szCs w:val="24"/>
          <w:lang w:val="en-GB"/>
        </w:rPr>
        <w:t>behaviour</w:t>
      </w:r>
      <w:r w:rsidRPr="00623DF5">
        <w:rPr>
          <w:rFonts w:cstheme="minorHAnsi"/>
          <w:lang w:val="en-GB"/>
        </w:rPr>
        <w:t xml:space="preserve"> continues, send them a clear, written warning, explaining that you’ll need to report them if they don’t stop</w:t>
      </w:r>
    </w:p>
    <w:p w14:paraId="7C76321C" w14:textId="77777777" w:rsidR="005A6919" w:rsidRPr="00623DF5" w:rsidRDefault="005A6919" w:rsidP="00623DF5">
      <w:pPr>
        <w:numPr>
          <w:ilvl w:val="0"/>
          <w:numId w:val="135"/>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Consider blocking messages from them to give them a message</w:t>
      </w:r>
    </w:p>
    <w:p w14:paraId="5D6D63CA" w14:textId="02BA8C37" w:rsidR="005A6919" w:rsidRPr="00623DF5" w:rsidRDefault="005A6919" w:rsidP="00623DF5">
      <w:pPr>
        <w:numPr>
          <w:ilvl w:val="0"/>
          <w:numId w:val="135"/>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 xml:space="preserve">If the abusive </w:t>
      </w:r>
      <w:r w:rsidR="003A402E" w:rsidRPr="00623DF5">
        <w:rPr>
          <w:rFonts w:cstheme="minorHAnsi"/>
          <w:szCs w:val="24"/>
          <w:lang w:val="en-GB"/>
        </w:rPr>
        <w:t>behaviour</w:t>
      </w:r>
      <w:r w:rsidRPr="00623DF5">
        <w:rPr>
          <w:rFonts w:cstheme="minorHAnsi"/>
          <w:lang w:val="en-GB"/>
        </w:rPr>
        <w:t xml:space="preserve"> continues report the </w:t>
      </w:r>
      <w:r w:rsidR="003A402E" w:rsidRPr="00623DF5">
        <w:rPr>
          <w:rFonts w:cstheme="minorHAnsi"/>
          <w:szCs w:val="24"/>
          <w:lang w:val="en-GB"/>
        </w:rPr>
        <w:t>behaviour</w:t>
      </w:r>
      <w:r w:rsidRPr="00623DF5">
        <w:rPr>
          <w:rFonts w:cstheme="minorHAnsi"/>
          <w:lang w:val="en-GB"/>
        </w:rPr>
        <w:t xml:space="preserve"> to the webmaster of each social media website, asking them to take down the abusive comments</w:t>
      </w:r>
    </w:p>
    <w:p w14:paraId="489A33E5" w14:textId="622F761F" w:rsidR="005A6919" w:rsidRPr="00623DF5" w:rsidRDefault="005A6919" w:rsidP="00623DF5">
      <w:pPr>
        <w:numPr>
          <w:ilvl w:val="0"/>
          <w:numId w:val="135"/>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 xml:space="preserve">Save screenshots </w:t>
      </w:r>
      <w:r w:rsidR="006235EC" w:rsidRPr="00623DF5">
        <w:rPr>
          <w:rFonts w:cstheme="minorHAnsi"/>
          <w:lang w:val="en-GB"/>
        </w:rPr>
        <w:t>of texts</w:t>
      </w:r>
      <w:r w:rsidRPr="00623DF5">
        <w:rPr>
          <w:rFonts w:cstheme="minorHAnsi"/>
          <w:lang w:val="en-GB"/>
        </w:rPr>
        <w:t>, instant messages and social media activity to use them if you decide to report.</w:t>
      </w:r>
    </w:p>
    <w:p w14:paraId="5EC5A72A" w14:textId="77777777" w:rsidR="005A6919" w:rsidRPr="00623DF5" w:rsidRDefault="005A6919" w:rsidP="00623DF5">
      <w:pPr>
        <w:numPr>
          <w:ilvl w:val="0"/>
          <w:numId w:val="135"/>
        </w:numPr>
        <w:shd w:val="clear" w:color="auto" w:fill="FFFFFF"/>
        <w:spacing w:beforeAutospacing="1" w:after="0" w:afterAutospacing="1" w:line="276" w:lineRule="auto"/>
        <w:jc w:val="both"/>
        <w:rPr>
          <w:rFonts w:cstheme="minorHAnsi"/>
          <w:lang w:val="en-GB"/>
        </w:rPr>
      </w:pPr>
      <w:r w:rsidRPr="00623DF5">
        <w:rPr>
          <w:rFonts w:cstheme="minorHAnsi"/>
          <w:lang w:val="en-GB"/>
        </w:rPr>
        <w:t xml:space="preserve">If the harassment/ stalking continues, get help from the police or the cybercrime unit of the police. </w:t>
      </w:r>
    </w:p>
    <w:p w14:paraId="5FAAE154" w14:textId="77777777" w:rsidR="005A6919" w:rsidRPr="00623DF5" w:rsidRDefault="005A6919" w:rsidP="00623DF5">
      <w:pPr>
        <w:numPr>
          <w:ilvl w:val="0"/>
          <w:numId w:val="135"/>
        </w:numPr>
        <w:shd w:val="clear" w:color="auto" w:fill="FFFFFF"/>
        <w:spacing w:before="100" w:beforeAutospacing="1" w:after="100" w:afterAutospacing="1" w:line="276" w:lineRule="auto"/>
        <w:jc w:val="both"/>
        <w:rPr>
          <w:rFonts w:cstheme="minorHAnsi"/>
          <w:lang w:val="en-GB"/>
        </w:rPr>
      </w:pPr>
      <w:r w:rsidRPr="00623DF5">
        <w:rPr>
          <w:rFonts w:cstheme="minorHAnsi"/>
          <w:lang w:val="en-GB"/>
        </w:rPr>
        <w:t>Avoid posting online profiles or messages with details that could track your location.</w:t>
      </w:r>
    </w:p>
    <w:p w14:paraId="4E41E2B9" w14:textId="101703F3" w:rsidR="005A6919" w:rsidRPr="00623DF5" w:rsidRDefault="005A6919" w:rsidP="00623DF5">
      <w:pPr>
        <w:pStyle w:val="NormalWeb"/>
        <w:shd w:val="clear" w:color="auto" w:fill="FFFFFF"/>
        <w:spacing w:line="276" w:lineRule="auto"/>
        <w:jc w:val="both"/>
        <w:rPr>
          <w:rStyle w:val="Strong"/>
          <w:rFonts w:asciiTheme="minorHAnsi" w:eastAsiaTheme="majorEastAsia" w:hAnsiTheme="minorHAnsi" w:cstheme="minorHAnsi"/>
          <w:lang w:val="en-GB"/>
        </w:rPr>
      </w:pPr>
      <w:r w:rsidRPr="00623DF5">
        <w:rPr>
          <w:rStyle w:val="Strong"/>
          <w:rFonts w:asciiTheme="minorHAnsi" w:eastAsiaTheme="majorEastAsia" w:hAnsiTheme="minorHAnsi" w:cstheme="minorHAnsi"/>
          <w:b w:val="0"/>
          <w:u w:val="single"/>
          <w:lang w:val="en-GB"/>
        </w:rPr>
        <w:t>Plan for safety</w:t>
      </w:r>
      <w:r w:rsidRPr="00623DF5">
        <w:rPr>
          <w:rStyle w:val="Strong"/>
          <w:rFonts w:asciiTheme="minorHAnsi" w:eastAsiaTheme="majorEastAsia" w:hAnsiTheme="minorHAnsi" w:cstheme="minorHAnsi"/>
          <w:b w:val="0"/>
          <w:lang w:val="en-GB"/>
        </w:rPr>
        <w:t xml:space="preserve">.  If </w:t>
      </w:r>
      <w:r w:rsidR="006235EC" w:rsidRPr="00623DF5">
        <w:rPr>
          <w:rStyle w:val="Strong"/>
          <w:rFonts w:asciiTheme="minorHAnsi" w:eastAsiaTheme="majorEastAsia" w:hAnsiTheme="minorHAnsi" w:cstheme="minorHAnsi"/>
          <w:b w:val="0"/>
          <w:lang w:val="en-GB"/>
        </w:rPr>
        <w:t>SGBV</w:t>
      </w:r>
      <w:r w:rsidR="006235EC" w:rsidRPr="00623DF5">
        <w:rPr>
          <w:rStyle w:val="Strong"/>
          <w:rFonts w:asciiTheme="minorHAnsi" w:eastAsiaTheme="majorEastAsia" w:hAnsiTheme="minorHAnsi" w:cstheme="minorHAnsi"/>
          <w:lang w:val="en-GB"/>
        </w:rPr>
        <w:t xml:space="preserve"> has</w:t>
      </w:r>
      <w:r w:rsidRPr="00623DF5">
        <w:rPr>
          <w:rStyle w:val="Strong"/>
          <w:rFonts w:asciiTheme="minorHAnsi" w:eastAsiaTheme="majorEastAsia" w:hAnsiTheme="minorHAnsi" w:cstheme="minorHAnsi"/>
          <w:b w:val="0"/>
          <w:lang w:val="en-GB"/>
        </w:rPr>
        <w:t xml:space="preserve"> reached a point where you are starting to feel unsafe, you need to create a plan of how you can get back to safety. This does not always mean leaving the relationship, </w:t>
      </w:r>
      <w:r w:rsidR="000F680A" w:rsidRPr="00623DF5">
        <w:rPr>
          <w:rStyle w:val="Strong"/>
          <w:rFonts w:asciiTheme="minorHAnsi" w:eastAsiaTheme="majorEastAsia" w:hAnsiTheme="minorHAnsi" w:cstheme="minorHAnsi"/>
          <w:b w:val="0"/>
          <w:lang w:val="en-GB"/>
        </w:rPr>
        <w:t xml:space="preserve">or changing schools or jobs, </w:t>
      </w:r>
      <w:r w:rsidRPr="00623DF5">
        <w:rPr>
          <w:rStyle w:val="Strong"/>
          <w:rFonts w:asciiTheme="minorHAnsi" w:eastAsiaTheme="majorEastAsia" w:hAnsiTheme="minorHAnsi" w:cstheme="minorHAnsi"/>
          <w:b w:val="0"/>
          <w:lang w:val="en-GB"/>
        </w:rPr>
        <w:t xml:space="preserve">but it means taking the steps necessary that can </w:t>
      </w:r>
      <w:r w:rsidR="006235EC" w:rsidRPr="00623DF5">
        <w:rPr>
          <w:rStyle w:val="Strong"/>
          <w:rFonts w:asciiTheme="minorHAnsi" w:eastAsiaTheme="majorEastAsia" w:hAnsiTheme="minorHAnsi" w:cstheme="minorHAnsi"/>
          <w:b w:val="0"/>
          <w:lang w:val="en-GB"/>
        </w:rPr>
        <w:t>help make</w:t>
      </w:r>
      <w:r w:rsidRPr="00623DF5">
        <w:rPr>
          <w:rStyle w:val="Strong"/>
          <w:rFonts w:asciiTheme="minorHAnsi" w:eastAsiaTheme="majorEastAsia" w:hAnsiTheme="minorHAnsi" w:cstheme="minorHAnsi"/>
          <w:b w:val="0"/>
          <w:lang w:val="en-GB"/>
        </w:rPr>
        <w:t xml:space="preserve"> the violence stop. Planning for safety is difficult to do alone because</w:t>
      </w:r>
      <w:r w:rsidR="0066646E" w:rsidRPr="00623DF5">
        <w:rPr>
          <w:rStyle w:val="Strong"/>
          <w:rFonts w:asciiTheme="minorHAnsi" w:eastAsiaTheme="majorEastAsia" w:hAnsiTheme="minorHAnsi" w:cstheme="minorHAnsi"/>
          <w:b w:val="0"/>
          <w:lang w:val="en-GB"/>
        </w:rPr>
        <w:t>, from within the experience of violence,</w:t>
      </w:r>
      <w:r w:rsidR="000F680A" w:rsidRPr="00623DF5">
        <w:rPr>
          <w:rStyle w:val="Strong"/>
          <w:rFonts w:asciiTheme="minorHAnsi" w:eastAsiaTheme="majorEastAsia" w:hAnsiTheme="minorHAnsi" w:cstheme="minorHAnsi"/>
          <w:b w:val="0"/>
          <w:lang w:val="en-GB"/>
        </w:rPr>
        <w:t xml:space="preserve"> </w:t>
      </w:r>
      <w:r w:rsidRPr="00623DF5">
        <w:rPr>
          <w:rStyle w:val="Strong"/>
          <w:rFonts w:asciiTheme="minorHAnsi" w:eastAsiaTheme="majorEastAsia" w:hAnsiTheme="minorHAnsi" w:cstheme="minorHAnsi"/>
          <w:b w:val="0"/>
          <w:lang w:val="en-GB"/>
        </w:rPr>
        <w:t>it is hard to have a clear picture of what exactly</w:t>
      </w:r>
      <w:r w:rsidR="0066646E" w:rsidRPr="00623DF5">
        <w:rPr>
          <w:rStyle w:val="Strong"/>
          <w:rFonts w:asciiTheme="minorHAnsi" w:eastAsiaTheme="majorEastAsia" w:hAnsiTheme="minorHAnsi" w:cstheme="minorHAnsi"/>
          <w:b w:val="0"/>
          <w:lang w:val="en-GB"/>
        </w:rPr>
        <w:t xml:space="preserve"> you</w:t>
      </w:r>
      <w:r w:rsidRPr="00623DF5">
        <w:rPr>
          <w:rStyle w:val="Strong"/>
          <w:rFonts w:asciiTheme="minorHAnsi" w:eastAsiaTheme="majorEastAsia" w:hAnsiTheme="minorHAnsi" w:cstheme="minorHAnsi"/>
          <w:b w:val="0"/>
          <w:lang w:val="en-GB"/>
        </w:rPr>
        <w:t xml:space="preserve"> are experiencing and of the risk involved. Talk to someone who can help you create a plan to protect yourself.</w:t>
      </w:r>
    </w:p>
    <w:p w14:paraId="50A3C0FA" w14:textId="77777777" w:rsidR="005A6919" w:rsidRPr="00623DF5" w:rsidRDefault="005A6919" w:rsidP="00623DF5">
      <w:pPr>
        <w:pStyle w:val="NormalWeb"/>
        <w:shd w:val="clear" w:color="auto" w:fill="FFFFFF"/>
        <w:spacing w:line="276" w:lineRule="auto"/>
        <w:jc w:val="both"/>
        <w:rPr>
          <w:rFonts w:asciiTheme="minorHAnsi" w:hAnsiTheme="minorHAnsi" w:cstheme="minorHAnsi"/>
          <w:b/>
          <w:u w:val="single"/>
          <w:lang w:val="en-GB"/>
        </w:rPr>
      </w:pPr>
      <w:r w:rsidRPr="00623DF5">
        <w:rPr>
          <w:rStyle w:val="Strong"/>
          <w:rFonts w:asciiTheme="minorHAnsi" w:eastAsiaTheme="majorEastAsia" w:hAnsiTheme="minorHAnsi" w:cstheme="minorHAnsi"/>
          <w:b w:val="0"/>
          <w:u w:val="single"/>
          <w:lang w:val="en-GB"/>
        </w:rPr>
        <w:t>Talk to the police and other state services</w:t>
      </w:r>
    </w:p>
    <w:p w14:paraId="352F14A2" w14:textId="23C85414" w:rsidR="005A6919" w:rsidRPr="00623DF5" w:rsidRDefault="005A6919" w:rsidP="00623DF5">
      <w:pPr>
        <w:pStyle w:val="NormalWeb"/>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If you feel unsafe, it is important that you seek institutional support. Seek out legal advice. Some NGOs, community </w:t>
      </w:r>
      <w:r w:rsidR="009945C6" w:rsidRPr="00623DF5">
        <w:rPr>
          <w:rFonts w:asciiTheme="minorHAnsi" w:hAnsiTheme="minorHAnsi" w:cstheme="minorHAnsi"/>
          <w:lang w:val="en-GB"/>
        </w:rPr>
        <w:t>centres</w:t>
      </w:r>
      <w:r w:rsidRPr="00623DF5">
        <w:rPr>
          <w:rFonts w:asciiTheme="minorHAnsi" w:hAnsiTheme="minorHAnsi" w:cstheme="minorHAnsi"/>
          <w:lang w:val="en-GB"/>
        </w:rPr>
        <w:t xml:space="preserve">, helplines, online support services provide information about your rights, the law and in many cases legal advice as well. Talk to the police. They’re there to protect you. If you reach out to the </w:t>
      </w:r>
      <w:r w:rsidR="002675FA" w:rsidRPr="00623DF5">
        <w:rPr>
          <w:rFonts w:asciiTheme="minorHAnsi" w:hAnsiTheme="minorHAnsi" w:cstheme="minorHAnsi"/>
          <w:lang w:val="en-GB"/>
        </w:rPr>
        <w:t>police,</w:t>
      </w:r>
      <w:r w:rsidRPr="00623DF5">
        <w:rPr>
          <w:rFonts w:asciiTheme="minorHAnsi" w:hAnsiTheme="minorHAnsi" w:cstheme="minorHAnsi"/>
          <w:lang w:val="en-GB"/>
        </w:rPr>
        <w:t xml:space="preserve"> they most likely get social workers involved who can help you with safety planning, i.e. a plan of how you can go back to safety. </w:t>
      </w:r>
      <w:r w:rsidR="002675FA" w:rsidRPr="00623DF5">
        <w:rPr>
          <w:rFonts w:asciiTheme="minorHAnsi" w:hAnsiTheme="minorHAnsi" w:cstheme="minorHAnsi"/>
          <w:lang w:val="en-GB"/>
        </w:rPr>
        <w:t>This involves</w:t>
      </w:r>
      <w:r w:rsidRPr="00623DF5">
        <w:rPr>
          <w:rFonts w:asciiTheme="minorHAnsi" w:hAnsiTheme="minorHAnsi" w:cstheme="minorHAnsi"/>
          <w:lang w:val="en-GB"/>
        </w:rPr>
        <w:t xml:space="preserve"> how you can have support to cope with emotions,  how to reach out to friends and family and talk about the abuse, the legal action you can take and more.</w:t>
      </w:r>
    </w:p>
    <w:p w14:paraId="63345780" w14:textId="749931EC" w:rsidR="005A6919" w:rsidRPr="00623DF5" w:rsidRDefault="005A6919" w:rsidP="00623DF5">
      <w:pPr>
        <w:spacing w:line="276" w:lineRule="auto"/>
        <w:jc w:val="both"/>
        <w:rPr>
          <w:rFonts w:cstheme="minorHAnsi"/>
          <w:u w:val="single"/>
          <w:lang w:val="en-GB"/>
        </w:rPr>
      </w:pPr>
      <w:r w:rsidRPr="00623DF5">
        <w:rPr>
          <w:rFonts w:cstheme="minorHAnsi"/>
          <w:u w:val="single"/>
          <w:lang w:val="en-GB"/>
        </w:rPr>
        <w:t>Where to go if you have been living with the abuser and want to leave the abusive situation</w:t>
      </w:r>
    </w:p>
    <w:p w14:paraId="6A0DC0EF" w14:textId="720C40DC" w:rsidR="005A6919" w:rsidRPr="00623DF5" w:rsidRDefault="005A6919" w:rsidP="00623DF5">
      <w:pPr>
        <w:pStyle w:val="NormalWeb"/>
        <w:shd w:val="clear" w:color="auto" w:fill="FFFFFF"/>
        <w:spacing w:line="276" w:lineRule="auto"/>
        <w:jc w:val="both"/>
        <w:rPr>
          <w:rFonts w:asciiTheme="minorHAnsi" w:hAnsiTheme="minorHAnsi" w:cstheme="minorHAnsi"/>
          <w:color w:val="333333"/>
          <w:lang w:val="en-GB"/>
        </w:rPr>
      </w:pPr>
      <w:r w:rsidRPr="00623DF5">
        <w:rPr>
          <w:rFonts w:asciiTheme="minorHAnsi" w:hAnsiTheme="minorHAnsi" w:cstheme="minorHAnsi"/>
          <w:lang w:val="en-GB"/>
        </w:rPr>
        <w:t>Recognizing that there is a problem</w:t>
      </w:r>
      <w:r w:rsidR="0066646E" w:rsidRPr="00623DF5">
        <w:rPr>
          <w:rFonts w:asciiTheme="minorHAnsi" w:hAnsiTheme="minorHAnsi" w:cstheme="minorHAnsi"/>
          <w:lang w:val="en-GB"/>
        </w:rPr>
        <w:t xml:space="preserve"> </w:t>
      </w:r>
      <w:r w:rsidRPr="00623DF5">
        <w:rPr>
          <w:rFonts w:asciiTheme="minorHAnsi" w:hAnsiTheme="minorHAnsi" w:cstheme="minorHAnsi"/>
          <w:lang w:val="en-GB"/>
        </w:rPr>
        <w:t xml:space="preserve">is the most crucial step in getting help. </w:t>
      </w:r>
      <w:r w:rsidR="002675FA" w:rsidRPr="00623DF5">
        <w:rPr>
          <w:rFonts w:asciiTheme="minorHAnsi" w:hAnsiTheme="minorHAnsi" w:cstheme="minorHAnsi"/>
          <w:lang w:val="en-GB"/>
        </w:rPr>
        <w:t>The second most important thing</w:t>
      </w:r>
      <w:r w:rsidRPr="00623DF5">
        <w:rPr>
          <w:rFonts w:asciiTheme="minorHAnsi" w:hAnsiTheme="minorHAnsi" w:cstheme="minorHAnsi"/>
          <w:lang w:val="en-GB"/>
        </w:rPr>
        <w:t xml:space="preserve"> is for you to know that you’re not alone. If you need to get out fast, you can explore your options. For women, there are shelters where they can seek temporary accommodation. The shelters also usually provide other services such as services for migrants/refuges, legal advice, emotional support, practical help (such as food and clothing), and good security. Social services can also provide temporary housing in some cases. While there are not shelters for all diverse groups of people who are survivors of </w:t>
      </w:r>
      <w:r w:rsidR="00CF3E2B">
        <w:rPr>
          <w:rFonts w:asciiTheme="minorHAnsi" w:hAnsiTheme="minorHAnsi" w:cstheme="minorHAnsi"/>
          <w:lang w:val="en-GB"/>
        </w:rPr>
        <w:t>gender-based</w:t>
      </w:r>
      <w:r w:rsidRPr="00623DF5">
        <w:rPr>
          <w:rFonts w:asciiTheme="minorHAnsi" w:hAnsiTheme="minorHAnsi" w:cstheme="minorHAnsi"/>
          <w:lang w:val="en-GB"/>
        </w:rPr>
        <w:t xml:space="preserve"> violence, you can always reach out to a friend. Get in contact with a trusted family member or a friend and ask if you can stay with them for a while, as you work out your next steps.</w:t>
      </w:r>
    </w:p>
    <w:p w14:paraId="54C70F11" w14:textId="46943243" w:rsidR="009F6747" w:rsidRPr="00623DF5" w:rsidRDefault="009F6747" w:rsidP="00623DF5">
      <w:pPr>
        <w:spacing w:line="276" w:lineRule="auto"/>
        <w:jc w:val="both"/>
        <w:rPr>
          <w:rFonts w:cstheme="minorHAnsi"/>
          <w:b/>
          <w:lang w:val="en-GB"/>
        </w:rPr>
      </w:pPr>
      <w:r w:rsidRPr="00623DF5">
        <w:rPr>
          <w:rFonts w:cstheme="minorHAnsi"/>
          <w:b/>
          <w:lang w:val="en-GB"/>
        </w:rPr>
        <w:t>If the violence is taking place at school</w:t>
      </w:r>
      <w:r w:rsidR="000531E1" w:rsidRPr="00623DF5">
        <w:rPr>
          <w:rStyle w:val="FootnoteReference"/>
          <w:rFonts w:cstheme="minorHAnsi"/>
          <w:b/>
          <w:lang w:val="en-GB"/>
        </w:rPr>
        <w:footnoteReference w:id="105"/>
      </w:r>
      <w:r w:rsidRPr="00623DF5">
        <w:rPr>
          <w:rFonts w:cstheme="minorHAnsi"/>
          <w:b/>
          <w:lang w:val="en-GB"/>
        </w:rPr>
        <w:t>:</w:t>
      </w:r>
    </w:p>
    <w:p w14:paraId="3AD92030" w14:textId="4F25B814" w:rsidR="009F6747" w:rsidRPr="00623DF5" w:rsidRDefault="009F6747" w:rsidP="00623DF5">
      <w:pPr>
        <w:spacing w:line="276" w:lineRule="auto"/>
        <w:jc w:val="both"/>
        <w:rPr>
          <w:rFonts w:cstheme="minorHAnsi"/>
          <w:lang w:val="en-GB"/>
        </w:rPr>
      </w:pPr>
      <w:r w:rsidRPr="00623DF5">
        <w:rPr>
          <w:rFonts w:cstheme="minorHAnsi"/>
          <w:lang w:val="en-GB"/>
        </w:rPr>
        <w:t>A good acronym to remember for standing up against bullying experienced at school is staying SAFE: Standing positive and strong, Avoid the situation, Find support, Express</w:t>
      </w:r>
      <w:r w:rsidRPr="00623DF5">
        <w:rPr>
          <w:rStyle w:val="FootnoteReference"/>
          <w:rFonts w:cstheme="minorHAnsi"/>
          <w:lang w:val="en-GB"/>
        </w:rPr>
        <w:footnoteReference w:id="106"/>
      </w:r>
      <w:r w:rsidRPr="00623DF5">
        <w:rPr>
          <w:rFonts w:cstheme="minorHAnsi"/>
          <w:lang w:val="en-GB"/>
        </w:rPr>
        <w:t xml:space="preserve"> your feelings.</w:t>
      </w:r>
    </w:p>
    <w:p w14:paraId="4F3885F7" w14:textId="529F3CDC" w:rsidR="00813501" w:rsidRPr="00623DF5" w:rsidRDefault="009F6747" w:rsidP="00623DF5">
      <w:pPr>
        <w:spacing w:line="276" w:lineRule="auto"/>
        <w:jc w:val="both"/>
        <w:rPr>
          <w:rFonts w:cstheme="minorHAnsi"/>
          <w:lang w:val="en-GB"/>
        </w:rPr>
      </w:pPr>
      <w:r w:rsidRPr="00623DF5">
        <w:rPr>
          <w:rFonts w:cstheme="minorHAnsi"/>
          <w:u w:val="single"/>
          <w:lang w:val="en-GB"/>
        </w:rPr>
        <w:t>Standing positive and strong</w:t>
      </w:r>
      <w:r w:rsidR="00813501" w:rsidRPr="00623DF5">
        <w:rPr>
          <w:rFonts w:cstheme="minorHAnsi"/>
          <w:u w:val="single"/>
          <w:lang w:val="en-GB"/>
        </w:rPr>
        <w:t>.</w:t>
      </w:r>
      <w:r w:rsidRPr="00623DF5">
        <w:rPr>
          <w:rFonts w:cstheme="minorHAnsi"/>
          <w:lang w:val="en-GB"/>
        </w:rPr>
        <w:t xml:space="preserve"> </w:t>
      </w:r>
      <w:r w:rsidR="00D34EC4" w:rsidRPr="00623DF5">
        <w:rPr>
          <w:rFonts w:cstheme="minorHAnsi"/>
          <w:lang w:val="en-GB"/>
        </w:rPr>
        <w:t>Try</w:t>
      </w:r>
      <w:r w:rsidR="00813501" w:rsidRPr="00623DF5">
        <w:rPr>
          <w:rFonts w:cstheme="minorHAnsi"/>
          <w:lang w:val="en-GB"/>
        </w:rPr>
        <w:t xml:space="preserve"> to remain confident and not show fear. </w:t>
      </w:r>
      <w:r w:rsidR="009E055B" w:rsidRPr="00623DF5">
        <w:rPr>
          <w:rFonts w:cstheme="minorHAnsi"/>
          <w:lang w:val="en-GB"/>
        </w:rPr>
        <w:t>It is</w:t>
      </w:r>
      <w:r w:rsidR="00813501" w:rsidRPr="00623DF5">
        <w:rPr>
          <w:rFonts w:cstheme="minorHAnsi"/>
          <w:lang w:val="en-GB"/>
        </w:rPr>
        <w:t xml:space="preserve"> also more effective if </w:t>
      </w:r>
      <w:r w:rsidR="00D34EC4" w:rsidRPr="00623DF5">
        <w:rPr>
          <w:rFonts w:cstheme="minorHAnsi"/>
          <w:lang w:val="en-GB"/>
        </w:rPr>
        <w:t xml:space="preserve">you </w:t>
      </w:r>
      <w:r w:rsidR="00813501" w:rsidRPr="00623DF5">
        <w:rPr>
          <w:rFonts w:cstheme="minorHAnsi"/>
          <w:lang w:val="en-GB"/>
        </w:rPr>
        <w:t xml:space="preserve">try to keep their ‘cool’ and don’t ‘loose’ </w:t>
      </w:r>
      <w:r w:rsidR="00D34EC4" w:rsidRPr="00623DF5">
        <w:rPr>
          <w:rFonts w:cstheme="minorHAnsi"/>
          <w:lang w:val="en-GB"/>
        </w:rPr>
        <w:t>it, no matter how mad you may feel</w:t>
      </w:r>
      <w:r w:rsidR="00813501" w:rsidRPr="00623DF5">
        <w:rPr>
          <w:rFonts w:cstheme="minorHAnsi"/>
          <w:lang w:val="en-GB"/>
        </w:rPr>
        <w:t xml:space="preserve">. </w:t>
      </w:r>
      <w:r w:rsidR="00D34EC4" w:rsidRPr="00623DF5">
        <w:rPr>
          <w:rFonts w:cstheme="minorHAnsi"/>
          <w:lang w:val="en-GB"/>
        </w:rPr>
        <w:t>You</w:t>
      </w:r>
      <w:r w:rsidR="00813501" w:rsidRPr="00623DF5">
        <w:rPr>
          <w:rFonts w:cstheme="minorHAnsi"/>
          <w:lang w:val="en-GB"/>
        </w:rPr>
        <w:t xml:space="preserve"> can respond to the person exercising the abuse by expressing</w:t>
      </w:r>
      <w:r w:rsidR="00D34EC4" w:rsidRPr="00623DF5">
        <w:rPr>
          <w:rFonts w:cstheme="minorHAnsi"/>
          <w:lang w:val="en-GB"/>
        </w:rPr>
        <w:t xml:space="preserve"> your </w:t>
      </w:r>
      <w:r w:rsidR="00813501" w:rsidRPr="00623DF5">
        <w:rPr>
          <w:rFonts w:cstheme="minorHAnsi"/>
          <w:lang w:val="en-GB"/>
        </w:rPr>
        <w:t xml:space="preserve">anger and disapproval in an assertive and not aggressive way, by </w:t>
      </w:r>
      <w:r w:rsidR="008267A8" w:rsidRPr="00623DF5">
        <w:rPr>
          <w:rFonts w:cstheme="minorHAnsi"/>
          <w:lang w:val="en-GB"/>
        </w:rPr>
        <w:t>using ‘I’ statements. For example</w:t>
      </w:r>
      <w:r w:rsidR="00D34EC4" w:rsidRPr="00623DF5">
        <w:rPr>
          <w:rFonts w:cstheme="minorHAnsi"/>
          <w:lang w:val="en-GB"/>
        </w:rPr>
        <w:t xml:space="preserve">, you could say: </w:t>
      </w:r>
      <w:r w:rsidR="008267A8" w:rsidRPr="00623DF5">
        <w:rPr>
          <w:rFonts w:cstheme="minorHAnsi"/>
          <w:lang w:val="en-GB"/>
        </w:rPr>
        <w:t xml:space="preserve">‘I don’t like what you just said. I feel it is very disrespectful, demeaning and hurtful. I am asking you to stop this </w:t>
      </w:r>
      <w:r w:rsidR="003A402E" w:rsidRPr="00623DF5">
        <w:rPr>
          <w:rFonts w:cstheme="minorHAnsi"/>
          <w:lang w:val="en-GB"/>
        </w:rPr>
        <w:t>behaviour</w:t>
      </w:r>
      <w:r w:rsidR="008267A8" w:rsidRPr="00623DF5">
        <w:rPr>
          <w:rFonts w:cstheme="minorHAnsi"/>
          <w:lang w:val="en-GB"/>
        </w:rPr>
        <w:t xml:space="preserve"> immediately’</w:t>
      </w:r>
      <w:r w:rsidR="0063253C" w:rsidRPr="00623DF5">
        <w:rPr>
          <w:rFonts w:cstheme="minorHAnsi"/>
          <w:lang w:val="en-GB"/>
        </w:rPr>
        <w:t xml:space="preserve">. Being positive and strong also means that </w:t>
      </w:r>
      <w:r w:rsidR="00D34EC4" w:rsidRPr="00623DF5">
        <w:rPr>
          <w:rFonts w:cstheme="minorHAnsi"/>
          <w:lang w:val="en-GB"/>
        </w:rPr>
        <w:t>you don’t</w:t>
      </w:r>
      <w:r w:rsidR="0063253C" w:rsidRPr="00623DF5">
        <w:rPr>
          <w:rFonts w:cstheme="minorHAnsi"/>
          <w:lang w:val="en-GB"/>
        </w:rPr>
        <w:t xml:space="preserve"> not retaliate with violence or aggression, no matter how ‘justified’ </w:t>
      </w:r>
      <w:r w:rsidR="00D34EC4" w:rsidRPr="00623DF5">
        <w:rPr>
          <w:rFonts w:cstheme="minorHAnsi"/>
          <w:lang w:val="en-GB"/>
        </w:rPr>
        <w:t xml:space="preserve">you </w:t>
      </w:r>
      <w:r w:rsidR="0063253C" w:rsidRPr="00623DF5">
        <w:rPr>
          <w:rFonts w:cstheme="minorHAnsi"/>
          <w:lang w:val="en-GB"/>
        </w:rPr>
        <w:t xml:space="preserve">feel to do so.  Hurtful </w:t>
      </w:r>
      <w:r w:rsidR="003A402E" w:rsidRPr="00623DF5">
        <w:rPr>
          <w:rFonts w:cstheme="minorHAnsi"/>
          <w:lang w:val="en-GB"/>
        </w:rPr>
        <w:t>behaviour</w:t>
      </w:r>
      <w:r w:rsidR="0063253C" w:rsidRPr="00623DF5">
        <w:rPr>
          <w:rFonts w:cstheme="minorHAnsi"/>
          <w:lang w:val="en-GB"/>
        </w:rPr>
        <w:t xml:space="preserve"> is never the answer to hurtful </w:t>
      </w:r>
      <w:r w:rsidR="003A402E" w:rsidRPr="00623DF5">
        <w:rPr>
          <w:rFonts w:cstheme="minorHAnsi"/>
          <w:lang w:val="en-GB"/>
        </w:rPr>
        <w:t>behaviour</w:t>
      </w:r>
      <w:r w:rsidR="0063253C" w:rsidRPr="00623DF5">
        <w:rPr>
          <w:rFonts w:cstheme="minorHAnsi"/>
          <w:lang w:val="en-GB"/>
        </w:rPr>
        <w:t>.</w:t>
      </w:r>
    </w:p>
    <w:p w14:paraId="6A4FE96F" w14:textId="5B213460" w:rsidR="00D34EC4" w:rsidRPr="00623DF5" w:rsidRDefault="00D34EC4" w:rsidP="00623DF5">
      <w:pPr>
        <w:spacing w:line="276" w:lineRule="auto"/>
        <w:jc w:val="both"/>
        <w:rPr>
          <w:rFonts w:cstheme="minorHAnsi"/>
          <w:lang w:val="en-GB"/>
        </w:rPr>
      </w:pPr>
      <w:r w:rsidRPr="00623DF5">
        <w:rPr>
          <w:rFonts w:cstheme="minorHAnsi"/>
          <w:u w:val="single"/>
          <w:lang w:val="en-GB"/>
        </w:rPr>
        <w:t>Avoiding the situation</w:t>
      </w:r>
      <w:r w:rsidRPr="00623DF5">
        <w:rPr>
          <w:rFonts w:cstheme="minorHAnsi"/>
          <w:lang w:val="en-GB"/>
        </w:rPr>
        <w:t xml:space="preserve">: Your first concern needs to be your safety. Try to avoid the situation as much as you can. For instance, avoid places and situations where you might not be safe, </w:t>
      </w:r>
      <w:r w:rsidR="002675FA" w:rsidRPr="00623DF5">
        <w:rPr>
          <w:rFonts w:cstheme="minorHAnsi"/>
          <w:lang w:val="en-GB"/>
        </w:rPr>
        <w:t>such as</w:t>
      </w:r>
      <w:r w:rsidRPr="00623DF5">
        <w:rPr>
          <w:rFonts w:cstheme="minorHAnsi"/>
          <w:lang w:val="en-GB"/>
        </w:rPr>
        <w:t xml:space="preserve"> areas where there are </w:t>
      </w:r>
      <w:r w:rsidR="00B65A37" w:rsidRPr="00623DF5">
        <w:rPr>
          <w:rFonts w:cstheme="minorHAnsi"/>
          <w:lang w:val="en-GB"/>
        </w:rPr>
        <w:t>no</w:t>
      </w:r>
      <w:r w:rsidRPr="00623DF5">
        <w:rPr>
          <w:rFonts w:cstheme="minorHAnsi"/>
          <w:lang w:val="en-GB"/>
        </w:rPr>
        <w:t xml:space="preserve"> </w:t>
      </w:r>
      <w:r w:rsidR="0035619F" w:rsidRPr="00623DF5">
        <w:rPr>
          <w:rFonts w:cstheme="minorHAnsi"/>
          <w:lang w:val="en-GB"/>
        </w:rPr>
        <w:t>other young people</w:t>
      </w:r>
      <w:r w:rsidRPr="00623DF5">
        <w:rPr>
          <w:rFonts w:cstheme="minorHAnsi"/>
          <w:lang w:val="en-GB"/>
        </w:rPr>
        <w:t xml:space="preserve"> or teachers around. Avoid being alone, always walk in the company of others, sit with </w:t>
      </w:r>
      <w:r w:rsidR="000C2EC7" w:rsidRPr="00623DF5">
        <w:rPr>
          <w:rFonts w:cstheme="minorHAnsi"/>
          <w:lang w:val="en-GB"/>
        </w:rPr>
        <w:t xml:space="preserve">a group of </w:t>
      </w:r>
      <w:r w:rsidRPr="00623DF5">
        <w:rPr>
          <w:rFonts w:cstheme="minorHAnsi"/>
          <w:lang w:val="en-GB"/>
        </w:rPr>
        <w:t>friends at lunch</w:t>
      </w:r>
      <w:r w:rsidR="000C2EC7" w:rsidRPr="00623DF5">
        <w:rPr>
          <w:rFonts w:cstheme="minorHAnsi"/>
          <w:lang w:val="en-GB"/>
        </w:rPr>
        <w:t>, walk with someone else to school, don’t go alone in the locker room or the bathroom.</w:t>
      </w:r>
    </w:p>
    <w:p w14:paraId="0B23CE47" w14:textId="36581524" w:rsidR="00813501" w:rsidRPr="00623DF5" w:rsidRDefault="000C2EC7" w:rsidP="00623DF5">
      <w:pPr>
        <w:spacing w:line="276" w:lineRule="auto"/>
        <w:jc w:val="both"/>
        <w:rPr>
          <w:rFonts w:cstheme="minorHAnsi"/>
          <w:lang w:val="en-GB"/>
        </w:rPr>
      </w:pPr>
      <w:r w:rsidRPr="00623DF5">
        <w:rPr>
          <w:rFonts w:cstheme="minorHAnsi"/>
          <w:u w:val="single"/>
          <w:lang w:val="en-GB"/>
        </w:rPr>
        <w:t>Find support</w:t>
      </w:r>
      <w:r w:rsidRPr="00623DF5">
        <w:rPr>
          <w:rFonts w:cstheme="minorHAnsi"/>
          <w:lang w:val="en-GB"/>
        </w:rPr>
        <w:t>:</w:t>
      </w:r>
    </w:p>
    <w:p w14:paraId="1E96CF88" w14:textId="23E33BD7" w:rsidR="000C2EC7" w:rsidRPr="00623DF5" w:rsidRDefault="00A7076D" w:rsidP="00623DF5">
      <w:pPr>
        <w:tabs>
          <w:tab w:val="left" w:pos="7450"/>
        </w:tabs>
        <w:spacing w:line="276" w:lineRule="auto"/>
        <w:jc w:val="both"/>
        <w:rPr>
          <w:rFonts w:cstheme="minorHAnsi"/>
          <w:lang w:val="en-GB"/>
        </w:rPr>
      </w:pPr>
      <w:r w:rsidRPr="00623DF5">
        <w:rPr>
          <w:rFonts w:cstheme="minorHAnsi"/>
          <w:lang w:val="en-GB"/>
        </w:rPr>
        <w:t xml:space="preserve">You are not </w:t>
      </w:r>
      <w:r w:rsidR="002675FA" w:rsidRPr="00623DF5">
        <w:rPr>
          <w:rFonts w:cstheme="minorHAnsi"/>
          <w:lang w:val="en-GB"/>
        </w:rPr>
        <w:t>alone,</w:t>
      </w:r>
      <w:r w:rsidRPr="00623DF5">
        <w:rPr>
          <w:rFonts w:cstheme="minorHAnsi"/>
          <w:lang w:val="en-GB"/>
        </w:rPr>
        <w:t xml:space="preserve"> and you should not stay alone in this. Seek others who can help. Spend time in the company of people who accept you for who you are and make you feel good about yourself. </w:t>
      </w:r>
      <w:r w:rsidR="000C2EC7" w:rsidRPr="00623DF5">
        <w:rPr>
          <w:rFonts w:cstheme="minorHAnsi"/>
          <w:lang w:val="en-GB"/>
        </w:rPr>
        <w:t>Find others who have had similar experiences and support each other. Find an online community of people who post positive messages about gender and sexual identity</w:t>
      </w:r>
      <w:r w:rsidRPr="00623DF5">
        <w:rPr>
          <w:rFonts w:cstheme="minorHAnsi"/>
          <w:lang w:val="en-GB"/>
        </w:rPr>
        <w:t xml:space="preserve"> and an online community which can support you. Try new group activities group activities where you may meet new friends who can stick up for you. </w:t>
      </w:r>
    </w:p>
    <w:p w14:paraId="278E313C" w14:textId="4A9D5191" w:rsidR="00A7076D" w:rsidRPr="00623DF5" w:rsidRDefault="00A7076D" w:rsidP="00623DF5">
      <w:pPr>
        <w:tabs>
          <w:tab w:val="left" w:pos="7450"/>
        </w:tabs>
        <w:spacing w:line="276" w:lineRule="auto"/>
        <w:jc w:val="both"/>
        <w:rPr>
          <w:rFonts w:cstheme="minorHAnsi"/>
          <w:lang w:val="en-GB"/>
        </w:rPr>
      </w:pPr>
      <w:r w:rsidRPr="00623DF5">
        <w:rPr>
          <w:rFonts w:cstheme="minorHAnsi"/>
          <w:u w:val="single"/>
          <w:lang w:val="en-GB"/>
        </w:rPr>
        <w:t>Express your feelings</w:t>
      </w:r>
      <w:r w:rsidRPr="00623DF5">
        <w:rPr>
          <w:rFonts w:cstheme="minorHAnsi"/>
          <w:lang w:val="en-GB"/>
        </w:rPr>
        <w:t>:</w:t>
      </w:r>
    </w:p>
    <w:p w14:paraId="128D8AEB" w14:textId="1F194065" w:rsidR="000C2EC7" w:rsidRPr="00623DF5" w:rsidRDefault="00A7076D" w:rsidP="00623DF5">
      <w:pPr>
        <w:spacing w:line="276" w:lineRule="auto"/>
        <w:jc w:val="both"/>
        <w:rPr>
          <w:rFonts w:cstheme="minorHAnsi"/>
          <w:lang w:val="en-GB"/>
        </w:rPr>
      </w:pPr>
      <w:r w:rsidRPr="00623DF5">
        <w:rPr>
          <w:rFonts w:cstheme="minorHAnsi"/>
          <w:lang w:val="en-GB"/>
        </w:rPr>
        <w:t xml:space="preserve">Don’t let your feelings bottle up. Keep a diary, journal or notebook where you can vent and express how you feel on a daily basis. Reach out to friends and talk to them about how you feel. Call a helpline, where you can express how you feel anonymously. Talk to the school </w:t>
      </w:r>
      <w:r w:rsidR="009945C6" w:rsidRPr="00623DF5">
        <w:rPr>
          <w:rFonts w:cstheme="minorHAnsi"/>
          <w:lang w:val="en-GB"/>
        </w:rPr>
        <w:t>counsellor</w:t>
      </w:r>
      <w:r w:rsidRPr="00623DF5">
        <w:rPr>
          <w:rFonts w:cstheme="minorHAnsi"/>
          <w:lang w:val="en-GB"/>
        </w:rPr>
        <w:t xml:space="preserve"> or seek psychological services, online or offline which support young people (community </w:t>
      </w:r>
      <w:r w:rsidR="009945C6" w:rsidRPr="00623DF5">
        <w:rPr>
          <w:rFonts w:cstheme="minorHAnsi"/>
          <w:lang w:val="en-GB"/>
        </w:rPr>
        <w:t>centres</w:t>
      </w:r>
      <w:r w:rsidRPr="00623DF5">
        <w:rPr>
          <w:rFonts w:cstheme="minorHAnsi"/>
          <w:lang w:val="en-GB"/>
        </w:rPr>
        <w:t xml:space="preserve">, youth </w:t>
      </w:r>
      <w:r w:rsidR="009945C6" w:rsidRPr="00623DF5">
        <w:rPr>
          <w:rFonts w:cstheme="minorHAnsi"/>
          <w:lang w:val="en-GB"/>
        </w:rPr>
        <w:t>centres</w:t>
      </w:r>
      <w:r w:rsidRPr="00623DF5">
        <w:rPr>
          <w:rFonts w:cstheme="minorHAnsi"/>
          <w:lang w:val="en-GB"/>
        </w:rPr>
        <w:t xml:space="preserve">, social services </w:t>
      </w:r>
      <w:r w:rsidR="00A17D8D" w:rsidRPr="00623DF5">
        <w:rPr>
          <w:rFonts w:cstheme="minorHAnsi"/>
          <w:lang w:val="en-GB"/>
        </w:rPr>
        <w:t>etc.</w:t>
      </w:r>
      <w:r w:rsidRPr="00623DF5">
        <w:rPr>
          <w:rFonts w:cstheme="minorHAnsi"/>
          <w:lang w:val="en-GB"/>
        </w:rPr>
        <w:t>).</w:t>
      </w:r>
    </w:p>
    <w:p w14:paraId="48EA1A67" w14:textId="77777777" w:rsidR="00A7076D" w:rsidRPr="00623DF5" w:rsidRDefault="00A7076D" w:rsidP="00623DF5">
      <w:pPr>
        <w:spacing w:line="276" w:lineRule="auto"/>
        <w:jc w:val="both"/>
        <w:rPr>
          <w:rFonts w:cstheme="minorHAnsi"/>
          <w:lang w:val="en-GB"/>
        </w:rPr>
      </w:pPr>
    </w:p>
    <w:p w14:paraId="4366075F" w14:textId="54098E03" w:rsidR="00033AEB" w:rsidRPr="00623DF5" w:rsidRDefault="00377736" w:rsidP="00623DF5">
      <w:pPr>
        <w:spacing w:line="276" w:lineRule="auto"/>
        <w:rPr>
          <w:rFonts w:cstheme="minorHAnsi"/>
          <w:b/>
          <w:bCs/>
          <w:sz w:val="28"/>
          <w:szCs w:val="24"/>
          <w:u w:val="single"/>
          <w:lang w:val="en-GB"/>
        </w:rPr>
      </w:pPr>
      <w:bookmarkStart w:id="250" w:name="_Toc29528355"/>
      <w:r w:rsidRPr="00623DF5">
        <w:rPr>
          <w:rFonts w:cstheme="minorHAnsi"/>
          <w:b/>
          <w:bCs/>
          <w:sz w:val="28"/>
          <w:szCs w:val="24"/>
          <w:u w:val="single"/>
          <w:lang w:val="en-GB"/>
        </w:rPr>
        <w:t>Know your rights!</w:t>
      </w:r>
      <w:r w:rsidR="00A60041" w:rsidRPr="00623DF5">
        <w:rPr>
          <w:rFonts w:cstheme="minorHAnsi"/>
          <w:b/>
          <w:bCs/>
          <w:sz w:val="28"/>
          <w:szCs w:val="24"/>
          <w:u w:val="single"/>
          <w:lang w:val="en-GB"/>
        </w:rPr>
        <w:t xml:space="preserve"> Legal context</w:t>
      </w:r>
      <w:bookmarkEnd w:id="250"/>
      <w:r w:rsidR="00A60041" w:rsidRPr="00623DF5">
        <w:rPr>
          <w:rFonts w:cstheme="minorHAnsi"/>
          <w:b/>
          <w:bCs/>
          <w:sz w:val="28"/>
          <w:szCs w:val="24"/>
          <w:u w:val="single"/>
          <w:lang w:val="en-GB"/>
        </w:rPr>
        <w:t xml:space="preserve"> </w:t>
      </w:r>
    </w:p>
    <w:p w14:paraId="4FAED223" w14:textId="77777777" w:rsidR="00F07E6A" w:rsidRPr="00623DF5" w:rsidRDefault="00F07E6A" w:rsidP="00623DF5">
      <w:pPr>
        <w:spacing w:after="0" w:line="276" w:lineRule="auto"/>
        <w:jc w:val="both"/>
        <w:rPr>
          <w:rFonts w:cstheme="minorHAnsi"/>
          <w:lang w:val="en-GB"/>
        </w:rPr>
      </w:pPr>
    </w:p>
    <w:p w14:paraId="11BF8D33" w14:textId="5F7B6F56" w:rsidR="00F07E6A" w:rsidRPr="00623DF5" w:rsidRDefault="00206E70" w:rsidP="00623DF5">
      <w:pPr>
        <w:spacing w:after="0" w:line="276" w:lineRule="auto"/>
        <w:jc w:val="both"/>
        <w:rPr>
          <w:rFonts w:cstheme="minorHAnsi"/>
          <w:lang w:val="en-GB"/>
        </w:rPr>
      </w:pPr>
      <w:r w:rsidRPr="00623DF5">
        <w:rPr>
          <w:rFonts w:cstheme="minorHAnsi"/>
          <w:lang w:val="en-GB"/>
        </w:rPr>
        <w:t>Every single person has the right to</w:t>
      </w:r>
      <w:r w:rsidR="00312C00" w:rsidRPr="00623DF5">
        <w:rPr>
          <w:rFonts w:cstheme="minorHAnsi"/>
          <w:lang w:val="en-GB"/>
        </w:rPr>
        <w:t xml:space="preserve"> freely</w:t>
      </w:r>
      <w:r w:rsidRPr="00623DF5">
        <w:rPr>
          <w:rFonts w:cstheme="minorHAnsi"/>
          <w:lang w:val="en-GB"/>
        </w:rPr>
        <w:t xml:space="preserve"> </w:t>
      </w:r>
      <w:r w:rsidR="00312C00" w:rsidRPr="00623DF5">
        <w:rPr>
          <w:rFonts w:cstheme="minorHAnsi"/>
          <w:lang w:val="en-GB"/>
        </w:rPr>
        <w:t xml:space="preserve">express their gender identity and sexual orientation and to have positive, fulfilling, pleasurable and healthy relationships with others without fear, intimidation, coercion, discrimination and abuse. </w:t>
      </w:r>
      <w:r w:rsidR="00F07E6A" w:rsidRPr="00623DF5">
        <w:rPr>
          <w:rFonts w:cstheme="minorHAnsi"/>
          <w:lang w:val="en-GB"/>
        </w:rPr>
        <w:t xml:space="preserve">Gender expression and sexuality needs to be a positive and safe experience for all people, one that assures that their sexual rights are safeguarded and that they are in an enabling environment which encourages their physical and psychological wellbeing and supports them to reach their outmost potential. </w:t>
      </w:r>
      <w:r w:rsidR="00312C00" w:rsidRPr="00623DF5">
        <w:rPr>
          <w:rFonts w:cstheme="minorHAnsi"/>
          <w:lang w:val="en-GB"/>
        </w:rPr>
        <w:t xml:space="preserve">Sexual and </w:t>
      </w:r>
      <w:r w:rsidR="00CF3E2B">
        <w:rPr>
          <w:rFonts w:cstheme="minorHAnsi"/>
          <w:lang w:val="en-GB"/>
        </w:rPr>
        <w:t>gender-based</w:t>
      </w:r>
      <w:r w:rsidR="00312C00" w:rsidRPr="00623DF5">
        <w:rPr>
          <w:rFonts w:cstheme="minorHAnsi"/>
          <w:lang w:val="en-GB"/>
        </w:rPr>
        <w:t xml:space="preserve"> violence constitutes </w:t>
      </w:r>
      <w:r w:rsidR="00F07E6A" w:rsidRPr="00623DF5">
        <w:rPr>
          <w:rFonts w:cstheme="minorHAnsi"/>
          <w:lang w:val="en-GB"/>
        </w:rPr>
        <w:t xml:space="preserve">a </w:t>
      </w:r>
      <w:r w:rsidR="00312C00" w:rsidRPr="00623DF5">
        <w:rPr>
          <w:rFonts w:cstheme="minorHAnsi"/>
          <w:lang w:val="en-GB"/>
        </w:rPr>
        <w:t xml:space="preserve">significant violation </w:t>
      </w:r>
      <w:r w:rsidR="00F07E6A" w:rsidRPr="00623DF5">
        <w:rPr>
          <w:rFonts w:cstheme="minorHAnsi"/>
          <w:lang w:val="en-GB"/>
        </w:rPr>
        <w:t xml:space="preserve">of human rights and particularly of the right to equality and non-discrimination, autonomy and bodily integrity, freedom of expression, the right to identity and the right to the highest attainable standard of health. </w:t>
      </w:r>
    </w:p>
    <w:p w14:paraId="2AD09E3E" w14:textId="2FEA4094" w:rsidR="00765A12" w:rsidRPr="00623DF5" w:rsidRDefault="005A6919" w:rsidP="00623DF5">
      <w:pPr>
        <w:pStyle w:val="NormalWeb"/>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Most states have laws</w:t>
      </w:r>
      <w:r w:rsidR="0066646E" w:rsidRPr="00623DF5">
        <w:rPr>
          <w:rFonts w:asciiTheme="minorHAnsi" w:hAnsiTheme="minorHAnsi" w:cstheme="minorHAnsi"/>
          <w:lang w:val="en-GB"/>
        </w:rPr>
        <w:t xml:space="preserve"> or policies</w:t>
      </w:r>
      <w:r w:rsidRPr="00623DF5">
        <w:rPr>
          <w:rFonts w:asciiTheme="minorHAnsi" w:hAnsiTheme="minorHAnsi" w:cstheme="minorHAnsi"/>
          <w:lang w:val="en-GB"/>
        </w:rPr>
        <w:t xml:space="preserve"> designed to protect against all forms of violence</w:t>
      </w:r>
      <w:r w:rsidR="0066646E" w:rsidRPr="00623DF5">
        <w:rPr>
          <w:rFonts w:asciiTheme="minorHAnsi" w:hAnsiTheme="minorHAnsi" w:cstheme="minorHAnsi"/>
          <w:lang w:val="en-GB"/>
        </w:rPr>
        <w:t>, including intimate partner violence,</w:t>
      </w:r>
      <w:r w:rsidR="00206E70" w:rsidRPr="00623DF5">
        <w:rPr>
          <w:rFonts w:asciiTheme="minorHAnsi" w:hAnsiTheme="minorHAnsi" w:cstheme="minorHAnsi"/>
          <w:lang w:val="en-GB"/>
        </w:rPr>
        <w:t xml:space="preserve"> domestic violence,</w:t>
      </w:r>
      <w:r w:rsidR="0066646E" w:rsidRPr="00623DF5">
        <w:rPr>
          <w:rFonts w:asciiTheme="minorHAnsi" w:hAnsiTheme="minorHAnsi" w:cstheme="minorHAnsi"/>
          <w:lang w:val="en-GB"/>
        </w:rPr>
        <w:t xml:space="preserve"> sexual abuse, harassment, </w:t>
      </w:r>
      <w:r w:rsidR="00206E70" w:rsidRPr="00623DF5">
        <w:rPr>
          <w:rFonts w:asciiTheme="minorHAnsi" w:hAnsiTheme="minorHAnsi" w:cstheme="minorHAnsi"/>
          <w:lang w:val="en-GB"/>
        </w:rPr>
        <w:t xml:space="preserve">bullying, </w:t>
      </w:r>
      <w:r w:rsidR="0066646E" w:rsidRPr="00623DF5">
        <w:rPr>
          <w:rFonts w:asciiTheme="minorHAnsi" w:hAnsiTheme="minorHAnsi" w:cstheme="minorHAnsi"/>
          <w:lang w:val="en-GB"/>
        </w:rPr>
        <w:t>homophobic/transphobic violence, hate crimes and non-consensual pornography.</w:t>
      </w:r>
      <w:r w:rsidRPr="00623DF5">
        <w:rPr>
          <w:rFonts w:asciiTheme="minorHAnsi" w:hAnsiTheme="minorHAnsi" w:cstheme="minorHAnsi"/>
          <w:lang w:val="en-GB"/>
        </w:rPr>
        <w:t xml:space="preserve"> </w:t>
      </w:r>
      <w:r w:rsidR="00570A9C" w:rsidRPr="00623DF5">
        <w:rPr>
          <w:rFonts w:asciiTheme="minorHAnsi" w:hAnsiTheme="minorHAnsi" w:cstheme="minorHAnsi"/>
          <w:lang w:val="en-GB"/>
        </w:rPr>
        <w:t xml:space="preserve">All acts pertaining to </w:t>
      </w:r>
      <w:r w:rsidR="00CF3E2B">
        <w:rPr>
          <w:rFonts w:asciiTheme="minorHAnsi" w:hAnsiTheme="minorHAnsi" w:cstheme="minorHAnsi"/>
          <w:lang w:val="en-GB"/>
        </w:rPr>
        <w:t>gender-based</w:t>
      </w:r>
      <w:r w:rsidR="00570A9C" w:rsidRPr="00623DF5">
        <w:rPr>
          <w:rFonts w:asciiTheme="minorHAnsi" w:hAnsiTheme="minorHAnsi" w:cstheme="minorHAnsi"/>
          <w:lang w:val="en-GB"/>
        </w:rPr>
        <w:t xml:space="preserve"> violence</w:t>
      </w:r>
      <w:r w:rsidR="00206E70" w:rsidRPr="00623DF5">
        <w:rPr>
          <w:rFonts w:asciiTheme="minorHAnsi" w:hAnsiTheme="minorHAnsi" w:cstheme="minorHAnsi"/>
          <w:lang w:val="en-GB"/>
        </w:rPr>
        <w:t xml:space="preserve"> </w:t>
      </w:r>
      <w:r w:rsidR="00BA4F43" w:rsidRPr="00623DF5">
        <w:rPr>
          <w:rFonts w:asciiTheme="minorHAnsi" w:hAnsiTheme="minorHAnsi" w:cstheme="minorHAnsi"/>
          <w:lang w:val="en-GB"/>
        </w:rPr>
        <w:t>violate</w:t>
      </w:r>
      <w:r w:rsidR="00570A9C" w:rsidRPr="00623DF5">
        <w:rPr>
          <w:rFonts w:asciiTheme="minorHAnsi" w:hAnsiTheme="minorHAnsi" w:cstheme="minorHAnsi"/>
          <w:lang w:val="en-GB"/>
        </w:rPr>
        <w:t xml:space="preserve"> human rights</w:t>
      </w:r>
      <w:r w:rsidR="00206E70" w:rsidRPr="00623DF5">
        <w:rPr>
          <w:rFonts w:asciiTheme="minorHAnsi" w:hAnsiTheme="minorHAnsi" w:cstheme="minorHAnsi"/>
          <w:lang w:val="en-GB"/>
        </w:rPr>
        <w:t xml:space="preserve"> and in most cases are punishable by law.</w:t>
      </w:r>
      <w:r w:rsidR="00570A9C" w:rsidRPr="00623DF5">
        <w:rPr>
          <w:rFonts w:asciiTheme="minorHAnsi" w:hAnsiTheme="minorHAnsi" w:cstheme="minorHAnsi"/>
          <w:lang w:val="en-GB"/>
        </w:rPr>
        <w:t xml:space="preserve"> </w:t>
      </w:r>
      <w:r w:rsidR="00765A12" w:rsidRPr="00623DF5">
        <w:rPr>
          <w:rFonts w:asciiTheme="minorHAnsi" w:hAnsiTheme="minorHAnsi" w:cstheme="minorHAnsi"/>
          <w:lang w:val="en-GB"/>
        </w:rPr>
        <w:t xml:space="preserve">Every European country has a legal obligation to prevent and combat all forms sexual and </w:t>
      </w:r>
      <w:r w:rsidR="002675FA" w:rsidRPr="00623DF5">
        <w:rPr>
          <w:rFonts w:asciiTheme="minorHAnsi" w:hAnsiTheme="minorHAnsi" w:cstheme="minorHAnsi"/>
          <w:lang w:val="en-GB"/>
        </w:rPr>
        <w:t>gender-based</w:t>
      </w:r>
      <w:r w:rsidR="00765A12" w:rsidRPr="00623DF5">
        <w:rPr>
          <w:rFonts w:asciiTheme="minorHAnsi" w:hAnsiTheme="minorHAnsi" w:cstheme="minorHAnsi"/>
          <w:lang w:val="en-GB"/>
        </w:rPr>
        <w:t xml:space="preserve"> violence. These obligations stem from the following International and European guidelines and conventions, which include inter alia:</w:t>
      </w:r>
    </w:p>
    <w:p w14:paraId="0D0F6FE7" w14:textId="48BC30AD" w:rsidR="00570A9C" w:rsidRPr="00623DF5" w:rsidRDefault="00765A12" w:rsidP="00623DF5">
      <w:pPr>
        <w:pStyle w:val="NormalWeb"/>
        <w:numPr>
          <w:ilvl w:val="0"/>
          <w:numId w:val="191"/>
        </w:numPr>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The Universal Declaration of Human </w:t>
      </w:r>
      <w:r w:rsidR="002E3EB8" w:rsidRPr="00623DF5">
        <w:rPr>
          <w:rFonts w:asciiTheme="minorHAnsi" w:hAnsiTheme="minorHAnsi" w:cstheme="minorHAnsi"/>
          <w:lang w:val="en-GB"/>
        </w:rPr>
        <w:t>Rights, (</w:t>
      </w:r>
      <w:r w:rsidRPr="00623DF5">
        <w:rPr>
          <w:rFonts w:asciiTheme="minorHAnsi" w:hAnsiTheme="minorHAnsi" w:cstheme="minorHAnsi"/>
          <w:lang w:val="en-GB"/>
        </w:rPr>
        <w:t>1948)</w:t>
      </w:r>
      <w:r w:rsidR="00570A9C" w:rsidRPr="00623DF5">
        <w:rPr>
          <w:rFonts w:asciiTheme="minorHAnsi" w:hAnsiTheme="minorHAnsi" w:cstheme="minorHAnsi"/>
          <w:lang w:val="en-GB"/>
        </w:rPr>
        <w:t xml:space="preserve"> </w:t>
      </w:r>
      <w:hyperlink r:id="rId150" w:history="1">
        <w:r w:rsidR="00570A9C" w:rsidRPr="00623DF5">
          <w:rPr>
            <w:rStyle w:val="Hyperlink"/>
            <w:rFonts w:asciiTheme="minorHAnsi" w:hAnsiTheme="minorHAnsi" w:cstheme="minorHAnsi"/>
            <w:lang w:val="en-GB"/>
          </w:rPr>
          <w:t>https://www.un.org/en/universal-declaration-human-rights/</w:t>
        </w:r>
      </w:hyperlink>
    </w:p>
    <w:p w14:paraId="1BFB250C" w14:textId="592990ED" w:rsidR="00570A9C" w:rsidRPr="00623DF5" w:rsidRDefault="00765A12" w:rsidP="00623DF5">
      <w:pPr>
        <w:pStyle w:val="NormalWeb"/>
        <w:numPr>
          <w:ilvl w:val="0"/>
          <w:numId w:val="191"/>
        </w:numPr>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Convention on the Rights of the Child (1989)</w:t>
      </w:r>
      <w:r w:rsidR="00570A9C" w:rsidRPr="00623DF5">
        <w:rPr>
          <w:rFonts w:asciiTheme="minorHAnsi" w:hAnsiTheme="minorHAnsi" w:cstheme="minorHAnsi"/>
          <w:lang w:val="en-GB"/>
        </w:rPr>
        <w:t xml:space="preserve"> </w:t>
      </w:r>
      <w:hyperlink r:id="rId151" w:history="1">
        <w:r w:rsidR="00570A9C" w:rsidRPr="00623DF5">
          <w:rPr>
            <w:rStyle w:val="Hyperlink"/>
            <w:rFonts w:asciiTheme="minorHAnsi" w:hAnsiTheme="minorHAnsi" w:cstheme="minorHAnsi"/>
            <w:lang w:val="en-GB"/>
          </w:rPr>
          <w:t>https://www.ohchr.org/en/professionalinterest/pages/crc.aspx</w:t>
        </w:r>
      </w:hyperlink>
      <w:r w:rsidR="00570A9C" w:rsidRPr="00623DF5">
        <w:rPr>
          <w:rFonts w:asciiTheme="minorHAnsi" w:hAnsiTheme="minorHAnsi" w:cstheme="minorHAnsi"/>
          <w:lang w:val="en-GB"/>
        </w:rPr>
        <w:t xml:space="preserve"> </w:t>
      </w:r>
    </w:p>
    <w:p w14:paraId="585DE8F5" w14:textId="584DAD95" w:rsidR="00765A12" w:rsidRPr="00623DF5" w:rsidRDefault="00765A12" w:rsidP="00623DF5">
      <w:pPr>
        <w:pStyle w:val="NormalWeb"/>
        <w:numPr>
          <w:ilvl w:val="0"/>
          <w:numId w:val="191"/>
        </w:numPr>
        <w:shd w:val="clear" w:color="auto" w:fill="FFFFFF"/>
        <w:spacing w:line="276" w:lineRule="auto"/>
        <w:jc w:val="both"/>
        <w:rPr>
          <w:rStyle w:val="Hyperlink"/>
          <w:rFonts w:asciiTheme="minorHAnsi" w:hAnsiTheme="minorHAnsi" w:cstheme="minorHAnsi"/>
          <w:lang w:val="en-GB"/>
        </w:rPr>
      </w:pPr>
      <w:r w:rsidRPr="00623DF5">
        <w:rPr>
          <w:rFonts w:asciiTheme="minorHAnsi" w:hAnsiTheme="minorHAnsi" w:cstheme="minorHAnsi"/>
          <w:lang w:val="en-GB"/>
        </w:rPr>
        <w:t>The Council of Europe’s Convention on the Protection of Children against Sexual Exploitation and Sexual Abuse (Lanzarote Convention, 2007)</w:t>
      </w:r>
      <w:r w:rsidR="00570A9C" w:rsidRPr="00623DF5">
        <w:rPr>
          <w:rFonts w:asciiTheme="minorHAnsi" w:hAnsiTheme="minorHAnsi" w:cstheme="minorHAnsi"/>
          <w:lang w:val="en-GB"/>
        </w:rPr>
        <w:t xml:space="preserve"> </w:t>
      </w:r>
      <w:hyperlink r:id="rId152" w:history="1">
        <w:r w:rsidR="00570A9C" w:rsidRPr="00623DF5">
          <w:rPr>
            <w:rStyle w:val="Hyperlink"/>
            <w:rFonts w:asciiTheme="minorHAnsi" w:hAnsiTheme="minorHAnsi" w:cstheme="minorHAnsi"/>
            <w:lang w:val="en-GB"/>
          </w:rPr>
          <w:t>https://rm.coe.int/1680084822</w:t>
        </w:r>
      </w:hyperlink>
    </w:p>
    <w:p w14:paraId="3F3B8809" w14:textId="2CE51BAE" w:rsidR="00570A9C" w:rsidRPr="00623DF5" w:rsidRDefault="00765A12" w:rsidP="00623DF5">
      <w:pPr>
        <w:pStyle w:val="NormalWeb"/>
        <w:numPr>
          <w:ilvl w:val="0"/>
          <w:numId w:val="191"/>
        </w:numPr>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The Council of Europe’s Convention on preventing and combating violence against women and domestic violence (Istanbul Convention, 2011)</w:t>
      </w:r>
      <w:r w:rsidR="00570A9C" w:rsidRPr="00623DF5">
        <w:rPr>
          <w:rFonts w:asciiTheme="minorHAnsi" w:hAnsiTheme="minorHAnsi" w:cstheme="minorHAnsi"/>
          <w:lang w:val="en-GB"/>
        </w:rPr>
        <w:t xml:space="preserve"> </w:t>
      </w:r>
      <w:hyperlink r:id="rId153" w:history="1">
        <w:r w:rsidR="00570A9C" w:rsidRPr="00623DF5">
          <w:rPr>
            <w:rStyle w:val="Hyperlink"/>
            <w:rFonts w:asciiTheme="minorHAnsi" w:hAnsiTheme="minorHAnsi" w:cstheme="minorHAnsi"/>
            <w:lang w:val="en-GB"/>
          </w:rPr>
          <w:t>https://www.coe.int/en/web/conventions/full-list/-/conventions/rms/090000168008482e</w:t>
        </w:r>
      </w:hyperlink>
      <w:r w:rsidR="00570A9C" w:rsidRPr="00623DF5">
        <w:rPr>
          <w:rFonts w:asciiTheme="minorHAnsi" w:hAnsiTheme="minorHAnsi" w:cstheme="minorHAnsi"/>
          <w:lang w:val="en-GB"/>
        </w:rPr>
        <w:t xml:space="preserve"> </w:t>
      </w:r>
    </w:p>
    <w:p w14:paraId="56708385" w14:textId="5CB8D4F5" w:rsidR="00570A9C" w:rsidRPr="00623DF5" w:rsidRDefault="00765A12" w:rsidP="00623DF5">
      <w:pPr>
        <w:pStyle w:val="NormalWeb"/>
        <w:numPr>
          <w:ilvl w:val="0"/>
          <w:numId w:val="191"/>
        </w:numPr>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The UN Convention on the Elimination of All Forms of Discrimination Against Women </w:t>
      </w:r>
      <w:r w:rsidR="00570A9C" w:rsidRPr="00623DF5">
        <w:rPr>
          <w:rFonts w:asciiTheme="minorHAnsi" w:hAnsiTheme="minorHAnsi" w:cstheme="minorHAnsi"/>
          <w:lang w:val="en-GB"/>
        </w:rPr>
        <w:t>(</w:t>
      </w:r>
      <w:r w:rsidRPr="00623DF5">
        <w:rPr>
          <w:rFonts w:asciiTheme="minorHAnsi" w:hAnsiTheme="minorHAnsi" w:cstheme="minorHAnsi"/>
          <w:lang w:val="en-GB"/>
        </w:rPr>
        <w:t>CEDAW, 1979)</w:t>
      </w:r>
      <w:r w:rsidR="00570A9C" w:rsidRPr="00623DF5">
        <w:rPr>
          <w:rFonts w:asciiTheme="minorHAnsi" w:hAnsiTheme="minorHAnsi" w:cstheme="minorHAnsi"/>
          <w:lang w:val="en-GB"/>
        </w:rPr>
        <w:t xml:space="preserve"> </w:t>
      </w:r>
      <w:hyperlink r:id="rId154" w:history="1">
        <w:r w:rsidR="00570A9C" w:rsidRPr="00623DF5">
          <w:rPr>
            <w:rStyle w:val="Hyperlink"/>
            <w:rFonts w:asciiTheme="minorHAnsi" w:hAnsiTheme="minorHAnsi" w:cstheme="minorHAnsi"/>
            <w:lang w:val="en-GB"/>
          </w:rPr>
          <w:t>https://www.ohchr.org/en/professionalinterest/pages/cedaw.aspx</w:t>
        </w:r>
      </w:hyperlink>
      <w:r w:rsidR="00570A9C" w:rsidRPr="00623DF5">
        <w:rPr>
          <w:rFonts w:asciiTheme="minorHAnsi" w:hAnsiTheme="minorHAnsi" w:cstheme="minorHAnsi"/>
          <w:lang w:val="en-GB"/>
        </w:rPr>
        <w:t xml:space="preserve"> </w:t>
      </w:r>
    </w:p>
    <w:p w14:paraId="2EA10A58" w14:textId="0121EA06" w:rsidR="00570A9C" w:rsidRPr="00623DF5" w:rsidRDefault="00765A12" w:rsidP="00623DF5">
      <w:pPr>
        <w:pStyle w:val="NormalWeb"/>
        <w:numPr>
          <w:ilvl w:val="0"/>
          <w:numId w:val="191"/>
        </w:numPr>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Recommendation of the Committee of Ministers of the Member States on combating discrimination on the grounds of sexual orientation and gender identity</w:t>
      </w:r>
      <w:r w:rsidR="00570A9C" w:rsidRPr="00623DF5">
        <w:rPr>
          <w:rFonts w:asciiTheme="minorHAnsi" w:hAnsiTheme="minorHAnsi" w:cstheme="minorHAnsi"/>
          <w:lang w:val="en-GB"/>
        </w:rPr>
        <w:t xml:space="preserve"> (</w:t>
      </w:r>
      <w:r w:rsidRPr="00623DF5">
        <w:rPr>
          <w:rFonts w:asciiTheme="minorHAnsi" w:hAnsiTheme="minorHAnsi" w:cstheme="minorHAnsi"/>
          <w:lang w:val="en-GB"/>
        </w:rPr>
        <w:t>CM / Rec</w:t>
      </w:r>
      <w:r w:rsidR="00570A9C" w:rsidRPr="00623DF5">
        <w:rPr>
          <w:rFonts w:asciiTheme="minorHAnsi" w:hAnsiTheme="minorHAnsi" w:cstheme="minorHAnsi"/>
          <w:lang w:val="en-GB"/>
        </w:rPr>
        <w:t xml:space="preserve"> </w:t>
      </w:r>
      <w:r w:rsidRPr="00623DF5">
        <w:rPr>
          <w:rFonts w:asciiTheme="minorHAnsi" w:hAnsiTheme="minorHAnsi" w:cstheme="minorHAnsi"/>
          <w:lang w:val="en-GB"/>
        </w:rPr>
        <w:t xml:space="preserve">2010) </w:t>
      </w:r>
      <w:hyperlink r:id="rId155" w:history="1">
        <w:r w:rsidR="00570A9C" w:rsidRPr="00623DF5">
          <w:rPr>
            <w:rStyle w:val="Hyperlink"/>
            <w:rFonts w:asciiTheme="minorHAnsi" w:hAnsiTheme="minorHAnsi" w:cstheme="minorHAnsi"/>
            <w:lang w:val="en-GB"/>
          </w:rPr>
          <w:t>https://www.coe.int/en/web/sogi/rec-2010-5</w:t>
        </w:r>
      </w:hyperlink>
    </w:p>
    <w:p w14:paraId="1E9E6C7C" w14:textId="1C47C511" w:rsidR="00570A9C" w:rsidRPr="00623DF5" w:rsidRDefault="00570A9C" w:rsidP="00623DF5">
      <w:pPr>
        <w:pStyle w:val="NormalWeb"/>
        <w:numPr>
          <w:ilvl w:val="0"/>
          <w:numId w:val="191"/>
        </w:numPr>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Guidelines </w:t>
      </w:r>
      <w:r w:rsidR="00206E70" w:rsidRPr="00623DF5">
        <w:rPr>
          <w:rFonts w:asciiTheme="minorHAnsi" w:hAnsiTheme="minorHAnsi" w:cstheme="minorHAnsi"/>
          <w:lang w:val="en-GB"/>
        </w:rPr>
        <w:t>to</w:t>
      </w:r>
      <w:r w:rsidRPr="00623DF5">
        <w:rPr>
          <w:rFonts w:asciiTheme="minorHAnsi" w:hAnsiTheme="minorHAnsi" w:cstheme="minorHAnsi"/>
          <w:lang w:val="en-GB"/>
        </w:rPr>
        <w:t xml:space="preserve"> </w:t>
      </w:r>
      <w:r w:rsidR="00206E70" w:rsidRPr="00623DF5">
        <w:rPr>
          <w:rFonts w:asciiTheme="minorHAnsi" w:hAnsiTheme="minorHAnsi" w:cstheme="minorHAnsi"/>
          <w:lang w:val="en-GB"/>
        </w:rPr>
        <w:t>p</w:t>
      </w:r>
      <w:r w:rsidRPr="00623DF5">
        <w:rPr>
          <w:rFonts w:asciiTheme="minorHAnsi" w:hAnsiTheme="minorHAnsi" w:cstheme="minorHAnsi"/>
          <w:lang w:val="en-GB"/>
        </w:rPr>
        <w:t xml:space="preserve">romote </w:t>
      </w:r>
      <w:r w:rsidR="00206E70" w:rsidRPr="00623DF5">
        <w:rPr>
          <w:rFonts w:asciiTheme="minorHAnsi" w:hAnsiTheme="minorHAnsi" w:cstheme="minorHAnsi"/>
          <w:lang w:val="en-GB"/>
        </w:rPr>
        <w:t xml:space="preserve">and protect the enjoyment of all human rights by Lesbian, Gay, Bisexual, </w:t>
      </w:r>
      <w:r w:rsidR="00FB7D79" w:rsidRPr="00623DF5">
        <w:rPr>
          <w:rFonts w:asciiTheme="minorHAnsi" w:hAnsiTheme="minorHAnsi" w:cstheme="minorHAnsi"/>
          <w:lang w:val="en-GB"/>
        </w:rPr>
        <w:t>Trans</w:t>
      </w:r>
      <w:r w:rsidR="00206E70" w:rsidRPr="00623DF5">
        <w:rPr>
          <w:rFonts w:asciiTheme="minorHAnsi" w:hAnsiTheme="minorHAnsi" w:cstheme="minorHAnsi"/>
          <w:lang w:val="en-GB"/>
        </w:rPr>
        <w:t xml:space="preserve"> and Intersex (LGBTI) Persons, </w:t>
      </w:r>
      <w:r w:rsidR="00765A12" w:rsidRPr="00623DF5">
        <w:rPr>
          <w:rFonts w:asciiTheme="minorHAnsi" w:hAnsiTheme="minorHAnsi" w:cstheme="minorHAnsi"/>
          <w:lang w:val="en-GB"/>
        </w:rPr>
        <w:t>Council of the European Union, June 2013</w:t>
      </w:r>
      <w:r w:rsidRPr="00623DF5">
        <w:rPr>
          <w:rFonts w:asciiTheme="minorHAnsi" w:hAnsiTheme="minorHAnsi" w:cstheme="minorHAnsi"/>
          <w:lang w:val="en-GB"/>
        </w:rPr>
        <w:t xml:space="preserve"> </w:t>
      </w:r>
      <w:hyperlink r:id="rId156" w:history="1">
        <w:r w:rsidRPr="00623DF5">
          <w:rPr>
            <w:rStyle w:val="Hyperlink"/>
            <w:rFonts w:asciiTheme="minorHAnsi" w:hAnsiTheme="minorHAnsi" w:cstheme="minorHAnsi"/>
            <w:lang w:val="en-GB"/>
          </w:rPr>
          <w:t>https://eeas.europa.eu/sites/eeas/files/137584.pdf</w:t>
        </w:r>
      </w:hyperlink>
      <w:r w:rsidRPr="00623DF5">
        <w:rPr>
          <w:rFonts w:asciiTheme="minorHAnsi" w:hAnsiTheme="minorHAnsi" w:cstheme="minorHAnsi"/>
          <w:lang w:val="en-GB"/>
        </w:rPr>
        <w:t xml:space="preserve"> </w:t>
      </w:r>
    </w:p>
    <w:p w14:paraId="1ED4E53B" w14:textId="77777777" w:rsidR="003B5E53" w:rsidRPr="00623DF5" w:rsidRDefault="003B5E53" w:rsidP="00623DF5">
      <w:pPr>
        <w:pStyle w:val="NormalWeb"/>
        <w:shd w:val="clear" w:color="auto" w:fill="FFFFFF"/>
        <w:spacing w:line="276" w:lineRule="auto"/>
        <w:jc w:val="both"/>
        <w:rPr>
          <w:rFonts w:asciiTheme="minorHAnsi" w:hAnsiTheme="minorHAnsi" w:cstheme="minorHAnsi"/>
          <w:lang w:val="en-GB"/>
        </w:rPr>
      </w:pPr>
    </w:p>
    <w:p w14:paraId="49CE379E" w14:textId="7F8229C1" w:rsidR="003B5E53" w:rsidRPr="00623DF5" w:rsidRDefault="003B5E53" w:rsidP="00623DF5">
      <w:pPr>
        <w:pStyle w:val="NormalWeb"/>
        <w:shd w:val="clear" w:color="auto" w:fill="FFFFFF"/>
        <w:spacing w:line="276" w:lineRule="auto"/>
        <w:jc w:val="both"/>
        <w:rPr>
          <w:rFonts w:asciiTheme="minorHAnsi" w:hAnsiTheme="minorHAnsi" w:cstheme="minorHAnsi"/>
          <w:i/>
          <w:iCs/>
          <w:color w:val="FF0000"/>
          <w:lang w:val="en-GB"/>
        </w:rPr>
      </w:pPr>
      <w:r w:rsidRPr="00623DF5">
        <w:rPr>
          <w:rFonts w:asciiTheme="minorHAnsi" w:hAnsiTheme="minorHAnsi" w:cstheme="minorHAnsi"/>
          <w:i/>
          <w:iCs/>
          <w:color w:val="FF0000"/>
          <w:lang w:val="en-GB"/>
        </w:rPr>
        <w:t>[Here we can include links to local laws if it is deemed necessary]</w:t>
      </w:r>
    </w:p>
    <w:p w14:paraId="63AF69FE" w14:textId="17DED245" w:rsidR="005A6919" w:rsidRPr="00623DF5" w:rsidRDefault="005A6919" w:rsidP="00623DF5">
      <w:pPr>
        <w:pStyle w:val="NormalWeb"/>
        <w:shd w:val="clear" w:color="auto" w:fill="FFFFFF"/>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NGOs, </w:t>
      </w:r>
      <w:r w:rsidR="0066646E" w:rsidRPr="00623DF5">
        <w:rPr>
          <w:rFonts w:asciiTheme="minorHAnsi" w:hAnsiTheme="minorHAnsi" w:cstheme="minorHAnsi"/>
          <w:lang w:val="en-GB"/>
        </w:rPr>
        <w:t xml:space="preserve">online support services, </w:t>
      </w:r>
      <w:r w:rsidRPr="00623DF5">
        <w:rPr>
          <w:rFonts w:asciiTheme="minorHAnsi" w:hAnsiTheme="minorHAnsi" w:cstheme="minorHAnsi"/>
          <w:lang w:val="en-GB"/>
        </w:rPr>
        <w:t xml:space="preserve">helplines, community </w:t>
      </w:r>
      <w:r w:rsidR="009945C6" w:rsidRPr="00623DF5">
        <w:rPr>
          <w:rFonts w:asciiTheme="minorHAnsi" w:hAnsiTheme="minorHAnsi" w:cstheme="minorHAnsi"/>
          <w:lang w:val="en-GB"/>
        </w:rPr>
        <w:t>centres</w:t>
      </w:r>
      <w:r w:rsidRPr="00623DF5">
        <w:rPr>
          <w:rFonts w:asciiTheme="minorHAnsi" w:hAnsiTheme="minorHAnsi" w:cstheme="minorHAnsi"/>
          <w:lang w:val="en-GB"/>
        </w:rPr>
        <w:t xml:space="preserve"> and youth </w:t>
      </w:r>
      <w:r w:rsidR="009945C6" w:rsidRPr="00623DF5">
        <w:rPr>
          <w:rFonts w:asciiTheme="minorHAnsi" w:hAnsiTheme="minorHAnsi" w:cstheme="minorHAnsi"/>
          <w:lang w:val="en-GB"/>
        </w:rPr>
        <w:t>centres</w:t>
      </w:r>
      <w:r w:rsidRPr="00623DF5">
        <w:rPr>
          <w:rFonts w:asciiTheme="minorHAnsi" w:hAnsiTheme="minorHAnsi" w:cstheme="minorHAnsi"/>
          <w:lang w:val="en-GB"/>
        </w:rPr>
        <w:t xml:space="preserve"> all have information on your rights and can direct you where you can get legal support. They can also provide you with practical support on a range of things including</w:t>
      </w:r>
      <w:r w:rsidR="00632A9F" w:rsidRPr="00623DF5">
        <w:rPr>
          <w:rFonts w:asciiTheme="minorHAnsi" w:hAnsiTheme="minorHAnsi" w:cstheme="minorHAnsi"/>
          <w:lang w:val="en-GB"/>
        </w:rPr>
        <w:t xml:space="preserve"> creating a safety plan for yourself, taking legal action (if you need to),</w:t>
      </w:r>
      <w:r w:rsidRPr="00623DF5">
        <w:rPr>
          <w:rFonts w:asciiTheme="minorHAnsi" w:hAnsiTheme="minorHAnsi" w:cstheme="minorHAnsi"/>
          <w:lang w:val="en-GB"/>
        </w:rPr>
        <w:t xml:space="preserve"> housing, financial support, immigration and asylum. They can also direct you to agencies which will be able to help you.</w:t>
      </w:r>
    </w:p>
    <w:p w14:paraId="2A189ED6" w14:textId="77777777" w:rsidR="00206E70" w:rsidRPr="00623DF5" w:rsidRDefault="00206E70" w:rsidP="00623DF5">
      <w:pPr>
        <w:pStyle w:val="NormalWeb"/>
        <w:shd w:val="clear" w:color="auto" w:fill="FFFFFF"/>
        <w:spacing w:line="276" w:lineRule="auto"/>
        <w:jc w:val="both"/>
        <w:rPr>
          <w:rFonts w:asciiTheme="minorHAnsi" w:hAnsiTheme="minorHAnsi" w:cstheme="minorHAnsi"/>
          <w:lang w:val="en-GB"/>
        </w:rPr>
      </w:pPr>
    </w:p>
    <w:p w14:paraId="489581F2" w14:textId="1600A208" w:rsidR="00654FF7" w:rsidRPr="00623DF5" w:rsidRDefault="00654FF7" w:rsidP="00623DF5">
      <w:pPr>
        <w:spacing w:line="276" w:lineRule="auto"/>
        <w:rPr>
          <w:rFonts w:cstheme="minorHAnsi"/>
          <w:b/>
          <w:bCs/>
          <w:sz w:val="28"/>
          <w:szCs w:val="24"/>
          <w:u w:val="single"/>
          <w:lang w:val="en-GB"/>
        </w:rPr>
      </w:pPr>
      <w:bookmarkStart w:id="251" w:name="_Toc29528356"/>
      <w:r w:rsidRPr="00623DF5">
        <w:rPr>
          <w:rFonts w:cstheme="minorHAnsi"/>
          <w:b/>
          <w:bCs/>
          <w:sz w:val="28"/>
          <w:szCs w:val="24"/>
          <w:u w:val="single"/>
          <w:lang w:val="en-GB"/>
        </w:rPr>
        <w:t>Breaking the isolation</w:t>
      </w:r>
      <w:r w:rsidR="005A6919" w:rsidRPr="00623DF5">
        <w:rPr>
          <w:rFonts w:cstheme="minorHAnsi"/>
          <w:b/>
          <w:bCs/>
          <w:sz w:val="28"/>
          <w:szCs w:val="24"/>
          <w:u w:val="single"/>
          <w:lang w:val="en-GB"/>
        </w:rPr>
        <w:t xml:space="preserve"> and reaching out. Who can </w:t>
      </w:r>
      <w:bookmarkEnd w:id="251"/>
      <w:r w:rsidR="002E3EB8" w:rsidRPr="00623DF5">
        <w:rPr>
          <w:rFonts w:cstheme="minorHAnsi"/>
          <w:b/>
          <w:bCs/>
          <w:sz w:val="28"/>
          <w:szCs w:val="24"/>
          <w:u w:val="single"/>
          <w:lang w:val="en-GB"/>
        </w:rPr>
        <w:t>help?</w:t>
      </w:r>
    </w:p>
    <w:p w14:paraId="35ADD30F" w14:textId="77777777" w:rsidR="005A6919" w:rsidRPr="00623DF5" w:rsidRDefault="005A6919" w:rsidP="00623DF5">
      <w:pPr>
        <w:spacing w:line="276" w:lineRule="auto"/>
        <w:jc w:val="both"/>
        <w:rPr>
          <w:rFonts w:cstheme="minorHAnsi"/>
          <w:lang w:val="en-GB"/>
        </w:rPr>
      </w:pPr>
    </w:p>
    <w:p w14:paraId="71A68939" w14:textId="03D738C7" w:rsidR="00206E70" w:rsidRPr="00623DF5" w:rsidRDefault="005A6919" w:rsidP="00623DF5">
      <w:pPr>
        <w:spacing w:line="276" w:lineRule="auto"/>
        <w:jc w:val="both"/>
        <w:rPr>
          <w:rFonts w:cstheme="minorHAnsi"/>
          <w:lang w:val="en-GB"/>
        </w:rPr>
      </w:pPr>
      <w:r w:rsidRPr="00623DF5">
        <w:rPr>
          <w:rFonts w:cstheme="minorHAnsi"/>
          <w:lang w:val="en-GB"/>
        </w:rPr>
        <w:t xml:space="preserve">When we are experiencing violence, we tend to isolate ourselves from others. This can happen either because of the dynamics of the abuse (the abuser purposively isolating you so they can have more control over you) or perhaps you may feel embarrassed, scared, disempowered, overwhelmed or depressed and have the need to shy away from other people. </w:t>
      </w:r>
      <w:r w:rsidR="002E3EB8" w:rsidRPr="00623DF5">
        <w:rPr>
          <w:rFonts w:cstheme="minorHAnsi"/>
          <w:lang w:val="en-GB"/>
        </w:rPr>
        <w:t>However,</w:t>
      </w:r>
      <w:r w:rsidRPr="00623DF5">
        <w:rPr>
          <w:rFonts w:cstheme="minorHAnsi"/>
          <w:lang w:val="en-GB"/>
        </w:rPr>
        <w:t xml:space="preserve"> what you are experiencing is a serious violation of your rights and you should not go through this alone. </w:t>
      </w:r>
    </w:p>
    <w:p w14:paraId="2ABAF87B" w14:textId="7712BE3D" w:rsidR="005A6919" w:rsidRPr="00623DF5" w:rsidRDefault="005A6919" w:rsidP="00623DF5">
      <w:pPr>
        <w:spacing w:line="276" w:lineRule="auto"/>
        <w:jc w:val="both"/>
        <w:rPr>
          <w:rFonts w:cstheme="minorHAnsi"/>
          <w:lang w:val="en-GB"/>
        </w:rPr>
      </w:pPr>
      <w:r w:rsidRPr="00623DF5">
        <w:rPr>
          <w:rFonts w:cstheme="minorHAnsi"/>
          <w:lang w:val="en-GB"/>
        </w:rPr>
        <w:t xml:space="preserve">Even if you have made the decision to leave a situation where you feel unsafe, it </w:t>
      </w:r>
      <w:r w:rsidR="002E3EB8" w:rsidRPr="00623DF5">
        <w:rPr>
          <w:rFonts w:cstheme="minorHAnsi"/>
          <w:lang w:val="en-GB"/>
        </w:rPr>
        <w:t>may still be</w:t>
      </w:r>
      <w:r w:rsidRPr="00623DF5">
        <w:rPr>
          <w:rFonts w:cstheme="minorHAnsi"/>
          <w:lang w:val="en-GB"/>
        </w:rPr>
        <w:t xml:space="preserve"> hard and scary. Remember that you should not be alone in this. It is important to break your isolation and reach out to people who can help. If possible, talk to someone you trust, such as a friend, a colleague, a trusted adult, a parent, a teacher, a counsellor</w:t>
      </w:r>
      <w:r w:rsidR="00022C3B" w:rsidRPr="00623DF5">
        <w:rPr>
          <w:rFonts w:cstheme="minorHAnsi"/>
          <w:lang w:val="en-GB"/>
        </w:rPr>
        <w:t xml:space="preserve">. You can also reach more professional services which are often offered for free at </w:t>
      </w:r>
      <w:r w:rsidRPr="00623DF5">
        <w:rPr>
          <w:rFonts w:cstheme="minorHAnsi"/>
          <w:lang w:val="en-GB"/>
        </w:rPr>
        <w:t xml:space="preserve">a youth </w:t>
      </w:r>
      <w:r w:rsidR="00022C3B" w:rsidRPr="00623DF5">
        <w:rPr>
          <w:rFonts w:cstheme="minorHAnsi"/>
          <w:lang w:val="en-GB"/>
        </w:rPr>
        <w:t xml:space="preserve">centre, a community centre, a community clinic, a shelter, </w:t>
      </w:r>
      <w:r w:rsidRPr="00623DF5">
        <w:rPr>
          <w:rFonts w:cstheme="minorHAnsi"/>
          <w:lang w:val="en-GB"/>
        </w:rPr>
        <w:t xml:space="preserve">an online support </w:t>
      </w:r>
      <w:r w:rsidR="009945C6" w:rsidRPr="00623DF5">
        <w:rPr>
          <w:rFonts w:cstheme="minorHAnsi"/>
          <w:lang w:val="en-GB"/>
        </w:rPr>
        <w:t>centre</w:t>
      </w:r>
      <w:r w:rsidR="00022C3B" w:rsidRPr="00623DF5">
        <w:rPr>
          <w:rFonts w:cstheme="minorHAnsi"/>
          <w:lang w:val="en-GB"/>
        </w:rPr>
        <w:t>, a</w:t>
      </w:r>
      <w:r w:rsidR="00570A9C" w:rsidRPr="00623DF5">
        <w:rPr>
          <w:rFonts w:cstheme="minorHAnsi"/>
          <w:lang w:val="en-GB"/>
        </w:rPr>
        <w:t xml:space="preserve"> helpline</w:t>
      </w:r>
      <w:r w:rsidR="00022C3B" w:rsidRPr="00623DF5">
        <w:rPr>
          <w:rFonts w:cstheme="minorHAnsi"/>
          <w:lang w:val="en-GB"/>
        </w:rPr>
        <w:t xml:space="preserve">, a chat line, NGOs or other organizations providing services in sexual and </w:t>
      </w:r>
      <w:r w:rsidR="002E3EB8" w:rsidRPr="00623DF5">
        <w:rPr>
          <w:rFonts w:cstheme="minorHAnsi"/>
          <w:lang w:val="en-GB"/>
        </w:rPr>
        <w:t>gender-based</w:t>
      </w:r>
      <w:r w:rsidR="00022C3B" w:rsidRPr="00623DF5">
        <w:rPr>
          <w:rFonts w:cstheme="minorHAnsi"/>
          <w:lang w:val="en-GB"/>
        </w:rPr>
        <w:t xml:space="preserve"> violence.</w:t>
      </w:r>
    </w:p>
    <w:p w14:paraId="0E4B3534" w14:textId="77777777" w:rsidR="00206E70" w:rsidRPr="00623DF5" w:rsidRDefault="00206E70" w:rsidP="00623DF5">
      <w:pPr>
        <w:spacing w:line="276" w:lineRule="auto"/>
        <w:jc w:val="both"/>
        <w:rPr>
          <w:rFonts w:cstheme="minorHAnsi"/>
          <w:lang w:val="en-GB"/>
        </w:rPr>
      </w:pPr>
    </w:p>
    <w:p w14:paraId="42020654" w14:textId="03C7DB2C" w:rsidR="00516D93" w:rsidRPr="00623DF5" w:rsidRDefault="00516D93" w:rsidP="00623DF5">
      <w:pPr>
        <w:spacing w:line="276" w:lineRule="auto"/>
        <w:rPr>
          <w:rFonts w:cstheme="minorHAnsi"/>
          <w:b/>
          <w:bCs/>
          <w:sz w:val="28"/>
          <w:szCs w:val="24"/>
          <w:u w:val="single"/>
          <w:lang w:val="en-GB"/>
        </w:rPr>
      </w:pPr>
      <w:bookmarkStart w:id="252" w:name="_Toc29528357"/>
      <w:r w:rsidRPr="00623DF5">
        <w:rPr>
          <w:rFonts w:cstheme="minorHAnsi"/>
          <w:b/>
          <w:bCs/>
          <w:sz w:val="28"/>
          <w:szCs w:val="24"/>
          <w:u w:val="single"/>
          <w:lang w:val="en-GB"/>
        </w:rPr>
        <w:t>Protect your online space</w:t>
      </w:r>
      <w:bookmarkEnd w:id="252"/>
    </w:p>
    <w:p w14:paraId="79FC495E" w14:textId="77777777" w:rsidR="00206E70" w:rsidRPr="00623DF5" w:rsidRDefault="00206E70" w:rsidP="00623DF5">
      <w:pPr>
        <w:spacing w:after="0" w:line="276" w:lineRule="auto"/>
        <w:jc w:val="both"/>
        <w:rPr>
          <w:rFonts w:cstheme="minorHAnsi"/>
          <w:lang w:val="en-GB"/>
        </w:rPr>
      </w:pPr>
    </w:p>
    <w:p w14:paraId="3B68EE31" w14:textId="79AD04CC" w:rsidR="00516D93" w:rsidRPr="00623DF5" w:rsidRDefault="00852DEF" w:rsidP="00623DF5">
      <w:pPr>
        <w:spacing w:line="276" w:lineRule="auto"/>
        <w:jc w:val="both"/>
        <w:rPr>
          <w:rFonts w:cstheme="minorHAnsi"/>
          <w:lang w:val="en-GB"/>
        </w:rPr>
      </w:pPr>
      <w:r w:rsidRPr="00623DF5">
        <w:rPr>
          <w:rFonts w:cstheme="minorHAnsi"/>
          <w:lang w:val="en-GB"/>
        </w:rPr>
        <w:t xml:space="preserve">As we are increasing living our lives more and more online, it is important to know how we can remain safe online and how to protect our online space, to minimize the risk of being at the receiving end of unhealthy </w:t>
      </w:r>
      <w:r w:rsidR="00BA4F43" w:rsidRPr="00623DF5">
        <w:rPr>
          <w:rFonts w:cstheme="minorHAnsi"/>
          <w:lang w:val="en-GB"/>
        </w:rPr>
        <w:t xml:space="preserve">online </w:t>
      </w:r>
      <w:r w:rsidR="009945C6" w:rsidRPr="00623DF5">
        <w:rPr>
          <w:rFonts w:cstheme="minorHAnsi"/>
          <w:lang w:val="en-GB"/>
        </w:rPr>
        <w:t>behaviours</w:t>
      </w:r>
      <w:r w:rsidRPr="00623DF5">
        <w:rPr>
          <w:rFonts w:cstheme="minorHAnsi"/>
          <w:lang w:val="en-GB"/>
        </w:rPr>
        <w:t xml:space="preserve">. Some useful tips on </w:t>
      </w:r>
      <w:r w:rsidR="00BA4F43" w:rsidRPr="00623DF5">
        <w:rPr>
          <w:rFonts w:cstheme="minorHAnsi"/>
          <w:lang w:val="en-GB"/>
        </w:rPr>
        <w:t>to</w:t>
      </w:r>
      <w:r w:rsidRPr="00623DF5">
        <w:rPr>
          <w:rFonts w:cstheme="minorHAnsi"/>
          <w:lang w:val="en-GB"/>
        </w:rPr>
        <w:t xml:space="preserve"> protect </w:t>
      </w:r>
      <w:r w:rsidR="00BA4F43" w:rsidRPr="00623DF5">
        <w:rPr>
          <w:rFonts w:cstheme="minorHAnsi"/>
          <w:lang w:val="en-GB"/>
        </w:rPr>
        <w:t>your</w:t>
      </w:r>
      <w:r w:rsidRPr="00623DF5">
        <w:rPr>
          <w:rFonts w:cstheme="minorHAnsi"/>
          <w:lang w:val="en-GB"/>
        </w:rPr>
        <w:t xml:space="preserve"> online space include:</w:t>
      </w:r>
    </w:p>
    <w:p w14:paraId="20B82011" w14:textId="40F61900" w:rsidR="00516D93" w:rsidRPr="00623DF5" w:rsidRDefault="00516D93" w:rsidP="00623DF5">
      <w:pPr>
        <w:pStyle w:val="ListParagraph"/>
        <w:numPr>
          <w:ilvl w:val="0"/>
          <w:numId w:val="38"/>
        </w:numPr>
        <w:spacing w:line="276" w:lineRule="auto"/>
        <w:jc w:val="both"/>
        <w:rPr>
          <w:rFonts w:cstheme="minorHAnsi"/>
          <w:lang w:val="en-GB"/>
        </w:rPr>
      </w:pPr>
      <w:r w:rsidRPr="00623DF5">
        <w:rPr>
          <w:rFonts w:cstheme="minorHAnsi"/>
          <w:lang w:val="en-GB"/>
        </w:rPr>
        <w:t>Monitor your privacy settings so you can choose who follows you and views the photos and videos you share</w:t>
      </w:r>
      <w:r w:rsidR="000C2881" w:rsidRPr="00623DF5">
        <w:rPr>
          <w:rFonts w:cstheme="minorHAnsi"/>
          <w:lang w:val="en-GB"/>
        </w:rPr>
        <w:t>.</w:t>
      </w:r>
    </w:p>
    <w:p w14:paraId="2217673F" w14:textId="3C29F163" w:rsidR="009F5F0B" w:rsidRPr="00623DF5" w:rsidRDefault="009F5F0B" w:rsidP="00623DF5">
      <w:pPr>
        <w:pStyle w:val="ListParagraph"/>
        <w:numPr>
          <w:ilvl w:val="0"/>
          <w:numId w:val="38"/>
        </w:numPr>
        <w:spacing w:line="276" w:lineRule="auto"/>
        <w:jc w:val="both"/>
        <w:rPr>
          <w:rFonts w:cstheme="minorHAnsi"/>
          <w:lang w:val="en-GB"/>
        </w:rPr>
      </w:pPr>
      <w:r w:rsidRPr="00623DF5">
        <w:rPr>
          <w:rFonts w:cstheme="minorHAnsi"/>
          <w:lang w:val="en-GB"/>
        </w:rPr>
        <w:t>Turning off your webcam when you're not using it</w:t>
      </w:r>
      <w:r w:rsidR="000C2881" w:rsidRPr="00623DF5">
        <w:rPr>
          <w:rFonts w:cstheme="minorHAnsi"/>
          <w:lang w:val="en-GB"/>
        </w:rPr>
        <w:t>.</w:t>
      </w:r>
    </w:p>
    <w:p w14:paraId="5B13C571" w14:textId="1E821ED2" w:rsidR="005830C5" w:rsidRPr="00623DF5" w:rsidRDefault="005830C5" w:rsidP="00623DF5">
      <w:pPr>
        <w:pStyle w:val="ListParagraph"/>
        <w:numPr>
          <w:ilvl w:val="0"/>
          <w:numId w:val="38"/>
        </w:numPr>
        <w:spacing w:line="276" w:lineRule="auto"/>
        <w:jc w:val="both"/>
        <w:rPr>
          <w:rFonts w:cstheme="minorHAnsi"/>
          <w:lang w:val="en-GB"/>
        </w:rPr>
      </w:pPr>
      <w:r w:rsidRPr="00623DF5">
        <w:rPr>
          <w:rFonts w:cstheme="minorHAnsi"/>
          <w:lang w:val="en-GB"/>
        </w:rPr>
        <w:t>Disable your location</w:t>
      </w:r>
      <w:r w:rsidR="000C2881" w:rsidRPr="00623DF5">
        <w:rPr>
          <w:rFonts w:cstheme="minorHAnsi"/>
          <w:lang w:val="en-GB"/>
        </w:rPr>
        <w:t>.</w:t>
      </w:r>
    </w:p>
    <w:p w14:paraId="1A1AC9A8" w14:textId="79DC56DF" w:rsidR="00516D93" w:rsidRPr="00623DF5" w:rsidRDefault="00516D93" w:rsidP="00623DF5">
      <w:pPr>
        <w:pStyle w:val="ListParagraph"/>
        <w:numPr>
          <w:ilvl w:val="0"/>
          <w:numId w:val="38"/>
        </w:numPr>
        <w:spacing w:line="276" w:lineRule="auto"/>
        <w:jc w:val="both"/>
        <w:rPr>
          <w:rFonts w:cstheme="minorHAnsi"/>
          <w:lang w:val="en-GB"/>
        </w:rPr>
      </w:pPr>
      <w:r w:rsidRPr="00623DF5">
        <w:rPr>
          <w:rFonts w:cstheme="minorHAnsi"/>
          <w:lang w:val="en-GB"/>
        </w:rPr>
        <w:t xml:space="preserve">Be picky about </w:t>
      </w:r>
      <w:r w:rsidR="00B46219" w:rsidRPr="00623DF5">
        <w:rPr>
          <w:rFonts w:cstheme="minorHAnsi"/>
          <w:lang w:val="en-GB"/>
        </w:rPr>
        <w:t xml:space="preserve">what you share publicly- certain things you may feel comfortable that </w:t>
      </w:r>
      <w:r w:rsidR="009E055B" w:rsidRPr="00623DF5">
        <w:rPr>
          <w:rFonts w:cstheme="minorHAnsi"/>
          <w:lang w:val="en-GB"/>
        </w:rPr>
        <w:t>it is</w:t>
      </w:r>
      <w:r w:rsidR="00B46219" w:rsidRPr="00623DF5">
        <w:rPr>
          <w:rFonts w:cstheme="minorHAnsi"/>
          <w:lang w:val="en-GB"/>
        </w:rPr>
        <w:t xml:space="preserve"> okay for everyone to see but other posts you can decide to send to a </w:t>
      </w:r>
      <w:r w:rsidRPr="00623DF5">
        <w:rPr>
          <w:rFonts w:cstheme="minorHAnsi"/>
          <w:lang w:val="en-GB"/>
        </w:rPr>
        <w:t>select group of friends or followers</w:t>
      </w:r>
      <w:r w:rsidR="000C2881" w:rsidRPr="00623DF5">
        <w:rPr>
          <w:rFonts w:cstheme="minorHAnsi"/>
          <w:lang w:val="en-GB"/>
        </w:rPr>
        <w:t>.</w:t>
      </w:r>
    </w:p>
    <w:p w14:paraId="4F277688" w14:textId="5932B3CF" w:rsidR="003D5050" w:rsidRPr="00623DF5" w:rsidRDefault="00B46219" w:rsidP="00623DF5">
      <w:pPr>
        <w:pStyle w:val="ListParagraph"/>
        <w:numPr>
          <w:ilvl w:val="0"/>
          <w:numId w:val="38"/>
        </w:numPr>
        <w:spacing w:line="276" w:lineRule="auto"/>
        <w:jc w:val="both"/>
        <w:rPr>
          <w:rFonts w:cstheme="minorHAnsi"/>
          <w:lang w:val="en-GB"/>
        </w:rPr>
      </w:pPr>
      <w:r w:rsidRPr="00623DF5">
        <w:rPr>
          <w:rFonts w:cstheme="minorHAnsi"/>
          <w:lang w:val="en-GB"/>
        </w:rPr>
        <w:t>Mute</w:t>
      </w:r>
      <w:r w:rsidR="00E12EC0" w:rsidRPr="00623DF5">
        <w:rPr>
          <w:rFonts w:cstheme="minorHAnsi"/>
          <w:lang w:val="en-GB"/>
        </w:rPr>
        <w:t xml:space="preserve">, </w:t>
      </w:r>
      <w:r w:rsidRPr="00623DF5">
        <w:rPr>
          <w:rFonts w:cstheme="minorHAnsi"/>
          <w:lang w:val="en-GB"/>
        </w:rPr>
        <w:t>unfollow</w:t>
      </w:r>
      <w:r w:rsidR="00E12EC0" w:rsidRPr="00623DF5">
        <w:rPr>
          <w:rFonts w:cstheme="minorHAnsi"/>
          <w:lang w:val="en-GB"/>
        </w:rPr>
        <w:t xml:space="preserve"> or block</w:t>
      </w:r>
      <w:r w:rsidRPr="00623DF5">
        <w:rPr>
          <w:rFonts w:cstheme="minorHAnsi"/>
          <w:lang w:val="en-GB"/>
        </w:rPr>
        <w:t xml:space="preserve"> people who are making </w:t>
      </w:r>
      <w:r w:rsidR="003D5050" w:rsidRPr="00623DF5">
        <w:rPr>
          <w:rFonts w:cstheme="minorHAnsi"/>
          <w:lang w:val="en-GB"/>
        </w:rPr>
        <w:t>negative</w:t>
      </w:r>
      <w:r w:rsidRPr="00623DF5">
        <w:rPr>
          <w:rFonts w:cstheme="minorHAnsi"/>
          <w:lang w:val="en-GB"/>
        </w:rPr>
        <w:t xml:space="preserve"> comments </w:t>
      </w:r>
      <w:r w:rsidR="00E12EC0" w:rsidRPr="00623DF5">
        <w:rPr>
          <w:rFonts w:cstheme="minorHAnsi"/>
          <w:lang w:val="en-GB"/>
        </w:rPr>
        <w:t>about</w:t>
      </w:r>
      <w:r w:rsidRPr="00623DF5">
        <w:rPr>
          <w:rFonts w:cstheme="minorHAnsi"/>
          <w:lang w:val="en-GB"/>
        </w:rPr>
        <w:t xml:space="preserve"> you or others, or who may have made you feel bad</w:t>
      </w:r>
      <w:r w:rsidR="00E12EC0" w:rsidRPr="00623DF5">
        <w:rPr>
          <w:rFonts w:cstheme="minorHAnsi"/>
          <w:lang w:val="en-GB"/>
        </w:rPr>
        <w:t>, humiliated, exposed or abused</w:t>
      </w:r>
      <w:r w:rsidR="003D5050" w:rsidRPr="00623DF5">
        <w:rPr>
          <w:rFonts w:cstheme="minorHAnsi"/>
          <w:lang w:val="en-GB"/>
        </w:rPr>
        <w:t xml:space="preserve"> in </w:t>
      </w:r>
      <w:r w:rsidR="00E12EC0" w:rsidRPr="00623DF5">
        <w:rPr>
          <w:rFonts w:cstheme="minorHAnsi"/>
          <w:lang w:val="en-GB"/>
        </w:rPr>
        <w:t>any way</w:t>
      </w:r>
      <w:r w:rsidRPr="00623DF5">
        <w:rPr>
          <w:rFonts w:cstheme="minorHAnsi"/>
          <w:lang w:val="en-GB"/>
        </w:rPr>
        <w:t>. You can do so without them knowing, as in most social media people don’t get notifications that they have been muted</w:t>
      </w:r>
      <w:r w:rsidR="00E12EC0" w:rsidRPr="00623DF5">
        <w:rPr>
          <w:rFonts w:cstheme="minorHAnsi"/>
          <w:lang w:val="en-GB"/>
        </w:rPr>
        <w:t>, blocked or</w:t>
      </w:r>
      <w:r w:rsidRPr="00623DF5">
        <w:rPr>
          <w:rFonts w:cstheme="minorHAnsi"/>
          <w:lang w:val="en-GB"/>
        </w:rPr>
        <w:t xml:space="preserve"> unfollowed.</w:t>
      </w:r>
      <w:r w:rsidR="003D5050" w:rsidRPr="00623DF5">
        <w:rPr>
          <w:rFonts w:cstheme="minorHAnsi"/>
          <w:lang w:val="en-GB"/>
        </w:rPr>
        <w:t xml:space="preserve"> By blocking </w:t>
      </w:r>
      <w:r w:rsidR="00E12EC0" w:rsidRPr="00623DF5">
        <w:rPr>
          <w:rFonts w:cstheme="minorHAnsi"/>
          <w:lang w:val="en-GB"/>
        </w:rPr>
        <w:t xml:space="preserve">someone, </w:t>
      </w:r>
      <w:r w:rsidR="003D5050" w:rsidRPr="00623DF5">
        <w:rPr>
          <w:rFonts w:cstheme="minorHAnsi"/>
          <w:lang w:val="en-GB"/>
        </w:rPr>
        <w:t>they can no longer view your posts or search for your account.</w:t>
      </w:r>
    </w:p>
    <w:p w14:paraId="0928FB06" w14:textId="4573DBA2" w:rsidR="00E12EC0" w:rsidRPr="00623DF5" w:rsidRDefault="00E12EC0" w:rsidP="00623DF5">
      <w:pPr>
        <w:pStyle w:val="ListParagraph"/>
        <w:numPr>
          <w:ilvl w:val="0"/>
          <w:numId w:val="38"/>
        </w:numPr>
        <w:spacing w:line="276" w:lineRule="auto"/>
        <w:jc w:val="both"/>
        <w:rPr>
          <w:rFonts w:cstheme="minorHAnsi"/>
          <w:lang w:val="en-GB"/>
        </w:rPr>
      </w:pPr>
      <w:r w:rsidRPr="00623DF5">
        <w:rPr>
          <w:rFonts w:cstheme="minorHAnsi"/>
          <w:lang w:val="en-GB"/>
        </w:rPr>
        <w:t>Report abusive content to the social media administration so it can be taken out.</w:t>
      </w:r>
    </w:p>
    <w:p w14:paraId="03358B0D" w14:textId="25192711" w:rsidR="003D5050" w:rsidRPr="00623DF5" w:rsidRDefault="003D5050" w:rsidP="00623DF5">
      <w:pPr>
        <w:pStyle w:val="ListParagraph"/>
        <w:numPr>
          <w:ilvl w:val="0"/>
          <w:numId w:val="38"/>
        </w:numPr>
        <w:spacing w:line="276" w:lineRule="auto"/>
        <w:jc w:val="both"/>
        <w:rPr>
          <w:rFonts w:cstheme="minorHAnsi"/>
          <w:lang w:val="en-GB"/>
        </w:rPr>
      </w:pPr>
      <w:r w:rsidRPr="00623DF5">
        <w:rPr>
          <w:rFonts w:cstheme="minorHAnsi"/>
          <w:lang w:val="en-GB"/>
        </w:rPr>
        <w:t xml:space="preserve">Instagram </w:t>
      </w:r>
      <w:r w:rsidR="00E12EC0" w:rsidRPr="00623DF5">
        <w:rPr>
          <w:rFonts w:cstheme="minorHAnsi"/>
          <w:lang w:val="en-GB"/>
        </w:rPr>
        <w:t xml:space="preserve">specifically </w:t>
      </w:r>
      <w:r w:rsidRPr="00623DF5">
        <w:rPr>
          <w:rFonts w:cstheme="minorHAnsi"/>
          <w:lang w:val="en-GB"/>
        </w:rPr>
        <w:t xml:space="preserve">allows you to control who comments on your posts and </w:t>
      </w:r>
      <w:r w:rsidR="00E12EC0" w:rsidRPr="00623DF5">
        <w:rPr>
          <w:rFonts w:cstheme="minorHAnsi"/>
          <w:lang w:val="en-GB"/>
        </w:rPr>
        <w:t xml:space="preserve">you can even choose </w:t>
      </w:r>
      <w:r w:rsidRPr="00623DF5">
        <w:rPr>
          <w:rFonts w:cstheme="minorHAnsi"/>
          <w:lang w:val="en-GB"/>
        </w:rPr>
        <w:t>which words, phrases, and emojis you want filtered out</w:t>
      </w:r>
      <w:r w:rsidR="00E12EC0" w:rsidRPr="00623DF5">
        <w:rPr>
          <w:rFonts w:cstheme="minorHAnsi"/>
          <w:lang w:val="en-GB"/>
        </w:rPr>
        <w:t xml:space="preserve"> when someone puts a </w:t>
      </w:r>
      <w:r w:rsidR="002E3EB8" w:rsidRPr="00623DF5">
        <w:rPr>
          <w:rFonts w:cstheme="minorHAnsi"/>
          <w:lang w:val="en-GB"/>
        </w:rPr>
        <w:t>comment</w:t>
      </w:r>
      <w:r w:rsidR="00E12EC0" w:rsidRPr="00623DF5">
        <w:rPr>
          <w:rFonts w:cstheme="minorHAnsi"/>
          <w:lang w:val="en-GB"/>
        </w:rPr>
        <w:t>.</w:t>
      </w:r>
    </w:p>
    <w:p w14:paraId="5E410365" w14:textId="36A6388C" w:rsidR="00B46219" w:rsidRPr="00623DF5" w:rsidRDefault="00177519" w:rsidP="00623DF5">
      <w:pPr>
        <w:pStyle w:val="ListParagraph"/>
        <w:numPr>
          <w:ilvl w:val="0"/>
          <w:numId w:val="38"/>
        </w:numPr>
        <w:spacing w:line="276" w:lineRule="auto"/>
        <w:jc w:val="both"/>
        <w:rPr>
          <w:rFonts w:cstheme="minorHAnsi"/>
          <w:lang w:val="en-GB"/>
        </w:rPr>
      </w:pPr>
      <w:r w:rsidRPr="00623DF5">
        <w:rPr>
          <w:rFonts w:cstheme="minorHAnsi"/>
          <w:lang w:val="en-GB"/>
        </w:rPr>
        <w:t xml:space="preserve">The cyberspace can also provide great opportunities for reaching out and finding a supportive community. </w:t>
      </w:r>
      <w:r w:rsidR="00E12EC0" w:rsidRPr="00623DF5">
        <w:rPr>
          <w:rFonts w:cstheme="minorHAnsi"/>
          <w:lang w:val="en-GB"/>
        </w:rPr>
        <w:t xml:space="preserve">Follow hashtags that </w:t>
      </w:r>
      <w:r w:rsidRPr="00623DF5">
        <w:rPr>
          <w:rFonts w:cstheme="minorHAnsi"/>
          <w:lang w:val="en-GB"/>
        </w:rPr>
        <w:t xml:space="preserve">can </w:t>
      </w:r>
      <w:r w:rsidR="00E12EC0" w:rsidRPr="00623DF5">
        <w:rPr>
          <w:rFonts w:cstheme="minorHAnsi"/>
          <w:lang w:val="en-GB"/>
        </w:rPr>
        <w:t xml:space="preserve">connect you to </w:t>
      </w:r>
      <w:r w:rsidRPr="00623DF5">
        <w:rPr>
          <w:rFonts w:cstheme="minorHAnsi"/>
          <w:lang w:val="en-GB"/>
        </w:rPr>
        <w:t xml:space="preserve">positive, inspiring and </w:t>
      </w:r>
      <w:r w:rsidR="00E12EC0" w:rsidRPr="00623DF5">
        <w:rPr>
          <w:rFonts w:cstheme="minorHAnsi"/>
          <w:lang w:val="en-GB"/>
        </w:rPr>
        <w:t>life</w:t>
      </w:r>
      <w:r w:rsidRPr="00623DF5">
        <w:rPr>
          <w:rFonts w:cstheme="minorHAnsi"/>
          <w:lang w:val="en-GB"/>
        </w:rPr>
        <w:t>-</w:t>
      </w:r>
      <w:r w:rsidR="00E12EC0" w:rsidRPr="00623DF5">
        <w:rPr>
          <w:rFonts w:cstheme="minorHAnsi"/>
          <w:lang w:val="en-GB"/>
        </w:rPr>
        <w:t>affirming</w:t>
      </w:r>
      <w:r w:rsidRPr="00623DF5">
        <w:rPr>
          <w:rFonts w:cstheme="minorHAnsi"/>
          <w:lang w:val="en-GB"/>
        </w:rPr>
        <w:t xml:space="preserve"> </w:t>
      </w:r>
      <w:r w:rsidR="00E12EC0" w:rsidRPr="00623DF5">
        <w:rPr>
          <w:rFonts w:cstheme="minorHAnsi"/>
          <w:lang w:val="en-GB"/>
        </w:rPr>
        <w:t>content</w:t>
      </w:r>
      <w:r w:rsidRPr="00623DF5">
        <w:rPr>
          <w:rFonts w:cstheme="minorHAnsi"/>
          <w:lang w:val="en-GB"/>
        </w:rPr>
        <w:t>.</w:t>
      </w:r>
    </w:p>
    <w:p w14:paraId="761598F0" w14:textId="48212FC7" w:rsidR="003563B9" w:rsidRPr="00623DF5" w:rsidRDefault="00177519" w:rsidP="00623DF5">
      <w:pPr>
        <w:pStyle w:val="ListParagraph"/>
        <w:numPr>
          <w:ilvl w:val="0"/>
          <w:numId w:val="38"/>
        </w:numPr>
        <w:spacing w:line="276" w:lineRule="auto"/>
        <w:jc w:val="both"/>
        <w:rPr>
          <w:rFonts w:cstheme="minorHAnsi"/>
          <w:lang w:val="en-GB"/>
        </w:rPr>
      </w:pPr>
      <w:r w:rsidRPr="00623DF5">
        <w:rPr>
          <w:rFonts w:cstheme="minorHAnsi"/>
          <w:lang w:val="en-GB"/>
        </w:rPr>
        <w:t xml:space="preserve">Reach out to others who may be experiencing a difficult or challenging time. If you </w:t>
      </w:r>
      <w:r w:rsidR="003563B9" w:rsidRPr="00623DF5">
        <w:rPr>
          <w:rFonts w:cstheme="minorHAnsi"/>
          <w:lang w:val="en-GB"/>
        </w:rPr>
        <w:t xml:space="preserve">come across </w:t>
      </w:r>
      <w:r w:rsidRPr="00623DF5">
        <w:rPr>
          <w:rFonts w:cstheme="minorHAnsi"/>
          <w:lang w:val="en-GB"/>
        </w:rPr>
        <w:t xml:space="preserve">a post that makes you worry that someone might hurt themselves, </w:t>
      </w:r>
      <w:r w:rsidR="003563B9" w:rsidRPr="00623DF5">
        <w:rPr>
          <w:rFonts w:cstheme="minorHAnsi"/>
          <w:lang w:val="en-GB"/>
        </w:rPr>
        <w:t xml:space="preserve">you can report the content to the social media administration so that </w:t>
      </w:r>
      <w:r w:rsidR="004B3F2D" w:rsidRPr="00623DF5">
        <w:rPr>
          <w:rFonts w:cstheme="minorHAnsi"/>
          <w:lang w:val="en-GB"/>
        </w:rPr>
        <w:t xml:space="preserve">they </w:t>
      </w:r>
      <w:r w:rsidR="003563B9" w:rsidRPr="00623DF5">
        <w:rPr>
          <w:rFonts w:cstheme="minorHAnsi"/>
          <w:lang w:val="en-GB"/>
        </w:rPr>
        <w:t>can investigate</w:t>
      </w:r>
      <w:r w:rsidR="004B3F2D" w:rsidRPr="00623DF5">
        <w:rPr>
          <w:rFonts w:cstheme="minorHAnsi"/>
          <w:lang w:val="en-GB"/>
        </w:rPr>
        <w:t xml:space="preserve"> it further</w:t>
      </w:r>
      <w:r w:rsidR="003563B9" w:rsidRPr="00623DF5">
        <w:rPr>
          <w:rFonts w:cstheme="minorHAnsi"/>
          <w:lang w:val="en-GB"/>
        </w:rPr>
        <w:t xml:space="preserve"> and take action. Instagram</w:t>
      </w:r>
      <w:r w:rsidR="004B3F2D" w:rsidRPr="00623DF5">
        <w:rPr>
          <w:rFonts w:cstheme="minorHAnsi"/>
          <w:lang w:val="en-GB"/>
        </w:rPr>
        <w:t xml:space="preserve"> and Twitter</w:t>
      </w:r>
      <w:r w:rsidR="003563B9" w:rsidRPr="00623DF5">
        <w:rPr>
          <w:rFonts w:cstheme="minorHAnsi"/>
          <w:lang w:val="en-GB"/>
        </w:rPr>
        <w:t xml:space="preserve">, for instance, will (anonymously) send a message to this person next time they open the app, </w:t>
      </w:r>
      <w:r w:rsidR="004B3F2D" w:rsidRPr="00623DF5">
        <w:rPr>
          <w:rFonts w:cstheme="minorHAnsi"/>
          <w:lang w:val="en-GB"/>
        </w:rPr>
        <w:t>providing</w:t>
      </w:r>
      <w:r w:rsidR="003563B9" w:rsidRPr="00623DF5">
        <w:rPr>
          <w:rFonts w:cstheme="minorHAnsi"/>
          <w:lang w:val="en-GB"/>
        </w:rPr>
        <w:t xml:space="preserve"> information </w:t>
      </w:r>
      <w:r w:rsidR="004B3F2D" w:rsidRPr="00623DF5">
        <w:rPr>
          <w:rFonts w:cstheme="minorHAnsi"/>
          <w:lang w:val="en-GB"/>
        </w:rPr>
        <w:t>on available online and hotline resources and will encourage them to seek support.</w:t>
      </w:r>
    </w:p>
    <w:p w14:paraId="0D2F505F" w14:textId="7FF6590C" w:rsidR="00CA56B8" w:rsidRPr="00623DF5" w:rsidRDefault="004173B7" w:rsidP="00623DF5">
      <w:pPr>
        <w:spacing w:line="276" w:lineRule="auto"/>
        <w:rPr>
          <w:rFonts w:cstheme="minorHAnsi"/>
          <w:b/>
          <w:bCs/>
          <w:sz w:val="28"/>
          <w:szCs w:val="24"/>
          <w:u w:val="single"/>
          <w:lang w:val="en-GB"/>
        </w:rPr>
      </w:pPr>
      <w:bookmarkStart w:id="253" w:name="_Toc29528358"/>
      <w:r w:rsidRPr="00623DF5">
        <w:rPr>
          <w:rFonts w:cstheme="minorHAnsi"/>
          <w:b/>
          <w:bCs/>
          <w:sz w:val="28"/>
          <w:szCs w:val="24"/>
          <w:u w:val="single"/>
          <w:lang w:val="en-GB"/>
        </w:rPr>
        <w:t>How to support a friend who is experiencing abuse</w:t>
      </w:r>
      <w:r w:rsidRPr="00623DF5">
        <w:rPr>
          <w:rStyle w:val="FootnoteReference"/>
          <w:rFonts w:cstheme="minorHAnsi"/>
          <w:b/>
          <w:bCs/>
          <w:sz w:val="28"/>
          <w:szCs w:val="24"/>
          <w:u w:val="single"/>
          <w:lang w:val="en-GB"/>
        </w:rPr>
        <w:footnoteReference w:id="107"/>
      </w:r>
      <w:bookmarkEnd w:id="253"/>
    </w:p>
    <w:p w14:paraId="5329B415" w14:textId="45CC99FD" w:rsidR="00CA56B8" w:rsidRPr="00623DF5" w:rsidRDefault="00CA56B8" w:rsidP="00623DF5">
      <w:pPr>
        <w:spacing w:after="0" w:line="276" w:lineRule="auto"/>
        <w:jc w:val="both"/>
        <w:rPr>
          <w:rFonts w:cstheme="minorHAnsi"/>
          <w:lang w:val="en-GB"/>
        </w:rPr>
      </w:pPr>
    </w:p>
    <w:p w14:paraId="553C63C3" w14:textId="50FC8939" w:rsidR="00852DEF" w:rsidRPr="00623DF5" w:rsidRDefault="00852DEF" w:rsidP="00623DF5">
      <w:pPr>
        <w:spacing w:after="0" w:line="276" w:lineRule="auto"/>
        <w:jc w:val="both"/>
        <w:rPr>
          <w:rFonts w:cstheme="minorHAnsi"/>
          <w:lang w:val="en-GB"/>
        </w:rPr>
      </w:pPr>
      <w:r w:rsidRPr="00623DF5">
        <w:rPr>
          <w:rFonts w:cstheme="minorHAnsi"/>
          <w:lang w:val="en-GB"/>
        </w:rPr>
        <w:t xml:space="preserve">It is not easy when a friend reaches out to us and tells us that they are experiencing abuse. We may be scared for them, worried that they may be in danger, feeling awkward because we may know the person(s) exercising this unhealthy </w:t>
      </w:r>
      <w:r w:rsidR="003A402E" w:rsidRPr="00623DF5">
        <w:rPr>
          <w:rFonts w:cstheme="minorHAnsi"/>
          <w:lang w:val="en-GB"/>
        </w:rPr>
        <w:t>behaviour</w:t>
      </w:r>
      <w:r w:rsidRPr="00623DF5">
        <w:rPr>
          <w:rFonts w:cstheme="minorHAnsi"/>
          <w:lang w:val="en-GB"/>
        </w:rPr>
        <w:t>, we may be unsure of what do to, or afraid</w:t>
      </w:r>
      <w:r w:rsidR="00BA4F43" w:rsidRPr="00623DF5">
        <w:rPr>
          <w:rFonts w:cstheme="minorHAnsi"/>
          <w:lang w:val="en-GB"/>
        </w:rPr>
        <w:t xml:space="preserve"> that</w:t>
      </w:r>
      <w:r w:rsidRPr="00623DF5">
        <w:rPr>
          <w:rFonts w:cstheme="minorHAnsi"/>
          <w:lang w:val="en-GB"/>
        </w:rPr>
        <w:t xml:space="preserve"> if we try to </w:t>
      </w:r>
      <w:r w:rsidR="002E3EB8" w:rsidRPr="00623DF5">
        <w:rPr>
          <w:rFonts w:cstheme="minorHAnsi"/>
          <w:lang w:val="en-GB"/>
        </w:rPr>
        <w:t>help,</w:t>
      </w:r>
      <w:r w:rsidRPr="00623DF5">
        <w:rPr>
          <w:rFonts w:cstheme="minorHAnsi"/>
          <w:lang w:val="en-GB"/>
        </w:rPr>
        <w:t xml:space="preserve"> we may make things worse. All of these feelings are valid. However, we </w:t>
      </w:r>
      <w:r w:rsidR="007A4875" w:rsidRPr="00623DF5">
        <w:rPr>
          <w:rFonts w:cstheme="minorHAnsi"/>
          <w:lang w:val="en-GB"/>
        </w:rPr>
        <w:t>cannot</w:t>
      </w:r>
      <w:r w:rsidRPr="00623DF5">
        <w:rPr>
          <w:rFonts w:cstheme="minorHAnsi"/>
          <w:lang w:val="en-GB"/>
        </w:rPr>
        <w:t xml:space="preserve"> stay still and impartial. The only way for the cycle of abuse to end is by making an intervention. And trying to help our friend is a significant part of this intervention. Some useful tips of how we can support a friend in an unhealthy/abusive situation include:</w:t>
      </w:r>
    </w:p>
    <w:p w14:paraId="1148859F" w14:textId="77777777" w:rsidR="00852DEF" w:rsidRPr="00623DF5" w:rsidRDefault="00852DEF" w:rsidP="00623DF5">
      <w:pPr>
        <w:spacing w:after="0" w:line="276" w:lineRule="auto"/>
        <w:jc w:val="both"/>
        <w:rPr>
          <w:rFonts w:cstheme="minorHAnsi"/>
          <w:lang w:val="en-GB"/>
        </w:rPr>
      </w:pPr>
    </w:p>
    <w:p w14:paraId="2D93E643" w14:textId="03292594" w:rsidR="00A82C8F" w:rsidRPr="00623DF5" w:rsidRDefault="00B54F0D" w:rsidP="00623DF5">
      <w:pPr>
        <w:pStyle w:val="ListParagraph"/>
        <w:numPr>
          <w:ilvl w:val="0"/>
          <w:numId w:val="50"/>
        </w:numPr>
        <w:spacing w:line="276" w:lineRule="auto"/>
        <w:ind w:left="360"/>
        <w:jc w:val="both"/>
        <w:rPr>
          <w:rFonts w:cstheme="minorHAnsi"/>
          <w:lang w:val="en-GB"/>
        </w:rPr>
      </w:pPr>
      <w:r w:rsidRPr="00623DF5">
        <w:rPr>
          <w:rFonts w:cstheme="minorHAnsi"/>
          <w:lang w:val="en-GB"/>
        </w:rPr>
        <w:t>Tell your friend they don’t deserve this</w:t>
      </w:r>
      <w:r w:rsidR="00CA56B8" w:rsidRPr="00623DF5">
        <w:rPr>
          <w:rFonts w:cstheme="minorHAnsi"/>
          <w:lang w:val="en-GB"/>
        </w:rPr>
        <w:t>.</w:t>
      </w:r>
      <w:r w:rsidRPr="00623DF5">
        <w:rPr>
          <w:rFonts w:cstheme="minorHAnsi"/>
          <w:lang w:val="en-GB"/>
        </w:rPr>
        <w:t xml:space="preserve"> </w:t>
      </w:r>
      <w:r w:rsidR="00CA56B8" w:rsidRPr="00623DF5">
        <w:rPr>
          <w:rFonts w:cstheme="minorHAnsi"/>
          <w:lang w:val="en-GB"/>
        </w:rPr>
        <w:t xml:space="preserve">No one deserves to be treated badly </w:t>
      </w:r>
      <w:r w:rsidR="002E3EB8" w:rsidRPr="00623DF5">
        <w:rPr>
          <w:rFonts w:cstheme="minorHAnsi"/>
          <w:lang w:val="en-GB"/>
        </w:rPr>
        <w:t>and it</w:t>
      </w:r>
      <w:r w:rsidRPr="00623DF5">
        <w:rPr>
          <w:rFonts w:cstheme="minorHAnsi"/>
          <w:lang w:val="en-GB"/>
        </w:rPr>
        <w:t xml:space="preserve"> is important that they try to deal with this unhealthy situation</w:t>
      </w:r>
      <w:r w:rsidR="00BD6ECE" w:rsidRPr="00623DF5">
        <w:rPr>
          <w:rFonts w:cstheme="minorHAnsi"/>
          <w:lang w:val="en-GB"/>
        </w:rPr>
        <w:t>.</w:t>
      </w:r>
      <w:r w:rsidR="00505293" w:rsidRPr="00623DF5">
        <w:rPr>
          <w:rFonts w:cstheme="minorHAnsi"/>
          <w:lang w:val="en-GB"/>
        </w:rPr>
        <w:t xml:space="preserve"> </w:t>
      </w:r>
    </w:p>
    <w:p w14:paraId="13DC5002" w14:textId="777E5414" w:rsidR="00505293" w:rsidRPr="00623DF5" w:rsidRDefault="00505293" w:rsidP="00623DF5">
      <w:pPr>
        <w:pStyle w:val="ListParagraph"/>
        <w:numPr>
          <w:ilvl w:val="0"/>
          <w:numId w:val="50"/>
        </w:numPr>
        <w:spacing w:line="276" w:lineRule="auto"/>
        <w:ind w:left="360"/>
        <w:jc w:val="both"/>
        <w:rPr>
          <w:rFonts w:cstheme="minorHAnsi"/>
          <w:lang w:val="en-GB"/>
        </w:rPr>
      </w:pPr>
      <w:r w:rsidRPr="00623DF5">
        <w:rPr>
          <w:rFonts w:cstheme="minorHAnsi"/>
          <w:lang w:val="en-GB"/>
        </w:rPr>
        <w:t xml:space="preserve">It is very natural that your friend may blame themselves and think that it is their appearance, expression and/or </w:t>
      </w:r>
      <w:r w:rsidR="003A402E" w:rsidRPr="00623DF5">
        <w:rPr>
          <w:rFonts w:cstheme="minorHAnsi"/>
          <w:lang w:val="en-GB"/>
        </w:rPr>
        <w:t>behaviour</w:t>
      </w:r>
      <w:r w:rsidRPr="00623DF5">
        <w:rPr>
          <w:rFonts w:cstheme="minorHAnsi"/>
          <w:lang w:val="en-GB"/>
        </w:rPr>
        <w:t xml:space="preserve"> that is causing the abuse or unhealthy situation. Reassure them that it is not their fault. Any violent act happens because it is the conscious choice of the person exercising the violence and responsibility lies with them.</w:t>
      </w:r>
    </w:p>
    <w:p w14:paraId="4A0622E5" w14:textId="5C935862" w:rsidR="00006656" w:rsidRPr="00623DF5" w:rsidRDefault="00A82C8F" w:rsidP="00623DF5">
      <w:pPr>
        <w:pStyle w:val="ListParagraph"/>
        <w:numPr>
          <w:ilvl w:val="0"/>
          <w:numId w:val="50"/>
        </w:numPr>
        <w:spacing w:line="276" w:lineRule="auto"/>
        <w:ind w:left="360"/>
        <w:jc w:val="both"/>
        <w:rPr>
          <w:rFonts w:cstheme="minorHAnsi"/>
          <w:lang w:val="en-GB"/>
        </w:rPr>
      </w:pPr>
      <w:r w:rsidRPr="00623DF5">
        <w:rPr>
          <w:rFonts w:cstheme="minorHAnsi"/>
          <w:lang w:val="en-GB"/>
        </w:rPr>
        <w:t xml:space="preserve">Your </w:t>
      </w:r>
      <w:r w:rsidR="002E3EB8" w:rsidRPr="00623DF5">
        <w:rPr>
          <w:rFonts w:cstheme="minorHAnsi"/>
          <w:lang w:val="en-GB"/>
        </w:rPr>
        <w:t>friend may</w:t>
      </w:r>
      <w:r w:rsidRPr="00623DF5">
        <w:rPr>
          <w:rFonts w:cstheme="minorHAnsi"/>
          <w:lang w:val="en-GB"/>
        </w:rPr>
        <w:t xml:space="preserve"> feel "guilty" for telling you. They may feel embarrassed</w:t>
      </w:r>
      <w:r w:rsidR="00BD6ECE" w:rsidRPr="00623DF5">
        <w:rPr>
          <w:rFonts w:cstheme="minorHAnsi"/>
          <w:lang w:val="en-GB"/>
        </w:rPr>
        <w:t xml:space="preserve">, scared </w:t>
      </w:r>
      <w:r w:rsidRPr="00623DF5">
        <w:rPr>
          <w:rFonts w:cstheme="minorHAnsi"/>
          <w:lang w:val="en-GB"/>
        </w:rPr>
        <w:t>or even angry. Be prepared for many different feelings and/or reactions.</w:t>
      </w:r>
    </w:p>
    <w:p w14:paraId="343E6073" w14:textId="4C740DD7" w:rsidR="00006656" w:rsidRPr="00623DF5" w:rsidRDefault="00A162C8" w:rsidP="00623DF5">
      <w:pPr>
        <w:pStyle w:val="ListParagraph"/>
        <w:numPr>
          <w:ilvl w:val="0"/>
          <w:numId w:val="50"/>
        </w:numPr>
        <w:spacing w:line="276" w:lineRule="auto"/>
        <w:ind w:left="360"/>
        <w:jc w:val="both"/>
        <w:rPr>
          <w:rFonts w:cstheme="minorHAnsi"/>
          <w:lang w:val="en-GB"/>
        </w:rPr>
      </w:pPr>
      <w:r w:rsidRPr="00623DF5">
        <w:rPr>
          <w:rFonts w:cstheme="minorHAnsi"/>
          <w:lang w:val="en-GB"/>
        </w:rPr>
        <w:t>Honour</w:t>
      </w:r>
      <w:r w:rsidR="00505293" w:rsidRPr="00623DF5">
        <w:rPr>
          <w:rFonts w:cstheme="minorHAnsi"/>
          <w:lang w:val="en-GB"/>
        </w:rPr>
        <w:t xml:space="preserve"> your friend's feelings and don’t tell your friend how they should feel. </w:t>
      </w:r>
    </w:p>
    <w:p w14:paraId="4F41011F" w14:textId="5D19722F" w:rsidR="00505293" w:rsidRPr="00623DF5" w:rsidRDefault="00505293" w:rsidP="00623DF5">
      <w:pPr>
        <w:pStyle w:val="ListParagraph"/>
        <w:numPr>
          <w:ilvl w:val="0"/>
          <w:numId w:val="50"/>
        </w:numPr>
        <w:spacing w:line="276" w:lineRule="auto"/>
        <w:ind w:left="360"/>
        <w:jc w:val="both"/>
        <w:rPr>
          <w:rFonts w:cstheme="minorHAnsi"/>
          <w:lang w:val="en-GB"/>
        </w:rPr>
      </w:pPr>
      <w:r w:rsidRPr="00623DF5">
        <w:rPr>
          <w:rFonts w:cstheme="minorHAnsi"/>
          <w:lang w:val="en-GB"/>
        </w:rPr>
        <w:t>Don't make judgments! Find out what your friend wants to do to handle the situation and support them in this process</w:t>
      </w:r>
    </w:p>
    <w:p w14:paraId="5DBC7B39" w14:textId="0C46421A" w:rsidR="00CC3405" w:rsidRPr="00623DF5" w:rsidRDefault="009B721D" w:rsidP="00623DF5">
      <w:pPr>
        <w:pStyle w:val="ListParagraph"/>
        <w:numPr>
          <w:ilvl w:val="0"/>
          <w:numId w:val="50"/>
        </w:numPr>
        <w:spacing w:line="276" w:lineRule="auto"/>
        <w:ind w:left="360"/>
        <w:jc w:val="both"/>
        <w:rPr>
          <w:rFonts w:cstheme="minorHAnsi"/>
          <w:lang w:val="en-GB"/>
        </w:rPr>
      </w:pPr>
      <w:r w:rsidRPr="00623DF5">
        <w:rPr>
          <w:rFonts w:cstheme="minorHAnsi"/>
          <w:lang w:val="en-GB"/>
        </w:rPr>
        <w:t>Try not to</w:t>
      </w:r>
      <w:r w:rsidR="00CC3405" w:rsidRPr="00623DF5">
        <w:rPr>
          <w:rFonts w:cstheme="minorHAnsi"/>
          <w:lang w:val="en-GB"/>
        </w:rPr>
        <w:t xml:space="preserve"> overreact, you may make your friend feel worse. That's not helpful.</w:t>
      </w:r>
      <w:r w:rsidRPr="00623DF5">
        <w:rPr>
          <w:rFonts w:cstheme="minorHAnsi"/>
          <w:lang w:val="en-GB"/>
        </w:rPr>
        <w:t xml:space="preserve"> Your focus should be on listening calmly and taking your cues from the person talking</w:t>
      </w:r>
    </w:p>
    <w:p w14:paraId="29B81C2B" w14:textId="7E4A8428" w:rsidR="00CC3405" w:rsidRPr="00623DF5" w:rsidRDefault="00CC3405" w:rsidP="00623DF5">
      <w:pPr>
        <w:pStyle w:val="ListParagraph"/>
        <w:numPr>
          <w:ilvl w:val="0"/>
          <w:numId w:val="50"/>
        </w:numPr>
        <w:spacing w:line="276" w:lineRule="auto"/>
        <w:ind w:left="360"/>
        <w:jc w:val="both"/>
        <w:rPr>
          <w:rFonts w:cstheme="minorHAnsi"/>
          <w:lang w:val="en-GB"/>
        </w:rPr>
      </w:pPr>
      <w:r w:rsidRPr="00623DF5">
        <w:rPr>
          <w:rFonts w:cstheme="minorHAnsi"/>
          <w:lang w:val="en-GB"/>
        </w:rPr>
        <w:t>Don't ask unnecessary questions. This isn't a time to be nosey</w:t>
      </w:r>
      <w:r w:rsidR="00BD6ECE" w:rsidRPr="00623DF5">
        <w:rPr>
          <w:rFonts w:cstheme="minorHAnsi"/>
          <w:lang w:val="en-GB"/>
        </w:rPr>
        <w:t>.</w:t>
      </w:r>
    </w:p>
    <w:p w14:paraId="48E125C9" w14:textId="68DFC1D9" w:rsidR="00797437" w:rsidRPr="00623DF5" w:rsidRDefault="004173B7" w:rsidP="00623DF5">
      <w:pPr>
        <w:pStyle w:val="ListParagraph"/>
        <w:numPr>
          <w:ilvl w:val="0"/>
          <w:numId w:val="50"/>
        </w:numPr>
        <w:spacing w:line="276" w:lineRule="auto"/>
        <w:ind w:left="360"/>
        <w:jc w:val="both"/>
        <w:rPr>
          <w:rFonts w:cstheme="minorHAnsi"/>
          <w:lang w:val="en-GB"/>
        </w:rPr>
      </w:pPr>
      <w:r w:rsidRPr="00623DF5">
        <w:rPr>
          <w:rFonts w:cstheme="minorHAnsi"/>
          <w:lang w:val="en-GB"/>
        </w:rPr>
        <w:t>Be there.</w:t>
      </w:r>
      <w:r w:rsidR="00505293" w:rsidRPr="00623DF5">
        <w:rPr>
          <w:rFonts w:cstheme="minorHAnsi"/>
          <w:lang w:val="en-GB"/>
        </w:rPr>
        <w:t xml:space="preserve"> Express your willingness to be there and to support.</w:t>
      </w:r>
      <w:r w:rsidR="00B54F0D" w:rsidRPr="00623DF5">
        <w:rPr>
          <w:rFonts w:cstheme="minorHAnsi"/>
          <w:lang w:val="en-GB"/>
        </w:rPr>
        <w:t xml:space="preserve"> Show that you are genuinely inter</w:t>
      </w:r>
      <w:r w:rsidR="00CA56B8" w:rsidRPr="00623DF5">
        <w:rPr>
          <w:rFonts w:cstheme="minorHAnsi"/>
          <w:lang w:val="en-GB"/>
        </w:rPr>
        <w:t>ested to li</w:t>
      </w:r>
      <w:r w:rsidRPr="00623DF5">
        <w:rPr>
          <w:rFonts w:cstheme="minorHAnsi"/>
          <w:lang w:val="en-GB"/>
        </w:rPr>
        <w:t>sten</w:t>
      </w:r>
      <w:r w:rsidR="00CA56B8" w:rsidRPr="00623DF5">
        <w:rPr>
          <w:rFonts w:cstheme="minorHAnsi"/>
          <w:lang w:val="en-GB"/>
        </w:rPr>
        <w:t xml:space="preserve">. Avoid </w:t>
      </w:r>
      <w:r w:rsidRPr="00623DF5">
        <w:rPr>
          <w:rFonts w:cstheme="minorHAnsi"/>
          <w:lang w:val="en-GB"/>
        </w:rPr>
        <w:t xml:space="preserve">giving advice, </w:t>
      </w:r>
      <w:r w:rsidR="00CA56B8" w:rsidRPr="00623DF5">
        <w:rPr>
          <w:rFonts w:cstheme="minorHAnsi"/>
          <w:lang w:val="en-GB"/>
        </w:rPr>
        <w:t xml:space="preserve">especially saying ‘If I were you, I would……’. </w:t>
      </w:r>
    </w:p>
    <w:p w14:paraId="74B38AEF" w14:textId="610F8336" w:rsidR="00BD6ECE" w:rsidRPr="00623DF5" w:rsidRDefault="00BD6ECE" w:rsidP="00623DF5">
      <w:pPr>
        <w:pStyle w:val="ListParagraph"/>
        <w:numPr>
          <w:ilvl w:val="0"/>
          <w:numId w:val="50"/>
        </w:numPr>
        <w:spacing w:line="276" w:lineRule="auto"/>
        <w:ind w:left="360"/>
        <w:jc w:val="both"/>
        <w:rPr>
          <w:rFonts w:cstheme="minorHAnsi"/>
          <w:lang w:val="en-GB"/>
        </w:rPr>
      </w:pPr>
      <w:r w:rsidRPr="00623DF5">
        <w:rPr>
          <w:rFonts w:cstheme="minorHAnsi"/>
          <w:lang w:val="en-GB"/>
        </w:rPr>
        <w:t xml:space="preserve">Avoid giving your friend the impression that they are </w:t>
      </w:r>
      <w:r w:rsidR="009945C6" w:rsidRPr="00623DF5">
        <w:rPr>
          <w:rFonts w:cstheme="minorHAnsi"/>
          <w:szCs w:val="24"/>
          <w:lang w:val="en-GB"/>
        </w:rPr>
        <w:t>defenceless</w:t>
      </w:r>
      <w:r w:rsidRPr="00623DF5">
        <w:rPr>
          <w:rFonts w:cstheme="minorHAnsi"/>
          <w:lang w:val="en-GB"/>
        </w:rPr>
        <w:t xml:space="preserve"> and in need of a “protector”. </w:t>
      </w:r>
      <w:r w:rsidR="009E055B" w:rsidRPr="00623DF5">
        <w:rPr>
          <w:rFonts w:cstheme="minorHAnsi"/>
          <w:lang w:val="en-GB"/>
        </w:rPr>
        <w:t>It is</w:t>
      </w:r>
      <w:r w:rsidRPr="00623DF5">
        <w:rPr>
          <w:rFonts w:cstheme="minorHAnsi"/>
          <w:lang w:val="en-GB"/>
        </w:rPr>
        <w:t xml:space="preserve"> important that you ‘don’t take their power away’ but</w:t>
      </w:r>
      <w:r w:rsidR="00505293" w:rsidRPr="00623DF5">
        <w:rPr>
          <w:rFonts w:cstheme="minorHAnsi"/>
          <w:lang w:val="en-GB"/>
        </w:rPr>
        <w:t>,</w:t>
      </w:r>
      <w:r w:rsidRPr="00623DF5">
        <w:rPr>
          <w:rFonts w:cstheme="minorHAnsi"/>
          <w:lang w:val="en-GB"/>
        </w:rPr>
        <w:t xml:space="preserve"> instead</w:t>
      </w:r>
      <w:r w:rsidR="00505293" w:rsidRPr="00623DF5">
        <w:rPr>
          <w:rFonts w:cstheme="minorHAnsi"/>
          <w:lang w:val="en-GB"/>
        </w:rPr>
        <w:t>,</w:t>
      </w:r>
      <w:r w:rsidRPr="00623DF5">
        <w:rPr>
          <w:rFonts w:cstheme="minorHAnsi"/>
          <w:lang w:val="en-GB"/>
        </w:rPr>
        <w:t xml:space="preserve"> you empower them to take action.</w:t>
      </w:r>
    </w:p>
    <w:p w14:paraId="4409AA75" w14:textId="1BB29B98" w:rsidR="00A82C8F" w:rsidRPr="00623DF5" w:rsidRDefault="00CA56B8" w:rsidP="00623DF5">
      <w:pPr>
        <w:pStyle w:val="ListParagraph"/>
        <w:numPr>
          <w:ilvl w:val="0"/>
          <w:numId w:val="50"/>
        </w:numPr>
        <w:spacing w:line="276" w:lineRule="auto"/>
        <w:ind w:left="360"/>
        <w:jc w:val="both"/>
        <w:rPr>
          <w:rFonts w:cstheme="minorHAnsi"/>
          <w:lang w:val="en-GB"/>
        </w:rPr>
      </w:pPr>
      <w:r w:rsidRPr="00623DF5">
        <w:rPr>
          <w:rFonts w:cstheme="minorHAnsi"/>
          <w:lang w:val="en-GB"/>
        </w:rPr>
        <w:t>The important thing is to explore with</w:t>
      </w:r>
      <w:r w:rsidR="004173B7" w:rsidRPr="00623DF5">
        <w:rPr>
          <w:rFonts w:cstheme="minorHAnsi"/>
          <w:lang w:val="en-GB"/>
        </w:rPr>
        <w:t xml:space="preserve"> your friend </w:t>
      </w:r>
      <w:r w:rsidRPr="00623DF5">
        <w:rPr>
          <w:rFonts w:cstheme="minorHAnsi"/>
          <w:lang w:val="en-GB"/>
        </w:rPr>
        <w:t>the</w:t>
      </w:r>
      <w:r w:rsidR="00CC3405" w:rsidRPr="00623DF5">
        <w:rPr>
          <w:rFonts w:cstheme="minorHAnsi"/>
          <w:lang w:val="en-GB"/>
        </w:rPr>
        <w:t xml:space="preserve"> range of </w:t>
      </w:r>
      <w:r w:rsidR="00505293" w:rsidRPr="00623DF5">
        <w:rPr>
          <w:rFonts w:cstheme="minorHAnsi"/>
          <w:lang w:val="en-GB"/>
        </w:rPr>
        <w:t>possible</w:t>
      </w:r>
      <w:r w:rsidRPr="00623DF5">
        <w:rPr>
          <w:rFonts w:cstheme="minorHAnsi"/>
          <w:lang w:val="en-GB"/>
        </w:rPr>
        <w:t xml:space="preserve"> </w:t>
      </w:r>
      <w:r w:rsidR="002E3EB8" w:rsidRPr="00623DF5">
        <w:rPr>
          <w:rFonts w:cstheme="minorHAnsi"/>
          <w:lang w:val="en-GB"/>
        </w:rPr>
        <w:t>options,</w:t>
      </w:r>
      <w:r w:rsidR="00505293" w:rsidRPr="00623DF5">
        <w:rPr>
          <w:rFonts w:cstheme="minorHAnsi"/>
          <w:lang w:val="en-GB"/>
        </w:rPr>
        <w:t xml:space="preserve"> </w:t>
      </w:r>
      <w:r w:rsidRPr="00623DF5">
        <w:rPr>
          <w:rFonts w:cstheme="minorHAnsi"/>
          <w:lang w:val="en-GB"/>
        </w:rPr>
        <w:t xml:space="preserve">so they make a decision that is right for </w:t>
      </w:r>
      <w:r w:rsidRPr="00623DF5">
        <w:rPr>
          <w:rFonts w:cstheme="minorHAnsi"/>
          <w:i/>
          <w:lang w:val="en-GB"/>
        </w:rPr>
        <w:t>them</w:t>
      </w:r>
      <w:r w:rsidRPr="00623DF5">
        <w:rPr>
          <w:rFonts w:cstheme="minorHAnsi"/>
          <w:lang w:val="en-GB"/>
        </w:rPr>
        <w:t>.</w:t>
      </w:r>
      <w:r w:rsidR="00797437" w:rsidRPr="00623DF5">
        <w:rPr>
          <w:rFonts w:cstheme="minorHAnsi"/>
          <w:lang w:val="en-GB"/>
        </w:rPr>
        <w:t xml:space="preserve"> Allow your friend to make </w:t>
      </w:r>
      <w:r w:rsidR="00505293" w:rsidRPr="00623DF5">
        <w:rPr>
          <w:rFonts w:cstheme="minorHAnsi"/>
          <w:lang w:val="en-GB"/>
        </w:rPr>
        <w:t>their</w:t>
      </w:r>
      <w:r w:rsidR="00797437" w:rsidRPr="00623DF5">
        <w:rPr>
          <w:rFonts w:cstheme="minorHAnsi"/>
          <w:lang w:val="en-GB"/>
        </w:rPr>
        <w:t xml:space="preserve"> own decisions, and respect those decisions even if you don’t agree with them.</w:t>
      </w:r>
    </w:p>
    <w:p w14:paraId="64CD188D" w14:textId="004C6FBD" w:rsidR="00CC3405" w:rsidRPr="00623DF5" w:rsidRDefault="004173B7" w:rsidP="00623DF5">
      <w:pPr>
        <w:pStyle w:val="ListParagraph"/>
        <w:numPr>
          <w:ilvl w:val="0"/>
          <w:numId w:val="49"/>
        </w:numPr>
        <w:spacing w:line="276" w:lineRule="auto"/>
        <w:ind w:left="360"/>
        <w:jc w:val="both"/>
        <w:rPr>
          <w:rFonts w:cstheme="minorHAnsi"/>
          <w:lang w:val="en-GB"/>
        </w:rPr>
      </w:pPr>
      <w:r w:rsidRPr="00623DF5">
        <w:rPr>
          <w:rFonts w:cstheme="minorHAnsi"/>
          <w:lang w:val="en-GB"/>
        </w:rPr>
        <w:t xml:space="preserve">Your friend may be </w:t>
      </w:r>
      <w:r w:rsidR="008A49C9" w:rsidRPr="00623DF5">
        <w:rPr>
          <w:rFonts w:cstheme="minorHAnsi"/>
          <w:lang w:val="en-GB"/>
        </w:rPr>
        <w:t>confused and</w:t>
      </w:r>
      <w:r w:rsidR="00CC3405" w:rsidRPr="00623DF5">
        <w:rPr>
          <w:rFonts w:cstheme="minorHAnsi"/>
          <w:lang w:val="en-GB"/>
        </w:rPr>
        <w:t xml:space="preserve"> </w:t>
      </w:r>
      <w:r w:rsidRPr="00623DF5">
        <w:rPr>
          <w:rFonts w:cstheme="minorHAnsi"/>
          <w:lang w:val="en-GB"/>
        </w:rPr>
        <w:t xml:space="preserve">may change </w:t>
      </w:r>
      <w:r w:rsidR="00CC3405" w:rsidRPr="00623DF5">
        <w:rPr>
          <w:rFonts w:cstheme="minorHAnsi"/>
          <w:lang w:val="en-GB"/>
        </w:rPr>
        <w:t>their</w:t>
      </w:r>
      <w:r w:rsidRPr="00623DF5">
        <w:rPr>
          <w:rFonts w:cstheme="minorHAnsi"/>
          <w:lang w:val="en-GB"/>
        </w:rPr>
        <w:t xml:space="preserve"> mind. That's okay!</w:t>
      </w:r>
    </w:p>
    <w:p w14:paraId="2722DCE5" w14:textId="0B8E3CFC" w:rsidR="00797437" w:rsidRPr="00623DF5" w:rsidRDefault="004173B7" w:rsidP="00623DF5">
      <w:pPr>
        <w:pStyle w:val="ListParagraph"/>
        <w:numPr>
          <w:ilvl w:val="0"/>
          <w:numId w:val="49"/>
        </w:numPr>
        <w:spacing w:line="276" w:lineRule="auto"/>
        <w:ind w:left="360"/>
        <w:jc w:val="both"/>
        <w:rPr>
          <w:rFonts w:cstheme="minorHAnsi"/>
          <w:lang w:val="en-GB"/>
        </w:rPr>
      </w:pPr>
      <w:r w:rsidRPr="00623DF5">
        <w:rPr>
          <w:rFonts w:cstheme="minorHAnsi"/>
          <w:lang w:val="en-GB"/>
        </w:rPr>
        <w:t>Encourage your friend to get help</w:t>
      </w:r>
      <w:r w:rsidR="00CC3405" w:rsidRPr="00623DF5">
        <w:rPr>
          <w:rFonts w:cstheme="minorHAnsi"/>
          <w:lang w:val="en-GB"/>
        </w:rPr>
        <w:t>. Connect them to available resources and people/places where they can receive help both online and offline</w:t>
      </w:r>
      <w:r w:rsidR="00797437" w:rsidRPr="00623DF5">
        <w:rPr>
          <w:rFonts w:cstheme="minorHAnsi"/>
          <w:lang w:val="en-GB"/>
        </w:rPr>
        <w:t>. Encourage them to report online abuse by pressing the ‘report abuse’ button of the relevant sites.</w:t>
      </w:r>
      <w:r w:rsidRPr="00623DF5">
        <w:rPr>
          <w:rFonts w:cstheme="minorHAnsi"/>
          <w:lang w:val="en-GB"/>
        </w:rPr>
        <w:t xml:space="preserve"> </w:t>
      </w:r>
      <w:r w:rsidR="00797437" w:rsidRPr="00623DF5">
        <w:rPr>
          <w:rFonts w:cstheme="minorHAnsi"/>
          <w:lang w:val="en-GB"/>
        </w:rPr>
        <w:t>Cy</w:t>
      </w:r>
      <w:r w:rsidRPr="00623DF5">
        <w:rPr>
          <w:rFonts w:cstheme="minorHAnsi"/>
          <w:lang w:val="en-GB"/>
        </w:rPr>
        <w:t xml:space="preserve">ber-abuse </w:t>
      </w:r>
      <w:r w:rsidR="00797437" w:rsidRPr="00623DF5">
        <w:rPr>
          <w:rFonts w:cstheme="minorHAnsi"/>
          <w:lang w:val="en-GB"/>
        </w:rPr>
        <w:t>can also be reported to cyber-crime police services.</w:t>
      </w:r>
    </w:p>
    <w:p w14:paraId="4C6F770E" w14:textId="7E73E3DA" w:rsidR="004173B7" w:rsidRPr="00623DF5" w:rsidRDefault="004173B7" w:rsidP="00623DF5">
      <w:pPr>
        <w:pStyle w:val="ListParagraph"/>
        <w:numPr>
          <w:ilvl w:val="0"/>
          <w:numId w:val="49"/>
        </w:numPr>
        <w:spacing w:line="276" w:lineRule="auto"/>
        <w:ind w:left="360"/>
        <w:jc w:val="both"/>
        <w:rPr>
          <w:rFonts w:cstheme="minorHAnsi"/>
          <w:lang w:val="en-GB"/>
        </w:rPr>
      </w:pPr>
      <w:r w:rsidRPr="00623DF5">
        <w:rPr>
          <w:rFonts w:cstheme="minorHAnsi"/>
          <w:lang w:val="en-GB"/>
        </w:rPr>
        <w:t xml:space="preserve">Don't confront </w:t>
      </w:r>
      <w:r w:rsidR="00797437" w:rsidRPr="00623DF5">
        <w:rPr>
          <w:rFonts w:cstheme="minorHAnsi"/>
          <w:lang w:val="en-GB"/>
        </w:rPr>
        <w:t>the person abusing your friend (if you know them)</w:t>
      </w:r>
      <w:r w:rsidRPr="00623DF5">
        <w:rPr>
          <w:rFonts w:cstheme="minorHAnsi"/>
          <w:lang w:val="en-GB"/>
        </w:rPr>
        <w:t xml:space="preserve"> even in case that your friend thinks it would be helpful. It could make a bad situation even worse. Don’t do anything that would risk</w:t>
      </w:r>
      <w:r w:rsidR="00797437" w:rsidRPr="00623DF5">
        <w:rPr>
          <w:rFonts w:cstheme="minorHAnsi"/>
          <w:lang w:val="en-GB"/>
        </w:rPr>
        <w:t xml:space="preserve"> </w:t>
      </w:r>
      <w:r w:rsidRPr="00623DF5">
        <w:rPr>
          <w:rFonts w:cstheme="minorHAnsi"/>
          <w:lang w:val="en-GB"/>
        </w:rPr>
        <w:t>your own safety.</w:t>
      </w:r>
    </w:p>
    <w:p w14:paraId="3EF925FF" w14:textId="77777777" w:rsidR="00797437" w:rsidRPr="00623DF5" w:rsidRDefault="00797437" w:rsidP="00623DF5">
      <w:pPr>
        <w:pStyle w:val="ListParagraph"/>
        <w:spacing w:line="276" w:lineRule="auto"/>
        <w:ind w:left="360"/>
        <w:jc w:val="both"/>
        <w:rPr>
          <w:rFonts w:cstheme="minorHAnsi"/>
          <w:lang w:val="en-GB"/>
        </w:rPr>
      </w:pPr>
    </w:p>
    <w:p w14:paraId="45555DAC" w14:textId="28AB57C8" w:rsidR="00DA3B6B" w:rsidRPr="00623DF5" w:rsidRDefault="00836DDC" w:rsidP="00623DF5">
      <w:pPr>
        <w:spacing w:line="276" w:lineRule="auto"/>
        <w:rPr>
          <w:rFonts w:cstheme="minorHAnsi"/>
          <w:b/>
          <w:bCs/>
          <w:sz w:val="28"/>
          <w:szCs w:val="24"/>
          <w:u w:val="single"/>
          <w:lang w:val="en-GB"/>
        </w:rPr>
      </w:pPr>
      <w:bookmarkStart w:id="254" w:name="_Toc29528359"/>
      <w:r w:rsidRPr="00623DF5">
        <w:rPr>
          <w:rFonts w:cstheme="minorHAnsi"/>
          <w:b/>
          <w:bCs/>
          <w:sz w:val="28"/>
          <w:szCs w:val="24"/>
          <w:u w:val="single"/>
          <w:lang w:val="en-GB"/>
        </w:rPr>
        <w:t>How you can react as a bystander</w:t>
      </w:r>
      <w:r w:rsidR="00C71BE1" w:rsidRPr="00623DF5">
        <w:rPr>
          <w:rStyle w:val="FootnoteReference"/>
          <w:rFonts w:cstheme="minorHAnsi"/>
          <w:b/>
          <w:bCs/>
          <w:sz w:val="28"/>
          <w:szCs w:val="24"/>
          <w:u w:val="single"/>
          <w:lang w:val="en-GB"/>
        </w:rPr>
        <w:footnoteReference w:id="108"/>
      </w:r>
      <w:bookmarkEnd w:id="254"/>
    </w:p>
    <w:p w14:paraId="0583D55B" w14:textId="77777777" w:rsidR="00BA4F43" w:rsidRPr="00623DF5" w:rsidRDefault="00BA4F43" w:rsidP="00623DF5">
      <w:pPr>
        <w:spacing w:after="0" w:line="276" w:lineRule="auto"/>
        <w:jc w:val="both"/>
        <w:rPr>
          <w:rFonts w:cstheme="minorHAnsi"/>
          <w:lang w:val="en-GB"/>
        </w:rPr>
      </w:pPr>
    </w:p>
    <w:p w14:paraId="4EB75DD9" w14:textId="68BB92C5" w:rsidR="00836DDC" w:rsidRPr="00623DF5" w:rsidRDefault="00836DDC" w:rsidP="00623DF5">
      <w:pPr>
        <w:spacing w:line="276" w:lineRule="auto"/>
        <w:jc w:val="both"/>
        <w:rPr>
          <w:rFonts w:cstheme="minorHAnsi"/>
          <w:lang w:val="en-GB"/>
        </w:rPr>
      </w:pPr>
      <w:r w:rsidRPr="00623DF5">
        <w:rPr>
          <w:rFonts w:cstheme="minorHAnsi"/>
          <w:lang w:val="en-GB"/>
        </w:rPr>
        <w:t>The truth is that it is always difficult to step up and take action</w:t>
      </w:r>
      <w:r w:rsidR="00BA4F43" w:rsidRPr="00623DF5">
        <w:rPr>
          <w:rFonts w:cstheme="minorHAnsi"/>
          <w:lang w:val="en-GB"/>
        </w:rPr>
        <w:t xml:space="preserve"> against any form of violence</w:t>
      </w:r>
      <w:r w:rsidRPr="00623DF5">
        <w:rPr>
          <w:rFonts w:cstheme="minorHAnsi"/>
          <w:lang w:val="en-GB"/>
        </w:rPr>
        <w:t xml:space="preserve">. It isn’t easy to challenge someone </w:t>
      </w:r>
      <w:r w:rsidR="008B301B" w:rsidRPr="00623DF5">
        <w:rPr>
          <w:rFonts w:cstheme="minorHAnsi"/>
          <w:lang w:val="en-GB"/>
        </w:rPr>
        <w:t>who is abusive</w:t>
      </w:r>
      <w:r w:rsidRPr="00623DF5">
        <w:rPr>
          <w:rFonts w:cstheme="minorHAnsi"/>
          <w:lang w:val="en-GB"/>
        </w:rPr>
        <w:t xml:space="preserve"> as it could be dangerous, embarrassing (if you’re laughed at or not taken seriously) or could cause fear of losing the person’s friendship.</w:t>
      </w:r>
      <w:r w:rsidR="008B301B" w:rsidRPr="00623DF5">
        <w:rPr>
          <w:rFonts w:cstheme="minorHAnsi"/>
          <w:lang w:val="en-GB"/>
        </w:rPr>
        <w:t xml:space="preserve"> It may feel scary, intimidating, confusing, awkward and uncomfortable to do something. </w:t>
      </w:r>
      <w:r w:rsidRPr="00623DF5">
        <w:rPr>
          <w:rFonts w:cstheme="minorHAnsi"/>
          <w:lang w:val="en-GB"/>
        </w:rPr>
        <w:t xml:space="preserve">Remember that your comfort will increase the more you practice speaking up. There is no perfect intervention, and there are no instant conversions.  However, in its own accord, every intervention is a success, because every time we speak out, we make the world a safer place, giving out the message that violence and violation of human/sexual rights should not be tolerated. Even though </w:t>
      </w:r>
      <w:r w:rsidR="009E055B" w:rsidRPr="00623DF5">
        <w:rPr>
          <w:rFonts w:cstheme="minorHAnsi"/>
          <w:lang w:val="en-GB"/>
        </w:rPr>
        <w:t>it is</w:t>
      </w:r>
      <w:r w:rsidRPr="00623DF5">
        <w:rPr>
          <w:rFonts w:cstheme="minorHAnsi"/>
          <w:lang w:val="en-GB"/>
        </w:rPr>
        <w:t xml:space="preserve"> not easy to intervene, </w:t>
      </w:r>
      <w:r w:rsidR="009E055B" w:rsidRPr="00623DF5">
        <w:rPr>
          <w:rFonts w:cstheme="minorHAnsi"/>
          <w:lang w:val="en-GB"/>
        </w:rPr>
        <w:t>it is</w:t>
      </w:r>
      <w:r w:rsidRPr="00623DF5">
        <w:rPr>
          <w:rFonts w:cstheme="minorHAnsi"/>
          <w:lang w:val="en-GB"/>
        </w:rPr>
        <w:t xml:space="preserve"> something that we must do. Silence is not an option because it gives the impression that the abusive </w:t>
      </w:r>
      <w:r w:rsidR="003A402E" w:rsidRPr="00623DF5">
        <w:rPr>
          <w:rFonts w:cstheme="minorHAnsi"/>
          <w:szCs w:val="24"/>
          <w:lang w:val="en-GB"/>
        </w:rPr>
        <w:t>behaviour</w:t>
      </w:r>
      <w:r w:rsidRPr="00623DF5">
        <w:rPr>
          <w:rFonts w:cstheme="minorHAnsi"/>
          <w:lang w:val="en-GB"/>
        </w:rPr>
        <w:t xml:space="preserve"> is condoned or even acceptable.</w:t>
      </w:r>
    </w:p>
    <w:p w14:paraId="6A569BF8" w14:textId="571BF0EF" w:rsidR="008037D9" w:rsidRPr="00623DF5" w:rsidRDefault="00C71BE1" w:rsidP="00623DF5">
      <w:pPr>
        <w:spacing w:line="276" w:lineRule="auto"/>
        <w:jc w:val="both"/>
        <w:rPr>
          <w:rFonts w:cstheme="minorHAnsi"/>
          <w:lang w:val="en-GB"/>
        </w:rPr>
      </w:pPr>
      <w:r w:rsidRPr="00623DF5">
        <w:rPr>
          <w:rFonts w:cstheme="minorHAnsi"/>
          <w:u w:val="single"/>
          <w:lang w:val="en-GB"/>
        </w:rPr>
        <w:t>Question the people exercising abuse and ask for clarifications</w:t>
      </w:r>
      <w:r w:rsidRPr="00623DF5">
        <w:rPr>
          <w:rFonts w:cstheme="minorHAnsi"/>
          <w:lang w:val="en-GB"/>
        </w:rPr>
        <w:t>.</w:t>
      </w:r>
      <w:r w:rsidR="004934D9" w:rsidRPr="00623DF5">
        <w:rPr>
          <w:rFonts w:cstheme="minorHAnsi"/>
          <w:lang w:val="en-GB"/>
        </w:rPr>
        <w:t xml:space="preserve"> </w:t>
      </w:r>
      <w:r w:rsidR="008037D9" w:rsidRPr="00623DF5">
        <w:rPr>
          <w:rFonts w:cstheme="minorHAnsi"/>
          <w:lang w:val="en-GB"/>
        </w:rPr>
        <w:t xml:space="preserve">People who express </w:t>
      </w:r>
      <w:r w:rsidR="00B27B2D" w:rsidRPr="00623DF5">
        <w:rPr>
          <w:rFonts w:cstheme="minorHAnsi"/>
          <w:lang w:val="en-GB"/>
        </w:rPr>
        <w:t xml:space="preserve">negative, racist, sexist, homophobic/transphobic/interphobic </w:t>
      </w:r>
      <w:r w:rsidR="008037D9" w:rsidRPr="00623DF5">
        <w:rPr>
          <w:rFonts w:cstheme="minorHAnsi"/>
          <w:lang w:val="en-GB"/>
        </w:rPr>
        <w:t>attitudes expect</w:t>
      </w:r>
      <w:r w:rsidR="00B27B2D" w:rsidRPr="00623DF5">
        <w:rPr>
          <w:rFonts w:cstheme="minorHAnsi"/>
          <w:lang w:val="en-GB"/>
        </w:rPr>
        <w:t xml:space="preserve"> other</w:t>
      </w:r>
      <w:r w:rsidR="008037D9" w:rsidRPr="00623DF5">
        <w:rPr>
          <w:rFonts w:cstheme="minorHAnsi"/>
          <w:lang w:val="en-GB"/>
        </w:rPr>
        <w:t xml:space="preserve"> people to </w:t>
      </w:r>
      <w:r w:rsidR="00B27B2D" w:rsidRPr="00623DF5">
        <w:rPr>
          <w:rFonts w:cstheme="minorHAnsi"/>
          <w:lang w:val="en-GB"/>
        </w:rPr>
        <w:t xml:space="preserve">just </w:t>
      </w:r>
      <w:r w:rsidR="008037D9" w:rsidRPr="00623DF5">
        <w:rPr>
          <w:rFonts w:cstheme="minorHAnsi"/>
          <w:lang w:val="en-GB"/>
        </w:rPr>
        <w:t>go along with them, to laugh, to agree, to join in. They do not expect to be questioned. Saying, "I'm not clear about what you</w:t>
      </w:r>
      <w:r w:rsidRPr="00623DF5">
        <w:rPr>
          <w:rFonts w:cstheme="minorHAnsi"/>
          <w:lang w:val="en-GB"/>
        </w:rPr>
        <w:t xml:space="preserve"> </w:t>
      </w:r>
      <w:r w:rsidR="008037D9" w:rsidRPr="00623DF5">
        <w:rPr>
          <w:rFonts w:cstheme="minorHAnsi"/>
          <w:lang w:val="en-GB"/>
        </w:rPr>
        <w:t xml:space="preserve">mean by that. Maybe you could explain?" </w:t>
      </w:r>
      <w:r w:rsidR="00165601" w:rsidRPr="00623DF5">
        <w:rPr>
          <w:rFonts w:cstheme="minorHAnsi"/>
          <w:lang w:val="en-GB"/>
        </w:rPr>
        <w:t xml:space="preserve">or “Hey! What is happening here??” </w:t>
      </w:r>
      <w:r w:rsidRPr="00623DF5">
        <w:rPr>
          <w:rFonts w:cstheme="minorHAnsi"/>
          <w:lang w:val="en-GB"/>
        </w:rPr>
        <w:t>makes people who are being discriminatory/hurtful to pause for a minute</w:t>
      </w:r>
      <w:r w:rsidR="006B7B3E" w:rsidRPr="00623DF5">
        <w:rPr>
          <w:rFonts w:cstheme="minorHAnsi"/>
          <w:lang w:val="en-GB"/>
        </w:rPr>
        <w:t xml:space="preserve"> and reflect.</w:t>
      </w:r>
      <w:r w:rsidR="008037D9" w:rsidRPr="00623DF5">
        <w:rPr>
          <w:rFonts w:cstheme="minorHAnsi"/>
          <w:lang w:val="en-GB"/>
        </w:rPr>
        <w:t xml:space="preserve"> </w:t>
      </w:r>
      <w:r w:rsidR="006B7B3E" w:rsidRPr="00623DF5">
        <w:rPr>
          <w:rFonts w:cstheme="minorHAnsi"/>
          <w:lang w:val="en-GB"/>
        </w:rPr>
        <w:t>This changes the flow and the dynamic of the conversation.</w:t>
      </w:r>
    </w:p>
    <w:p w14:paraId="69D98A0B" w14:textId="1D6E0962" w:rsidR="008037D9" w:rsidRPr="00623DF5" w:rsidRDefault="006B7B3E" w:rsidP="00623DF5">
      <w:pPr>
        <w:spacing w:line="276" w:lineRule="auto"/>
        <w:jc w:val="both"/>
        <w:rPr>
          <w:rFonts w:cstheme="minorHAnsi"/>
          <w:lang w:val="en-GB"/>
        </w:rPr>
      </w:pPr>
      <w:r w:rsidRPr="00623DF5">
        <w:rPr>
          <w:rFonts w:cstheme="minorHAnsi"/>
          <w:u w:val="single"/>
          <w:lang w:val="en-GB"/>
        </w:rPr>
        <w:t xml:space="preserve">Give a face to the </w:t>
      </w:r>
      <w:r w:rsidR="007072AF" w:rsidRPr="00623DF5">
        <w:rPr>
          <w:rFonts w:cstheme="minorHAnsi"/>
          <w:u w:val="single"/>
          <w:lang w:val="en-GB"/>
        </w:rPr>
        <w:t>person experiencing the abuse</w:t>
      </w:r>
      <w:r w:rsidRPr="00623DF5">
        <w:rPr>
          <w:rFonts w:cstheme="minorHAnsi"/>
          <w:lang w:val="en-GB"/>
        </w:rPr>
        <w:t xml:space="preserve">: </w:t>
      </w:r>
      <w:r w:rsidR="008037D9" w:rsidRPr="00623DF5">
        <w:rPr>
          <w:rFonts w:cstheme="minorHAnsi"/>
          <w:lang w:val="en-GB"/>
        </w:rPr>
        <w:t xml:space="preserve">Reminding </w:t>
      </w:r>
      <w:r w:rsidRPr="00623DF5">
        <w:rPr>
          <w:rFonts w:cstheme="minorHAnsi"/>
          <w:lang w:val="en-GB"/>
        </w:rPr>
        <w:t>s</w:t>
      </w:r>
      <w:r w:rsidR="008037D9" w:rsidRPr="00623DF5">
        <w:rPr>
          <w:rFonts w:cstheme="minorHAnsi"/>
          <w:lang w:val="en-GB"/>
        </w:rPr>
        <w:t xml:space="preserve">omeone that their sister, </w:t>
      </w:r>
      <w:r w:rsidRPr="00623DF5">
        <w:rPr>
          <w:rFonts w:cstheme="minorHAnsi"/>
          <w:lang w:val="en-GB"/>
        </w:rPr>
        <w:t>friend, colleague, partner</w:t>
      </w:r>
      <w:r w:rsidR="008037D9" w:rsidRPr="00623DF5">
        <w:rPr>
          <w:rFonts w:cstheme="minorHAnsi"/>
          <w:lang w:val="en-GB"/>
        </w:rPr>
        <w:t xml:space="preserve"> </w:t>
      </w:r>
      <w:r w:rsidR="00F92519" w:rsidRPr="00623DF5">
        <w:rPr>
          <w:rFonts w:cstheme="minorHAnsi"/>
          <w:lang w:val="en-GB"/>
        </w:rPr>
        <w:t>etc.</w:t>
      </w:r>
      <w:r w:rsidRPr="00623DF5">
        <w:rPr>
          <w:rFonts w:cstheme="minorHAnsi"/>
          <w:lang w:val="en-GB"/>
        </w:rPr>
        <w:t xml:space="preserve"> </w:t>
      </w:r>
      <w:r w:rsidR="008037D9" w:rsidRPr="00623DF5">
        <w:rPr>
          <w:rFonts w:cstheme="minorHAnsi"/>
          <w:lang w:val="en-GB"/>
        </w:rPr>
        <w:t xml:space="preserve">might be talked about or treated in this way </w:t>
      </w:r>
      <w:r w:rsidRPr="00623DF5">
        <w:rPr>
          <w:rFonts w:cstheme="minorHAnsi"/>
          <w:lang w:val="en-GB"/>
        </w:rPr>
        <w:t>re-humanizes the person being demeaned.</w:t>
      </w:r>
    </w:p>
    <w:p w14:paraId="7932D982" w14:textId="4AF61686" w:rsidR="008037D9" w:rsidRPr="00623DF5" w:rsidRDefault="006B7B3E" w:rsidP="00623DF5">
      <w:pPr>
        <w:spacing w:line="276" w:lineRule="auto"/>
        <w:jc w:val="both"/>
        <w:rPr>
          <w:rFonts w:cstheme="minorHAnsi"/>
          <w:lang w:val="en-GB"/>
        </w:rPr>
      </w:pPr>
      <w:r w:rsidRPr="00623DF5">
        <w:rPr>
          <w:rFonts w:cstheme="minorHAnsi"/>
          <w:u w:val="single"/>
          <w:lang w:val="en-GB"/>
        </w:rPr>
        <w:t>Use ‘I’ statements</w:t>
      </w:r>
      <w:r w:rsidRPr="00623DF5">
        <w:rPr>
          <w:rFonts w:cstheme="minorHAnsi"/>
          <w:lang w:val="en-GB"/>
        </w:rPr>
        <w:t xml:space="preserve">: Don’t accuse and don’t point the finger ‘you…you…you’. </w:t>
      </w:r>
      <w:r w:rsidR="008037D9" w:rsidRPr="00623DF5">
        <w:rPr>
          <w:rFonts w:cstheme="minorHAnsi"/>
          <w:lang w:val="en-GB"/>
        </w:rPr>
        <w:t xml:space="preserve">Talk about </w:t>
      </w:r>
      <w:r w:rsidRPr="00623DF5">
        <w:rPr>
          <w:rFonts w:cstheme="minorHAnsi"/>
          <w:lang w:val="en-GB"/>
        </w:rPr>
        <w:t xml:space="preserve">how you feel from your own personal perspective using </w:t>
      </w:r>
      <w:r w:rsidR="008037D9" w:rsidRPr="00623DF5">
        <w:rPr>
          <w:rFonts w:cstheme="minorHAnsi"/>
          <w:lang w:val="en-GB"/>
        </w:rPr>
        <w:t xml:space="preserve">"I Statements" </w:t>
      </w:r>
      <w:r w:rsidRPr="00623DF5">
        <w:rPr>
          <w:rFonts w:cstheme="minorHAnsi"/>
          <w:lang w:val="en-GB"/>
        </w:rPr>
        <w:t xml:space="preserve">which </w:t>
      </w:r>
      <w:r w:rsidR="008037D9" w:rsidRPr="00623DF5">
        <w:rPr>
          <w:rFonts w:cstheme="minorHAnsi"/>
          <w:lang w:val="en-GB"/>
        </w:rPr>
        <w:t xml:space="preserve">are easier for people to hear </w:t>
      </w:r>
      <w:r w:rsidRPr="00623DF5">
        <w:rPr>
          <w:rFonts w:cstheme="minorHAnsi"/>
          <w:lang w:val="en-GB"/>
        </w:rPr>
        <w:t xml:space="preserve">and </w:t>
      </w:r>
      <w:r w:rsidR="008037D9" w:rsidRPr="00623DF5">
        <w:rPr>
          <w:rFonts w:cstheme="minorHAnsi"/>
          <w:lang w:val="en-GB"/>
        </w:rPr>
        <w:t xml:space="preserve">are less likely to </w:t>
      </w:r>
      <w:r w:rsidRPr="00623DF5">
        <w:rPr>
          <w:rFonts w:cstheme="minorHAnsi"/>
          <w:lang w:val="en-GB"/>
        </w:rPr>
        <w:t xml:space="preserve">make </w:t>
      </w:r>
      <w:r w:rsidR="00165601" w:rsidRPr="00623DF5">
        <w:rPr>
          <w:rFonts w:cstheme="minorHAnsi"/>
          <w:lang w:val="en-GB"/>
        </w:rPr>
        <w:t>others</w:t>
      </w:r>
      <w:r w:rsidRPr="00623DF5">
        <w:rPr>
          <w:rFonts w:cstheme="minorHAnsi"/>
          <w:lang w:val="en-GB"/>
        </w:rPr>
        <w:t xml:space="preserve"> </w:t>
      </w:r>
      <w:r w:rsidR="008037D9" w:rsidRPr="00623DF5">
        <w:rPr>
          <w:rFonts w:cstheme="minorHAnsi"/>
          <w:lang w:val="en-GB"/>
        </w:rPr>
        <w:t xml:space="preserve">defensive. Instead of saying: “YOU are </w:t>
      </w:r>
      <w:r w:rsidR="00165601" w:rsidRPr="00623DF5">
        <w:rPr>
          <w:rFonts w:cstheme="minorHAnsi"/>
          <w:lang w:val="en-GB"/>
        </w:rPr>
        <w:t xml:space="preserve">so </w:t>
      </w:r>
      <w:r w:rsidR="008037D9" w:rsidRPr="00623DF5">
        <w:rPr>
          <w:rFonts w:cstheme="minorHAnsi"/>
          <w:lang w:val="en-GB"/>
        </w:rPr>
        <w:t>sexist”,</w:t>
      </w:r>
      <w:r w:rsidRPr="00623DF5">
        <w:rPr>
          <w:rFonts w:cstheme="minorHAnsi"/>
          <w:lang w:val="en-GB"/>
        </w:rPr>
        <w:t xml:space="preserve"> </w:t>
      </w:r>
      <w:r w:rsidR="008037D9" w:rsidRPr="00623DF5">
        <w:rPr>
          <w:rFonts w:cstheme="minorHAnsi"/>
          <w:lang w:val="en-GB"/>
        </w:rPr>
        <w:t xml:space="preserve">which puts the other in a defensive position, you could say: “I don’t agree with what </w:t>
      </w:r>
      <w:r w:rsidR="00165601" w:rsidRPr="00623DF5">
        <w:rPr>
          <w:rFonts w:cstheme="minorHAnsi"/>
          <w:lang w:val="en-GB"/>
        </w:rPr>
        <w:t>is happening here/what you’re saying</w:t>
      </w:r>
      <w:r w:rsidR="008037D9" w:rsidRPr="00623DF5">
        <w:rPr>
          <w:rFonts w:cstheme="minorHAnsi"/>
          <w:lang w:val="en-GB"/>
        </w:rPr>
        <w:t xml:space="preserve">; I believe that nobody deserves to be treated like this”  </w:t>
      </w:r>
    </w:p>
    <w:p w14:paraId="55A3A46C" w14:textId="784FE22D" w:rsidR="008037D9" w:rsidRPr="00623DF5" w:rsidRDefault="00165601" w:rsidP="00623DF5">
      <w:pPr>
        <w:spacing w:line="276" w:lineRule="auto"/>
        <w:jc w:val="both"/>
        <w:rPr>
          <w:rFonts w:cstheme="minorHAnsi"/>
          <w:lang w:val="en-GB"/>
        </w:rPr>
      </w:pPr>
      <w:r w:rsidRPr="00623DF5">
        <w:rPr>
          <w:rFonts w:cstheme="minorHAnsi"/>
          <w:u w:val="single"/>
          <w:lang w:val="en-GB"/>
        </w:rPr>
        <w:t>React without words</w:t>
      </w:r>
      <w:r w:rsidRPr="00623DF5">
        <w:rPr>
          <w:rFonts w:cstheme="minorHAnsi"/>
          <w:lang w:val="en-GB"/>
        </w:rPr>
        <w:t xml:space="preserve">: Convey everything you want to say with your body language, eyes, look without having to speak any words. </w:t>
      </w:r>
    </w:p>
    <w:p w14:paraId="49C0D8A2" w14:textId="66B65BD5" w:rsidR="008037D9" w:rsidRPr="00623DF5" w:rsidRDefault="008037D9" w:rsidP="00623DF5">
      <w:pPr>
        <w:spacing w:line="276" w:lineRule="auto"/>
        <w:jc w:val="both"/>
        <w:rPr>
          <w:rFonts w:cstheme="minorHAnsi"/>
          <w:lang w:val="en-GB"/>
        </w:rPr>
      </w:pPr>
      <w:r w:rsidRPr="00623DF5">
        <w:rPr>
          <w:rFonts w:cstheme="minorHAnsi"/>
          <w:u w:val="single"/>
          <w:lang w:val="en-GB"/>
        </w:rPr>
        <w:t>Seek others who are like you</w:t>
      </w:r>
      <w:r w:rsidR="00165601" w:rsidRPr="00623DF5">
        <w:rPr>
          <w:rFonts w:cstheme="minorHAnsi"/>
          <w:lang w:val="en-GB"/>
        </w:rPr>
        <w:t xml:space="preserve">: Many times you want to react but remain idle </w:t>
      </w:r>
      <w:r w:rsidRPr="00623DF5">
        <w:rPr>
          <w:rFonts w:cstheme="minorHAnsi"/>
          <w:lang w:val="en-GB"/>
        </w:rPr>
        <w:t xml:space="preserve">because </w:t>
      </w:r>
      <w:r w:rsidR="00165601" w:rsidRPr="00623DF5">
        <w:rPr>
          <w:rFonts w:cstheme="minorHAnsi"/>
          <w:lang w:val="en-GB"/>
        </w:rPr>
        <w:t>you may</w:t>
      </w:r>
      <w:r w:rsidRPr="00623DF5">
        <w:rPr>
          <w:rFonts w:cstheme="minorHAnsi"/>
          <w:lang w:val="en-GB"/>
        </w:rPr>
        <w:t xml:space="preserve"> believe </w:t>
      </w:r>
      <w:r w:rsidR="00165601" w:rsidRPr="00623DF5">
        <w:rPr>
          <w:rFonts w:cstheme="minorHAnsi"/>
          <w:lang w:val="en-GB"/>
        </w:rPr>
        <w:t>that you are the</w:t>
      </w:r>
      <w:r w:rsidRPr="00623DF5">
        <w:rPr>
          <w:rFonts w:cstheme="minorHAnsi"/>
          <w:lang w:val="en-GB"/>
        </w:rPr>
        <w:t xml:space="preserve"> only</w:t>
      </w:r>
      <w:r w:rsidR="00165601" w:rsidRPr="00623DF5">
        <w:rPr>
          <w:rFonts w:cstheme="minorHAnsi"/>
          <w:lang w:val="en-GB"/>
        </w:rPr>
        <w:t xml:space="preserve"> </w:t>
      </w:r>
      <w:r w:rsidRPr="00623DF5">
        <w:rPr>
          <w:rFonts w:cstheme="minorHAnsi"/>
          <w:lang w:val="en-GB"/>
        </w:rPr>
        <w:t>one who feel</w:t>
      </w:r>
      <w:r w:rsidR="00165601" w:rsidRPr="00623DF5">
        <w:rPr>
          <w:rFonts w:cstheme="minorHAnsi"/>
          <w:lang w:val="en-GB"/>
        </w:rPr>
        <w:t>s</w:t>
      </w:r>
      <w:r w:rsidRPr="00623DF5">
        <w:rPr>
          <w:rFonts w:cstheme="minorHAnsi"/>
          <w:lang w:val="en-GB"/>
        </w:rPr>
        <w:t xml:space="preserve"> uncomfortable. </w:t>
      </w:r>
      <w:r w:rsidR="008173F4" w:rsidRPr="00623DF5">
        <w:rPr>
          <w:rFonts w:cstheme="minorHAnsi"/>
          <w:lang w:val="en-GB"/>
        </w:rPr>
        <w:t>By joining forces with others who think like you (the power with -section 9.1),  makes your intervention stronger, more effective and it safer (as you minimize the risk for the people exercising abuse to turn on you).</w:t>
      </w:r>
      <w:r w:rsidRPr="00623DF5">
        <w:rPr>
          <w:rFonts w:cstheme="minorHAnsi"/>
          <w:lang w:val="en-GB"/>
        </w:rPr>
        <w:t xml:space="preserve"> For example, you might simply turn to the group and ask, "Am I the only one</w:t>
      </w:r>
      <w:r w:rsidR="008173F4" w:rsidRPr="00623DF5">
        <w:rPr>
          <w:rFonts w:cstheme="minorHAnsi"/>
          <w:lang w:val="en-GB"/>
        </w:rPr>
        <w:t xml:space="preserve"> feeling </w:t>
      </w:r>
      <w:r w:rsidRPr="00623DF5">
        <w:rPr>
          <w:rFonts w:cstheme="minorHAnsi"/>
          <w:lang w:val="en-GB"/>
        </w:rPr>
        <w:t>uncomfortable with this?" This strategy can also be useful when you know someone who has a pattern</w:t>
      </w:r>
      <w:r w:rsidR="008173F4" w:rsidRPr="00623DF5">
        <w:rPr>
          <w:rFonts w:cstheme="minorHAnsi"/>
          <w:lang w:val="en-GB"/>
        </w:rPr>
        <w:t xml:space="preserve"> </w:t>
      </w:r>
      <w:r w:rsidRPr="00623DF5">
        <w:rPr>
          <w:rFonts w:cstheme="minorHAnsi"/>
          <w:lang w:val="en-GB"/>
        </w:rPr>
        <w:t xml:space="preserve">of expressing violence-supporting attitudes. </w:t>
      </w:r>
    </w:p>
    <w:p w14:paraId="63E7F9C7" w14:textId="044A7667" w:rsidR="006905DE" w:rsidRPr="00623DF5" w:rsidRDefault="008173F4" w:rsidP="00623DF5">
      <w:pPr>
        <w:spacing w:line="276" w:lineRule="auto"/>
        <w:jc w:val="both"/>
        <w:rPr>
          <w:rFonts w:cstheme="minorHAnsi"/>
          <w:lang w:val="en-GB"/>
        </w:rPr>
      </w:pPr>
      <w:r w:rsidRPr="00623DF5">
        <w:rPr>
          <w:rFonts w:cstheme="minorHAnsi"/>
          <w:u w:val="single"/>
          <w:lang w:val="en-GB"/>
        </w:rPr>
        <w:t>Your safety comes first</w:t>
      </w:r>
      <w:r w:rsidR="00BD6ECE" w:rsidRPr="00623DF5">
        <w:rPr>
          <w:rFonts w:cstheme="minorHAnsi"/>
          <w:lang w:val="en-GB"/>
        </w:rPr>
        <w:t xml:space="preserve">: </w:t>
      </w:r>
      <w:r w:rsidR="008037D9" w:rsidRPr="00623DF5">
        <w:rPr>
          <w:rFonts w:cstheme="minorHAnsi"/>
          <w:lang w:val="en-GB"/>
        </w:rPr>
        <w:t>If you witness a violent incident it may be necessary to call the police and also ask for help from people around you. Do not intervene if you are alone and you feel that it could be dangerous</w:t>
      </w:r>
      <w:r w:rsidR="006905DE" w:rsidRPr="00623DF5">
        <w:rPr>
          <w:rFonts w:cstheme="minorHAnsi"/>
          <w:lang w:val="en-GB"/>
        </w:rPr>
        <w:t xml:space="preserve"> for you or that your own physical integrity will be challenged</w:t>
      </w:r>
      <w:r w:rsidR="008037D9" w:rsidRPr="00623DF5">
        <w:rPr>
          <w:rFonts w:cstheme="minorHAnsi"/>
          <w:lang w:val="en-GB"/>
        </w:rPr>
        <w:t>.</w:t>
      </w:r>
      <w:r w:rsidRPr="00623DF5">
        <w:rPr>
          <w:rFonts w:cstheme="minorHAnsi"/>
          <w:lang w:val="en-GB"/>
        </w:rPr>
        <w:t xml:space="preserve"> </w:t>
      </w:r>
    </w:p>
    <w:p w14:paraId="36703CFB" w14:textId="1C3727C3" w:rsidR="008037D9" w:rsidRPr="00623DF5" w:rsidRDefault="006905DE" w:rsidP="00623DF5">
      <w:pPr>
        <w:spacing w:line="276" w:lineRule="auto"/>
        <w:jc w:val="both"/>
        <w:rPr>
          <w:rFonts w:cstheme="minorHAnsi"/>
          <w:lang w:val="en-GB"/>
        </w:rPr>
      </w:pPr>
      <w:r w:rsidRPr="00623DF5">
        <w:rPr>
          <w:rFonts w:cstheme="minorHAnsi"/>
          <w:u w:val="single"/>
          <w:lang w:val="en-GB"/>
        </w:rPr>
        <w:t>Offer your help</w:t>
      </w:r>
      <w:r w:rsidRPr="00623DF5">
        <w:rPr>
          <w:rFonts w:cstheme="minorHAnsi"/>
          <w:lang w:val="en-GB"/>
        </w:rPr>
        <w:t xml:space="preserve">: </w:t>
      </w:r>
      <w:r w:rsidR="008037D9" w:rsidRPr="00623DF5">
        <w:rPr>
          <w:rFonts w:cstheme="minorHAnsi"/>
          <w:lang w:val="en-GB"/>
        </w:rPr>
        <w:t xml:space="preserve">Another useful way to offer help would be to make your presence </w:t>
      </w:r>
      <w:r w:rsidRPr="00623DF5">
        <w:rPr>
          <w:rFonts w:cstheme="minorHAnsi"/>
          <w:lang w:val="en-GB"/>
        </w:rPr>
        <w:t>k</w:t>
      </w:r>
      <w:r w:rsidR="008037D9" w:rsidRPr="00623DF5">
        <w:rPr>
          <w:rFonts w:cstheme="minorHAnsi"/>
          <w:lang w:val="en-GB"/>
        </w:rPr>
        <w:t xml:space="preserve">nown so the </w:t>
      </w:r>
      <w:r w:rsidR="007072AF" w:rsidRPr="00623DF5">
        <w:rPr>
          <w:rFonts w:cstheme="minorHAnsi"/>
          <w:lang w:val="en-GB"/>
        </w:rPr>
        <w:t>abuser</w:t>
      </w:r>
      <w:r w:rsidR="008037D9" w:rsidRPr="00623DF5">
        <w:rPr>
          <w:rFonts w:cstheme="minorHAnsi"/>
          <w:lang w:val="en-GB"/>
        </w:rPr>
        <w:t xml:space="preserve"> is aware that there is an eyewitness to </w:t>
      </w:r>
      <w:r w:rsidRPr="00623DF5">
        <w:rPr>
          <w:rFonts w:cstheme="minorHAnsi"/>
          <w:lang w:val="en-GB"/>
        </w:rPr>
        <w:t>their</w:t>
      </w:r>
      <w:r w:rsidR="008037D9" w:rsidRPr="00623DF5">
        <w:rPr>
          <w:rFonts w:cstheme="minorHAnsi"/>
          <w:lang w:val="en-GB"/>
        </w:rPr>
        <w:t xml:space="preserve"> action.</w:t>
      </w:r>
      <w:r w:rsidRPr="00623DF5">
        <w:rPr>
          <w:rFonts w:cstheme="minorHAnsi"/>
          <w:lang w:val="en-GB"/>
        </w:rPr>
        <w:t xml:space="preserve"> </w:t>
      </w:r>
      <w:r w:rsidR="008037D9" w:rsidRPr="00623DF5">
        <w:rPr>
          <w:rFonts w:cstheme="minorHAnsi"/>
          <w:lang w:val="en-GB"/>
        </w:rPr>
        <w:t xml:space="preserve">You could also offer your help to the </w:t>
      </w:r>
      <w:r w:rsidRPr="00623DF5">
        <w:rPr>
          <w:rFonts w:cstheme="minorHAnsi"/>
          <w:lang w:val="en-GB"/>
        </w:rPr>
        <w:t>person experiencing abuse</w:t>
      </w:r>
      <w:r w:rsidR="008037D9" w:rsidRPr="00623DF5">
        <w:rPr>
          <w:rFonts w:cstheme="minorHAnsi"/>
          <w:lang w:val="en-GB"/>
        </w:rPr>
        <w:t xml:space="preserve">. This would help </w:t>
      </w:r>
      <w:r w:rsidRPr="00623DF5">
        <w:rPr>
          <w:rFonts w:cstheme="minorHAnsi"/>
          <w:lang w:val="en-GB"/>
        </w:rPr>
        <w:t>them</w:t>
      </w:r>
      <w:r w:rsidR="008037D9" w:rsidRPr="00623DF5">
        <w:rPr>
          <w:rFonts w:cstheme="minorHAnsi"/>
          <w:lang w:val="en-GB"/>
        </w:rPr>
        <w:t xml:space="preserve"> feel safer, but you should also keep in mind that it would be better to talk to </w:t>
      </w:r>
      <w:r w:rsidRPr="00623DF5">
        <w:rPr>
          <w:rFonts w:cstheme="minorHAnsi"/>
          <w:lang w:val="en-GB"/>
        </w:rPr>
        <w:t>them</w:t>
      </w:r>
      <w:r w:rsidR="008037D9" w:rsidRPr="00623DF5">
        <w:rPr>
          <w:rFonts w:cstheme="minorHAnsi"/>
          <w:lang w:val="en-GB"/>
        </w:rPr>
        <w:t xml:space="preserve"> after the incident is over.</w:t>
      </w:r>
    </w:p>
    <w:p w14:paraId="6A617A22" w14:textId="3FFF10E3" w:rsidR="001C5F66" w:rsidRPr="00623DF5" w:rsidRDefault="008037D9" w:rsidP="00623DF5">
      <w:pPr>
        <w:spacing w:line="276" w:lineRule="auto"/>
        <w:jc w:val="both"/>
        <w:rPr>
          <w:rFonts w:cstheme="minorHAnsi"/>
          <w:lang w:val="en-GB"/>
        </w:rPr>
      </w:pPr>
      <w:r w:rsidRPr="00623DF5">
        <w:rPr>
          <w:rFonts w:cstheme="minorHAnsi"/>
          <w:u w:val="single"/>
          <w:lang w:val="en-GB"/>
        </w:rPr>
        <w:t>Use the “Report Abuse” Button</w:t>
      </w:r>
      <w:r w:rsidR="006905DE" w:rsidRPr="00623DF5">
        <w:rPr>
          <w:rFonts w:cstheme="minorHAnsi"/>
          <w:lang w:val="en-GB"/>
        </w:rPr>
        <w:t xml:space="preserve">: </w:t>
      </w:r>
      <w:r w:rsidRPr="00623DF5">
        <w:rPr>
          <w:rFonts w:cstheme="minorHAnsi"/>
          <w:lang w:val="en-GB"/>
        </w:rPr>
        <w:t xml:space="preserve">When you notice abusive online </w:t>
      </w:r>
      <w:r w:rsidR="003A402E" w:rsidRPr="00623DF5">
        <w:rPr>
          <w:rFonts w:cstheme="minorHAnsi"/>
          <w:lang w:val="en-GB"/>
        </w:rPr>
        <w:t>behaviour</w:t>
      </w:r>
      <w:r w:rsidRPr="00623DF5">
        <w:rPr>
          <w:rFonts w:cstheme="minorHAnsi"/>
          <w:lang w:val="en-GB"/>
        </w:rPr>
        <w:t xml:space="preserve"> (hate speech, abusive comments, films or photos that are </w:t>
      </w:r>
      <w:r w:rsidR="006905DE" w:rsidRPr="00623DF5">
        <w:rPr>
          <w:rFonts w:cstheme="minorHAnsi"/>
          <w:lang w:val="en-GB"/>
        </w:rPr>
        <w:t>derogatory, degrading, homophobic, transphobic, interphobic</w:t>
      </w:r>
      <w:r w:rsidRPr="00623DF5">
        <w:rPr>
          <w:rFonts w:cstheme="minorHAnsi"/>
          <w:lang w:val="en-GB"/>
        </w:rPr>
        <w:t xml:space="preserve"> or sexist) do not hesitate to report the abuse and demand that those postings are erased.</w:t>
      </w:r>
      <w:r w:rsidR="006905DE" w:rsidRPr="00623DF5">
        <w:rPr>
          <w:rFonts w:cstheme="minorHAnsi"/>
          <w:lang w:val="en-GB"/>
        </w:rPr>
        <w:t xml:space="preserve"> </w:t>
      </w:r>
      <w:r w:rsidRPr="00623DF5">
        <w:rPr>
          <w:rFonts w:cstheme="minorHAnsi"/>
          <w:lang w:val="en-GB"/>
        </w:rPr>
        <w:t xml:space="preserve">Most social networks have such a button to report abuse. You can also take a stand by posting your own comments and by pointing out such </w:t>
      </w:r>
      <w:r w:rsidR="003A402E" w:rsidRPr="00623DF5">
        <w:rPr>
          <w:rFonts w:cstheme="minorHAnsi"/>
          <w:lang w:val="en-GB"/>
        </w:rPr>
        <w:t>behaviour</w:t>
      </w:r>
      <w:r w:rsidRPr="00623DF5">
        <w:rPr>
          <w:rFonts w:cstheme="minorHAnsi"/>
          <w:lang w:val="en-GB"/>
        </w:rPr>
        <w:t xml:space="preserve"> as abusive</w:t>
      </w:r>
      <w:r w:rsidR="00EC7674" w:rsidRPr="00623DF5">
        <w:rPr>
          <w:rFonts w:cstheme="minorHAnsi"/>
          <w:lang w:val="en-GB"/>
        </w:rPr>
        <w:t xml:space="preserve"> and unacceptable.</w:t>
      </w:r>
      <w:r w:rsidRPr="00623DF5">
        <w:rPr>
          <w:rFonts w:cstheme="minorHAnsi"/>
          <w:lang w:val="en-GB"/>
        </w:rPr>
        <w:t xml:space="preserve"> </w:t>
      </w:r>
    </w:p>
    <w:p w14:paraId="17D4B2CD" w14:textId="77777777" w:rsidR="00632A9F" w:rsidRPr="00623DF5" w:rsidRDefault="00632A9F" w:rsidP="00623DF5">
      <w:pPr>
        <w:spacing w:line="276" w:lineRule="auto"/>
        <w:jc w:val="both"/>
        <w:rPr>
          <w:rFonts w:cstheme="minorHAnsi"/>
          <w:lang w:val="en-GB"/>
        </w:rPr>
      </w:pPr>
    </w:p>
    <w:p w14:paraId="294F5C01" w14:textId="39BC7ECA" w:rsidR="00052FD2" w:rsidRPr="00623DF5" w:rsidRDefault="00752490" w:rsidP="00623DF5">
      <w:pPr>
        <w:pStyle w:val="Heading2"/>
        <w:numPr>
          <w:ilvl w:val="1"/>
          <w:numId w:val="265"/>
        </w:numPr>
        <w:spacing w:line="276" w:lineRule="auto"/>
        <w:jc w:val="both"/>
        <w:rPr>
          <w:rFonts w:asciiTheme="minorHAnsi" w:hAnsiTheme="minorHAnsi" w:cstheme="minorHAnsi"/>
          <w:color w:val="1F3864" w:themeColor="accent1" w:themeShade="80"/>
          <w:lang w:val="en-GB"/>
        </w:rPr>
      </w:pPr>
      <w:bookmarkStart w:id="255" w:name="_Toc29528360"/>
      <w:bookmarkStart w:id="256" w:name="_Toc66683816"/>
      <w:r w:rsidRPr="00623DF5">
        <w:rPr>
          <w:rFonts w:asciiTheme="minorHAnsi" w:hAnsiTheme="minorHAnsi" w:cstheme="minorHAnsi"/>
          <w:color w:val="1F3864" w:themeColor="accent1" w:themeShade="80"/>
          <w:lang w:val="en-GB"/>
        </w:rPr>
        <w:t>Non formal educational activities on e</w:t>
      </w:r>
      <w:r w:rsidR="00654FF7" w:rsidRPr="00623DF5">
        <w:rPr>
          <w:rFonts w:asciiTheme="minorHAnsi" w:hAnsiTheme="minorHAnsi" w:cstheme="minorHAnsi"/>
          <w:color w:val="1F3864" w:themeColor="accent1" w:themeShade="80"/>
          <w:lang w:val="en-GB"/>
        </w:rPr>
        <w:t>mpowering young people to break the cycle of abuse</w:t>
      </w:r>
      <w:bookmarkEnd w:id="255"/>
      <w:bookmarkEnd w:id="256"/>
    </w:p>
    <w:p w14:paraId="0388461C" w14:textId="2655ECC5" w:rsidR="00067702" w:rsidRPr="00623DF5" w:rsidRDefault="00067702" w:rsidP="00623DF5">
      <w:pPr>
        <w:spacing w:line="276" w:lineRule="auto"/>
        <w:jc w:val="both"/>
        <w:rPr>
          <w:rFonts w:cstheme="minorHAnsi"/>
          <w:lang w:val="en-GB"/>
        </w:rPr>
      </w:pPr>
    </w:p>
    <w:p w14:paraId="49690500" w14:textId="77777777" w:rsidR="003D32E9" w:rsidRPr="00623DF5" w:rsidRDefault="003D32E9" w:rsidP="00623DF5">
      <w:pPr>
        <w:spacing w:line="276" w:lineRule="auto"/>
        <w:jc w:val="both"/>
        <w:rPr>
          <w:rFonts w:cstheme="minorHAnsi"/>
          <w:lang w:val="en-GB"/>
        </w:rPr>
      </w:pPr>
    </w:p>
    <w:p w14:paraId="56B9B3AB" w14:textId="7C6B1511" w:rsidR="00052FD2" w:rsidRPr="00623DF5" w:rsidRDefault="00052FD2" w:rsidP="00623DF5">
      <w:pPr>
        <w:pStyle w:val="Heading3"/>
        <w:spacing w:line="276" w:lineRule="auto"/>
        <w:ind w:left="567"/>
        <w:jc w:val="both"/>
        <w:rPr>
          <w:rFonts w:asciiTheme="minorHAnsi" w:hAnsiTheme="minorHAnsi" w:cstheme="minorHAnsi"/>
          <w:b w:val="0"/>
          <w:lang w:val="en-GB"/>
        </w:rPr>
      </w:pPr>
      <w:bookmarkStart w:id="257" w:name="_Toc29528361"/>
      <w:bookmarkStart w:id="258" w:name="_Toc66683817"/>
      <w:bookmarkStart w:id="259" w:name="_Hlk53313409"/>
      <w:r w:rsidRPr="00623DF5">
        <w:rPr>
          <w:rFonts w:asciiTheme="minorHAnsi" w:hAnsiTheme="minorHAnsi" w:cstheme="minorHAnsi"/>
          <w:lang w:val="en-GB"/>
        </w:rPr>
        <w:t>Activity 1</w:t>
      </w:r>
      <w:r w:rsidR="00750137" w:rsidRPr="00623DF5">
        <w:rPr>
          <w:rFonts w:asciiTheme="minorHAnsi" w:hAnsiTheme="minorHAnsi" w:cstheme="minorHAnsi"/>
          <w:lang w:val="en-GB"/>
        </w:rPr>
        <w:t>4</w:t>
      </w:r>
      <w:r w:rsidRPr="00623DF5">
        <w:rPr>
          <w:rFonts w:asciiTheme="minorHAnsi" w:hAnsiTheme="minorHAnsi" w:cstheme="minorHAnsi"/>
          <w:lang w:val="en-GB"/>
        </w:rPr>
        <w:t>.1: Voice (it)!</w:t>
      </w:r>
      <w:bookmarkEnd w:id="257"/>
      <w:bookmarkEnd w:id="258"/>
    </w:p>
    <w:bookmarkEnd w:id="259"/>
    <w:p w14:paraId="2D2E799E" w14:textId="77777777" w:rsidR="00052FD2" w:rsidRPr="00623DF5" w:rsidRDefault="00052FD2"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052FD2" w:rsidRPr="00623DF5" w14:paraId="7322E2BC" w14:textId="77777777" w:rsidTr="00687F50">
        <w:tc>
          <w:tcPr>
            <w:tcW w:w="8630" w:type="dxa"/>
          </w:tcPr>
          <w:p w14:paraId="6AFC7BB6" w14:textId="0EC05FEB" w:rsidR="00052FD2" w:rsidRPr="00623DF5" w:rsidRDefault="00052FD2" w:rsidP="00623DF5">
            <w:pPr>
              <w:spacing w:line="276" w:lineRule="auto"/>
              <w:jc w:val="both"/>
              <w:rPr>
                <w:rFonts w:cstheme="minorHAnsi"/>
                <w:lang w:val="en-GB"/>
              </w:rPr>
            </w:pPr>
            <w:r w:rsidRPr="00623DF5">
              <w:rPr>
                <w:rFonts w:cstheme="minorHAnsi"/>
                <w:b/>
                <w:lang w:val="en-GB"/>
              </w:rPr>
              <w:t>Duration of activity:</w:t>
            </w:r>
            <w:r w:rsidR="00E10D9B" w:rsidRPr="00623DF5">
              <w:rPr>
                <w:rFonts w:cstheme="minorHAnsi"/>
                <w:b/>
                <w:lang w:val="en-GB"/>
              </w:rPr>
              <w:t xml:space="preserve"> </w:t>
            </w:r>
            <w:r w:rsidR="00496556" w:rsidRPr="00623DF5">
              <w:rPr>
                <w:rFonts w:cstheme="minorHAnsi"/>
                <w:lang w:val="en-GB"/>
              </w:rPr>
              <w:t>45</w:t>
            </w:r>
            <w:r w:rsidR="00E10D9B" w:rsidRPr="00623DF5">
              <w:rPr>
                <w:rFonts w:cstheme="minorHAnsi"/>
                <w:lang w:val="en-GB"/>
              </w:rPr>
              <w:t xml:space="preserve"> min</w:t>
            </w:r>
          </w:p>
        </w:tc>
      </w:tr>
      <w:tr w:rsidR="00052FD2" w:rsidRPr="00623DF5" w14:paraId="2C75ADAE" w14:textId="77777777" w:rsidTr="00687F50">
        <w:tc>
          <w:tcPr>
            <w:tcW w:w="8630" w:type="dxa"/>
          </w:tcPr>
          <w:p w14:paraId="1C613C9C" w14:textId="77777777" w:rsidR="00052FD2" w:rsidRPr="00623DF5" w:rsidRDefault="00052FD2" w:rsidP="00623DF5">
            <w:pPr>
              <w:spacing w:line="276" w:lineRule="auto"/>
              <w:jc w:val="both"/>
              <w:rPr>
                <w:rFonts w:cstheme="minorHAnsi"/>
                <w:b/>
                <w:lang w:val="en-GB"/>
              </w:rPr>
            </w:pPr>
            <w:r w:rsidRPr="00623DF5">
              <w:rPr>
                <w:rFonts w:cstheme="minorHAnsi"/>
                <w:b/>
                <w:lang w:val="en-GB"/>
              </w:rPr>
              <w:t>Learning objectives:</w:t>
            </w:r>
          </w:p>
          <w:p w14:paraId="106F9B7E" w14:textId="0E6AA7AD" w:rsidR="00BF644C" w:rsidRPr="00623DF5" w:rsidRDefault="00BF644C" w:rsidP="00623DF5">
            <w:pPr>
              <w:pStyle w:val="ListParagraph"/>
              <w:numPr>
                <w:ilvl w:val="0"/>
                <w:numId w:val="172"/>
              </w:numPr>
              <w:pBdr>
                <w:top w:val="nil"/>
                <w:left w:val="nil"/>
                <w:bottom w:val="nil"/>
                <w:right w:val="nil"/>
                <w:between w:val="nil"/>
              </w:pBdr>
              <w:spacing w:line="276" w:lineRule="auto"/>
              <w:jc w:val="both"/>
              <w:rPr>
                <w:rFonts w:cstheme="minorHAnsi"/>
                <w:lang w:val="en-GB"/>
              </w:rPr>
            </w:pPr>
            <w:r w:rsidRPr="00623DF5">
              <w:rPr>
                <w:rFonts w:cstheme="minorHAnsi"/>
                <w:lang w:val="en-GB"/>
              </w:rPr>
              <w:t>To understand what constitutes assertive communication</w:t>
            </w:r>
          </w:p>
          <w:p w14:paraId="595EFF51" w14:textId="55720D02" w:rsidR="00052FD2" w:rsidRPr="00623DF5" w:rsidRDefault="00BF644C" w:rsidP="00623DF5">
            <w:pPr>
              <w:pStyle w:val="ListParagraph"/>
              <w:numPr>
                <w:ilvl w:val="0"/>
                <w:numId w:val="172"/>
              </w:numPr>
              <w:pBdr>
                <w:top w:val="nil"/>
                <w:left w:val="nil"/>
                <w:bottom w:val="nil"/>
                <w:right w:val="nil"/>
                <w:between w:val="nil"/>
              </w:pBdr>
              <w:spacing w:line="276" w:lineRule="auto"/>
              <w:jc w:val="both"/>
              <w:rPr>
                <w:rFonts w:cstheme="minorHAnsi"/>
                <w:lang w:val="en-GB"/>
              </w:rPr>
            </w:pPr>
            <w:r w:rsidRPr="00623DF5">
              <w:rPr>
                <w:rFonts w:cstheme="minorHAnsi"/>
                <w:lang w:val="en-GB"/>
              </w:rPr>
              <w:t>Practice assertive communication in situations where rights are being abused.</w:t>
            </w:r>
          </w:p>
        </w:tc>
      </w:tr>
      <w:tr w:rsidR="00052FD2" w:rsidRPr="00623DF5" w14:paraId="3016913A" w14:textId="77777777" w:rsidTr="00687F50">
        <w:tc>
          <w:tcPr>
            <w:tcW w:w="8630" w:type="dxa"/>
          </w:tcPr>
          <w:p w14:paraId="3994AB3A" w14:textId="77777777" w:rsidR="00052FD2" w:rsidRPr="00623DF5" w:rsidRDefault="00052FD2" w:rsidP="00623DF5">
            <w:pPr>
              <w:spacing w:line="276" w:lineRule="auto"/>
              <w:jc w:val="both"/>
              <w:rPr>
                <w:rFonts w:cstheme="minorHAnsi"/>
                <w:b/>
                <w:lang w:val="en-GB"/>
              </w:rPr>
            </w:pPr>
            <w:r w:rsidRPr="00623DF5">
              <w:rPr>
                <w:rFonts w:cstheme="minorHAnsi"/>
                <w:b/>
                <w:lang w:val="en-GB"/>
              </w:rPr>
              <w:t>Materials needed:</w:t>
            </w:r>
          </w:p>
          <w:p w14:paraId="5AD31628" w14:textId="77777777" w:rsidR="00052FD2" w:rsidRPr="00623DF5" w:rsidRDefault="00BF644C" w:rsidP="00623DF5">
            <w:pPr>
              <w:pStyle w:val="ListParagraph"/>
              <w:numPr>
                <w:ilvl w:val="0"/>
                <w:numId w:val="173"/>
              </w:numPr>
              <w:spacing w:line="276" w:lineRule="auto"/>
              <w:jc w:val="both"/>
              <w:rPr>
                <w:rFonts w:cstheme="minorHAnsi"/>
                <w:lang w:val="en-GB"/>
              </w:rPr>
            </w:pPr>
            <w:r w:rsidRPr="00623DF5">
              <w:rPr>
                <w:rFonts w:cstheme="minorHAnsi"/>
                <w:lang w:val="en-GB"/>
              </w:rPr>
              <w:t>Copy of the list of statements for the participants</w:t>
            </w:r>
          </w:p>
          <w:p w14:paraId="517DC7A1" w14:textId="77777777" w:rsidR="00BF644C" w:rsidRPr="00623DF5" w:rsidRDefault="00BF644C" w:rsidP="00623DF5">
            <w:pPr>
              <w:pStyle w:val="ListParagraph"/>
              <w:numPr>
                <w:ilvl w:val="0"/>
                <w:numId w:val="173"/>
              </w:numPr>
              <w:spacing w:line="276" w:lineRule="auto"/>
              <w:jc w:val="both"/>
              <w:rPr>
                <w:rFonts w:cstheme="minorHAnsi"/>
                <w:lang w:val="en-GB"/>
              </w:rPr>
            </w:pPr>
            <w:r w:rsidRPr="00623DF5">
              <w:rPr>
                <w:rFonts w:cstheme="minorHAnsi"/>
                <w:lang w:val="en-GB"/>
              </w:rPr>
              <w:t>Empty space in the room where the 4 ‘judges’ will sit</w:t>
            </w:r>
          </w:p>
          <w:p w14:paraId="13E74A79" w14:textId="77777777" w:rsidR="00BF644C" w:rsidRPr="00623DF5" w:rsidRDefault="00BF644C" w:rsidP="00623DF5">
            <w:pPr>
              <w:pStyle w:val="ListParagraph"/>
              <w:numPr>
                <w:ilvl w:val="0"/>
                <w:numId w:val="173"/>
              </w:numPr>
              <w:spacing w:line="276" w:lineRule="auto"/>
              <w:jc w:val="both"/>
              <w:rPr>
                <w:rFonts w:cstheme="minorHAnsi"/>
                <w:lang w:val="en-GB"/>
              </w:rPr>
            </w:pPr>
            <w:r w:rsidRPr="00623DF5">
              <w:rPr>
                <w:rFonts w:cstheme="minorHAnsi"/>
                <w:lang w:val="en-GB"/>
              </w:rPr>
              <w:t>4 chairs for the judges and 4 chairs for participants</w:t>
            </w:r>
          </w:p>
          <w:p w14:paraId="1779A0B2" w14:textId="0FD73C47" w:rsidR="005C361F" w:rsidRPr="00623DF5" w:rsidRDefault="005C361F" w:rsidP="00623DF5">
            <w:pPr>
              <w:pStyle w:val="ListParagraph"/>
              <w:numPr>
                <w:ilvl w:val="0"/>
                <w:numId w:val="173"/>
              </w:numPr>
              <w:spacing w:line="276" w:lineRule="auto"/>
              <w:jc w:val="both"/>
              <w:rPr>
                <w:rFonts w:cstheme="minorHAnsi"/>
                <w:lang w:val="en-GB"/>
              </w:rPr>
            </w:pPr>
            <w:r w:rsidRPr="00623DF5">
              <w:rPr>
                <w:rFonts w:cstheme="minorHAnsi"/>
                <w:lang w:val="en-GB"/>
              </w:rPr>
              <w:t>A flipchart outlining in bullet form the 4 criteria of assertive communication: ‘I statements’, ‘clearly</w:t>
            </w:r>
            <w:r w:rsidR="00C30D2A" w:rsidRPr="00623DF5">
              <w:rPr>
                <w:rFonts w:cstheme="minorHAnsi"/>
                <w:lang w:val="en-GB"/>
              </w:rPr>
              <w:t xml:space="preserve"> and specifically</w:t>
            </w:r>
            <w:r w:rsidRPr="00623DF5">
              <w:rPr>
                <w:rFonts w:cstheme="minorHAnsi"/>
                <w:lang w:val="en-GB"/>
              </w:rPr>
              <w:t xml:space="preserve"> explaining what the issue is’, ‘explaining how the person feels</w:t>
            </w:r>
            <w:r w:rsidR="00C30D2A" w:rsidRPr="00623DF5">
              <w:rPr>
                <w:rFonts w:cstheme="minorHAnsi"/>
                <w:lang w:val="en-GB"/>
              </w:rPr>
              <w:t xml:space="preserve"> or how they are impacted by the situation</w:t>
            </w:r>
            <w:r w:rsidRPr="00623DF5">
              <w:rPr>
                <w:rFonts w:cstheme="minorHAnsi"/>
                <w:lang w:val="en-GB"/>
              </w:rPr>
              <w:t>’, ‘stating what the demand/request/solution is’.</w:t>
            </w:r>
          </w:p>
        </w:tc>
      </w:tr>
      <w:tr w:rsidR="00052FD2" w:rsidRPr="00623DF5" w14:paraId="4E041817" w14:textId="77777777" w:rsidTr="00687F50">
        <w:tc>
          <w:tcPr>
            <w:tcW w:w="8630" w:type="dxa"/>
          </w:tcPr>
          <w:p w14:paraId="6CCE1943" w14:textId="77777777" w:rsidR="00052FD2" w:rsidRPr="00623DF5" w:rsidRDefault="00052FD2" w:rsidP="00623DF5">
            <w:pPr>
              <w:spacing w:line="276" w:lineRule="auto"/>
              <w:jc w:val="both"/>
              <w:rPr>
                <w:rFonts w:cstheme="minorHAnsi"/>
                <w:b/>
                <w:lang w:val="en-GB"/>
              </w:rPr>
            </w:pPr>
            <w:r w:rsidRPr="00623DF5">
              <w:rPr>
                <w:rFonts w:cstheme="minorHAnsi"/>
                <w:b/>
                <w:lang w:val="en-GB"/>
              </w:rPr>
              <w:t>Step by step process of the activity:</w:t>
            </w:r>
          </w:p>
          <w:p w14:paraId="2B8BA9FE" w14:textId="5EEBEEA6" w:rsidR="00C73965" w:rsidRPr="00623DF5" w:rsidRDefault="00567B1B" w:rsidP="00623DF5">
            <w:pPr>
              <w:pStyle w:val="ListParagraph"/>
              <w:numPr>
                <w:ilvl w:val="0"/>
                <w:numId w:val="174"/>
              </w:numPr>
              <w:spacing w:line="276" w:lineRule="auto"/>
              <w:jc w:val="both"/>
              <w:rPr>
                <w:rFonts w:cstheme="minorHAnsi"/>
                <w:lang w:val="en-GB"/>
              </w:rPr>
            </w:pPr>
            <w:r w:rsidRPr="00623DF5">
              <w:rPr>
                <w:rFonts w:cstheme="minorHAnsi"/>
                <w:lang w:val="en-GB"/>
              </w:rPr>
              <w:t>It is sometimes the case that when we</w:t>
            </w:r>
            <w:r w:rsidR="00BF644C" w:rsidRPr="00623DF5">
              <w:rPr>
                <w:rFonts w:cstheme="minorHAnsi"/>
                <w:lang w:val="en-GB"/>
              </w:rPr>
              <w:t xml:space="preserve"> need to express to our partners that we are feeling uncomfortable/hurt with a certain situation</w:t>
            </w:r>
            <w:r w:rsidRPr="00623DF5">
              <w:rPr>
                <w:rFonts w:cstheme="minorHAnsi"/>
                <w:lang w:val="en-GB"/>
              </w:rPr>
              <w:t xml:space="preserve">, </w:t>
            </w:r>
            <w:r w:rsidR="00BF644C" w:rsidRPr="00623DF5">
              <w:rPr>
                <w:rFonts w:cstheme="minorHAnsi"/>
                <w:lang w:val="en-GB"/>
              </w:rPr>
              <w:t xml:space="preserve">we </w:t>
            </w:r>
            <w:r w:rsidRPr="00623DF5">
              <w:rPr>
                <w:rFonts w:cstheme="minorHAnsi"/>
                <w:lang w:val="en-GB"/>
              </w:rPr>
              <w:t>are unsure</w:t>
            </w:r>
            <w:r w:rsidR="00BF644C" w:rsidRPr="00623DF5">
              <w:rPr>
                <w:rFonts w:cstheme="minorHAnsi"/>
                <w:lang w:val="en-GB"/>
              </w:rPr>
              <w:t xml:space="preserve"> how to do it effectively. What’s more</w:t>
            </w:r>
            <w:r w:rsidRPr="00623DF5">
              <w:rPr>
                <w:rFonts w:cstheme="minorHAnsi"/>
                <w:lang w:val="en-GB"/>
              </w:rPr>
              <w:t>,</w:t>
            </w:r>
            <w:r w:rsidR="00BF644C" w:rsidRPr="00623DF5">
              <w:rPr>
                <w:rFonts w:cstheme="minorHAnsi"/>
                <w:lang w:val="en-GB"/>
              </w:rPr>
              <w:t xml:space="preserve"> we may find it difficult not to become aggressive, passive or passive aggressive. In this </w:t>
            </w:r>
            <w:r w:rsidR="003434A4" w:rsidRPr="00623DF5">
              <w:rPr>
                <w:rFonts w:cstheme="minorHAnsi"/>
                <w:lang w:val="en-GB"/>
              </w:rPr>
              <w:t>activity,</w:t>
            </w:r>
            <w:r w:rsidR="00BF644C" w:rsidRPr="00623DF5">
              <w:rPr>
                <w:rFonts w:cstheme="minorHAnsi"/>
                <w:lang w:val="en-GB"/>
              </w:rPr>
              <w:t xml:space="preserve"> we will explore positive and assertive communication using the methodology of the music game ‘Voice’. </w:t>
            </w:r>
            <w:r w:rsidR="005C361F" w:rsidRPr="00623DF5">
              <w:rPr>
                <w:rFonts w:cstheme="minorHAnsi"/>
                <w:lang w:val="en-GB"/>
              </w:rPr>
              <w:t xml:space="preserve"> I will read a situation to which the first contestant will respond. </w:t>
            </w:r>
            <w:r w:rsidR="00C73965" w:rsidRPr="00623DF5">
              <w:rPr>
                <w:rFonts w:cstheme="minorHAnsi"/>
                <w:lang w:val="en-GB"/>
              </w:rPr>
              <w:t>The</w:t>
            </w:r>
            <w:r w:rsidR="00131F1D" w:rsidRPr="00623DF5">
              <w:rPr>
                <w:rFonts w:cstheme="minorHAnsi"/>
                <w:lang w:val="en-GB"/>
              </w:rPr>
              <w:t>n, the</w:t>
            </w:r>
            <w:r w:rsidR="00C73965" w:rsidRPr="00623DF5">
              <w:rPr>
                <w:rFonts w:cstheme="minorHAnsi"/>
                <w:lang w:val="en-GB"/>
              </w:rPr>
              <w:t xml:space="preserve"> judges will judge whether the response</w:t>
            </w:r>
            <w:r w:rsidR="005C361F" w:rsidRPr="00623DF5">
              <w:rPr>
                <w:rFonts w:cstheme="minorHAnsi"/>
                <w:lang w:val="en-GB"/>
              </w:rPr>
              <w:t xml:space="preserve"> </w:t>
            </w:r>
            <w:r w:rsidR="009945C6" w:rsidRPr="00623DF5">
              <w:rPr>
                <w:rFonts w:cstheme="minorHAnsi"/>
                <w:szCs w:val="24"/>
                <w:lang w:val="en-GB"/>
              </w:rPr>
              <w:t>fulfils</w:t>
            </w:r>
            <w:r w:rsidR="005C361F" w:rsidRPr="00623DF5">
              <w:rPr>
                <w:rFonts w:cstheme="minorHAnsi"/>
                <w:lang w:val="en-GB"/>
              </w:rPr>
              <w:t xml:space="preserve"> 4 criteria:</w:t>
            </w:r>
          </w:p>
          <w:p w14:paraId="1A3E9C90" w14:textId="28FF2F0E" w:rsidR="005C361F" w:rsidRPr="00623DF5" w:rsidRDefault="005C361F" w:rsidP="00623DF5">
            <w:pPr>
              <w:pStyle w:val="ListParagraph"/>
              <w:numPr>
                <w:ilvl w:val="1"/>
                <w:numId w:val="174"/>
              </w:numPr>
              <w:spacing w:line="276" w:lineRule="auto"/>
              <w:jc w:val="both"/>
              <w:rPr>
                <w:rFonts w:cstheme="minorHAnsi"/>
                <w:lang w:val="en-GB"/>
              </w:rPr>
            </w:pPr>
            <w:r w:rsidRPr="00623DF5">
              <w:rPr>
                <w:rFonts w:cstheme="minorHAnsi"/>
                <w:lang w:val="en-GB"/>
              </w:rPr>
              <w:t>I statements are used throughout the response</w:t>
            </w:r>
          </w:p>
          <w:p w14:paraId="3541CDB8" w14:textId="418E7040" w:rsidR="005C361F" w:rsidRPr="00623DF5" w:rsidRDefault="005C361F" w:rsidP="00623DF5">
            <w:pPr>
              <w:pStyle w:val="ListParagraph"/>
              <w:numPr>
                <w:ilvl w:val="1"/>
                <w:numId w:val="174"/>
              </w:numPr>
              <w:spacing w:line="276" w:lineRule="auto"/>
              <w:jc w:val="both"/>
              <w:rPr>
                <w:rFonts w:cstheme="minorHAnsi"/>
                <w:lang w:val="en-GB"/>
              </w:rPr>
            </w:pPr>
            <w:r w:rsidRPr="00623DF5">
              <w:rPr>
                <w:rFonts w:cstheme="minorHAnsi"/>
                <w:lang w:val="en-GB"/>
              </w:rPr>
              <w:t>The problem is clearly stated</w:t>
            </w:r>
          </w:p>
          <w:p w14:paraId="10750C7D" w14:textId="52EEEC6F" w:rsidR="005C361F" w:rsidRPr="00623DF5" w:rsidRDefault="005C361F" w:rsidP="00623DF5">
            <w:pPr>
              <w:pStyle w:val="ListParagraph"/>
              <w:numPr>
                <w:ilvl w:val="1"/>
                <w:numId w:val="174"/>
              </w:numPr>
              <w:spacing w:line="276" w:lineRule="auto"/>
              <w:jc w:val="both"/>
              <w:rPr>
                <w:rFonts w:cstheme="minorHAnsi"/>
                <w:lang w:val="en-GB"/>
              </w:rPr>
            </w:pPr>
            <w:r w:rsidRPr="00623DF5">
              <w:rPr>
                <w:rFonts w:cstheme="minorHAnsi"/>
                <w:lang w:val="en-GB"/>
              </w:rPr>
              <w:t>The person explains how they feel about what’s going on</w:t>
            </w:r>
            <w:r w:rsidR="00C30D2A" w:rsidRPr="00623DF5">
              <w:rPr>
                <w:rFonts w:cstheme="minorHAnsi"/>
                <w:lang w:val="en-GB"/>
              </w:rPr>
              <w:t xml:space="preserve"> or how this situation is impacting them</w:t>
            </w:r>
          </w:p>
          <w:p w14:paraId="268D9A65" w14:textId="2511138A" w:rsidR="005C361F" w:rsidRPr="00623DF5" w:rsidRDefault="00C30D2A" w:rsidP="00623DF5">
            <w:pPr>
              <w:pStyle w:val="ListParagraph"/>
              <w:numPr>
                <w:ilvl w:val="1"/>
                <w:numId w:val="174"/>
              </w:numPr>
              <w:spacing w:line="276" w:lineRule="auto"/>
              <w:jc w:val="both"/>
              <w:rPr>
                <w:rFonts w:cstheme="minorHAnsi"/>
                <w:lang w:val="en-GB"/>
              </w:rPr>
            </w:pPr>
            <w:r w:rsidRPr="00623DF5">
              <w:rPr>
                <w:rFonts w:cstheme="minorHAnsi"/>
                <w:lang w:val="en-GB"/>
              </w:rPr>
              <w:t>Stating what the request/demand is (what you need the other person to do about this)</w:t>
            </w:r>
          </w:p>
          <w:p w14:paraId="1B276C6D" w14:textId="3616E10D" w:rsidR="00BA72F6" w:rsidRPr="00623DF5" w:rsidRDefault="00BA72F6" w:rsidP="00623DF5">
            <w:pPr>
              <w:pStyle w:val="ListParagraph"/>
              <w:numPr>
                <w:ilvl w:val="0"/>
                <w:numId w:val="174"/>
              </w:numPr>
              <w:spacing w:line="276" w:lineRule="auto"/>
              <w:jc w:val="both"/>
              <w:rPr>
                <w:rFonts w:cstheme="minorHAnsi"/>
                <w:lang w:val="en-GB"/>
              </w:rPr>
            </w:pPr>
            <w:r w:rsidRPr="00623DF5">
              <w:rPr>
                <w:rFonts w:cstheme="minorHAnsi"/>
                <w:lang w:val="en-GB"/>
              </w:rPr>
              <w:t>An example of this could be ‘I have noticed that you’re late again</w:t>
            </w:r>
            <w:r w:rsidR="00D14332" w:rsidRPr="00623DF5">
              <w:rPr>
                <w:rFonts w:cstheme="minorHAnsi"/>
                <w:lang w:val="en-GB"/>
              </w:rPr>
              <w:t xml:space="preserve"> (stating </w:t>
            </w:r>
            <w:r w:rsidR="00D14332" w:rsidRPr="00623DF5">
              <w:rPr>
                <w:rFonts w:cstheme="minorHAnsi"/>
                <w:i/>
                <w:lang w:val="en-GB"/>
              </w:rPr>
              <w:t>the problem</w:t>
            </w:r>
            <w:r w:rsidR="00D14332" w:rsidRPr="00623DF5">
              <w:rPr>
                <w:rFonts w:cstheme="minorHAnsi"/>
                <w:lang w:val="en-GB"/>
              </w:rPr>
              <w:t>)</w:t>
            </w:r>
            <w:r w:rsidRPr="00623DF5">
              <w:rPr>
                <w:rFonts w:cstheme="minorHAnsi"/>
                <w:lang w:val="en-GB"/>
              </w:rPr>
              <w:t>. I get really frustrated when I have to wait time and time again because you are often late. It makes me feel anxious and like I’m not a priority</w:t>
            </w:r>
            <w:r w:rsidR="00D14332" w:rsidRPr="00623DF5">
              <w:rPr>
                <w:rFonts w:cstheme="minorHAnsi"/>
                <w:lang w:val="en-GB"/>
              </w:rPr>
              <w:t xml:space="preserve"> (</w:t>
            </w:r>
            <w:r w:rsidR="00D14332" w:rsidRPr="00623DF5">
              <w:rPr>
                <w:rFonts w:cstheme="minorHAnsi"/>
                <w:i/>
                <w:lang w:val="en-GB"/>
              </w:rPr>
              <w:t>explains feelings</w:t>
            </w:r>
            <w:r w:rsidR="00D14332" w:rsidRPr="00623DF5">
              <w:rPr>
                <w:rFonts w:cstheme="minorHAnsi"/>
                <w:lang w:val="en-GB"/>
              </w:rPr>
              <w:t>)</w:t>
            </w:r>
            <w:r w:rsidRPr="00623DF5">
              <w:rPr>
                <w:rFonts w:cstheme="minorHAnsi"/>
                <w:lang w:val="en-GB"/>
              </w:rPr>
              <w:t xml:space="preserve">. Can you please be on time next time or </w:t>
            </w:r>
            <w:r w:rsidR="00D14332" w:rsidRPr="00623DF5">
              <w:rPr>
                <w:rFonts w:cstheme="minorHAnsi"/>
                <w:lang w:val="en-GB"/>
              </w:rPr>
              <w:t xml:space="preserve">I would appreciate it if  you could </w:t>
            </w:r>
            <w:r w:rsidRPr="00623DF5">
              <w:rPr>
                <w:rFonts w:cstheme="minorHAnsi"/>
                <w:lang w:val="en-GB"/>
              </w:rPr>
              <w:t xml:space="preserve">text me in advance that you’re running late so I don’t </w:t>
            </w:r>
            <w:r w:rsidR="00D14332" w:rsidRPr="00623DF5">
              <w:rPr>
                <w:rFonts w:cstheme="minorHAnsi"/>
                <w:lang w:val="en-GB"/>
              </w:rPr>
              <w:t xml:space="preserve">have to </w:t>
            </w:r>
            <w:r w:rsidRPr="00623DF5">
              <w:rPr>
                <w:rFonts w:cstheme="minorHAnsi"/>
                <w:lang w:val="en-GB"/>
              </w:rPr>
              <w:t>wait for you in vain</w:t>
            </w:r>
            <w:r w:rsidR="00D14332" w:rsidRPr="00623DF5">
              <w:rPr>
                <w:rFonts w:cstheme="minorHAnsi"/>
                <w:lang w:val="en-GB"/>
              </w:rPr>
              <w:t>. (</w:t>
            </w:r>
            <w:r w:rsidR="00D14332" w:rsidRPr="00623DF5">
              <w:rPr>
                <w:rFonts w:cstheme="minorHAnsi"/>
                <w:i/>
                <w:lang w:val="en-GB"/>
              </w:rPr>
              <w:t>request is made</w:t>
            </w:r>
            <w:r w:rsidR="00D14332" w:rsidRPr="00623DF5">
              <w:rPr>
                <w:rFonts w:cstheme="minorHAnsi"/>
                <w:lang w:val="en-GB"/>
              </w:rPr>
              <w:t>)’</w:t>
            </w:r>
          </w:p>
          <w:p w14:paraId="5235F55C" w14:textId="48775552" w:rsidR="00C73965" w:rsidRPr="00623DF5" w:rsidRDefault="00C73965" w:rsidP="00623DF5">
            <w:pPr>
              <w:pStyle w:val="ListParagraph"/>
              <w:numPr>
                <w:ilvl w:val="0"/>
                <w:numId w:val="174"/>
              </w:numPr>
              <w:spacing w:line="276" w:lineRule="auto"/>
              <w:jc w:val="both"/>
              <w:rPr>
                <w:rFonts w:cstheme="minorHAnsi"/>
                <w:lang w:val="en-GB"/>
              </w:rPr>
            </w:pPr>
            <w:r w:rsidRPr="00623DF5">
              <w:rPr>
                <w:rFonts w:cstheme="minorHAnsi"/>
                <w:lang w:val="en-GB"/>
              </w:rPr>
              <w:t xml:space="preserve">Can we invite 4 of you to act as the ‘judges’ and 4 of you to be </w:t>
            </w:r>
            <w:r w:rsidR="00C30D2A" w:rsidRPr="00623DF5">
              <w:rPr>
                <w:rFonts w:cstheme="minorHAnsi"/>
                <w:lang w:val="en-GB"/>
              </w:rPr>
              <w:t xml:space="preserve">the ‘contestants’ , i.e. </w:t>
            </w:r>
            <w:r w:rsidRPr="00623DF5">
              <w:rPr>
                <w:rFonts w:cstheme="minorHAnsi"/>
                <w:lang w:val="en-GB"/>
              </w:rPr>
              <w:t>the ones who will practice assertive communication</w:t>
            </w:r>
            <w:r w:rsidR="00BA72F6" w:rsidRPr="00623DF5">
              <w:rPr>
                <w:rFonts w:cstheme="minorHAnsi"/>
                <w:lang w:val="en-GB"/>
              </w:rPr>
              <w:t>?</w:t>
            </w:r>
          </w:p>
          <w:p w14:paraId="740203D9" w14:textId="147E2C07" w:rsidR="00C30D2A" w:rsidRPr="00623DF5" w:rsidRDefault="00C30D2A" w:rsidP="00623DF5">
            <w:pPr>
              <w:pStyle w:val="ListParagraph"/>
              <w:numPr>
                <w:ilvl w:val="0"/>
                <w:numId w:val="174"/>
              </w:numPr>
              <w:spacing w:line="276" w:lineRule="auto"/>
              <w:jc w:val="both"/>
              <w:rPr>
                <w:rFonts w:cstheme="minorHAnsi"/>
                <w:lang w:val="en-GB"/>
              </w:rPr>
            </w:pPr>
            <w:r w:rsidRPr="00623DF5">
              <w:rPr>
                <w:rFonts w:cstheme="minorHAnsi"/>
                <w:lang w:val="en-GB"/>
              </w:rPr>
              <w:t>The first ‘judge’ will evaluate if ‘I’ statements were used, the second judge if the problem was explained clearly and specifically, the third will evaluate whether the person made it clear how they feel or how they are impacted by the situation and the fourth judge will evaluate if a demand/request was made.</w:t>
            </w:r>
          </w:p>
          <w:p w14:paraId="2C62FF0C" w14:textId="5E537260" w:rsidR="00BF644C" w:rsidRPr="00623DF5" w:rsidRDefault="00C73965" w:rsidP="00623DF5">
            <w:pPr>
              <w:pStyle w:val="ListParagraph"/>
              <w:numPr>
                <w:ilvl w:val="0"/>
                <w:numId w:val="174"/>
              </w:numPr>
              <w:spacing w:line="276" w:lineRule="auto"/>
              <w:jc w:val="both"/>
              <w:rPr>
                <w:rFonts w:cstheme="minorHAnsi"/>
                <w:lang w:val="en-GB"/>
              </w:rPr>
            </w:pPr>
            <w:r w:rsidRPr="00623DF5">
              <w:rPr>
                <w:rFonts w:cstheme="minorHAnsi"/>
                <w:lang w:val="en-GB"/>
              </w:rPr>
              <w:t>Once the 8 volunteers take their place, ask the ‘judges’ to turn the chairs backwards so the 4 ‘contestants’ see their backs.</w:t>
            </w:r>
          </w:p>
          <w:p w14:paraId="4257AD9C" w14:textId="6B4EA047" w:rsidR="00C30D2A" w:rsidRPr="00623DF5" w:rsidRDefault="00C30D2A" w:rsidP="00623DF5">
            <w:pPr>
              <w:pStyle w:val="ListParagraph"/>
              <w:numPr>
                <w:ilvl w:val="0"/>
                <w:numId w:val="174"/>
              </w:numPr>
              <w:spacing w:line="276" w:lineRule="auto"/>
              <w:jc w:val="both"/>
              <w:rPr>
                <w:rFonts w:cstheme="minorHAnsi"/>
                <w:lang w:val="en-GB"/>
              </w:rPr>
            </w:pPr>
            <w:r w:rsidRPr="00623DF5">
              <w:rPr>
                <w:rFonts w:cstheme="minorHAnsi"/>
                <w:lang w:val="en-GB"/>
              </w:rPr>
              <w:t xml:space="preserve">Start with the first contestant and read out the first situation. Ask them to respond to the person using the 4 principles of assertive communication. </w:t>
            </w:r>
            <w:r w:rsidR="00496556" w:rsidRPr="00623DF5">
              <w:rPr>
                <w:rFonts w:cstheme="minorHAnsi"/>
                <w:lang w:val="en-GB"/>
              </w:rPr>
              <w:t xml:space="preserve">Give them a couple of minutes to think of an appropriate response. </w:t>
            </w:r>
            <w:r w:rsidRPr="00623DF5">
              <w:rPr>
                <w:rFonts w:cstheme="minorHAnsi"/>
                <w:lang w:val="en-GB"/>
              </w:rPr>
              <w:t>Once the contestant responds, ask the first judge to turn their chair if the contestant fulfilled the first criterion, then ask the 2</w:t>
            </w:r>
            <w:r w:rsidRPr="00623DF5">
              <w:rPr>
                <w:rFonts w:cstheme="minorHAnsi"/>
                <w:vertAlign w:val="superscript"/>
                <w:lang w:val="en-GB"/>
              </w:rPr>
              <w:t>nd</w:t>
            </w:r>
            <w:r w:rsidRPr="00623DF5">
              <w:rPr>
                <w:rFonts w:cstheme="minorHAnsi"/>
                <w:lang w:val="en-GB"/>
              </w:rPr>
              <w:t xml:space="preserve"> judge to turn if the contestant fulfilled the second criterion and so on, till all the judges turn or not. You can play some ‘drum roll’ music in between, while judges are taking their time to turn or not turn</w:t>
            </w:r>
            <w:r w:rsidR="00567B1B" w:rsidRPr="00623DF5">
              <w:rPr>
                <w:rFonts w:cstheme="minorHAnsi"/>
                <w:lang w:val="en-GB"/>
              </w:rPr>
              <w:t>.</w:t>
            </w:r>
            <w:r w:rsidR="00496556" w:rsidRPr="00623DF5">
              <w:rPr>
                <w:rFonts w:cstheme="minorHAnsi"/>
                <w:lang w:val="en-GB"/>
              </w:rPr>
              <w:t xml:space="preserve"> </w:t>
            </w:r>
          </w:p>
          <w:p w14:paraId="4CFB5558" w14:textId="2E785C55" w:rsidR="00C30D2A" w:rsidRPr="00623DF5" w:rsidRDefault="00C30D2A" w:rsidP="00623DF5">
            <w:pPr>
              <w:pStyle w:val="ListParagraph"/>
              <w:numPr>
                <w:ilvl w:val="0"/>
                <w:numId w:val="174"/>
              </w:numPr>
              <w:spacing w:line="276" w:lineRule="auto"/>
              <w:jc w:val="both"/>
              <w:rPr>
                <w:rFonts w:cstheme="minorHAnsi"/>
                <w:lang w:val="en-GB"/>
              </w:rPr>
            </w:pPr>
            <w:r w:rsidRPr="00623DF5">
              <w:rPr>
                <w:rFonts w:cstheme="minorHAnsi"/>
                <w:lang w:val="en-GB"/>
              </w:rPr>
              <w:t xml:space="preserve">Invite the judges to explain why the turned </w:t>
            </w:r>
            <w:r w:rsidR="00567B1B" w:rsidRPr="00623DF5">
              <w:rPr>
                <w:rFonts w:cstheme="minorHAnsi"/>
                <w:lang w:val="en-GB"/>
              </w:rPr>
              <w:t xml:space="preserve">or why they didn’t (for instance, how did the contestant explain the problem, what was not so effective in the demand they made </w:t>
            </w:r>
            <w:r w:rsidR="00704B3E" w:rsidRPr="00623DF5">
              <w:rPr>
                <w:rFonts w:cstheme="minorHAnsi"/>
                <w:lang w:val="en-GB"/>
              </w:rPr>
              <w:t>etc</w:t>
            </w:r>
            <w:r w:rsidR="00704B3E" w:rsidRPr="00623DF5">
              <w:rPr>
                <w:rFonts w:cstheme="minorHAnsi"/>
                <w:szCs w:val="24"/>
                <w:lang w:val="en-GB"/>
              </w:rPr>
              <w:t>.</w:t>
            </w:r>
            <w:r w:rsidR="00567B1B" w:rsidRPr="00623DF5">
              <w:rPr>
                <w:rFonts w:cstheme="minorHAnsi"/>
                <w:szCs w:val="24"/>
                <w:lang w:val="en-GB"/>
              </w:rPr>
              <w:t>).</w:t>
            </w:r>
            <w:r w:rsidR="00567B1B" w:rsidRPr="00623DF5">
              <w:rPr>
                <w:rFonts w:cstheme="minorHAnsi"/>
                <w:lang w:val="en-GB"/>
              </w:rPr>
              <w:t xml:space="preserve"> Discuss with plenary some other possible ways the contestant could respond, making a better use of the 4 steps of assertive communication.</w:t>
            </w:r>
            <w:r w:rsidR="00496556" w:rsidRPr="00623DF5">
              <w:rPr>
                <w:rFonts w:cstheme="minorHAnsi"/>
                <w:lang w:val="en-GB"/>
              </w:rPr>
              <w:t xml:space="preserve"> Estimate each round to take not more than 8 minutes</w:t>
            </w:r>
          </w:p>
          <w:p w14:paraId="51F0942E" w14:textId="0347DDA6" w:rsidR="00567B1B" w:rsidRPr="00623DF5" w:rsidRDefault="00567B1B" w:rsidP="00623DF5">
            <w:pPr>
              <w:pStyle w:val="ListParagraph"/>
              <w:numPr>
                <w:ilvl w:val="0"/>
                <w:numId w:val="174"/>
              </w:numPr>
              <w:spacing w:line="276" w:lineRule="auto"/>
              <w:jc w:val="both"/>
              <w:rPr>
                <w:rFonts w:cstheme="minorHAnsi"/>
                <w:lang w:val="en-GB"/>
              </w:rPr>
            </w:pPr>
            <w:r w:rsidRPr="00623DF5">
              <w:rPr>
                <w:rFonts w:cstheme="minorHAnsi"/>
                <w:lang w:val="en-GB"/>
              </w:rPr>
              <w:t>The next contestant then has a go, then the next and so on.</w:t>
            </w:r>
          </w:p>
          <w:p w14:paraId="185D4A9D" w14:textId="65BDA637" w:rsidR="00052FD2" w:rsidRPr="00623DF5" w:rsidRDefault="00567B1B" w:rsidP="00623DF5">
            <w:pPr>
              <w:pStyle w:val="ListParagraph"/>
              <w:numPr>
                <w:ilvl w:val="0"/>
                <w:numId w:val="174"/>
              </w:numPr>
              <w:spacing w:line="276" w:lineRule="auto"/>
              <w:jc w:val="both"/>
              <w:rPr>
                <w:rFonts w:cstheme="minorHAnsi"/>
                <w:lang w:val="en-GB"/>
              </w:rPr>
            </w:pPr>
            <w:r w:rsidRPr="00623DF5">
              <w:rPr>
                <w:rFonts w:cstheme="minorHAnsi"/>
                <w:lang w:val="en-GB"/>
              </w:rPr>
              <w:t>If you have time you can repeat this process one more time, asking 8 new volunteers to take the positions of judges and contestants.</w:t>
            </w:r>
          </w:p>
        </w:tc>
      </w:tr>
      <w:tr w:rsidR="00052FD2" w:rsidRPr="00623DF5" w14:paraId="0BF6A7E1" w14:textId="77777777" w:rsidTr="00687F50">
        <w:tc>
          <w:tcPr>
            <w:tcW w:w="8630" w:type="dxa"/>
          </w:tcPr>
          <w:p w14:paraId="0E1D06E5" w14:textId="291A5DAB" w:rsidR="00052FD2" w:rsidRPr="00623DF5" w:rsidRDefault="00052FD2" w:rsidP="00623DF5">
            <w:pPr>
              <w:spacing w:line="276" w:lineRule="auto"/>
              <w:jc w:val="both"/>
              <w:rPr>
                <w:rFonts w:cstheme="minorHAnsi"/>
                <w:lang w:val="en-GB"/>
              </w:rPr>
            </w:pPr>
            <w:r w:rsidRPr="00623DF5">
              <w:rPr>
                <w:rFonts w:cstheme="minorHAnsi"/>
                <w:b/>
                <w:lang w:val="en-GB"/>
              </w:rPr>
              <w:t>Facilitation questions for reflection and debriefing:</w:t>
            </w:r>
            <w:r w:rsidR="00496556" w:rsidRPr="00623DF5">
              <w:rPr>
                <w:rFonts w:cstheme="minorHAnsi"/>
                <w:b/>
                <w:lang w:val="en-GB"/>
              </w:rPr>
              <w:t xml:space="preserve"> </w:t>
            </w:r>
            <w:r w:rsidR="00496556" w:rsidRPr="00623DF5">
              <w:rPr>
                <w:rFonts w:cstheme="minorHAnsi"/>
                <w:lang w:val="en-GB"/>
              </w:rPr>
              <w:t>10 min</w:t>
            </w:r>
          </w:p>
          <w:p w14:paraId="0A9E3F2F" w14:textId="41F39512" w:rsidR="00052FD2" w:rsidRPr="00623DF5" w:rsidRDefault="00496556" w:rsidP="00623DF5">
            <w:pPr>
              <w:pStyle w:val="ListParagraph"/>
              <w:numPr>
                <w:ilvl w:val="0"/>
                <w:numId w:val="175"/>
              </w:numPr>
              <w:spacing w:line="276" w:lineRule="auto"/>
              <w:jc w:val="both"/>
              <w:rPr>
                <w:rFonts w:cstheme="minorHAnsi"/>
                <w:lang w:val="en-GB"/>
              </w:rPr>
            </w:pPr>
            <w:r w:rsidRPr="00623DF5">
              <w:rPr>
                <w:rFonts w:cstheme="minorHAnsi"/>
                <w:lang w:val="en-GB"/>
              </w:rPr>
              <w:t>How was this process for you?</w:t>
            </w:r>
          </w:p>
          <w:p w14:paraId="38AA9E65" w14:textId="3A40D72F" w:rsidR="00496556" w:rsidRPr="00623DF5" w:rsidRDefault="00496556" w:rsidP="00623DF5">
            <w:pPr>
              <w:pStyle w:val="ListParagraph"/>
              <w:numPr>
                <w:ilvl w:val="0"/>
                <w:numId w:val="175"/>
              </w:numPr>
              <w:spacing w:line="276" w:lineRule="auto"/>
              <w:jc w:val="both"/>
              <w:rPr>
                <w:rFonts w:cstheme="minorHAnsi"/>
                <w:lang w:val="en-GB"/>
              </w:rPr>
            </w:pPr>
            <w:r w:rsidRPr="00623DF5">
              <w:rPr>
                <w:rFonts w:cstheme="minorHAnsi"/>
                <w:lang w:val="en-GB"/>
              </w:rPr>
              <w:t>Was it easy/difficult to think of an assertive response? Was it easy/difficult to recognize an assertive response?</w:t>
            </w:r>
          </w:p>
          <w:p w14:paraId="648BFBA4" w14:textId="0DB03CD5" w:rsidR="00496556" w:rsidRPr="00623DF5" w:rsidRDefault="00496556" w:rsidP="00623DF5">
            <w:pPr>
              <w:pStyle w:val="ListParagraph"/>
              <w:numPr>
                <w:ilvl w:val="0"/>
                <w:numId w:val="175"/>
              </w:numPr>
              <w:spacing w:line="276" w:lineRule="auto"/>
              <w:jc w:val="both"/>
              <w:rPr>
                <w:rFonts w:cstheme="minorHAnsi"/>
                <w:lang w:val="en-GB"/>
              </w:rPr>
            </w:pPr>
            <w:r w:rsidRPr="00623DF5">
              <w:rPr>
                <w:rFonts w:cstheme="minorHAnsi"/>
                <w:lang w:val="en-GB"/>
              </w:rPr>
              <w:t>Why was it easy/difficult?</w:t>
            </w:r>
          </w:p>
          <w:p w14:paraId="60B743BD" w14:textId="6AC6519D" w:rsidR="00EF26EC" w:rsidRPr="00623DF5" w:rsidRDefault="00496556" w:rsidP="00623DF5">
            <w:pPr>
              <w:pStyle w:val="ListParagraph"/>
              <w:numPr>
                <w:ilvl w:val="0"/>
                <w:numId w:val="175"/>
              </w:numPr>
              <w:spacing w:line="276" w:lineRule="auto"/>
              <w:jc w:val="both"/>
              <w:rPr>
                <w:rFonts w:cstheme="minorHAnsi"/>
                <w:lang w:val="en-GB"/>
              </w:rPr>
            </w:pPr>
            <w:r w:rsidRPr="00623DF5">
              <w:rPr>
                <w:rFonts w:cstheme="minorHAnsi"/>
                <w:lang w:val="en-GB"/>
              </w:rPr>
              <w:t xml:space="preserve">What makes it difficult </w:t>
            </w:r>
            <w:r w:rsidR="00B62D06" w:rsidRPr="00623DF5">
              <w:rPr>
                <w:rFonts w:cstheme="minorHAnsi"/>
                <w:lang w:val="en-GB"/>
              </w:rPr>
              <w:t>sometimes</w:t>
            </w:r>
            <w:r w:rsidRPr="00623DF5">
              <w:rPr>
                <w:rFonts w:cstheme="minorHAnsi"/>
                <w:lang w:val="en-GB"/>
              </w:rPr>
              <w:t xml:space="preserve"> to be assertive towards a partner ? </w:t>
            </w:r>
          </w:p>
          <w:p w14:paraId="73EAA631" w14:textId="71AE9302" w:rsidR="00052FD2" w:rsidRPr="00623DF5" w:rsidRDefault="00EF26EC" w:rsidP="00623DF5">
            <w:pPr>
              <w:pStyle w:val="ListParagraph"/>
              <w:numPr>
                <w:ilvl w:val="0"/>
                <w:numId w:val="175"/>
              </w:numPr>
              <w:spacing w:line="276" w:lineRule="auto"/>
              <w:jc w:val="both"/>
              <w:rPr>
                <w:rFonts w:cstheme="minorHAnsi"/>
                <w:lang w:val="en-GB"/>
              </w:rPr>
            </w:pPr>
            <w:r w:rsidRPr="00623DF5">
              <w:rPr>
                <w:rFonts w:cstheme="minorHAnsi"/>
                <w:lang w:val="en-GB"/>
              </w:rPr>
              <w:t>How are the above barriers limiting a person for standing up for themselves? What is the impact of not using assertive communication you think?</w:t>
            </w:r>
          </w:p>
        </w:tc>
      </w:tr>
      <w:tr w:rsidR="00052FD2" w:rsidRPr="00623DF5" w14:paraId="74F616B0" w14:textId="77777777" w:rsidTr="00191A4D">
        <w:tc>
          <w:tcPr>
            <w:tcW w:w="8630" w:type="dxa"/>
            <w:shd w:val="clear" w:color="auto" w:fill="BDD6EE" w:themeFill="accent5" w:themeFillTint="66"/>
          </w:tcPr>
          <w:p w14:paraId="109322CE" w14:textId="77777777" w:rsidR="00052FD2" w:rsidRPr="00623DF5" w:rsidRDefault="00052FD2" w:rsidP="00623DF5">
            <w:pPr>
              <w:spacing w:line="276" w:lineRule="auto"/>
              <w:jc w:val="both"/>
              <w:rPr>
                <w:rFonts w:cstheme="minorHAnsi"/>
                <w:b/>
                <w:lang w:val="en-GB"/>
              </w:rPr>
            </w:pPr>
            <w:r w:rsidRPr="00623DF5">
              <w:rPr>
                <w:rFonts w:cstheme="minorHAnsi"/>
                <w:b/>
                <w:lang w:val="en-GB"/>
              </w:rPr>
              <w:t>Take home messages and activity wrap up:</w:t>
            </w:r>
          </w:p>
          <w:p w14:paraId="033F7D04" w14:textId="68E38F5D" w:rsidR="0022519A" w:rsidRPr="00623DF5" w:rsidRDefault="00EF26EC" w:rsidP="00623DF5">
            <w:pPr>
              <w:spacing w:line="276" w:lineRule="auto"/>
              <w:jc w:val="both"/>
              <w:rPr>
                <w:rFonts w:cstheme="minorHAnsi"/>
                <w:lang w:val="en-GB"/>
              </w:rPr>
            </w:pPr>
            <w:r w:rsidRPr="00623DF5">
              <w:rPr>
                <w:rFonts w:cstheme="minorHAnsi"/>
                <w:lang w:val="en-GB"/>
              </w:rPr>
              <w:t>Assertive communication is not easy. Some people refrain from using assertive communication because cultural expectations may make them think that being assertive is rude. Other people refrain from being assertive out of fear that the partner may get angry, or out of lack of awareness/skill in standing up for oneself,  feeling that their demands/requests will not be taken into account or because there is coercive control in the relationship, there is essentially no space for assertive communication. While being assertive  doesn’t come easy, it becomes better with practice</w:t>
            </w:r>
            <w:r w:rsidR="00A97AE6" w:rsidRPr="00623DF5">
              <w:rPr>
                <w:rFonts w:cstheme="minorHAnsi"/>
                <w:lang w:val="en-GB"/>
              </w:rPr>
              <w:t xml:space="preserve">. </w:t>
            </w:r>
          </w:p>
          <w:p w14:paraId="242AE54C" w14:textId="77777777" w:rsidR="00D261A0" w:rsidRPr="00623DF5" w:rsidRDefault="0022519A" w:rsidP="00623DF5">
            <w:pPr>
              <w:spacing w:line="276" w:lineRule="auto"/>
              <w:jc w:val="both"/>
              <w:rPr>
                <w:rFonts w:cstheme="minorHAnsi"/>
                <w:lang w:val="en-GB"/>
              </w:rPr>
            </w:pPr>
            <w:r w:rsidRPr="00623DF5">
              <w:rPr>
                <w:rFonts w:cstheme="minorHAnsi"/>
                <w:lang w:val="en-GB"/>
              </w:rPr>
              <w:t>Part of being in a </w:t>
            </w:r>
            <w:hyperlink r:id="rId157" w:history="1">
              <w:r w:rsidRPr="00623DF5">
                <w:rPr>
                  <w:rStyle w:val="Hyperlink"/>
                  <w:rFonts w:cstheme="minorHAnsi"/>
                  <w:color w:val="auto"/>
                  <w:u w:val="none"/>
                  <w:lang w:val="en-GB"/>
                </w:rPr>
                <w:t>healthy relationship</w:t>
              </w:r>
            </w:hyperlink>
            <w:r w:rsidRPr="00623DF5">
              <w:rPr>
                <w:rFonts w:cstheme="minorHAnsi"/>
                <w:lang w:val="en-GB"/>
              </w:rPr>
              <w:t xml:space="preserve"> is being able to say what you think without being scared or worried. Remember, you have the right to say how you feel. A good partner/friend should respect this, even if it means that you disagree with them. For instance, try saying how you feel when you’re asked for a nude or sexual message. Put out your demands for feeling safe, respected and </w:t>
            </w:r>
            <w:r w:rsidR="00D261A0" w:rsidRPr="00623DF5">
              <w:rPr>
                <w:rFonts w:cstheme="minorHAnsi"/>
                <w:lang w:val="en-GB"/>
              </w:rPr>
              <w:t>for</w:t>
            </w:r>
            <w:r w:rsidRPr="00623DF5">
              <w:rPr>
                <w:rFonts w:cstheme="minorHAnsi"/>
                <w:lang w:val="en-GB"/>
              </w:rPr>
              <w:t xml:space="preserve"> your privacy </w:t>
            </w:r>
            <w:r w:rsidR="00D261A0" w:rsidRPr="00623DF5">
              <w:rPr>
                <w:rFonts w:cstheme="minorHAnsi"/>
                <w:lang w:val="en-GB"/>
              </w:rPr>
              <w:t>to be</w:t>
            </w:r>
            <w:r w:rsidRPr="00623DF5">
              <w:rPr>
                <w:rFonts w:cstheme="minorHAnsi"/>
                <w:lang w:val="en-GB"/>
              </w:rPr>
              <w:t xml:space="preserve"> valued</w:t>
            </w:r>
            <w:r w:rsidR="00D261A0" w:rsidRPr="00623DF5">
              <w:rPr>
                <w:rFonts w:cstheme="minorHAnsi"/>
                <w:lang w:val="en-GB"/>
              </w:rPr>
              <w:t>. By</w:t>
            </w:r>
            <w:r w:rsidRPr="00623DF5">
              <w:rPr>
                <w:rFonts w:cstheme="minorHAnsi"/>
                <w:lang w:val="en-GB"/>
              </w:rPr>
              <w:t xml:space="preserve"> assertively claiming what we need or what we need to change in our relationships, we can help make our relationships/sexual or romantic encounters safer and healthier.</w:t>
            </w:r>
          </w:p>
          <w:p w14:paraId="1A332653" w14:textId="7F78ED59" w:rsidR="00052FD2" w:rsidRPr="00623DF5" w:rsidRDefault="00D261A0" w:rsidP="00623DF5">
            <w:pPr>
              <w:spacing w:line="276" w:lineRule="auto"/>
              <w:jc w:val="both"/>
              <w:rPr>
                <w:rFonts w:cstheme="minorHAnsi"/>
                <w:u w:val="single"/>
                <w:lang w:val="en-GB"/>
              </w:rPr>
            </w:pPr>
            <w:r w:rsidRPr="00623DF5">
              <w:rPr>
                <w:rFonts w:cstheme="minorHAnsi"/>
                <w:u w:val="single"/>
                <w:lang w:val="en-GB"/>
              </w:rPr>
              <w:t>Extra tips on being assertive</w:t>
            </w:r>
            <w:r w:rsidR="0022519A" w:rsidRPr="00623DF5">
              <w:rPr>
                <w:rFonts w:cstheme="minorHAnsi"/>
                <w:u w:val="single"/>
                <w:lang w:val="en-GB"/>
              </w:rPr>
              <w:t xml:space="preserve"> </w:t>
            </w:r>
            <w:r w:rsidRPr="00623DF5">
              <w:rPr>
                <w:rStyle w:val="FootnoteReference"/>
                <w:rFonts w:cstheme="minorHAnsi"/>
                <w:u w:val="single"/>
                <w:lang w:val="en-GB"/>
              </w:rPr>
              <w:footnoteReference w:id="109"/>
            </w:r>
          </w:p>
          <w:p w14:paraId="01277145" w14:textId="77777777" w:rsidR="00994694" w:rsidRPr="00623DF5" w:rsidRDefault="00994694" w:rsidP="00623DF5">
            <w:pPr>
              <w:pStyle w:val="ListParagraph"/>
              <w:numPr>
                <w:ilvl w:val="0"/>
                <w:numId w:val="176"/>
              </w:numPr>
              <w:spacing w:line="276" w:lineRule="auto"/>
              <w:jc w:val="both"/>
              <w:rPr>
                <w:rFonts w:cstheme="minorHAnsi"/>
                <w:lang w:val="en-GB"/>
              </w:rPr>
            </w:pPr>
            <w:r w:rsidRPr="00623DF5">
              <w:rPr>
                <w:rFonts w:cstheme="minorHAnsi"/>
                <w:lang w:val="en-GB"/>
              </w:rPr>
              <w:t>Start with your posture. Put your</w:t>
            </w:r>
            <w:r w:rsidR="00D261A0" w:rsidRPr="00623DF5">
              <w:rPr>
                <w:rFonts w:cstheme="minorHAnsi"/>
                <w:lang w:val="en-GB"/>
              </w:rPr>
              <w:t xml:space="preserve"> shoulders back, stand up straight, put your </w:t>
            </w:r>
            <w:r w:rsidRPr="00623DF5">
              <w:rPr>
                <w:rFonts w:cstheme="minorHAnsi"/>
                <w:lang w:val="en-GB"/>
              </w:rPr>
              <w:t>chin</w:t>
            </w:r>
            <w:r w:rsidR="00D261A0" w:rsidRPr="00623DF5">
              <w:rPr>
                <w:rFonts w:cstheme="minorHAnsi"/>
                <w:lang w:val="en-GB"/>
              </w:rPr>
              <w:t xml:space="preserve"> up, and make good eye contact with the person you’re speaking to.</w:t>
            </w:r>
            <w:r w:rsidRPr="00623DF5">
              <w:rPr>
                <w:rFonts w:cstheme="minorHAnsi"/>
                <w:lang w:val="en-GB"/>
              </w:rPr>
              <w:t xml:space="preserve"> Even if you’re not having a conversation face to face and you’re calling or texting, your posture is still important because it ‘boosts you up’. </w:t>
            </w:r>
          </w:p>
          <w:p w14:paraId="326F8C09" w14:textId="1417BF13" w:rsidR="00D261A0" w:rsidRPr="00623DF5" w:rsidRDefault="00994694" w:rsidP="00623DF5">
            <w:pPr>
              <w:pStyle w:val="ListParagraph"/>
              <w:numPr>
                <w:ilvl w:val="0"/>
                <w:numId w:val="176"/>
              </w:numPr>
              <w:spacing w:line="276" w:lineRule="auto"/>
              <w:jc w:val="both"/>
              <w:rPr>
                <w:rFonts w:cstheme="minorHAnsi"/>
                <w:lang w:val="en-GB"/>
              </w:rPr>
            </w:pPr>
            <w:r w:rsidRPr="00623DF5">
              <w:rPr>
                <w:rFonts w:cstheme="minorHAnsi"/>
                <w:lang w:val="en-GB"/>
              </w:rPr>
              <w:t>Be careful of how you use words: don’t blame the other person and don’t become rude</w:t>
            </w:r>
          </w:p>
          <w:p w14:paraId="7C5BF4A8" w14:textId="4E19CD4E" w:rsidR="00994694" w:rsidRPr="00623DF5" w:rsidRDefault="00994694" w:rsidP="00623DF5">
            <w:pPr>
              <w:pStyle w:val="ListParagraph"/>
              <w:numPr>
                <w:ilvl w:val="0"/>
                <w:numId w:val="176"/>
              </w:numPr>
              <w:spacing w:line="276" w:lineRule="auto"/>
              <w:jc w:val="both"/>
              <w:rPr>
                <w:rFonts w:cstheme="minorHAnsi"/>
                <w:lang w:val="en-GB"/>
              </w:rPr>
            </w:pPr>
            <w:r w:rsidRPr="00623DF5">
              <w:rPr>
                <w:rFonts w:cstheme="minorHAnsi"/>
                <w:lang w:val="en-GB"/>
              </w:rPr>
              <w:t xml:space="preserve">Even though it may be difficult, try to control your feelings as much as possible. If you’re rude, unkind, or if you’re angry, swearing, saying nasty things and shouting, then you are being aggressive. Aggressive </w:t>
            </w:r>
            <w:r w:rsidR="003A402E" w:rsidRPr="00623DF5">
              <w:rPr>
                <w:rFonts w:cstheme="minorHAnsi"/>
                <w:szCs w:val="24"/>
                <w:lang w:val="en-GB"/>
              </w:rPr>
              <w:t>behaviour</w:t>
            </w:r>
            <w:r w:rsidRPr="00623DF5">
              <w:rPr>
                <w:rFonts w:cstheme="minorHAnsi"/>
                <w:lang w:val="en-GB"/>
              </w:rPr>
              <w:t xml:space="preserve"> can hurt other people, and it might cause you more problems.</w:t>
            </w:r>
          </w:p>
          <w:p w14:paraId="2406B823" w14:textId="5535DDAA" w:rsidR="00994694" w:rsidRPr="00623DF5" w:rsidRDefault="00994694" w:rsidP="00623DF5">
            <w:pPr>
              <w:pStyle w:val="ListParagraph"/>
              <w:numPr>
                <w:ilvl w:val="0"/>
                <w:numId w:val="176"/>
              </w:numPr>
              <w:spacing w:line="276" w:lineRule="auto"/>
              <w:jc w:val="both"/>
              <w:rPr>
                <w:rFonts w:cstheme="minorHAnsi"/>
                <w:lang w:val="en-GB"/>
              </w:rPr>
            </w:pPr>
            <w:r w:rsidRPr="00623DF5">
              <w:rPr>
                <w:rStyle w:val="Strong"/>
                <w:rFonts w:cstheme="minorHAnsi"/>
                <w:b w:val="0"/>
                <w:lang w:val="en-GB"/>
              </w:rPr>
              <w:t>Pick your moment.</w:t>
            </w:r>
            <w:r w:rsidRPr="00623DF5">
              <w:rPr>
                <w:rFonts w:cstheme="minorHAnsi"/>
                <w:lang w:val="en-GB"/>
              </w:rPr>
              <w:t xml:space="preserve"> Staying calm is the most important way to be assertive without getting aggressive. Pick a good time to have your conversation. Don’t try to start a difficult conversation if you are feeling tired, tense</w:t>
            </w:r>
            <w:r w:rsidR="00D56551" w:rsidRPr="00623DF5">
              <w:rPr>
                <w:rFonts w:cstheme="minorHAnsi"/>
                <w:lang w:val="en-GB"/>
              </w:rPr>
              <w:t>, angry, agitated</w:t>
            </w:r>
            <w:r w:rsidRPr="00623DF5">
              <w:rPr>
                <w:rFonts w:cstheme="minorHAnsi"/>
                <w:lang w:val="en-GB"/>
              </w:rPr>
              <w:t xml:space="preserve"> or hungry</w:t>
            </w:r>
            <w:r w:rsidR="00D56551" w:rsidRPr="00623DF5">
              <w:rPr>
                <w:rFonts w:cstheme="minorHAnsi"/>
                <w:lang w:val="en-GB"/>
              </w:rPr>
              <w:t xml:space="preserve">. If you feel yourself getting really frustrated or angry, try and calm down by taking some slow deep breaths. If you feel </w:t>
            </w:r>
            <w:r w:rsidR="00B62D06" w:rsidRPr="00623DF5">
              <w:rPr>
                <w:rFonts w:cstheme="minorHAnsi"/>
                <w:lang w:val="en-GB"/>
              </w:rPr>
              <w:t>you’re</w:t>
            </w:r>
            <w:r w:rsidR="00D56551" w:rsidRPr="00623DF5">
              <w:rPr>
                <w:rFonts w:cstheme="minorHAnsi"/>
                <w:lang w:val="en-GB"/>
              </w:rPr>
              <w:t xml:space="preserve"> losing control, it might be better to end the conversation and revisit another time.</w:t>
            </w:r>
          </w:p>
          <w:p w14:paraId="77AAF7EC" w14:textId="29FC612F" w:rsidR="00994694" w:rsidRPr="00623DF5" w:rsidRDefault="00D56551" w:rsidP="00623DF5">
            <w:pPr>
              <w:pStyle w:val="ListParagraph"/>
              <w:numPr>
                <w:ilvl w:val="0"/>
                <w:numId w:val="176"/>
              </w:numPr>
              <w:spacing w:line="276" w:lineRule="auto"/>
              <w:jc w:val="both"/>
              <w:rPr>
                <w:rFonts w:cstheme="minorHAnsi"/>
                <w:lang w:val="en-GB"/>
              </w:rPr>
            </w:pPr>
            <w:r w:rsidRPr="00623DF5">
              <w:rPr>
                <w:rFonts w:cstheme="minorHAnsi"/>
                <w:lang w:val="en-GB"/>
              </w:rPr>
              <w:t xml:space="preserve">Being assertive gets better with practice. </w:t>
            </w:r>
            <w:r w:rsidR="00994694" w:rsidRPr="00623DF5">
              <w:rPr>
                <w:rFonts w:cstheme="minorHAnsi"/>
                <w:lang w:val="en-GB"/>
              </w:rPr>
              <w:t>You can always ask a friend or </w:t>
            </w:r>
            <w:r w:rsidRPr="00623DF5">
              <w:rPr>
                <w:rFonts w:cstheme="minorHAnsi"/>
                <w:lang w:val="en-GB"/>
              </w:rPr>
              <w:t>a person you trust t</w:t>
            </w:r>
            <w:r w:rsidR="00994694" w:rsidRPr="00623DF5">
              <w:rPr>
                <w:rFonts w:cstheme="minorHAnsi"/>
                <w:lang w:val="en-GB"/>
              </w:rPr>
              <w:t xml:space="preserve">o </w:t>
            </w:r>
            <w:r w:rsidRPr="00623DF5">
              <w:rPr>
                <w:rFonts w:cstheme="minorHAnsi"/>
                <w:lang w:val="en-GB"/>
              </w:rPr>
              <w:t>practice</w:t>
            </w:r>
            <w:r w:rsidR="00994694" w:rsidRPr="00623DF5">
              <w:rPr>
                <w:rFonts w:cstheme="minorHAnsi"/>
                <w:lang w:val="en-GB"/>
              </w:rPr>
              <w:t xml:space="preserve"> a situation with you first. Sometimes acting ‘as if’ you feel really confident can help you feel stronger inside.</w:t>
            </w:r>
          </w:p>
        </w:tc>
      </w:tr>
    </w:tbl>
    <w:p w14:paraId="43770876" w14:textId="77777777" w:rsidR="00052FD2" w:rsidRPr="00623DF5" w:rsidRDefault="00052FD2" w:rsidP="00623DF5">
      <w:pPr>
        <w:spacing w:line="276" w:lineRule="auto"/>
        <w:jc w:val="both"/>
        <w:rPr>
          <w:rFonts w:cstheme="minorHAnsi"/>
          <w:lang w:val="en-GB"/>
        </w:rPr>
      </w:pPr>
    </w:p>
    <w:p w14:paraId="488C7281" w14:textId="5677B84E" w:rsidR="00052FD2" w:rsidRPr="00623DF5" w:rsidRDefault="00052FD2" w:rsidP="00623DF5">
      <w:pPr>
        <w:pStyle w:val="Heading4"/>
        <w:spacing w:line="276" w:lineRule="auto"/>
        <w:jc w:val="both"/>
        <w:rPr>
          <w:rFonts w:asciiTheme="minorHAnsi" w:hAnsiTheme="minorHAnsi" w:cstheme="minorHAnsi"/>
          <w:lang w:val="en-GB"/>
        </w:rPr>
      </w:pPr>
      <w:bookmarkStart w:id="260" w:name="_Hlk66214659"/>
      <w:r w:rsidRPr="00623DF5">
        <w:rPr>
          <w:rFonts w:asciiTheme="minorHAnsi" w:hAnsiTheme="minorHAnsi" w:cstheme="minorHAnsi"/>
          <w:lang w:val="en-GB"/>
        </w:rPr>
        <w:t xml:space="preserve">Worksheet </w:t>
      </w:r>
      <w:r w:rsidR="0022519A" w:rsidRPr="00623DF5">
        <w:rPr>
          <w:rFonts w:asciiTheme="minorHAnsi" w:hAnsiTheme="minorHAnsi" w:cstheme="minorHAnsi"/>
          <w:lang w:val="en-GB"/>
        </w:rPr>
        <w:t>for activity</w:t>
      </w:r>
      <w:r w:rsidR="00D56551" w:rsidRPr="00623DF5">
        <w:rPr>
          <w:rFonts w:asciiTheme="minorHAnsi" w:hAnsiTheme="minorHAnsi" w:cstheme="minorHAnsi"/>
          <w:lang w:val="en-GB"/>
        </w:rPr>
        <w:t xml:space="preserve"> 14.1 – Voice (it)!</w:t>
      </w:r>
      <w:r w:rsidR="00586FAD" w:rsidRPr="00623DF5">
        <w:rPr>
          <w:rFonts w:asciiTheme="minorHAnsi" w:hAnsiTheme="minorHAnsi" w:cstheme="minorHAnsi"/>
          <w:lang w:val="en-GB"/>
        </w:rPr>
        <w:t xml:space="preserve"> – List of cases to respond to</w:t>
      </w:r>
    </w:p>
    <w:p w14:paraId="49E66AB7" w14:textId="2798DB47" w:rsidR="00586FAD" w:rsidRPr="00623DF5" w:rsidRDefault="00586FAD" w:rsidP="00623DF5">
      <w:pPr>
        <w:spacing w:line="276" w:lineRule="auto"/>
        <w:jc w:val="both"/>
        <w:rPr>
          <w:rFonts w:cstheme="minorHAnsi"/>
          <w:lang w:val="en-GB"/>
        </w:rPr>
      </w:pPr>
    </w:p>
    <w:p w14:paraId="2E2102BE" w14:textId="6F3D5D19" w:rsidR="00586FAD" w:rsidRPr="00623DF5" w:rsidRDefault="00586FAD" w:rsidP="00623DF5">
      <w:pPr>
        <w:pStyle w:val="ListParagraph"/>
        <w:numPr>
          <w:ilvl w:val="0"/>
          <w:numId w:val="177"/>
        </w:numPr>
        <w:spacing w:line="276" w:lineRule="auto"/>
        <w:jc w:val="both"/>
        <w:rPr>
          <w:rFonts w:cstheme="minorHAnsi"/>
          <w:lang w:val="en-GB"/>
        </w:rPr>
      </w:pPr>
      <w:r w:rsidRPr="00623DF5">
        <w:rPr>
          <w:rFonts w:cstheme="minorHAnsi"/>
          <w:lang w:val="en-GB"/>
        </w:rPr>
        <w:t>Your partner started monitoring your Instagram and other social media activity and express their disapproval about things you do online (posts, comments, tags, likes etc.)</w:t>
      </w:r>
    </w:p>
    <w:p w14:paraId="128ED36E" w14:textId="77777777" w:rsidR="007D73AE" w:rsidRPr="00623DF5" w:rsidRDefault="007D73AE" w:rsidP="00623DF5">
      <w:pPr>
        <w:pStyle w:val="ListParagraph"/>
        <w:numPr>
          <w:ilvl w:val="0"/>
          <w:numId w:val="177"/>
        </w:numPr>
        <w:spacing w:line="276" w:lineRule="auto"/>
        <w:jc w:val="both"/>
        <w:rPr>
          <w:rFonts w:cstheme="minorHAnsi"/>
          <w:szCs w:val="24"/>
          <w:lang w:val="en-GB"/>
        </w:rPr>
      </w:pPr>
      <w:r w:rsidRPr="00623DF5">
        <w:rPr>
          <w:rFonts w:cstheme="minorHAnsi"/>
          <w:szCs w:val="24"/>
          <w:lang w:val="en-GB"/>
        </w:rPr>
        <w:t>Your partner is very jealous. They constantly call you, text you, demand to know where you are, they have an opinion about what you wear and who you can be with. You feel suffocated and want them to stop.</w:t>
      </w:r>
    </w:p>
    <w:p w14:paraId="690C5174" w14:textId="58472708" w:rsidR="00740138" w:rsidRPr="00623DF5" w:rsidRDefault="00586FAD" w:rsidP="00623DF5">
      <w:pPr>
        <w:pStyle w:val="ListParagraph"/>
        <w:numPr>
          <w:ilvl w:val="0"/>
          <w:numId w:val="177"/>
        </w:numPr>
        <w:spacing w:line="276" w:lineRule="auto"/>
        <w:jc w:val="both"/>
        <w:rPr>
          <w:rFonts w:cstheme="minorHAnsi"/>
          <w:lang w:val="en-GB"/>
        </w:rPr>
      </w:pPr>
      <w:r w:rsidRPr="00623DF5">
        <w:rPr>
          <w:rFonts w:cstheme="minorHAnsi"/>
          <w:lang w:val="en-GB"/>
        </w:rPr>
        <w:t xml:space="preserve">Your partner would like </w:t>
      </w:r>
      <w:r w:rsidR="00740138" w:rsidRPr="00623DF5">
        <w:rPr>
          <w:rFonts w:cstheme="minorHAnsi"/>
          <w:lang w:val="en-GB"/>
        </w:rPr>
        <w:t xml:space="preserve">both of you to engage in sexting to spice things up in the relationship. Respond by </w:t>
      </w:r>
      <w:r w:rsidR="002570F6" w:rsidRPr="00623DF5">
        <w:rPr>
          <w:rFonts w:cstheme="minorHAnsi"/>
          <w:lang w:val="en-GB"/>
        </w:rPr>
        <w:t>stating w</w:t>
      </w:r>
      <w:r w:rsidR="00740138" w:rsidRPr="00623DF5">
        <w:rPr>
          <w:rFonts w:cstheme="minorHAnsi"/>
          <w:lang w:val="en-GB"/>
        </w:rPr>
        <w:t xml:space="preserve">hat you need </w:t>
      </w:r>
      <w:r w:rsidR="002570F6" w:rsidRPr="00623DF5">
        <w:rPr>
          <w:rFonts w:cstheme="minorHAnsi"/>
          <w:lang w:val="en-GB"/>
        </w:rPr>
        <w:t xml:space="preserve">in order </w:t>
      </w:r>
      <w:r w:rsidR="00740138" w:rsidRPr="00623DF5">
        <w:rPr>
          <w:rFonts w:cstheme="minorHAnsi"/>
          <w:lang w:val="en-GB"/>
        </w:rPr>
        <w:t>to make you both feel safe during sexting.</w:t>
      </w:r>
    </w:p>
    <w:p w14:paraId="78AE29C9" w14:textId="77777777" w:rsidR="007D73AE" w:rsidRPr="00623DF5" w:rsidRDefault="007D73AE" w:rsidP="00623DF5">
      <w:pPr>
        <w:pStyle w:val="ListParagraph"/>
        <w:numPr>
          <w:ilvl w:val="0"/>
          <w:numId w:val="177"/>
        </w:numPr>
        <w:spacing w:line="276" w:lineRule="auto"/>
        <w:jc w:val="both"/>
        <w:rPr>
          <w:rFonts w:cstheme="minorHAnsi"/>
          <w:szCs w:val="24"/>
          <w:lang w:val="en-GB"/>
        </w:rPr>
      </w:pPr>
      <w:r w:rsidRPr="00623DF5">
        <w:rPr>
          <w:rFonts w:cstheme="minorHAnsi"/>
          <w:szCs w:val="24"/>
          <w:lang w:val="en-GB"/>
        </w:rPr>
        <w:t>Your partner expresses their constant disapproval about the amount of time you spend with your friends. In their opinion, you should be spending all your time together.</w:t>
      </w:r>
    </w:p>
    <w:p w14:paraId="131B95C2" w14:textId="68B020AF" w:rsidR="002570F6" w:rsidRPr="00623DF5" w:rsidRDefault="00740138" w:rsidP="00623DF5">
      <w:pPr>
        <w:pStyle w:val="ListParagraph"/>
        <w:numPr>
          <w:ilvl w:val="0"/>
          <w:numId w:val="177"/>
        </w:numPr>
        <w:spacing w:line="276" w:lineRule="auto"/>
        <w:jc w:val="both"/>
        <w:rPr>
          <w:rFonts w:cstheme="minorHAnsi"/>
          <w:lang w:val="en-GB"/>
        </w:rPr>
      </w:pPr>
      <w:r w:rsidRPr="00623DF5">
        <w:rPr>
          <w:rFonts w:cstheme="minorHAnsi"/>
          <w:lang w:val="en-GB"/>
        </w:rPr>
        <w:t>Your partner demanded that they have the passwords to your social media account</w:t>
      </w:r>
      <w:r w:rsidR="007D73AE" w:rsidRPr="00623DF5">
        <w:rPr>
          <w:rFonts w:cstheme="minorHAnsi"/>
          <w:lang w:val="en-GB"/>
        </w:rPr>
        <w:t xml:space="preserve">. They offered to give you theirs, so </w:t>
      </w:r>
      <w:r w:rsidR="009E055B" w:rsidRPr="00623DF5">
        <w:rPr>
          <w:rFonts w:cstheme="minorHAnsi"/>
          <w:lang w:val="en-GB"/>
        </w:rPr>
        <w:t>it is</w:t>
      </w:r>
      <w:r w:rsidR="007D73AE" w:rsidRPr="00623DF5">
        <w:rPr>
          <w:rFonts w:cstheme="minorHAnsi"/>
          <w:lang w:val="en-GB"/>
        </w:rPr>
        <w:t xml:space="preserve"> fair.</w:t>
      </w:r>
    </w:p>
    <w:p w14:paraId="55DF6997" w14:textId="1B10A900" w:rsidR="002570F6" w:rsidRPr="00623DF5" w:rsidRDefault="002570F6" w:rsidP="00623DF5">
      <w:pPr>
        <w:pStyle w:val="ListParagraph"/>
        <w:numPr>
          <w:ilvl w:val="0"/>
          <w:numId w:val="177"/>
        </w:numPr>
        <w:spacing w:line="276" w:lineRule="auto"/>
        <w:jc w:val="both"/>
        <w:rPr>
          <w:rFonts w:cstheme="minorHAnsi"/>
          <w:lang w:val="en-GB"/>
        </w:rPr>
      </w:pPr>
      <w:r w:rsidRPr="00623DF5">
        <w:rPr>
          <w:rFonts w:cstheme="minorHAnsi"/>
          <w:lang w:val="en-GB"/>
        </w:rPr>
        <w:t>When you’re in front of others your partner</w:t>
      </w:r>
      <w:r w:rsidR="00E624EF" w:rsidRPr="00623DF5">
        <w:rPr>
          <w:rFonts w:cstheme="minorHAnsi"/>
          <w:lang w:val="en-GB"/>
        </w:rPr>
        <w:t xml:space="preserve">, </w:t>
      </w:r>
      <w:r w:rsidRPr="00623DF5">
        <w:rPr>
          <w:rFonts w:cstheme="minorHAnsi"/>
          <w:lang w:val="en-GB"/>
        </w:rPr>
        <w:t>makes</w:t>
      </w:r>
      <w:r w:rsidR="005B3283" w:rsidRPr="00623DF5">
        <w:rPr>
          <w:rFonts w:cstheme="minorHAnsi"/>
          <w:lang w:val="en-GB"/>
        </w:rPr>
        <w:t xml:space="preserve"> degrading</w:t>
      </w:r>
      <w:r w:rsidRPr="00623DF5">
        <w:rPr>
          <w:rFonts w:cstheme="minorHAnsi"/>
          <w:lang w:val="en-GB"/>
        </w:rPr>
        <w:t xml:space="preserve"> ‘jokes’ about</w:t>
      </w:r>
      <w:r w:rsidR="005B3283" w:rsidRPr="00623DF5">
        <w:rPr>
          <w:rFonts w:cstheme="minorHAnsi"/>
          <w:lang w:val="en-GB"/>
        </w:rPr>
        <w:t xml:space="preserve"> you and</w:t>
      </w:r>
      <w:r w:rsidRPr="00623DF5">
        <w:rPr>
          <w:rFonts w:cstheme="minorHAnsi"/>
          <w:lang w:val="en-GB"/>
        </w:rPr>
        <w:t xml:space="preserve"> the way you look</w:t>
      </w:r>
      <w:r w:rsidR="005B3283" w:rsidRPr="00623DF5">
        <w:rPr>
          <w:rFonts w:cstheme="minorHAnsi"/>
          <w:lang w:val="en-GB"/>
        </w:rPr>
        <w:t>.</w:t>
      </w:r>
    </w:p>
    <w:p w14:paraId="419AA928" w14:textId="77777777" w:rsidR="002570F6" w:rsidRPr="00623DF5" w:rsidRDefault="00740138" w:rsidP="00623DF5">
      <w:pPr>
        <w:pStyle w:val="ListParagraph"/>
        <w:numPr>
          <w:ilvl w:val="0"/>
          <w:numId w:val="177"/>
        </w:numPr>
        <w:spacing w:line="276" w:lineRule="auto"/>
        <w:jc w:val="both"/>
        <w:rPr>
          <w:rFonts w:cstheme="minorHAnsi"/>
          <w:lang w:val="en-GB"/>
        </w:rPr>
      </w:pPr>
      <w:r w:rsidRPr="00623DF5">
        <w:rPr>
          <w:rFonts w:cstheme="minorHAnsi"/>
          <w:lang w:val="en-GB"/>
        </w:rPr>
        <w:t xml:space="preserve"> </w:t>
      </w:r>
      <w:r w:rsidR="002570F6" w:rsidRPr="00623DF5">
        <w:rPr>
          <w:rFonts w:cstheme="minorHAnsi"/>
          <w:lang w:val="en-GB"/>
        </w:rPr>
        <w:t>A person you met a few weeks ago asks you to take off your shirt on webcam to show how fit/beautiful you are</w:t>
      </w:r>
    </w:p>
    <w:p w14:paraId="47D2E3F5" w14:textId="56F2EC20" w:rsidR="00606A1F" w:rsidRPr="00623DF5" w:rsidRDefault="002570F6" w:rsidP="00623DF5">
      <w:pPr>
        <w:pStyle w:val="ListParagraph"/>
        <w:numPr>
          <w:ilvl w:val="0"/>
          <w:numId w:val="177"/>
        </w:numPr>
        <w:spacing w:line="276" w:lineRule="auto"/>
        <w:jc w:val="both"/>
        <w:rPr>
          <w:rFonts w:cstheme="minorHAnsi"/>
          <w:lang w:val="en-GB"/>
        </w:rPr>
      </w:pPr>
      <w:r w:rsidRPr="00623DF5">
        <w:rPr>
          <w:rFonts w:cstheme="minorHAnsi"/>
          <w:lang w:val="en-GB"/>
        </w:rPr>
        <w:t xml:space="preserve">Your </w:t>
      </w:r>
      <w:r w:rsidR="009945C6" w:rsidRPr="00623DF5">
        <w:rPr>
          <w:rFonts w:cstheme="minorHAnsi"/>
          <w:lang w:val="en-GB"/>
        </w:rPr>
        <w:t>partner</w:t>
      </w:r>
      <w:r w:rsidRPr="00623DF5">
        <w:rPr>
          <w:rFonts w:cstheme="minorHAnsi"/>
          <w:lang w:val="en-GB"/>
        </w:rPr>
        <w:t xml:space="preserve"> has been pressuring you to have sex</w:t>
      </w:r>
      <w:r w:rsidR="00606A1F" w:rsidRPr="00623DF5">
        <w:rPr>
          <w:rFonts w:cstheme="minorHAnsi"/>
          <w:lang w:val="en-GB"/>
        </w:rPr>
        <w:t xml:space="preserve"> but you don’t want to</w:t>
      </w:r>
      <w:r w:rsidRPr="00623DF5">
        <w:rPr>
          <w:rFonts w:cstheme="minorHAnsi"/>
          <w:lang w:val="en-GB"/>
        </w:rPr>
        <w:t xml:space="preserve">. </w:t>
      </w:r>
      <w:r w:rsidR="00606A1F" w:rsidRPr="00623DF5">
        <w:rPr>
          <w:rFonts w:cstheme="minorHAnsi"/>
          <w:lang w:val="en-GB"/>
        </w:rPr>
        <w:t>Not yet, anyway. At a friend’s party when you declined</w:t>
      </w:r>
      <w:r w:rsidR="007D73AE" w:rsidRPr="00623DF5">
        <w:rPr>
          <w:rFonts w:cstheme="minorHAnsi"/>
          <w:lang w:val="en-GB"/>
        </w:rPr>
        <w:t xml:space="preserve"> again</w:t>
      </w:r>
      <w:r w:rsidR="00606A1F" w:rsidRPr="00623DF5">
        <w:rPr>
          <w:rFonts w:cstheme="minorHAnsi"/>
          <w:lang w:val="en-GB"/>
        </w:rPr>
        <w:t xml:space="preserve">, </w:t>
      </w:r>
      <w:r w:rsidR="007D73AE" w:rsidRPr="00623DF5">
        <w:rPr>
          <w:rFonts w:cstheme="minorHAnsi"/>
          <w:lang w:val="en-GB"/>
        </w:rPr>
        <w:t>they</w:t>
      </w:r>
      <w:r w:rsidR="00606A1F" w:rsidRPr="00623DF5">
        <w:rPr>
          <w:rFonts w:cstheme="minorHAnsi"/>
          <w:lang w:val="en-GB"/>
        </w:rPr>
        <w:t xml:space="preserve"> </w:t>
      </w:r>
      <w:r w:rsidR="007D73AE" w:rsidRPr="00623DF5">
        <w:rPr>
          <w:rFonts w:cstheme="minorHAnsi"/>
          <w:lang w:val="en-GB"/>
        </w:rPr>
        <w:t>got really angry at you and said that they’re running out of patience with you.</w:t>
      </w:r>
    </w:p>
    <w:p w14:paraId="33D07F60" w14:textId="7BC39B92" w:rsidR="00586FAD" w:rsidRPr="00623DF5" w:rsidRDefault="002570F6" w:rsidP="00623DF5">
      <w:pPr>
        <w:pStyle w:val="ListParagraph"/>
        <w:numPr>
          <w:ilvl w:val="0"/>
          <w:numId w:val="177"/>
        </w:numPr>
        <w:spacing w:line="276" w:lineRule="auto"/>
        <w:jc w:val="both"/>
        <w:rPr>
          <w:rFonts w:cstheme="minorHAnsi"/>
          <w:lang w:val="en-GB"/>
        </w:rPr>
      </w:pPr>
      <w:r w:rsidRPr="00623DF5">
        <w:rPr>
          <w:rFonts w:cstheme="minorHAnsi"/>
          <w:lang w:val="en-GB"/>
        </w:rPr>
        <w:t xml:space="preserve"> </w:t>
      </w:r>
      <w:r w:rsidR="005B3283" w:rsidRPr="00623DF5">
        <w:rPr>
          <w:rFonts w:cstheme="minorHAnsi"/>
          <w:lang w:val="en-GB"/>
        </w:rPr>
        <w:t xml:space="preserve">Your partner threatens to use a nude he has of you if you don’t do a sexual </w:t>
      </w:r>
      <w:r w:rsidR="009945C6" w:rsidRPr="00623DF5">
        <w:rPr>
          <w:rFonts w:cstheme="minorHAnsi"/>
          <w:lang w:val="en-GB"/>
        </w:rPr>
        <w:t>favour</w:t>
      </w:r>
      <w:r w:rsidR="005B3283" w:rsidRPr="00623DF5">
        <w:rPr>
          <w:rFonts w:cstheme="minorHAnsi"/>
          <w:lang w:val="en-GB"/>
        </w:rPr>
        <w:t xml:space="preserve"> for them.</w:t>
      </w:r>
    </w:p>
    <w:bookmarkEnd w:id="260"/>
    <w:p w14:paraId="6D275202" w14:textId="3AE24160" w:rsidR="003D32E9" w:rsidRPr="00623DF5" w:rsidRDefault="003D32E9" w:rsidP="00623DF5">
      <w:pPr>
        <w:spacing w:line="276" w:lineRule="auto"/>
        <w:jc w:val="both"/>
        <w:rPr>
          <w:rFonts w:cstheme="minorHAnsi"/>
          <w:lang w:val="en-GB"/>
        </w:rPr>
      </w:pPr>
    </w:p>
    <w:p w14:paraId="790A4456" w14:textId="23C63BD5" w:rsidR="003D32E9"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19EC993F" w14:textId="77777777" w:rsidR="003D32E9" w:rsidRPr="00623DF5" w:rsidRDefault="003D32E9"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D32E9" w:rsidRPr="00623DF5" w14:paraId="4E51DE8A" w14:textId="77777777" w:rsidTr="008F5A0A">
        <w:tc>
          <w:tcPr>
            <w:tcW w:w="8636" w:type="dxa"/>
            <w:shd w:val="clear" w:color="auto" w:fill="CCB3FF"/>
          </w:tcPr>
          <w:p w14:paraId="37CE1215" w14:textId="77777777" w:rsidR="00562FBC" w:rsidRPr="00623DF5" w:rsidRDefault="00562FBC"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This activity can</w:t>
            </w:r>
            <w:r w:rsidR="005A2361" w:rsidRPr="00623DF5">
              <w:rPr>
                <w:rFonts w:asciiTheme="minorHAnsi" w:hAnsiTheme="minorHAnsi" w:cstheme="minorHAnsi"/>
                <w:color w:val="000000"/>
                <w:lang w:val="en-GB"/>
              </w:rPr>
              <w:t xml:space="preserve"> practically</w:t>
            </w:r>
            <w:r w:rsidRPr="00623DF5">
              <w:rPr>
                <w:rFonts w:asciiTheme="minorHAnsi" w:hAnsiTheme="minorHAnsi" w:cstheme="minorHAnsi"/>
                <w:color w:val="000000"/>
                <w:lang w:val="en-GB"/>
              </w:rPr>
              <w:t xml:space="preserve"> be</w:t>
            </w:r>
            <w:r w:rsidR="005A2361" w:rsidRPr="00623DF5">
              <w:rPr>
                <w:rFonts w:asciiTheme="minorHAnsi" w:hAnsiTheme="minorHAnsi" w:cstheme="minorHAnsi"/>
                <w:color w:val="000000"/>
                <w:lang w:val="en-GB"/>
              </w:rPr>
              <w:t xml:space="preserve"> implement</w:t>
            </w:r>
            <w:r w:rsidRPr="00623DF5">
              <w:rPr>
                <w:rFonts w:asciiTheme="minorHAnsi" w:hAnsiTheme="minorHAnsi" w:cstheme="minorHAnsi"/>
                <w:color w:val="000000"/>
                <w:lang w:val="en-GB"/>
              </w:rPr>
              <w:t>ed</w:t>
            </w:r>
            <w:r w:rsidR="005A2361" w:rsidRPr="00623DF5">
              <w:rPr>
                <w:rFonts w:asciiTheme="minorHAnsi" w:hAnsiTheme="minorHAnsi" w:cstheme="minorHAnsi"/>
                <w:color w:val="000000"/>
                <w:lang w:val="en-GB"/>
              </w:rPr>
              <w:t xml:space="preserve"> online almost as it is. </w:t>
            </w:r>
          </w:p>
          <w:p w14:paraId="2FAB2B9D" w14:textId="5F213BA8" w:rsidR="00562FBC" w:rsidRPr="00623DF5" w:rsidRDefault="005A2361"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You can start by preselecting the ‘judges’ (asking for volunteers)</w:t>
            </w:r>
            <w:r w:rsidR="00562FBC" w:rsidRPr="00623DF5">
              <w:rPr>
                <w:rFonts w:asciiTheme="minorHAnsi" w:hAnsiTheme="minorHAnsi" w:cstheme="minorHAnsi"/>
                <w:color w:val="000000"/>
                <w:lang w:val="en-GB"/>
              </w:rPr>
              <w:t>.</w:t>
            </w:r>
          </w:p>
          <w:p w14:paraId="1A228D54" w14:textId="2CB1B952" w:rsidR="005A2361" w:rsidRPr="00623DF5" w:rsidRDefault="00562FBC"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Pre-selected </w:t>
            </w:r>
            <w:r w:rsidR="005A2361" w:rsidRPr="00623DF5">
              <w:rPr>
                <w:rFonts w:asciiTheme="minorHAnsi" w:hAnsiTheme="minorHAnsi" w:cstheme="minorHAnsi"/>
                <w:color w:val="000000"/>
                <w:lang w:val="en-GB"/>
              </w:rPr>
              <w:t xml:space="preserve">volunteers </w:t>
            </w:r>
            <w:r w:rsidRPr="00623DF5">
              <w:rPr>
                <w:rFonts w:asciiTheme="minorHAnsi" w:hAnsiTheme="minorHAnsi" w:cstheme="minorHAnsi"/>
                <w:color w:val="000000"/>
                <w:lang w:val="en-GB"/>
              </w:rPr>
              <w:t xml:space="preserve">take the place of </w:t>
            </w:r>
            <w:r w:rsidR="005A2361" w:rsidRPr="00623DF5">
              <w:rPr>
                <w:rFonts w:asciiTheme="minorHAnsi" w:hAnsiTheme="minorHAnsi" w:cstheme="minorHAnsi"/>
                <w:color w:val="000000"/>
                <w:lang w:val="en-GB"/>
              </w:rPr>
              <w:t>the contestants</w:t>
            </w:r>
            <w:r w:rsidRPr="00623DF5">
              <w:rPr>
                <w:rFonts w:asciiTheme="minorHAnsi" w:hAnsiTheme="minorHAnsi" w:cstheme="minorHAnsi"/>
                <w:color w:val="000000"/>
                <w:lang w:val="en-GB"/>
              </w:rPr>
              <w:t xml:space="preserve">. </w:t>
            </w:r>
            <w:r w:rsidR="005A2361" w:rsidRPr="00623DF5">
              <w:rPr>
                <w:rFonts w:asciiTheme="minorHAnsi" w:hAnsiTheme="minorHAnsi" w:cstheme="minorHAnsi"/>
                <w:color w:val="000000"/>
                <w:lang w:val="en-GB"/>
              </w:rPr>
              <w:t>Present the ‘situation’ each contestant has to respond to</w:t>
            </w:r>
            <w:r w:rsidRPr="00623DF5">
              <w:rPr>
                <w:rFonts w:asciiTheme="minorHAnsi" w:hAnsiTheme="minorHAnsi" w:cstheme="minorHAnsi"/>
                <w:color w:val="000000"/>
                <w:lang w:val="en-GB"/>
              </w:rPr>
              <w:t>,</w:t>
            </w:r>
            <w:r w:rsidR="005A2361" w:rsidRPr="00623DF5">
              <w:rPr>
                <w:rFonts w:asciiTheme="minorHAnsi" w:hAnsiTheme="minorHAnsi" w:cstheme="minorHAnsi"/>
                <w:color w:val="000000"/>
                <w:lang w:val="en-GB"/>
              </w:rPr>
              <w:t xml:space="preserve"> in PPT in plenary, so all participants can have a look</w:t>
            </w:r>
            <w:r w:rsidRPr="00623DF5">
              <w:rPr>
                <w:rFonts w:asciiTheme="minorHAnsi" w:hAnsiTheme="minorHAnsi" w:cstheme="minorHAnsi"/>
                <w:color w:val="000000"/>
                <w:lang w:val="en-GB"/>
              </w:rPr>
              <w:t>.</w:t>
            </w:r>
          </w:p>
          <w:p w14:paraId="1B947B73" w14:textId="6D37CFD2" w:rsidR="00562FBC" w:rsidRPr="00623DF5" w:rsidRDefault="00562FBC"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 xml:space="preserve">Ask the judges to vote (one by one) , either by raising a piece of </w:t>
            </w:r>
            <w:r w:rsidR="009945C6" w:rsidRPr="00623DF5">
              <w:rPr>
                <w:rFonts w:asciiTheme="minorHAnsi" w:hAnsiTheme="minorHAnsi" w:cstheme="minorHAnsi"/>
                <w:color w:val="000000"/>
                <w:lang w:val="en-GB"/>
              </w:rPr>
              <w:t>coloured</w:t>
            </w:r>
            <w:r w:rsidRPr="00623DF5">
              <w:rPr>
                <w:rFonts w:asciiTheme="minorHAnsi" w:hAnsiTheme="minorHAnsi" w:cstheme="minorHAnsi"/>
                <w:color w:val="000000"/>
                <w:lang w:val="en-GB"/>
              </w:rPr>
              <w:t xml:space="preserve"> paper to indicate their positive/negative vote or by pressing the thumps up button. </w:t>
            </w:r>
          </w:p>
          <w:p w14:paraId="5DC536AA" w14:textId="726A9F35" w:rsidR="00562FBC" w:rsidRPr="00623DF5" w:rsidRDefault="00562FBC" w:rsidP="00623DF5">
            <w:pPr>
              <w:pStyle w:val="NormalWeb"/>
              <w:numPr>
                <w:ilvl w:val="0"/>
                <w:numId w:val="248"/>
              </w:numPr>
              <w:spacing w:before="0" w:beforeAutospacing="0" w:after="0" w:afterAutospacing="0" w:line="276" w:lineRule="auto"/>
              <w:jc w:val="both"/>
              <w:rPr>
                <w:rFonts w:asciiTheme="minorHAnsi" w:hAnsiTheme="minorHAnsi" w:cstheme="minorHAnsi"/>
                <w:color w:val="000000"/>
                <w:lang w:val="en-GB"/>
              </w:rPr>
            </w:pPr>
            <w:r w:rsidRPr="00623DF5">
              <w:rPr>
                <w:rFonts w:asciiTheme="minorHAnsi" w:hAnsiTheme="minorHAnsi" w:cstheme="minorHAnsi"/>
                <w:color w:val="000000"/>
                <w:lang w:val="en-GB"/>
              </w:rPr>
              <w:t>Enhance the anticipation by playing a drum roll at the background till the judges cast their vote.</w:t>
            </w:r>
          </w:p>
          <w:p w14:paraId="750B51E6" w14:textId="39B566F2" w:rsidR="003D32E9" w:rsidRPr="00623DF5" w:rsidRDefault="005A2361" w:rsidP="00623DF5">
            <w:pPr>
              <w:pStyle w:val="NormalWeb"/>
              <w:numPr>
                <w:ilvl w:val="0"/>
                <w:numId w:val="248"/>
              </w:numPr>
              <w:spacing w:before="0" w:beforeAutospacing="0" w:after="0" w:afterAutospacing="0" w:line="276" w:lineRule="auto"/>
              <w:jc w:val="both"/>
              <w:rPr>
                <w:rFonts w:asciiTheme="minorHAnsi" w:hAnsiTheme="minorHAnsi" w:cstheme="minorHAnsi"/>
                <w:b/>
                <w:bCs/>
                <w:color w:val="000000"/>
                <w:lang w:val="en-GB"/>
              </w:rPr>
            </w:pPr>
            <w:r w:rsidRPr="00623DF5">
              <w:rPr>
                <w:rFonts w:asciiTheme="minorHAnsi" w:hAnsiTheme="minorHAnsi" w:cstheme="minorHAnsi"/>
                <w:color w:val="000000"/>
                <w:lang w:val="en-GB"/>
              </w:rPr>
              <w:t>Wrap up</w:t>
            </w:r>
            <w:r w:rsidR="00562FBC" w:rsidRPr="00623DF5">
              <w:rPr>
                <w:rFonts w:asciiTheme="minorHAnsi" w:hAnsiTheme="minorHAnsi" w:cstheme="minorHAnsi"/>
                <w:color w:val="000000"/>
                <w:lang w:val="en-GB"/>
              </w:rPr>
              <w:t xml:space="preserve"> the activity in plenary, using</w:t>
            </w:r>
            <w:r w:rsidRPr="00623DF5">
              <w:rPr>
                <w:rFonts w:asciiTheme="minorHAnsi" w:hAnsiTheme="minorHAnsi" w:cstheme="minorHAnsi"/>
                <w:color w:val="000000"/>
                <w:lang w:val="en-GB"/>
              </w:rPr>
              <w:t xml:space="preserve"> the</w:t>
            </w:r>
            <w:r w:rsidR="00562FBC" w:rsidRPr="00623DF5">
              <w:rPr>
                <w:rFonts w:asciiTheme="minorHAnsi" w:hAnsiTheme="minorHAnsi" w:cstheme="minorHAnsi"/>
                <w:color w:val="000000"/>
                <w:lang w:val="en-GB"/>
              </w:rPr>
              <w:t xml:space="preserve"> facilitation questions for</w:t>
            </w:r>
            <w:r w:rsidRPr="00623DF5">
              <w:rPr>
                <w:rFonts w:asciiTheme="minorHAnsi" w:hAnsiTheme="minorHAnsi" w:cstheme="minorHAnsi"/>
                <w:color w:val="000000"/>
                <w:lang w:val="en-GB"/>
              </w:rPr>
              <w:t xml:space="preserve"> reflection </w:t>
            </w:r>
            <w:r w:rsidR="00562FBC" w:rsidRPr="00623DF5">
              <w:rPr>
                <w:rFonts w:asciiTheme="minorHAnsi" w:hAnsiTheme="minorHAnsi" w:cstheme="minorHAnsi"/>
                <w:color w:val="000000"/>
                <w:lang w:val="en-GB"/>
              </w:rPr>
              <w:t>and debriefing.</w:t>
            </w:r>
          </w:p>
        </w:tc>
      </w:tr>
    </w:tbl>
    <w:p w14:paraId="35D322E2" w14:textId="77777777" w:rsidR="003D32E9" w:rsidRPr="00623DF5" w:rsidRDefault="003D32E9" w:rsidP="00623DF5">
      <w:pPr>
        <w:spacing w:line="276" w:lineRule="auto"/>
        <w:jc w:val="both"/>
        <w:rPr>
          <w:rFonts w:cstheme="minorHAnsi"/>
          <w:lang w:val="en-GB"/>
        </w:rPr>
      </w:pPr>
    </w:p>
    <w:p w14:paraId="14F2CDF4" w14:textId="77777777" w:rsidR="003D32E9" w:rsidRPr="00623DF5" w:rsidRDefault="003D32E9" w:rsidP="00623DF5">
      <w:pPr>
        <w:spacing w:line="276" w:lineRule="auto"/>
        <w:jc w:val="both"/>
        <w:rPr>
          <w:rFonts w:cstheme="minorHAnsi"/>
          <w:lang w:val="en-GB"/>
        </w:rPr>
      </w:pPr>
    </w:p>
    <w:p w14:paraId="54000D80" w14:textId="24AB3B9D" w:rsidR="005C4F7C" w:rsidRPr="00623DF5" w:rsidRDefault="005C4F7C" w:rsidP="00623DF5">
      <w:pPr>
        <w:pStyle w:val="Heading3"/>
        <w:spacing w:line="276" w:lineRule="auto"/>
        <w:ind w:left="567"/>
        <w:jc w:val="both"/>
        <w:rPr>
          <w:rFonts w:asciiTheme="minorHAnsi" w:hAnsiTheme="minorHAnsi" w:cstheme="minorHAnsi"/>
          <w:b w:val="0"/>
          <w:lang w:val="en-GB"/>
        </w:rPr>
      </w:pPr>
      <w:bookmarkStart w:id="261" w:name="_Toc29528362"/>
      <w:bookmarkStart w:id="262" w:name="_Toc66683818"/>
      <w:r w:rsidRPr="00623DF5">
        <w:rPr>
          <w:rFonts w:asciiTheme="minorHAnsi" w:hAnsiTheme="minorHAnsi" w:cstheme="minorHAnsi"/>
          <w:lang w:val="en-GB"/>
        </w:rPr>
        <w:t xml:space="preserve">Activity </w:t>
      </w:r>
      <w:r w:rsidR="00E22E18" w:rsidRPr="00623DF5">
        <w:rPr>
          <w:rFonts w:asciiTheme="minorHAnsi" w:hAnsiTheme="minorHAnsi" w:cstheme="minorHAnsi"/>
          <w:lang w:val="en-GB"/>
        </w:rPr>
        <w:t>1</w:t>
      </w:r>
      <w:r w:rsidR="00750137" w:rsidRPr="00623DF5">
        <w:rPr>
          <w:rFonts w:asciiTheme="minorHAnsi" w:hAnsiTheme="minorHAnsi" w:cstheme="minorHAnsi"/>
          <w:lang w:val="en-GB"/>
        </w:rPr>
        <w:t>4</w:t>
      </w:r>
      <w:r w:rsidR="00E22E18" w:rsidRPr="00623DF5">
        <w:rPr>
          <w:rFonts w:asciiTheme="minorHAnsi" w:hAnsiTheme="minorHAnsi" w:cstheme="minorHAnsi"/>
          <w:lang w:val="en-GB"/>
        </w:rPr>
        <w:t>.</w:t>
      </w:r>
      <w:r w:rsidR="00C4094D" w:rsidRPr="00623DF5">
        <w:rPr>
          <w:rFonts w:asciiTheme="minorHAnsi" w:hAnsiTheme="minorHAnsi" w:cstheme="minorHAnsi"/>
          <w:lang w:val="en-GB"/>
        </w:rPr>
        <w:t>2</w:t>
      </w:r>
      <w:r w:rsidR="00012A68" w:rsidRPr="00623DF5">
        <w:rPr>
          <w:rFonts w:asciiTheme="minorHAnsi" w:hAnsiTheme="minorHAnsi" w:cstheme="minorHAnsi"/>
          <w:lang w:val="en-GB"/>
        </w:rPr>
        <w:t xml:space="preserve">: </w:t>
      </w:r>
      <w:r w:rsidR="00E22E18" w:rsidRPr="00623DF5">
        <w:rPr>
          <w:rFonts w:asciiTheme="minorHAnsi" w:hAnsiTheme="minorHAnsi" w:cstheme="minorHAnsi"/>
          <w:lang w:val="en-GB"/>
        </w:rPr>
        <w:t>Lights, Camera, Empathy !</w:t>
      </w:r>
      <w:bookmarkEnd w:id="261"/>
      <w:bookmarkEnd w:id="262"/>
    </w:p>
    <w:p w14:paraId="2112CD1B" w14:textId="39953CBF" w:rsidR="005C4F7C" w:rsidRPr="00623DF5" w:rsidRDefault="008D5AE6" w:rsidP="00623DF5">
      <w:pPr>
        <w:spacing w:line="276" w:lineRule="auto"/>
        <w:jc w:val="both"/>
        <w:rPr>
          <w:rFonts w:cstheme="minorHAnsi"/>
          <w:i/>
          <w:sz w:val="20"/>
          <w:lang w:val="en-GB"/>
        </w:rPr>
      </w:pPr>
      <w:r w:rsidRPr="00623DF5">
        <w:rPr>
          <w:rFonts w:cstheme="minorHAnsi"/>
          <w:i/>
          <w:sz w:val="20"/>
          <w:lang w:val="en-GB"/>
        </w:rPr>
        <w:t xml:space="preserve">Inspired and adapted from the Trevor Educational Material: </w:t>
      </w:r>
      <w:hyperlink r:id="rId158" w:history="1">
        <w:r w:rsidR="00D632A0" w:rsidRPr="00623DF5">
          <w:rPr>
            <w:rStyle w:val="Hyperlink"/>
            <w:rFonts w:cstheme="minorHAnsi"/>
            <w:i/>
            <w:sz w:val="20"/>
            <w:lang w:val="en-GB"/>
          </w:rPr>
          <w:t>https://www.thetrevorproject.org/education/lifeguard-workshop/</w:t>
        </w:r>
      </w:hyperlink>
    </w:p>
    <w:tbl>
      <w:tblPr>
        <w:tblW w:w="0" w:type="auto"/>
        <w:tblLook w:val="04A0" w:firstRow="1" w:lastRow="0" w:firstColumn="1" w:lastColumn="0" w:noHBand="0" w:noVBand="1"/>
      </w:tblPr>
      <w:tblGrid>
        <w:gridCol w:w="8630"/>
      </w:tblGrid>
      <w:tr w:rsidR="005C4F7C" w:rsidRPr="00623DF5" w14:paraId="17192A23" w14:textId="77777777" w:rsidTr="003F5637">
        <w:tc>
          <w:tcPr>
            <w:tcW w:w="8630" w:type="dxa"/>
          </w:tcPr>
          <w:p w14:paraId="3A638604" w14:textId="50D4E24E" w:rsidR="005C4F7C" w:rsidRPr="00623DF5" w:rsidRDefault="005A4D07" w:rsidP="00623DF5">
            <w:pPr>
              <w:spacing w:line="276" w:lineRule="auto"/>
              <w:jc w:val="both"/>
              <w:rPr>
                <w:rFonts w:cstheme="minorHAnsi"/>
                <w:lang w:val="en-GB"/>
              </w:rPr>
            </w:pPr>
            <w:r w:rsidRPr="00623DF5">
              <w:rPr>
                <w:rFonts w:cstheme="minorHAnsi"/>
                <w:b/>
                <w:lang w:val="en-GB"/>
              </w:rPr>
              <w:t>Duration of activity:</w:t>
            </w:r>
            <w:r w:rsidR="005C4F7C" w:rsidRPr="00623DF5">
              <w:rPr>
                <w:rFonts w:cstheme="minorHAnsi"/>
                <w:b/>
                <w:lang w:val="en-GB"/>
              </w:rPr>
              <w:t xml:space="preserve"> </w:t>
            </w:r>
            <w:r w:rsidR="00E03D5F" w:rsidRPr="00623DF5">
              <w:rPr>
                <w:rFonts w:cstheme="minorHAnsi"/>
                <w:b/>
                <w:lang w:val="en-GB"/>
              </w:rPr>
              <w:t xml:space="preserve"> </w:t>
            </w:r>
            <w:r w:rsidR="00E03D5F" w:rsidRPr="00623DF5">
              <w:rPr>
                <w:rFonts w:cstheme="minorHAnsi"/>
                <w:lang w:val="en-GB"/>
              </w:rPr>
              <w:t>80</w:t>
            </w:r>
            <w:r w:rsidR="00E03D5F" w:rsidRPr="00623DF5">
              <w:rPr>
                <w:rFonts w:cstheme="minorHAnsi"/>
                <w:b/>
                <w:lang w:val="en-GB"/>
              </w:rPr>
              <w:t xml:space="preserve"> </w:t>
            </w:r>
            <w:r w:rsidR="00954661" w:rsidRPr="00623DF5">
              <w:rPr>
                <w:rFonts w:cstheme="minorHAnsi"/>
                <w:lang w:val="en-GB"/>
              </w:rPr>
              <w:t>minutes</w:t>
            </w:r>
            <w:r w:rsidR="00E03D5F" w:rsidRPr="00623DF5">
              <w:rPr>
                <w:rFonts w:cstheme="minorHAnsi"/>
                <w:lang w:val="en-GB"/>
              </w:rPr>
              <w:t xml:space="preserve"> (or 60 minutes if there will be no enactment)</w:t>
            </w:r>
          </w:p>
        </w:tc>
      </w:tr>
      <w:tr w:rsidR="005C4F7C" w:rsidRPr="00623DF5" w14:paraId="65AB71FD" w14:textId="77777777" w:rsidTr="003F5637">
        <w:tc>
          <w:tcPr>
            <w:tcW w:w="8630" w:type="dxa"/>
          </w:tcPr>
          <w:p w14:paraId="3B723CA8" w14:textId="77777777" w:rsidR="005C4F7C" w:rsidRPr="00623DF5" w:rsidRDefault="005C4F7C" w:rsidP="00623DF5">
            <w:pPr>
              <w:spacing w:line="276" w:lineRule="auto"/>
              <w:jc w:val="both"/>
              <w:rPr>
                <w:rFonts w:cstheme="minorHAnsi"/>
                <w:b/>
                <w:lang w:val="en-GB"/>
              </w:rPr>
            </w:pPr>
            <w:r w:rsidRPr="00623DF5">
              <w:rPr>
                <w:rFonts w:cstheme="minorHAnsi"/>
                <w:b/>
                <w:lang w:val="en-GB"/>
              </w:rPr>
              <w:t>Learning objectives:</w:t>
            </w:r>
          </w:p>
          <w:p w14:paraId="5974D534" w14:textId="77777777" w:rsidR="005C4F7C" w:rsidRPr="00623DF5" w:rsidRDefault="001E1F2B" w:rsidP="00623DF5">
            <w:pPr>
              <w:pStyle w:val="ListParagraph"/>
              <w:numPr>
                <w:ilvl w:val="0"/>
                <w:numId w:val="66"/>
              </w:numPr>
              <w:pBdr>
                <w:top w:val="nil"/>
                <w:left w:val="nil"/>
                <w:bottom w:val="nil"/>
                <w:right w:val="nil"/>
                <w:between w:val="nil"/>
              </w:pBdr>
              <w:spacing w:line="276" w:lineRule="auto"/>
              <w:jc w:val="both"/>
              <w:rPr>
                <w:rFonts w:cstheme="minorHAnsi"/>
                <w:lang w:val="en-GB"/>
              </w:rPr>
            </w:pPr>
            <w:r w:rsidRPr="00623DF5">
              <w:rPr>
                <w:rFonts w:cstheme="minorHAnsi"/>
                <w:lang w:val="en-GB"/>
              </w:rPr>
              <w:t>Help young people overcome their concerns about stepping in and helping a friend who is going through a difficult time</w:t>
            </w:r>
          </w:p>
          <w:p w14:paraId="4356CFA5" w14:textId="19584BB6" w:rsidR="001E1F2B" w:rsidRPr="00623DF5" w:rsidRDefault="001E1F2B" w:rsidP="00623DF5">
            <w:pPr>
              <w:pStyle w:val="ListParagraph"/>
              <w:numPr>
                <w:ilvl w:val="0"/>
                <w:numId w:val="66"/>
              </w:numPr>
              <w:pBdr>
                <w:top w:val="nil"/>
                <w:left w:val="nil"/>
                <w:bottom w:val="nil"/>
                <w:right w:val="nil"/>
                <w:between w:val="nil"/>
              </w:pBdr>
              <w:spacing w:line="276" w:lineRule="auto"/>
              <w:jc w:val="both"/>
              <w:rPr>
                <w:rFonts w:cstheme="minorHAnsi"/>
                <w:lang w:val="en-GB"/>
              </w:rPr>
            </w:pPr>
            <w:r w:rsidRPr="00623DF5">
              <w:rPr>
                <w:rFonts w:cstheme="minorHAnsi"/>
                <w:lang w:val="en-GB"/>
              </w:rPr>
              <w:t>Encourage young people to take action and provide support by understanding that this is the only way you can help a friend break the cycle of abuse</w:t>
            </w:r>
          </w:p>
          <w:p w14:paraId="0C87F249" w14:textId="0E85A8E3" w:rsidR="001E1F2B" w:rsidRPr="00623DF5" w:rsidRDefault="001E1F2B" w:rsidP="00623DF5">
            <w:pPr>
              <w:pStyle w:val="ListParagraph"/>
              <w:numPr>
                <w:ilvl w:val="0"/>
                <w:numId w:val="66"/>
              </w:numPr>
              <w:pBdr>
                <w:top w:val="nil"/>
                <w:left w:val="nil"/>
                <w:bottom w:val="nil"/>
                <w:right w:val="nil"/>
                <w:between w:val="nil"/>
              </w:pBdr>
              <w:spacing w:line="276" w:lineRule="auto"/>
              <w:jc w:val="both"/>
              <w:rPr>
                <w:rFonts w:cstheme="minorHAnsi"/>
                <w:lang w:val="en-GB"/>
              </w:rPr>
            </w:pPr>
            <w:r w:rsidRPr="00623DF5">
              <w:rPr>
                <w:rFonts w:cstheme="minorHAnsi"/>
                <w:lang w:val="en-GB"/>
              </w:rPr>
              <w:t>Explore how young people can provide support</w:t>
            </w:r>
          </w:p>
          <w:p w14:paraId="288DDEDC" w14:textId="67AFC772" w:rsidR="00F151AA" w:rsidRPr="00623DF5" w:rsidRDefault="00F151AA" w:rsidP="00623DF5">
            <w:pPr>
              <w:pStyle w:val="ListParagraph"/>
              <w:numPr>
                <w:ilvl w:val="0"/>
                <w:numId w:val="66"/>
              </w:numPr>
              <w:pBdr>
                <w:top w:val="nil"/>
                <w:left w:val="nil"/>
                <w:bottom w:val="nil"/>
                <w:right w:val="nil"/>
                <w:between w:val="nil"/>
              </w:pBdr>
              <w:spacing w:line="276" w:lineRule="auto"/>
              <w:jc w:val="both"/>
              <w:rPr>
                <w:rFonts w:cstheme="minorHAnsi"/>
                <w:lang w:val="en-GB"/>
              </w:rPr>
            </w:pPr>
            <w:r w:rsidRPr="00623DF5">
              <w:rPr>
                <w:rFonts w:cstheme="minorHAnsi"/>
                <w:lang w:val="en-GB"/>
              </w:rPr>
              <w:t>Explore how the Y-CARE model (you are not alone; connect the person to resources; accept their feelings; respond with empathy; encourage the person to take action) can be useful.</w:t>
            </w:r>
          </w:p>
        </w:tc>
      </w:tr>
      <w:tr w:rsidR="005C4F7C" w:rsidRPr="00623DF5" w14:paraId="23DBCACC" w14:textId="77777777" w:rsidTr="003F5637">
        <w:tc>
          <w:tcPr>
            <w:tcW w:w="8630" w:type="dxa"/>
          </w:tcPr>
          <w:p w14:paraId="7D40EF77" w14:textId="77777777"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66C9CB00" w14:textId="77777777" w:rsidR="005C4F7C" w:rsidRPr="00623DF5" w:rsidRDefault="00B27B2D" w:rsidP="00623DF5">
            <w:pPr>
              <w:pStyle w:val="ListParagraph"/>
              <w:numPr>
                <w:ilvl w:val="0"/>
                <w:numId w:val="65"/>
              </w:numPr>
              <w:spacing w:line="276" w:lineRule="auto"/>
              <w:jc w:val="both"/>
              <w:rPr>
                <w:rFonts w:cstheme="minorHAnsi"/>
                <w:lang w:val="en-GB"/>
              </w:rPr>
            </w:pPr>
            <w:r w:rsidRPr="00623DF5">
              <w:rPr>
                <w:rFonts w:cstheme="minorHAnsi"/>
                <w:lang w:val="en-GB"/>
              </w:rPr>
              <w:t>Handouts of the case studies</w:t>
            </w:r>
          </w:p>
          <w:p w14:paraId="4BDEAA77" w14:textId="77777777" w:rsidR="00B27B2D" w:rsidRPr="00623DF5" w:rsidRDefault="00B27B2D" w:rsidP="00623DF5">
            <w:pPr>
              <w:pStyle w:val="ListParagraph"/>
              <w:numPr>
                <w:ilvl w:val="0"/>
                <w:numId w:val="65"/>
              </w:numPr>
              <w:spacing w:line="276" w:lineRule="auto"/>
              <w:jc w:val="both"/>
              <w:rPr>
                <w:rFonts w:cstheme="minorHAnsi"/>
                <w:lang w:val="en-GB"/>
              </w:rPr>
            </w:pPr>
            <w:r w:rsidRPr="00623DF5">
              <w:rPr>
                <w:rFonts w:cstheme="minorHAnsi"/>
                <w:lang w:val="en-GB"/>
              </w:rPr>
              <w:t>Flipchart paper, flipchart stand, markers</w:t>
            </w:r>
          </w:p>
          <w:p w14:paraId="3F2FB266" w14:textId="20032B38" w:rsidR="001E1F2B" w:rsidRPr="00623DF5" w:rsidRDefault="001E1F2B" w:rsidP="00623DF5">
            <w:pPr>
              <w:pStyle w:val="ListParagraph"/>
              <w:numPr>
                <w:ilvl w:val="0"/>
                <w:numId w:val="65"/>
              </w:numPr>
              <w:spacing w:line="276" w:lineRule="auto"/>
              <w:jc w:val="both"/>
              <w:rPr>
                <w:rFonts w:cstheme="minorHAnsi"/>
                <w:lang w:val="en-GB"/>
              </w:rPr>
            </w:pPr>
            <w:r w:rsidRPr="00623DF5">
              <w:rPr>
                <w:rFonts w:cstheme="minorHAnsi"/>
                <w:lang w:val="en-GB"/>
              </w:rPr>
              <w:t>Explanation of the acronym Y-CARE on a flipchart or PPT slide</w:t>
            </w:r>
          </w:p>
        </w:tc>
      </w:tr>
      <w:tr w:rsidR="005C4F7C" w:rsidRPr="00623DF5" w14:paraId="23BF2A53" w14:textId="77777777" w:rsidTr="003F5637">
        <w:tc>
          <w:tcPr>
            <w:tcW w:w="8630" w:type="dxa"/>
          </w:tcPr>
          <w:p w14:paraId="41FFC27C" w14:textId="37A4FAAE" w:rsidR="005C4F7C"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5C4F7C" w:rsidRPr="00623DF5">
              <w:rPr>
                <w:rFonts w:cstheme="minorHAnsi"/>
                <w:b/>
                <w:lang w:val="en-GB"/>
              </w:rPr>
              <w:t>:</w:t>
            </w:r>
          </w:p>
          <w:p w14:paraId="4F31BF20" w14:textId="77AAD959" w:rsidR="00F20D45" w:rsidRPr="00623DF5" w:rsidRDefault="00F20D45" w:rsidP="00623DF5">
            <w:pPr>
              <w:spacing w:line="276" w:lineRule="auto"/>
              <w:jc w:val="both"/>
              <w:rPr>
                <w:rFonts w:cstheme="minorHAnsi"/>
                <w:lang w:val="en-GB"/>
              </w:rPr>
            </w:pPr>
            <w:r w:rsidRPr="00623DF5">
              <w:rPr>
                <w:rFonts w:cstheme="minorHAnsi"/>
                <w:lang w:val="en-GB"/>
              </w:rPr>
              <w:t>Introductory part (1</w:t>
            </w:r>
            <w:r w:rsidR="009900E1" w:rsidRPr="00623DF5">
              <w:rPr>
                <w:rFonts w:cstheme="minorHAnsi"/>
                <w:lang w:val="en-GB"/>
              </w:rPr>
              <w:t>5 minutes</w:t>
            </w:r>
            <w:r w:rsidRPr="00623DF5">
              <w:rPr>
                <w:rFonts w:cstheme="minorHAnsi"/>
                <w:lang w:val="en-GB"/>
              </w:rPr>
              <w:t>)</w:t>
            </w:r>
          </w:p>
          <w:p w14:paraId="0192795B" w14:textId="4A3C5BAC" w:rsidR="0083412F" w:rsidRPr="00623DF5" w:rsidRDefault="001C5F66" w:rsidP="00623DF5">
            <w:pPr>
              <w:pStyle w:val="ListParagraph"/>
              <w:numPr>
                <w:ilvl w:val="0"/>
                <w:numId w:val="47"/>
              </w:numPr>
              <w:spacing w:line="276" w:lineRule="auto"/>
              <w:jc w:val="both"/>
              <w:rPr>
                <w:rFonts w:cstheme="minorHAnsi"/>
                <w:lang w:val="en-GB"/>
              </w:rPr>
            </w:pPr>
            <w:r w:rsidRPr="00623DF5">
              <w:rPr>
                <w:rFonts w:cstheme="minorHAnsi"/>
                <w:lang w:val="en-GB"/>
              </w:rPr>
              <w:t xml:space="preserve">Ask </w:t>
            </w:r>
            <w:r w:rsidR="0083412F" w:rsidRPr="00623DF5">
              <w:rPr>
                <w:rFonts w:cstheme="minorHAnsi"/>
                <w:lang w:val="en-GB"/>
              </w:rPr>
              <w:t>young people</w:t>
            </w:r>
            <w:r w:rsidRPr="00623DF5">
              <w:rPr>
                <w:rFonts w:cstheme="minorHAnsi"/>
                <w:lang w:val="en-GB"/>
              </w:rPr>
              <w:t xml:space="preserve"> to think of a time when a friend asked them for help or advice. Brainstorm </w:t>
            </w:r>
            <w:r w:rsidR="0083412F" w:rsidRPr="00623DF5">
              <w:rPr>
                <w:rFonts w:cstheme="minorHAnsi"/>
                <w:lang w:val="en-GB"/>
              </w:rPr>
              <w:t xml:space="preserve">on </w:t>
            </w:r>
            <w:r w:rsidRPr="00623DF5">
              <w:rPr>
                <w:rFonts w:cstheme="minorHAnsi"/>
                <w:lang w:val="en-GB"/>
              </w:rPr>
              <w:t>how th</w:t>
            </w:r>
            <w:r w:rsidR="0083412F" w:rsidRPr="00623DF5">
              <w:rPr>
                <w:rFonts w:cstheme="minorHAnsi"/>
                <w:lang w:val="en-GB"/>
              </w:rPr>
              <w:t xml:space="preserve">is made them feel and write the words that describe these emotions </w:t>
            </w:r>
            <w:r w:rsidRPr="00623DF5">
              <w:rPr>
                <w:rFonts w:cstheme="minorHAnsi"/>
                <w:lang w:val="en-GB"/>
              </w:rPr>
              <w:t>on the board</w:t>
            </w:r>
            <w:r w:rsidR="0083412F" w:rsidRPr="00623DF5">
              <w:rPr>
                <w:rFonts w:cstheme="minorHAnsi"/>
                <w:lang w:val="en-GB"/>
              </w:rPr>
              <w:t>/flipchart</w:t>
            </w:r>
            <w:r w:rsidRPr="00623DF5">
              <w:rPr>
                <w:rFonts w:cstheme="minorHAnsi"/>
                <w:lang w:val="en-GB"/>
              </w:rPr>
              <w:t xml:space="preserve">. </w:t>
            </w:r>
            <w:r w:rsidR="0083412F" w:rsidRPr="00623DF5">
              <w:rPr>
                <w:rFonts w:cstheme="minorHAnsi"/>
                <w:lang w:val="en-GB"/>
              </w:rPr>
              <w:t xml:space="preserve">Remind the young people of the safety, anonymity and confidentiality guidelines in the group agreement and encourage them not to share details of the event, but only the words to describe the feeling. </w:t>
            </w:r>
          </w:p>
          <w:p w14:paraId="4D7D9B5C" w14:textId="38ACD60C" w:rsidR="0083412F" w:rsidRPr="00623DF5" w:rsidRDefault="001C5F66" w:rsidP="00623DF5">
            <w:pPr>
              <w:pStyle w:val="ListParagraph"/>
              <w:numPr>
                <w:ilvl w:val="0"/>
                <w:numId w:val="47"/>
              </w:numPr>
              <w:spacing w:line="276" w:lineRule="auto"/>
              <w:jc w:val="both"/>
              <w:rPr>
                <w:rFonts w:cstheme="minorHAnsi"/>
                <w:lang w:val="en-GB"/>
              </w:rPr>
            </w:pPr>
            <w:r w:rsidRPr="00623DF5">
              <w:rPr>
                <w:rFonts w:cstheme="minorHAnsi"/>
                <w:lang w:val="en-GB"/>
              </w:rPr>
              <w:t xml:space="preserve">Encourage </w:t>
            </w:r>
            <w:r w:rsidR="0083412F" w:rsidRPr="00623DF5">
              <w:rPr>
                <w:rFonts w:cstheme="minorHAnsi"/>
                <w:lang w:val="en-GB"/>
              </w:rPr>
              <w:t>the group</w:t>
            </w:r>
            <w:r w:rsidRPr="00623DF5">
              <w:rPr>
                <w:rFonts w:cstheme="minorHAnsi"/>
                <w:lang w:val="en-GB"/>
              </w:rPr>
              <w:t xml:space="preserve"> to </w:t>
            </w:r>
            <w:r w:rsidR="0083412F" w:rsidRPr="00623DF5">
              <w:rPr>
                <w:rFonts w:cstheme="minorHAnsi"/>
                <w:lang w:val="en-GB"/>
              </w:rPr>
              <w:t>be</w:t>
            </w:r>
            <w:r w:rsidRPr="00623DF5">
              <w:rPr>
                <w:rFonts w:cstheme="minorHAnsi"/>
                <w:lang w:val="en-GB"/>
              </w:rPr>
              <w:t xml:space="preserve"> specific</w:t>
            </w:r>
            <w:r w:rsidR="0083412F" w:rsidRPr="00623DF5">
              <w:rPr>
                <w:rFonts w:cstheme="minorHAnsi"/>
                <w:lang w:val="en-GB"/>
              </w:rPr>
              <w:t xml:space="preserve"> and </w:t>
            </w:r>
            <w:r w:rsidRPr="00623DF5">
              <w:rPr>
                <w:rFonts w:cstheme="minorHAnsi"/>
                <w:lang w:val="en-GB"/>
              </w:rPr>
              <w:t xml:space="preserve">descriptive </w:t>
            </w:r>
            <w:r w:rsidR="0083412F" w:rsidRPr="00623DF5">
              <w:rPr>
                <w:rFonts w:cstheme="minorHAnsi"/>
                <w:lang w:val="en-GB"/>
              </w:rPr>
              <w:t>when describing how they felt</w:t>
            </w:r>
            <w:r w:rsidRPr="00623DF5">
              <w:rPr>
                <w:rFonts w:cstheme="minorHAnsi"/>
                <w:lang w:val="en-GB"/>
              </w:rPr>
              <w:t xml:space="preserve">. </w:t>
            </w:r>
            <w:r w:rsidR="0083412F" w:rsidRPr="00623DF5">
              <w:rPr>
                <w:rFonts w:cstheme="minorHAnsi"/>
                <w:lang w:val="en-GB"/>
              </w:rPr>
              <w:t xml:space="preserve"> For </w:t>
            </w:r>
            <w:r w:rsidR="00B62D06" w:rsidRPr="00623DF5">
              <w:rPr>
                <w:rFonts w:cstheme="minorHAnsi"/>
                <w:lang w:val="en-GB"/>
              </w:rPr>
              <w:t>instance,</w:t>
            </w:r>
            <w:r w:rsidR="0083412F" w:rsidRPr="00623DF5">
              <w:rPr>
                <w:rFonts w:cstheme="minorHAnsi"/>
                <w:lang w:val="en-GB"/>
              </w:rPr>
              <w:t xml:space="preserve"> a person may mention  feeling that it was </w:t>
            </w:r>
            <w:r w:rsidRPr="00623DF5">
              <w:rPr>
                <w:rFonts w:cstheme="minorHAnsi"/>
                <w:lang w:val="en-GB"/>
              </w:rPr>
              <w:t>meaningful/good</w:t>
            </w:r>
            <w:r w:rsidR="0083412F" w:rsidRPr="00623DF5">
              <w:rPr>
                <w:rFonts w:cstheme="minorHAnsi"/>
                <w:lang w:val="en-GB"/>
              </w:rPr>
              <w:t xml:space="preserve"> </w:t>
            </w:r>
            <w:r w:rsidRPr="00623DF5">
              <w:rPr>
                <w:rFonts w:cstheme="minorHAnsi"/>
                <w:lang w:val="en-GB"/>
              </w:rPr>
              <w:t xml:space="preserve">that someone trusted them enough to ask </w:t>
            </w:r>
            <w:r w:rsidR="0083412F" w:rsidRPr="00623DF5">
              <w:rPr>
                <w:rFonts w:cstheme="minorHAnsi"/>
                <w:lang w:val="en-GB"/>
              </w:rPr>
              <w:t xml:space="preserve">for help; another person may mention </w:t>
            </w:r>
            <w:r w:rsidRPr="00623DF5">
              <w:rPr>
                <w:rFonts w:cstheme="minorHAnsi"/>
                <w:lang w:val="en-GB"/>
              </w:rPr>
              <w:t>fe</w:t>
            </w:r>
            <w:r w:rsidR="0083412F" w:rsidRPr="00623DF5">
              <w:rPr>
                <w:rFonts w:cstheme="minorHAnsi"/>
                <w:lang w:val="en-GB"/>
              </w:rPr>
              <w:t>eling</w:t>
            </w:r>
            <w:r w:rsidRPr="00623DF5">
              <w:rPr>
                <w:rFonts w:cstheme="minorHAnsi"/>
                <w:lang w:val="en-GB"/>
              </w:rPr>
              <w:t xml:space="preserve"> nervous/worried about saying the wrong thing</w:t>
            </w:r>
            <w:r w:rsidR="0083412F" w:rsidRPr="00623DF5">
              <w:rPr>
                <w:rFonts w:cstheme="minorHAnsi"/>
                <w:lang w:val="en-GB"/>
              </w:rPr>
              <w:t xml:space="preserve"> or helpless because they didn’t know how to react. </w:t>
            </w:r>
          </w:p>
          <w:p w14:paraId="4C010348" w14:textId="639748BB" w:rsidR="001C5F66" w:rsidRPr="00623DF5" w:rsidRDefault="0083412F" w:rsidP="00623DF5">
            <w:pPr>
              <w:pStyle w:val="ListParagraph"/>
              <w:numPr>
                <w:ilvl w:val="0"/>
                <w:numId w:val="47"/>
              </w:numPr>
              <w:spacing w:line="276" w:lineRule="auto"/>
              <w:jc w:val="both"/>
              <w:rPr>
                <w:rFonts w:cstheme="minorHAnsi"/>
                <w:lang w:val="en-GB"/>
              </w:rPr>
            </w:pPr>
            <w:r w:rsidRPr="00623DF5">
              <w:rPr>
                <w:rFonts w:cstheme="minorHAnsi"/>
                <w:lang w:val="en-GB"/>
              </w:rPr>
              <w:t>T</w:t>
            </w:r>
            <w:r w:rsidR="001C5F66" w:rsidRPr="00623DF5">
              <w:rPr>
                <w:rFonts w:cstheme="minorHAnsi"/>
                <w:lang w:val="en-GB"/>
              </w:rPr>
              <w:t xml:space="preserve">hen, ask </w:t>
            </w:r>
            <w:r w:rsidRPr="00623DF5">
              <w:rPr>
                <w:rFonts w:cstheme="minorHAnsi"/>
                <w:lang w:val="en-GB"/>
              </w:rPr>
              <w:t>young people</w:t>
            </w:r>
            <w:r w:rsidR="001C5F66" w:rsidRPr="00623DF5">
              <w:rPr>
                <w:rFonts w:cstheme="minorHAnsi"/>
                <w:lang w:val="en-GB"/>
              </w:rPr>
              <w:t xml:space="preserve"> to think of a time when they were the ones asking for help or advice. Brainstorm</w:t>
            </w:r>
            <w:r w:rsidRPr="00623DF5">
              <w:rPr>
                <w:rFonts w:cstheme="minorHAnsi"/>
                <w:lang w:val="en-GB"/>
              </w:rPr>
              <w:t xml:space="preserve"> on how that felt for them and write the emotions mentioned on the board/flipchart. Perhaps some people </w:t>
            </w:r>
            <w:r w:rsidR="001C5F66" w:rsidRPr="00623DF5">
              <w:rPr>
                <w:rFonts w:cstheme="minorHAnsi"/>
                <w:lang w:val="en-GB"/>
              </w:rPr>
              <w:t>felt worried about being judged</w:t>
            </w:r>
            <w:r w:rsidRPr="00623DF5">
              <w:rPr>
                <w:rFonts w:cstheme="minorHAnsi"/>
                <w:lang w:val="en-GB"/>
              </w:rPr>
              <w:t xml:space="preserve">, or embarrassed or </w:t>
            </w:r>
            <w:r w:rsidR="001C5F66" w:rsidRPr="00623DF5">
              <w:rPr>
                <w:rFonts w:cstheme="minorHAnsi"/>
                <w:lang w:val="en-GB"/>
              </w:rPr>
              <w:t xml:space="preserve">relieved. </w:t>
            </w:r>
            <w:r w:rsidR="00F20D45" w:rsidRPr="00623DF5">
              <w:rPr>
                <w:rFonts w:cstheme="minorHAnsi"/>
                <w:lang w:val="en-GB"/>
              </w:rPr>
              <w:t>Similarly, remind them of the guidelines for safe space and point out that no specific details of the specific event are needed but you’re only discussing the feelings.</w:t>
            </w:r>
          </w:p>
          <w:p w14:paraId="5685E030" w14:textId="7269DA97" w:rsidR="00E07758" w:rsidRPr="00623DF5" w:rsidRDefault="00F20D45" w:rsidP="00623DF5">
            <w:pPr>
              <w:pStyle w:val="ListParagraph"/>
              <w:numPr>
                <w:ilvl w:val="0"/>
                <w:numId w:val="47"/>
              </w:numPr>
              <w:spacing w:line="276" w:lineRule="auto"/>
              <w:jc w:val="both"/>
              <w:rPr>
                <w:rFonts w:cstheme="minorHAnsi"/>
                <w:lang w:val="en-GB"/>
              </w:rPr>
            </w:pPr>
            <w:r w:rsidRPr="00623DF5">
              <w:rPr>
                <w:rFonts w:cstheme="minorHAnsi"/>
                <w:lang w:val="en-GB"/>
              </w:rPr>
              <w:t xml:space="preserve">Once the group has had a chance to reflect on how it feels to ask for and to receive help, ask them to think of what types of </w:t>
            </w:r>
            <w:r w:rsidR="001C5F66" w:rsidRPr="00623DF5">
              <w:rPr>
                <w:rFonts w:cstheme="minorHAnsi"/>
                <w:lang w:val="en-GB"/>
              </w:rPr>
              <w:t>comments can be helpful</w:t>
            </w:r>
            <w:r w:rsidRPr="00623DF5">
              <w:rPr>
                <w:rFonts w:cstheme="minorHAnsi"/>
                <w:lang w:val="en-GB"/>
              </w:rPr>
              <w:t xml:space="preserve"> to a person who asks for support</w:t>
            </w:r>
            <w:r w:rsidR="001C5F66" w:rsidRPr="00623DF5">
              <w:rPr>
                <w:rFonts w:cstheme="minorHAnsi"/>
                <w:lang w:val="en-GB"/>
              </w:rPr>
              <w:t xml:space="preserve">. </w:t>
            </w:r>
            <w:r w:rsidRPr="00623DF5">
              <w:rPr>
                <w:rFonts w:cstheme="minorHAnsi"/>
                <w:lang w:val="en-GB"/>
              </w:rPr>
              <w:t xml:space="preserve">Challenge them by asking: would </w:t>
            </w:r>
            <w:r w:rsidR="001C5F66" w:rsidRPr="00623DF5">
              <w:rPr>
                <w:rFonts w:cstheme="minorHAnsi"/>
                <w:lang w:val="en-GB"/>
              </w:rPr>
              <w:t xml:space="preserve">comments such as “that’s not a big deal, get over it” </w:t>
            </w:r>
            <w:r w:rsidRPr="00623DF5">
              <w:rPr>
                <w:rFonts w:cstheme="minorHAnsi"/>
                <w:lang w:val="en-GB"/>
              </w:rPr>
              <w:t>be</w:t>
            </w:r>
            <w:r w:rsidR="001C5F66" w:rsidRPr="00623DF5">
              <w:rPr>
                <w:rFonts w:cstheme="minorHAnsi"/>
                <w:lang w:val="en-GB"/>
              </w:rPr>
              <w:t xml:space="preserve"> helpful</w:t>
            </w:r>
            <w:r w:rsidRPr="00623DF5">
              <w:rPr>
                <w:rFonts w:cstheme="minorHAnsi"/>
                <w:lang w:val="en-GB"/>
              </w:rPr>
              <w:t xml:space="preserve"> or they would sound dismissive</w:t>
            </w:r>
            <w:r w:rsidR="001C5F66" w:rsidRPr="00623DF5">
              <w:rPr>
                <w:rFonts w:cstheme="minorHAnsi"/>
                <w:lang w:val="en-GB"/>
              </w:rPr>
              <w:t>. Encourage them to</w:t>
            </w:r>
            <w:r w:rsidRPr="00623DF5">
              <w:rPr>
                <w:rFonts w:cstheme="minorHAnsi"/>
                <w:lang w:val="en-GB"/>
              </w:rPr>
              <w:t xml:space="preserve"> </w:t>
            </w:r>
            <w:r w:rsidR="001C5F66" w:rsidRPr="00623DF5">
              <w:rPr>
                <w:rFonts w:cstheme="minorHAnsi"/>
                <w:lang w:val="en-GB"/>
              </w:rPr>
              <w:t xml:space="preserve">think of the positive comments that are more helpful such as </w:t>
            </w:r>
            <w:r w:rsidR="00E07758" w:rsidRPr="00623DF5">
              <w:rPr>
                <w:rFonts w:cstheme="minorHAnsi"/>
                <w:lang w:val="en-GB"/>
              </w:rPr>
              <w:t>‘</w:t>
            </w:r>
            <w:r w:rsidR="001C5F66" w:rsidRPr="00623DF5">
              <w:rPr>
                <w:rFonts w:cstheme="minorHAnsi"/>
                <w:lang w:val="en-GB"/>
              </w:rPr>
              <w:t>that sounds really difficult</w:t>
            </w:r>
            <w:r w:rsidR="00E07758" w:rsidRPr="00623DF5">
              <w:rPr>
                <w:rFonts w:cstheme="minorHAnsi"/>
                <w:lang w:val="en-GB"/>
              </w:rPr>
              <w:t>’</w:t>
            </w:r>
            <w:r w:rsidR="001C5F66" w:rsidRPr="00623DF5">
              <w:rPr>
                <w:rFonts w:cstheme="minorHAnsi"/>
                <w:lang w:val="en-GB"/>
              </w:rPr>
              <w:t xml:space="preserve"> </w:t>
            </w:r>
            <w:r w:rsidR="00E07758" w:rsidRPr="00623DF5">
              <w:rPr>
                <w:rFonts w:cstheme="minorHAnsi"/>
                <w:lang w:val="en-GB"/>
              </w:rPr>
              <w:t>or ‘I’m sorry you’re going through difficult times. Thank you for sharing it with me. Let’s see how you can deal with this’</w:t>
            </w:r>
            <w:r w:rsidR="00E03D5F" w:rsidRPr="00623DF5">
              <w:rPr>
                <w:rFonts w:cstheme="minorHAnsi"/>
                <w:lang w:val="en-GB"/>
              </w:rPr>
              <w:t xml:space="preserve"> or ‘You are not alone in this. I am here and I am glad you reached out’ etc.</w:t>
            </w:r>
          </w:p>
          <w:p w14:paraId="0BD4E8BD" w14:textId="5E49F697" w:rsidR="005C4F7C" w:rsidRPr="00623DF5" w:rsidRDefault="001C5F66" w:rsidP="00623DF5">
            <w:pPr>
              <w:pStyle w:val="ListParagraph"/>
              <w:numPr>
                <w:ilvl w:val="0"/>
                <w:numId w:val="47"/>
              </w:numPr>
              <w:spacing w:line="276" w:lineRule="auto"/>
              <w:jc w:val="both"/>
              <w:rPr>
                <w:rFonts w:cstheme="minorHAnsi"/>
                <w:lang w:val="en-GB"/>
              </w:rPr>
            </w:pPr>
            <w:r w:rsidRPr="00623DF5">
              <w:rPr>
                <w:rFonts w:cstheme="minorHAnsi"/>
                <w:lang w:val="en-GB"/>
              </w:rPr>
              <w:t>Write the</w:t>
            </w:r>
            <w:r w:rsidR="00F20D45" w:rsidRPr="00623DF5">
              <w:rPr>
                <w:rFonts w:cstheme="minorHAnsi"/>
                <w:lang w:val="en-GB"/>
              </w:rPr>
              <w:t xml:space="preserve"> </w:t>
            </w:r>
            <w:r w:rsidRPr="00623DF5">
              <w:rPr>
                <w:rFonts w:cstheme="minorHAnsi"/>
                <w:lang w:val="en-GB"/>
              </w:rPr>
              <w:t>positive comments and questions on the board.</w:t>
            </w:r>
          </w:p>
          <w:p w14:paraId="0B581C5E" w14:textId="77777777" w:rsidR="00C15A9D" w:rsidRPr="00623DF5" w:rsidRDefault="00C15A9D" w:rsidP="00623DF5">
            <w:pPr>
              <w:pStyle w:val="ListParagraph"/>
              <w:numPr>
                <w:ilvl w:val="0"/>
                <w:numId w:val="47"/>
              </w:numPr>
              <w:spacing w:line="276" w:lineRule="auto"/>
              <w:jc w:val="both"/>
              <w:rPr>
                <w:rFonts w:cstheme="minorHAnsi"/>
                <w:lang w:val="en-GB"/>
              </w:rPr>
            </w:pPr>
            <w:r w:rsidRPr="00623DF5">
              <w:rPr>
                <w:rFonts w:cstheme="minorHAnsi"/>
                <w:lang w:val="en-GB"/>
              </w:rPr>
              <w:t xml:space="preserve">Present the  young people with the acronym ‘Y-CARE’ and tell them that this can help them think of helpful things they can say when someone reaches out to them for help. </w:t>
            </w:r>
          </w:p>
          <w:p w14:paraId="6A689BC3" w14:textId="35F60D83" w:rsidR="00C15A9D" w:rsidRPr="00623DF5" w:rsidRDefault="00C15A9D" w:rsidP="00623DF5">
            <w:pPr>
              <w:pStyle w:val="ListParagraph"/>
              <w:numPr>
                <w:ilvl w:val="0"/>
                <w:numId w:val="47"/>
              </w:numPr>
              <w:spacing w:line="276" w:lineRule="auto"/>
              <w:jc w:val="both"/>
              <w:rPr>
                <w:rFonts w:cstheme="minorHAnsi"/>
                <w:lang w:val="en-GB"/>
              </w:rPr>
            </w:pPr>
            <w:r w:rsidRPr="00623DF5">
              <w:rPr>
                <w:rFonts w:cstheme="minorHAnsi"/>
                <w:lang w:val="en-GB"/>
              </w:rPr>
              <w:t xml:space="preserve">Explain that Y-CARE has been created by the organization ‘The Trevor Project’ which supports young people through difficult times. </w:t>
            </w:r>
            <w:r w:rsidR="009900E1" w:rsidRPr="00623DF5">
              <w:rPr>
                <w:rFonts w:cstheme="minorHAnsi"/>
                <w:lang w:val="en-GB"/>
              </w:rPr>
              <w:t>You can show the following on a slide:</w:t>
            </w:r>
          </w:p>
          <w:p w14:paraId="12AB8930" w14:textId="7CAE65E7" w:rsidR="00C15A9D" w:rsidRPr="00623DF5" w:rsidRDefault="00C15A9D" w:rsidP="00623DF5">
            <w:pPr>
              <w:pStyle w:val="ListParagraph"/>
              <w:numPr>
                <w:ilvl w:val="1"/>
                <w:numId w:val="47"/>
              </w:numPr>
              <w:spacing w:line="276" w:lineRule="auto"/>
              <w:jc w:val="both"/>
              <w:rPr>
                <w:rFonts w:cstheme="minorHAnsi"/>
                <w:lang w:val="en-GB"/>
              </w:rPr>
            </w:pPr>
            <w:r w:rsidRPr="00623DF5">
              <w:rPr>
                <w:rFonts w:cstheme="minorHAnsi"/>
                <w:b/>
                <w:lang w:val="en-GB"/>
              </w:rPr>
              <w:t>Y</w:t>
            </w:r>
            <w:r w:rsidRPr="00623DF5">
              <w:rPr>
                <w:rFonts w:cstheme="minorHAnsi"/>
                <w:lang w:val="en-GB"/>
              </w:rPr>
              <w:t>ou are never alone. Don’t feel that you have to carry all the burden when someone reaches out to you for help. It may feel overwhelming to be the only source of support. You can ask them to also turn to other friends and family and adults they trust</w:t>
            </w:r>
          </w:p>
          <w:p w14:paraId="0252F679" w14:textId="4CD00494" w:rsidR="00C15A9D" w:rsidRPr="00623DF5" w:rsidRDefault="00C15A9D" w:rsidP="00623DF5">
            <w:pPr>
              <w:pStyle w:val="ListParagraph"/>
              <w:numPr>
                <w:ilvl w:val="1"/>
                <w:numId w:val="47"/>
              </w:numPr>
              <w:spacing w:line="276" w:lineRule="auto"/>
              <w:jc w:val="both"/>
              <w:rPr>
                <w:rFonts w:cstheme="minorHAnsi"/>
                <w:lang w:val="en-GB"/>
              </w:rPr>
            </w:pPr>
            <w:r w:rsidRPr="00623DF5">
              <w:rPr>
                <w:rFonts w:cstheme="minorHAnsi"/>
                <w:b/>
                <w:lang w:val="en-GB"/>
              </w:rPr>
              <w:t>C</w:t>
            </w:r>
            <w:r w:rsidRPr="00623DF5">
              <w:rPr>
                <w:rFonts w:cstheme="minorHAnsi"/>
                <w:lang w:val="en-GB"/>
              </w:rPr>
              <w:t xml:space="preserve">onnect the person to </w:t>
            </w:r>
            <w:r w:rsidR="009900E1" w:rsidRPr="00623DF5">
              <w:rPr>
                <w:rFonts w:cstheme="minorHAnsi"/>
                <w:lang w:val="en-GB"/>
              </w:rPr>
              <w:t xml:space="preserve">helpful </w:t>
            </w:r>
            <w:r w:rsidRPr="00623DF5">
              <w:rPr>
                <w:rFonts w:cstheme="minorHAnsi"/>
                <w:lang w:val="en-GB"/>
              </w:rPr>
              <w:t xml:space="preserve">resources (helplines, NGOs, </w:t>
            </w:r>
            <w:r w:rsidR="009900E1" w:rsidRPr="00623DF5">
              <w:rPr>
                <w:rFonts w:cstheme="minorHAnsi"/>
                <w:lang w:val="en-GB"/>
              </w:rPr>
              <w:t xml:space="preserve">trusted adults, community services, </w:t>
            </w:r>
            <w:r w:rsidRPr="00623DF5">
              <w:rPr>
                <w:rFonts w:cstheme="minorHAnsi"/>
                <w:lang w:val="en-GB"/>
              </w:rPr>
              <w:t xml:space="preserve">school </w:t>
            </w:r>
            <w:r w:rsidR="009945C6" w:rsidRPr="00623DF5">
              <w:rPr>
                <w:rFonts w:cstheme="minorHAnsi"/>
                <w:szCs w:val="24"/>
                <w:lang w:val="en-GB"/>
              </w:rPr>
              <w:t>counsellors</w:t>
            </w:r>
            <w:r w:rsidRPr="00623DF5">
              <w:rPr>
                <w:rFonts w:cstheme="minorHAnsi"/>
                <w:lang w:val="en-GB"/>
              </w:rPr>
              <w:t xml:space="preserve">, </w:t>
            </w:r>
            <w:r w:rsidR="009900E1" w:rsidRPr="00623DF5">
              <w:rPr>
                <w:rFonts w:cstheme="minorHAnsi"/>
                <w:lang w:val="en-GB"/>
              </w:rPr>
              <w:t>social workers or other places where they can get support)</w:t>
            </w:r>
          </w:p>
          <w:p w14:paraId="47CBDF94" w14:textId="643367FE" w:rsidR="009900E1" w:rsidRPr="00623DF5" w:rsidRDefault="009900E1" w:rsidP="00623DF5">
            <w:pPr>
              <w:pStyle w:val="ListParagraph"/>
              <w:numPr>
                <w:ilvl w:val="1"/>
                <w:numId w:val="47"/>
              </w:numPr>
              <w:spacing w:line="276" w:lineRule="auto"/>
              <w:jc w:val="both"/>
              <w:rPr>
                <w:rFonts w:cstheme="minorHAnsi"/>
                <w:lang w:val="en-GB"/>
              </w:rPr>
            </w:pPr>
            <w:r w:rsidRPr="00623DF5">
              <w:rPr>
                <w:rFonts w:cstheme="minorHAnsi"/>
                <w:b/>
                <w:lang w:val="en-GB"/>
              </w:rPr>
              <w:t>A</w:t>
            </w:r>
            <w:r w:rsidRPr="00623DF5">
              <w:rPr>
                <w:rFonts w:cstheme="minorHAnsi"/>
                <w:lang w:val="en-GB"/>
              </w:rPr>
              <w:t>ccept the feelings of the person. Listen- actively listen and show that you care. Understand that what they are feeling feels true and valid for them. Don’t dismiss their feelings because they are important to them.</w:t>
            </w:r>
            <w:r w:rsidR="001E1F2B" w:rsidRPr="00623DF5">
              <w:rPr>
                <w:rFonts w:cstheme="minorHAnsi"/>
                <w:lang w:val="en-GB"/>
              </w:rPr>
              <w:t xml:space="preserve"> </w:t>
            </w:r>
          </w:p>
          <w:p w14:paraId="2594CE4C" w14:textId="77777777" w:rsidR="009900E1" w:rsidRPr="00623DF5" w:rsidRDefault="009900E1" w:rsidP="00623DF5">
            <w:pPr>
              <w:pStyle w:val="ListParagraph"/>
              <w:numPr>
                <w:ilvl w:val="1"/>
                <w:numId w:val="47"/>
              </w:numPr>
              <w:spacing w:line="276" w:lineRule="auto"/>
              <w:jc w:val="both"/>
              <w:rPr>
                <w:rFonts w:cstheme="minorHAnsi"/>
                <w:lang w:val="en-GB"/>
              </w:rPr>
            </w:pPr>
            <w:r w:rsidRPr="00623DF5">
              <w:rPr>
                <w:rFonts w:cstheme="minorHAnsi"/>
                <w:b/>
                <w:lang w:val="en-GB"/>
              </w:rPr>
              <w:t>R</w:t>
            </w:r>
            <w:r w:rsidRPr="00623DF5">
              <w:rPr>
                <w:rFonts w:cstheme="minorHAnsi"/>
                <w:lang w:val="en-GB"/>
              </w:rPr>
              <w:t>espond with empathy and understanding. Acknowledge that it is difficult for them and that it was courageous of them to reach out to someone.</w:t>
            </w:r>
          </w:p>
          <w:p w14:paraId="5B73D112" w14:textId="4B93038D" w:rsidR="009900E1" w:rsidRPr="00623DF5" w:rsidRDefault="009900E1" w:rsidP="00623DF5">
            <w:pPr>
              <w:pStyle w:val="ListParagraph"/>
              <w:numPr>
                <w:ilvl w:val="1"/>
                <w:numId w:val="47"/>
              </w:numPr>
              <w:spacing w:line="276" w:lineRule="auto"/>
              <w:jc w:val="both"/>
              <w:rPr>
                <w:rFonts w:cstheme="minorHAnsi"/>
                <w:lang w:val="en-GB"/>
              </w:rPr>
            </w:pPr>
            <w:r w:rsidRPr="00623DF5">
              <w:rPr>
                <w:rFonts w:cstheme="minorHAnsi"/>
                <w:b/>
                <w:lang w:val="en-GB"/>
              </w:rPr>
              <w:t>E</w:t>
            </w:r>
            <w:r w:rsidRPr="00623DF5">
              <w:rPr>
                <w:rFonts w:cstheme="minorHAnsi"/>
                <w:lang w:val="en-GB"/>
              </w:rPr>
              <w:t>mpower them to get help or to take action to stop an abusive, difficult, unhealthy situation.</w:t>
            </w:r>
          </w:p>
          <w:p w14:paraId="61FC22B2" w14:textId="77777777" w:rsidR="009900E1" w:rsidRPr="00623DF5" w:rsidRDefault="009900E1" w:rsidP="00623DF5">
            <w:pPr>
              <w:pStyle w:val="ListParagraph"/>
              <w:spacing w:line="276" w:lineRule="auto"/>
              <w:ind w:left="1080"/>
              <w:jc w:val="both"/>
              <w:rPr>
                <w:rFonts w:cstheme="minorHAnsi"/>
                <w:lang w:val="en-GB"/>
              </w:rPr>
            </w:pPr>
          </w:p>
          <w:p w14:paraId="49145F2A" w14:textId="1B0D9A49" w:rsidR="009900E1" w:rsidRPr="00623DF5" w:rsidRDefault="009900E1" w:rsidP="00623DF5">
            <w:pPr>
              <w:spacing w:line="276" w:lineRule="auto"/>
              <w:jc w:val="both"/>
              <w:rPr>
                <w:rFonts w:cstheme="minorHAnsi"/>
                <w:u w:val="single"/>
                <w:lang w:val="en-GB"/>
              </w:rPr>
            </w:pPr>
            <w:r w:rsidRPr="00623DF5">
              <w:rPr>
                <w:rFonts w:cstheme="minorHAnsi"/>
                <w:u w:val="single"/>
                <w:lang w:val="en-GB"/>
              </w:rPr>
              <w:t>Case study analysis (</w:t>
            </w:r>
            <w:r w:rsidR="00E07758" w:rsidRPr="00623DF5">
              <w:rPr>
                <w:rFonts w:cstheme="minorHAnsi"/>
                <w:u w:val="single"/>
                <w:lang w:val="en-GB"/>
              </w:rPr>
              <w:t xml:space="preserve"> </w:t>
            </w:r>
            <w:r w:rsidR="00E03D5F" w:rsidRPr="00623DF5">
              <w:rPr>
                <w:rFonts w:cstheme="minorHAnsi"/>
                <w:u w:val="single"/>
                <w:lang w:val="en-GB"/>
              </w:rPr>
              <w:t xml:space="preserve">35 </w:t>
            </w:r>
            <w:r w:rsidRPr="00623DF5">
              <w:rPr>
                <w:rFonts w:cstheme="minorHAnsi"/>
                <w:u w:val="single"/>
                <w:lang w:val="en-GB"/>
              </w:rPr>
              <w:t>minutes)</w:t>
            </w:r>
          </w:p>
          <w:p w14:paraId="7A5BA613" w14:textId="509AF2C7" w:rsidR="009900E1" w:rsidRPr="00623DF5" w:rsidRDefault="009900E1" w:rsidP="00623DF5">
            <w:pPr>
              <w:pStyle w:val="ListParagraph"/>
              <w:numPr>
                <w:ilvl w:val="0"/>
                <w:numId w:val="47"/>
              </w:numPr>
              <w:spacing w:line="276" w:lineRule="auto"/>
              <w:jc w:val="both"/>
              <w:rPr>
                <w:rFonts w:cstheme="minorHAnsi"/>
                <w:lang w:val="en-GB"/>
              </w:rPr>
            </w:pPr>
            <w:r w:rsidRPr="00623DF5">
              <w:rPr>
                <w:rFonts w:cstheme="minorHAnsi"/>
                <w:lang w:val="en-GB"/>
              </w:rPr>
              <w:t xml:space="preserve">Now tell the young people that they will act like </w:t>
            </w:r>
            <w:r w:rsidR="00E07758" w:rsidRPr="00623DF5">
              <w:rPr>
                <w:rFonts w:cstheme="minorHAnsi"/>
                <w:lang w:val="en-GB"/>
              </w:rPr>
              <w:t>script write</w:t>
            </w:r>
            <w:r w:rsidR="000B290D" w:rsidRPr="00623DF5">
              <w:rPr>
                <w:rFonts w:cstheme="minorHAnsi"/>
                <w:lang w:val="en-GB"/>
              </w:rPr>
              <w:t>rs</w:t>
            </w:r>
            <w:r w:rsidRPr="00623DF5">
              <w:rPr>
                <w:rFonts w:cstheme="minorHAnsi"/>
                <w:lang w:val="en-GB"/>
              </w:rPr>
              <w:t xml:space="preserve"> to a movie and they will write a script of how a person could </w:t>
            </w:r>
            <w:r w:rsidR="00E07758" w:rsidRPr="00623DF5">
              <w:rPr>
                <w:rFonts w:cstheme="minorHAnsi"/>
                <w:lang w:val="en-GB"/>
              </w:rPr>
              <w:t>react when a friend of theirs is in trouble.</w:t>
            </w:r>
            <w:r w:rsidR="00E03D5F" w:rsidRPr="00623DF5">
              <w:rPr>
                <w:rFonts w:cstheme="minorHAnsi"/>
                <w:lang w:val="en-GB"/>
              </w:rPr>
              <w:t xml:space="preserve"> Once they finish their script, they can act it out in a short role play (sketch) of duration 2 minutes max. They have 25 minutes to write the script and to rehearse the role play.</w:t>
            </w:r>
          </w:p>
          <w:p w14:paraId="6EF0C7AF" w14:textId="33B59811" w:rsidR="00E07758" w:rsidRPr="00623DF5" w:rsidRDefault="00E07758" w:rsidP="00623DF5">
            <w:pPr>
              <w:pStyle w:val="ListParagraph"/>
              <w:numPr>
                <w:ilvl w:val="0"/>
                <w:numId w:val="47"/>
              </w:numPr>
              <w:spacing w:after="0" w:line="276" w:lineRule="auto"/>
              <w:jc w:val="both"/>
              <w:rPr>
                <w:rFonts w:cstheme="minorHAnsi"/>
                <w:lang w:val="en-GB"/>
              </w:rPr>
            </w:pPr>
            <w:r w:rsidRPr="00623DF5">
              <w:rPr>
                <w:rFonts w:cstheme="minorHAnsi"/>
                <w:lang w:val="en-GB"/>
              </w:rPr>
              <w:t xml:space="preserve">Split the plenary in smaller groups and present the groups with a different scenario on which to work on. </w:t>
            </w:r>
          </w:p>
          <w:p w14:paraId="5897A030" w14:textId="3D49CE7F" w:rsidR="00D52639" w:rsidRPr="00623DF5" w:rsidRDefault="00D52639" w:rsidP="00623DF5">
            <w:pPr>
              <w:numPr>
                <w:ilvl w:val="0"/>
                <w:numId w:val="47"/>
              </w:numPr>
              <w:spacing w:after="0"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01F15E66" w14:textId="7DF291C0" w:rsidR="00E03D5F" w:rsidRPr="00623DF5" w:rsidRDefault="00E03D5F" w:rsidP="00623DF5">
            <w:pPr>
              <w:pStyle w:val="ListParagraph"/>
              <w:numPr>
                <w:ilvl w:val="0"/>
                <w:numId w:val="47"/>
              </w:numPr>
              <w:spacing w:line="276" w:lineRule="auto"/>
              <w:jc w:val="both"/>
              <w:rPr>
                <w:rFonts w:cstheme="minorHAnsi"/>
                <w:lang w:val="en-GB"/>
              </w:rPr>
            </w:pPr>
            <w:r w:rsidRPr="00623DF5">
              <w:rPr>
                <w:rFonts w:cstheme="minorHAnsi"/>
                <w:lang w:val="en-GB"/>
              </w:rPr>
              <w:t>Once the groups finish with their scripts, they present their role plays in front of the plenary</w:t>
            </w:r>
          </w:p>
        </w:tc>
      </w:tr>
      <w:tr w:rsidR="005C4F7C" w:rsidRPr="00623DF5" w14:paraId="7B0CB289" w14:textId="77777777" w:rsidTr="003F5637">
        <w:tc>
          <w:tcPr>
            <w:tcW w:w="8630" w:type="dxa"/>
          </w:tcPr>
          <w:p w14:paraId="77C77FA1" w14:textId="02DAE207" w:rsidR="005C4F7C" w:rsidRPr="00623DF5" w:rsidRDefault="00A16DBC" w:rsidP="00623DF5">
            <w:pPr>
              <w:spacing w:line="276" w:lineRule="auto"/>
              <w:jc w:val="both"/>
              <w:rPr>
                <w:rFonts w:cstheme="minorHAnsi"/>
                <w:lang w:val="en-GB"/>
              </w:rPr>
            </w:pPr>
            <w:r w:rsidRPr="00623DF5">
              <w:rPr>
                <w:rFonts w:cstheme="minorHAnsi"/>
                <w:b/>
                <w:lang w:val="en-GB"/>
              </w:rPr>
              <w:t>Facilitation questions for reflection and debriefing:</w:t>
            </w:r>
            <w:r w:rsidR="00E03D5F" w:rsidRPr="00623DF5">
              <w:rPr>
                <w:rFonts w:cstheme="minorHAnsi"/>
                <w:b/>
                <w:lang w:val="en-GB"/>
              </w:rPr>
              <w:t xml:space="preserve"> </w:t>
            </w:r>
            <w:r w:rsidR="00E03D5F" w:rsidRPr="00623DF5">
              <w:rPr>
                <w:rFonts w:cstheme="minorHAnsi"/>
                <w:lang w:val="en-GB"/>
              </w:rPr>
              <w:t>(15-20 minutes)</w:t>
            </w:r>
          </w:p>
          <w:p w14:paraId="3B782D4A" w14:textId="5F10835A" w:rsidR="005C4F7C" w:rsidRPr="00623DF5" w:rsidRDefault="00D017FA" w:rsidP="00623DF5">
            <w:pPr>
              <w:pStyle w:val="ListParagraph"/>
              <w:numPr>
                <w:ilvl w:val="0"/>
                <w:numId w:val="48"/>
              </w:numPr>
              <w:spacing w:line="276" w:lineRule="auto"/>
              <w:jc w:val="both"/>
              <w:rPr>
                <w:rFonts w:cstheme="minorHAnsi"/>
                <w:lang w:val="en-GB"/>
              </w:rPr>
            </w:pPr>
            <w:r w:rsidRPr="00623DF5">
              <w:rPr>
                <w:rFonts w:cstheme="minorHAnsi"/>
                <w:lang w:val="en-GB"/>
              </w:rPr>
              <w:t>Watching the different scripts, which reactions did you find particularly useful? What worked well? Can you identify these positive interventions more specifically and name them?</w:t>
            </w:r>
          </w:p>
          <w:p w14:paraId="29866462" w14:textId="77777777" w:rsidR="00631F0E" w:rsidRPr="00623DF5" w:rsidRDefault="00D017FA" w:rsidP="00623DF5">
            <w:pPr>
              <w:pStyle w:val="ListParagraph"/>
              <w:numPr>
                <w:ilvl w:val="0"/>
                <w:numId w:val="48"/>
              </w:numPr>
              <w:spacing w:line="276" w:lineRule="auto"/>
              <w:jc w:val="both"/>
              <w:rPr>
                <w:rFonts w:cstheme="minorHAnsi"/>
                <w:lang w:val="en-GB"/>
              </w:rPr>
            </w:pPr>
            <w:r w:rsidRPr="00623DF5">
              <w:rPr>
                <w:rFonts w:cstheme="minorHAnsi"/>
                <w:lang w:val="en-GB"/>
              </w:rPr>
              <w:t>Is there something that you would have done differently? Before you give your feedback, let us remind us of our rules on no-judgement. We are all here to learn and any mistakes were not intentionally negative</w:t>
            </w:r>
            <w:r w:rsidR="00631F0E" w:rsidRPr="00623DF5">
              <w:rPr>
                <w:rFonts w:cstheme="minorHAnsi"/>
                <w:lang w:val="en-GB"/>
              </w:rPr>
              <w:t xml:space="preserve"> nor does it mean that the scripts show that the people don’t care.</w:t>
            </w:r>
          </w:p>
          <w:p w14:paraId="047F50F9" w14:textId="04707CBD" w:rsidR="00D017FA" w:rsidRPr="00623DF5" w:rsidRDefault="00D017FA" w:rsidP="00623DF5">
            <w:pPr>
              <w:pStyle w:val="ListParagraph"/>
              <w:numPr>
                <w:ilvl w:val="0"/>
                <w:numId w:val="48"/>
              </w:numPr>
              <w:spacing w:line="276" w:lineRule="auto"/>
              <w:jc w:val="both"/>
              <w:rPr>
                <w:rFonts w:cstheme="minorHAnsi"/>
                <w:lang w:val="en-GB"/>
              </w:rPr>
            </w:pPr>
            <w:r w:rsidRPr="00623DF5">
              <w:rPr>
                <w:rFonts w:cstheme="minorHAnsi"/>
                <w:lang w:val="en-GB"/>
              </w:rPr>
              <w:t xml:space="preserve">Is it easy you think to take </w:t>
            </w:r>
            <w:r w:rsidR="00631F0E" w:rsidRPr="00623DF5">
              <w:rPr>
                <w:rFonts w:cstheme="minorHAnsi"/>
                <w:lang w:val="en-GB"/>
              </w:rPr>
              <w:t>action and try to help a friend who is going through difficult times? What may make it easy? What may make it difficult and hold us back?</w:t>
            </w:r>
          </w:p>
          <w:p w14:paraId="0F797B56" w14:textId="1076746F" w:rsidR="00631F0E" w:rsidRPr="00623DF5" w:rsidRDefault="00631F0E" w:rsidP="00623DF5">
            <w:pPr>
              <w:pStyle w:val="ListParagraph"/>
              <w:numPr>
                <w:ilvl w:val="0"/>
                <w:numId w:val="48"/>
              </w:numPr>
              <w:spacing w:line="276" w:lineRule="auto"/>
              <w:jc w:val="both"/>
              <w:rPr>
                <w:rFonts w:cstheme="minorHAnsi"/>
                <w:lang w:val="en-GB"/>
              </w:rPr>
            </w:pPr>
            <w:r w:rsidRPr="00623DF5">
              <w:rPr>
                <w:rFonts w:cstheme="minorHAnsi"/>
                <w:lang w:val="en-GB"/>
              </w:rPr>
              <w:t>What will happen though if we don’t take action and don’t help out?</w:t>
            </w:r>
          </w:p>
          <w:p w14:paraId="0C6E35A5" w14:textId="720FD759" w:rsidR="005C4F7C" w:rsidRPr="00623DF5" w:rsidRDefault="00631F0E" w:rsidP="00623DF5">
            <w:pPr>
              <w:pStyle w:val="ListParagraph"/>
              <w:numPr>
                <w:ilvl w:val="0"/>
                <w:numId w:val="48"/>
              </w:numPr>
              <w:spacing w:line="276" w:lineRule="auto"/>
              <w:jc w:val="both"/>
              <w:rPr>
                <w:rFonts w:cstheme="minorHAnsi"/>
                <w:lang w:val="en-GB"/>
              </w:rPr>
            </w:pPr>
            <w:r w:rsidRPr="00623DF5">
              <w:rPr>
                <w:rFonts w:cstheme="minorHAnsi"/>
                <w:lang w:val="en-GB"/>
              </w:rPr>
              <w:t>How can we show self-care, i.e. support to ourselves when we’re trying to support a friend?</w:t>
            </w:r>
          </w:p>
        </w:tc>
      </w:tr>
      <w:tr w:rsidR="005C4F7C" w:rsidRPr="00623DF5" w14:paraId="214956B7" w14:textId="77777777" w:rsidTr="00191A4D">
        <w:tc>
          <w:tcPr>
            <w:tcW w:w="8630" w:type="dxa"/>
            <w:shd w:val="clear" w:color="auto" w:fill="BDD6EE" w:themeFill="accent5" w:themeFillTint="66"/>
          </w:tcPr>
          <w:p w14:paraId="312A296E" w14:textId="77777777" w:rsidR="005C4F7C" w:rsidRPr="00623DF5" w:rsidRDefault="005C4F7C" w:rsidP="00623DF5">
            <w:pPr>
              <w:spacing w:line="276" w:lineRule="auto"/>
              <w:jc w:val="both"/>
              <w:rPr>
                <w:rFonts w:cstheme="minorHAnsi"/>
                <w:b/>
                <w:lang w:val="en-GB"/>
              </w:rPr>
            </w:pPr>
            <w:r w:rsidRPr="00623DF5">
              <w:rPr>
                <w:rFonts w:cstheme="minorHAnsi"/>
                <w:b/>
                <w:lang w:val="en-GB"/>
              </w:rPr>
              <w:t>Take home messages and activity wrap up:</w:t>
            </w:r>
          </w:p>
          <w:p w14:paraId="503383CB" w14:textId="69352893" w:rsidR="000A2A47" w:rsidRPr="00623DF5" w:rsidRDefault="009137E6" w:rsidP="00623DF5">
            <w:pPr>
              <w:spacing w:line="276" w:lineRule="auto"/>
              <w:jc w:val="both"/>
              <w:rPr>
                <w:rFonts w:cstheme="minorHAnsi"/>
                <w:lang w:val="en-GB"/>
              </w:rPr>
            </w:pPr>
            <w:r w:rsidRPr="00623DF5">
              <w:rPr>
                <w:rFonts w:cstheme="minorHAnsi"/>
                <w:lang w:val="en-GB"/>
              </w:rPr>
              <w:t>While it is only always easy to approach a friend who is going through difficult times, the only way to help that person break the cycle of abuse</w:t>
            </w:r>
            <w:r w:rsidR="004173B7" w:rsidRPr="00623DF5">
              <w:rPr>
                <w:rFonts w:cstheme="minorHAnsi"/>
                <w:lang w:val="en-GB"/>
              </w:rPr>
              <w:t xml:space="preserve"> or negativity</w:t>
            </w:r>
            <w:r w:rsidRPr="00623DF5">
              <w:rPr>
                <w:rFonts w:cstheme="minorHAnsi"/>
                <w:lang w:val="en-GB"/>
              </w:rPr>
              <w:t xml:space="preserve"> they are experiencing </w:t>
            </w:r>
            <w:r w:rsidR="004173B7" w:rsidRPr="00623DF5">
              <w:rPr>
                <w:rFonts w:cstheme="minorHAnsi"/>
                <w:lang w:val="en-GB"/>
              </w:rPr>
              <w:t>is by taking action to help them. By taking no action, we help violence and abuse to be perpetuated. Intolerance, discrimination, marginalization and abuse are serious human rights violations and every person needs to feel safe and to have a nurturing and supporting environment where they can enjoy their rights.</w:t>
            </w:r>
          </w:p>
          <w:p w14:paraId="1AE46B65" w14:textId="25A1E147" w:rsidR="00DA3B6B" w:rsidRPr="00623DF5" w:rsidRDefault="00DA3B6B" w:rsidP="00623DF5">
            <w:pPr>
              <w:spacing w:line="276" w:lineRule="auto"/>
              <w:jc w:val="both"/>
              <w:rPr>
                <w:rFonts w:cstheme="minorHAnsi"/>
                <w:lang w:val="en-GB"/>
              </w:rPr>
            </w:pPr>
            <w:r w:rsidRPr="00623DF5">
              <w:rPr>
                <w:rFonts w:cstheme="minorHAnsi"/>
                <w:lang w:val="en-GB"/>
              </w:rPr>
              <w:t>When we realize that a friend is experiencing abuse we may feel unsure of what to do.</w:t>
            </w:r>
            <w:r w:rsidR="001E1F2B" w:rsidRPr="00623DF5">
              <w:rPr>
                <w:rFonts w:cstheme="minorHAnsi"/>
                <w:lang w:val="en-GB"/>
              </w:rPr>
              <w:t xml:space="preserve"> We may even worry that we may make things worse by saying the wrong thing.</w:t>
            </w:r>
            <w:r w:rsidRPr="00623DF5">
              <w:rPr>
                <w:rFonts w:cstheme="minorHAnsi"/>
                <w:lang w:val="en-GB"/>
              </w:rPr>
              <w:t xml:space="preserve"> The suggestions listed under section 13.6 ‘How to support a friend who is experiencing abuse’ and </w:t>
            </w:r>
            <w:r w:rsidR="004173B7" w:rsidRPr="00623DF5">
              <w:rPr>
                <w:rFonts w:cstheme="minorHAnsi"/>
                <w:lang w:val="en-GB"/>
              </w:rPr>
              <w:t xml:space="preserve"> </w:t>
            </w:r>
            <w:r w:rsidRPr="00623DF5">
              <w:rPr>
                <w:rFonts w:cstheme="minorHAnsi"/>
                <w:lang w:val="en-GB"/>
              </w:rPr>
              <w:t>13.7 ‘ A toolbox of intervention strategies’ can prove quite helpful</w:t>
            </w:r>
            <w:r w:rsidR="001E1F2B" w:rsidRPr="00623DF5">
              <w:rPr>
                <w:rFonts w:cstheme="minorHAnsi"/>
                <w:lang w:val="en-GB"/>
              </w:rPr>
              <w:t>.</w:t>
            </w:r>
          </w:p>
          <w:p w14:paraId="39843DF3" w14:textId="2533030F" w:rsidR="005C4F7C" w:rsidRPr="00623DF5" w:rsidRDefault="00DA3B6B" w:rsidP="00623DF5">
            <w:pPr>
              <w:spacing w:line="276" w:lineRule="auto"/>
              <w:jc w:val="both"/>
              <w:rPr>
                <w:rFonts w:cstheme="minorHAnsi"/>
                <w:lang w:val="en-GB"/>
              </w:rPr>
            </w:pPr>
            <w:r w:rsidRPr="00623DF5">
              <w:rPr>
                <w:rFonts w:cstheme="minorHAnsi"/>
                <w:lang w:val="en-GB"/>
              </w:rPr>
              <w:t>Tip for facilitators: You can read out these recommendations for intervention, put them up on PPT slides and/or give them out to young people as handouts.</w:t>
            </w:r>
          </w:p>
        </w:tc>
      </w:tr>
      <w:tr w:rsidR="005C4F7C" w:rsidRPr="00623DF5" w14:paraId="5774208F" w14:textId="77777777" w:rsidTr="00191A4D">
        <w:tc>
          <w:tcPr>
            <w:tcW w:w="8630" w:type="dxa"/>
            <w:shd w:val="clear" w:color="auto" w:fill="FFF2CC" w:themeFill="accent4" w:themeFillTint="33"/>
          </w:tcPr>
          <w:p w14:paraId="1590703E" w14:textId="77777777" w:rsidR="005C4F7C" w:rsidRPr="00623DF5" w:rsidRDefault="005C4F7C" w:rsidP="00623DF5">
            <w:pPr>
              <w:spacing w:line="276" w:lineRule="auto"/>
              <w:jc w:val="both"/>
              <w:rPr>
                <w:rFonts w:cstheme="minorHAnsi"/>
                <w:b/>
                <w:lang w:val="en-GB"/>
              </w:rPr>
            </w:pPr>
            <w:r w:rsidRPr="00623DF5">
              <w:rPr>
                <w:rFonts w:cstheme="minorHAnsi"/>
                <w:b/>
                <w:lang w:val="en-GB"/>
              </w:rPr>
              <w:t>Tips for facilitators:</w:t>
            </w:r>
          </w:p>
          <w:p w14:paraId="612EB21E" w14:textId="5A312DD6" w:rsidR="005C4F7C" w:rsidRPr="00623DF5" w:rsidRDefault="00454280" w:rsidP="00623DF5">
            <w:pPr>
              <w:spacing w:line="276" w:lineRule="auto"/>
              <w:jc w:val="both"/>
              <w:rPr>
                <w:rFonts w:cstheme="minorHAnsi"/>
                <w:lang w:val="en-GB"/>
              </w:rPr>
            </w:pPr>
            <w:r w:rsidRPr="00623DF5">
              <w:rPr>
                <w:rFonts w:cstheme="minorHAnsi"/>
                <w:lang w:val="en-GB"/>
              </w:rPr>
              <w:t>Although rare, this activity can lead to self-disclosures of depression or of difficult feelings because of the discrimination, exclusion or violence young people are experiencing. Before you begin this workshop, it is important to be aware of how you can support people who are experiencing unhealthy/abusive situations</w:t>
            </w:r>
            <w:r w:rsidR="0085751C" w:rsidRPr="00623DF5">
              <w:rPr>
                <w:rFonts w:cstheme="minorHAnsi"/>
                <w:lang w:val="en-GB"/>
              </w:rPr>
              <w:t xml:space="preserve">. </w:t>
            </w:r>
          </w:p>
        </w:tc>
      </w:tr>
      <w:tr w:rsidR="005C4F7C" w:rsidRPr="00623DF5" w14:paraId="6C00A1FD" w14:textId="77777777" w:rsidTr="003F5637">
        <w:tc>
          <w:tcPr>
            <w:tcW w:w="8630" w:type="dxa"/>
          </w:tcPr>
          <w:p w14:paraId="1D11EADD" w14:textId="77777777" w:rsidR="005C4F7C" w:rsidRPr="00623DF5" w:rsidRDefault="005C4F7C"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536BDCC0" w14:textId="479297C3" w:rsidR="005C4F7C" w:rsidRPr="00623DF5" w:rsidRDefault="00631F0E" w:rsidP="00623DF5">
            <w:pPr>
              <w:spacing w:line="276" w:lineRule="auto"/>
              <w:jc w:val="both"/>
              <w:rPr>
                <w:rFonts w:cstheme="minorHAnsi"/>
                <w:lang w:val="en-GB"/>
              </w:rPr>
            </w:pPr>
            <w:r w:rsidRPr="00623DF5">
              <w:rPr>
                <w:rFonts w:cstheme="minorHAnsi"/>
                <w:lang w:val="en-GB"/>
              </w:rPr>
              <w:t xml:space="preserve">You can adapt the scenarios and/or create new ones so that they better reflect your local contexts and are more relevant to young people realities. </w:t>
            </w:r>
          </w:p>
        </w:tc>
      </w:tr>
    </w:tbl>
    <w:p w14:paraId="6F536ADB" w14:textId="77777777" w:rsidR="005C4F7C" w:rsidRPr="00623DF5" w:rsidRDefault="005C4F7C" w:rsidP="00623DF5">
      <w:pPr>
        <w:spacing w:line="276" w:lineRule="auto"/>
        <w:jc w:val="both"/>
        <w:rPr>
          <w:rFonts w:cstheme="minorHAnsi"/>
          <w:lang w:val="en-GB"/>
        </w:rPr>
      </w:pPr>
    </w:p>
    <w:p w14:paraId="6E374ED0" w14:textId="1B605FD3" w:rsidR="005C4F7C" w:rsidRPr="00623DF5" w:rsidRDefault="005C4F7C" w:rsidP="00623DF5">
      <w:pPr>
        <w:pStyle w:val="Heading4"/>
        <w:spacing w:line="276" w:lineRule="auto"/>
        <w:jc w:val="both"/>
        <w:rPr>
          <w:rFonts w:asciiTheme="minorHAnsi" w:hAnsiTheme="minorHAnsi" w:cstheme="minorHAnsi"/>
          <w:lang w:val="en-GB"/>
        </w:rPr>
      </w:pPr>
      <w:bookmarkStart w:id="263" w:name="_Hlk66214669"/>
      <w:r w:rsidRPr="00623DF5">
        <w:rPr>
          <w:rFonts w:asciiTheme="minorHAnsi" w:hAnsiTheme="minorHAnsi" w:cstheme="minorHAnsi"/>
          <w:lang w:val="en-GB"/>
        </w:rPr>
        <w:t>Worksheet</w:t>
      </w:r>
      <w:r w:rsidR="00EA3174" w:rsidRPr="00623DF5">
        <w:rPr>
          <w:rFonts w:asciiTheme="minorHAnsi" w:hAnsiTheme="minorHAnsi" w:cstheme="minorHAnsi"/>
          <w:lang w:val="en-GB"/>
        </w:rPr>
        <w:t xml:space="preserve"> for Activity 13.</w:t>
      </w:r>
      <w:r w:rsidR="00C4094D" w:rsidRPr="00623DF5">
        <w:rPr>
          <w:rFonts w:asciiTheme="minorHAnsi" w:hAnsiTheme="minorHAnsi" w:cstheme="minorHAnsi"/>
          <w:lang w:val="en-GB"/>
        </w:rPr>
        <w:t>2</w:t>
      </w:r>
      <w:r w:rsidR="00895613" w:rsidRPr="00623DF5">
        <w:rPr>
          <w:rFonts w:asciiTheme="minorHAnsi" w:hAnsiTheme="minorHAnsi" w:cstheme="minorHAnsi"/>
          <w:lang w:val="en-GB"/>
        </w:rPr>
        <w:t>– Case studies for the scripts</w:t>
      </w:r>
    </w:p>
    <w:p w14:paraId="2A380115" w14:textId="418E40E5" w:rsidR="00895613" w:rsidRPr="00623DF5" w:rsidRDefault="00895613" w:rsidP="00623DF5">
      <w:pPr>
        <w:spacing w:line="276" w:lineRule="auto"/>
        <w:jc w:val="both"/>
        <w:rPr>
          <w:rFonts w:cstheme="minorHAnsi"/>
          <w:lang w:val="en-GB"/>
        </w:rPr>
      </w:pPr>
    </w:p>
    <w:p w14:paraId="095C68DC" w14:textId="5B86D1A1" w:rsidR="00895613" w:rsidRPr="00623DF5" w:rsidRDefault="00895613" w:rsidP="00623DF5">
      <w:pPr>
        <w:spacing w:line="276" w:lineRule="auto"/>
        <w:jc w:val="both"/>
        <w:rPr>
          <w:rFonts w:cstheme="minorHAnsi"/>
          <w:lang w:val="en-GB"/>
        </w:rPr>
      </w:pPr>
      <w:r w:rsidRPr="00623DF5">
        <w:rPr>
          <w:rFonts w:cstheme="minorHAnsi"/>
          <w:u w:val="single"/>
          <w:lang w:val="en-GB"/>
        </w:rPr>
        <w:t>Case study 1</w:t>
      </w:r>
      <w:r w:rsidRPr="00623DF5">
        <w:rPr>
          <w:rFonts w:cstheme="minorHAnsi"/>
          <w:lang w:val="en-GB"/>
        </w:rPr>
        <w:t xml:space="preserve">: </w:t>
      </w:r>
    </w:p>
    <w:p w14:paraId="5E25006D" w14:textId="45AA46AF" w:rsidR="00895613" w:rsidRPr="00623DF5" w:rsidRDefault="009E055B" w:rsidP="00623DF5">
      <w:pPr>
        <w:spacing w:line="276" w:lineRule="auto"/>
        <w:jc w:val="both"/>
        <w:rPr>
          <w:rFonts w:cstheme="minorHAnsi"/>
          <w:lang w:val="en-GB"/>
        </w:rPr>
      </w:pPr>
      <w:r w:rsidRPr="00623DF5">
        <w:rPr>
          <w:rFonts w:cstheme="minorHAnsi"/>
          <w:lang w:val="en-GB"/>
        </w:rPr>
        <w:t>It is</w:t>
      </w:r>
      <w:r w:rsidR="00895613" w:rsidRPr="00623DF5">
        <w:rPr>
          <w:rFonts w:cstheme="minorHAnsi"/>
          <w:lang w:val="en-GB"/>
        </w:rPr>
        <w:t xml:space="preserve"> 2 am and you’re scrolling through your Instagram feed. You notice that your friend Shanah, who you haven’t seen in a long time, is posting songs with dark lyrics and a series of sketches with death themes.</w:t>
      </w:r>
      <w:r w:rsidR="00A719A2" w:rsidRPr="00623DF5">
        <w:rPr>
          <w:rFonts w:cstheme="minorHAnsi"/>
          <w:lang w:val="en-GB"/>
        </w:rPr>
        <w:t xml:space="preserve"> </w:t>
      </w:r>
      <w:r w:rsidR="00CE254E" w:rsidRPr="00623DF5">
        <w:rPr>
          <w:rFonts w:cstheme="minorHAnsi"/>
          <w:lang w:val="en-GB"/>
        </w:rPr>
        <w:t xml:space="preserve">Shanah has been going through very difficult times in her relationship and she was frequently abused by her partner. </w:t>
      </w:r>
      <w:r w:rsidR="00A719A2" w:rsidRPr="00623DF5">
        <w:rPr>
          <w:rFonts w:cstheme="minorHAnsi"/>
          <w:lang w:val="en-GB"/>
        </w:rPr>
        <w:t xml:space="preserve">You have a feeling that Shanah is depressed and going through very dark times. </w:t>
      </w:r>
    </w:p>
    <w:p w14:paraId="724590EF" w14:textId="7D1D83B4" w:rsidR="00A719A2" w:rsidRPr="00623DF5" w:rsidRDefault="00A719A2" w:rsidP="00623DF5">
      <w:pPr>
        <w:spacing w:line="276" w:lineRule="auto"/>
        <w:jc w:val="both"/>
        <w:rPr>
          <w:rFonts w:cstheme="minorHAnsi"/>
          <w:lang w:val="en-GB"/>
        </w:rPr>
      </w:pPr>
      <w:r w:rsidRPr="00623DF5">
        <w:rPr>
          <w:rFonts w:cstheme="minorHAnsi"/>
          <w:lang w:val="en-GB"/>
        </w:rPr>
        <w:t>Using the Y-CARE</w:t>
      </w:r>
      <w:r w:rsidR="00CE254E" w:rsidRPr="00623DF5">
        <w:rPr>
          <w:rFonts w:cstheme="minorHAnsi"/>
          <w:lang w:val="en-GB"/>
        </w:rPr>
        <w:t xml:space="preserve"> principles</w:t>
      </w:r>
      <w:r w:rsidRPr="00623DF5">
        <w:rPr>
          <w:rFonts w:cstheme="minorHAnsi"/>
          <w:lang w:val="en-GB"/>
        </w:rPr>
        <w:t xml:space="preserve"> reach out </w:t>
      </w:r>
      <w:r w:rsidR="00CE254E" w:rsidRPr="00623DF5">
        <w:rPr>
          <w:rFonts w:cstheme="minorHAnsi"/>
          <w:lang w:val="en-GB"/>
        </w:rPr>
        <w:t>to Shanah and try to help her out.</w:t>
      </w:r>
    </w:p>
    <w:p w14:paraId="7052795D" w14:textId="2706D10F" w:rsidR="00CE254E" w:rsidRPr="00623DF5" w:rsidRDefault="00CE254E" w:rsidP="00623DF5">
      <w:pPr>
        <w:spacing w:line="276" w:lineRule="auto"/>
        <w:jc w:val="both"/>
        <w:rPr>
          <w:rFonts w:cstheme="minorHAnsi"/>
          <w:lang w:val="en-GB"/>
        </w:rPr>
      </w:pPr>
    </w:p>
    <w:p w14:paraId="4B8EF20F" w14:textId="23B71FFB" w:rsidR="00CE254E" w:rsidRPr="00623DF5" w:rsidRDefault="00CE254E" w:rsidP="00623DF5">
      <w:pPr>
        <w:spacing w:line="276" w:lineRule="auto"/>
        <w:jc w:val="both"/>
        <w:rPr>
          <w:rFonts w:cstheme="minorHAnsi"/>
          <w:lang w:val="en-GB"/>
        </w:rPr>
      </w:pPr>
      <w:r w:rsidRPr="00623DF5">
        <w:rPr>
          <w:rFonts w:cstheme="minorHAnsi"/>
          <w:u w:val="single"/>
          <w:lang w:val="en-GB"/>
        </w:rPr>
        <w:t>Case study 2</w:t>
      </w:r>
      <w:r w:rsidRPr="00623DF5">
        <w:rPr>
          <w:rFonts w:cstheme="minorHAnsi"/>
          <w:lang w:val="en-GB"/>
        </w:rPr>
        <w:t>:</w:t>
      </w:r>
    </w:p>
    <w:p w14:paraId="2C67DB68" w14:textId="686B4693" w:rsidR="00CE254E" w:rsidRPr="00623DF5" w:rsidRDefault="00EB14E6" w:rsidP="00623DF5">
      <w:pPr>
        <w:spacing w:line="276" w:lineRule="auto"/>
        <w:jc w:val="both"/>
        <w:rPr>
          <w:rFonts w:cstheme="minorHAnsi"/>
          <w:lang w:val="en-GB"/>
        </w:rPr>
      </w:pPr>
      <w:r w:rsidRPr="00623DF5">
        <w:rPr>
          <w:rFonts w:cstheme="minorHAnsi"/>
          <w:lang w:val="en-GB"/>
        </w:rPr>
        <w:t>Ian</w:t>
      </w:r>
      <w:r w:rsidR="00CE254E" w:rsidRPr="00623DF5">
        <w:rPr>
          <w:rFonts w:cstheme="minorHAnsi"/>
          <w:lang w:val="en-GB"/>
        </w:rPr>
        <w:t xml:space="preserve"> </w:t>
      </w:r>
      <w:r w:rsidR="001056D5" w:rsidRPr="00623DF5">
        <w:rPr>
          <w:rFonts w:cstheme="minorHAnsi"/>
          <w:lang w:val="en-GB"/>
        </w:rPr>
        <w:t xml:space="preserve">and </w:t>
      </w:r>
      <w:r w:rsidRPr="00623DF5">
        <w:rPr>
          <w:rFonts w:cstheme="minorHAnsi"/>
          <w:lang w:val="en-GB"/>
        </w:rPr>
        <w:t>Mohammed</w:t>
      </w:r>
      <w:r w:rsidR="001056D5" w:rsidRPr="00623DF5">
        <w:rPr>
          <w:rFonts w:cstheme="minorHAnsi"/>
          <w:lang w:val="en-GB"/>
        </w:rPr>
        <w:t xml:space="preserve"> are best friends. </w:t>
      </w:r>
      <w:r w:rsidRPr="00623DF5">
        <w:rPr>
          <w:rFonts w:cstheme="minorHAnsi"/>
          <w:lang w:val="en-GB"/>
        </w:rPr>
        <w:t>Ian</w:t>
      </w:r>
      <w:r w:rsidR="001056D5" w:rsidRPr="00623DF5">
        <w:rPr>
          <w:rFonts w:cstheme="minorHAnsi"/>
          <w:lang w:val="en-GB"/>
        </w:rPr>
        <w:t xml:space="preserve"> has a feeling</w:t>
      </w:r>
      <w:r w:rsidR="00CE254E" w:rsidRPr="00623DF5">
        <w:rPr>
          <w:rFonts w:cstheme="minorHAnsi"/>
          <w:lang w:val="en-GB"/>
        </w:rPr>
        <w:t xml:space="preserve"> that </w:t>
      </w:r>
      <w:r w:rsidRPr="00623DF5">
        <w:rPr>
          <w:rFonts w:cstheme="minorHAnsi"/>
          <w:lang w:val="en-GB"/>
        </w:rPr>
        <w:t>Mohammed</w:t>
      </w:r>
      <w:r w:rsidR="00CE254E" w:rsidRPr="00623DF5">
        <w:rPr>
          <w:rFonts w:cstheme="minorHAnsi"/>
          <w:lang w:val="en-GB"/>
        </w:rPr>
        <w:t xml:space="preserve"> </w:t>
      </w:r>
      <w:r w:rsidR="00E624EF" w:rsidRPr="00623DF5">
        <w:rPr>
          <w:rFonts w:cstheme="minorHAnsi"/>
          <w:lang w:val="en-GB"/>
        </w:rPr>
        <w:t xml:space="preserve">is exploring his sexual identity, </w:t>
      </w:r>
      <w:r w:rsidR="001056D5" w:rsidRPr="00623DF5">
        <w:rPr>
          <w:rFonts w:cstheme="minorHAnsi"/>
          <w:lang w:val="en-GB"/>
        </w:rPr>
        <w:t>dating both girls and boys</w:t>
      </w:r>
      <w:r w:rsidR="00CE254E" w:rsidRPr="00623DF5">
        <w:rPr>
          <w:rFonts w:cstheme="minorHAnsi"/>
          <w:lang w:val="en-GB"/>
        </w:rPr>
        <w:t xml:space="preserve">. </w:t>
      </w:r>
      <w:r w:rsidRPr="00623DF5">
        <w:rPr>
          <w:rFonts w:cstheme="minorHAnsi"/>
          <w:lang w:val="en-GB"/>
        </w:rPr>
        <w:t>Ian</w:t>
      </w:r>
      <w:r w:rsidR="00CE254E" w:rsidRPr="00623DF5">
        <w:rPr>
          <w:rFonts w:cstheme="minorHAnsi"/>
          <w:lang w:val="en-GB"/>
        </w:rPr>
        <w:t xml:space="preserve"> has noticed that </w:t>
      </w:r>
      <w:r w:rsidRPr="00623DF5">
        <w:rPr>
          <w:rFonts w:cstheme="minorHAnsi"/>
          <w:lang w:val="en-GB"/>
        </w:rPr>
        <w:t>Mohammed</w:t>
      </w:r>
      <w:r w:rsidR="00CE254E" w:rsidRPr="00623DF5">
        <w:rPr>
          <w:rFonts w:cstheme="minorHAnsi"/>
          <w:lang w:val="en-GB"/>
        </w:rPr>
        <w:t xml:space="preserve"> </w:t>
      </w:r>
      <w:r w:rsidR="001056D5" w:rsidRPr="00623DF5">
        <w:rPr>
          <w:rFonts w:cstheme="minorHAnsi"/>
          <w:lang w:val="en-GB"/>
        </w:rPr>
        <w:t xml:space="preserve">has been failing his school subjects and is missing school occasionally. He also hasn’t shown up to basketball practice in the past few weeks and appears quite withdrawn and distracted. </w:t>
      </w:r>
      <w:r w:rsidR="009E055B" w:rsidRPr="00623DF5">
        <w:rPr>
          <w:rFonts w:cstheme="minorHAnsi"/>
          <w:lang w:val="en-GB"/>
        </w:rPr>
        <w:t>It is</w:t>
      </w:r>
      <w:r w:rsidRPr="00623DF5">
        <w:rPr>
          <w:rFonts w:cstheme="minorHAnsi"/>
          <w:lang w:val="en-GB"/>
        </w:rPr>
        <w:t xml:space="preserve"> like he feels ashamed of himself. Ian</w:t>
      </w:r>
      <w:r w:rsidR="001056D5" w:rsidRPr="00623DF5">
        <w:rPr>
          <w:rFonts w:cstheme="minorHAnsi"/>
          <w:lang w:val="en-GB"/>
        </w:rPr>
        <w:t xml:space="preserve"> knows </w:t>
      </w:r>
      <w:r w:rsidRPr="00623DF5">
        <w:rPr>
          <w:rFonts w:cstheme="minorHAnsi"/>
          <w:lang w:val="en-GB"/>
        </w:rPr>
        <w:t>Mohammed</w:t>
      </w:r>
      <w:r w:rsidR="001056D5" w:rsidRPr="00623DF5">
        <w:rPr>
          <w:rFonts w:cstheme="minorHAnsi"/>
          <w:lang w:val="en-GB"/>
        </w:rPr>
        <w:t xml:space="preserve">’s family and even though they are kind of traditional, they love </w:t>
      </w:r>
      <w:r w:rsidRPr="00623DF5">
        <w:rPr>
          <w:rFonts w:cstheme="minorHAnsi"/>
          <w:lang w:val="en-GB"/>
        </w:rPr>
        <w:t>Mohammed</w:t>
      </w:r>
      <w:r w:rsidR="001056D5" w:rsidRPr="00623DF5">
        <w:rPr>
          <w:rFonts w:cstheme="minorHAnsi"/>
          <w:lang w:val="en-GB"/>
        </w:rPr>
        <w:t xml:space="preserve"> very much.</w:t>
      </w:r>
    </w:p>
    <w:p w14:paraId="4352A126" w14:textId="1591418F" w:rsidR="00CE254E" w:rsidRPr="00623DF5" w:rsidRDefault="00CE254E" w:rsidP="00623DF5">
      <w:pPr>
        <w:spacing w:line="276" w:lineRule="auto"/>
        <w:jc w:val="both"/>
        <w:rPr>
          <w:rFonts w:cstheme="minorHAnsi"/>
          <w:lang w:val="en-GB"/>
        </w:rPr>
      </w:pPr>
      <w:r w:rsidRPr="00623DF5">
        <w:rPr>
          <w:rFonts w:cstheme="minorHAnsi"/>
          <w:lang w:val="en-GB"/>
        </w:rPr>
        <w:t xml:space="preserve">Write a script about </w:t>
      </w:r>
      <w:r w:rsidR="00EB14E6" w:rsidRPr="00623DF5">
        <w:rPr>
          <w:rFonts w:cstheme="minorHAnsi"/>
          <w:lang w:val="en-GB"/>
        </w:rPr>
        <w:t>Ian</w:t>
      </w:r>
      <w:r w:rsidRPr="00623DF5">
        <w:rPr>
          <w:rFonts w:cstheme="minorHAnsi"/>
          <w:lang w:val="en-GB"/>
        </w:rPr>
        <w:t xml:space="preserve"> offering </w:t>
      </w:r>
      <w:r w:rsidR="00EB14E6" w:rsidRPr="00623DF5">
        <w:rPr>
          <w:rFonts w:cstheme="minorHAnsi"/>
          <w:lang w:val="en-GB"/>
        </w:rPr>
        <w:t>Mohammed</w:t>
      </w:r>
      <w:r w:rsidRPr="00623DF5">
        <w:rPr>
          <w:rFonts w:cstheme="minorHAnsi"/>
          <w:lang w:val="en-GB"/>
        </w:rPr>
        <w:t xml:space="preserve"> support.</w:t>
      </w:r>
    </w:p>
    <w:p w14:paraId="3076AE0E" w14:textId="1C159F09" w:rsidR="005C4F7C" w:rsidRPr="00623DF5" w:rsidRDefault="005C4F7C" w:rsidP="00623DF5">
      <w:pPr>
        <w:spacing w:line="276" w:lineRule="auto"/>
        <w:jc w:val="both"/>
        <w:rPr>
          <w:rFonts w:cstheme="minorHAnsi"/>
          <w:lang w:val="en-GB"/>
        </w:rPr>
      </w:pPr>
    </w:p>
    <w:p w14:paraId="020C4B54" w14:textId="50FD6022" w:rsidR="00CE254E" w:rsidRPr="00623DF5" w:rsidRDefault="00CE254E" w:rsidP="00623DF5">
      <w:pPr>
        <w:spacing w:line="276" w:lineRule="auto"/>
        <w:jc w:val="both"/>
        <w:rPr>
          <w:rFonts w:cstheme="minorHAnsi"/>
          <w:lang w:val="en-GB"/>
        </w:rPr>
      </w:pPr>
      <w:r w:rsidRPr="00623DF5">
        <w:rPr>
          <w:rFonts w:cstheme="minorHAnsi"/>
          <w:u w:val="single"/>
          <w:lang w:val="en-GB"/>
        </w:rPr>
        <w:t>Case study 3</w:t>
      </w:r>
      <w:r w:rsidRPr="00623DF5">
        <w:rPr>
          <w:rFonts w:cstheme="minorHAnsi"/>
          <w:lang w:val="en-GB"/>
        </w:rPr>
        <w:t>:</w:t>
      </w:r>
    </w:p>
    <w:p w14:paraId="254FA6D7" w14:textId="75004EAB" w:rsidR="000A2A47" w:rsidRPr="00623DF5" w:rsidRDefault="00684DCC" w:rsidP="00623DF5">
      <w:pPr>
        <w:spacing w:line="276" w:lineRule="auto"/>
        <w:jc w:val="both"/>
        <w:rPr>
          <w:rFonts w:cstheme="minorHAnsi"/>
          <w:lang w:val="en-GB"/>
        </w:rPr>
      </w:pPr>
      <w:r w:rsidRPr="00623DF5">
        <w:rPr>
          <w:rFonts w:cstheme="minorHAnsi"/>
          <w:lang w:val="en-GB"/>
        </w:rPr>
        <w:t>Mandy</w:t>
      </w:r>
      <w:r w:rsidR="00EB14E6" w:rsidRPr="00623DF5">
        <w:rPr>
          <w:rFonts w:cstheme="minorHAnsi"/>
          <w:lang w:val="en-GB"/>
        </w:rPr>
        <w:t xml:space="preserve"> started expressing their gender identity differently through their style, </w:t>
      </w:r>
      <w:r w:rsidR="00223FBB" w:rsidRPr="00623DF5">
        <w:rPr>
          <w:rFonts w:cstheme="minorHAnsi"/>
          <w:lang w:val="en-GB"/>
        </w:rPr>
        <w:t xml:space="preserve">clothes, mannerisms and general </w:t>
      </w:r>
      <w:r w:rsidR="003A402E" w:rsidRPr="00623DF5">
        <w:rPr>
          <w:rFonts w:cstheme="minorHAnsi"/>
          <w:lang w:val="en-GB"/>
        </w:rPr>
        <w:t>behaviour</w:t>
      </w:r>
      <w:r w:rsidR="00223FBB" w:rsidRPr="00623DF5">
        <w:rPr>
          <w:rFonts w:cstheme="minorHAnsi"/>
          <w:lang w:val="en-GB"/>
        </w:rPr>
        <w:t>. T</w:t>
      </w:r>
      <w:r w:rsidR="00EB14E6" w:rsidRPr="00623DF5">
        <w:rPr>
          <w:rFonts w:cstheme="minorHAnsi"/>
          <w:lang w:val="en-GB"/>
        </w:rPr>
        <w:t xml:space="preserve">hree weeks ago, </w:t>
      </w:r>
      <w:r w:rsidRPr="00623DF5">
        <w:rPr>
          <w:rFonts w:cstheme="minorHAnsi"/>
          <w:lang w:val="en-GB"/>
        </w:rPr>
        <w:t>Mandy</w:t>
      </w:r>
      <w:r w:rsidR="00EB14E6" w:rsidRPr="00623DF5">
        <w:rPr>
          <w:rFonts w:cstheme="minorHAnsi"/>
          <w:lang w:val="en-GB"/>
        </w:rPr>
        <w:t xml:space="preserve">’s parents threw out a bunch of </w:t>
      </w:r>
      <w:r w:rsidRPr="00623DF5">
        <w:rPr>
          <w:rFonts w:cstheme="minorHAnsi"/>
          <w:lang w:val="en-GB"/>
        </w:rPr>
        <w:t>Mandy</w:t>
      </w:r>
      <w:r w:rsidR="00EB14E6" w:rsidRPr="00623DF5">
        <w:rPr>
          <w:rFonts w:cstheme="minorHAnsi"/>
          <w:lang w:val="en-GB"/>
        </w:rPr>
        <w:t xml:space="preserve">’s </w:t>
      </w:r>
      <w:r w:rsidR="009945C6" w:rsidRPr="00623DF5">
        <w:rPr>
          <w:rFonts w:cstheme="minorHAnsi"/>
          <w:lang w:val="en-GB"/>
        </w:rPr>
        <w:t>favourite</w:t>
      </w:r>
      <w:r w:rsidR="00EB14E6" w:rsidRPr="00623DF5">
        <w:rPr>
          <w:rFonts w:cstheme="minorHAnsi"/>
          <w:lang w:val="en-GB"/>
        </w:rPr>
        <w:t xml:space="preserve"> outfits that they consider to be the “wrong gender” for </w:t>
      </w:r>
      <w:r w:rsidRPr="00623DF5">
        <w:rPr>
          <w:rFonts w:cstheme="minorHAnsi"/>
          <w:lang w:val="en-GB"/>
        </w:rPr>
        <w:t>Mandy</w:t>
      </w:r>
      <w:r w:rsidR="00EB14E6" w:rsidRPr="00623DF5">
        <w:rPr>
          <w:rFonts w:cstheme="minorHAnsi"/>
          <w:lang w:val="en-GB"/>
        </w:rPr>
        <w:t xml:space="preserve"> to wear</w:t>
      </w:r>
      <w:r w:rsidR="00223FBB" w:rsidRPr="00623DF5">
        <w:rPr>
          <w:rFonts w:cstheme="minorHAnsi"/>
          <w:lang w:val="en-GB"/>
        </w:rPr>
        <w:t>.</w:t>
      </w:r>
      <w:r w:rsidR="00EB14E6" w:rsidRPr="00623DF5">
        <w:rPr>
          <w:rFonts w:cstheme="minorHAnsi"/>
          <w:lang w:val="en-GB"/>
        </w:rPr>
        <w:t xml:space="preserve"> </w:t>
      </w:r>
      <w:r w:rsidR="00CE254E" w:rsidRPr="00623DF5">
        <w:rPr>
          <w:rFonts w:cstheme="minorHAnsi"/>
          <w:lang w:val="en-GB"/>
        </w:rPr>
        <w:t xml:space="preserve">Charlie has noticed that </w:t>
      </w:r>
      <w:r w:rsidRPr="00623DF5">
        <w:rPr>
          <w:rFonts w:cstheme="minorHAnsi"/>
          <w:lang w:val="en-GB"/>
        </w:rPr>
        <w:t>Mandy</w:t>
      </w:r>
      <w:r w:rsidR="00CE254E" w:rsidRPr="00623DF5">
        <w:rPr>
          <w:rFonts w:cstheme="minorHAnsi"/>
          <w:lang w:val="en-GB"/>
        </w:rPr>
        <w:t xml:space="preserve">’s </w:t>
      </w:r>
      <w:r w:rsidR="003A402E" w:rsidRPr="00623DF5">
        <w:rPr>
          <w:rFonts w:cstheme="minorHAnsi"/>
          <w:lang w:val="en-GB"/>
        </w:rPr>
        <w:t>behaviour</w:t>
      </w:r>
      <w:r w:rsidR="00CE254E" w:rsidRPr="00623DF5">
        <w:rPr>
          <w:rFonts w:cstheme="minorHAnsi"/>
          <w:lang w:val="en-GB"/>
        </w:rPr>
        <w:t xml:space="preserve"> has changed during the last couple of weeks. </w:t>
      </w:r>
      <w:r w:rsidRPr="00623DF5">
        <w:rPr>
          <w:rFonts w:cstheme="minorHAnsi"/>
          <w:lang w:val="en-GB"/>
        </w:rPr>
        <w:t>Mandy</w:t>
      </w:r>
      <w:r w:rsidR="00223FBB" w:rsidRPr="00623DF5">
        <w:rPr>
          <w:rFonts w:cstheme="minorHAnsi"/>
          <w:lang w:val="en-GB"/>
        </w:rPr>
        <w:t xml:space="preserve"> seems angry most of the time while at other times they look depressed, withdrawn, disoriented and lost in thought.</w:t>
      </w:r>
      <w:r w:rsidR="000A2A47" w:rsidRPr="00623DF5">
        <w:rPr>
          <w:rFonts w:cstheme="minorHAnsi"/>
          <w:lang w:val="en-GB"/>
        </w:rPr>
        <w:t xml:space="preserve"> A few days </w:t>
      </w:r>
      <w:r w:rsidR="00223FBB" w:rsidRPr="00623DF5">
        <w:rPr>
          <w:rFonts w:cstheme="minorHAnsi"/>
          <w:lang w:val="en-GB"/>
        </w:rPr>
        <w:t xml:space="preserve"> </w:t>
      </w:r>
      <w:r w:rsidR="000A2A47" w:rsidRPr="00623DF5">
        <w:rPr>
          <w:rFonts w:cstheme="minorHAnsi"/>
          <w:lang w:val="en-GB"/>
        </w:rPr>
        <w:t xml:space="preserve">ago, Charlie noticed some cut marks on </w:t>
      </w:r>
      <w:r w:rsidRPr="00623DF5">
        <w:rPr>
          <w:rFonts w:cstheme="minorHAnsi"/>
          <w:lang w:val="en-GB"/>
        </w:rPr>
        <w:t>Mandy</w:t>
      </w:r>
      <w:r w:rsidR="000A2A47" w:rsidRPr="00623DF5">
        <w:rPr>
          <w:rFonts w:cstheme="minorHAnsi"/>
          <w:lang w:val="en-GB"/>
        </w:rPr>
        <w:t xml:space="preserve">’s inner arms. He is worried about </w:t>
      </w:r>
      <w:r w:rsidRPr="00623DF5">
        <w:rPr>
          <w:rFonts w:cstheme="minorHAnsi"/>
          <w:lang w:val="en-GB"/>
        </w:rPr>
        <w:t>Mandy</w:t>
      </w:r>
      <w:r w:rsidR="000A2A47" w:rsidRPr="00623DF5">
        <w:rPr>
          <w:rFonts w:cstheme="minorHAnsi"/>
          <w:lang w:val="en-GB"/>
        </w:rPr>
        <w:t>.</w:t>
      </w:r>
    </w:p>
    <w:p w14:paraId="0BD793F8" w14:textId="6B03D1DB" w:rsidR="00CE254E" w:rsidRPr="00623DF5" w:rsidRDefault="000A2A47" w:rsidP="00623DF5">
      <w:pPr>
        <w:spacing w:line="276" w:lineRule="auto"/>
        <w:jc w:val="both"/>
        <w:rPr>
          <w:rFonts w:cstheme="minorHAnsi"/>
          <w:lang w:val="en-GB"/>
        </w:rPr>
      </w:pPr>
      <w:r w:rsidRPr="00623DF5">
        <w:rPr>
          <w:rFonts w:cstheme="minorHAnsi"/>
          <w:lang w:val="en-GB"/>
        </w:rPr>
        <w:t xml:space="preserve">On Friday, Charlie meets </w:t>
      </w:r>
      <w:r w:rsidR="00684DCC" w:rsidRPr="00623DF5">
        <w:rPr>
          <w:rFonts w:cstheme="minorHAnsi"/>
          <w:lang w:val="en-GB"/>
        </w:rPr>
        <w:t>Mandy</w:t>
      </w:r>
      <w:r w:rsidRPr="00623DF5">
        <w:rPr>
          <w:rFonts w:cstheme="minorHAnsi"/>
          <w:lang w:val="en-GB"/>
        </w:rPr>
        <w:t xml:space="preserve"> at a friend’s party and </w:t>
      </w:r>
      <w:r w:rsidR="00684DCC" w:rsidRPr="00623DF5">
        <w:rPr>
          <w:rFonts w:cstheme="minorHAnsi"/>
          <w:lang w:val="en-GB"/>
        </w:rPr>
        <w:t>Mandy</w:t>
      </w:r>
      <w:r w:rsidRPr="00623DF5">
        <w:rPr>
          <w:rFonts w:cstheme="minorHAnsi"/>
          <w:lang w:val="en-GB"/>
        </w:rPr>
        <w:t xml:space="preserve"> is drinking a lot. </w:t>
      </w:r>
      <w:r w:rsidR="00CE254E" w:rsidRPr="00623DF5">
        <w:rPr>
          <w:rFonts w:cstheme="minorHAnsi"/>
          <w:lang w:val="en-GB"/>
        </w:rPr>
        <w:t xml:space="preserve">Charlie wants to </w:t>
      </w:r>
      <w:r w:rsidR="00223FBB" w:rsidRPr="00623DF5">
        <w:rPr>
          <w:rFonts w:cstheme="minorHAnsi"/>
          <w:lang w:val="en-GB"/>
        </w:rPr>
        <w:t xml:space="preserve">leave the party and </w:t>
      </w:r>
      <w:r w:rsidR="00CE254E" w:rsidRPr="00623DF5">
        <w:rPr>
          <w:rFonts w:cstheme="minorHAnsi"/>
          <w:lang w:val="en-GB"/>
        </w:rPr>
        <w:t xml:space="preserve"> </w:t>
      </w:r>
      <w:r w:rsidR="00223FBB" w:rsidRPr="00623DF5">
        <w:rPr>
          <w:rFonts w:cstheme="minorHAnsi"/>
          <w:lang w:val="en-GB"/>
        </w:rPr>
        <w:t xml:space="preserve">suggests that he takes </w:t>
      </w:r>
      <w:r w:rsidR="00684DCC" w:rsidRPr="00623DF5">
        <w:rPr>
          <w:rFonts w:cstheme="minorHAnsi"/>
          <w:lang w:val="en-GB"/>
        </w:rPr>
        <w:t>Mandy</w:t>
      </w:r>
      <w:r w:rsidR="00CE254E" w:rsidRPr="00623DF5">
        <w:rPr>
          <w:rFonts w:cstheme="minorHAnsi"/>
          <w:lang w:val="en-GB"/>
        </w:rPr>
        <w:t xml:space="preserve"> </w:t>
      </w:r>
      <w:r w:rsidR="00223FBB" w:rsidRPr="00623DF5">
        <w:rPr>
          <w:rFonts w:cstheme="minorHAnsi"/>
          <w:lang w:val="en-GB"/>
        </w:rPr>
        <w:t>home</w:t>
      </w:r>
      <w:r w:rsidR="00CE254E" w:rsidRPr="00623DF5">
        <w:rPr>
          <w:rFonts w:cstheme="minorHAnsi"/>
          <w:lang w:val="en-GB"/>
        </w:rPr>
        <w:t xml:space="preserve">. </w:t>
      </w:r>
      <w:r w:rsidR="00684DCC" w:rsidRPr="00623DF5">
        <w:rPr>
          <w:rFonts w:cstheme="minorHAnsi"/>
          <w:lang w:val="en-GB"/>
        </w:rPr>
        <w:t>Mandy</w:t>
      </w:r>
      <w:r w:rsidR="00223FBB" w:rsidRPr="00623DF5">
        <w:rPr>
          <w:rFonts w:cstheme="minorHAnsi"/>
          <w:lang w:val="en-GB"/>
        </w:rPr>
        <w:t xml:space="preserve"> however</w:t>
      </w:r>
      <w:r w:rsidR="00CE254E" w:rsidRPr="00623DF5">
        <w:rPr>
          <w:rFonts w:cstheme="minorHAnsi"/>
          <w:lang w:val="en-GB"/>
        </w:rPr>
        <w:t xml:space="preserve"> insists on driving</w:t>
      </w:r>
      <w:r w:rsidR="00223FBB" w:rsidRPr="00623DF5">
        <w:rPr>
          <w:rFonts w:cstheme="minorHAnsi"/>
          <w:lang w:val="en-GB"/>
        </w:rPr>
        <w:t>. While</w:t>
      </w:r>
      <w:r w:rsidR="00CE254E" w:rsidRPr="00623DF5">
        <w:rPr>
          <w:rFonts w:cstheme="minorHAnsi"/>
          <w:lang w:val="en-GB"/>
        </w:rPr>
        <w:t xml:space="preserve"> Charlie mentions it might not be safe, </w:t>
      </w:r>
      <w:r w:rsidR="00684DCC" w:rsidRPr="00623DF5">
        <w:rPr>
          <w:rFonts w:cstheme="minorHAnsi"/>
          <w:lang w:val="en-GB"/>
        </w:rPr>
        <w:t>Mandy</w:t>
      </w:r>
      <w:r w:rsidR="00CE254E" w:rsidRPr="00623DF5">
        <w:rPr>
          <w:rFonts w:cstheme="minorHAnsi"/>
          <w:lang w:val="en-GB"/>
        </w:rPr>
        <w:t xml:space="preserve"> says, “no one would really </w:t>
      </w:r>
      <w:r w:rsidR="00223FBB" w:rsidRPr="00623DF5">
        <w:rPr>
          <w:rFonts w:cstheme="minorHAnsi"/>
          <w:lang w:val="en-GB"/>
        </w:rPr>
        <w:t xml:space="preserve">miss me </w:t>
      </w:r>
      <w:r w:rsidR="00CE254E" w:rsidRPr="00623DF5">
        <w:rPr>
          <w:rFonts w:cstheme="minorHAnsi"/>
          <w:lang w:val="en-GB"/>
        </w:rPr>
        <w:t xml:space="preserve">if I were gone.” </w:t>
      </w:r>
    </w:p>
    <w:p w14:paraId="0482EFBE" w14:textId="599C4C12" w:rsidR="00CE254E" w:rsidRPr="00623DF5" w:rsidRDefault="00CE254E" w:rsidP="00623DF5">
      <w:pPr>
        <w:spacing w:line="276" w:lineRule="auto"/>
        <w:jc w:val="both"/>
        <w:rPr>
          <w:rFonts w:cstheme="minorHAnsi"/>
          <w:lang w:val="en-GB"/>
        </w:rPr>
      </w:pPr>
      <w:r w:rsidRPr="00623DF5">
        <w:rPr>
          <w:rFonts w:cstheme="minorHAnsi"/>
          <w:lang w:val="en-GB"/>
        </w:rPr>
        <w:t xml:space="preserve">Write a script about </w:t>
      </w:r>
      <w:r w:rsidR="000A2A47" w:rsidRPr="00623DF5">
        <w:rPr>
          <w:rFonts w:cstheme="minorHAnsi"/>
          <w:lang w:val="en-GB"/>
        </w:rPr>
        <w:t xml:space="preserve">how </w:t>
      </w:r>
      <w:r w:rsidRPr="00623DF5">
        <w:rPr>
          <w:rFonts w:cstheme="minorHAnsi"/>
          <w:lang w:val="en-GB"/>
        </w:rPr>
        <w:t>Charlie</w:t>
      </w:r>
      <w:r w:rsidR="00B62D06">
        <w:rPr>
          <w:rFonts w:cstheme="minorHAnsi"/>
          <w:lang w:val="en-BE"/>
        </w:rPr>
        <w:t xml:space="preserve"> can</w:t>
      </w:r>
      <w:r w:rsidRPr="00623DF5">
        <w:rPr>
          <w:rFonts w:cstheme="minorHAnsi"/>
          <w:lang w:val="en-GB"/>
        </w:rPr>
        <w:t xml:space="preserve"> </w:t>
      </w:r>
      <w:r w:rsidR="000A2A47" w:rsidRPr="00623DF5">
        <w:rPr>
          <w:rFonts w:cstheme="minorHAnsi"/>
          <w:lang w:val="en-GB"/>
        </w:rPr>
        <w:t xml:space="preserve">respond to </w:t>
      </w:r>
      <w:r w:rsidR="00684DCC" w:rsidRPr="00623DF5">
        <w:rPr>
          <w:rFonts w:cstheme="minorHAnsi"/>
          <w:lang w:val="en-GB"/>
        </w:rPr>
        <w:t>Mandy</w:t>
      </w:r>
      <w:r w:rsidRPr="00623DF5">
        <w:rPr>
          <w:rFonts w:cstheme="minorHAnsi"/>
          <w:lang w:val="en-GB"/>
        </w:rPr>
        <w:t>.</w:t>
      </w:r>
    </w:p>
    <w:bookmarkEnd w:id="263"/>
    <w:p w14:paraId="3CB03426" w14:textId="7FEE0E44" w:rsidR="000A2A47" w:rsidRPr="00623DF5" w:rsidRDefault="000A2A47" w:rsidP="00623DF5">
      <w:pPr>
        <w:spacing w:line="276" w:lineRule="auto"/>
        <w:jc w:val="both"/>
        <w:rPr>
          <w:rFonts w:cstheme="minorHAnsi"/>
          <w:lang w:val="en-GB"/>
        </w:rPr>
      </w:pPr>
    </w:p>
    <w:p w14:paraId="53061C43" w14:textId="1151E1FB" w:rsidR="003D32E9"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2C770EE8" w14:textId="77777777" w:rsidR="003D32E9" w:rsidRPr="00623DF5" w:rsidRDefault="003D32E9"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D32E9" w:rsidRPr="00623DF5" w14:paraId="55F14654" w14:textId="77777777" w:rsidTr="008F5A0A">
        <w:tc>
          <w:tcPr>
            <w:tcW w:w="8636" w:type="dxa"/>
            <w:shd w:val="clear" w:color="auto" w:fill="CCB3FF"/>
          </w:tcPr>
          <w:p w14:paraId="6E83A894" w14:textId="70AD9400" w:rsidR="003D32E9" w:rsidRPr="00623DF5" w:rsidRDefault="00F6580B" w:rsidP="00623DF5">
            <w:pPr>
              <w:pStyle w:val="ListParagraph"/>
              <w:numPr>
                <w:ilvl w:val="0"/>
                <w:numId w:val="275"/>
              </w:numPr>
              <w:spacing w:line="276" w:lineRule="auto"/>
              <w:jc w:val="both"/>
              <w:rPr>
                <w:rFonts w:cstheme="minorHAnsi"/>
                <w:lang w:val="en-GB"/>
              </w:rPr>
            </w:pPr>
            <w:r w:rsidRPr="00623DF5">
              <w:rPr>
                <w:rFonts w:cstheme="minorHAnsi"/>
                <w:lang w:val="en-GB"/>
              </w:rPr>
              <w:t>When adapting the activity for online delivery, you can run the brainstorming session in the beginning on an online board (Whiteboard, Padlet, Mentimeter etc)</w:t>
            </w:r>
            <w:r w:rsidR="003B2C9F" w:rsidRPr="00623DF5">
              <w:rPr>
                <w:rFonts w:cstheme="minorHAnsi"/>
                <w:lang w:val="en-GB"/>
              </w:rPr>
              <w:t>. Present each topic separately (how they felt when someone asked for advice, how they felt when themselves asked for support and positive/supportive questions/comments) and invite participants to brainstorm on a new slide each time.</w:t>
            </w:r>
          </w:p>
          <w:p w14:paraId="4E13AE53" w14:textId="2B280306" w:rsidR="003B2C9F" w:rsidRPr="00623DF5" w:rsidRDefault="003B2C9F" w:rsidP="00623DF5">
            <w:pPr>
              <w:pStyle w:val="ListParagraph"/>
              <w:numPr>
                <w:ilvl w:val="0"/>
                <w:numId w:val="275"/>
              </w:numPr>
              <w:spacing w:line="276" w:lineRule="auto"/>
              <w:jc w:val="both"/>
              <w:rPr>
                <w:rFonts w:cstheme="minorHAnsi"/>
                <w:lang w:val="en-GB"/>
              </w:rPr>
            </w:pPr>
            <w:r w:rsidRPr="00623DF5">
              <w:rPr>
                <w:rFonts w:cstheme="minorHAnsi"/>
                <w:lang w:val="en-GB"/>
              </w:rPr>
              <w:t>Once the groups complete their brainstorming, you can work with the case studies in smaller groups (breakout rooms)</w:t>
            </w:r>
            <w:r w:rsidR="00976ED8" w:rsidRPr="00623DF5">
              <w:rPr>
                <w:rFonts w:cstheme="minorHAnsi"/>
                <w:lang w:val="en-GB"/>
              </w:rPr>
              <w:t>. Once the groups complete their discussion, you can convene in plenary to present each case and the proposed responses for support.</w:t>
            </w:r>
          </w:p>
          <w:p w14:paraId="4A4804C3" w14:textId="77777777" w:rsidR="00976ED8" w:rsidRPr="00623DF5" w:rsidRDefault="00976ED8" w:rsidP="00623DF5">
            <w:pPr>
              <w:pStyle w:val="ListParagraph"/>
              <w:numPr>
                <w:ilvl w:val="0"/>
                <w:numId w:val="275"/>
              </w:numPr>
              <w:spacing w:line="276" w:lineRule="auto"/>
              <w:jc w:val="both"/>
              <w:rPr>
                <w:rFonts w:cstheme="minorHAnsi"/>
                <w:lang w:val="en-GB"/>
              </w:rPr>
            </w:pPr>
            <w:r w:rsidRPr="00623DF5">
              <w:rPr>
                <w:rFonts w:cstheme="minorHAnsi"/>
                <w:lang w:val="en-GB"/>
              </w:rPr>
              <w:t>Alternatively, you can work in plenary, presenting each case at a time and discussing it afterwards. To further engage the participants, you can ask for a volunteer to read each case.</w:t>
            </w:r>
          </w:p>
          <w:p w14:paraId="511CB8FB" w14:textId="493850A8" w:rsidR="003D32E9" w:rsidRPr="00623DF5" w:rsidRDefault="00976ED8" w:rsidP="00623DF5">
            <w:pPr>
              <w:pStyle w:val="ListParagraph"/>
              <w:numPr>
                <w:ilvl w:val="0"/>
                <w:numId w:val="275"/>
              </w:numPr>
              <w:spacing w:line="276" w:lineRule="auto"/>
              <w:jc w:val="both"/>
              <w:rPr>
                <w:rFonts w:cstheme="minorHAnsi"/>
                <w:lang w:val="en-GB"/>
              </w:rPr>
            </w:pPr>
            <w:r w:rsidRPr="00623DF5">
              <w:rPr>
                <w:rFonts w:cstheme="minorHAnsi"/>
                <w:lang w:val="en-GB"/>
              </w:rPr>
              <w:t>Lastly, you can wrap up the discussion in plenary using the facilitation questions for reflection and debriefing.</w:t>
            </w:r>
            <w:r w:rsidR="00F12DAD" w:rsidRPr="00623DF5">
              <w:rPr>
                <w:rFonts w:cstheme="minorHAnsi"/>
                <w:lang w:val="en-GB"/>
              </w:rPr>
              <w:t xml:space="preserve"> End with the take home messages.</w:t>
            </w:r>
          </w:p>
        </w:tc>
      </w:tr>
    </w:tbl>
    <w:p w14:paraId="2423F9DB" w14:textId="77777777" w:rsidR="003D32E9" w:rsidRPr="00623DF5" w:rsidRDefault="003D32E9" w:rsidP="00623DF5">
      <w:pPr>
        <w:spacing w:line="276" w:lineRule="auto"/>
        <w:jc w:val="both"/>
        <w:rPr>
          <w:rFonts w:cstheme="minorHAnsi"/>
          <w:lang w:val="en-GB"/>
        </w:rPr>
      </w:pPr>
    </w:p>
    <w:p w14:paraId="6AA6428F" w14:textId="77777777" w:rsidR="003D32E9" w:rsidRPr="00623DF5" w:rsidRDefault="003D32E9" w:rsidP="00623DF5">
      <w:pPr>
        <w:spacing w:line="276" w:lineRule="auto"/>
        <w:jc w:val="both"/>
        <w:rPr>
          <w:rFonts w:cstheme="minorHAnsi"/>
          <w:lang w:val="en-GB"/>
        </w:rPr>
      </w:pPr>
    </w:p>
    <w:p w14:paraId="59319C5A" w14:textId="1774B840" w:rsidR="005C4F7C" w:rsidRPr="00623DF5" w:rsidRDefault="005C4F7C" w:rsidP="00623DF5">
      <w:pPr>
        <w:pStyle w:val="Heading3"/>
        <w:spacing w:line="276" w:lineRule="auto"/>
        <w:ind w:left="567"/>
        <w:jc w:val="both"/>
        <w:rPr>
          <w:rFonts w:asciiTheme="minorHAnsi" w:hAnsiTheme="minorHAnsi" w:cstheme="minorHAnsi"/>
          <w:b w:val="0"/>
          <w:lang w:val="en-GB"/>
        </w:rPr>
      </w:pPr>
      <w:bookmarkStart w:id="264" w:name="_Toc29528363"/>
      <w:bookmarkStart w:id="265" w:name="_Toc66683819"/>
      <w:bookmarkStart w:id="266" w:name="_Hlk53314011"/>
      <w:bookmarkStart w:id="267" w:name="_Hlk53809394"/>
      <w:r w:rsidRPr="00623DF5">
        <w:rPr>
          <w:rFonts w:asciiTheme="minorHAnsi" w:hAnsiTheme="minorHAnsi" w:cstheme="minorHAnsi"/>
          <w:lang w:val="en-GB"/>
        </w:rPr>
        <w:t xml:space="preserve">Activity </w:t>
      </w:r>
      <w:r w:rsidR="00012A68" w:rsidRPr="00623DF5">
        <w:rPr>
          <w:rFonts w:asciiTheme="minorHAnsi" w:hAnsiTheme="minorHAnsi" w:cstheme="minorHAnsi"/>
          <w:lang w:val="en-GB"/>
        </w:rPr>
        <w:t>1</w:t>
      </w:r>
      <w:r w:rsidR="00750137" w:rsidRPr="00623DF5">
        <w:rPr>
          <w:rFonts w:asciiTheme="minorHAnsi" w:hAnsiTheme="minorHAnsi" w:cstheme="minorHAnsi"/>
          <w:lang w:val="en-GB"/>
        </w:rPr>
        <w:t>4</w:t>
      </w:r>
      <w:r w:rsidR="00012A68" w:rsidRPr="00623DF5">
        <w:rPr>
          <w:rFonts w:asciiTheme="minorHAnsi" w:hAnsiTheme="minorHAnsi" w:cstheme="minorHAnsi"/>
          <w:lang w:val="en-GB"/>
        </w:rPr>
        <w:t>.</w:t>
      </w:r>
      <w:r w:rsidR="000A0BFA" w:rsidRPr="00623DF5">
        <w:rPr>
          <w:rFonts w:asciiTheme="minorHAnsi" w:hAnsiTheme="minorHAnsi" w:cstheme="minorHAnsi"/>
          <w:lang w:val="en-GB"/>
        </w:rPr>
        <w:t>3</w:t>
      </w:r>
      <w:r w:rsidR="00012A68" w:rsidRPr="00623DF5">
        <w:rPr>
          <w:rFonts w:asciiTheme="minorHAnsi" w:hAnsiTheme="minorHAnsi" w:cstheme="minorHAnsi"/>
          <w:lang w:val="en-GB"/>
        </w:rPr>
        <w:t xml:space="preserve">: </w:t>
      </w:r>
      <w:r w:rsidR="00052FD2" w:rsidRPr="00623DF5">
        <w:rPr>
          <w:rFonts w:asciiTheme="minorHAnsi" w:hAnsiTheme="minorHAnsi" w:cstheme="minorHAnsi"/>
          <w:lang w:val="en-GB"/>
        </w:rPr>
        <w:t>Would you step in</w:t>
      </w:r>
      <w:r w:rsidR="00012A68" w:rsidRPr="00623DF5">
        <w:rPr>
          <w:rFonts w:asciiTheme="minorHAnsi" w:hAnsiTheme="minorHAnsi" w:cstheme="minorHAnsi"/>
          <w:lang w:val="en-GB"/>
        </w:rPr>
        <w:t>?</w:t>
      </w:r>
      <w:bookmarkEnd w:id="264"/>
      <w:bookmarkEnd w:id="265"/>
      <w:r w:rsidR="00CE00C8" w:rsidRPr="00623DF5">
        <w:rPr>
          <w:rFonts w:asciiTheme="minorHAnsi" w:hAnsiTheme="minorHAnsi" w:cstheme="minorHAnsi"/>
          <w:lang w:val="en-GB"/>
        </w:rPr>
        <w:t xml:space="preserve"> </w:t>
      </w:r>
    </w:p>
    <w:bookmarkEnd w:id="266"/>
    <w:p w14:paraId="5F48163D" w14:textId="2DFE438B" w:rsidR="005C4F7C" w:rsidRPr="00623DF5" w:rsidRDefault="000A7C2D" w:rsidP="00623DF5">
      <w:pPr>
        <w:spacing w:line="276" w:lineRule="auto"/>
        <w:jc w:val="both"/>
        <w:rPr>
          <w:rFonts w:cstheme="minorHAnsi"/>
          <w:i/>
          <w:sz w:val="22"/>
          <w:lang w:val="en-GB"/>
        </w:rPr>
      </w:pPr>
      <w:r w:rsidRPr="00623DF5">
        <w:rPr>
          <w:rFonts w:cstheme="minorHAnsi"/>
          <w:i/>
          <w:sz w:val="22"/>
          <w:lang w:val="en-GB"/>
        </w:rPr>
        <w:t>Inspired and adapted from the activity ‘A toolbox of intervention strategies’ from the manual “GEAR against IPV”. Booklet III: Teacher’s Manual. (Rev. ed.). Athens: European Anti-Violence Network</w:t>
      </w:r>
    </w:p>
    <w:tbl>
      <w:tblPr>
        <w:tblW w:w="0" w:type="auto"/>
        <w:tblLook w:val="04A0" w:firstRow="1" w:lastRow="0" w:firstColumn="1" w:lastColumn="0" w:noHBand="0" w:noVBand="1"/>
      </w:tblPr>
      <w:tblGrid>
        <w:gridCol w:w="8630"/>
      </w:tblGrid>
      <w:tr w:rsidR="005C4F7C" w:rsidRPr="00623DF5" w14:paraId="5AE1B59A" w14:textId="77777777" w:rsidTr="003F5637">
        <w:tc>
          <w:tcPr>
            <w:tcW w:w="8630" w:type="dxa"/>
          </w:tcPr>
          <w:p w14:paraId="2ACB78B0" w14:textId="16B0A3F7" w:rsidR="005C4F7C" w:rsidRPr="00623DF5" w:rsidRDefault="005A4D07" w:rsidP="00623DF5">
            <w:pPr>
              <w:spacing w:line="276" w:lineRule="auto"/>
              <w:jc w:val="both"/>
              <w:rPr>
                <w:rFonts w:cstheme="minorHAnsi"/>
                <w:lang w:val="en-GB"/>
              </w:rPr>
            </w:pPr>
            <w:r w:rsidRPr="00623DF5">
              <w:rPr>
                <w:rFonts w:cstheme="minorHAnsi"/>
                <w:b/>
                <w:lang w:val="en-GB"/>
              </w:rPr>
              <w:t>Duration of activity:</w:t>
            </w:r>
            <w:r w:rsidR="005C4F7C" w:rsidRPr="00623DF5">
              <w:rPr>
                <w:rFonts w:cstheme="minorHAnsi"/>
                <w:b/>
                <w:lang w:val="en-GB"/>
              </w:rPr>
              <w:t xml:space="preserve"> </w:t>
            </w:r>
            <w:r w:rsidR="00AE2903" w:rsidRPr="00623DF5">
              <w:rPr>
                <w:rFonts w:cstheme="minorHAnsi"/>
                <w:lang w:val="en-GB"/>
              </w:rPr>
              <w:t xml:space="preserve"> 60 min</w:t>
            </w:r>
          </w:p>
        </w:tc>
      </w:tr>
      <w:tr w:rsidR="005C4F7C" w:rsidRPr="00623DF5" w14:paraId="6B69003F" w14:textId="77777777" w:rsidTr="003F5637">
        <w:tc>
          <w:tcPr>
            <w:tcW w:w="8630" w:type="dxa"/>
          </w:tcPr>
          <w:p w14:paraId="2000C198" w14:textId="77777777" w:rsidR="005C4F7C" w:rsidRPr="00623DF5" w:rsidRDefault="005C4F7C" w:rsidP="00623DF5">
            <w:pPr>
              <w:spacing w:line="276" w:lineRule="auto"/>
              <w:jc w:val="both"/>
              <w:rPr>
                <w:rFonts w:cstheme="minorHAnsi"/>
                <w:b/>
                <w:lang w:val="en-GB"/>
              </w:rPr>
            </w:pPr>
            <w:r w:rsidRPr="00623DF5">
              <w:rPr>
                <w:rFonts w:cstheme="minorHAnsi"/>
                <w:b/>
                <w:lang w:val="en-GB"/>
              </w:rPr>
              <w:t>Learning objectives:</w:t>
            </w:r>
          </w:p>
          <w:p w14:paraId="75D33766" w14:textId="3E3F2E86" w:rsidR="00E202B4" w:rsidRPr="00623DF5" w:rsidRDefault="00E202B4" w:rsidP="00623DF5">
            <w:pPr>
              <w:pStyle w:val="ListParagraph"/>
              <w:numPr>
                <w:ilvl w:val="0"/>
                <w:numId w:val="67"/>
              </w:numPr>
              <w:pBdr>
                <w:top w:val="nil"/>
                <w:left w:val="nil"/>
                <w:bottom w:val="nil"/>
                <w:right w:val="nil"/>
                <w:between w:val="nil"/>
              </w:pBdr>
              <w:spacing w:line="276" w:lineRule="auto"/>
              <w:jc w:val="both"/>
              <w:rPr>
                <w:rFonts w:cstheme="minorHAnsi"/>
                <w:lang w:val="en-GB"/>
              </w:rPr>
            </w:pPr>
            <w:r w:rsidRPr="00623DF5">
              <w:rPr>
                <w:rFonts w:cstheme="minorHAnsi"/>
                <w:lang w:val="en-GB"/>
              </w:rPr>
              <w:t>Help young people explore how</w:t>
            </w:r>
            <w:r w:rsidR="00F151AA" w:rsidRPr="00623DF5">
              <w:rPr>
                <w:rFonts w:cstheme="minorHAnsi"/>
                <w:lang w:val="en-GB"/>
              </w:rPr>
              <w:t xml:space="preserve"> </w:t>
            </w:r>
            <w:r w:rsidRPr="00623DF5">
              <w:rPr>
                <w:rFonts w:cstheme="minorHAnsi"/>
                <w:lang w:val="en-GB"/>
              </w:rPr>
              <w:t>they can</w:t>
            </w:r>
            <w:r w:rsidR="00F151AA" w:rsidRPr="00623DF5">
              <w:rPr>
                <w:rFonts w:cstheme="minorHAnsi"/>
                <w:lang w:val="en-GB"/>
              </w:rPr>
              <w:t xml:space="preserve"> intervene when witnessing</w:t>
            </w:r>
            <w:r w:rsidRPr="00623DF5">
              <w:rPr>
                <w:rFonts w:cstheme="minorHAnsi"/>
                <w:lang w:val="en-GB"/>
              </w:rPr>
              <w:t xml:space="preserve"> incidences of sexual and </w:t>
            </w:r>
            <w:r w:rsidR="00CF3E2B">
              <w:rPr>
                <w:rFonts w:cstheme="minorHAnsi"/>
                <w:lang w:val="en-GB"/>
              </w:rPr>
              <w:t>gender-based</w:t>
            </w:r>
            <w:r w:rsidRPr="00623DF5">
              <w:rPr>
                <w:rFonts w:cstheme="minorHAnsi"/>
                <w:lang w:val="en-GB"/>
              </w:rPr>
              <w:t xml:space="preserve"> violence.</w:t>
            </w:r>
          </w:p>
          <w:p w14:paraId="3D8E59D6" w14:textId="77777777" w:rsidR="005C4F7C" w:rsidRPr="00623DF5" w:rsidRDefault="00E202B4" w:rsidP="00623DF5">
            <w:pPr>
              <w:pStyle w:val="ListParagraph"/>
              <w:numPr>
                <w:ilvl w:val="0"/>
                <w:numId w:val="67"/>
              </w:numPr>
              <w:pBdr>
                <w:top w:val="nil"/>
                <w:left w:val="nil"/>
                <w:bottom w:val="nil"/>
                <w:right w:val="nil"/>
                <w:between w:val="nil"/>
              </w:pBdr>
              <w:spacing w:line="276" w:lineRule="auto"/>
              <w:jc w:val="both"/>
              <w:rPr>
                <w:rFonts w:cstheme="minorHAnsi"/>
                <w:lang w:val="en-GB"/>
              </w:rPr>
            </w:pPr>
            <w:r w:rsidRPr="00623DF5">
              <w:rPr>
                <w:rFonts w:cstheme="minorHAnsi"/>
                <w:lang w:val="en-GB"/>
              </w:rPr>
              <w:t>R</w:t>
            </w:r>
            <w:r w:rsidR="00F151AA" w:rsidRPr="00623DF5">
              <w:rPr>
                <w:rFonts w:cstheme="minorHAnsi"/>
                <w:lang w:val="en-GB"/>
              </w:rPr>
              <w:t xml:space="preserve">aise awareness </w:t>
            </w:r>
            <w:r w:rsidRPr="00623DF5">
              <w:rPr>
                <w:rFonts w:cstheme="minorHAnsi"/>
                <w:lang w:val="en-GB"/>
              </w:rPr>
              <w:t>on our</w:t>
            </w:r>
            <w:r w:rsidR="00F151AA" w:rsidRPr="00623DF5">
              <w:rPr>
                <w:rFonts w:cstheme="minorHAnsi"/>
                <w:lang w:val="en-GB"/>
              </w:rPr>
              <w:t xml:space="preserve"> responsibility as bystanders</w:t>
            </w:r>
            <w:r w:rsidRPr="00623DF5">
              <w:rPr>
                <w:rFonts w:cstheme="minorHAnsi"/>
                <w:lang w:val="en-GB"/>
              </w:rPr>
              <w:t xml:space="preserve"> and how important it is not to stay silent</w:t>
            </w:r>
          </w:p>
          <w:p w14:paraId="580FA63B" w14:textId="5345A023" w:rsidR="00E202B4" w:rsidRPr="00623DF5" w:rsidRDefault="00E202B4" w:rsidP="00623DF5">
            <w:pPr>
              <w:pStyle w:val="ListParagraph"/>
              <w:numPr>
                <w:ilvl w:val="0"/>
                <w:numId w:val="67"/>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Identify specific techniques for challenging peers’ attitudes and </w:t>
            </w:r>
            <w:r w:rsidR="009945C6" w:rsidRPr="00623DF5">
              <w:rPr>
                <w:rFonts w:cstheme="minorHAnsi"/>
                <w:szCs w:val="24"/>
                <w:lang w:val="en-GB"/>
              </w:rPr>
              <w:t>behaviours</w:t>
            </w:r>
            <w:r w:rsidRPr="00623DF5">
              <w:rPr>
                <w:rFonts w:cstheme="minorHAnsi"/>
                <w:lang w:val="en-GB"/>
              </w:rPr>
              <w:t xml:space="preserve"> that support SGBV</w:t>
            </w:r>
          </w:p>
        </w:tc>
      </w:tr>
      <w:tr w:rsidR="005C4F7C" w:rsidRPr="00623DF5" w14:paraId="503DDA79" w14:textId="77777777" w:rsidTr="003F5637">
        <w:tc>
          <w:tcPr>
            <w:tcW w:w="8630" w:type="dxa"/>
          </w:tcPr>
          <w:p w14:paraId="363B506C" w14:textId="77777777" w:rsidR="005C4F7C" w:rsidRPr="00623DF5" w:rsidRDefault="005C4F7C" w:rsidP="00623DF5">
            <w:pPr>
              <w:spacing w:line="276" w:lineRule="auto"/>
              <w:jc w:val="both"/>
              <w:rPr>
                <w:rFonts w:cstheme="minorHAnsi"/>
                <w:b/>
                <w:lang w:val="en-GB"/>
              </w:rPr>
            </w:pPr>
            <w:r w:rsidRPr="00623DF5">
              <w:rPr>
                <w:rFonts w:cstheme="minorHAnsi"/>
                <w:b/>
                <w:lang w:val="en-GB"/>
              </w:rPr>
              <w:t>Materials needed:</w:t>
            </w:r>
          </w:p>
          <w:p w14:paraId="22DFAF73" w14:textId="77777777" w:rsidR="005C4F7C" w:rsidRPr="00623DF5" w:rsidRDefault="00AE2903" w:rsidP="00623DF5">
            <w:pPr>
              <w:pStyle w:val="ListParagraph"/>
              <w:numPr>
                <w:ilvl w:val="0"/>
                <w:numId w:val="69"/>
              </w:numPr>
              <w:spacing w:line="276" w:lineRule="auto"/>
              <w:jc w:val="both"/>
              <w:rPr>
                <w:rFonts w:cstheme="minorHAnsi"/>
                <w:lang w:val="en-GB"/>
              </w:rPr>
            </w:pPr>
            <w:r w:rsidRPr="00623DF5">
              <w:rPr>
                <w:rFonts w:cstheme="minorHAnsi"/>
                <w:lang w:val="en-GB"/>
              </w:rPr>
              <w:t>Flipchart paper, markers</w:t>
            </w:r>
          </w:p>
          <w:p w14:paraId="1C89097E" w14:textId="2E9EC5E9" w:rsidR="00AE2903" w:rsidRPr="00623DF5" w:rsidRDefault="00AE2903" w:rsidP="00623DF5">
            <w:pPr>
              <w:pStyle w:val="ListParagraph"/>
              <w:numPr>
                <w:ilvl w:val="0"/>
                <w:numId w:val="69"/>
              </w:numPr>
              <w:spacing w:line="276" w:lineRule="auto"/>
              <w:jc w:val="both"/>
              <w:rPr>
                <w:rFonts w:cstheme="minorHAnsi"/>
                <w:lang w:val="en-GB"/>
              </w:rPr>
            </w:pPr>
            <w:r w:rsidRPr="00623DF5">
              <w:rPr>
                <w:rFonts w:cstheme="minorHAnsi"/>
                <w:lang w:val="en-GB"/>
              </w:rPr>
              <w:t>Copies of the scenarios for each group</w:t>
            </w:r>
          </w:p>
        </w:tc>
      </w:tr>
      <w:tr w:rsidR="005C4F7C" w:rsidRPr="00623DF5" w14:paraId="0185C30F" w14:textId="77777777" w:rsidTr="003F5637">
        <w:tc>
          <w:tcPr>
            <w:tcW w:w="8630" w:type="dxa"/>
          </w:tcPr>
          <w:p w14:paraId="6FF33A88" w14:textId="7194DA96" w:rsidR="005C4F7C" w:rsidRPr="00623DF5" w:rsidRDefault="00CB6541" w:rsidP="00623DF5">
            <w:pPr>
              <w:spacing w:line="276" w:lineRule="auto"/>
              <w:jc w:val="both"/>
              <w:rPr>
                <w:rFonts w:cstheme="minorHAnsi"/>
                <w:b/>
                <w:lang w:val="en-GB"/>
              </w:rPr>
            </w:pPr>
            <w:r w:rsidRPr="00623DF5">
              <w:rPr>
                <w:rFonts w:cstheme="minorHAnsi"/>
                <w:b/>
                <w:lang w:val="en-GB"/>
              </w:rPr>
              <w:t>Step by step process of the activity</w:t>
            </w:r>
            <w:r w:rsidR="005C4F7C" w:rsidRPr="00623DF5">
              <w:rPr>
                <w:rFonts w:cstheme="minorHAnsi"/>
                <w:b/>
                <w:lang w:val="en-GB"/>
              </w:rPr>
              <w:t>:</w:t>
            </w:r>
          </w:p>
          <w:p w14:paraId="386040AE" w14:textId="40066D49" w:rsidR="00AE2903" w:rsidRPr="00623DF5" w:rsidRDefault="00AE2903" w:rsidP="00623DF5">
            <w:pPr>
              <w:pStyle w:val="ListParagraph"/>
              <w:numPr>
                <w:ilvl w:val="0"/>
                <w:numId w:val="68"/>
              </w:numPr>
              <w:spacing w:line="276" w:lineRule="auto"/>
              <w:jc w:val="both"/>
              <w:rPr>
                <w:rFonts w:cstheme="minorHAnsi"/>
                <w:lang w:val="en-GB"/>
              </w:rPr>
            </w:pPr>
            <w:r w:rsidRPr="00623DF5">
              <w:rPr>
                <w:rFonts w:cstheme="minorHAnsi"/>
                <w:lang w:val="en-GB"/>
              </w:rPr>
              <w:t>Start by asking young people to mention whether they think it is easy or difficult to intervene when they witness an incidence of SGBV. (</w:t>
            </w:r>
            <w:r w:rsidR="00D40C69" w:rsidRPr="00623DF5">
              <w:rPr>
                <w:rFonts w:cstheme="minorHAnsi"/>
                <w:lang w:val="en-GB"/>
              </w:rPr>
              <w:t>5-10 min)</w:t>
            </w:r>
          </w:p>
          <w:p w14:paraId="70B79A8F" w14:textId="26E87616" w:rsidR="00AE2903" w:rsidRPr="00623DF5" w:rsidRDefault="00AE2903" w:rsidP="00623DF5">
            <w:pPr>
              <w:pStyle w:val="ListParagraph"/>
              <w:numPr>
                <w:ilvl w:val="1"/>
                <w:numId w:val="68"/>
              </w:numPr>
              <w:spacing w:line="276" w:lineRule="auto"/>
              <w:jc w:val="both"/>
              <w:rPr>
                <w:rFonts w:cstheme="minorHAnsi"/>
                <w:lang w:val="en-GB"/>
              </w:rPr>
            </w:pPr>
            <w:r w:rsidRPr="00623DF5">
              <w:rPr>
                <w:rFonts w:cstheme="minorHAnsi"/>
                <w:lang w:val="en-GB"/>
              </w:rPr>
              <w:t xml:space="preserve">What may hold them back? What may they be concerned about? </w:t>
            </w:r>
          </w:p>
          <w:p w14:paraId="3F06FAC4" w14:textId="0823E84D" w:rsidR="00AE2903" w:rsidRPr="00623DF5" w:rsidRDefault="00AE2903" w:rsidP="00623DF5">
            <w:pPr>
              <w:pStyle w:val="ListParagraph"/>
              <w:numPr>
                <w:ilvl w:val="1"/>
                <w:numId w:val="68"/>
              </w:numPr>
              <w:spacing w:line="276" w:lineRule="auto"/>
              <w:jc w:val="both"/>
              <w:rPr>
                <w:rFonts w:cstheme="minorHAnsi"/>
                <w:lang w:val="en-GB"/>
              </w:rPr>
            </w:pPr>
            <w:r w:rsidRPr="00623DF5">
              <w:rPr>
                <w:rFonts w:cstheme="minorHAnsi"/>
                <w:lang w:val="en-GB"/>
              </w:rPr>
              <w:t>What can help them feel more confident to make an intervention?</w:t>
            </w:r>
          </w:p>
          <w:p w14:paraId="2E714BB1" w14:textId="18E89F20" w:rsidR="005C4F7C" w:rsidRPr="00623DF5" w:rsidRDefault="00E202B4" w:rsidP="00623DF5">
            <w:pPr>
              <w:pStyle w:val="ListParagraph"/>
              <w:numPr>
                <w:ilvl w:val="0"/>
                <w:numId w:val="68"/>
              </w:numPr>
              <w:spacing w:line="276" w:lineRule="auto"/>
              <w:jc w:val="both"/>
              <w:rPr>
                <w:rFonts w:cstheme="minorHAnsi"/>
                <w:lang w:val="en-GB"/>
              </w:rPr>
            </w:pPr>
            <w:r w:rsidRPr="00623DF5">
              <w:rPr>
                <w:rFonts w:cstheme="minorHAnsi"/>
                <w:lang w:val="en-GB"/>
              </w:rPr>
              <w:t xml:space="preserve">Start with the following introduction: One of the best ways to overcome the concerns and fears that keep us silent when we witness an incidence of </w:t>
            </w:r>
            <w:r w:rsidR="00CF3E2B">
              <w:rPr>
                <w:rFonts w:cstheme="minorHAnsi"/>
                <w:lang w:val="en-GB"/>
              </w:rPr>
              <w:t>gender-based</w:t>
            </w:r>
            <w:r w:rsidRPr="00623DF5">
              <w:rPr>
                <w:rFonts w:cstheme="minorHAnsi"/>
                <w:lang w:val="en-GB"/>
              </w:rPr>
              <w:t xml:space="preserve"> violence is to have a toolbox of strategies on hand for intervening when the situation arises. That way, we don’t have to think so much about what to do, whether to do it, when to do it, and so on as we’ll be a little bit more prepared.</w:t>
            </w:r>
          </w:p>
          <w:p w14:paraId="152BF1F6" w14:textId="59501CE0" w:rsidR="00E202B4" w:rsidRPr="00623DF5" w:rsidRDefault="00E202B4" w:rsidP="00623DF5">
            <w:pPr>
              <w:pStyle w:val="ListParagraph"/>
              <w:numPr>
                <w:ilvl w:val="0"/>
                <w:numId w:val="68"/>
              </w:numPr>
              <w:spacing w:line="276" w:lineRule="auto"/>
              <w:jc w:val="both"/>
              <w:rPr>
                <w:rFonts w:cstheme="minorHAnsi"/>
                <w:lang w:val="en-GB"/>
              </w:rPr>
            </w:pPr>
            <w:r w:rsidRPr="00623DF5">
              <w:rPr>
                <w:rFonts w:cstheme="minorHAnsi"/>
                <w:lang w:val="en-GB"/>
              </w:rPr>
              <w:t xml:space="preserve">Divide the group into 6 smaller groups. If you choose to use less than 6 scenarios, divide the group into small groups equal to the number of the scenarios that </w:t>
            </w:r>
            <w:r w:rsidR="00145769" w:rsidRPr="00623DF5">
              <w:rPr>
                <w:rFonts w:cstheme="minorHAnsi"/>
                <w:lang w:val="en-GB"/>
              </w:rPr>
              <w:t>will be used.</w:t>
            </w:r>
          </w:p>
          <w:p w14:paraId="0033CAC8" w14:textId="6A4A2EDB" w:rsidR="005B3ABD" w:rsidRPr="00623DF5" w:rsidRDefault="005B3ABD" w:rsidP="00623DF5">
            <w:pPr>
              <w:pStyle w:val="ListParagraph"/>
              <w:numPr>
                <w:ilvl w:val="0"/>
                <w:numId w:val="68"/>
              </w:numPr>
              <w:spacing w:line="276" w:lineRule="auto"/>
              <w:jc w:val="both"/>
              <w:rPr>
                <w:rFonts w:cstheme="minorHAnsi"/>
                <w:lang w:val="en-GB"/>
              </w:rPr>
            </w:pPr>
            <w:r w:rsidRPr="00623DF5">
              <w:rPr>
                <w:rFonts w:cstheme="minorHAnsi"/>
                <w:lang w:val="en-GB"/>
              </w:rPr>
              <w:t>Explain that you will give out a scenario</w:t>
            </w:r>
            <w:r w:rsidR="00145769" w:rsidRPr="00623DF5">
              <w:rPr>
                <w:rFonts w:cstheme="minorHAnsi"/>
                <w:lang w:val="en-GB"/>
              </w:rPr>
              <w:t xml:space="preserve"> to each group where an intervention is called for. </w:t>
            </w:r>
            <w:r w:rsidRPr="00623DF5">
              <w:rPr>
                <w:rFonts w:cstheme="minorHAnsi"/>
                <w:lang w:val="en-GB"/>
              </w:rPr>
              <w:t xml:space="preserve">Ask young people to imagine what they would have done in these situations and to assume that even though the characters in the scenarios may not represent their close friends, they are still acquaintances. </w:t>
            </w:r>
            <w:r w:rsidR="00145769" w:rsidRPr="00623DF5">
              <w:rPr>
                <w:rFonts w:cstheme="minorHAnsi"/>
                <w:lang w:val="en-GB"/>
              </w:rPr>
              <w:t xml:space="preserve"> </w:t>
            </w:r>
            <w:r w:rsidR="00DE61F5" w:rsidRPr="00623DF5">
              <w:rPr>
                <w:rFonts w:cstheme="minorHAnsi"/>
                <w:lang w:val="en-GB"/>
              </w:rPr>
              <w:t>Also give out the 2</w:t>
            </w:r>
            <w:r w:rsidR="00DE61F5" w:rsidRPr="00623DF5">
              <w:rPr>
                <w:rFonts w:cstheme="minorHAnsi"/>
                <w:vertAlign w:val="superscript"/>
                <w:lang w:val="en-GB"/>
              </w:rPr>
              <w:t>nd</w:t>
            </w:r>
            <w:r w:rsidR="00DE61F5" w:rsidRPr="00623DF5">
              <w:rPr>
                <w:rFonts w:cstheme="minorHAnsi"/>
                <w:lang w:val="en-GB"/>
              </w:rPr>
              <w:t xml:space="preserve"> worksheet where they can record their interventions.</w:t>
            </w:r>
          </w:p>
          <w:p w14:paraId="78A50631" w14:textId="31022D15" w:rsidR="005B3ABD" w:rsidRPr="00623DF5" w:rsidRDefault="005B3ABD" w:rsidP="00623DF5">
            <w:pPr>
              <w:pStyle w:val="ListParagraph"/>
              <w:numPr>
                <w:ilvl w:val="0"/>
                <w:numId w:val="68"/>
              </w:numPr>
              <w:spacing w:after="0" w:line="276" w:lineRule="auto"/>
              <w:jc w:val="both"/>
              <w:rPr>
                <w:rFonts w:cstheme="minorHAnsi"/>
                <w:lang w:val="en-GB"/>
              </w:rPr>
            </w:pPr>
            <w:r w:rsidRPr="00623DF5">
              <w:rPr>
                <w:rFonts w:cstheme="minorHAnsi"/>
                <w:lang w:val="en-GB"/>
              </w:rPr>
              <w:t xml:space="preserve">The groups have </w:t>
            </w:r>
            <w:r w:rsidR="00145769" w:rsidRPr="00623DF5">
              <w:rPr>
                <w:rFonts w:cstheme="minorHAnsi"/>
                <w:lang w:val="en-GB"/>
              </w:rPr>
              <w:t>about 1</w:t>
            </w:r>
            <w:r w:rsidRPr="00623DF5">
              <w:rPr>
                <w:rFonts w:cstheme="minorHAnsi"/>
                <w:lang w:val="en-GB"/>
              </w:rPr>
              <w:t>5</w:t>
            </w:r>
            <w:r w:rsidR="00145769" w:rsidRPr="00623DF5">
              <w:rPr>
                <w:rFonts w:cstheme="minorHAnsi"/>
                <w:lang w:val="en-GB"/>
              </w:rPr>
              <w:t xml:space="preserve"> minutes </w:t>
            </w:r>
            <w:r w:rsidRPr="00623DF5">
              <w:rPr>
                <w:rFonts w:cstheme="minorHAnsi"/>
                <w:lang w:val="en-GB"/>
              </w:rPr>
              <w:t xml:space="preserve">to discuss the scenarios and </w:t>
            </w:r>
            <w:r w:rsidR="00145769" w:rsidRPr="00623DF5">
              <w:rPr>
                <w:rFonts w:cstheme="minorHAnsi"/>
                <w:lang w:val="en-GB"/>
              </w:rPr>
              <w:t xml:space="preserve">to answer the questions </w:t>
            </w:r>
            <w:r w:rsidRPr="00623DF5">
              <w:rPr>
                <w:rFonts w:cstheme="minorHAnsi"/>
                <w:lang w:val="en-GB"/>
              </w:rPr>
              <w:t xml:space="preserve">underneath each story. </w:t>
            </w:r>
          </w:p>
          <w:p w14:paraId="3B884C7B" w14:textId="4BB4D169" w:rsidR="00D52639" w:rsidRPr="00623DF5" w:rsidRDefault="00D52639" w:rsidP="00623DF5">
            <w:pPr>
              <w:numPr>
                <w:ilvl w:val="0"/>
                <w:numId w:val="68"/>
              </w:numPr>
              <w:spacing w:after="0" w:line="276" w:lineRule="auto"/>
              <w:jc w:val="both"/>
              <w:rPr>
                <w:rFonts w:cstheme="minorHAnsi"/>
                <w:lang w:val="en-GB"/>
              </w:rPr>
            </w:pPr>
            <w:r w:rsidRPr="00623DF5">
              <w:rPr>
                <w:rFonts w:cstheme="minorHAnsi"/>
                <w:lang w:val="en-GB"/>
              </w:rPr>
              <w:t>As the groups are working on the task, go around the groups and help out, prompt the group with questions to provide food for thought or just observe what is going on.</w:t>
            </w:r>
          </w:p>
          <w:p w14:paraId="1D561074" w14:textId="1285A5D0" w:rsidR="005B3ABD" w:rsidRPr="00623DF5" w:rsidRDefault="005B3ABD" w:rsidP="00623DF5">
            <w:pPr>
              <w:pStyle w:val="ListParagraph"/>
              <w:numPr>
                <w:ilvl w:val="0"/>
                <w:numId w:val="68"/>
              </w:numPr>
              <w:spacing w:line="276" w:lineRule="auto"/>
              <w:jc w:val="both"/>
              <w:rPr>
                <w:rFonts w:cstheme="minorHAnsi"/>
                <w:lang w:val="en-GB"/>
              </w:rPr>
            </w:pPr>
            <w:r w:rsidRPr="00623DF5">
              <w:rPr>
                <w:rFonts w:cstheme="minorHAnsi"/>
                <w:lang w:val="en-GB"/>
              </w:rPr>
              <w:t>Once the groups complete their discussion, go back to plenary and ask representatives from each group (or one person from each group) to report on their discussions. (15 minutes)</w:t>
            </w:r>
          </w:p>
          <w:p w14:paraId="410054D2" w14:textId="36365FDD" w:rsidR="005B3ABD" w:rsidRPr="00623DF5" w:rsidRDefault="005B3ABD" w:rsidP="00623DF5">
            <w:pPr>
              <w:pStyle w:val="ListParagraph"/>
              <w:numPr>
                <w:ilvl w:val="0"/>
                <w:numId w:val="68"/>
              </w:numPr>
              <w:spacing w:line="276" w:lineRule="auto"/>
              <w:jc w:val="both"/>
              <w:rPr>
                <w:rFonts w:cstheme="minorHAnsi"/>
                <w:lang w:val="en-GB"/>
              </w:rPr>
            </w:pPr>
            <w:r w:rsidRPr="00623DF5">
              <w:rPr>
                <w:rFonts w:cstheme="minorHAnsi"/>
                <w:lang w:val="en-GB"/>
              </w:rPr>
              <w:t>Discuss the possible strategies that young people came up with, with the plenary. The focus should be on generating a list of concrete intervention strategies that everyone could use, not only for incidents similar with the one discussed, but also for a variety of situations.</w:t>
            </w:r>
          </w:p>
          <w:p w14:paraId="5ECDE8FF" w14:textId="26DFD484" w:rsidR="00E45A4C" w:rsidRPr="00623DF5" w:rsidRDefault="005B3ABD" w:rsidP="00623DF5">
            <w:pPr>
              <w:pStyle w:val="ListParagraph"/>
              <w:numPr>
                <w:ilvl w:val="0"/>
                <w:numId w:val="68"/>
              </w:numPr>
              <w:spacing w:line="276" w:lineRule="auto"/>
              <w:jc w:val="both"/>
              <w:rPr>
                <w:rFonts w:cstheme="minorHAnsi"/>
                <w:lang w:val="en-GB"/>
              </w:rPr>
            </w:pPr>
            <w:r w:rsidRPr="00623DF5">
              <w:rPr>
                <w:rFonts w:cstheme="minorHAnsi"/>
                <w:lang w:val="en-GB"/>
              </w:rPr>
              <w:t>When discussing the strategies that each group comes up with, it is possible that a lot of them will overlap the strategies described in</w:t>
            </w:r>
            <w:r w:rsidR="00B60E4C" w:rsidRPr="00623DF5">
              <w:rPr>
                <w:rFonts w:cstheme="minorHAnsi"/>
                <w:lang w:val="en-GB"/>
              </w:rPr>
              <w:t xml:space="preserve"> the theoretical</w:t>
            </w:r>
            <w:r w:rsidRPr="00623DF5">
              <w:rPr>
                <w:rFonts w:cstheme="minorHAnsi"/>
                <w:lang w:val="en-GB"/>
              </w:rPr>
              <w:t xml:space="preserve"> </w:t>
            </w:r>
            <w:r w:rsidR="00E45A4C" w:rsidRPr="00623DF5">
              <w:rPr>
                <w:rFonts w:cstheme="minorHAnsi"/>
                <w:lang w:val="en-GB"/>
              </w:rPr>
              <w:t xml:space="preserve">section </w:t>
            </w:r>
            <w:r w:rsidR="00CE00C8" w:rsidRPr="00623DF5">
              <w:rPr>
                <w:rFonts w:cstheme="minorHAnsi"/>
                <w:lang w:val="en-GB"/>
              </w:rPr>
              <w:t>14.</w:t>
            </w:r>
            <w:r w:rsidR="00B60E4C" w:rsidRPr="00623DF5">
              <w:rPr>
                <w:rFonts w:cstheme="minorHAnsi"/>
                <w:lang w:val="en-GB"/>
              </w:rPr>
              <w:t>1</w:t>
            </w:r>
            <w:r w:rsidR="00E45A4C" w:rsidRPr="00623DF5">
              <w:rPr>
                <w:rFonts w:cstheme="minorHAnsi"/>
                <w:lang w:val="en-GB"/>
              </w:rPr>
              <w:t xml:space="preserve"> (</w:t>
            </w:r>
            <w:r w:rsidR="00CE00C8" w:rsidRPr="00623DF5">
              <w:rPr>
                <w:rFonts w:cstheme="minorHAnsi"/>
                <w:b/>
                <w:lang w:val="en-GB"/>
              </w:rPr>
              <w:t>How to support a friend who is experiencing abuse</w:t>
            </w:r>
            <w:r w:rsidR="00CE00C8" w:rsidRPr="00623DF5">
              <w:rPr>
                <w:rFonts w:cstheme="minorHAnsi"/>
                <w:lang w:val="en-GB"/>
              </w:rPr>
              <w:t xml:space="preserve"> and </w:t>
            </w:r>
            <w:r w:rsidR="00350393" w:rsidRPr="00623DF5">
              <w:rPr>
                <w:rFonts w:cstheme="minorHAnsi"/>
                <w:b/>
                <w:bCs/>
                <w:szCs w:val="24"/>
                <w:lang w:val="en-GB"/>
              </w:rPr>
              <w:t>How can you react as a bystander</w:t>
            </w:r>
            <w:r w:rsidR="00B60E4C" w:rsidRPr="00623DF5">
              <w:rPr>
                <w:rFonts w:cstheme="minorHAnsi"/>
                <w:b/>
                <w:bCs/>
                <w:szCs w:val="24"/>
                <w:lang w:val="en-GB"/>
              </w:rPr>
              <w:t>)</w:t>
            </w:r>
            <w:r w:rsidR="00E45A4C" w:rsidRPr="00623DF5">
              <w:rPr>
                <w:rFonts w:cstheme="minorHAnsi"/>
                <w:szCs w:val="24"/>
                <w:lang w:val="en-GB"/>
              </w:rPr>
              <w:t>.</w:t>
            </w:r>
            <w:r w:rsidR="00E45A4C" w:rsidRPr="00623DF5">
              <w:rPr>
                <w:rFonts w:cstheme="minorHAnsi"/>
                <w:lang w:val="en-GB"/>
              </w:rPr>
              <w:t xml:space="preserve"> You can use the lists in these sections to help you to group young people’s responses into concrete suggestions. You can prompt the groups to explain what they mean with their recommendation and ask them whether they find </w:t>
            </w:r>
            <w:r w:rsidR="00AE2903" w:rsidRPr="00623DF5">
              <w:rPr>
                <w:rFonts w:cstheme="minorHAnsi"/>
                <w:lang w:val="en-GB"/>
              </w:rPr>
              <w:t>any commonalities with other suggestions already discussed, so as they can be grouped together. (15 -20 min)</w:t>
            </w:r>
          </w:p>
          <w:p w14:paraId="2F6E00F0" w14:textId="4D24A927" w:rsidR="005B3ABD" w:rsidRPr="00623DF5" w:rsidRDefault="00AE2903" w:rsidP="00623DF5">
            <w:pPr>
              <w:pStyle w:val="ListParagraph"/>
              <w:numPr>
                <w:ilvl w:val="0"/>
                <w:numId w:val="68"/>
              </w:numPr>
              <w:spacing w:line="276" w:lineRule="auto"/>
              <w:jc w:val="both"/>
              <w:rPr>
                <w:rFonts w:cstheme="minorHAnsi"/>
                <w:lang w:val="en-GB"/>
              </w:rPr>
            </w:pPr>
            <w:r w:rsidRPr="00623DF5">
              <w:rPr>
                <w:rFonts w:cstheme="minorHAnsi"/>
                <w:lang w:val="en-GB"/>
              </w:rPr>
              <w:t>In the end p</w:t>
            </w:r>
            <w:r w:rsidR="00E45A4C" w:rsidRPr="00623DF5">
              <w:rPr>
                <w:rFonts w:cstheme="minorHAnsi"/>
                <w:lang w:val="en-GB"/>
              </w:rPr>
              <w:t>rompt young people to discuss other strategies that may not have been mentioned</w:t>
            </w:r>
          </w:p>
          <w:p w14:paraId="26896F76" w14:textId="0A22E5AB" w:rsidR="00E45A4C" w:rsidRPr="00623DF5" w:rsidRDefault="00E45A4C" w:rsidP="00623DF5">
            <w:pPr>
              <w:pStyle w:val="ListParagraph"/>
              <w:numPr>
                <w:ilvl w:val="0"/>
                <w:numId w:val="68"/>
              </w:numPr>
              <w:spacing w:line="276" w:lineRule="auto"/>
              <w:jc w:val="both"/>
              <w:rPr>
                <w:rFonts w:cstheme="minorHAnsi"/>
                <w:lang w:val="en-GB"/>
              </w:rPr>
            </w:pPr>
            <w:r w:rsidRPr="00623DF5">
              <w:rPr>
                <w:rFonts w:cstheme="minorHAnsi"/>
                <w:lang w:val="en-GB"/>
              </w:rPr>
              <w:t>Make sure you have recorded all possible strategies recommended by young people and put them together in ‘one toolbox’ – You can place the flipcharts with the recommendations under a heading ‘Toolbox of intervention strategies’ and display them in a visible place in the room.</w:t>
            </w:r>
          </w:p>
        </w:tc>
      </w:tr>
      <w:tr w:rsidR="005C4F7C" w:rsidRPr="00623DF5" w14:paraId="0026C63C" w14:textId="77777777" w:rsidTr="003F5637">
        <w:tc>
          <w:tcPr>
            <w:tcW w:w="8630" w:type="dxa"/>
          </w:tcPr>
          <w:p w14:paraId="0398CAFA" w14:textId="4BC18312" w:rsidR="005C4F7C" w:rsidRPr="00623DF5" w:rsidRDefault="00A16DBC" w:rsidP="00623DF5">
            <w:pPr>
              <w:spacing w:line="276" w:lineRule="auto"/>
              <w:jc w:val="both"/>
              <w:rPr>
                <w:rFonts w:cstheme="minorHAnsi"/>
                <w:lang w:val="en-GB"/>
              </w:rPr>
            </w:pPr>
            <w:r w:rsidRPr="00623DF5">
              <w:rPr>
                <w:rFonts w:cstheme="minorHAnsi"/>
                <w:b/>
                <w:lang w:val="en-GB"/>
              </w:rPr>
              <w:t>Facilitation questions for reflection and debriefing:</w:t>
            </w:r>
            <w:r w:rsidR="00D40C69" w:rsidRPr="00623DF5">
              <w:rPr>
                <w:rFonts w:cstheme="minorHAnsi"/>
                <w:b/>
                <w:lang w:val="en-GB"/>
              </w:rPr>
              <w:t xml:space="preserve"> </w:t>
            </w:r>
            <w:r w:rsidR="00D40C69" w:rsidRPr="00623DF5">
              <w:rPr>
                <w:rFonts w:cstheme="minorHAnsi"/>
                <w:lang w:val="en-GB"/>
              </w:rPr>
              <w:t>(5-10 min)</w:t>
            </w:r>
          </w:p>
          <w:p w14:paraId="17AF98F6" w14:textId="2B0BDD50" w:rsidR="005C4F7C" w:rsidRPr="00623DF5" w:rsidRDefault="00D40C69" w:rsidP="00623DF5">
            <w:pPr>
              <w:pStyle w:val="ListParagraph"/>
              <w:numPr>
                <w:ilvl w:val="0"/>
                <w:numId w:val="70"/>
              </w:numPr>
              <w:spacing w:line="276" w:lineRule="auto"/>
              <w:jc w:val="both"/>
              <w:rPr>
                <w:rFonts w:cstheme="minorHAnsi"/>
                <w:lang w:val="en-GB"/>
              </w:rPr>
            </w:pPr>
            <w:r w:rsidRPr="00623DF5">
              <w:rPr>
                <w:rFonts w:cstheme="minorHAnsi"/>
                <w:lang w:val="en-GB"/>
              </w:rPr>
              <w:t>How do you feel looking at the ‘toolbox’ we created?</w:t>
            </w:r>
          </w:p>
          <w:p w14:paraId="0135FD4A" w14:textId="6485E6D5" w:rsidR="00D40C69" w:rsidRPr="00623DF5" w:rsidRDefault="00D40C69" w:rsidP="00623DF5">
            <w:pPr>
              <w:pStyle w:val="ListParagraph"/>
              <w:numPr>
                <w:ilvl w:val="0"/>
                <w:numId w:val="70"/>
              </w:numPr>
              <w:spacing w:line="276" w:lineRule="auto"/>
              <w:jc w:val="both"/>
              <w:rPr>
                <w:rFonts w:cstheme="minorHAnsi"/>
                <w:lang w:val="en-GB"/>
              </w:rPr>
            </w:pPr>
            <w:r w:rsidRPr="00623DF5">
              <w:rPr>
                <w:rFonts w:cstheme="minorHAnsi"/>
                <w:lang w:val="en-GB"/>
              </w:rPr>
              <w:t xml:space="preserve">Do you think </w:t>
            </w:r>
            <w:r w:rsidR="009E055B" w:rsidRPr="00623DF5">
              <w:rPr>
                <w:rFonts w:cstheme="minorHAnsi"/>
                <w:lang w:val="en-GB"/>
              </w:rPr>
              <w:t>it is</w:t>
            </w:r>
            <w:r w:rsidRPr="00623DF5">
              <w:rPr>
                <w:rFonts w:cstheme="minorHAnsi"/>
                <w:lang w:val="en-GB"/>
              </w:rPr>
              <w:t xml:space="preserve"> something that you can use?</w:t>
            </w:r>
          </w:p>
          <w:p w14:paraId="468BE6EC" w14:textId="3DFCF220" w:rsidR="005C4F7C" w:rsidRPr="00623DF5" w:rsidRDefault="00D40C69" w:rsidP="00623DF5">
            <w:pPr>
              <w:pStyle w:val="ListParagraph"/>
              <w:numPr>
                <w:ilvl w:val="0"/>
                <w:numId w:val="70"/>
              </w:numPr>
              <w:spacing w:line="276" w:lineRule="auto"/>
              <w:jc w:val="both"/>
              <w:rPr>
                <w:rFonts w:cstheme="minorHAnsi"/>
                <w:lang w:val="en-GB"/>
              </w:rPr>
            </w:pPr>
            <w:r w:rsidRPr="00623DF5">
              <w:rPr>
                <w:rFonts w:cstheme="minorHAnsi"/>
                <w:lang w:val="en-GB"/>
              </w:rPr>
              <w:t>Becoming more aware of things you could do/say when you witness an incidence of SGBV, do you feel more confident to intervene? Or is it something that is still difficult?</w:t>
            </w:r>
          </w:p>
        </w:tc>
      </w:tr>
      <w:tr w:rsidR="005C4F7C" w:rsidRPr="00623DF5" w14:paraId="75E0561A" w14:textId="77777777" w:rsidTr="00191A4D">
        <w:tc>
          <w:tcPr>
            <w:tcW w:w="8630" w:type="dxa"/>
            <w:shd w:val="clear" w:color="auto" w:fill="DEEAF6" w:themeFill="accent5" w:themeFillTint="33"/>
          </w:tcPr>
          <w:p w14:paraId="6A8F90F6" w14:textId="77777777" w:rsidR="005C4F7C" w:rsidRPr="00623DF5" w:rsidRDefault="005C4F7C" w:rsidP="00623DF5">
            <w:pPr>
              <w:spacing w:line="276" w:lineRule="auto"/>
              <w:jc w:val="both"/>
              <w:rPr>
                <w:rFonts w:cstheme="minorHAnsi"/>
                <w:b/>
                <w:lang w:val="en-GB"/>
              </w:rPr>
            </w:pPr>
            <w:r w:rsidRPr="00623DF5">
              <w:rPr>
                <w:rFonts w:cstheme="minorHAnsi"/>
                <w:b/>
                <w:lang w:val="en-GB"/>
              </w:rPr>
              <w:t>Take home messages and activity wrap up:</w:t>
            </w:r>
          </w:p>
          <w:p w14:paraId="59D609F1" w14:textId="198185AC" w:rsidR="00E61F0D" w:rsidRPr="00623DF5" w:rsidRDefault="00E61F0D" w:rsidP="00623DF5">
            <w:pPr>
              <w:spacing w:line="276" w:lineRule="auto"/>
              <w:jc w:val="both"/>
              <w:rPr>
                <w:rFonts w:cstheme="minorHAnsi"/>
                <w:lang w:val="en-GB"/>
              </w:rPr>
            </w:pPr>
            <w:r w:rsidRPr="00623DF5">
              <w:rPr>
                <w:rFonts w:cstheme="minorHAnsi"/>
                <w:lang w:val="en-GB"/>
              </w:rPr>
              <w:t xml:space="preserve">As things currently stand, the voices/actions which sustain SGBV violence are both more numerous and louder than those voices/actions standing up against it. That is why it is so important to confront attitudes, </w:t>
            </w:r>
            <w:r w:rsidR="009945C6" w:rsidRPr="00623DF5">
              <w:rPr>
                <w:rFonts w:cstheme="minorHAnsi"/>
                <w:szCs w:val="24"/>
                <w:lang w:val="en-GB"/>
              </w:rPr>
              <w:t>behaviours</w:t>
            </w:r>
            <w:r w:rsidRPr="00623DF5">
              <w:rPr>
                <w:rFonts w:cstheme="minorHAnsi"/>
                <w:lang w:val="en-GB"/>
              </w:rPr>
              <w:t>, assumptions, and language that contribute to a climate of violence against women and people with diversity in SOGIESC.</w:t>
            </w:r>
          </w:p>
          <w:p w14:paraId="5FCC183B" w14:textId="2F2D5D4D" w:rsidR="00B5573B" w:rsidRPr="00623DF5" w:rsidRDefault="00D40C69" w:rsidP="00623DF5">
            <w:pPr>
              <w:spacing w:line="276" w:lineRule="auto"/>
              <w:jc w:val="both"/>
              <w:rPr>
                <w:rFonts w:cstheme="minorHAnsi"/>
                <w:lang w:val="en-GB"/>
              </w:rPr>
            </w:pPr>
            <w:r w:rsidRPr="00623DF5">
              <w:rPr>
                <w:rFonts w:cstheme="minorHAnsi"/>
                <w:lang w:val="en-GB"/>
              </w:rPr>
              <w:t xml:space="preserve">You all have generated a great list of strategies for challenging </w:t>
            </w:r>
            <w:r w:rsidR="00B62D06" w:rsidRPr="00623DF5">
              <w:rPr>
                <w:rFonts w:cstheme="minorHAnsi"/>
                <w:lang w:val="en-GB"/>
              </w:rPr>
              <w:t>other</w:t>
            </w:r>
            <w:r w:rsidRPr="00623DF5">
              <w:rPr>
                <w:rFonts w:cstheme="minorHAnsi"/>
                <w:lang w:val="en-GB"/>
              </w:rPr>
              <w:t xml:space="preserve"> people’s harmful language, attitudes, and actions. Hopefully, now you feel more prepared to speak up when the situation calls for it. The truth is that it is always difficult to step up and take action. </w:t>
            </w:r>
            <w:r w:rsidR="00B5573B" w:rsidRPr="00623DF5">
              <w:rPr>
                <w:rFonts w:cstheme="minorHAnsi"/>
                <w:lang w:val="en-GB"/>
              </w:rPr>
              <w:t>It isn’t easy to challenge someone for using violence against someone or for degrading someone as it could be dangerous, embarrassing (if you’re laughed at or not taken seriously) or could cause fear of losing the person’s friendship.</w:t>
            </w:r>
          </w:p>
          <w:p w14:paraId="7B3021D0" w14:textId="386E4791" w:rsidR="005C4F7C" w:rsidRPr="00623DF5" w:rsidRDefault="00D40C69" w:rsidP="00623DF5">
            <w:pPr>
              <w:spacing w:line="276" w:lineRule="auto"/>
              <w:jc w:val="both"/>
              <w:rPr>
                <w:rFonts w:cstheme="minorHAnsi"/>
                <w:lang w:val="en-GB"/>
              </w:rPr>
            </w:pPr>
            <w:r w:rsidRPr="00623DF5">
              <w:rPr>
                <w:rFonts w:cstheme="minorHAnsi"/>
                <w:lang w:val="en-GB"/>
              </w:rPr>
              <w:t xml:space="preserve">Remember that your comfort will increase the more you practice speaking up. </w:t>
            </w:r>
            <w:r w:rsidR="009E055B" w:rsidRPr="00623DF5">
              <w:rPr>
                <w:rFonts w:cstheme="minorHAnsi"/>
                <w:lang w:val="en-GB"/>
              </w:rPr>
              <w:t>It is</w:t>
            </w:r>
            <w:r w:rsidRPr="00623DF5">
              <w:rPr>
                <w:rFonts w:cstheme="minorHAnsi"/>
                <w:lang w:val="en-GB"/>
              </w:rPr>
              <w:t xml:space="preserve"> also important to remember that despite all your willingness to help, miracles may not happen straight away. There is no perfect intervention, and there are no instant conversions. </w:t>
            </w:r>
            <w:r w:rsidR="00B5573B" w:rsidRPr="00623DF5">
              <w:rPr>
                <w:rFonts w:cstheme="minorHAnsi"/>
                <w:lang w:val="en-GB"/>
              </w:rPr>
              <w:t xml:space="preserve"> However,</w:t>
            </w:r>
            <w:r w:rsidR="00BD6ECE" w:rsidRPr="00623DF5">
              <w:rPr>
                <w:rFonts w:cstheme="minorHAnsi"/>
                <w:lang w:val="en-GB"/>
              </w:rPr>
              <w:t xml:space="preserve"> in its own accord,</w:t>
            </w:r>
            <w:r w:rsidR="00B5573B" w:rsidRPr="00623DF5">
              <w:rPr>
                <w:rFonts w:cstheme="minorHAnsi"/>
                <w:lang w:val="en-GB"/>
              </w:rPr>
              <w:t xml:space="preserve"> </w:t>
            </w:r>
            <w:r w:rsidRPr="00623DF5">
              <w:rPr>
                <w:rFonts w:cstheme="minorHAnsi"/>
                <w:lang w:val="en-GB"/>
              </w:rPr>
              <w:t>every intervention is a success, because every time we speak out, we make the world</w:t>
            </w:r>
            <w:r w:rsidR="00B5573B" w:rsidRPr="00623DF5">
              <w:rPr>
                <w:rFonts w:cstheme="minorHAnsi"/>
                <w:lang w:val="en-GB"/>
              </w:rPr>
              <w:t xml:space="preserve"> a</w:t>
            </w:r>
            <w:r w:rsidRPr="00623DF5">
              <w:rPr>
                <w:rFonts w:cstheme="minorHAnsi"/>
                <w:lang w:val="en-GB"/>
              </w:rPr>
              <w:t xml:space="preserve"> </w:t>
            </w:r>
            <w:r w:rsidR="00B5573B" w:rsidRPr="00623DF5">
              <w:rPr>
                <w:rFonts w:cstheme="minorHAnsi"/>
                <w:lang w:val="en-GB"/>
              </w:rPr>
              <w:t>safer place</w:t>
            </w:r>
            <w:r w:rsidRPr="00623DF5">
              <w:rPr>
                <w:rFonts w:cstheme="minorHAnsi"/>
                <w:lang w:val="en-GB"/>
              </w:rPr>
              <w:t xml:space="preserve">, </w:t>
            </w:r>
            <w:r w:rsidR="00B5573B" w:rsidRPr="00623DF5">
              <w:rPr>
                <w:rFonts w:cstheme="minorHAnsi"/>
                <w:lang w:val="en-GB"/>
              </w:rPr>
              <w:t>giving out the message that violence and violation of human/sexual rights should not be tolerated</w:t>
            </w:r>
            <w:r w:rsidRPr="00623DF5">
              <w:rPr>
                <w:rFonts w:cstheme="minorHAnsi"/>
                <w:lang w:val="en-GB"/>
              </w:rPr>
              <w:t xml:space="preserve">. Even though </w:t>
            </w:r>
            <w:r w:rsidR="009E055B" w:rsidRPr="00623DF5">
              <w:rPr>
                <w:rFonts w:cstheme="minorHAnsi"/>
                <w:lang w:val="en-GB"/>
              </w:rPr>
              <w:t>it is</w:t>
            </w:r>
            <w:r w:rsidRPr="00623DF5">
              <w:rPr>
                <w:rFonts w:cstheme="minorHAnsi"/>
                <w:lang w:val="en-GB"/>
              </w:rPr>
              <w:t xml:space="preserve"> not easy to intervene, </w:t>
            </w:r>
            <w:r w:rsidR="009E055B" w:rsidRPr="00623DF5">
              <w:rPr>
                <w:rFonts w:cstheme="minorHAnsi"/>
                <w:lang w:val="en-GB"/>
              </w:rPr>
              <w:t>it is</w:t>
            </w:r>
            <w:r w:rsidRPr="00623DF5">
              <w:rPr>
                <w:rFonts w:cstheme="minorHAnsi"/>
                <w:lang w:val="en-GB"/>
              </w:rPr>
              <w:t xml:space="preserve"> something that we must do.</w:t>
            </w:r>
            <w:r w:rsidR="00BD6ECE" w:rsidRPr="00623DF5">
              <w:rPr>
                <w:rFonts w:cstheme="minorHAnsi"/>
                <w:lang w:val="en-GB"/>
              </w:rPr>
              <w:t xml:space="preserve"> Silence is not an option because it gives the impression that the abusive </w:t>
            </w:r>
            <w:r w:rsidR="003A402E" w:rsidRPr="00623DF5">
              <w:rPr>
                <w:rFonts w:cstheme="minorHAnsi"/>
                <w:szCs w:val="24"/>
                <w:lang w:val="en-GB"/>
              </w:rPr>
              <w:t>behaviour</w:t>
            </w:r>
            <w:r w:rsidR="00BD6ECE" w:rsidRPr="00623DF5">
              <w:rPr>
                <w:rFonts w:cstheme="minorHAnsi"/>
                <w:lang w:val="en-GB"/>
              </w:rPr>
              <w:t xml:space="preserve"> is condoned or even acceptable.</w:t>
            </w:r>
          </w:p>
          <w:p w14:paraId="20B90ACE" w14:textId="01BEED13" w:rsidR="00B5573B" w:rsidRPr="00623DF5" w:rsidRDefault="00B5573B" w:rsidP="00623DF5">
            <w:pPr>
              <w:spacing w:line="276" w:lineRule="auto"/>
              <w:jc w:val="both"/>
              <w:rPr>
                <w:rFonts w:cstheme="minorHAnsi"/>
                <w:lang w:val="en-GB"/>
              </w:rPr>
            </w:pPr>
            <w:r w:rsidRPr="00623DF5">
              <w:rPr>
                <w:rFonts w:cstheme="minorHAnsi"/>
                <w:lang w:val="en-GB"/>
              </w:rPr>
              <w:t xml:space="preserve">Another important thing to remember when you want to react to an abusive/discriminatory/harmful incidence,  is that your own safety should always be considered first. When confronting a person exercising violence, it is important to avoid </w:t>
            </w:r>
            <w:r w:rsidR="00BD6ECE" w:rsidRPr="00623DF5">
              <w:rPr>
                <w:rFonts w:cstheme="minorHAnsi"/>
                <w:lang w:val="en-GB"/>
              </w:rPr>
              <w:t xml:space="preserve">engaging in any type of </w:t>
            </w:r>
            <w:r w:rsidRPr="00623DF5">
              <w:rPr>
                <w:rFonts w:cstheme="minorHAnsi"/>
                <w:lang w:val="en-GB"/>
              </w:rPr>
              <w:t>violence with that person. If the situation does not seem safe,</w:t>
            </w:r>
            <w:r w:rsidR="00BD6ECE" w:rsidRPr="00623DF5">
              <w:rPr>
                <w:rFonts w:cstheme="minorHAnsi"/>
                <w:lang w:val="en-GB"/>
              </w:rPr>
              <w:t xml:space="preserve"> </w:t>
            </w:r>
            <w:r w:rsidRPr="00623DF5">
              <w:rPr>
                <w:rFonts w:cstheme="minorHAnsi"/>
                <w:lang w:val="en-GB"/>
              </w:rPr>
              <w:t>or</w:t>
            </w:r>
            <w:r w:rsidR="009963BD" w:rsidRPr="00623DF5">
              <w:rPr>
                <w:rFonts w:cstheme="minorHAnsi"/>
                <w:lang w:val="en-GB"/>
              </w:rPr>
              <w:t xml:space="preserve"> if</w:t>
            </w:r>
            <w:r w:rsidRPr="00623DF5">
              <w:rPr>
                <w:rFonts w:cstheme="minorHAnsi"/>
                <w:lang w:val="en-GB"/>
              </w:rPr>
              <w:t xml:space="preserve"> </w:t>
            </w:r>
            <w:r w:rsidR="00BD6ECE" w:rsidRPr="00623DF5">
              <w:rPr>
                <w:rFonts w:cstheme="minorHAnsi"/>
                <w:lang w:val="en-GB"/>
              </w:rPr>
              <w:t xml:space="preserve">it </w:t>
            </w:r>
            <w:r w:rsidRPr="00623DF5">
              <w:rPr>
                <w:rFonts w:cstheme="minorHAnsi"/>
                <w:lang w:val="en-GB"/>
              </w:rPr>
              <w:t>seems likely</w:t>
            </w:r>
            <w:r w:rsidR="00BD6ECE" w:rsidRPr="00623DF5">
              <w:rPr>
                <w:rFonts w:cstheme="minorHAnsi"/>
                <w:lang w:val="en-GB"/>
              </w:rPr>
              <w:t xml:space="preserve"> that </w:t>
            </w:r>
            <w:r w:rsidR="009963BD" w:rsidRPr="00623DF5">
              <w:rPr>
                <w:rFonts w:cstheme="minorHAnsi"/>
                <w:lang w:val="en-GB"/>
              </w:rPr>
              <w:t xml:space="preserve"> if you say something </w:t>
            </w:r>
            <w:r w:rsidR="00BD6ECE" w:rsidRPr="00623DF5">
              <w:rPr>
                <w:rFonts w:cstheme="minorHAnsi"/>
                <w:lang w:val="en-GB"/>
              </w:rPr>
              <w:t xml:space="preserve">it will result in </w:t>
            </w:r>
            <w:r w:rsidR="009963BD" w:rsidRPr="00623DF5">
              <w:rPr>
                <w:rFonts w:cstheme="minorHAnsi"/>
                <w:lang w:val="en-GB"/>
              </w:rPr>
              <w:t>more violence,</w:t>
            </w:r>
            <w:r w:rsidRPr="00623DF5">
              <w:rPr>
                <w:rFonts w:cstheme="minorHAnsi"/>
                <w:lang w:val="en-GB"/>
              </w:rPr>
              <w:t xml:space="preserve"> then it may be better to let a comment or action go unchallenged and try to find a way to address it at a later time. At the same time,</w:t>
            </w:r>
            <w:r w:rsidR="00BD6ECE" w:rsidRPr="00623DF5">
              <w:rPr>
                <w:rFonts w:cstheme="minorHAnsi"/>
                <w:lang w:val="en-GB"/>
              </w:rPr>
              <w:t xml:space="preserve">  </w:t>
            </w:r>
            <w:r w:rsidRPr="00623DF5">
              <w:rPr>
                <w:rFonts w:cstheme="minorHAnsi"/>
                <w:lang w:val="en-GB"/>
              </w:rPr>
              <w:t>being concerned about another person's reaction is not an excuse for doing nothing. Being aware of</w:t>
            </w:r>
            <w:r w:rsidR="00BD6ECE" w:rsidRPr="00623DF5">
              <w:rPr>
                <w:rFonts w:cstheme="minorHAnsi"/>
                <w:lang w:val="en-GB"/>
              </w:rPr>
              <w:t xml:space="preserve"> </w:t>
            </w:r>
            <w:r w:rsidRPr="00623DF5">
              <w:rPr>
                <w:rFonts w:cstheme="minorHAnsi"/>
                <w:lang w:val="en-GB"/>
              </w:rPr>
              <w:t>your fears does not make it okay to give in to them. On the contrary, it allows you to try to have control</w:t>
            </w:r>
            <w:r w:rsidR="00BD6ECE" w:rsidRPr="00623DF5">
              <w:rPr>
                <w:rFonts w:cstheme="minorHAnsi"/>
                <w:lang w:val="en-GB"/>
              </w:rPr>
              <w:t xml:space="preserve"> </w:t>
            </w:r>
            <w:r w:rsidRPr="00623DF5">
              <w:rPr>
                <w:rFonts w:cstheme="minorHAnsi"/>
                <w:lang w:val="en-GB"/>
              </w:rPr>
              <w:t>over your fears so that they won't paralyze you when you need to speak out.</w:t>
            </w:r>
            <w:r w:rsidR="009963BD" w:rsidRPr="00623DF5">
              <w:rPr>
                <w:rFonts w:cstheme="minorHAnsi"/>
                <w:lang w:val="en-GB"/>
              </w:rPr>
              <w:t xml:space="preserve"> A useful intervention in these cases is to ‘gang up’ with </w:t>
            </w:r>
            <w:r w:rsidR="000667CB" w:rsidRPr="00623DF5">
              <w:rPr>
                <w:rFonts w:cstheme="minorHAnsi"/>
                <w:lang w:val="en-GB"/>
              </w:rPr>
              <w:t>like-minded</w:t>
            </w:r>
            <w:r w:rsidR="009963BD" w:rsidRPr="00623DF5">
              <w:rPr>
                <w:rFonts w:cstheme="minorHAnsi"/>
                <w:lang w:val="en-GB"/>
              </w:rPr>
              <w:t xml:space="preserve"> people who also want to help or you bring in ‘outside’ support such as other friends,  a trusting adult who could help, the police etc. </w:t>
            </w:r>
          </w:p>
        </w:tc>
      </w:tr>
      <w:tr w:rsidR="005C4F7C" w:rsidRPr="00623DF5" w14:paraId="79D0EC7A" w14:textId="77777777" w:rsidTr="00191A4D">
        <w:tc>
          <w:tcPr>
            <w:tcW w:w="8630" w:type="dxa"/>
            <w:shd w:val="clear" w:color="auto" w:fill="FFF2CC" w:themeFill="accent4" w:themeFillTint="33"/>
          </w:tcPr>
          <w:p w14:paraId="3A541869" w14:textId="77777777" w:rsidR="005C4F7C" w:rsidRPr="00623DF5" w:rsidRDefault="005C4F7C" w:rsidP="00623DF5">
            <w:pPr>
              <w:spacing w:after="0" w:line="276" w:lineRule="auto"/>
              <w:jc w:val="both"/>
              <w:rPr>
                <w:rFonts w:cstheme="minorHAnsi"/>
                <w:b/>
                <w:lang w:val="en-GB"/>
              </w:rPr>
            </w:pPr>
            <w:r w:rsidRPr="00623DF5">
              <w:rPr>
                <w:rFonts w:cstheme="minorHAnsi"/>
                <w:b/>
                <w:lang w:val="en-GB"/>
              </w:rPr>
              <w:t>Tips for facilitators:</w:t>
            </w:r>
          </w:p>
          <w:p w14:paraId="47393C73" w14:textId="4C12BF2A" w:rsidR="005C4F7C" w:rsidRPr="00623DF5" w:rsidRDefault="00E61F0D" w:rsidP="00623DF5">
            <w:pPr>
              <w:spacing w:after="0" w:line="276" w:lineRule="auto"/>
              <w:jc w:val="both"/>
              <w:rPr>
                <w:rFonts w:cstheme="minorHAnsi"/>
                <w:lang w:val="en-GB"/>
              </w:rPr>
            </w:pPr>
            <w:r w:rsidRPr="00623DF5">
              <w:rPr>
                <w:rFonts w:cstheme="minorHAnsi"/>
                <w:lang w:val="en-GB"/>
              </w:rPr>
              <w:t>This activity specifically asks young people to imagine intervening in circumstances where they are used to remaining silent, thus there may be some resistance to developing strategies for intervention. Sometimes, young people will resist developing strategies by explaining that if they found themselves in such a situation, they wouldn't intervene. Respond by asking them to think hypothetically. What could they say that might make a difference?</w:t>
            </w:r>
          </w:p>
        </w:tc>
      </w:tr>
      <w:tr w:rsidR="005C4F7C" w:rsidRPr="00623DF5" w14:paraId="22FB60F6" w14:textId="77777777" w:rsidTr="003F5637">
        <w:tc>
          <w:tcPr>
            <w:tcW w:w="8630" w:type="dxa"/>
          </w:tcPr>
          <w:p w14:paraId="5F0D0951" w14:textId="77777777" w:rsidR="005C4F7C" w:rsidRPr="00623DF5" w:rsidRDefault="005C4F7C"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122B5227" w14:textId="0A750DA6" w:rsidR="005C4F7C" w:rsidRPr="00623DF5" w:rsidRDefault="009963BD" w:rsidP="00623DF5">
            <w:pPr>
              <w:spacing w:line="276" w:lineRule="auto"/>
              <w:jc w:val="both"/>
              <w:rPr>
                <w:rFonts w:cstheme="minorHAnsi"/>
                <w:lang w:val="en-GB"/>
              </w:rPr>
            </w:pPr>
            <w:r w:rsidRPr="00623DF5">
              <w:rPr>
                <w:rFonts w:cstheme="minorHAnsi"/>
                <w:lang w:val="en-GB"/>
              </w:rPr>
              <w:t>Both the scenarios and the strategies proposed may need to be adapted in order to be relevant to local contexts. You could also add more scenarios in cases where you’d like to address additional issues in relation to SGBV.</w:t>
            </w:r>
          </w:p>
        </w:tc>
      </w:tr>
    </w:tbl>
    <w:p w14:paraId="20C37916" w14:textId="77777777" w:rsidR="005C4F7C" w:rsidRPr="00623DF5" w:rsidRDefault="005C4F7C" w:rsidP="00623DF5">
      <w:pPr>
        <w:spacing w:line="276" w:lineRule="auto"/>
        <w:jc w:val="both"/>
        <w:rPr>
          <w:rFonts w:cstheme="minorHAnsi"/>
          <w:lang w:val="en-GB"/>
        </w:rPr>
      </w:pPr>
    </w:p>
    <w:p w14:paraId="151F1B86" w14:textId="51E832AE" w:rsidR="00DE61F5" w:rsidRPr="00623DF5" w:rsidRDefault="005C4F7C" w:rsidP="00623DF5">
      <w:pPr>
        <w:pStyle w:val="Heading4"/>
        <w:spacing w:line="276" w:lineRule="auto"/>
        <w:jc w:val="both"/>
        <w:rPr>
          <w:rFonts w:asciiTheme="minorHAnsi" w:hAnsiTheme="minorHAnsi" w:cstheme="minorHAnsi"/>
          <w:lang w:val="en-GB"/>
        </w:rPr>
      </w:pPr>
      <w:bookmarkStart w:id="268" w:name="_Hlk66214684"/>
      <w:r w:rsidRPr="00623DF5">
        <w:rPr>
          <w:rFonts w:asciiTheme="minorHAnsi" w:hAnsiTheme="minorHAnsi" w:cstheme="minorHAnsi"/>
          <w:lang w:val="en-GB"/>
        </w:rPr>
        <w:t>Worksheet</w:t>
      </w:r>
      <w:r w:rsidR="00DE61F5" w:rsidRPr="00623DF5">
        <w:rPr>
          <w:rFonts w:asciiTheme="minorHAnsi" w:hAnsiTheme="minorHAnsi" w:cstheme="minorHAnsi"/>
          <w:lang w:val="en-GB"/>
        </w:rPr>
        <w:t>s</w:t>
      </w:r>
      <w:r w:rsidRPr="00623DF5">
        <w:rPr>
          <w:rFonts w:asciiTheme="minorHAnsi" w:hAnsiTheme="minorHAnsi" w:cstheme="minorHAnsi"/>
          <w:lang w:val="en-GB"/>
        </w:rPr>
        <w:t xml:space="preserve"> </w:t>
      </w:r>
      <w:r w:rsidR="00EA3174" w:rsidRPr="00623DF5">
        <w:rPr>
          <w:rFonts w:asciiTheme="minorHAnsi" w:hAnsiTheme="minorHAnsi" w:cstheme="minorHAnsi"/>
          <w:lang w:val="en-GB"/>
        </w:rPr>
        <w:t xml:space="preserve"> for Activity 1</w:t>
      </w:r>
      <w:r w:rsidR="00E624EF" w:rsidRPr="00623DF5">
        <w:rPr>
          <w:rFonts w:asciiTheme="minorHAnsi" w:hAnsiTheme="minorHAnsi" w:cstheme="minorHAnsi"/>
          <w:lang w:val="en-GB"/>
        </w:rPr>
        <w:t>4.3</w:t>
      </w:r>
    </w:p>
    <w:p w14:paraId="53ED304D" w14:textId="77777777" w:rsidR="00E624EF" w:rsidRPr="00623DF5" w:rsidRDefault="00E624EF" w:rsidP="00623DF5">
      <w:pPr>
        <w:spacing w:line="276" w:lineRule="auto"/>
        <w:rPr>
          <w:rFonts w:cstheme="minorHAnsi"/>
          <w:lang w:val="en-GB"/>
        </w:rPr>
      </w:pPr>
    </w:p>
    <w:p w14:paraId="1774DB25" w14:textId="509CFC63" w:rsidR="005C4F7C" w:rsidRPr="00623DF5" w:rsidRDefault="00DE61F5" w:rsidP="00623DF5">
      <w:pPr>
        <w:pStyle w:val="Heading4"/>
        <w:spacing w:line="276" w:lineRule="auto"/>
        <w:jc w:val="both"/>
        <w:rPr>
          <w:rFonts w:asciiTheme="minorHAnsi" w:hAnsiTheme="minorHAnsi" w:cstheme="minorHAnsi"/>
          <w:lang w:val="en-GB"/>
        </w:rPr>
      </w:pPr>
      <w:bookmarkStart w:id="269" w:name="_Hlk53314127"/>
      <w:r w:rsidRPr="00623DF5">
        <w:rPr>
          <w:rFonts w:asciiTheme="minorHAnsi" w:hAnsiTheme="minorHAnsi" w:cstheme="minorHAnsi"/>
          <w:lang w:val="en-GB"/>
        </w:rPr>
        <w:t>Activity 1</w:t>
      </w:r>
      <w:r w:rsidR="00750137" w:rsidRPr="00623DF5">
        <w:rPr>
          <w:rFonts w:asciiTheme="minorHAnsi" w:hAnsiTheme="minorHAnsi" w:cstheme="minorHAnsi"/>
          <w:lang w:val="en-GB"/>
        </w:rPr>
        <w:t>4.3</w:t>
      </w:r>
      <w:r w:rsidRPr="00623DF5">
        <w:rPr>
          <w:rFonts w:asciiTheme="minorHAnsi" w:hAnsiTheme="minorHAnsi" w:cstheme="minorHAnsi"/>
          <w:lang w:val="en-GB"/>
        </w:rPr>
        <w:t xml:space="preserve"> -Worksheet 1</w:t>
      </w:r>
      <w:r w:rsidR="009963BD" w:rsidRPr="00623DF5">
        <w:rPr>
          <w:rFonts w:asciiTheme="minorHAnsi" w:hAnsiTheme="minorHAnsi" w:cstheme="minorHAnsi"/>
          <w:lang w:val="en-GB"/>
        </w:rPr>
        <w:t xml:space="preserve"> </w:t>
      </w:r>
      <w:r w:rsidRPr="00623DF5">
        <w:rPr>
          <w:rFonts w:asciiTheme="minorHAnsi" w:hAnsiTheme="minorHAnsi" w:cstheme="minorHAnsi"/>
          <w:lang w:val="en-GB"/>
        </w:rPr>
        <w:t>– Case studies</w:t>
      </w:r>
    </w:p>
    <w:p w14:paraId="0124FB37" w14:textId="714714E2" w:rsidR="00DE61F5" w:rsidRPr="00623DF5" w:rsidRDefault="00DE61F5" w:rsidP="00623DF5">
      <w:pPr>
        <w:spacing w:line="276" w:lineRule="auto"/>
        <w:jc w:val="both"/>
        <w:rPr>
          <w:rFonts w:cstheme="minorHAnsi"/>
          <w:lang w:val="en-GB"/>
        </w:rPr>
      </w:pPr>
    </w:p>
    <w:p w14:paraId="4EF91437" w14:textId="4FD98B44" w:rsidR="00DE61F5" w:rsidRPr="00623DF5" w:rsidRDefault="00DE61F5" w:rsidP="00623DF5">
      <w:pPr>
        <w:spacing w:line="276" w:lineRule="auto"/>
        <w:jc w:val="both"/>
        <w:rPr>
          <w:rFonts w:cstheme="minorHAnsi"/>
          <w:u w:val="single"/>
          <w:lang w:val="en-GB"/>
        </w:rPr>
      </w:pPr>
      <w:r w:rsidRPr="00623DF5">
        <w:rPr>
          <w:rFonts w:cstheme="minorHAnsi"/>
          <w:u w:val="single"/>
          <w:lang w:val="en-GB"/>
        </w:rPr>
        <w:t>Scenario 1</w:t>
      </w:r>
    </w:p>
    <w:p w14:paraId="3C943ACA" w14:textId="413A4B83" w:rsidR="00DE61F5" w:rsidRPr="00623DF5" w:rsidRDefault="003A379B" w:rsidP="00623DF5">
      <w:pPr>
        <w:spacing w:line="276" w:lineRule="auto"/>
        <w:jc w:val="both"/>
        <w:rPr>
          <w:rFonts w:cstheme="minorHAnsi"/>
          <w:lang w:val="en-GB"/>
        </w:rPr>
      </w:pPr>
      <w:r w:rsidRPr="00623DF5">
        <w:rPr>
          <w:rFonts w:cstheme="minorHAnsi"/>
          <w:lang w:val="en-GB"/>
        </w:rPr>
        <w:t>In your Instagram feed, you notice a post underneath the picture of one of the girls in your school. One person wrote underneath ‘Well if you dress</w:t>
      </w:r>
      <w:r w:rsidR="00195686" w:rsidRPr="00623DF5">
        <w:rPr>
          <w:rFonts w:cstheme="minorHAnsi"/>
          <w:lang w:val="en-GB"/>
        </w:rPr>
        <w:t xml:space="preserve"> </w:t>
      </w:r>
      <w:r w:rsidRPr="00623DF5">
        <w:rPr>
          <w:rFonts w:cstheme="minorHAnsi"/>
          <w:lang w:val="en-GB"/>
        </w:rPr>
        <w:t>like that</w:t>
      </w:r>
      <w:r w:rsidR="003F4678" w:rsidRPr="00623DF5">
        <w:rPr>
          <w:rFonts w:cstheme="minorHAnsi"/>
          <w:lang w:val="en-GB"/>
        </w:rPr>
        <w:t>,</w:t>
      </w:r>
      <w:r w:rsidRPr="00623DF5">
        <w:rPr>
          <w:rFonts w:cstheme="minorHAnsi"/>
          <w:lang w:val="en-GB"/>
        </w:rPr>
        <w:t xml:space="preserve"> bitch, of course you were asking for it! Look at all the other pictures of you- always around boys, all sexy and shit. You are a total slut. How dare you accuse J… that he sexually abused you? Have some respect!’</w:t>
      </w:r>
    </w:p>
    <w:bookmarkEnd w:id="269"/>
    <w:p w14:paraId="586B09C5" w14:textId="5F1DBB17" w:rsidR="003A379B" w:rsidRPr="00623DF5" w:rsidRDefault="003A379B" w:rsidP="00623DF5">
      <w:pPr>
        <w:spacing w:line="276" w:lineRule="auto"/>
        <w:jc w:val="both"/>
        <w:rPr>
          <w:rFonts w:cstheme="minorHAnsi"/>
          <w:lang w:val="en-GB"/>
        </w:rPr>
      </w:pPr>
    </w:p>
    <w:p w14:paraId="129F3B6C" w14:textId="35509334" w:rsidR="00195686" w:rsidRPr="00623DF5" w:rsidRDefault="00195686" w:rsidP="00623DF5">
      <w:pPr>
        <w:spacing w:line="276" w:lineRule="auto"/>
        <w:jc w:val="both"/>
        <w:rPr>
          <w:rFonts w:cstheme="minorHAnsi"/>
          <w:u w:val="single"/>
          <w:lang w:val="en-GB"/>
        </w:rPr>
      </w:pPr>
      <w:r w:rsidRPr="00623DF5">
        <w:rPr>
          <w:rFonts w:cstheme="minorHAnsi"/>
          <w:u w:val="single"/>
          <w:lang w:val="en-GB"/>
        </w:rPr>
        <w:t>Scenario 2</w:t>
      </w:r>
    </w:p>
    <w:p w14:paraId="6F2C01E9" w14:textId="7A61222B" w:rsidR="00195686" w:rsidRPr="00623DF5" w:rsidRDefault="00195686" w:rsidP="00623DF5">
      <w:pPr>
        <w:spacing w:line="276" w:lineRule="auto"/>
        <w:jc w:val="both"/>
        <w:rPr>
          <w:rFonts w:cstheme="minorHAnsi"/>
          <w:lang w:val="en-GB"/>
        </w:rPr>
      </w:pPr>
      <w:r w:rsidRPr="00623DF5">
        <w:rPr>
          <w:rFonts w:cstheme="minorHAnsi"/>
          <w:lang w:val="en-GB"/>
        </w:rPr>
        <w:t>You are at a party and as you are leaving</w:t>
      </w:r>
      <w:r w:rsidR="00E624EF" w:rsidRPr="00623DF5">
        <w:rPr>
          <w:rFonts w:cstheme="minorHAnsi"/>
          <w:lang w:val="en-GB"/>
        </w:rPr>
        <w:t>,</w:t>
      </w:r>
      <w:r w:rsidRPr="00623DF5">
        <w:rPr>
          <w:rFonts w:cstheme="minorHAnsi"/>
          <w:lang w:val="en-GB"/>
        </w:rPr>
        <w:t xml:space="preserve"> you see a boy trying to pick up a girl who is drunk. She is </w:t>
      </w:r>
      <w:r w:rsidR="00E624EF" w:rsidRPr="00623DF5">
        <w:rPr>
          <w:rFonts w:cstheme="minorHAnsi"/>
          <w:lang w:val="en-GB"/>
        </w:rPr>
        <w:t xml:space="preserve"> </w:t>
      </w:r>
      <w:r w:rsidR="00B62D06" w:rsidRPr="00623DF5">
        <w:rPr>
          <w:rFonts w:cstheme="minorHAnsi"/>
          <w:lang w:val="en-GB"/>
        </w:rPr>
        <w:t>staggering</w:t>
      </w:r>
      <w:r w:rsidR="00E624EF" w:rsidRPr="00623DF5">
        <w:rPr>
          <w:rFonts w:cstheme="minorHAnsi"/>
          <w:lang w:val="en-GB"/>
        </w:rPr>
        <w:t xml:space="preserve"> a lot and </w:t>
      </w:r>
      <w:r w:rsidRPr="00623DF5">
        <w:rPr>
          <w:rFonts w:cstheme="minorHAnsi"/>
          <w:lang w:val="en-GB"/>
        </w:rPr>
        <w:t xml:space="preserve">she cannot </w:t>
      </w:r>
      <w:r w:rsidR="00E624EF" w:rsidRPr="00623DF5">
        <w:rPr>
          <w:rFonts w:cstheme="minorHAnsi"/>
          <w:lang w:val="en-GB"/>
        </w:rPr>
        <w:t>stand straight.</w:t>
      </w:r>
      <w:r w:rsidRPr="00623DF5">
        <w:rPr>
          <w:rFonts w:cstheme="minorHAnsi"/>
          <w:lang w:val="en-GB"/>
        </w:rPr>
        <w:t xml:space="preserve"> It seems to you that the girl is reluctant to follow him.</w:t>
      </w:r>
    </w:p>
    <w:p w14:paraId="487ED283" w14:textId="77777777" w:rsidR="00AA662E" w:rsidRPr="00623DF5" w:rsidRDefault="00AA662E" w:rsidP="00623DF5">
      <w:pPr>
        <w:spacing w:line="276" w:lineRule="auto"/>
        <w:jc w:val="both"/>
        <w:rPr>
          <w:rFonts w:cstheme="minorHAnsi"/>
          <w:lang w:val="en-GB"/>
        </w:rPr>
      </w:pPr>
    </w:p>
    <w:p w14:paraId="0C8FCEF9" w14:textId="60F32227" w:rsidR="00195686" w:rsidRPr="00623DF5" w:rsidRDefault="00195686" w:rsidP="00623DF5">
      <w:pPr>
        <w:spacing w:line="276" w:lineRule="auto"/>
        <w:jc w:val="both"/>
        <w:rPr>
          <w:rFonts w:cstheme="minorHAnsi"/>
          <w:lang w:val="en-GB"/>
        </w:rPr>
      </w:pPr>
      <w:r w:rsidRPr="00623DF5">
        <w:rPr>
          <w:rFonts w:cstheme="minorHAnsi"/>
          <w:u w:val="single"/>
          <w:lang w:val="en-GB"/>
        </w:rPr>
        <w:t>Scenario 3</w:t>
      </w:r>
      <w:r w:rsidRPr="00623DF5">
        <w:rPr>
          <w:rFonts w:cstheme="minorHAnsi"/>
          <w:lang w:val="en-GB"/>
        </w:rPr>
        <w:t>:</w:t>
      </w:r>
    </w:p>
    <w:p w14:paraId="6A721B97" w14:textId="493C8519" w:rsidR="00195686" w:rsidRPr="00623DF5" w:rsidRDefault="00195686" w:rsidP="00623DF5">
      <w:pPr>
        <w:spacing w:line="276" w:lineRule="auto"/>
        <w:jc w:val="both"/>
        <w:rPr>
          <w:rFonts w:cstheme="minorHAnsi"/>
          <w:lang w:val="en-GB"/>
        </w:rPr>
      </w:pPr>
      <w:r w:rsidRPr="00623DF5">
        <w:rPr>
          <w:rFonts w:cstheme="minorHAnsi"/>
          <w:lang w:val="en-GB"/>
        </w:rPr>
        <w:t>As you are entering a café</w:t>
      </w:r>
      <w:r w:rsidR="002B2656" w:rsidRPr="00623DF5">
        <w:rPr>
          <w:rFonts w:cstheme="minorHAnsi"/>
          <w:lang w:val="en-GB"/>
        </w:rPr>
        <w:t>,</w:t>
      </w:r>
      <w:r w:rsidRPr="00623DF5">
        <w:rPr>
          <w:rFonts w:cstheme="minorHAnsi"/>
          <w:lang w:val="en-GB"/>
        </w:rPr>
        <w:t xml:space="preserve"> you hear some commotion. A group </w:t>
      </w:r>
      <w:r w:rsidR="00B301C3" w:rsidRPr="00623DF5">
        <w:rPr>
          <w:rFonts w:cstheme="minorHAnsi"/>
          <w:lang w:val="en-GB"/>
        </w:rPr>
        <w:t>of your classmates is</w:t>
      </w:r>
      <w:r w:rsidRPr="00623DF5">
        <w:rPr>
          <w:rFonts w:cstheme="minorHAnsi"/>
          <w:lang w:val="en-GB"/>
        </w:rPr>
        <w:t xml:space="preserve"> harassing another person from your school. ‘Hey tranny!!! What is your real name, hah? What are you</w:t>
      </w:r>
      <w:r w:rsidR="00D360ED" w:rsidRPr="00623DF5">
        <w:rPr>
          <w:rFonts w:cstheme="minorHAnsi"/>
          <w:lang w:val="en-GB"/>
        </w:rPr>
        <w:t xml:space="preserve"> REALLY</w:t>
      </w:r>
      <w:r w:rsidRPr="00623DF5">
        <w:rPr>
          <w:rFonts w:cstheme="minorHAnsi"/>
          <w:lang w:val="en-GB"/>
        </w:rPr>
        <w:t xml:space="preserve">? </w:t>
      </w:r>
      <w:r w:rsidR="00D360ED" w:rsidRPr="00623DF5">
        <w:rPr>
          <w:rFonts w:cstheme="minorHAnsi"/>
          <w:lang w:val="en-GB"/>
        </w:rPr>
        <w:t xml:space="preserve">A man or a woman? Bet you had surgery, too ha? How lame! You are just so lame’.  </w:t>
      </w:r>
      <w:r w:rsidRPr="00623DF5">
        <w:rPr>
          <w:rFonts w:cstheme="minorHAnsi"/>
          <w:lang w:val="en-GB"/>
        </w:rPr>
        <w:t xml:space="preserve">None of the </w:t>
      </w:r>
      <w:r w:rsidR="00D360ED" w:rsidRPr="00623DF5">
        <w:rPr>
          <w:rFonts w:cstheme="minorHAnsi"/>
          <w:lang w:val="en-GB"/>
        </w:rPr>
        <w:t xml:space="preserve">other </w:t>
      </w:r>
      <w:r w:rsidR="002B2656" w:rsidRPr="00623DF5">
        <w:rPr>
          <w:rFonts w:cstheme="minorHAnsi"/>
          <w:lang w:val="en-GB"/>
        </w:rPr>
        <w:t xml:space="preserve">bystander </w:t>
      </w:r>
      <w:r w:rsidRPr="00623DF5">
        <w:rPr>
          <w:rFonts w:cstheme="minorHAnsi"/>
          <w:lang w:val="en-GB"/>
        </w:rPr>
        <w:t>seem to intend to do anything about it.</w:t>
      </w:r>
    </w:p>
    <w:p w14:paraId="04A8E90A" w14:textId="77777777" w:rsidR="00AA662E" w:rsidRPr="00623DF5" w:rsidRDefault="00AA662E" w:rsidP="00623DF5">
      <w:pPr>
        <w:spacing w:line="276" w:lineRule="auto"/>
        <w:jc w:val="both"/>
        <w:rPr>
          <w:rFonts w:cstheme="minorHAnsi"/>
          <w:lang w:val="en-GB"/>
        </w:rPr>
      </w:pPr>
    </w:p>
    <w:p w14:paraId="4D83465A" w14:textId="4AC370B5" w:rsidR="00195686" w:rsidRPr="00623DF5" w:rsidRDefault="00D360ED" w:rsidP="00623DF5">
      <w:pPr>
        <w:spacing w:line="276" w:lineRule="auto"/>
        <w:jc w:val="both"/>
        <w:rPr>
          <w:rFonts w:cstheme="minorHAnsi"/>
          <w:lang w:val="en-GB"/>
        </w:rPr>
      </w:pPr>
      <w:r w:rsidRPr="00623DF5">
        <w:rPr>
          <w:rFonts w:cstheme="minorHAnsi"/>
          <w:u w:val="single"/>
          <w:lang w:val="en-GB"/>
        </w:rPr>
        <w:t>Scenario 4</w:t>
      </w:r>
      <w:r w:rsidRPr="00623DF5">
        <w:rPr>
          <w:rFonts w:cstheme="minorHAnsi"/>
          <w:lang w:val="en-GB"/>
        </w:rPr>
        <w:t>:</w:t>
      </w:r>
    </w:p>
    <w:p w14:paraId="60052D1C" w14:textId="6CBB6A5A" w:rsidR="00195686" w:rsidRPr="00623DF5" w:rsidRDefault="00D360ED" w:rsidP="00623DF5">
      <w:pPr>
        <w:spacing w:after="0" w:line="276" w:lineRule="auto"/>
        <w:jc w:val="both"/>
        <w:rPr>
          <w:rFonts w:cstheme="minorHAnsi"/>
          <w:lang w:val="en-GB"/>
        </w:rPr>
      </w:pPr>
      <w:r w:rsidRPr="00623DF5">
        <w:rPr>
          <w:rFonts w:cstheme="minorHAnsi"/>
          <w:lang w:val="en-GB"/>
        </w:rPr>
        <w:t xml:space="preserve">You meet your friend to go to the </w:t>
      </w:r>
      <w:r w:rsidR="002B2656" w:rsidRPr="00623DF5">
        <w:rPr>
          <w:rFonts w:cstheme="minorHAnsi"/>
          <w:lang w:val="en-GB"/>
        </w:rPr>
        <w:t>movies together</w:t>
      </w:r>
      <w:r w:rsidRPr="00623DF5">
        <w:rPr>
          <w:rFonts w:cstheme="minorHAnsi"/>
          <w:lang w:val="en-GB"/>
        </w:rPr>
        <w:t xml:space="preserve"> and you have the impression that he was crying. Sometime in the past, he had told you that his dad does not accept the fact that he is gay. He often screams and swears at him, insults and humiliates him. Today he even threatened to throw him out the house!</w:t>
      </w:r>
      <w:r w:rsidR="001F5D75" w:rsidRPr="00623DF5">
        <w:rPr>
          <w:rFonts w:cstheme="minorHAnsi"/>
          <w:lang w:val="en-GB"/>
        </w:rPr>
        <w:t xml:space="preserve"> You notice that it seems that he has some bruises on h</w:t>
      </w:r>
      <w:r w:rsidR="00B22C73" w:rsidRPr="00623DF5">
        <w:rPr>
          <w:rFonts w:cstheme="minorHAnsi"/>
          <w:lang w:val="en-GB"/>
        </w:rPr>
        <w:t>is</w:t>
      </w:r>
      <w:r w:rsidR="001F5D75" w:rsidRPr="00623DF5">
        <w:rPr>
          <w:rFonts w:cstheme="minorHAnsi"/>
          <w:lang w:val="en-GB"/>
        </w:rPr>
        <w:t xml:space="preserve"> arms.</w:t>
      </w:r>
    </w:p>
    <w:p w14:paraId="4C627E0C" w14:textId="798A6647" w:rsidR="00D360ED" w:rsidRPr="00623DF5" w:rsidRDefault="00D360ED" w:rsidP="00623DF5">
      <w:pPr>
        <w:spacing w:after="0" w:line="276" w:lineRule="auto"/>
        <w:jc w:val="both"/>
        <w:rPr>
          <w:rFonts w:cstheme="minorHAnsi"/>
          <w:lang w:val="en-GB"/>
        </w:rPr>
      </w:pPr>
    </w:p>
    <w:p w14:paraId="4D829C6A" w14:textId="52F07380" w:rsidR="00D360ED" w:rsidRPr="00623DF5" w:rsidRDefault="00D360ED" w:rsidP="00623DF5">
      <w:pPr>
        <w:spacing w:after="0" w:line="276" w:lineRule="auto"/>
        <w:jc w:val="both"/>
        <w:rPr>
          <w:rFonts w:cstheme="minorHAnsi"/>
          <w:lang w:val="en-GB"/>
        </w:rPr>
      </w:pPr>
      <w:r w:rsidRPr="00623DF5">
        <w:rPr>
          <w:rFonts w:cstheme="minorHAnsi"/>
          <w:u w:val="single"/>
          <w:lang w:val="en-GB"/>
        </w:rPr>
        <w:t>Scenario 5</w:t>
      </w:r>
      <w:r w:rsidRPr="00623DF5">
        <w:rPr>
          <w:rFonts w:cstheme="minorHAnsi"/>
          <w:lang w:val="en-GB"/>
        </w:rPr>
        <w:t>:</w:t>
      </w:r>
    </w:p>
    <w:p w14:paraId="6D8BD52F" w14:textId="60BD8F19" w:rsidR="00D360ED" w:rsidRPr="00623DF5" w:rsidRDefault="00D360ED" w:rsidP="00623DF5">
      <w:pPr>
        <w:spacing w:after="0" w:line="276" w:lineRule="auto"/>
        <w:jc w:val="both"/>
        <w:rPr>
          <w:rFonts w:cstheme="minorHAnsi"/>
          <w:lang w:val="en-GB"/>
        </w:rPr>
      </w:pPr>
      <w:r w:rsidRPr="00623DF5">
        <w:rPr>
          <w:rFonts w:cstheme="minorHAnsi"/>
          <w:lang w:val="en-GB"/>
        </w:rPr>
        <w:t xml:space="preserve">You are very worried about your friend Natasha. </w:t>
      </w:r>
      <w:r w:rsidR="001F5D75" w:rsidRPr="00623DF5">
        <w:rPr>
          <w:rFonts w:cstheme="minorHAnsi"/>
          <w:lang w:val="en-GB"/>
        </w:rPr>
        <w:t>From what she</w:t>
      </w:r>
      <w:r w:rsidRPr="00623DF5">
        <w:rPr>
          <w:rFonts w:cstheme="minorHAnsi"/>
          <w:lang w:val="en-GB"/>
        </w:rPr>
        <w:t xml:space="preserve"> had told you</w:t>
      </w:r>
      <w:r w:rsidR="001F5D75" w:rsidRPr="00623DF5">
        <w:rPr>
          <w:rFonts w:cstheme="minorHAnsi"/>
          <w:lang w:val="en-GB"/>
        </w:rPr>
        <w:t>,</w:t>
      </w:r>
      <w:r w:rsidRPr="00623DF5">
        <w:rPr>
          <w:rFonts w:cstheme="minorHAnsi"/>
          <w:lang w:val="en-GB"/>
        </w:rPr>
        <w:t xml:space="preserve"> her boyfriend </w:t>
      </w:r>
      <w:r w:rsidR="001F5D75" w:rsidRPr="00623DF5">
        <w:rPr>
          <w:rFonts w:cstheme="minorHAnsi"/>
          <w:lang w:val="en-GB"/>
        </w:rPr>
        <w:t xml:space="preserve">often </w:t>
      </w:r>
      <w:r w:rsidRPr="00623DF5">
        <w:rPr>
          <w:rFonts w:cstheme="minorHAnsi"/>
          <w:lang w:val="en-GB"/>
        </w:rPr>
        <w:t>insults and humiliates her</w:t>
      </w:r>
      <w:r w:rsidR="001F5D75" w:rsidRPr="00623DF5">
        <w:rPr>
          <w:rFonts w:cstheme="minorHAnsi"/>
          <w:lang w:val="en-GB"/>
        </w:rPr>
        <w:t xml:space="preserve"> </w:t>
      </w:r>
      <w:r w:rsidRPr="00623DF5">
        <w:rPr>
          <w:rFonts w:cstheme="minorHAnsi"/>
          <w:lang w:val="en-GB"/>
        </w:rPr>
        <w:t>and he always wants to know where she is and with whom</w:t>
      </w:r>
      <w:r w:rsidR="002B2656" w:rsidRPr="00623DF5">
        <w:rPr>
          <w:rFonts w:cstheme="minorHAnsi"/>
          <w:lang w:val="en-GB"/>
        </w:rPr>
        <w:t>. He also closely monitors her</w:t>
      </w:r>
      <w:r w:rsidRPr="00623DF5">
        <w:rPr>
          <w:rFonts w:cstheme="minorHAnsi"/>
          <w:lang w:val="en-GB"/>
        </w:rPr>
        <w:t xml:space="preserve"> </w:t>
      </w:r>
      <w:r w:rsidR="001F5D75" w:rsidRPr="00623DF5">
        <w:rPr>
          <w:rFonts w:cstheme="minorHAnsi"/>
          <w:lang w:val="en-GB"/>
        </w:rPr>
        <w:t>social media accounts</w:t>
      </w:r>
      <w:r w:rsidRPr="00623DF5">
        <w:rPr>
          <w:rFonts w:cstheme="minorHAnsi"/>
          <w:lang w:val="en-GB"/>
        </w:rPr>
        <w:t xml:space="preserve"> so he can check who she </w:t>
      </w:r>
      <w:r w:rsidR="001F5D75" w:rsidRPr="00623DF5">
        <w:rPr>
          <w:rFonts w:cstheme="minorHAnsi"/>
          <w:lang w:val="en-GB"/>
        </w:rPr>
        <w:t>is in contact with.</w:t>
      </w:r>
      <w:r w:rsidRPr="00623DF5">
        <w:rPr>
          <w:rFonts w:cstheme="minorHAnsi"/>
          <w:lang w:val="en-GB"/>
        </w:rPr>
        <w:t xml:space="preserve"> </w:t>
      </w:r>
      <w:r w:rsidR="00B22C73" w:rsidRPr="00623DF5">
        <w:rPr>
          <w:rFonts w:cstheme="minorHAnsi"/>
          <w:lang w:val="en-GB"/>
        </w:rPr>
        <w:t xml:space="preserve">Today he just showed up uninvited to a party where you and Natasha were, because he tracked her phone. He was so mad he caused a big scene, shouting at her and grabbing her violently from the </w:t>
      </w:r>
      <w:r w:rsidR="004143D6" w:rsidRPr="00623DF5">
        <w:rPr>
          <w:rFonts w:cstheme="minorHAnsi"/>
          <w:lang w:val="en-GB"/>
        </w:rPr>
        <w:t>waist.</w:t>
      </w:r>
    </w:p>
    <w:p w14:paraId="6D003C6D" w14:textId="497126CA" w:rsidR="00D360ED" w:rsidRPr="00623DF5" w:rsidRDefault="00D360ED" w:rsidP="00623DF5">
      <w:pPr>
        <w:spacing w:line="276" w:lineRule="auto"/>
        <w:jc w:val="both"/>
        <w:rPr>
          <w:rFonts w:cstheme="minorHAnsi"/>
          <w:lang w:val="en-GB"/>
        </w:rPr>
      </w:pPr>
    </w:p>
    <w:p w14:paraId="14E9F1DF" w14:textId="76E35F5D" w:rsidR="000E6401" w:rsidRPr="00623DF5" w:rsidRDefault="000E6401" w:rsidP="00623DF5">
      <w:pPr>
        <w:spacing w:line="276" w:lineRule="auto"/>
        <w:jc w:val="both"/>
        <w:rPr>
          <w:rFonts w:cstheme="minorHAnsi"/>
          <w:u w:val="single"/>
          <w:lang w:val="en-GB"/>
        </w:rPr>
      </w:pPr>
      <w:r w:rsidRPr="00623DF5">
        <w:rPr>
          <w:rFonts w:cstheme="minorHAnsi"/>
          <w:u w:val="single"/>
          <w:lang w:val="en-GB"/>
        </w:rPr>
        <w:t>Scenario 6</w:t>
      </w:r>
    </w:p>
    <w:p w14:paraId="0BCE6AC0" w14:textId="6E928BCB" w:rsidR="000E6401" w:rsidRPr="00623DF5" w:rsidRDefault="0041452C" w:rsidP="00623DF5">
      <w:pPr>
        <w:spacing w:line="276" w:lineRule="auto"/>
        <w:jc w:val="both"/>
        <w:rPr>
          <w:rFonts w:cstheme="minorHAnsi"/>
          <w:lang w:val="en-GB"/>
        </w:rPr>
      </w:pPr>
      <w:r w:rsidRPr="00623DF5">
        <w:rPr>
          <w:rFonts w:cstheme="minorHAnsi"/>
          <w:lang w:val="en-GB"/>
        </w:rPr>
        <w:t xml:space="preserve">A friend </w:t>
      </w:r>
      <w:r w:rsidR="0072718F" w:rsidRPr="00623DF5">
        <w:rPr>
          <w:rFonts w:cstheme="minorHAnsi"/>
          <w:lang w:val="en-GB"/>
        </w:rPr>
        <w:t xml:space="preserve">comes to you shell-shocked. They tell you they recently had a </w:t>
      </w:r>
      <w:r w:rsidRPr="00623DF5">
        <w:rPr>
          <w:rFonts w:cstheme="minorHAnsi"/>
          <w:lang w:val="en-GB"/>
        </w:rPr>
        <w:t>request from an attractive stranger</w:t>
      </w:r>
      <w:r w:rsidR="0072718F" w:rsidRPr="00623DF5">
        <w:rPr>
          <w:rFonts w:cstheme="minorHAnsi"/>
          <w:lang w:val="en-GB"/>
        </w:rPr>
        <w:t xml:space="preserve"> on social media which</w:t>
      </w:r>
      <w:r w:rsidRPr="00623DF5">
        <w:rPr>
          <w:rFonts w:cstheme="minorHAnsi"/>
          <w:lang w:val="en-GB"/>
        </w:rPr>
        <w:t xml:space="preserve"> lead to</w:t>
      </w:r>
      <w:r w:rsidR="0072718F" w:rsidRPr="00623DF5">
        <w:rPr>
          <w:rFonts w:cstheme="minorHAnsi"/>
          <w:lang w:val="en-GB"/>
        </w:rPr>
        <w:t xml:space="preserve"> lot of </w:t>
      </w:r>
      <w:r w:rsidRPr="00623DF5">
        <w:rPr>
          <w:rFonts w:cstheme="minorHAnsi"/>
          <w:lang w:val="en-GB"/>
        </w:rPr>
        <w:t>chatting and</w:t>
      </w:r>
      <w:r w:rsidR="0072718F" w:rsidRPr="00623DF5">
        <w:rPr>
          <w:rFonts w:cstheme="minorHAnsi"/>
          <w:lang w:val="en-GB"/>
        </w:rPr>
        <w:t xml:space="preserve"> heavy</w:t>
      </w:r>
      <w:r w:rsidRPr="00623DF5">
        <w:rPr>
          <w:rFonts w:cstheme="minorHAnsi"/>
          <w:lang w:val="en-GB"/>
        </w:rPr>
        <w:t xml:space="preserve"> flirting. </w:t>
      </w:r>
      <w:r w:rsidR="0072718F" w:rsidRPr="00623DF5">
        <w:rPr>
          <w:rFonts w:cstheme="minorHAnsi"/>
          <w:lang w:val="en-GB"/>
        </w:rPr>
        <w:t xml:space="preserve">Your friend was really </w:t>
      </w:r>
      <w:r w:rsidRPr="00623DF5">
        <w:rPr>
          <w:rFonts w:cstheme="minorHAnsi"/>
          <w:lang w:val="en-GB"/>
        </w:rPr>
        <w:t xml:space="preserve"> </w:t>
      </w:r>
      <w:r w:rsidR="0072718F" w:rsidRPr="00623DF5">
        <w:rPr>
          <w:rFonts w:cstheme="minorHAnsi"/>
          <w:lang w:val="en-GB"/>
        </w:rPr>
        <w:t xml:space="preserve">attracted to this person and felt they could trust them. Last night this stranger </w:t>
      </w:r>
      <w:r w:rsidRPr="00623DF5">
        <w:rPr>
          <w:rFonts w:cstheme="minorHAnsi"/>
          <w:lang w:val="en-GB"/>
        </w:rPr>
        <w:t xml:space="preserve">persuaded </w:t>
      </w:r>
      <w:r w:rsidR="0072718F" w:rsidRPr="00623DF5">
        <w:rPr>
          <w:rFonts w:cstheme="minorHAnsi"/>
          <w:lang w:val="en-GB"/>
        </w:rPr>
        <w:t xml:space="preserve">your friend </w:t>
      </w:r>
      <w:r w:rsidRPr="00623DF5">
        <w:rPr>
          <w:rFonts w:cstheme="minorHAnsi"/>
          <w:lang w:val="en-GB"/>
        </w:rPr>
        <w:t>into</w:t>
      </w:r>
      <w:r w:rsidR="0072718F" w:rsidRPr="00623DF5">
        <w:rPr>
          <w:rFonts w:cstheme="minorHAnsi"/>
          <w:lang w:val="en-GB"/>
        </w:rPr>
        <w:t xml:space="preserve"> some</w:t>
      </w:r>
      <w:r w:rsidRPr="00623DF5">
        <w:rPr>
          <w:rFonts w:cstheme="minorHAnsi"/>
          <w:lang w:val="en-GB"/>
        </w:rPr>
        <w:t xml:space="preserve"> sexual acts over webcam. </w:t>
      </w:r>
      <w:r w:rsidR="0072718F" w:rsidRPr="00623DF5">
        <w:rPr>
          <w:rFonts w:cstheme="minorHAnsi"/>
          <w:lang w:val="en-GB"/>
        </w:rPr>
        <w:t>U</w:t>
      </w:r>
      <w:r w:rsidRPr="00623DF5">
        <w:rPr>
          <w:rFonts w:cstheme="minorHAnsi"/>
          <w:lang w:val="en-GB"/>
        </w:rPr>
        <w:t xml:space="preserve">nknown to </w:t>
      </w:r>
      <w:r w:rsidR="0072718F" w:rsidRPr="00623DF5">
        <w:rPr>
          <w:rFonts w:cstheme="minorHAnsi"/>
          <w:lang w:val="en-GB"/>
        </w:rPr>
        <w:t>your friend, the person was</w:t>
      </w:r>
      <w:r w:rsidRPr="00623DF5">
        <w:rPr>
          <w:rFonts w:cstheme="minorHAnsi"/>
          <w:lang w:val="en-GB"/>
        </w:rPr>
        <w:t xml:space="preserve"> record</w:t>
      </w:r>
      <w:r w:rsidR="0072718F" w:rsidRPr="00623DF5">
        <w:rPr>
          <w:rFonts w:cstheme="minorHAnsi"/>
          <w:lang w:val="en-GB"/>
        </w:rPr>
        <w:t>ing the sexual activity</w:t>
      </w:r>
      <w:r w:rsidRPr="00623DF5">
        <w:rPr>
          <w:rFonts w:cstheme="minorHAnsi"/>
          <w:lang w:val="en-GB"/>
        </w:rPr>
        <w:t xml:space="preserve"> and</w:t>
      </w:r>
      <w:r w:rsidR="0072718F" w:rsidRPr="00623DF5">
        <w:rPr>
          <w:rFonts w:cstheme="minorHAnsi"/>
          <w:lang w:val="en-GB"/>
        </w:rPr>
        <w:t xml:space="preserve"> now they</w:t>
      </w:r>
      <w:r w:rsidRPr="00623DF5">
        <w:rPr>
          <w:rFonts w:cstheme="minorHAnsi"/>
          <w:lang w:val="en-GB"/>
        </w:rPr>
        <w:t xml:space="preserve"> demand money</w:t>
      </w:r>
      <w:r w:rsidR="005603E9" w:rsidRPr="00623DF5">
        <w:rPr>
          <w:rFonts w:cstheme="minorHAnsi"/>
          <w:lang w:val="en-GB"/>
        </w:rPr>
        <w:t xml:space="preserve"> so they won’t post the video online</w:t>
      </w:r>
      <w:r w:rsidRPr="00623DF5">
        <w:rPr>
          <w:rFonts w:cstheme="minorHAnsi"/>
          <w:lang w:val="en-GB"/>
        </w:rPr>
        <w:t>.</w:t>
      </w:r>
    </w:p>
    <w:p w14:paraId="545645E5" w14:textId="77777777" w:rsidR="000E6401" w:rsidRPr="00623DF5" w:rsidRDefault="000E6401" w:rsidP="00623DF5">
      <w:pPr>
        <w:spacing w:line="276" w:lineRule="auto"/>
        <w:jc w:val="both"/>
        <w:rPr>
          <w:rFonts w:cstheme="minorHAnsi"/>
          <w:lang w:val="en-GB"/>
        </w:rPr>
      </w:pPr>
    </w:p>
    <w:p w14:paraId="45675116" w14:textId="7C845C9F" w:rsidR="00DE61F5" w:rsidRPr="00623DF5" w:rsidRDefault="00DE61F5" w:rsidP="00623DF5">
      <w:pPr>
        <w:pStyle w:val="Heading4"/>
        <w:spacing w:line="276" w:lineRule="auto"/>
        <w:jc w:val="both"/>
        <w:rPr>
          <w:rFonts w:asciiTheme="minorHAnsi" w:hAnsiTheme="minorHAnsi" w:cstheme="minorHAnsi"/>
          <w:lang w:val="en-GB"/>
        </w:rPr>
      </w:pPr>
      <w:r w:rsidRPr="00623DF5">
        <w:rPr>
          <w:rFonts w:asciiTheme="minorHAnsi" w:hAnsiTheme="minorHAnsi" w:cstheme="minorHAnsi"/>
          <w:lang w:val="en-GB"/>
        </w:rPr>
        <w:t xml:space="preserve">Activity </w:t>
      </w:r>
      <w:r w:rsidR="00750137" w:rsidRPr="00623DF5">
        <w:rPr>
          <w:rFonts w:asciiTheme="minorHAnsi" w:hAnsiTheme="minorHAnsi" w:cstheme="minorHAnsi"/>
          <w:lang w:val="en-GB"/>
        </w:rPr>
        <w:t>14.3</w:t>
      </w:r>
      <w:r w:rsidRPr="00623DF5">
        <w:rPr>
          <w:rFonts w:asciiTheme="minorHAnsi" w:hAnsiTheme="minorHAnsi" w:cstheme="minorHAnsi"/>
          <w:lang w:val="en-GB"/>
        </w:rPr>
        <w:t>- Worksheet 2- Questions to discuss in your groups</w:t>
      </w:r>
    </w:p>
    <w:p w14:paraId="08D7B9F9" w14:textId="77777777" w:rsidR="00DE61F5" w:rsidRPr="00623DF5" w:rsidRDefault="00DE61F5" w:rsidP="00623DF5">
      <w:pPr>
        <w:spacing w:line="276" w:lineRule="auto"/>
        <w:jc w:val="both"/>
        <w:rPr>
          <w:rFonts w:cstheme="minorHAnsi"/>
          <w:lang w:val="en-GB"/>
        </w:rPr>
      </w:pPr>
      <w:bookmarkStart w:id="270" w:name="_Hlk53314184"/>
    </w:p>
    <w:tbl>
      <w:tblPr>
        <w:tblW w:w="0" w:type="auto"/>
        <w:tblInd w:w="-147" w:type="dxa"/>
        <w:tblLook w:val="04A0" w:firstRow="1" w:lastRow="0" w:firstColumn="1" w:lastColumn="0" w:noHBand="0" w:noVBand="1"/>
      </w:tblPr>
      <w:tblGrid>
        <w:gridCol w:w="4388"/>
        <w:gridCol w:w="4389"/>
      </w:tblGrid>
      <w:tr w:rsidR="00DE61F5" w:rsidRPr="00623DF5" w14:paraId="7A31C3F8" w14:textId="77777777" w:rsidTr="00FB43CB">
        <w:tc>
          <w:tcPr>
            <w:tcW w:w="4388" w:type="dxa"/>
          </w:tcPr>
          <w:p w14:paraId="72D57EE7" w14:textId="533AF4AD" w:rsidR="00DE61F5" w:rsidRPr="00623DF5" w:rsidRDefault="00DE61F5" w:rsidP="00623DF5">
            <w:pPr>
              <w:spacing w:line="276" w:lineRule="auto"/>
              <w:jc w:val="both"/>
              <w:rPr>
                <w:rFonts w:cstheme="minorHAnsi"/>
                <w:b/>
                <w:lang w:val="en-GB"/>
              </w:rPr>
            </w:pPr>
            <w:r w:rsidRPr="00623DF5">
              <w:rPr>
                <w:rFonts w:cstheme="minorHAnsi"/>
                <w:b/>
                <w:lang w:val="en-GB"/>
              </w:rPr>
              <w:t>What are the reasons to intervene in this situation?</w:t>
            </w:r>
          </w:p>
          <w:p w14:paraId="530552A3" w14:textId="77777777" w:rsidR="00DE61F5" w:rsidRPr="00623DF5" w:rsidRDefault="00DE61F5" w:rsidP="00623DF5">
            <w:pPr>
              <w:spacing w:line="276" w:lineRule="auto"/>
              <w:jc w:val="both"/>
              <w:rPr>
                <w:rFonts w:cstheme="minorHAnsi"/>
                <w:lang w:val="en-GB"/>
              </w:rPr>
            </w:pPr>
          </w:p>
          <w:p w14:paraId="4AAA39F5" w14:textId="77777777" w:rsidR="00DE61F5" w:rsidRPr="00623DF5" w:rsidRDefault="00DE61F5" w:rsidP="00623DF5">
            <w:pPr>
              <w:spacing w:line="276" w:lineRule="auto"/>
              <w:jc w:val="both"/>
              <w:rPr>
                <w:rFonts w:cstheme="minorHAnsi"/>
                <w:lang w:val="en-GB"/>
              </w:rPr>
            </w:pPr>
          </w:p>
          <w:p w14:paraId="29392D6E" w14:textId="4BACA7FF" w:rsidR="00DE61F5" w:rsidRPr="00623DF5" w:rsidRDefault="00DE61F5" w:rsidP="00623DF5">
            <w:pPr>
              <w:spacing w:line="276" w:lineRule="auto"/>
              <w:jc w:val="both"/>
              <w:rPr>
                <w:rFonts w:cstheme="minorHAnsi"/>
                <w:lang w:val="en-GB"/>
              </w:rPr>
            </w:pPr>
          </w:p>
          <w:p w14:paraId="39B5C49E" w14:textId="77777777" w:rsidR="00FB43CB" w:rsidRPr="00623DF5" w:rsidRDefault="00FB43CB" w:rsidP="00623DF5">
            <w:pPr>
              <w:spacing w:line="276" w:lineRule="auto"/>
              <w:jc w:val="both"/>
              <w:rPr>
                <w:rFonts w:cstheme="minorHAnsi"/>
                <w:lang w:val="en-GB"/>
              </w:rPr>
            </w:pPr>
          </w:p>
          <w:p w14:paraId="0EFDD12E" w14:textId="77777777" w:rsidR="00DE61F5" w:rsidRPr="00623DF5" w:rsidRDefault="00DE61F5" w:rsidP="00623DF5">
            <w:pPr>
              <w:spacing w:line="276" w:lineRule="auto"/>
              <w:jc w:val="both"/>
              <w:rPr>
                <w:rFonts w:cstheme="minorHAnsi"/>
                <w:lang w:val="en-GB"/>
              </w:rPr>
            </w:pPr>
          </w:p>
          <w:p w14:paraId="71EE756D" w14:textId="77777777" w:rsidR="00DE61F5" w:rsidRPr="00623DF5" w:rsidRDefault="00DE61F5" w:rsidP="00623DF5">
            <w:pPr>
              <w:spacing w:line="276" w:lineRule="auto"/>
              <w:jc w:val="both"/>
              <w:rPr>
                <w:rFonts w:cstheme="minorHAnsi"/>
                <w:lang w:val="en-GB"/>
              </w:rPr>
            </w:pPr>
          </w:p>
          <w:p w14:paraId="16B6BA24" w14:textId="49ECFC95" w:rsidR="00DE61F5" w:rsidRPr="00623DF5" w:rsidRDefault="00DE61F5" w:rsidP="00623DF5">
            <w:pPr>
              <w:spacing w:line="276" w:lineRule="auto"/>
              <w:jc w:val="both"/>
              <w:rPr>
                <w:rFonts w:cstheme="minorHAnsi"/>
                <w:lang w:val="en-GB"/>
              </w:rPr>
            </w:pPr>
          </w:p>
          <w:p w14:paraId="23A2C343" w14:textId="77777777" w:rsidR="00FB43CB" w:rsidRPr="00623DF5" w:rsidRDefault="00FB43CB" w:rsidP="00623DF5">
            <w:pPr>
              <w:spacing w:line="276" w:lineRule="auto"/>
              <w:jc w:val="both"/>
              <w:rPr>
                <w:rFonts w:cstheme="minorHAnsi"/>
                <w:lang w:val="en-GB"/>
              </w:rPr>
            </w:pPr>
          </w:p>
          <w:p w14:paraId="3DF29EC8" w14:textId="641BB9E0" w:rsidR="00DE61F5" w:rsidRPr="00623DF5" w:rsidRDefault="00DE61F5" w:rsidP="00623DF5">
            <w:pPr>
              <w:spacing w:line="276" w:lineRule="auto"/>
              <w:jc w:val="both"/>
              <w:rPr>
                <w:rFonts w:cstheme="minorHAnsi"/>
                <w:lang w:val="en-GB"/>
              </w:rPr>
            </w:pPr>
          </w:p>
        </w:tc>
        <w:tc>
          <w:tcPr>
            <w:tcW w:w="4389" w:type="dxa"/>
          </w:tcPr>
          <w:p w14:paraId="67FDC747" w14:textId="77777777" w:rsidR="00DE61F5" w:rsidRPr="00623DF5" w:rsidRDefault="00DE61F5" w:rsidP="00623DF5">
            <w:pPr>
              <w:spacing w:line="276" w:lineRule="auto"/>
              <w:jc w:val="both"/>
              <w:rPr>
                <w:rFonts w:cstheme="minorHAnsi"/>
                <w:b/>
                <w:lang w:val="en-GB"/>
              </w:rPr>
            </w:pPr>
            <w:r w:rsidRPr="00623DF5">
              <w:rPr>
                <w:rFonts w:cstheme="minorHAnsi"/>
                <w:b/>
                <w:lang w:val="en-GB"/>
              </w:rPr>
              <w:t>What are the reasons not to intervene in this situation?</w:t>
            </w:r>
          </w:p>
          <w:p w14:paraId="6C420B2F" w14:textId="77777777" w:rsidR="00FB43CB" w:rsidRPr="00623DF5" w:rsidRDefault="00FB43CB" w:rsidP="00623DF5">
            <w:pPr>
              <w:spacing w:line="276" w:lineRule="auto"/>
              <w:jc w:val="both"/>
              <w:rPr>
                <w:rFonts w:cstheme="minorHAnsi"/>
                <w:b/>
                <w:lang w:val="en-GB"/>
              </w:rPr>
            </w:pPr>
          </w:p>
          <w:p w14:paraId="5DBF685E" w14:textId="77777777" w:rsidR="00FB43CB" w:rsidRPr="00623DF5" w:rsidRDefault="00FB43CB" w:rsidP="00623DF5">
            <w:pPr>
              <w:spacing w:line="276" w:lineRule="auto"/>
              <w:jc w:val="both"/>
              <w:rPr>
                <w:rFonts w:cstheme="minorHAnsi"/>
                <w:b/>
                <w:lang w:val="en-GB"/>
              </w:rPr>
            </w:pPr>
          </w:p>
          <w:p w14:paraId="7B689E52" w14:textId="77777777" w:rsidR="00FB43CB" w:rsidRPr="00623DF5" w:rsidRDefault="00FB43CB" w:rsidP="00623DF5">
            <w:pPr>
              <w:spacing w:line="276" w:lineRule="auto"/>
              <w:jc w:val="both"/>
              <w:rPr>
                <w:rFonts w:cstheme="minorHAnsi"/>
                <w:b/>
                <w:lang w:val="en-GB"/>
              </w:rPr>
            </w:pPr>
          </w:p>
          <w:p w14:paraId="3980C3BF" w14:textId="77777777" w:rsidR="00FB43CB" w:rsidRPr="00623DF5" w:rsidRDefault="00FB43CB" w:rsidP="00623DF5">
            <w:pPr>
              <w:spacing w:line="276" w:lineRule="auto"/>
              <w:jc w:val="both"/>
              <w:rPr>
                <w:rFonts w:cstheme="minorHAnsi"/>
                <w:b/>
                <w:lang w:val="en-GB"/>
              </w:rPr>
            </w:pPr>
          </w:p>
          <w:p w14:paraId="5277A666" w14:textId="77777777" w:rsidR="00FB43CB" w:rsidRPr="00623DF5" w:rsidRDefault="00FB43CB" w:rsidP="00623DF5">
            <w:pPr>
              <w:spacing w:line="276" w:lineRule="auto"/>
              <w:jc w:val="both"/>
              <w:rPr>
                <w:rFonts w:cstheme="minorHAnsi"/>
                <w:b/>
                <w:lang w:val="en-GB"/>
              </w:rPr>
            </w:pPr>
          </w:p>
          <w:p w14:paraId="12C47DEA" w14:textId="77777777" w:rsidR="00FB43CB" w:rsidRPr="00623DF5" w:rsidRDefault="00FB43CB" w:rsidP="00623DF5">
            <w:pPr>
              <w:spacing w:line="276" w:lineRule="auto"/>
              <w:jc w:val="both"/>
              <w:rPr>
                <w:rFonts w:cstheme="minorHAnsi"/>
                <w:b/>
                <w:lang w:val="en-GB"/>
              </w:rPr>
            </w:pPr>
          </w:p>
          <w:p w14:paraId="257F18EC" w14:textId="77777777" w:rsidR="00FB43CB" w:rsidRPr="00623DF5" w:rsidRDefault="00FB43CB" w:rsidP="00623DF5">
            <w:pPr>
              <w:spacing w:line="276" w:lineRule="auto"/>
              <w:jc w:val="both"/>
              <w:rPr>
                <w:rFonts w:cstheme="minorHAnsi"/>
                <w:b/>
                <w:lang w:val="en-GB"/>
              </w:rPr>
            </w:pPr>
          </w:p>
          <w:p w14:paraId="1FC24084" w14:textId="171F43F7" w:rsidR="00FB43CB" w:rsidRPr="00623DF5" w:rsidRDefault="00FB43CB" w:rsidP="00623DF5">
            <w:pPr>
              <w:spacing w:line="276" w:lineRule="auto"/>
              <w:jc w:val="both"/>
              <w:rPr>
                <w:rFonts w:cstheme="minorHAnsi"/>
                <w:b/>
                <w:lang w:val="en-GB"/>
              </w:rPr>
            </w:pPr>
          </w:p>
        </w:tc>
      </w:tr>
      <w:tr w:rsidR="00DE61F5" w:rsidRPr="00623DF5" w14:paraId="2F398BDE" w14:textId="77777777" w:rsidTr="00FB43CB">
        <w:tc>
          <w:tcPr>
            <w:tcW w:w="8777" w:type="dxa"/>
            <w:gridSpan w:val="2"/>
          </w:tcPr>
          <w:p w14:paraId="391805D2" w14:textId="77777777" w:rsidR="00DE61F5" w:rsidRPr="00623DF5" w:rsidRDefault="00DE61F5" w:rsidP="00623DF5">
            <w:pPr>
              <w:spacing w:line="276" w:lineRule="auto"/>
              <w:jc w:val="both"/>
              <w:rPr>
                <w:rFonts w:cstheme="minorHAnsi"/>
                <w:b/>
                <w:lang w:val="en-GB"/>
              </w:rPr>
            </w:pPr>
            <w:r w:rsidRPr="00623DF5">
              <w:rPr>
                <w:rFonts w:cstheme="minorHAnsi"/>
                <w:b/>
                <w:lang w:val="en-GB"/>
              </w:rPr>
              <w:t>How do you think you could intervene in this situation? What do you think you could do? What could you say?</w:t>
            </w:r>
          </w:p>
          <w:p w14:paraId="55E4FD30" w14:textId="77777777" w:rsidR="00DE61F5" w:rsidRPr="00623DF5" w:rsidRDefault="00DE61F5" w:rsidP="00623DF5">
            <w:pPr>
              <w:spacing w:line="276" w:lineRule="auto"/>
              <w:jc w:val="both"/>
              <w:rPr>
                <w:rFonts w:cstheme="minorHAnsi"/>
                <w:b/>
                <w:lang w:val="en-GB"/>
              </w:rPr>
            </w:pPr>
          </w:p>
          <w:p w14:paraId="316F0D1B" w14:textId="17EBE66F" w:rsidR="00DE61F5" w:rsidRPr="00623DF5" w:rsidRDefault="00DE61F5" w:rsidP="00623DF5">
            <w:pPr>
              <w:spacing w:line="276" w:lineRule="auto"/>
              <w:jc w:val="both"/>
              <w:rPr>
                <w:rFonts w:cstheme="minorHAnsi"/>
                <w:b/>
                <w:lang w:val="en-GB"/>
              </w:rPr>
            </w:pPr>
          </w:p>
          <w:p w14:paraId="4FF3FBDA" w14:textId="0D44B938" w:rsidR="00FB43CB" w:rsidRPr="00623DF5" w:rsidRDefault="00FB43CB" w:rsidP="00623DF5">
            <w:pPr>
              <w:spacing w:line="276" w:lineRule="auto"/>
              <w:jc w:val="both"/>
              <w:rPr>
                <w:rFonts w:cstheme="minorHAnsi"/>
                <w:b/>
                <w:lang w:val="en-GB"/>
              </w:rPr>
            </w:pPr>
          </w:p>
          <w:p w14:paraId="20824853" w14:textId="411D6DB9" w:rsidR="00FB43CB" w:rsidRPr="00623DF5" w:rsidRDefault="00FB43CB" w:rsidP="00623DF5">
            <w:pPr>
              <w:spacing w:line="276" w:lineRule="auto"/>
              <w:jc w:val="both"/>
              <w:rPr>
                <w:rFonts w:cstheme="minorHAnsi"/>
                <w:b/>
                <w:lang w:val="en-GB"/>
              </w:rPr>
            </w:pPr>
          </w:p>
          <w:p w14:paraId="21071652" w14:textId="27EFFF8A" w:rsidR="00FB43CB" w:rsidRPr="00623DF5" w:rsidRDefault="00FB43CB" w:rsidP="00623DF5">
            <w:pPr>
              <w:spacing w:line="276" w:lineRule="auto"/>
              <w:jc w:val="both"/>
              <w:rPr>
                <w:rFonts w:cstheme="minorHAnsi"/>
                <w:b/>
                <w:lang w:val="en-GB"/>
              </w:rPr>
            </w:pPr>
          </w:p>
          <w:p w14:paraId="3D2B0A01" w14:textId="372B9D08" w:rsidR="00FB43CB" w:rsidRPr="00623DF5" w:rsidRDefault="00FB43CB" w:rsidP="00623DF5">
            <w:pPr>
              <w:spacing w:line="276" w:lineRule="auto"/>
              <w:jc w:val="both"/>
              <w:rPr>
                <w:rFonts w:cstheme="minorHAnsi"/>
                <w:b/>
                <w:lang w:val="en-GB"/>
              </w:rPr>
            </w:pPr>
          </w:p>
          <w:p w14:paraId="1F341F7D" w14:textId="2DA8C13F" w:rsidR="00FB43CB" w:rsidRPr="00623DF5" w:rsidRDefault="00FB43CB" w:rsidP="00623DF5">
            <w:pPr>
              <w:spacing w:line="276" w:lineRule="auto"/>
              <w:jc w:val="both"/>
              <w:rPr>
                <w:rFonts w:cstheme="minorHAnsi"/>
                <w:b/>
                <w:lang w:val="en-GB"/>
              </w:rPr>
            </w:pPr>
          </w:p>
          <w:p w14:paraId="3E0A68A0" w14:textId="77777777" w:rsidR="00FB43CB" w:rsidRPr="00623DF5" w:rsidRDefault="00FB43CB" w:rsidP="00623DF5">
            <w:pPr>
              <w:spacing w:line="276" w:lineRule="auto"/>
              <w:jc w:val="both"/>
              <w:rPr>
                <w:rFonts w:cstheme="minorHAnsi"/>
                <w:b/>
                <w:lang w:val="en-GB"/>
              </w:rPr>
            </w:pPr>
          </w:p>
          <w:p w14:paraId="68BE88BB" w14:textId="77777777" w:rsidR="00FB43CB" w:rsidRPr="00623DF5" w:rsidRDefault="00FB43CB" w:rsidP="00623DF5">
            <w:pPr>
              <w:spacing w:line="276" w:lineRule="auto"/>
              <w:jc w:val="both"/>
              <w:rPr>
                <w:rFonts w:cstheme="minorHAnsi"/>
                <w:b/>
                <w:lang w:val="en-GB"/>
              </w:rPr>
            </w:pPr>
          </w:p>
          <w:p w14:paraId="72E2EE88" w14:textId="223F9671" w:rsidR="00DE61F5" w:rsidRPr="00623DF5" w:rsidRDefault="00DE61F5" w:rsidP="00623DF5">
            <w:pPr>
              <w:spacing w:line="276" w:lineRule="auto"/>
              <w:jc w:val="both"/>
              <w:rPr>
                <w:rFonts w:cstheme="minorHAnsi"/>
                <w:b/>
                <w:lang w:val="en-GB"/>
              </w:rPr>
            </w:pPr>
          </w:p>
          <w:p w14:paraId="7C7B2F82" w14:textId="77777777" w:rsidR="00DE61F5" w:rsidRPr="00623DF5" w:rsidRDefault="00DE61F5" w:rsidP="00623DF5">
            <w:pPr>
              <w:spacing w:line="276" w:lineRule="auto"/>
              <w:jc w:val="both"/>
              <w:rPr>
                <w:rFonts w:cstheme="minorHAnsi"/>
                <w:b/>
                <w:lang w:val="en-GB"/>
              </w:rPr>
            </w:pPr>
          </w:p>
          <w:p w14:paraId="16AE13C8" w14:textId="0C56A41F" w:rsidR="00DE61F5" w:rsidRPr="00623DF5" w:rsidRDefault="00DE61F5" w:rsidP="00623DF5">
            <w:pPr>
              <w:spacing w:line="276" w:lineRule="auto"/>
              <w:jc w:val="both"/>
              <w:rPr>
                <w:rFonts w:cstheme="minorHAnsi"/>
                <w:b/>
                <w:lang w:val="en-GB"/>
              </w:rPr>
            </w:pPr>
          </w:p>
        </w:tc>
      </w:tr>
      <w:tr w:rsidR="00DE61F5" w:rsidRPr="00623DF5" w14:paraId="5A5B4798" w14:textId="77777777" w:rsidTr="00FB43CB">
        <w:tc>
          <w:tcPr>
            <w:tcW w:w="4388" w:type="dxa"/>
          </w:tcPr>
          <w:p w14:paraId="08407C28" w14:textId="77777777" w:rsidR="00DE61F5" w:rsidRPr="00623DF5" w:rsidRDefault="00DE61F5" w:rsidP="00623DF5">
            <w:pPr>
              <w:spacing w:line="276" w:lineRule="auto"/>
              <w:jc w:val="both"/>
              <w:rPr>
                <w:rFonts w:cstheme="minorHAnsi"/>
                <w:b/>
                <w:lang w:val="en-GB"/>
              </w:rPr>
            </w:pPr>
            <w:r w:rsidRPr="00623DF5">
              <w:rPr>
                <w:rFonts w:cstheme="minorHAnsi"/>
                <w:b/>
                <w:lang w:val="en-GB"/>
              </w:rPr>
              <w:t>How do you think the person exercising the violence would respond to your intervention?</w:t>
            </w:r>
          </w:p>
          <w:p w14:paraId="5185437E" w14:textId="77777777" w:rsidR="00DE61F5" w:rsidRPr="00623DF5" w:rsidRDefault="00DE61F5" w:rsidP="00623DF5">
            <w:pPr>
              <w:spacing w:line="276" w:lineRule="auto"/>
              <w:jc w:val="both"/>
              <w:rPr>
                <w:rFonts w:cstheme="minorHAnsi"/>
                <w:b/>
                <w:lang w:val="en-GB"/>
              </w:rPr>
            </w:pPr>
          </w:p>
          <w:p w14:paraId="0DE1B310" w14:textId="77777777" w:rsidR="00DE61F5" w:rsidRPr="00623DF5" w:rsidRDefault="00DE61F5" w:rsidP="00623DF5">
            <w:pPr>
              <w:spacing w:line="276" w:lineRule="auto"/>
              <w:jc w:val="both"/>
              <w:rPr>
                <w:rFonts w:cstheme="minorHAnsi"/>
                <w:b/>
                <w:lang w:val="en-GB"/>
              </w:rPr>
            </w:pPr>
          </w:p>
          <w:p w14:paraId="419834B4" w14:textId="77777777" w:rsidR="00DE61F5" w:rsidRPr="00623DF5" w:rsidRDefault="00DE61F5" w:rsidP="00623DF5">
            <w:pPr>
              <w:spacing w:line="276" w:lineRule="auto"/>
              <w:jc w:val="both"/>
              <w:rPr>
                <w:rFonts w:cstheme="minorHAnsi"/>
                <w:b/>
                <w:lang w:val="en-GB"/>
              </w:rPr>
            </w:pPr>
          </w:p>
          <w:p w14:paraId="0C3B9A37" w14:textId="709067B0" w:rsidR="00DE61F5" w:rsidRPr="00623DF5" w:rsidRDefault="00DE61F5" w:rsidP="00623DF5">
            <w:pPr>
              <w:spacing w:line="276" w:lineRule="auto"/>
              <w:jc w:val="both"/>
              <w:rPr>
                <w:rFonts w:cstheme="minorHAnsi"/>
                <w:b/>
                <w:lang w:val="en-GB"/>
              </w:rPr>
            </w:pPr>
          </w:p>
          <w:p w14:paraId="6EE6D182" w14:textId="28004AC2" w:rsidR="00FB43CB" w:rsidRPr="00623DF5" w:rsidRDefault="00FB43CB" w:rsidP="00623DF5">
            <w:pPr>
              <w:spacing w:line="276" w:lineRule="auto"/>
              <w:jc w:val="both"/>
              <w:rPr>
                <w:rFonts w:cstheme="minorHAnsi"/>
                <w:b/>
                <w:lang w:val="en-GB"/>
              </w:rPr>
            </w:pPr>
          </w:p>
          <w:p w14:paraId="2E40C8EC" w14:textId="0668D46A" w:rsidR="00FB43CB" w:rsidRPr="00623DF5" w:rsidRDefault="00FB43CB" w:rsidP="00623DF5">
            <w:pPr>
              <w:spacing w:line="276" w:lineRule="auto"/>
              <w:jc w:val="both"/>
              <w:rPr>
                <w:rFonts w:cstheme="minorHAnsi"/>
                <w:b/>
                <w:lang w:val="en-GB"/>
              </w:rPr>
            </w:pPr>
          </w:p>
          <w:p w14:paraId="7EA98F57" w14:textId="77777777" w:rsidR="00FB43CB" w:rsidRPr="00623DF5" w:rsidRDefault="00FB43CB" w:rsidP="00623DF5">
            <w:pPr>
              <w:spacing w:line="276" w:lineRule="auto"/>
              <w:jc w:val="both"/>
              <w:rPr>
                <w:rFonts w:cstheme="minorHAnsi"/>
                <w:b/>
                <w:lang w:val="en-GB"/>
              </w:rPr>
            </w:pPr>
          </w:p>
          <w:p w14:paraId="4DB77D91" w14:textId="072AB3AD" w:rsidR="00DE61F5" w:rsidRPr="00623DF5" w:rsidRDefault="00DE61F5" w:rsidP="00623DF5">
            <w:pPr>
              <w:spacing w:line="276" w:lineRule="auto"/>
              <w:jc w:val="both"/>
              <w:rPr>
                <w:rFonts w:cstheme="minorHAnsi"/>
                <w:b/>
                <w:lang w:val="en-GB"/>
              </w:rPr>
            </w:pPr>
          </w:p>
        </w:tc>
        <w:tc>
          <w:tcPr>
            <w:tcW w:w="4389" w:type="dxa"/>
          </w:tcPr>
          <w:p w14:paraId="6B86108B" w14:textId="77777777" w:rsidR="00DE61F5" w:rsidRPr="00623DF5" w:rsidRDefault="00DE61F5" w:rsidP="00623DF5">
            <w:pPr>
              <w:spacing w:line="276" w:lineRule="auto"/>
              <w:jc w:val="both"/>
              <w:rPr>
                <w:rFonts w:cstheme="minorHAnsi"/>
                <w:b/>
                <w:lang w:val="en-GB"/>
              </w:rPr>
            </w:pPr>
            <w:r w:rsidRPr="00623DF5">
              <w:rPr>
                <w:rFonts w:cstheme="minorHAnsi"/>
                <w:b/>
                <w:lang w:val="en-GB"/>
              </w:rPr>
              <w:t>How would the person experiencing the violence respond to your intervention?</w:t>
            </w:r>
          </w:p>
          <w:p w14:paraId="4D7E6C81" w14:textId="77777777" w:rsidR="00DE61F5" w:rsidRPr="00623DF5" w:rsidRDefault="00DE61F5" w:rsidP="00623DF5">
            <w:pPr>
              <w:spacing w:line="276" w:lineRule="auto"/>
              <w:jc w:val="both"/>
              <w:rPr>
                <w:rFonts w:cstheme="minorHAnsi"/>
                <w:lang w:val="en-GB"/>
              </w:rPr>
            </w:pPr>
          </w:p>
          <w:p w14:paraId="7F7763E0" w14:textId="77777777" w:rsidR="00DE61F5" w:rsidRPr="00623DF5" w:rsidRDefault="00DE61F5" w:rsidP="00623DF5">
            <w:pPr>
              <w:spacing w:line="276" w:lineRule="auto"/>
              <w:jc w:val="both"/>
              <w:rPr>
                <w:rFonts w:cstheme="minorHAnsi"/>
                <w:lang w:val="en-GB"/>
              </w:rPr>
            </w:pPr>
          </w:p>
          <w:p w14:paraId="13590D2E" w14:textId="06157007" w:rsidR="00DE61F5" w:rsidRPr="00623DF5" w:rsidRDefault="00DE61F5" w:rsidP="00623DF5">
            <w:pPr>
              <w:spacing w:line="276" w:lineRule="auto"/>
              <w:jc w:val="both"/>
              <w:rPr>
                <w:rFonts w:cstheme="minorHAnsi"/>
                <w:lang w:val="en-GB"/>
              </w:rPr>
            </w:pPr>
          </w:p>
        </w:tc>
      </w:tr>
    </w:tbl>
    <w:p w14:paraId="6F1E1E8D" w14:textId="13350B45" w:rsidR="00377736" w:rsidRPr="00623DF5" w:rsidRDefault="00377736" w:rsidP="00623DF5">
      <w:pPr>
        <w:spacing w:line="276" w:lineRule="auto"/>
        <w:ind w:left="360"/>
        <w:jc w:val="both"/>
        <w:rPr>
          <w:rFonts w:cstheme="minorHAnsi"/>
          <w:lang w:val="en-GB"/>
        </w:rPr>
      </w:pPr>
    </w:p>
    <w:bookmarkEnd w:id="268"/>
    <w:p w14:paraId="31526DC9" w14:textId="60BF320A" w:rsidR="003D32E9"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424A91B5" w14:textId="77777777" w:rsidR="003D32E9" w:rsidRPr="00623DF5" w:rsidRDefault="003D32E9"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D32E9" w:rsidRPr="00623DF5" w14:paraId="6E3E07DC" w14:textId="77777777" w:rsidTr="008F5A0A">
        <w:tc>
          <w:tcPr>
            <w:tcW w:w="8636" w:type="dxa"/>
            <w:shd w:val="clear" w:color="auto" w:fill="CCB3FF"/>
          </w:tcPr>
          <w:p w14:paraId="7D855A53" w14:textId="186C8EC3" w:rsidR="00DC62E1" w:rsidRPr="00623DF5" w:rsidRDefault="00DC62E1" w:rsidP="00623DF5">
            <w:pPr>
              <w:numPr>
                <w:ilvl w:val="0"/>
                <w:numId w:val="251"/>
              </w:numPr>
              <w:spacing w:line="276" w:lineRule="auto"/>
              <w:jc w:val="both"/>
              <w:rPr>
                <w:rFonts w:cstheme="minorHAnsi"/>
                <w:lang w:val="en-GB"/>
              </w:rPr>
            </w:pPr>
            <w:r w:rsidRPr="00623DF5">
              <w:rPr>
                <w:rFonts w:cstheme="minorHAnsi"/>
                <w:lang w:val="en-GB"/>
              </w:rPr>
              <w:t xml:space="preserve">You can work on the worksheets in plenary by presenting them on shared screen or participants can work on them in small groups in breakout rooms. </w:t>
            </w:r>
            <w:r w:rsidR="009E055B" w:rsidRPr="00623DF5">
              <w:rPr>
                <w:rFonts w:cstheme="minorHAnsi"/>
                <w:lang w:val="en-GB"/>
              </w:rPr>
              <w:t>It is</w:t>
            </w:r>
            <w:r w:rsidRPr="00623DF5">
              <w:rPr>
                <w:rFonts w:cstheme="minorHAnsi"/>
                <w:lang w:val="en-GB"/>
              </w:rPr>
              <w:t xml:space="preserve"> easier if you combine the worksheets into one, having both the scenario and the questions in one place</w:t>
            </w:r>
            <w:r w:rsidR="002C1BA4" w:rsidRPr="00623DF5">
              <w:rPr>
                <w:rFonts w:cstheme="minorHAnsi"/>
                <w:lang w:val="en-GB"/>
              </w:rPr>
              <w:t xml:space="preserve"> (see sample below)</w:t>
            </w:r>
          </w:p>
          <w:p w14:paraId="7FE719BC" w14:textId="3BF364D5" w:rsidR="00DC62E1" w:rsidRPr="00623DF5" w:rsidRDefault="00DC62E1" w:rsidP="00623DF5">
            <w:pPr>
              <w:numPr>
                <w:ilvl w:val="0"/>
                <w:numId w:val="251"/>
              </w:numPr>
              <w:spacing w:line="276" w:lineRule="auto"/>
              <w:jc w:val="both"/>
              <w:rPr>
                <w:rFonts w:cstheme="minorHAnsi"/>
                <w:lang w:val="en-GB"/>
              </w:rPr>
            </w:pPr>
            <w:r w:rsidRPr="00623DF5">
              <w:rPr>
                <w:rFonts w:cstheme="minorHAnsi"/>
                <w:lang w:val="en-GB"/>
              </w:rPr>
              <w:t xml:space="preserve">To further engage participants you can run a short vote/poll/quiz to test whether they would intervene </w:t>
            </w:r>
            <w:r w:rsidR="002C1BA4" w:rsidRPr="00623DF5">
              <w:rPr>
                <w:rFonts w:cstheme="minorHAnsi"/>
                <w:lang w:val="en-GB"/>
              </w:rPr>
              <w:t xml:space="preserve">in this scenario </w:t>
            </w:r>
            <w:r w:rsidRPr="00623DF5">
              <w:rPr>
                <w:rFonts w:cstheme="minorHAnsi"/>
                <w:lang w:val="en-GB"/>
              </w:rPr>
              <w:t>or not</w:t>
            </w:r>
          </w:p>
          <w:p w14:paraId="3FE64471" w14:textId="00311EF3" w:rsidR="002C1BA4" w:rsidRPr="00623DF5" w:rsidRDefault="00DC62E1" w:rsidP="00623DF5">
            <w:pPr>
              <w:numPr>
                <w:ilvl w:val="0"/>
                <w:numId w:val="251"/>
              </w:numPr>
              <w:spacing w:line="276" w:lineRule="auto"/>
              <w:jc w:val="both"/>
              <w:rPr>
                <w:rFonts w:cstheme="minorHAnsi"/>
                <w:lang w:val="en-GB"/>
              </w:rPr>
            </w:pPr>
            <w:r w:rsidRPr="00623DF5">
              <w:rPr>
                <w:rFonts w:cstheme="minorHAnsi"/>
                <w:lang w:val="en-GB"/>
              </w:rPr>
              <w:t xml:space="preserve">You can also turn this activity entirely into an online quiz and </w:t>
            </w:r>
            <w:r w:rsidR="00BF1299" w:rsidRPr="00623DF5">
              <w:rPr>
                <w:rFonts w:cstheme="minorHAnsi"/>
                <w:lang w:val="en-GB"/>
              </w:rPr>
              <w:t>hold</w:t>
            </w:r>
            <w:r w:rsidRPr="00623DF5">
              <w:rPr>
                <w:rFonts w:cstheme="minorHAnsi"/>
                <w:lang w:val="en-GB"/>
              </w:rPr>
              <w:t xml:space="preserve"> a short discussion after </w:t>
            </w:r>
            <w:r w:rsidR="00BF1299" w:rsidRPr="00623DF5">
              <w:rPr>
                <w:rFonts w:cstheme="minorHAnsi"/>
                <w:lang w:val="en-GB"/>
              </w:rPr>
              <w:t>each</w:t>
            </w:r>
            <w:r w:rsidRPr="00623DF5">
              <w:rPr>
                <w:rFonts w:cstheme="minorHAnsi"/>
                <w:lang w:val="en-GB"/>
              </w:rPr>
              <w:t xml:space="preserve"> </w:t>
            </w:r>
            <w:r w:rsidR="00B62D06" w:rsidRPr="00623DF5">
              <w:rPr>
                <w:rFonts w:cstheme="minorHAnsi"/>
                <w:lang w:val="en-GB"/>
              </w:rPr>
              <w:t>scenario</w:t>
            </w:r>
            <w:r w:rsidR="00BF1299" w:rsidRPr="00623DF5">
              <w:rPr>
                <w:rFonts w:cstheme="minorHAnsi"/>
                <w:lang w:val="en-GB"/>
              </w:rPr>
              <w:t xml:space="preserve"> has been presented, using the questions underneath each scenario to guide you. </w:t>
            </w:r>
            <w:r w:rsidR="00DF3B3E" w:rsidRPr="00623DF5">
              <w:rPr>
                <w:rFonts w:cstheme="minorHAnsi"/>
                <w:lang w:val="en-GB"/>
              </w:rPr>
              <w:t>When you’re setting up the quiz, please remember to pre-program enough time</w:t>
            </w:r>
            <w:r w:rsidR="00315954" w:rsidRPr="00623DF5">
              <w:rPr>
                <w:rFonts w:cstheme="minorHAnsi"/>
                <w:lang w:val="en-GB"/>
              </w:rPr>
              <w:t xml:space="preserve"> to allow</w:t>
            </w:r>
            <w:r w:rsidR="00DF3B3E" w:rsidRPr="00623DF5">
              <w:rPr>
                <w:rFonts w:cstheme="minorHAnsi"/>
                <w:lang w:val="en-GB"/>
              </w:rPr>
              <w:t xml:space="preserve"> participants to read the scenario properly and take in the required information.</w:t>
            </w:r>
          </w:p>
          <w:p w14:paraId="7C233891" w14:textId="5270AC32" w:rsidR="003D32E9" w:rsidRPr="00623DF5" w:rsidRDefault="002C1BA4" w:rsidP="00623DF5">
            <w:pPr>
              <w:numPr>
                <w:ilvl w:val="0"/>
                <w:numId w:val="251"/>
              </w:numPr>
              <w:spacing w:line="276" w:lineRule="auto"/>
              <w:jc w:val="both"/>
              <w:rPr>
                <w:rFonts w:cstheme="minorHAnsi"/>
                <w:lang w:val="en-GB"/>
              </w:rPr>
            </w:pPr>
            <w:r w:rsidRPr="00623DF5">
              <w:rPr>
                <w:rFonts w:cstheme="minorHAnsi"/>
                <w:lang w:val="en-GB"/>
              </w:rPr>
              <w:t>I</w:t>
            </w:r>
            <w:r w:rsidR="00DF3B3E" w:rsidRPr="00623DF5">
              <w:rPr>
                <w:rFonts w:cstheme="minorHAnsi"/>
                <w:lang w:val="en-GB"/>
              </w:rPr>
              <w:t>f</w:t>
            </w:r>
            <w:r w:rsidRPr="00623DF5">
              <w:rPr>
                <w:rFonts w:cstheme="minorHAnsi"/>
                <w:lang w:val="en-GB"/>
              </w:rPr>
              <w:t xml:space="preserve"> you opt for creating an online quiz, you can</w:t>
            </w:r>
            <w:r w:rsidR="00DC62E1" w:rsidRPr="00623DF5">
              <w:rPr>
                <w:rFonts w:cstheme="minorHAnsi"/>
                <w:lang w:val="en-GB"/>
              </w:rPr>
              <w:t xml:space="preserve"> </w:t>
            </w:r>
            <w:r w:rsidRPr="00623DF5">
              <w:rPr>
                <w:rFonts w:cstheme="minorHAnsi"/>
                <w:lang w:val="en-GB"/>
              </w:rPr>
              <w:t>also i</w:t>
            </w:r>
            <w:r w:rsidR="00BF1299" w:rsidRPr="00623DF5">
              <w:rPr>
                <w:rFonts w:cstheme="minorHAnsi"/>
                <w:lang w:val="en-GB"/>
              </w:rPr>
              <w:t xml:space="preserve">ncorporate </w:t>
            </w:r>
            <w:r w:rsidRPr="00623DF5">
              <w:rPr>
                <w:rFonts w:cstheme="minorHAnsi"/>
                <w:lang w:val="en-GB"/>
              </w:rPr>
              <w:t xml:space="preserve">some of the reflection questions (for instance </w:t>
            </w:r>
            <w:r w:rsidR="004B7DB2" w:rsidRPr="00623DF5">
              <w:rPr>
                <w:rFonts w:cstheme="minorHAnsi"/>
                <w:lang w:val="en-GB"/>
              </w:rPr>
              <w:t>‘</w:t>
            </w:r>
            <w:r w:rsidRPr="00623DF5">
              <w:rPr>
                <w:rFonts w:cstheme="minorHAnsi"/>
                <w:lang w:val="en-GB"/>
              </w:rPr>
              <w:t>for what reasons would someone not intervene in this situation</w:t>
            </w:r>
            <w:r w:rsidR="004B7DB2" w:rsidRPr="00623DF5">
              <w:rPr>
                <w:rFonts w:cstheme="minorHAnsi"/>
                <w:lang w:val="en-GB"/>
              </w:rPr>
              <w:t>’</w:t>
            </w:r>
            <w:r w:rsidRPr="00623DF5">
              <w:rPr>
                <w:rFonts w:cstheme="minorHAnsi"/>
                <w:lang w:val="en-GB"/>
              </w:rPr>
              <w:t xml:space="preserve"> or </w:t>
            </w:r>
            <w:r w:rsidR="004B7DB2" w:rsidRPr="00623DF5">
              <w:rPr>
                <w:rFonts w:cstheme="minorHAnsi"/>
                <w:lang w:val="en-GB"/>
              </w:rPr>
              <w:t>‘</w:t>
            </w:r>
            <w:r w:rsidRPr="00623DF5">
              <w:rPr>
                <w:rFonts w:cstheme="minorHAnsi"/>
                <w:lang w:val="en-GB"/>
              </w:rPr>
              <w:t>for what reasons would someone intervene in this situation</w:t>
            </w:r>
            <w:r w:rsidR="004B7DB2" w:rsidRPr="00623DF5">
              <w:rPr>
                <w:rFonts w:cstheme="minorHAnsi"/>
                <w:lang w:val="en-GB"/>
              </w:rPr>
              <w:t>’</w:t>
            </w:r>
            <w:r w:rsidRPr="00623DF5">
              <w:rPr>
                <w:rFonts w:cstheme="minorHAnsi"/>
                <w:lang w:val="en-GB"/>
              </w:rPr>
              <w:t>)</w:t>
            </w:r>
            <w:r w:rsidR="004B7DB2" w:rsidRPr="00623DF5">
              <w:rPr>
                <w:rFonts w:cstheme="minorHAnsi"/>
                <w:lang w:val="en-GB"/>
              </w:rPr>
              <w:t xml:space="preserve"> to make the discussion more interactive (see some pictures of a sample quiz below)</w:t>
            </w:r>
          </w:p>
        </w:tc>
      </w:tr>
    </w:tbl>
    <w:p w14:paraId="66C9485C" w14:textId="77777777" w:rsidR="002C1BA4" w:rsidRPr="00623DF5" w:rsidRDefault="002C1BA4" w:rsidP="00623DF5">
      <w:pPr>
        <w:spacing w:line="276" w:lineRule="auto"/>
        <w:rPr>
          <w:rFonts w:cstheme="minorHAnsi"/>
          <w:lang w:val="en-GB"/>
        </w:rPr>
      </w:pPr>
    </w:p>
    <w:p w14:paraId="75D49CA3" w14:textId="47DEA53D" w:rsidR="002C1BA4" w:rsidRPr="00623DF5" w:rsidRDefault="002C1BA4" w:rsidP="00623DF5">
      <w:pPr>
        <w:spacing w:line="276" w:lineRule="auto"/>
        <w:rPr>
          <w:rFonts w:cstheme="minorHAnsi"/>
          <w:b/>
          <w:bCs/>
          <w:lang w:val="en-GB"/>
        </w:rPr>
      </w:pPr>
      <w:r w:rsidRPr="00623DF5">
        <w:rPr>
          <w:rFonts w:cstheme="minorHAnsi"/>
          <w:b/>
          <w:bCs/>
          <w:lang w:val="en-GB"/>
        </w:rPr>
        <w:t>Sample worksheet for Activity 14.3 : ‘Would you step in’</w:t>
      </w:r>
    </w:p>
    <w:p w14:paraId="788A137F" w14:textId="77777777" w:rsidR="002C1BA4" w:rsidRPr="00623DF5" w:rsidRDefault="002C1BA4" w:rsidP="00623DF5">
      <w:pPr>
        <w:spacing w:line="276" w:lineRule="auto"/>
        <w:jc w:val="both"/>
        <w:rPr>
          <w:rFonts w:cstheme="minorHAnsi"/>
          <w:lang w:val="en-GB"/>
        </w:rPr>
      </w:pPr>
    </w:p>
    <w:p w14:paraId="641AD9C2" w14:textId="77777777" w:rsidR="002C1BA4" w:rsidRPr="00623DF5" w:rsidRDefault="002C1BA4" w:rsidP="00623DF5">
      <w:pPr>
        <w:spacing w:line="276" w:lineRule="auto"/>
        <w:jc w:val="both"/>
        <w:rPr>
          <w:rFonts w:cstheme="minorHAnsi"/>
          <w:u w:val="single"/>
          <w:lang w:val="en-GB"/>
        </w:rPr>
      </w:pPr>
      <w:r w:rsidRPr="00623DF5">
        <w:rPr>
          <w:rFonts w:cstheme="minorHAnsi"/>
          <w:u w:val="single"/>
          <w:lang w:val="en-GB"/>
        </w:rPr>
        <w:t>Scenario 1</w:t>
      </w:r>
    </w:p>
    <w:p w14:paraId="7520D398" w14:textId="77777777" w:rsidR="002C1BA4" w:rsidRPr="00623DF5" w:rsidRDefault="002C1BA4" w:rsidP="00623DF5">
      <w:pPr>
        <w:spacing w:line="276" w:lineRule="auto"/>
        <w:jc w:val="both"/>
        <w:rPr>
          <w:rFonts w:cstheme="minorHAnsi"/>
          <w:lang w:val="en-GB"/>
        </w:rPr>
      </w:pPr>
      <w:r w:rsidRPr="00623DF5">
        <w:rPr>
          <w:rFonts w:cstheme="minorHAnsi"/>
          <w:lang w:val="en-GB"/>
        </w:rPr>
        <w:t>In your Instagram feed, you notice a post underneath the picture of one of the girls in your school. One person wrote underneath ‘Well if you dress like that bitch, of course you were asking for it! Look at all the other pictures of you- always around boys, all sexy and shit. You are a total slut. How dare you accuse J… that he sexually abused you? Have some respect!’</w:t>
      </w:r>
    </w:p>
    <w:p w14:paraId="0762728C" w14:textId="77777777" w:rsidR="002C1BA4" w:rsidRPr="00623DF5" w:rsidRDefault="002C1BA4" w:rsidP="00623DF5">
      <w:pPr>
        <w:pStyle w:val="ListParagraph"/>
        <w:numPr>
          <w:ilvl w:val="0"/>
          <w:numId w:val="252"/>
        </w:numPr>
        <w:spacing w:line="276" w:lineRule="auto"/>
        <w:jc w:val="both"/>
        <w:rPr>
          <w:rFonts w:cstheme="minorHAnsi"/>
          <w:lang w:val="en-GB"/>
        </w:rPr>
      </w:pPr>
      <w:r w:rsidRPr="00623DF5">
        <w:rPr>
          <w:rFonts w:cstheme="minorHAnsi"/>
          <w:lang w:val="en-GB"/>
        </w:rPr>
        <w:t>What are the reasons to intervene in this situation?</w:t>
      </w:r>
    </w:p>
    <w:p w14:paraId="66D10FF1" w14:textId="77777777" w:rsidR="002C1BA4" w:rsidRPr="00623DF5" w:rsidRDefault="002C1BA4" w:rsidP="00623DF5">
      <w:pPr>
        <w:pStyle w:val="ListParagraph"/>
        <w:numPr>
          <w:ilvl w:val="0"/>
          <w:numId w:val="252"/>
        </w:numPr>
        <w:spacing w:line="276" w:lineRule="auto"/>
        <w:jc w:val="both"/>
        <w:rPr>
          <w:rFonts w:cstheme="minorHAnsi"/>
          <w:lang w:val="en-GB"/>
        </w:rPr>
      </w:pPr>
      <w:r w:rsidRPr="00623DF5">
        <w:rPr>
          <w:rFonts w:cstheme="minorHAnsi"/>
          <w:lang w:val="en-GB"/>
        </w:rPr>
        <w:t>What are the reasons not to intervene in this situation?</w:t>
      </w:r>
    </w:p>
    <w:p w14:paraId="7D5D7B65" w14:textId="77777777" w:rsidR="002C1BA4" w:rsidRPr="00623DF5" w:rsidRDefault="002C1BA4" w:rsidP="00623DF5">
      <w:pPr>
        <w:pStyle w:val="ListParagraph"/>
        <w:numPr>
          <w:ilvl w:val="0"/>
          <w:numId w:val="252"/>
        </w:numPr>
        <w:spacing w:line="276" w:lineRule="auto"/>
        <w:jc w:val="both"/>
        <w:rPr>
          <w:rFonts w:cstheme="minorHAnsi"/>
          <w:lang w:val="en-GB"/>
        </w:rPr>
      </w:pPr>
      <w:r w:rsidRPr="00623DF5">
        <w:rPr>
          <w:rFonts w:cstheme="minorHAnsi"/>
          <w:lang w:val="en-GB"/>
        </w:rPr>
        <w:t>How do you think you could intervene in this situation? What do you think you could do? What could you say?</w:t>
      </w:r>
    </w:p>
    <w:p w14:paraId="0653D2A6" w14:textId="77777777" w:rsidR="002C1BA4" w:rsidRPr="00623DF5" w:rsidRDefault="002C1BA4" w:rsidP="00623DF5">
      <w:pPr>
        <w:pStyle w:val="ListParagraph"/>
        <w:numPr>
          <w:ilvl w:val="0"/>
          <w:numId w:val="252"/>
        </w:numPr>
        <w:spacing w:line="276" w:lineRule="auto"/>
        <w:jc w:val="both"/>
        <w:rPr>
          <w:rFonts w:cstheme="minorHAnsi"/>
          <w:lang w:val="en-GB"/>
        </w:rPr>
      </w:pPr>
      <w:r w:rsidRPr="00623DF5">
        <w:rPr>
          <w:rFonts w:cstheme="minorHAnsi"/>
          <w:lang w:val="en-GB"/>
        </w:rPr>
        <w:t>How do you think the person exercising the violence would respond to your intervention?</w:t>
      </w:r>
    </w:p>
    <w:p w14:paraId="58C4CEA5" w14:textId="77777777" w:rsidR="002C1BA4" w:rsidRPr="00623DF5" w:rsidRDefault="002C1BA4" w:rsidP="00623DF5">
      <w:pPr>
        <w:pStyle w:val="ListParagraph"/>
        <w:numPr>
          <w:ilvl w:val="0"/>
          <w:numId w:val="252"/>
        </w:numPr>
        <w:spacing w:line="276" w:lineRule="auto"/>
        <w:jc w:val="both"/>
        <w:rPr>
          <w:rFonts w:cstheme="minorHAnsi"/>
          <w:lang w:val="en-GB"/>
        </w:rPr>
      </w:pPr>
      <w:r w:rsidRPr="00623DF5">
        <w:rPr>
          <w:rFonts w:cstheme="minorHAnsi"/>
          <w:lang w:val="en-GB"/>
        </w:rPr>
        <w:t>How would the person experiencing the violence respond to your intervention?</w:t>
      </w:r>
    </w:p>
    <w:p w14:paraId="5CC0866B" w14:textId="3D44B7DE" w:rsidR="003D32E9" w:rsidRPr="00623DF5" w:rsidRDefault="003D32E9" w:rsidP="00623DF5">
      <w:pPr>
        <w:spacing w:line="276" w:lineRule="auto"/>
        <w:jc w:val="both"/>
        <w:rPr>
          <w:rFonts w:cstheme="minorHAnsi"/>
          <w:lang w:val="en-GB"/>
        </w:rPr>
      </w:pPr>
    </w:p>
    <w:p w14:paraId="104E984B" w14:textId="4876B283" w:rsidR="002C1BA4" w:rsidRPr="00623DF5" w:rsidRDefault="002C1BA4" w:rsidP="00623DF5">
      <w:pPr>
        <w:spacing w:line="276" w:lineRule="auto"/>
        <w:jc w:val="both"/>
        <w:rPr>
          <w:rFonts w:cstheme="minorHAnsi"/>
          <w:b/>
          <w:bCs/>
          <w:lang w:val="en-GB"/>
        </w:rPr>
      </w:pPr>
      <w:r w:rsidRPr="00623DF5">
        <w:rPr>
          <w:rFonts w:cstheme="minorHAnsi"/>
          <w:b/>
          <w:bCs/>
          <w:lang w:val="en-GB"/>
        </w:rPr>
        <w:t>Sample questions for the quiz</w:t>
      </w:r>
    </w:p>
    <w:p w14:paraId="0CAB23B5" w14:textId="7C3597A5" w:rsidR="002C1BA4" w:rsidRPr="00623DF5" w:rsidRDefault="002C1BA4" w:rsidP="00623DF5">
      <w:pPr>
        <w:spacing w:line="276" w:lineRule="auto"/>
        <w:jc w:val="both"/>
        <w:rPr>
          <w:rFonts w:cstheme="minorHAnsi"/>
          <w:lang w:val="en-GB"/>
        </w:rPr>
      </w:pPr>
      <w:r>
        <w:rPr>
          <w:noProof/>
        </w:rPr>
        <w:drawing>
          <wp:inline distT="0" distB="0" distL="0" distR="0" wp14:anchorId="4CDC3427" wp14:editId="618140F0">
            <wp:extent cx="5490208" cy="213995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9">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2365FD3B-58AE-40A7-AFC9-EEF45A6E4772}"/>
                        </a:ext>
                      </a:extLst>
                    </a:blip>
                    <a:srcRect t="15297" b="15415"/>
                    <a:stretch>
                      <a:fillRect/>
                    </a:stretch>
                  </pic:blipFill>
                  <pic:spPr>
                    <a:xfrm>
                      <a:off x="0" y="0"/>
                      <a:ext cx="5490208" cy="2139950"/>
                    </a:xfrm>
                    <a:prstGeom prst="rect">
                      <a:avLst/>
                    </a:prstGeom>
                  </pic:spPr>
                </pic:pic>
              </a:graphicData>
            </a:graphic>
          </wp:inline>
        </w:drawing>
      </w:r>
    </w:p>
    <w:p w14:paraId="2F077F0B" w14:textId="77777777" w:rsidR="002C1BA4" w:rsidRPr="00623DF5" w:rsidRDefault="002C1BA4" w:rsidP="00623DF5">
      <w:pPr>
        <w:spacing w:line="276" w:lineRule="auto"/>
        <w:jc w:val="both"/>
        <w:rPr>
          <w:rFonts w:cstheme="minorHAnsi"/>
          <w:lang w:val="en-GB"/>
        </w:rPr>
      </w:pPr>
    </w:p>
    <w:p w14:paraId="155D4D03" w14:textId="2B008C0C" w:rsidR="002C1BA4" w:rsidRPr="00623DF5" w:rsidRDefault="002C1BA4" w:rsidP="00623DF5">
      <w:pPr>
        <w:spacing w:line="276" w:lineRule="auto"/>
        <w:ind w:firstLine="360"/>
        <w:jc w:val="both"/>
        <w:rPr>
          <w:rFonts w:cstheme="minorHAnsi"/>
          <w:szCs w:val="24"/>
          <w:lang w:val="en-GB"/>
        </w:rPr>
      </w:pPr>
      <w:r>
        <w:rPr>
          <w:noProof/>
        </w:rPr>
        <w:drawing>
          <wp:inline distT="0" distB="0" distL="0" distR="0" wp14:anchorId="5CA52419" wp14:editId="67A1E1A9">
            <wp:extent cx="5395984" cy="1532255"/>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0">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555A3DA7-9F98-41DE-8EB7-79DA2DA085B1}"/>
                        </a:ext>
                      </a:extLst>
                    </a:blip>
                    <a:srcRect l="5210" t="24686" r="2069" b="25755"/>
                    <a:stretch>
                      <a:fillRect/>
                    </a:stretch>
                  </pic:blipFill>
                  <pic:spPr>
                    <a:xfrm>
                      <a:off x="0" y="0"/>
                      <a:ext cx="5395984" cy="1532255"/>
                    </a:xfrm>
                    <a:prstGeom prst="rect">
                      <a:avLst/>
                    </a:prstGeom>
                  </pic:spPr>
                </pic:pic>
              </a:graphicData>
            </a:graphic>
          </wp:inline>
        </w:drawing>
      </w:r>
    </w:p>
    <w:p w14:paraId="4F096906" w14:textId="1032B1D2" w:rsidR="002C1BA4" w:rsidRPr="00623DF5" w:rsidRDefault="002C1BA4" w:rsidP="00623DF5">
      <w:pPr>
        <w:spacing w:line="276" w:lineRule="auto"/>
        <w:ind w:firstLine="360"/>
        <w:jc w:val="both"/>
        <w:rPr>
          <w:rFonts w:cstheme="minorHAnsi"/>
          <w:szCs w:val="24"/>
          <w:lang w:val="en-GB"/>
        </w:rPr>
      </w:pPr>
      <w:r>
        <w:rPr>
          <w:noProof/>
        </w:rPr>
        <w:drawing>
          <wp:inline distT="0" distB="0" distL="0" distR="0" wp14:anchorId="1678C02D" wp14:editId="34E35EF7">
            <wp:extent cx="5490208" cy="1628140"/>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1">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48135CB3-2AA0-4921-8EA0-D1F76753EC6D}"/>
                        </a:ext>
                      </a:extLst>
                    </a:blip>
                    <a:srcRect l="21472" t="41676" r="22714" b="28889"/>
                    <a:stretch>
                      <a:fillRect/>
                    </a:stretch>
                  </pic:blipFill>
                  <pic:spPr>
                    <a:xfrm>
                      <a:off x="0" y="0"/>
                      <a:ext cx="5490208" cy="1628140"/>
                    </a:xfrm>
                    <a:prstGeom prst="rect">
                      <a:avLst/>
                    </a:prstGeom>
                  </pic:spPr>
                </pic:pic>
              </a:graphicData>
            </a:graphic>
          </wp:inline>
        </w:drawing>
      </w:r>
    </w:p>
    <w:p w14:paraId="03DC879B" w14:textId="20C1EBCE" w:rsidR="002C1BA4" w:rsidRPr="00623DF5" w:rsidRDefault="002C1BA4" w:rsidP="00623DF5">
      <w:pPr>
        <w:spacing w:line="276" w:lineRule="auto"/>
        <w:ind w:firstLine="360"/>
        <w:jc w:val="both"/>
        <w:rPr>
          <w:rFonts w:cstheme="minorHAnsi"/>
          <w:szCs w:val="24"/>
          <w:lang w:val="en-GB"/>
        </w:rPr>
      </w:pPr>
      <w:r>
        <w:rPr>
          <w:noProof/>
        </w:rPr>
        <w:drawing>
          <wp:inline distT="0" distB="0" distL="0" distR="0" wp14:anchorId="7674C848" wp14:editId="41BEBB80">
            <wp:extent cx="5490208" cy="2219325"/>
            <wp:effectExtent l="0" t="0" r="0" b="9525"/>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2">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271A3E2-1541-4C46-A717-0F47C05E0A58}"/>
                        </a:ext>
                      </a:extLst>
                    </a:blip>
                    <a:srcRect l="13876" t="23564" r="20155" b="29028"/>
                    <a:stretch>
                      <a:fillRect/>
                    </a:stretch>
                  </pic:blipFill>
                  <pic:spPr>
                    <a:xfrm>
                      <a:off x="0" y="0"/>
                      <a:ext cx="5490208" cy="2219325"/>
                    </a:xfrm>
                    <a:prstGeom prst="rect">
                      <a:avLst/>
                    </a:prstGeom>
                  </pic:spPr>
                </pic:pic>
              </a:graphicData>
            </a:graphic>
          </wp:inline>
        </w:drawing>
      </w:r>
    </w:p>
    <w:p w14:paraId="15904382" w14:textId="2AA44DD7" w:rsidR="00331E7C" w:rsidRPr="00623DF5" w:rsidRDefault="002C1BA4" w:rsidP="00623DF5">
      <w:pPr>
        <w:spacing w:line="276" w:lineRule="auto"/>
        <w:ind w:firstLine="360"/>
        <w:jc w:val="both"/>
        <w:rPr>
          <w:rFonts w:cstheme="minorHAnsi"/>
          <w:szCs w:val="24"/>
          <w:lang w:val="en-GB"/>
        </w:rPr>
      </w:pPr>
      <w:r w:rsidRPr="00623DF5">
        <w:rPr>
          <w:rFonts w:cstheme="minorHAnsi"/>
          <w:noProof/>
          <w:szCs w:val="24"/>
          <w:lang w:val="en-GB"/>
        </w:rPr>
        <w:drawing>
          <wp:inline distT="0" distB="0" distL="0" distR="0" wp14:anchorId="41EA20A3" wp14:editId="5D1CE015">
            <wp:extent cx="5490210" cy="1226012"/>
            <wp:effectExtent l="0" t="0" r="0" b="0"/>
            <wp:docPr id="66" name="Picture 3">
              <a:extLst xmlns:a="http://schemas.openxmlformats.org/drawingml/2006/main">
                <a:ext uri="{FF2B5EF4-FFF2-40B4-BE49-F238E27FC236}">
                  <a16:creationId xmlns:a16="http://schemas.microsoft.com/office/drawing/2014/main" id="{B60AAB59-E75B-40D6-A2F5-103FDA997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0AAB59-E75B-40D6-A2F5-103FDA997E85}"/>
                        </a:ext>
                      </a:extLst>
                    </pic:cNvPr>
                    <pic:cNvPicPr>
                      <a:picLocks noChangeAspect="1"/>
                    </pic:cNvPicPr>
                  </pic:nvPicPr>
                  <pic:blipFill rotWithShape="1">
                    <a:blip r:embed="rId163"/>
                    <a:srcRect l="25929" t="45584" r="29181" b="36596"/>
                    <a:stretch/>
                  </pic:blipFill>
                  <pic:spPr bwMode="auto">
                    <a:xfrm>
                      <a:off x="0" y="0"/>
                      <a:ext cx="5490210" cy="1226012"/>
                    </a:xfrm>
                    <a:prstGeom prst="rect">
                      <a:avLst/>
                    </a:prstGeom>
                    <a:ln>
                      <a:noFill/>
                    </a:ln>
                    <a:extLst>
                      <a:ext uri="{53640926-AAD7-44D8-BBD7-CCE9431645EC}">
                        <a14:shadowObscured xmlns:a14="http://schemas.microsoft.com/office/drawing/2010/main"/>
                      </a:ext>
                    </a:extLst>
                  </pic:spPr>
                </pic:pic>
              </a:graphicData>
            </a:graphic>
          </wp:inline>
        </w:drawing>
      </w:r>
      <w:bookmarkEnd w:id="267"/>
      <w:bookmarkEnd w:id="270"/>
    </w:p>
    <w:p w14:paraId="7C4AEB2C" w14:textId="014B4F75" w:rsidR="00331E7C" w:rsidRPr="00623DF5" w:rsidRDefault="00CF6E6B" w:rsidP="00623DF5">
      <w:pPr>
        <w:spacing w:line="276" w:lineRule="auto"/>
        <w:ind w:firstLine="360"/>
        <w:jc w:val="both"/>
        <w:rPr>
          <w:rFonts w:cstheme="minorHAnsi"/>
          <w:szCs w:val="24"/>
          <w:lang w:val="en-GB"/>
        </w:rPr>
      </w:pPr>
      <w:r w:rsidRPr="00623DF5">
        <w:rPr>
          <w:rFonts w:cstheme="minorHAnsi"/>
          <w:noProof/>
          <w:szCs w:val="24"/>
          <w:lang w:val="en-GB"/>
        </w:rPr>
        <mc:AlternateContent>
          <mc:Choice Requires="wps">
            <w:drawing>
              <wp:anchor distT="0" distB="0" distL="114300" distR="114300" simplePos="0" relativeHeight="251651584" behindDoc="0" locked="0" layoutInCell="1" allowOverlap="1" wp14:anchorId="4133EBAF" wp14:editId="37CD73A0">
                <wp:simplePos x="0" y="0"/>
                <wp:positionH relativeFrom="column">
                  <wp:posOffset>748665</wp:posOffset>
                </wp:positionH>
                <wp:positionV relativeFrom="paragraph">
                  <wp:posOffset>218440</wp:posOffset>
                </wp:positionV>
                <wp:extent cx="4457700" cy="44196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457700" cy="441960"/>
                        </a:xfrm>
                        <a:prstGeom prst="rect">
                          <a:avLst/>
                        </a:prstGeom>
                        <a:noFill/>
                        <a:ln w="6350">
                          <a:noFill/>
                        </a:ln>
                      </wps:spPr>
                      <wps:txbx>
                        <w:txbxContent>
                          <w:p w14:paraId="5C6001F1" w14:textId="49CA1DD9" w:rsidR="00CF3E2B" w:rsidRPr="007474F1" w:rsidRDefault="00CF3E2B" w:rsidP="007474F1">
                            <w:pPr>
                              <w:jc w:val="center"/>
                              <w:rPr>
                                <w:rFonts w:ascii="Myriad Pro" w:hAnsi="Myriad Pro"/>
                                <w:color w:val="FFFFFF" w:themeColor="background1"/>
                                <w:sz w:val="32"/>
                                <w:szCs w:val="28"/>
                              </w:rPr>
                            </w:pPr>
                            <w:r w:rsidRPr="007474F1">
                              <w:rPr>
                                <w:rFonts w:ascii="Myriad Pro" w:hAnsi="Myriad Pro"/>
                                <w:color w:val="FFFFFF" w:themeColor="background1"/>
                                <w:sz w:val="32"/>
                                <w:szCs w:val="28"/>
                              </w:rPr>
                              <w:t>How could you react as a bystander?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EBAF" id="Text Box 72" o:spid="_x0000_s1059" type="#_x0000_t202" style="position:absolute;left:0;text-align:left;margin-left:58.95pt;margin-top:17.2pt;width:351pt;height:3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XSHAIAADQEAAAOAAAAZHJzL2Uyb0RvYy54bWysU11v2yAUfZ+0/4B4X+wkb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" filled="f" stroked="f" strokeweight=".5pt">
                <v:textbox>
                  <w:txbxContent>
                    <w:p w14:paraId="5C6001F1" w14:textId="49CA1DD9" w:rsidR="00CF3E2B" w:rsidRPr="007474F1" w:rsidRDefault="00CF3E2B" w:rsidP="007474F1">
                      <w:pPr>
                        <w:jc w:val="center"/>
                        <w:rPr>
                          <w:rFonts w:ascii="Myriad Pro" w:hAnsi="Myriad Pro"/>
                          <w:color w:val="FFFFFF" w:themeColor="background1"/>
                          <w:sz w:val="32"/>
                          <w:szCs w:val="28"/>
                        </w:rPr>
                      </w:pPr>
                      <w:r w:rsidRPr="007474F1">
                        <w:rPr>
                          <w:rFonts w:ascii="Myriad Pro" w:hAnsi="Myriad Pro"/>
                          <w:color w:val="FFFFFF" w:themeColor="background1"/>
                          <w:sz w:val="32"/>
                          <w:szCs w:val="28"/>
                        </w:rPr>
                        <w:t>How could you react as a bystander?</w:t>
                      </w:r>
                    </w:p>
                  </w:txbxContent>
                </v:textbox>
              </v:shape>
            </w:pict>
          </mc:Fallback>
        </mc:AlternateContent>
      </w:r>
      <w:r w:rsidRPr="00623DF5">
        <w:rPr>
          <w:rFonts w:cstheme="minorHAnsi"/>
          <w:noProof/>
          <w:szCs w:val="24"/>
          <w:lang w:val="en-GB"/>
        </w:rPr>
        <w:drawing>
          <wp:inline distT="0" distB="0" distL="0" distR="0" wp14:anchorId="2CBC55DF" wp14:editId="5FD98D7A">
            <wp:extent cx="5554698" cy="1531620"/>
            <wp:effectExtent l="0" t="0" r="8255" b="0"/>
            <wp:docPr id="71" name="Picture 6">
              <a:extLst xmlns:a="http://schemas.openxmlformats.org/drawingml/2006/main">
                <a:ext uri="{FF2B5EF4-FFF2-40B4-BE49-F238E27FC236}">
                  <a16:creationId xmlns:a16="http://schemas.microsoft.com/office/drawing/2014/main" id="{24E8E88B-40B7-4ED3-9697-4D903DACC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4E8E88B-40B7-4ED3-9697-4D903DACC034}"/>
                        </a:ext>
                      </a:extLst>
                    </pic:cNvPr>
                    <pic:cNvPicPr>
                      <a:picLocks noChangeAspect="1"/>
                    </pic:cNvPicPr>
                  </pic:nvPicPr>
                  <pic:blipFill rotWithShape="1">
                    <a:blip r:embed="rId164"/>
                    <a:srcRect l="28760" t="42389" r="28527" b="32333"/>
                    <a:stretch/>
                  </pic:blipFill>
                  <pic:spPr>
                    <a:xfrm>
                      <a:off x="0" y="0"/>
                      <a:ext cx="5595570" cy="1542890"/>
                    </a:xfrm>
                    <a:prstGeom prst="rect">
                      <a:avLst/>
                    </a:prstGeom>
                  </pic:spPr>
                </pic:pic>
              </a:graphicData>
            </a:graphic>
          </wp:inline>
        </w:drawing>
      </w:r>
    </w:p>
    <w:p w14:paraId="144B330A" w14:textId="5B0C54D0" w:rsidR="00CF6E6B" w:rsidRPr="00623DF5" w:rsidRDefault="00CF6E6B" w:rsidP="00623DF5">
      <w:pPr>
        <w:spacing w:line="276" w:lineRule="auto"/>
        <w:ind w:firstLine="360"/>
        <w:jc w:val="both"/>
        <w:rPr>
          <w:rFonts w:cstheme="minorHAnsi"/>
          <w:szCs w:val="24"/>
          <w:lang w:val="en-GB"/>
        </w:rPr>
      </w:pPr>
    </w:p>
    <w:p w14:paraId="5B6BEFA4" w14:textId="04AF2EDD" w:rsidR="00331E7C" w:rsidRPr="00623DF5" w:rsidRDefault="00331E7C" w:rsidP="00623DF5">
      <w:pPr>
        <w:spacing w:line="276" w:lineRule="auto"/>
        <w:ind w:firstLine="360"/>
        <w:jc w:val="both"/>
        <w:rPr>
          <w:rFonts w:cstheme="minorHAnsi"/>
          <w:szCs w:val="24"/>
          <w:lang w:val="en-GB"/>
        </w:rPr>
      </w:pPr>
      <w:r>
        <w:rPr>
          <w:noProof/>
        </w:rPr>
        <w:drawing>
          <wp:inline distT="0" distB="0" distL="0" distR="0" wp14:anchorId="4FA57DF2" wp14:editId="770495AD">
            <wp:extent cx="5490208" cy="2099945"/>
            <wp:effectExtent l="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5">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10A92981-57B5-4DF5-84D9-C11F4925EEE4}"/>
                        </a:ext>
                      </a:extLst>
                    </a:blip>
                    <a:srcRect l="20698" t="38700" r="22713" b="22826"/>
                    <a:stretch>
                      <a:fillRect/>
                    </a:stretch>
                  </pic:blipFill>
                  <pic:spPr>
                    <a:xfrm>
                      <a:off x="0" y="0"/>
                      <a:ext cx="5490208" cy="2099945"/>
                    </a:xfrm>
                    <a:prstGeom prst="rect">
                      <a:avLst/>
                    </a:prstGeom>
                  </pic:spPr>
                </pic:pic>
              </a:graphicData>
            </a:graphic>
          </wp:inline>
        </w:drawing>
      </w:r>
    </w:p>
    <w:p w14:paraId="690FB980" w14:textId="77777777" w:rsidR="00331E7C" w:rsidRPr="00623DF5" w:rsidRDefault="00331E7C" w:rsidP="00623DF5">
      <w:pPr>
        <w:spacing w:line="276" w:lineRule="auto"/>
        <w:ind w:firstLine="360"/>
        <w:jc w:val="both"/>
        <w:rPr>
          <w:rFonts w:cstheme="minorHAnsi"/>
          <w:szCs w:val="24"/>
          <w:lang w:val="en-GB"/>
        </w:rPr>
      </w:pPr>
    </w:p>
    <w:p w14:paraId="57024B56" w14:textId="4346FE22" w:rsidR="00BA6B7B" w:rsidRPr="00623DF5" w:rsidRDefault="00BA6B7B" w:rsidP="00623DF5">
      <w:pPr>
        <w:pStyle w:val="Heading3"/>
        <w:spacing w:line="276" w:lineRule="auto"/>
        <w:ind w:left="567"/>
        <w:jc w:val="both"/>
        <w:rPr>
          <w:rFonts w:asciiTheme="minorHAnsi" w:hAnsiTheme="minorHAnsi" w:cstheme="minorHAnsi"/>
          <w:b w:val="0"/>
          <w:lang w:val="en-GB"/>
        </w:rPr>
      </w:pPr>
      <w:bookmarkStart w:id="271" w:name="_Toc29528364"/>
      <w:bookmarkStart w:id="272" w:name="_Toc66683820"/>
      <w:r w:rsidRPr="00623DF5">
        <w:rPr>
          <w:rFonts w:asciiTheme="minorHAnsi" w:hAnsiTheme="minorHAnsi" w:cstheme="minorHAnsi"/>
          <w:lang w:val="en-GB"/>
        </w:rPr>
        <w:t xml:space="preserve">Activity </w:t>
      </w:r>
      <w:r w:rsidR="0004429C" w:rsidRPr="00623DF5">
        <w:rPr>
          <w:rFonts w:asciiTheme="minorHAnsi" w:hAnsiTheme="minorHAnsi" w:cstheme="minorHAnsi"/>
          <w:lang w:val="en-GB"/>
        </w:rPr>
        <w:t>1</w:t>
      </w:r>
      <w:r w:rsidR="00750137" w:rsidRPr="00623DF5">
        <w:rPr>
          <w:rFonts w:asciiTheme="minorHAnsi" w:hAnsiTheme="minorHAnsi" w:cstheme="minorHAnsi"/>
          <w:lang w:val="en-GB"/>
        </w:rPr>
        <w:t>4</w:t>
      </w:r>
      <w:r w:rsidR="0004429C" w:rsidRPr="00623DF5">
        <w:rPr>
          <w:rFonts w:asciiTheme="minorHAnsi" w:hAnsiTheme="minorHAnsi" w:cstheme="minorHAnsi"/>
          <w:lang w:val="en-GB"/>
        </w:rPr>
        <w:t xml:space="preserve">.4: </w:t>
      </w:r>
      <w:r w:rsidR="00ED1FA1" w:rsidRPr="00623DF5">
        <w:rPr>
          <w:rFonts w:asciiTheme="minorHAnsi" w:hAnsiTheme="minorHAnsi" w:cstheme="minorHAnsi"/>
          <w:lang w:val="en-GB"/>
        </w:rPr>
        <w:t xml:space="preserve"> Just do it! </w:t>
      </w:r>
      <w:r w:rsidR="0004429C" w:rsidRPr="00623DF5">
        <w:rPr>
          <w:rFonts w:asciiTheme="minorHAnsi" w:hAnsiTheme="minorHAnsi" w:cstheme="minorHAnsi"/>
          <w:lang w:val="en-GB"/>
        </w:rPr>
        <w:t>Standing up to sexual violence</w:t>
      </w:r>
      <w:bookmarkEnd w:id="271"/>
      <w:bookmarkEnd w:id="272"/>
    </w:p>
    <w:p w14:paraId="579F5762" w14:textId="16E82531" w:rsidR="00331E7C" w:rsidRPr="00623DF5" w:rsidRDefault="00A9711D" w:rsidP="00623DF5">
      <w:pPr>
        <w:spacing w:line="276" w:lineRule="auto"/>
        <w:jc w:val="both"/>
        <w:rPr>
          <w:rFonts w:cstheme="minorHAnsi"/>
          <w:lang w:val="en-GB"/>
        </w:rPr>
      </w:pPr>
      <w:r w:rsidRPr="00623DF5">
        <w:rPr>
          <w:rFonts w:cstheme="minorHAnsi"/>
          <w:lang w:val="en-GB"/>
        </w:rPr>
        <w:t>Inspired and adapted from ‘Just do it’, a video in RFSU’s “Do you want to?” series, rfsu.se/villdu</w:t>
      </w:r>
    </w:p>
    <w:p w14:paraId="02A92721" w14:textId="77777777" w:rsidR="00331E7C" w:rsidRPr="00623DF5" w:rsidRDefault="00331E7C" w:rsidP="00623DF5">
      <w:pPr>
        <w:spacing w:line="276" w:lineRule="auto"/>
        <w:jc w:val="both"/>
        <w:rPr>
          <w:rFonts w:cstheme="minorHAnsi"/>
          <w:lang w:val="en-GB"/>
        </w:rPr>
      </w:pPr>
    </w:p>
    <w:tbl>
      <w:tblPr>
        <w:tblW w:w="0" w:type="auto"/>
        <w:tblLook w:val="04A0" w:firstRow="1" w:lastRow="0" w:firstColumn="1" w:lastColumn="0" w:noHBand="0" w:noVBand="1"/>
      </w:tblPr>
      <w:tblGrid>
        <w:gridCol w:w="8630"/>
      </w:tblGrid>
      <w:tr w:rsidR="00BA6B7B" w:rsidRPr="00623DF5" w14:paraId="7EE2C83B" w14:textId="77777777" w:rsidTr="00DC061B">
        <w:tc>
          <w:tcPr>
            <w:tcW w:w="8630" w:type="dxa"/>
          </w:tcPr>
          <w:p w14:paraId="40C273D7" w14:textId="52E3A796" w:rsidR="00BA6B7B" w:rsidRPr="00623DF5" w:rsidRDefault="00BA6B7B" w:rsidP="00623DF5">
            <w:pPr>
              <w:spacing w:line="276" w:lineRule="auto"/>
              <w:jc w:val="both"/>
              <w:rPr>
                <w:rFonts w:cstheme="minorHAnsi"/>
                <w:lang w:val="en-GB"/>
              </w:rPr>
            </w:pPr>
            <w:r w:rsidRPr="00623DF5">
              <w:rPr>
                <w:rFonts w:cstheme="minorHAnsi"/>
                <w:b/>
                <w:lang w:val="en-GB"/>
              </w:rPr>
              <w:t xml:space="preserve">Duration of activity: </w:t>
            </w:r>
            <w:r w:rsidR="009E47DD" w:rsidRPr="00623DF5">
              <w:rPr>
                <w:rFonts w:cstheme="minorHAnsi"/>
                <w:lang w:val="en-GB"/>
              </w:rPr>
              <w:t>35-40</w:t>
            </w:r>
            <w:r w:rsidR="00A9711D" w:rsidRPr="00623DF5">
              <w:rPr>
                <w:rFonts w:cstheme="minorHAnsi"/>
                <w:lang w:val="en-GB"/>
              </w:rPr>
              <w:t xml:space="preserve"> min</w:t>
            </w:r>
          </w:p>
        </w:tc>
      </w:tr>
      <w:tr w:rsidR="00BA6B7B" w:rsidRPr="00623DF5" w14:paraId="52178AFB" w14:textId="77777777" w:rsidTr="00DC061B">
        <w:tc>
          <w:tcPr>
            <w:tcW w:w="8630" w:type="dxa"/>
          </w:tcPr>
          <w:p w14:paraId="5D288A6D" w14:textId="77777777" w:rsidR="00BA6B7B" w:rsidRPr="00623DF5" w:rsidRDefault="00BA6B7B" w:rsidP="00623DF5">
            <w:pPr>
              <w:spacing w:line="276" w:lineRule="auto"/>
              <w:jc w:val="both"/>
              <w:rPr>
                <w:rFonts w:cstheme="minorHAnsi"/>
                <w:b/>
                <w:lang w:val="en-GB"/>
              </w:rPr>
            </w:pPr>
            <w:r w:rsidRPr="00623DF5">
              <w:rPr>
                <w:rFonts w:cstheme="minorHAnsi"/>
                <w:b/>
                <w:lang w:val="en-GB"/>
              </w:rPr>
              <w:t>Learning objectives:</w:t>
            </w:r>
          </w:p>
          <w:p w14:paraId="0EC92ED3" w14:textId="334CAFD0" w:rsidR="00802144" w:rsidRPr="00623DF5" w:rsidRDefault="00802144" w:rsidP="00623DF5">
            <w:pPr>
              <w:pStyle w:val="ListParagraph"/>
              <w:numPr>
                <w:ilvl w:val="0"/>
                <w:numId w:val="67"/>
              </w:numPr>
              <w:pBdr>
                <w:top w:val="nil"/>
                <w:left w:val="nil"/>
                <w:bottom w:val="nil"/>
                <w:right w:val="nil"/>
                <w:between w:val="nil"/>
              </w:pBdr>
              <w:spacing w:line="276" w:lineRule="auto"/>
              <w:jc w:val="both"/>
              <w:rPr>
                <w:rFonts w:cstheme="minorHAnsi"/>
                <w:lang w:val="en-GB"/>
              </w:rPr>
            </w:pPr>
            <w:r w:rsidRPr="00623DF5">
              <w:rPr>
                <w:rFonts w:cstheme="minorHAnsi"/>
                <w:lang w:val="en-GB"/>
              </w:rPr>
              <w:t>Explore the barriers holding young people from intervening in the event that they have witnessed /become aware of an incidence of sexual violence</w:t>
            </w:r>
          </w:p>
          <w:p w14:paraId="52828FE0" w14:textId="5C9397B7" w:rsidR="00A9711D" w:rsidRPr="00623DF5" w:rsidRDefault="00A9711D" w:rsidP="00623DF5">
            <w:pPr>
              <w:pStyle w:val="ListParagraph"/>
              <w:numPr>
                <w:ilvl w:val="0"/>
                <w:numId w:val="67"/>
              </w:numPr>
              <w:pBdr>
                <w:top w:val="nil"/>
                <w:left w:val="nil"/>
                <w:bottom w:val="nil"/>
                <w:right w:val="nil"/>
                <w:between w:val="nil"/>
              </w:pBdr>
              <w:spacing w:line="276" w:lineRule="auto"/>
              <w:jc w:val="both"/>
              <w:rPr>
                <w:rFonts w:cstheme="minorHAnsi"/>
                <w:lang w:val="en-GB"/>
              </w:rPr>
            </w:pPr>
            <w:r w:rsidRPr="00623DF5">
              <w:rPr>
                <w:rFonts w:cstheme="minorHAnsi"/>
                <w:lang w:val="en-GB"/>
              </w:rPr>
              <w:t xml:space="preserve">Help young people </w:t>
            </w:r>
            <w:r w:rsidR="00802144" w:rsidRPr="00623DF5">
              <w:rPr>
                <w:rFonts w:cstheme="minorHAnsi"/>
                <w:lang w:val="en-GB"/>
              </w:rPr>
              <w:t>identify ways</w:t>
            </w:r>
            <w:r w:rsidRPr="00623DF5">
              <w:rPr>
                <w:rFonts w:cstheme="minorHAnsi"/>
                <w:lang w:val="en-GB"/>
              </w:rPr>
              <w:t xml:space="preserve"> they can</w:t>
            </w:r>
            <w:r w:rsidR="00802144" w:rsidRPr="00623DF5">
              <w:rPr>
                <w:rFonts w:cstheme="minorHAnsi"/>
                <w:lang w:val="en-GB"/>
              </w:rPr>
              <w:t xml:space="preserve"> use to</w:t>
            </w:r>
            <w:r w:rsidRPr="00623DF5">
              <w:rPr>
                <w:rFonts w:cstheme="minorHAnsi"/>
                <w:lang w:val="en-GB"/>
              </w:rPr>
              <w:t xml:space="preserve"> intervene when they have witnessed or </w:t>
            </w:r>
            <w:r w:rsidR="00802144" w:rsidRPr="00623DF5">
              <w:rPr>
                <w:rFonts w:cstheme="minorHAnsi"/>
                <w:lang w:val="en-GB"/>
              </w:rPr>
              <w:t xml:space="preserve">have </w:t>
            </w:r>
            <w:r w:rsidRPr="00623DF5">
              <w:rPr>
                <w:rFonts w:cstheme="minorHAnsi"/>
                <w:lang w:val="en-GB"/>
              </w:rPr>
              <w:t>become aware of incidences of sexual violence in their surrounding environment</w:t>
            </w:r>
          </w:p>
          <w:p w14:paraId="77534F56" w14:textId="09B027B7" w:rsidR="00BA6B7B" w:rsidRPr="00623DF5" w:rsidRDefault="00A9711D" w:rsidP="00623DF5">
            <w:pPr>
              <w:pStyle w:val="ListParagraph"/>
              <w:numPr>
                <w:ilvl w:val="0"/>
                <w:numId w:val="67"/>
              </w:numPr>
              <w:pBdr>
                <w:top w:val="nil"/>
                <w:left w:val="nil"/>
                <w:bottom w:val="nil"/>
                <w:right w:val="nil"/>
                <w:between w:val="nil"/>
              </w:pBdr>
              <w:spacing w:line="276" w:lineRule="auto"/>
              <w:jc w:val="both"/>
              <w:rPr>
                <w:rFonts w:cstheme="minorHAnsi"/>
                <w:lang w:val="en-GB"/>
              </w:rPr>
            </w:pPr>
            <w:r w:rsidRPr="00623DF5">
              <w:rPr>
                <w:rFonts w:cstheme="minorHAnsi"/>
                <w:lang w:val="en-GB"/>
              </w:rPr>
              <w:t>Raise awareness on our responsibility as bystanders and how important it is not to stay silent</w:t>
            </w:r>
          </w:p>
        </w:tc>
      </w:tr>
      <w:tr w:rsidR="00BA6B7B" w:rsidRPr="00623DF5" w14:paraId="1A1320BD" w14:textId="77777777" w:rsidTr="00DC061B">
        <w:tc>
          <w:tcPr>
            <w:tcW w:w="8630" w:type="dxa"/>
          </w:tcPr>
          <w:p w14:paraId="6C3B9905" w14:textId="77777777" w:rsidR="00BA6B7B" w:rsidRPr="00623DF5" w:rsidRDefault="00BA6B7B" w:rsidP="00623DF5">
            <w:pPr>
              <w:spacing w:line="276" w:lineRule="auto"/>
              <w:jc w:val="both"/>
              <w:rPr>
                <w:rFonts w:cstheme="minorHAnsi"/>
                <w:b/>
                <w:lang w:val="en-GB"/>
              </w:rPr>
            </w:pPr>
            <w:r w:rsidRPr="00623DF5">
              <w:rPr>
                <w:rFonts w:cstheme="minorHAnsi"/>
                <w:b/>
                <w:lang w:val="en-GB"/>
              </w:rPr>
              <w:t>Materials needed:</w:t>
            </w:r>
          </w:p>
          <w:p w14:paraId="48B17434" w14:textId="06705717" w:rsidR="00BA6B7B" w:rsidRPr="00623DF5" w:rsidRDefault="002A48D3" w:rsidP="00623DF5">
            <w:pPr>
              <w:spacing w:line="276" w:lineRule="auto"/>
              <w:jc w:val="both"/>
              <w:rPr>
                <w:rFonts w:cstheme="minorHAnsi"/>
                <w:lang w:val="en-GB"/>
              </w:rPr>
            </w:pPr>
            <w:hyperlink r:id="rId166" w:history="1">
              <w:hyperlink r:id="rId167" w:history="1">
                <w:r w:rsidR="004D024F" w:rsidRPr="00623DF5">
                  <w:rPr>
                    <w:rStyle w:val="Hyperlink"/>
                    <w:rFonts w:cstheme="minorHAnsi"/>
                    <w:lang w:val="en-GB"/>
                  </w:rPr>
                  <w:t>https://www.youtube.com/watch?time_continue=9&amp;v=tWT88a-dGYY&amp;feature=emb_logo</w:t>
                </w:r>
              </w:hyperlink>
              <w:r w:rsidR="00ED1FA1" w:rsidRPr="00623DF5">
                <w:rPr>
                  <w:rStyle w:val="Hyperlink"/>
                  <w:rFonts w:cstheme="minorHAnsi"/>
                  <w:lang w:val="en-GB"/>
                </w:rPr>
                <w:t>/</w:t>
              </w:r>
            </w:hyperlink>
            <w:r w:rsidR="00ED1FA1" w:rsidRPr="00623DF5">
              <w:rPr>
                <w:rFonts w:cstheme="minorHAnsi"/>
                <w:lang w:val="en-GB"/>
              </w:rPr>
              <w:t xml:space="preserve"> (just do it)</w:t>
            </w:r>
          </w:p>
          <w:p w14:paraId="456A4CDA" w14:textId="56E15F4B" w:rsidR="00A9711D" w:rsidRPr="00623DF5" w:rsidRDefault="00A9711D" w:rsidP="00623DF5">
            <w:pPr>
              <w:spacing w:line="276" w:lineRule="auto"/>
              <w:jc w:val="both"/>
              <w:rPr>
                <w:rFonts w:cstheme="minorHAnsi"/>
                <w:lang w:val="en-GB"/>
              </w:rPr>
            </w:pPr>
            <w:r w:rsidRPr="00623DF5">
              <w:rPr>
                <w:rFonts w:cstheme="minorHAnsi"/>
                <w:lang w:val="en-GB"/>
              </w:rPr>
              <w:t xml:space="preserve">Worksheet </w:t>
            </w:r>
            <w:r w:rsidR="00C4094D" w:rsidRPr="00623DF5">
              <w:rPr>
                <w:rFonts w:cstheme="minorHAnsi"/>
                <w:lang w:val="en-GB"/>
              </w:rPr>
              <w:t>with questions to guide a d</w:t>
            </w:r>
            <w:r w:rsidRPr="00623DF5">
              <w:rPr>
                <w:rFonts w:cstheme="minorHAnsi"/>
                <w:lang w:val="en-GB"/>
              </w:rPr>
              <w:t>iscuss</w:t>
            </w:r>
            <w:r w:rsidR="00C4094D" w:rsidRPr="00623DF5">
              <w:rPr>
                <w:rFonts w:cstheme="minorHAnsi"/>
                <w:lang w:val="en-GB"/>
              </w:rPr>
              <w:t>ion on</w:t>
            </w:r>
            <w:r w:rsidRPr="00623DF5">
              <w:rPr>
                <w:rFonts w:cstheme="minorHAnsi"/>
                <w:lang w:val="en-GB"/>
              </w:rPr>
              <w:t xml:space="preserve"> the video</w:t>
            </w:r>
          </w:p>
        </w:tc>
      </w:tr>
      <w:tr w:rsidR="00BA6B7B" w:rsidRPr="00623DF5" w14:paraId="7F5C6870" w14:textId="77777777" w:rsidTr="00DC061B">
        <w:tc>
          <w:tcPr>
            <w:tcW w:w="8630" w:type="dxa"/>
          </w:tcPr>
          <w:p w14:paraId="6ADBA875" w14:textId="77777777" w:rsidR="00BA6B7B" w:rsidRPr="00623DF5" w:rsidRDefault="00BA6B7B" w:rsidP="00623DF5">
            <w:pPr>
              <w:spacing w:line="276" w:lineRule="auto"/>
              <w:jc w:val="both"/>
              <w:rPr>
                <w:rFonts w:cstheme="minorHAnsi"/>
                <w:b/>
                <w:lang w:val="en-GB"/>
              </w:rPr>
            </w:pPr>
            <w:r w:rsidRPr="00623DF5">
              <w:rPr>
                <w:rFonts w:cstheme="minorHAnsi"/>
                <w:b/>
                <w:lang w:val="en-GB"/>
              </w:rPr>
              <w:t>Step by step process of the activity:</w:t>
            </w:r>
          </w:p>
          <w:p w14:paraId="619A9CB1" w14:textId="46B615A7" w:rsidR="009E47DD" w:rsidRPr="00623DF5" w:rsidRDefault="00A9711D" w:rsidP="00623DF5">
            <w:pPr>
              <w:pStyle w:val="ListParagraph"/>
              <w:numPr>
                <w:ilvl w:val="0"/>
                <w:numId w:val="168"/>
              </w:numPr>
              <w:spacing w:line="276" w:lineRule="auto"/>
              <w:jc w:val="both"/>
              <w:rPr>
                <w:rFonts w:cstheme="minorHAnsi"/>
                <w:lang w:val="en-GB"/>
              </w:rPr>
            </w:pPr>
            <w:r w:rsidRPr="00623DF5">
              <w:rPr>
                <w:rFonts w:cstheme="minorHAnsi"/>
                <w:lang w:val="en-GB"/>
              </w:rPr>
              <w:t xml:space="preserve">Introduction: </w:t>
            </w:r>
            <w:r w:rsidR="009E47DD" w:rsidRPr="00623DF5">
              <w:rPr>
                <w:rFonts w:cstheme="minorHAnsi"/>
                <w:lang w:val="en-GB"/>
              </w:rPr>
              <w:t>Sometimes, when we have witnessed or have become aware of an incidence of abuse, intervening can feel difficult. While it is indeed hard, it is important that we find some strategies for doing something and not normalizing sexual assault. If we have a chance to explore possible ways of intervention, then it will be easier for us to know what to do in such incidences.</w:t>
            </w:r>
          </w:p>
          <w:p w14:paraId="6F28B815" w14:textId="70F8FA66" w:rsidR="00A9711D" w:rsidRPr="00623DF5" w:rsidRDefault="00A9711D" w:rsidP="00623DF5">
            <w:pPr>
              <w:pStyle w:val="ListParagraph"/>
              <w:numPr>
                <w:ilvl w:val="0"/>
                <w:numId w:val="168"/>
              </w:numPr>
              <w:spacing w:line="276" w:lineRule="auto"/>
              <w:jc w:val="both"/>
              <w:rPr>
                <w:rFonts w:cstheme="minorHAnsi"/>
                <w:lang w:val="en-GB"/>
              </w:rPr>
            </w:pPr>
            <w:r w:rsidRPr="00623DF5">
              <w:rPr>
                <w:rFonts w:cstheme="minorHAnsi"/>
                <w:lang w:val="en-GB"/>
              </w:rPr>
              <w:t xml:space="preserve">Separate the plenary in </w:t>
            </w:r>
            <w:r w:rsidR="009E47DD" w:rsidRPr="00623DF5">
              <w:rPr>
                <w:rFonts w:cstheme="minorHAnsi"/>
                <w:lang w:val="en-GB"/>
              </w:rPr>
              <w:t>5-6</w:t>
            </w:r>
            <w:r w:rsidRPr="00623DF5">
              <w:rPr>
                <w:rFonts w:cstheme="minorHAnsi"/>
                <w:lang w:val="en-GB"/>
              </w:rPr>
              <w:t xml:space="preserve"> groups in a fun and interactive way</w:t>
            </w:r>
            <w:r w:rsidR="004D024F" w:rsidRPr="00623DF5">
              <w:rPr>
                <w:rFonts w:cstheme="minorHAnsi"/>
                <w:lang w:val="en-GB"/>
              </w:rPr>
              <w:t>. Estimate each group to have 4-5 persons maximum.</w:t>
            </w:r>
          </w:p>
          <w:p w14:paraId="79ADFEA9" w14:textId="77777777" w:rsidR="00ED7B34" w:rsidRPr="00623DF5" w:rsidRDefault="00A9711D" w:rsidP="00623DF5">
            <w:pPr>
              <w:pStyle w:val="ListParagraph"/>
              <w:numPr>
                <w:ilvl w:val="0"/>
                <w:numId w:val="168"/>
              </w:numPr>
              <w:spacing w:line="276" w:lineRule="auto"/>
              <w:jc w:val="both"/>
              <w:rPr>
                <w:rFonts w:cstheme="minorHAnsi"/>
                <w:lang w:val="en-GB"/>
              </w:rPr>
            </w:pPr>
            <w:r w:rsidRPr="00623DF5">
              <w:rPr>
                <w:rFonts w:cstheme="minorHAnsi"/>
                <w:lang w:val="en-GB"/>
              </w:rPr>
              <w:t>If there are tablets/mobile phones available for young people to use, they can go online and use the lin</w:t>
            </w:r>
            <w:r w:rsidR="009E47DD" w:rsidRPr="00623DF5">
              <w:rPr>
                <w:rFonts w:cstheme="minorHAnsi"/>
                <w:lang w:val="en-GB"/>
              </w:rPr>
              <w:t>k</w:t>
            </w:r>
            <w:r w:rsidRPr="00623DF5">
              <w:rPr>
                <w:rFonts w:cstheme="minorHAnsi"/>
                <w:lang w:val="en-GB"/>
              </w:rPr>
              <w:t xml:space="preserve"> to watch the video delegated to their group. </w:t>
            </w:r>
            <w:r w:rsidR="009E47DD" w:rsidRPr="00623DF5">
              <w:rPr>
                <w:rFonts w:cstheme="minorHAnsi"/>
                <w:lang w:val="en-GB"/>
              </w:rPr>
              <w:t xml:space="preserve">Alternatively, you can show the video </w:t>
            </w:r>
            <w:r w:rsidR="00ED7B34" w:rsidRPr="00623DF5">
              <w:rPr>
                <w:rFonts w:cstheme="minorHAnsi"/>
                <w:lang w:val="en-GB"/>
              </w:rPr>
              <w:t>on the projector, in plenary.</w:t>
            </w:r>
          </w:p>
          <w:p w14:paraId="082AF871" w14:textId="02FBD3EF" w:rsidR="00A9711D" w:rsidRPr="00623DF5" w:rsidRDefault="00ED7B34" w:rsidP="00623DF5">
            <w:pPr>
              <w:pStyle w:val="ListParagraph"/>
              <w:numPr>
                <w:ilvl w:val="0"/>
                <w:numId w:val="168"/>
              </w:numPr>
              <w:spacing w:line="276" w:lineRule="auto"/>
              <w:jc w:val="both"/>
              <w:rPr>
                <w:rFonts w:cstheme="minorHAnsi"/>
                <w:lang w:val="en-GB"/>
              </w:rPr>
            </w:pPr>
            <w:r w:rsidRPr="00623DF5">
              <w:rPr>
                <w:rFonts w:cstheme="minorHAnsi"/>
                <w:lang w:val="en-GB"/>
              </w:rPr>
              <w:t>The</w:t>
            </w:r>
            <w:r w:rsidR="00A9711D" w:rsidRPr="00623DF5">
              <w:rPr>
                <w:rFonts w:cstheme="minorHAnsi"/>
                <w:lang w:val="en-GB"/>
              </w:rPr>
              <w:t xml:space="preserve"> groups can then discuss the questions </w:t>
            </w:r>
            <w:r w:rsidR="004D024F" w:rsidRPr="00623DF5">
              <w:rPr>
                <w:rFonts w:cstheme="minorHAnsi"/>
                <w:lang w:val="en-GB"/>
              </w:rPr>
              <w:t>about the video (given out as a handout)</w:t>
            </w:r>
            <w:r w:rsidR="00A9711D" w:rsidRPr="00623DF5">
              <w:rPr>
                <w:rFonts w:cstheme="minorHAnsi"/>
                <w:lang w:val="en-GB"/>
              </w:rPr>
              <w:t xml:space="preserve"> </w:t>
            </w:r>
            <w:r w:rsidR="004D024F" w:rsidRPr="00623DF5">
              <w:rPr>
                <w:rFonts w:cstheme="minorHAnsi"/>
                <w:lang w:val="en-GB"/>
              </w:rPr>
              <w:t>for 15 minutes</w:t>
            </w:r>
          </w:p>
          <w:p w14:paraId="6395A80A" w14:textId="12B706B4" w:rsidR="00BA6B7B" w:rsidRPr="00623DF5" w:rsidRDefault="004D024F" w:rsidP="00623DF5">
            <w:pPr>
              <w:pStyle w:val="ListParagraph"/>
              <w:numPr>
                <w:ilvl w:val="0"/>
                <w:numId w:val="168"/>
              </w:numPr>
              <w:spacing w:line="276" w:lineRule="auto"/>
              <w:jc w:val="both"/>
              <w:rPr>
                <w:rFonts w:cstheme="minorHAnsi"/>
                <w:lang w:val="en-GB"/>
              </w:rPr>
            </w:pPr>
            <w:r w:rsidRPr="00623DF5">
              <w:rPr>
                <w:rFonts w:cstheme="minorHAnsi"/>
                <w:lang w:val="en-GB"/>
              </w:rPr>
              <w:t>Come back to plenary and discuss the questions all together</w:t>
            </w:r>
          </w:p>
        </w:tc>
      </w:tr>
      <w:tr w:rsidR="00BA6B7B" w:rsidRPr="00623DF5" w14:paraId="604C38B0" w14:textId="77777777" w:rsidTr="00DC061B">
        <w:tc>
          <w:tcPr>
            <w:tcW w:w="8630" w:type="dxa"/>
          </w:tcPr>
          <w:p w14:paraId="171F849B" w14:textId="79FC30FB" w:rsidR="00BA6B7B" w:rsidRPr="00623DF5" w:rsidRDefault="00BA6B7B" w:rsidP="00623DF5">
            <w:pPr>
              <w:spacing w:line="276" w:lineRule="auto"/>
              <w:jc w:val="both"/>
              <w:rPr>
                <w:rFonts w:cstheme="minorHAnsi"/>
                <w:lang w:val="en-GB"/>
              </w:rPr>
            </w:pPr>
            <w:r w:rsidRPr="00623DF5">
              <w:rPr>
                <w:rFonts w:cstheme="minorHAnsi"/>
                <w:b/>
                <w:lang w:val="en-GB"/>
              </w:rPr>
              <w:t>Facilitation questions for reflection and debriefing:</w:t>
            </w:r>
            <w:r w:rsidR="000A7CCC" w:rsidRPr="00623DF5">
              <w:rPr>
                <w:rFonts w:cstheme="minorHAnsi"/>
                <w:b/>
                <w:lang w:val="en-GB"/>
              </w:rPr>
              <w:t xml:space="preserve"> </w:t>
            </w:r>
            <w:r w:rsidR="000A7CCC" w:rsidRPr="00623DF5">
              <w:rPr>
                <w:rFonts w:cstheme="minorHAnsi"/>
                <w:lang w:val="en-GB"/>
              </w:rPr>
              <w:t>(20 min)</w:t>
            </w:r>
          </w:p>
          <w:p w14:paraId="245E2C2C" w14:textId="74DCDCF9" w:rsidR="004D024F" w:rsidRPr="00623DF5" w:rsidRDefault="004D024F"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What are your thoughts </w:t>
            </w:r>
            <w:r w:rsidR="002E0D83" w:rsidRPr="00623DF5">
              <w:rPr>
                <w:rFonts w:cstheme="minorHAnsi"/>
                <w:lang w:val="en-GB"/>
              </w:rPr>
              <w:t>while</w:t>
            </w:r>
            <w:r w:rsidRPr="00623DF5">
              <w:rPr>
                <w:rFonts w:cstheme="minorHAnsi"/>
                <w:lang w:val="en-GB"/>
              </w:rPr>
              <w:t xml:space="preserve"> watch</w:t>
            </w:r>
            <w:r w:rsidR="002E0D83" w:rsidRPr="00623DF5">
              <w:rPr>
                <w:rFonts w:cstheme="minorHAnsi"/>
                <w:lang w:val="en-GB"/>
              </w:rPr>
              <w:t>ing</w:t>
            </w:r>
            <w:r w:rsidRPr="00623DF5">
              <w:rPr>
                <w:rFonts w:cstheme="minorHAnsi"/>
                <w:lang w:val="en-GB"/>
              </w:rPr>
              <w:t xml:space="preserve"> the video?</w:t>
            </w:r>
          </w:p>
          <w:p w14:paraId="072EF679" w14:textId="2FDB7377" w:rsidR="00B35234" w:rsidRPr="00623DF5" w:rsidRDefault="00B35234"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Is it easy to react </w:t>
            </w:r>
            <w:r w:rsidR="002E0D83" w:rsidRPr="00623DF5">
              <w:rPr>
                <w:rFonts w:cstheme="minorHAnsi"/>
                <w:lang w:val="en-GB"/>
              </w:rPr>
              <w:t>in</w:t>
            </w:r>
            <w:r w:rsidRPr="00623DF5">
              <w:rPr>
                <w:rFonts w:cstheme="minorHAnsi"/>
                <w:lang w:val="en-GB"/>
              </w:rPr>
              <w:t xml:space="preserve"> such situations? What can hold us back?</w:t>
            </w:r>
          </w:p>
          <w:p w14:paraId="4F74B8A4" w14:textId="0768CDC0" w:rsidR="00F32012" w:rsidRPr="00623DF5" w:rsidRDefault="00F32012"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What is the video trying to show? </w:t>
            </w:r>
          </w:p>
          <w:p w14:paraId="1C5B58B6" w14:textId="0018E808" w:rsidR="000A7CCC"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What makes Alex unsure about intervening? What holds him back?</w:t>
            </w:r>
          </w:p>
          <w:p w14:paraId="0B72896F" w14:textId="58D6083F" w:rsidR="000A7CCC"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If you remember, Alex had said: ‘</w:t>
            </w:r>
            <w:r w:rsidR="009E055B" w:rsidRPr="00623DF5">
              <w:rPr>
                <w:rFonts w:cstheme="minorHAnsi"/>
                <w:lang w:val="en-GB"/>
              </w:rPr>
              <w:t>It is</w:t>
            </w:r>
            <w:r w:rsidRPr="00623DF5">
              <w:rPr>
                <w:rFonts w:cstheme="minorHAnsi"/>
                <w:lang w:val="en-GB"/>
              </w:rPr>
              <w:t xml:space="preserve"> Filip! The guy who bakes muffins and writes romantic songs”. What does he mean by that? What is he trying to do by saying that?</w:t>
            </w:r>
          </w:p>
          <w:p w14:paraId="5883251A" w14:textId="001FD1D2" w:rsidR="000A7CCC"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Why is Hasan insisting that they should intervene? What </w:t>
            </w:r>
            <w:r w:rsidR="00B35234" w:rsidRPr="00623DF5">
              <w:rPr>
                <w:rFonts w:cstheme="minorHAnsi"/>
                <w:lang w:val="en-GB"/>
              </w:rPr>
              <w:t>gives him that ‘bad gut-feeling</w:t>
            </w:r>
            <w:r w:rsidR="002E0D83" w:rsidRPr="00623DF5">
              <w:rPr>
                <w:rFonts w:cstheme="minorHAnsi"/>
                <w:lang w:val="en-GB"/>
              </w:rPr>
              <w:t>’</w:t>
            </w:r>
            <w:r w:rsidRPr="00623DF5">
              <w:rPr>
                <w:rFonts w:cstheme="minorHAnsi"/>
                <w:lang w:val="en-GB"/>
              </w:rPr>
              <w:t>?</w:t>
            </w:r>
          </w:p>
          <w:p w14:paraId="6D39D842" w14:textId="0C6329AA" w:rsidR="000A7CCC"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What do you think is motivating Hasan to take action?</w:t>
            </w:r>
          </w:p>
          <w:p w14:paraId="62D96F93" w14:textId="3D9EB352" w:rsidR="000A7CCC"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How do you think the two boys are feeling about having to stand up to a guy they know who is doing something that is not okay?</w:t>
            </w:r>
          </w:p>
          <w:p w14:paraId="23E048A9" w14:textId="266EEA35" w:rsidR="00B35234" w:rsidRPr="00623DF5" w:rsidRDefault="00B35234"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Do you think the fact that both Alex and Hasan decide to take action together has helped them to have the courage to stand up to </w:t>
            </w:r>
            <w:r w:rsidR="00657DF2" w:rsidRPr="00623DF5">
              <w:rPr>
                <w:rFonts w:cstheme="minorHAnsi"/>
                <w:lang w:val="en-GB"/>
              </w:rPr>
              <w:t>Filip</w:t>
            </w:r>
            <w:r w:rsidRPr="00623DF5">
              <w:rPr>
                <w:rFonts w:cstheme="minorHAnsi"/>
                <w:lang w:val="en-GB"/>
              </w:rPr>
              <w:t>?</w:t>
            </w:r>
          </w:p>
          <w:p w14:paraId="60A8471C" w14:textId="77777777" w:rsidR="00B35234" w:rsidRPr="00623DF5" w:rsidRDefault="00B35234"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How did the story continue? </w:t>
            </w:r>
          </w:p>
          <w:p w14:paraId="47081E63" w14:textId="7CCC8886" w:rsidR="00B35234" w:rsidRPr="00623DF5" w:rsidRDefault="00B35234"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What could Hasan and Alex do to address what may have happened between </w:t>
            </w:r>
            <w:r w:rsidR="00657DF2" w:rsidRPr="00623DF5">
              <w:rPr>
                <w:rFonts w:cstheme="minorHAnsi"/>
                <w:lang w:val="en-GB"/>
              </w:rPr>
              <w:t>Filip</w:t>
            </w:r>
            <w:r w:rsidRPr="00623DF5">
              <w:rPr>
                <w:rFonts w:cstheme="minorHAnsi"/>
                <w:lang w:val="en-GB"/>
              </w:rPr>
              <w:t xml:space="preserve"> and the girl (Example: ask the girl if she is okay; ask Filip what he’s doing; find the girl’s friends; look for other allies; look for an adult; “accidentally” interrupt</w:t>
            </w:r>
            <w:r w:rsidR="0053748C" w:rsidRPr="00623DF5">
              <w:rPr>
                <w:rFonts w:cstheme="minorHAnsi"/>
                <w:lang w:val="en-GB"/>
              </w:rPr>
              <w:t xml:space="preserve"> </w:t>
            </w:r>
            <w:r w:rsidR="00704B3E" w:rsidRPr="00623DF5">
              <w:rPr>
                <w:rFonts w:cstheme="minorHAnsi"/>
                <w:lang w:val="en-GB"/>
              </w:rPr>
              <w:t>etc.</w:t>
            </w:r>
            <w:r w:rsidRPr="00623DF5">
              <w:rPr>
                <w:rFonts w:cstheme="minorHAnsi"/>
                <w:lang w:val="en-GB"/>
              </w:rPr>
              <w:t>)</w:t>
            </w:r>
          </w:p>
          <w:p w14:paraId="33B3C331" w14:textId="146EF0B2" w:rsidR="00C4316B" w:rsidRPr="00623DF5" w:rsidRDefault="00C4316B" w:rsidP="00623DF5">
            <w:pPr>
              <w:pStyle w:val="ListParagraph"/>
              <w:numPr>
                <w:ilvl w:val="0"/>
                <w:numId w:val="125"/>
              </w:numPr>
              <w:spacing w:after="0" w:line="276" w:lineRule="auto"/>
              <w:jc w:val="both"/>
              <w:rPr>
                <w:rFonts w:cstheme="minorHAnsi"/>
                <w:lang w:val="en-GB"/>
              </w:rPr>
            </w:pPr>
            <w:r w:rsidRPr="00623DF5">
              <w:rPr>
                <w:rFonts w:cstheme="minorHAnsi"/>
                <w:lang w:val="en-GB"/>
              </w:rPr>
              <w:t>How could Alex and Hasan’s intervention help out the girl?</w:t>
            </w:r>
          </w:p>
          <w:p w14:paraId="1253F35D" w14:textId="04ED3827" w:rsidR="00C4316B" w:rsidRPr="00623DF5" w:rsidRDefault="00C4316B"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How could Alex and Hasan’s intervention help out </w:t>
            </w:r>
            <w:r w:rsidR="00657DF2" w:rsidRPr="00623DF5">
              <w:rPr>
                <w:rFonts w:cstheme="minorHAnsi"/>
                <w:lang w:val="en-GB"/>
              </w:rPr>
              <w:t>Filip</w:t>
            </w:r>
            <w:r w:rsidRPr="00623DF5">
              <w:rPr>
                <w:rFonts w:cstheme="minorHAnsi"/>
                <w:lang w:val="en-GB"/>
              </w:rPr>
              <w:t>?</w:t>
            </w:r>
          </w:p>
          <w:p w14:paraId="47A81A5B" w14:textId="55A30FB4" w:rsidR="00BA6B7B"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Why is it still important to intervene if you see something happening that does not feel okay?</w:t>
            </w:r>
            <w:r w:rsidRPr="00623DF5">
              <w:rPr>
                <w:rFonts w:cstheme="minorHAnsi"/>
                <w:b/>
                <w:lang w:val="en-GB"/>
              </w:rPr>
              <w:t xml:space="preserve">  </w:t>
            </w:r>
          </w:p>
          <w:p w14:paraId="3498ADB1" w14:textId="4D9E813A" w:rsidR="0053748C" w:rsidRPr="00623DF5" w:rsidRDefault="002E0D83" w:rsidP="00623DF5">
            <w:pPr>
              <w:pStyle w:val="ListParagraph"/>
              <w:numPr>
                <w:ilvl w:val="0"/>
                <w:numId w:val="125"/>
              </w:numPr>
              <w:spacing w:after="0" w:line="276" w:lineRule="auto"/>
              <w:jc w:val="both"/>
              <w:rPr>
                <w:rFonts w:cstheme="minorHAnsi"/>
                <w:lang w:val="en-GB"/>
              </w:rPr>
            </w:pPr>
            <w:r w:rsidRPr="00623DF5">
              <w:rPr>
                <w:rFonts w:cstheme="minorHAnsi"/>
                <w:lang w:val="en-GB"/>
              </w:rPr>
              <w:t>What can you do to overcome your fears that something may go wrong or ensure that your stay safe when you take action (</w:t>
            </w:r>
            <w:r w:rsidR="00B77679" w:rsidRPr="00623DF5">
              <w:rPr>
                <w:rFonts w:cstheme="minorHAnsi"/>
                <w:lang w:val="en-GB"/>
              </w:rPr>
              <w:t xml:space="preserve">don’t do it alone and </w:t>
            </w:r>
            <w:r w:rsidRPr="00623DF5">
              <w:rPr>
                <w:rFonts w:cstheme="minorHAnsi"/>
                <w:lang w:val="en-GB"/>
              </w:rPr>
              <w:t>always look for other allies</w:t>
            </w:r>
            <w:r w:rsidR="00B77679" w:rsidRPr="00623DF5">
              <w:rPr>
                <w:rFonts w:cstheme="minorHAnsi"/>
                <w:lang w:val="en-GB"/>
              </w:rPr>
              <w:t xml:space="preserve">, try to get an adult involved, call security/the police if things are getting out of hand </w:t>
            </w:r>
            <w:r w:rsidR="00704B3E" w:rsidRPr="00623DF5">
              <w:rPr>
                <w:rFonts w:cstheme="minorHAnsi"/>
                <w:lang w:val="en-GB"/>
              </w:rPr>
              <w:t>etc</w:t>
            </w:r>
            <w:r w:rsidR="00704B3E" w:rsidRPr="00623DF5">
              <w:rPr>
                <w:rFonts w:cstheme="minorHAnsi"/>
                <w:szCs w:val="24"/>
                <w:lang w:val="en-GB"/>
              </w:rPr>
              <w:t>.</w:t>
            </w:r>
            <w:r w:rsidR="00B77679" w:rsidRPr="00623DF5">
              <w:rPr>
                <w:rFonts w:cstheme="minorHAnsi"/>
                <w:szCs w:val="24"/>
                <w:lang w:val="en-GB"/>
              </w:rPr>
              <w:t>)</w:t>
            </w:r>
            <w:r w:rsidR="0053748C" w:rsidRPr="00623DF5">
              <w:rPr>
                <w:rFonts w:cstheme="minorHAnsi"/>
                <w:lang w:val="en-GB"/>
              </w:rPr>
              <w:t xml:space="preserve"> </w:t>
            </w:r>
          </w:p>
        </w:tc>
      </w:tr>
      <w:tr w:rsidR="00BA6B7B" w:rsidRPr="00623DF5" w14:paraId="79309815" w14:textId="77777777" w:rsidTr="00191A4D">
        <w:tc>
          <w:tcPr>
            <w:tcW w:w="8630" w:type="dxa"/>
            <w:shd w:val="clear" w:color="auto" w:fill="BDD6EE" w:themeFill="accent5" w:themeFillTint="66"/>
          </w:tcPr>
          <w:p w14:paraId="6727AC86" w14:textId="77777777" w:rsidR="00BA6B7B" w:rsidRPr="00623DF5" w:rsidRDefault="00BA6B7B" w:rsidP="00623DF5">
            <w:pPr>
              <w:spacing w:line="276" w:lineRule="auto"/>
              <w:jc w:val="both"/>
              <w:rPr>
                <w:rFonts w:cstheme="minorHAnsi"/>
                <w:b/>
                <w:lang w:val="en-GB"/>
              </w:rPr>
            </w:pPr>
            <w:r w:rsidRPr="00623DF5">
              <w:rPr>
                <w:rFonts w:cstheme="minorHAnsi"/>
                <w:b/>
                <w:lang w:val="en-GB"/>
              </w:rPr>
              <w:t>Take home messages and activity wrap up:</w:t>
            </w:r>
          </w:p>
          <w:p w14:paraId="5B808B3B" w14:textId="7C12682C" w:rsidR="00BA6B7B" w:rsidRPr="00623DF5" w:rsidRDefault="009E055B" w:rsidP="00623DF5">
            <w:pPr>
              <w:spacing w:line="276" w:lineRule="auto"/>
              <w:jc w:val="both"/>
              <w:rPr>
                <w:rFonts w:cstheme="minorHAnsi"/>
                <w:lang w:val="en-GB"/>
              </w:rPr>
            </w:pPr>
            <w:r w:rsidRPr="00623DF5">
              <w:rPr>
                <w:rFonts w:cstheme="minorHAnsi"/>
                <w:lang w:val="en-GB"/>
              </w:rPr>
              <w:t>It is</w:t>
            </w:r>
            <w:r w:rsidR="00B77679" w:rsidRPr="00623DF5">
              <w:rPr>
                <w:rFonts w:cstheme="minorHAnsi"/>
                <w:lang w:val="en-GB"/>
              </w:rPr>
              <w:t xml:space="preserve"> not always easy to react when we have witnessed an incidence of abuse. </w:t>
            </w:r>
            <w:r w:rsidR="00C4316B" w:rsidRPr="00623DF5">
              <w:rPr>
                <w:rFonts w:cstheme="minorHAnsi"/>
                <w:lang w:val="en-GB"/>
              </w:rPr>
              <w:t>We</w:t>
            </w:r>
            <w:r w:rsidR="00B77679" w:rsidRPr="00623DF5">
              <w:rPr>
                <w:rFonts w:cstheme="minorHAnsi"/>
                <w:lang w:val="en-GB"/>
              </w:rPr>
              <w:t xml:space="preserve"> might be afraid that </w:t>
            </w:r>
            <w:r w:rsidR="00C4316B" w:rsidRPr="00623DF5">
              <w:rPr>
                <w:rFonts w:cstheme="minorHAnsi"/>
                <w:lang w:val="en-GB"/>
              </w:rPr>
              <w:t>we</w:t>
            </w:r>
            <w:r w:rsidR="00B77679" w:rsidRPr="00623DF5">
              <w:rPr>
                <w:rFonts w:cstheme="minorHAnsi"/>
                <w:lang w:val="en-GB"/>
              </w:rPr>
              <w:t xml:space="preserve"> may make things worse, or </w:t>
            </w:r>
            <w:r w:rsidR="00C4316B" w:rsidRPr="00623DF5">
              <w:rPr>
                <w:rFonts w:cstheme="minorHAnsi"/>
                <w:lang w:val="en-GB"/>
              </w:rPr>
              <w:t xml:space="preserve">we </w:t>
            </w:r>
            <w:r w:rsidR="00B77679" w:rsidRPr="00623DF5">
              <w:rPr>
                <w:rFonts w:cstheme="minorHAnsi"/>
                <w:lang w:val="en-GB"/>
              </w:rPr>
              <w:t xml:space="preserve">are worried of how the people around </w:t>
            </w:r>
            <w:r w:rsidR="00C4316B" w:rsidRPr="00623DF5">
              <w:rPr>
                <w:rFonts w:cstheme="minorHAnsi"/>
                <w:lang w:val="en-GB"/>
              </w:rPr>
              <w:t>us</w:t>
            </w:r>
            <w:r w:rsidR="00B77679" w:rsidRPr="00623DF5">
              <w:rPr>
                <w:rFonts w:cstheme="minorHAnsi"/>
                <w:lang w:val="en-GB"/>
              </w:rPr>
              <w:t xml:space="preserve"> will react, and sometimes </w:t>
            </w:r>
            <w:r w:rsidR="00C4316B" w:rsidRPr="00623DF5">
              <w:rPr>
                <w:rFonts w:cstheme="minorHAnsi"/>
                <w:lang w:val="en-GB"/>
              </w:rPr>
              <w:t>we</w:t>
            </w:r>
            <w:r w:rsidR="00B77679" w:rsidRPr="00623DF5">
              <w:rPr>
                <w:rFonts w:cstheme="minorHAnsi"/>
                <w:lang w:val="en-GB"/>
              </w:rPr>
              <w:t xml:space="preserve"> might know both the people involved in the incidence and that feels awkward</w:t>
            </w:r>
            <w:r w:rsidR="00C4316B" w:rsidRPr="00623DF5">
              <w:rPr>
                <w:rFonts w:cstheme="minorHAnsi"/>
                <w:lang w:val="en-GB"/>
              </w:rPr>
              <w:t xml:space="preserve">, as we’re unsure where our loyalties lie. We may also try to justify the person exercising the violence, as a way to excuse what happened and abstain from taking action. However, not taking action for whatever reason only helps to normalize the abuse and sends a message that such </w:t>
            </w:r>
            <w:r w:rsidR="009945C6" w:rsidRPr="00623DF5">
              <w:rPr>
                <w:rFonts w:cstheme="minorHAnsi"/>
                <w:szCs w:val="24"/>
                <w:lang w:val="en-GB"/>
              </w:rPr>
              <w:t>behaviours</w:t>
            </w:r>
            <w:r w:rsidR="00C4316B" w:rsidRPr="00623DF5">
              <w:rPr>
                <w:rFonts w:cstheme="minorHAnsi"/>
                <w:lang w:val="en-GB"/>
              </w:rPr>
              <w:t xml:space="preserve"> are acceptable.</w:t>
            </w:r>
          </w:p>
          <w:p w14:paraId="5FB1C46B" w14:textId="77CFB1D3" w:rsidR="00C4316B" w:rsidRPr="00623DF5" w:rsidRDefault="00C4316B" w:rsidP="00623DF5">
            <w:pPr>
              <w:spacing w:line="276" w:lineRule="auto"/>
              <w:jc w:val="both"/>
              <w:rPr>
                <w:rFonts w:cstheme="minorHAnsi"/>
                <w:lang w:val="en-GB"/>
              </w:rPr>
            </w:pPr>
            <w:r w:rsidRPr="00623DF5">
              <w:rPr>
                <w:rFonts w:cstheme="minorHAnsi"/>
                <w:lang w:val="en-GB"/>
              </w:rPr>
              <w:t xml:space="preserve">When we have that bad feeling in our stomach, it is an indication that something is wrong. Taking action stops the unhealthy </w:t>
            </w:r>
            <w:r w:rsidR="003A402E" w:rsidRPr="00623DF5">
              <w:rPr>
                <w:rFonts w:cstheme="minorHAnsi"/>
                <w:szCs w:val="24"/>
                <w:lang w:val="en-GB"/>
              </w:rPr>
              <w:t>behaviour</w:t>
            </w:r>
            <w:r w:rsidRPr="00623DF5">
              <w:rPr>
                <w:rFonts w:cstheme="minorHAnsi"/>
                <w:lang w:val="en-GB"/>
              </w:rPr>
              <w:t xml:space="preserve"> from escalating, provides support to the person experiencing the abuse, reflects to the </w:t>
            </w:r>
            <w:r w:rsidRPr="00623DF5">
              <w:rPr>
                <w:rFonts w:cstheme="minorHAnsi"/>
                <w:szCs w:val="24"/>
                <w:lang w:val="en-GB"/>
              </w:rPr>
              <w:t>abuser</w:t>
            </w:r>
            <w:r w:rsidRPr="00623DF5">
              <w:rPr>
                <w:rFonts w:cstheme="minorHAnsi"/>
                <w:lang w:val="en-GB"/>
              </w:rPr>
              <w:t xml:space="preserve"> that their </w:t>
            </w:r>
            <w:r w:rsidR="003A402E" w:rsidRPr="00623DF5">
              <w:rPr>
                <w:rFonts w:cstheme="minorHAnsi"/>
                <w:szCs w:val="24"/>
                <w:lang w:val="en-GB"/>
              </w:rPr>
              <w:t>behaviour</w:t>
            </w:r>
            <w:r w:rsidRPr="00623DF5">
              <w:rPr>
                <w:rFonts w:cstheme="minorHAnsi"/>
                <w:lang w:val="en-GB"/>
              </w:rPr>
              <w:t xml:space="preserve"> is not okay and thus gives the opportunity to rectify things and also helps change social attitudes about the acceptance/normalization of violence. </w:t>
            </w:r>
          </w:p>
          <w:p w14:paraId="781282CB" w14:textId="72BCFD8F" w:rsidR="00C4316B" w:rsidRPr="00623DF5" w:rsidRDefault="00C4316B" w:rsidP="00623DF5">
            <w:pPr>
              <w:spacing w:line="276" w:lineRule="auto"/>
              <w:jc w:val="both"/>
              <w:rPr>
                <w:rFonts w:cstheme="minorHAnsi"/>
                <w:lang w:val="en-GB"/>
              </w:rPr>
            </w:pPr>
            <w:r w:rsidRPr="00623DF5">
              <w:rPr>
                <w:rFonts w:cstheme="minorHAnsi"/>
                <w:lang w:val="en-GB"/>
              </w:rPr>
              <w:t xml:space="preserve">There are many ways to take action against such incidences: ask the girl if she is okay; </w:t>
            </w:r>
            <w:r w:rsidR="00657DF2" w:rsidRPr="00623DF5">
              <w:rPr>
                <w:rFonts w:cstheme="minorHAnsi"/>
                <w:lang w:val="en-GB"/>
              </w:rPr>
              <w:t xml:space="preserve">challenge/question </w:t>
            </w:r>
            <w:r w:rsidRPr="00623DF5">
              <w:rPr>
                <w:rFonts w:cstheme="minorHAnsi"/>
                <w:lang w:val="en-GB"/>
              </w:rPr>
              <w:t>Filip</w:t>
            </w:r>
            <w:r w:rsidR="00657DF2" w:rsidRPr="00623DF5">
              <w:rPr>
                <w:rFonts w:cstheme="minorHAnsi"/>
                <w:lang w:val="en-GB"/>
              </w:rPr>
              <w:t>’s actions</w:t>
            </w:r>
            <w:r w:rsidRPr="00623DF5">
              <w:rPr>
                <w:rFonts w:cstheme="minorHAnsi"/>
                <w:lang w:val="en-GB"/>
              </w:rPr>
              <w:t xml:space="preserve"> </w:t>
            </w:r>
            <w:r w:rsidR="00657DF2" w:rsidRPr="00623DF5">
              <w:rPr>
                <w:rFonts w:cstheme="minorHAnsi"/>
                <w:lang w:val="en-GB"/>
              </w:rPr>
              <w:t xml:space="preserve">by asking him </w:t>
            </w:r>
            <w:r w:rsidRPr="00623DF5">
              <w:rPr>
                <w:rFonts w:cstheme="minorHAnsi"/>
                <w:lang w:val="en-GB"/>
              </w:rPr>
              <w:t>what he’s doing; find the girl’s friends</w:t>
            </w:r>
            <w:r w:rsidR="00CE00C8" w:rsidRPr="00623DF5">
              <w:rPr>
                <w:rFonts w:cstheme="minorHAnsi"/>
                <w:lang w:val="en-GB"/>
              </w:rPr>
              <w:t xml:space="preserve"> and ask for their support</w:t>
            </w:r>
            <w:r w:rsidRPr="00623DF5">
              <w:rPr>
                <w:rFonts w:cstheme="minorHAnsi"/>
                <w:lang w:val="en-GB"/>
              </w:rPr>
              <w:t xml:space="preserve">; look for other allies; </w:t>
            </w:r>
            <w:r w:rsidR="00657DF2" w:rsidRPr="00623DF5">
              <w:rPr>
                <w:rFonts w:cstheme="minorHAnsi"/>
                <w:lang w:val="en-GB"/>
              </w:rPr>
              <w:t>ask for an</w:t>
            </w:r>
            <w:r w:rsidRPr="00623DF5">
              <w:rPr>
                <w:rFonts w:cstheme="minorHAnsi"/>
                <w:lang w:val="en-GB"/>
              </w:rPr>
              <w:t xml:space="preserve"> adult</w:t>
            </w:r>
            <w:r w:rsidR="00657DF2" w:rsidRPr="00623DF5">
              <w:rPr>
                <w:rFonts w:cstheme="minorHAnsi"/>
                <w:lang w:val="en-GB"/>
              </w:rPr>
              <w:t xml:space="preserve"> to intervene</w:t>
            </w:r>
            <w:r w:rsidRPr="00623DF5">
              <w:rPr>
                <w:rFonts w:cstheme="minorHAnsi"/>
                <w:lang w:val="en-GB"/>
              </w:rPr>
              <w:t>; “accidentally” interrupt</w:t>
            </w:r>
            <w:r w:rsidR="00657DF2" w:rsidRPr="00623DF5">
              <w:rPr>
                <w:rFonts w:cstheme="minorHAnsi"/>
                <w:lang w:val="en-GB"/>
              </w:rPr>
              <w:t xml:space="preserve"> and try to divert Filip’s attention </w:t>
            </w:r>
            <w:r w:rsidR="00CE00C8" w:rsidRPr="00623DF5">
              <w:rPr>
                <w:rFonts w:cstheme="minorHAnsi"/>
                <w:lang w:val="en-GB"/>
              </w:rPr>
              <w:t>else</w:t>
            </w:r>
            <w:r w:rsidR="00657DF2" w:rsidRPr="00623DF5">
              <w:rPr>
                <w:rFonts w:cstheme="minorHAnsi"/>
                <w:lang w:val="en-GB"/>
              </w:rPr>
              <w:t>where</w:t>
            </w:r>
            <w:r w:rsidR="00CE00C8" w:rsidRPr="00623DF5">
              <w:rPr>
                <w:rFonts w:cstheme="minorHAnsi"/>
                <w:lang w:val="en-GB"/>
              </w:rPr>
              <w:t>; ensure that you’re safe when taking action, never react alone</w:t>
            </w:r>
            <w:r w:rsidRPr="00623DF5">
              <w:rPr>
                <w:rFonts w:cstheme="minorHAnsi"/>
                <w:lang w:val="en-GB"/>
              </w:rPr>
              <w:t xml:space="preserve"> etc</w:t>
            </w:r>
            <w:r w:rsidR="00CE00C8" w:rsidRPr="00623DF5">
              <w:rPr>
                <w:rFonts w:cstheme="minorHAnsi"/>
                <w:lang w:val="en-GB"/>
              </w:rPr>
              <w:t>.</w:t>
            </w:r>
            <w:r w:rsidR="00067702" w:rsidRPr="00623DF5">
              <w:rPr>
                <w:rFonts w:cstheme="minorHAnsi"/>
                <w:lang w:val="en-GB"/>
              </w:rPr>
              <w:t xml:space="preserve"> Some additional intervention strategies are also listed under </w:t>
            </w:r>
            <w:r w:rsidR="00B60E4C" w:rsidRPr="00623DF5">
              <w:rPr>
                <w:rFonts w:cstheme="minorHAnsi"/>
                <w:lang w:val="en-GB"/>
              </w:rPr>
              <w:t xml:space="preserve">the theoretical </w:t>
            </w:r>
            <w:r w:rsidR="00067702" w:rsidRPr="00623DF5">
              <w:rPr>
                <w:rFonts w:cstheme="minorHAnsi"/>
                <w:lang w:val="en-GB"/>
              </w:rPr>
              <w:t>section 14.</w:t>
            </w:r>
            <w:r w:rsidR="00B60E4C" w:rsidRPr="00623DF5">
              <w:rPr>
                <w:rFonts w:cstheme="minorHAnsi"/>
                <w:lang w:val="en-GB"/>
              </w:rPr>
              <w:t>1</w:t>
            </w:r>
            <w:r w:rsidR="00067702" w:rsidRPr="00623DF5">
              <w:rPr>
                <w:rFonts w:cstheme="minorHAnsi"/>
                <w:lang w:val="en-GB"/>
              </w:rPr>
              <w:t xml:space="preserve"> </w:t>
            </w:r>
            <w:r w:rsidR="00067702" w:rsidRPr="00623DF5">
              <w:rPr>
                <w:rFonts w:cstheme="minorHAnsi"/>
                <w:b/>
                <w:lang w:val="en-GB"/>
              </w:rPr>
              <w:t>A</w:t>
            </w:r>
            <w:r w:rsidR="00067702" w:rsidRPr="00623DF5">
              <w:rPr>
                <w:rFonts w:cstheme="minorHAnsi"/>
                <w:lang w:val="en-GB"/>
              </w:rPr>
              <w:t xml:space="preserve"> </w:t>
            </w:r>
            <w:r w:rsidR="00067702" w:rsidRPr="00623DF5">
              <w:rPr>
                <w:rFonts w:cstheme="minorHAnsi"/>
                <w:b/>
                <w:lang w:val="en-GB"/>
              </w:rPr>
              <w:t>toolbox of intervention strategies for bystanders</w:t>
            </w:r>
          </w:p>
        </w:tc>
      </w:tr>
      <w:tr w:rsidR="00BA6B7B" w:rsidRPr="00623DF5" w14:paraId="09162D96" w14:textId="77777777" w:rsidTr="00191A4D">
        <w:tc>
          <w:tcPr>
            <w:tcW w:w="8630" w:type="dxa"/>
            <w:shd w:val="clear" w:color="auto" w:fill="FFF2CC" w:themeFill="accent4" w:themeFillTint="33"/>
          </w:tcPr>
          <w:p w14:paraId="4E53F61E" w14:textId="7C6824C7" w:rsidR="00BA6B7B" w:rsidRPr="00623DF5" w:rsidRDefault="00BA6B7B" w:rsidP="00623DF5">
            <w:pPr>
              <w:spacing w:line="276" w:lineRule="auto"/>
              <w:jc w:val="both"/>
              <w:rPr>
                <w:rFonts w:cstheme="minorHAnsi"/>
                <w:lang w:val="en-GB"/>
              </w:rPr>
            </w:pPr>
            <w:r w:rsidRPr="00623DF5">
              <w:rPr>
                <w:rFonts w:cstheme="minorHAnsi"/>
                <w:b/>
                <w:lang w:val="en-GB"/>
              </w:rPr>
              <w:t>Tips for adapting the activity and follow up</w:t>
            </w:r>
            <w:r w:rsidRPr="00623DF5">
              <w:rPr>
                <w:rFonts w:cstheme="minorHAnsi"/>
                <w:lang w:val="en-GB"/>
              </w:rPr>
              <w:t>:</w:t>
            </w:r>
          </w:p>
          <w:p w14:paraId="0615B039" w14:textId="3C6F60B6" w:rsidR="00BA6B7B" w:rsidRPr="00623DF5" w:rsidRDefault="00657DF2" w:rsidP="00623DF5">
            <w:pPr>
              <w:spacing w:line="276" w:lineRule="auto"/>
              <w:jc w:val="both"/>
              <w:rPr>
                <w:rFonts w:cstheme="minorHAnsi"/>
                <w:lang w:val="en-GB"/>
              </w:rPr>
            </w:pPr>
            <w:r w:rsidRPr="00623DF5">
              <w:rPr>
                <w:rFonts w:cstheme="minorHAnsi"/>
                <w:lang w:val="en-GB"/>
              </w:rPr>
              <w:t>If you have time, you can ask young people to enact their endings to the story instead of just reading it out. This would make the activity more fun and interactive. You can have all groups enact their ending and then hold a wrap up discussion in plenary about all the possible outcomes. The focus of this discussion needs to be on how young people can overcome their fears that something may go wrong if they interfere and also explore what ways of interfering could prove useful in such situations.</w:t>
            </w:r>
          </w:p>
        </w:tc>
      </w:tr>
    </w:tbl>
    <w:p w14:paraId="32DF93C8" w14:textId="77777777" w:rsidR="00BA6B7B" w:rsidRPr="00623DF5" w:rsidRDefault="00BA6B7B" w:rsidP="00623DF5">
      <w:pPr>
        <w:spacing w:line="276" w:lineRule="auto"/>
        <w:jc w:val="both"/>
        <w:rPr>
          <w:rFonts w:cstheme="minorHAnsi"/>
          <w:lang w:val="en-GB"/>
        </w:rPr>
      </w:pPr>
    </w:p>
    <w:p w14:paraId="463533A7" w14:textId="4BD4BC7A" w:rsidR="00BA6B7B" w:rsidRPr="00623DF5" w:rsidRDefault="00BA6B7B" w:rsidP="00623DF5">
      <w:pPr>
        <w:pStyle w:val="Heading4"/>
        <w:spacing w:line="276" w:lineRule="auto"/>
        <w:jc w:val="both"/>
        <w:rPr>
          <w:rFonts w:asciiTheme="minorHAnsi" w:hAnsiTheme="minorHAnsi" w:cstheme="minorHAnsi"/>
          <w:lang w:val="en-GB"/>
        </w:rPr>
      </w:pPr>
      <w:bookmarkStart w:id="273" w:name="_Hlk66214694"/>
      <w:r w:rsidRPr="00623DF5">
        <w:rPr>
          <w:rFonts w:asciiTheme="minorHAnsi" w:hAnsiTheme="minorHAnsi" w:cstheme="minorHAnsi"/>
          <w:lang w:val="en-GB"/>
        </w:rPr>
        <w:t xml:space="preserve">Worksheet </w:t>
      </w:r>
      <w:r w:rsidR="00C4094D" w:rsidRPr="00623DF5">
        <w:rPr>
          <w:rFonts w:asciiTheme="minorHAnsi" w:hAnsiTheme="minorHAnsi" w:cstheme="minorHAnsi"/>
          <w:lang w:val="en-GB"/>
        </w:rPr>
        <w:t>for activity 13.4: Just do it! Questions to discuss the video</w:t>
      </w:r>
    </w:p>
    <w:p w14:paraId="020B58E6" w14:textId="5245CB74" w:rsidR="00BA6B7B" w:rsidRPr="00623DF5" w:rsidRDefault="00BA6B7B" w:rsidP="00623DF5">
      <w:pPr>
        <w:spacing w:line="276" w:lineRule="auto"/>
        <w:jc w:val="both"/>
        <w:rPr>
          <w:rFonts w:cstheme="minorHAnsi"/>
          <w:lang w:val="en-GB"/>
        </w:rPr>
      </w:pPr>
    </w:p>
    <w:p w14:paraId="13450F0A" w14:textId="12126A45" w:rsidR="00F32012" w:rsidRPr="00623DF5" w:rsidRDefault="00F32012"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Why is Alex unsure at first if they should intervene? What </w:t>
      </w:r>
      <w:r w:rsidR="000A7CCC" w:rsidRPr="00623DF5">
        <w:rPr>
          <w:rFonts w:cstheme="minorHAnsi"/>
          <w:lang w:val="en-GB"/>
        </w:rPr>
        <w:t>holds him back</w:t>
      </w:r>
      <w:r w:rsidRPr="00623DF5">
        <w:rPr>
          <w:rFonts w:cstheme="minorHAnsi"/>
          <w:lang w:val="en-GB"/>
        </w:rPr>
        <w:t>?</w:t>
      </w:r>
    </w:p>
    <w:p w14:paraId="22CD7ECE" w14:textId="7381ED7F" w:rsidR="004D024F" w:rsidRPr="00623DF5" w:rsidRDefault="00F32012"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Why is Hasan insisting that they need to intervene? </w:t>
      </w:r>
      <w:r w:rsidR="000A7CCC" w:rsidRPr="00623DF5">
        <w:rPr>
          <w:rFonts w:cstheme="minorHAnsi"/>
          <w:lang w:val="en-GB"/>
        </w:rPr>
        <w:t>What has he noticed?</w:t>
      </w:r>
    </w:p>
    <w:p w14:paraId="7CFF6658" w14:textId="5D543FA2" w:rsidR="004D024F" w:rsidRPr="00623DF5" w:rsidRDefault="000A7CCC" w:rsidP="00623DF5">
      <w:pPr>
        <w:pStyle w:val="ListParagraph"/>
        <w:numPr>
          <w:ilvl w:val="0"/>
          <w:numId w:val="125"/>
        </w:numPr>
        <w:spacing w:after="0" w:line="276" w:lineRule="auto"/>
        <w:jc w:val="both"/>
        <w:rPr>
          <w:rFonts w:cstheme="minorHAnsi"/>
          <w:lang w:val="en-GB"/>
        </w:rPr>
      </w:pPr>
      <w:r w:rsidRPr="00623DF5">
        <w:rPr>
          <w:rFonts w:cstheme="minorHAnsi"/>
          <w:lang w:val="en-GB"/>
        </w:rPr>
        <w:t>Why do you think the two boys</w:t>
      </w:r>
      <w:r w:rsidR="004D024F" w:rsidRPr="00623DF5">
        <w:rPr>
          <w:rFonts w:cstheme="minorHAnsi"/>
          <w:lang w:val="en-GB"/>
        </w:rPr>
        <w:t xml:space="preserve"> decide to do something</w:t>
      </w:r>
      <w:r w:rsidR="00B35234" w:rsidRPr="00623DF5">
        <w:rPr>
          <w:rFonts w:cstheme="minorHAnsi"/>
          <w:lang w:val="en-GB"/>
        </w:rPr>
        <w:t xml:space="preserve"> in the end</w:t>
      </w:r>
      <w:r w:rsidR="004D024F" w:rsidRPr="00623DF5">
        <w:rPr>
          <w:rFonts w:cstheme="minorHAnsi"/>
          <w:lang w:val="en-GB"/>
        </w:rPr>
        <w:t xml:space="preserve">? </w:t>
      </w:r>
    </w:p>
    <w:p w14:paraId="041A20FE" w14:textId="168340F2" w:rsidR="00B77679" w:rsidRPr="00623DF5" w:rsidRDefault="00B77679" w:rsidP="00623DF5">
      <w:pPr>
        <w:pStyle w:val="ListParagraph"/>
        <w:numPr>
          <w:ilvl w:val="0"/>
          <w:numId w:val="125"/>
        </w:numPr>
        <w:spacing w:after="0" w:line="276" w:lineRule="auto"/>
        <w:jc w:val="both"/>
        <w:rPr>
          <w:rFonts w:cstheme="minorHAnsi"/>
          <w:lang w:val="en-GB"/>
        </w:rPr>
      </w:pPr>
      <w:r w:rsidRPr="00623DF5">
        <w:rPr>
          <w:rFonts w:cstheme="minorHAnsi"/>
          <w:lang w:val="en-GB"/>
        </w:rPr>
        <w:t>How would Alex and Hasan’s intervention help out the girl?</w:t>
      </w:r>
    </w:p>
    <w:p w14:paraId="16E7C5F5" w14:textId="5B69E637" w:rsidR="00B77679" w:rsidRPr="00623DF5" w:rsidRDefault="00B77679" w:rsidP="00623DF5">
      <w:pPr>
        <w:pStyle w:val="ListParagraph"/>
        <w:numPr>
          <w:ilvl w:val="0"/>
          <w:numId w:val="125"/>
        </w:numPr>
        <w:spacing w:after="0" w:line="276" w:lineRule="auto"/>
        <w:jc w:val="both"/>
        <w:rPr>
          <w:rFonts w:cstheme="minorHAnsi"/>
          <w:lang w:val="en-GB"/>
        </w:rPr>
      </w:pPr>
      <w:r w:rsidRPr="00623DF5">
        <w:rPr>
          <w:rFonts w:cstheme="minorHAnsi"/>
          <w:lang w:val="en-GB"/>
        </w:rPr>
        <w:t xml:space="preserve">How would Alex and Hasan’s intervention help out </w:t>
      </w:r>
      <w:r w:rsidR="00657DF2" w:rsidRPr="00623DF5">
        <w:rPr>
          <w:rFonts w:cstheme="minorHAnsi"/>
          <w:lang w:val="en-GB"/>
        </w:rPr>
        <w:t>Filip</w:t>
      </w:r>
      <w:r w:rsidRPr="00623DF5">
        <w:rPr>
          <w:rFonts w:cstheme="minorHAnsi"/>
          <w:lang w:val="en-GB"/>
        </w:rPr>
        <w:t>?</w:t>
      </w:r>
    </w:p>
    <w:p w14:paraId="524C8AE6" w14:textId="191D7432" w:rsidR="002E0D83" w:rsidRPr="00623DF5" w:rsidRDefault="002E0D83" w:rsidP="00623DF5">
      <w:pPr>
        <w:pStyle w:val="ListParagraph"/>
        <w:numPr>
          <w:ilvl w:val="0"/>
          <w:numId w:val="125"/>
        </w:numPr>
        <w:spacing w:after="0" w:line="276" w:lineRule="auto"/>
        <w:jc w:val="both"/>
        <w:rPr>
          <w:rFonts w:cstheme="minorHAnsi"/>
          <w:lang w:val="en-GB"/>
        </w:rPr>
      </w:pPr>
      <w:r w:rsidRPr="00623DF5">
        <w:rPr>
          <w:rFonts w:cstheme="minorHAnsi"/>
          <w:lang w:val="en-GB"/>
        </w:rPr>
        <w:t>What is key message of this video you think?</w:t>
      </w:r>
    </w:p>
    <w:p w14:paraId="4F749B35" w14:textId="41CC889C" w:rsidR="004D024F" w:rsidRPr="00623DF5" w:rsidRDefault="00B35234" w:rsidP="00623DF5">
      <w:pPr>
        <w:pStyle w:val="ListParagraph"/>
        <w:numPr>
          <w:ilvl w:val="0"/>
          <w:numId w:val="125"/>
        </w:numPr>
        <w:spacing w:after="0" w:line="276" w:lineRule="auto"/>
        <w:jc w:val="both"/>
        <w:rPr>
          <w:rFonts w:cstheme="minorHAnsi"/>
          <w:lang w:val="en-GB"/>
        </w:rPr>
      </w:pPr>
      <w:r w:rsidRPr="00623DF5">
        <w:rPr>
          <w:rFonts w:cstheme="minorHAnsi"/>
          <w:lang w:val="en-GB"/>
        </w:rPr>
        <w:t>Write a continuation to this story. Hasan and Alex walk out the room and ………………</w:t>
      </w:r>
    </w:p>
    <w:bookmarkEnd w:id="273"/>
    <w:p w14:paraId="7ED49D2D" w14:textId="60F1AEAE" w:rsidR="00B35234" w:rsidRPr="00623DF5" w:rsidRDefault="00B35234" w:rsidP="00623DF5">
      <w:pPr>
        <w:pStyle w:val="ListParagraph"/>
        <w:spacing w:after="0" w:line="276" w:lineRule="auto"/>
        <w:ind w:left="360"/>
        <w:jc w:val="both"/>
        <w:rPr>
          <w:rFonts w:cstheme="minorHAnsi"/>
          <w:lang w:val="en-GB"/>
        </w:rPr>
      </w:pPr>
    </w:p>
    <w:p w14:paraId="53D530E2" w14:textId="242E5336" w:rsidR="003D32E9" w:rsidRPr="00623DF5" w:rsidRDefault="00EA1C76" w:rsidP="00623DF5">
      <w:pPr>
        <w:pStyle w:val="Heading4"/>
        <w:spacing w:line="276" w:lineRule="auto"/>
        <w:rPr>
          <w:rFonts w:asciiTheme="minorHAnsi" w:hAnsiTheme="minorHAnsi" w:cstheme="minorHAnsi"/>
          <w:i w:val="0"/>
          <w:iCs w:val="0"/>
          <w:sz w:val="28"/>
          <w:szCs w:val="24"/>
          <w:lang w:val="en-GB"/>
        </w:rPr>
      </w:pPr>
      <w:r w:rsidRPr="00623DF5">
        <w:rPr>
          <w:rFonts w:asciiTheme="minorHAnsi" w:hAnsiTheme="minorHAnsi" w:cstheme="minorHAnsi"/>
          <w:i w:val="0"/>
          <w:iCs w:val="0"/>
          <w:sz w:val="28"/>
          <w:szCs w:val="24"/>
          <w:lang w:val="en-GB"/>
        </w:rPr>
        <w:t>Adapting the activity for online implementation</w:t>
      </w:r>
    </w:p>
    <w:p w14:paraId="34C12013" w14:textId="77777777" w:rsidR="003D32E9" w:rsidRPr="00623DF5" w:rsidRDefault="003D32E9" w:rsidP="00623DF5">
      <w:pPr>
        <w:spacing w:line="276" w:lineRule="auto"/>
        <w:rPr>
          <w:rFonts w:cstheme="minorHAnsi"/>
          <w:lang w:val="en-GB"/>
        </w:rPr>
      </w:pPr>
    </w:p>
    <w:tbl>
      <w:tblPr>
        <w:tblStyle w:val="TableGrid"/>
        <w:tblW w:w="0" w:type="auto"/>
        <w:tblLook w:val="04A0" w:firstRow="1" w:lastRow="0" w:firstColumn="1" w:lastColumn="0" w:noHBand="0" w:noVBand="1"/>
      </w:tblPr>
      <w:tblGrid>
        <w:gridCol w:w="8636"/>
      </w:tblGrid>
      <w:tr w:rsidR="003D32E9" w:rsidRPr="00623DF5" w14:paraId="325F79F1" w14:textId="77777777" w:rsidTr="008F5A0A">
        <w:tc>
          <w:tcPr>
            <w:tcW w:w="8636" w:type="dxa"/>
            <w:shd w:val="clear" w:color="auto" w:fill="CCB3FF"/>
          </w:tcPr>
          <w:p w14:paraId="6FF847CD" w14:textId="484D23B9" w:rsidR="003D32E9" w:rsidRPr="00623DF5" w:rsidRDefault="00904027" w:rsidP="00623DF5">
            <w:pPr>
              <w:pStyle w:val="ListParagraph"/>
              <w:numPr>
                <w:ilvl w:val="0"/>
                <w:numId w:val="276"/>
              </w:numPr>
              <w:spacing w:line="276" w:lineRule="auto"/>
              <w:jc w:val="both"/>
              <w:rPr>
                <w:rFonts w:cstheme="minorHAnsi"/>
                <w:lang w:val="en-GB"/>
              </w:rPr>
            </w:pPr>
            <w:r w:rsidRPr="00623DF5">
              <w:rPr>
                <w:rFonts w:cstheme="minorHAnsi"/>
                <w:lang w:val="en-GB"/>
              </w:rPr>
              <w:t>A</w:t>
            </w:r>
            <w:r w:rsidR="0005766B" w:rsidRPr="00623DF5">
              <w:rPr>
                <w:rFonts w:cstheme="minorHAnsi"/>
                <w:lang w:val="en-GB"/>
              </w:rPr>
              <w:t>n easy way to adapt this activity is by substituting face to face small groups with breakout rooms. Participants can watch the video in their groups and discuss the questions in the worksheet.</w:t>
            </w:r>
          </w:p>
          <w:p w14:paraId="6FA453CF" w14:textId="4D60E519" w:rsidR="00904027" w:rsidRPr="00623DF5" w:rsidRDefault="005C1E2B" w:rsidP="00623DF5">
            <w:pPr>
              <w:pStyle w:val="ListParagraph"/>
              <w:numPr>
                <w:ilvl w:val="0"/>
                <w:numId w:val="276"/>
              </w:numPr>
              <w:spacing w:line="276" w:lineRule="auto"/>
              <w:jc w:val="both"/>
              <w:rPr>
                <w:rFonts w:cstheme="minorHAnsi"/>
                <w:lang w:val="en-GB"/>
              </w:rPr>
            </w:pPr>
            <w:r w:rsidRPr="00623DF5">
              <w:rPr>
                <w:rFonts w:cstheme="minorHAnsi"/>
                <w:lang w:val="en-GB"/>
              </w:rPr>
              <w:t xml:space="preserve">You can then wrap up the discussion in plenary using the facilitation questions. </w:t>
            </w:r>
          </w:p>
          <w:p w14:paraId="1941C6A0" w14:textId="61EA35E6" w:rsidR="005C1E2B" w:rsidRPr="00623DF5" w:rsidRDefault="005C1E2B" w:rsidP="00623DF5">
            <w:pPr>
              <w:pStyle w:val="ListParagraph"/>
              <w:numPr>
                <w:ilvl w:val="0"/>
                <w:numId w:val="276"/>
              </w:numPr>
              <w:spacing w:line="276" w:lineRule="auto"/>
              <w:jc w:val="both"/>
              <w:rPr>
                <w:rFonts w:cstheme="minorHAnsi"/>
                <w:lang w:val="en-GB"/>
              </w:rPr>
            </w:pPr>
            <w:r w:rsidRPr="00623DF5">
              <w:rPr>
                <w:rFonts w:cstheme="minorHAnsi"/>
                <w:lang w:val="en-GB"/>
              </w:rPr>
              <w:t>To keep the participants further engaged during the discussion in plenary you can use a short online quiz . For instance, possible questions for the quiz could include:</w:t>
            </w:r>
          </w:p>
          <w:p w14:paraId="245BC7D3" w14:textId="77777777" w:rsidR="003458CE" w:rsidRPr="00623DF5" w:rsidRDefault="003458CE" w:rsidP="00623DF5">
            <w:pPr>
              <w:pStyle w:val="ListParagraph"/>
              <w:numPr>
                <w:ilvl w:val="1"/>
                <w:numId w:val="276"/>
              </w:numPr>
              <w:spacing w:line="276" w:lineRule="auto"/>
              <w:jc w:val="both"/>
              <w:rPr>
                <w:rFonts w:cstheme="minorHAnsi"/>
                <w:lang w:val="en-GB"/>
              </w:rPr>
            </w:pPr>
            <w:r w:rsidRPr="00623DF5">
              <w:rPr>
                <w:rFonts w:cstheme="minorHAnsi"/>
                <w:lang w:val="en-GB"/>
              </w:rPr>
              <w:t>What makes Alex unsure about intervening? What holds him back?</w:t>
            </w:r>
          </w:p>
          <w:p w14:paraId="7122B096" w14:textId="627059F6" w:rsidR="005C1E2B" w:rsidRPr="00623DF5" w:rsidRDefault="003458CE" w:rsidP="00623DF5">
            <w:pPr>
              <w:pStyle w:val="ListParagraph"/>
              <w:numPr>
                <w:ilvl w:val="1"/>
                <w:numId w:val="276"/>
              </w:numPr>
              <w:spacing w:line="276" w:lineRule="auto"/>
              <w:jc w:val="both"/>
              <w:rPr>
                <w:rFonts w:cstheme="minorHAnsi"/>
                <w:lang w:val="en-GB"/>
              </w:rPr>
            </w:pPr>
            <w:r w:rsidRPr="00623DF5">
              <w:rPr>
                <w:rFonts w:cstheme="minorHAnsi"/>
                <w:lang w:val="en-GB"/>
              </w:rPr>
              <w:t>Why is Hasan insisting that they should intervene?</w:t>
            </w:r>
          </w:p>
          <w:p w14:paraId="0B380D69" w14:textId="3232225F" w:rsidR="003458CE" w:rsidRPr="00623DF5" w:rsidRDefault="003458CE" w:rsidP="00623DF5">
            <w:pPr>
              <w:pStyle w:val="ListParagraph"/>
              <w:numPr>
                <w:ilvl w:val="1"/>
                <w:numId w:val="276"/>
              </w:numPr>
              <w:spacing w:line="276" w:lineRule="auto"/>
              <w:jc w:val="both"/>
              <w:rPr>
                <w:rFonts w:cstheme="minorHAnsi"/>
                <w:lang w:val="en-GB"/>
              </w:rPr>
            </w:pPr>
            <w:r w:rsidRPr="00623DF5">
              <w:rPr>
                <w:rFonts w:cstheme="minorHAnsi"/>
                <w:lang w:val="en-GB"/>
              </w:rPr>
              <w:t>What could Hasan and Alex do to address what may have happened between Filip and the girl?</w:t>
            </w:r>
          </w:p>
          <w:p w14:paraId="43EB3B86" w14:textId="77777777" w:rsidR="003458CE" w:rsidRPr="00623DF5" w:rsidRDefault="003458CE" w:rsidP="00623DF5">
            <w:pPr>
              <w:pStyle w:val="ListParagraph"/>
              <w:numPr>
                <w:ilvl w:val="1"/>
                <w:numId w:val="276"/>
              </w:numPr>
              <w:spacing w:line="276" w:lineRule="auto"/>
              <w:jc w:val="both"/>
              <w:rPr>
                <w:rFonts w:cstheme="minorHAnsi"/>
                <w:lang w:val="en-GB"/>
              </w:rPr>
            </w:pPr>
            <w:r w:rsidRPr="00623DF5">
              <w:rPr>
                <w:rFonts w:cstheme="minorHAnsi"/>
                <w:lang w:val="en-GB"/>
              </w:rPr>
              <w:t>How could Alex and Hasan’s intervention help out the girl?</w:t>
            </w:r>
          </w:p>
          <w:p w14:paraId="32574F22" w14:textId="77777777" w:rsidR="003458CE" w:rsidRPr="00623DF5" w:rsidRDefault="003458CE" w:rsidP="00623DF5">
            <w:pPr>
              <w:pStyle w:val="ListParagraph"/>
              <w:numPr>
                <w:ilvl w:val="1"/>
                <w:numId w:val="276"/>
              </w:numPr>
              <w:spacing w:line="276" w:lineRule="auto"/>
              <w:jc w:val="both"/>
              <w:rPr>
                <w:rFonts w:cstheme="minorHAnsi"/>
                <w:lang w:val="en-GB"/>
              </w:rPr>
            </w:pPr>
            <w:r w:rsidRPr="00623DF5">
              <w:rPr>
                <w:rFonts w:cstheme="minorHAnsi"/>
                <w:lang w:val="en-GB"/>
              </w:rPr>
              <w:t>How could Alex and Hasan’s intervention help out Filip?</w:t>
            </w:r>
          </w:p>
          <w:p w14:paraId="3FBF8BB5" w14:textId="18173A7F" w:rsidR="003D32E9" w:rsidRPr="00623DF5" w:rsidRDefault="003458CE" w:rsidP="00623DF5">
            <w:pPr>
              <w:pStyle w:val="ListParagraph"/>
              <w:numPr>
                <w:ilvl w:val="0"/>
                <w:numId w:val="276"/>
              </w:numPr>
              <w:spacing w:line="276" w:lineRule="auto"/>
              <w:jc w:val="both"/>
              <w:rPr>
                <w:rFonts w:cstheme="minorHAnsi"/>
                <w:lang w:val="en-GB"/>
              </w:rPr>
            </w:pPr>
            <w:r w:rsidRPr="00623DF5">
              <w:rPr>
                <w:rFonts w:cstheme="minorHAnsi"/>
                <w:lang w:val="en-GB"/>
              </w:rPr>
              <w:t>You’ll need to pre-work some possible answers to these questions (you can use the take home messages to guide you).</w:t>
            </w:r>
          </w:p>
        </w:tc>
      </w:tr>
    </w:tbl>
    <w:p w14:paraId="13D5EE91" w14:textId="77777777" w:rsidR="003D32E9" w:rsidRPr="00623DF5" w:rsidRDefault="003D32E9" w:rsidP="00623DF5">
      <w:pPr>
        <w:spacing w:line="276" w:lineRule="auto"/>
        <w:jc w:val="both"/>
        <w:rPr>
          <w:rFonts w:cstheme="minorHAnsi"/>
          <w:lang w:val="en-GB"/>
        </w:rPr>
      </w:pPr>
    </w:p>
    <w:p w14:paraId="32C7340F" w14:textId="77777777" w:rsidR="003D32E9" w:rsidRPr="00623DF5" w:rsidRDefault="003D32E9" w:rsidP="00623DF5">
      <w:pPr>
        <w:pStyle w:val="ListParagraph"/>
        <w:spacing w:after="0" w:line="276" w:lineRule="auto"/>
        <w:ind w:left="360"/>
        <w:jc w:val="both"/>
        <w:rPr>
          <w:rFonts w:cstheme="minorHAnsi"/>
          <w:lang w:val="en-GB"/>
        </w:rPr>
      </w:pPr>
    </w:p>
    <w:p w14:paraId="385C1457" w14:textId="402B4EF9" w:rsidR="000B1647" w:rsidRPr="00623DF5" w:rsidRDefault="000B1647" w:rsidP="00623DF5">
      <w:pPr>
        <w:pStyle w:val="Heading1"/>
        <w:shd w:val="clear" w:color="auto" w:fill="00B0F0"/>
        <w:spacing w:line="276" w:lineRule="auto"/>
        <w:jc w:val="both"/>
        <w:rPr>
          <w:rFonts w:asciiTheme="minorHAnsi" w:hAnsiTheme="minorHAnsi" w:cstheme="minorHAnsi"/>
          <w:b/>
          <w:color w:val="FFFFFF" w:themeColor="background1"/>
          <w:sz w:val="36"/>
          <w:lang w:val="en-GB"/>
        </w:rPr>
      </w:pPr>
      <w:bookmarkStart w:id="274" w:name="_Toc66683821"/>
      <w:bookmarkStart w:id="275" w:name="_Toc29528365"/>
      <w:r w:rsidRPr="00623DF5">
        <w:rPr>
          <w:rFonts w:asciiTheme="minorHAnsi" w:hAnsiTheme="minorHAnsi" w:cstheme="minorHAnsi"/>
          <w:b/>
          <w:color w:val="FFFFFF" w:themeColor="background1"/>
          <w:sz w:val="36"/>
          <w:lang w:val="en-GB"/>
        </w:rPr>
        <w:t>PART 4: HOW DO WE KNOW WE HAVE ACHIEVED OUR OBJECTIVES?</w:t>
      </w:r>
      <w:bookmarkEnd w:id="274"/>
    </w:p>
    <w:p w14:paraId="52DFBA49" w14:textId="77777777" w:rsidR="000B1647" w:rsidRPr="00623DF5" w:rsidRDefault="000B1647" w:rsidP="00623DF5">
      <w:pPr>
        <w:pStyle w:val="Heading1"/>
        <w:numPr>
          <w:ilvl w:val="0"/>
          <w:numId w:val="282"/>
        </w:numPr>
        <w:spacing w:line="276" w:lineRule="auto"/>
        <w:jc w:val="both"/>
        <w:rPr>
          <w:rFonts w:asciiTheme="minorHAnsi" w:hAnsiTheme="minorHAnsi" w:cstheme="minorHAnsi"/>
          <w:lang w:val="en-GB"/>
        </w:rPr>
      </w:pPr>
      <w:bookmarkStart w:id="276" w:name="_Toc29528279"/>
      <w:bookmarkStart w:id="277" w:name="_Toc66683822"/>
      <w:r w:rsidRPr="00623DF5">
        <w:rPr>
          <w:rFonts w:asciiTheme="minorHAnsi" w:hAnsiTheme="minorHAnsi" w:cstheme="minorHAnsi"/>
          <w:lang w:val="en-GB"/>
        </w:rPr>
        <w:t>A quick overview of monitoring and evaluation</w:t>
      </w:r>
      <w:bookmarkEnd w:id="276"/>
      <w:bookmarkEnd w:id="277"/>
    </w:p>
    <w:p w14:paraId="6BFA7622" w14:textId="77777777" w:rsidR="000B1647" w:rsidRPr="00623DF5" w:rsidRDefault="000B1647" w:rsidP="00623DF5">
      <w:pPr>
        <w:spacing w:line="276" w:lineRule="auto"/>
        <w:jc w:val="both"/>
        <w:rPr>
          <w:rFonts w:cstheme="minorHAnsi"/>
          <w:lang w:val="en-GB"/>
        </w:rPr>
      </w:pPr>
    </w:p>
    <w:p w14:paraId="0292DA9C" w14:textId="06FCA874" w:rsidR="000B1647" w:rsidRPr="00623DF5" w:rsidRDefault="000B1647" w:rsidP="00623DF5">
      <w:pPr>
        <w:spacing w:line="276" w:lineRule="auto"/>
        <w:jc w:val="both"/>
        <w:rPr>
          <w:rFonts w:cstheme="minorHAnsi"/>
          <w:lang w:val="en-GB"/>
        </w:rPr>
      </w:pPr>
      <w:r w:rsidRPr="00623DF5">
        <w:rPr>
          <w:rFonts w:cstheme="minorHAnsi"/>
          <w:lang w:val="en-GB"/>
        </w:rPr>
        <w:t>An important aspect of our work as trainers, youth workers and project managers is looking back on, reviewing and reflecting upon our work, as well as observing participan</w:t>
      </w:r>
      <w:r w:rsidR="00D13E71" w:rsidRPr="00623DF5">
        <w:rPr>
          <w:rFonts w:cstheme="minorHAnsi"/>
          <w:lang w:val="en-GB"/>
        </w:rPr>
        <w:t xml:space="preserve">ts, </w:t>
      </w:r>
      <w:r w:rsidRPr="00623DF5">
        <w:rPr>
          <w:rFonts w:cstheme="minorHAnsi"/>
          <w:lang w:val="en-GB"/>
        </w:rPr>
        <w:t>understanding</w:t>
      </w:r>
      <w:r w:rsidR="00D13E71" w:rsidRPr="00623DF5">
        <w:rPr>
          <w:rFonts w:cstheme="minorHAnsi"/>
          <w:lang w:val="en-GB"/>
        </w:rPr>
        <w:t xml:space="preserve"> </w:t>
      </w:r>
      <w:r w:rsidRPr="00623DF5">
        <w:rPr>
          <w:rFonts w:cstheme="minorHAnsi"/>
          <w:lang w:val="en-GB"/>
        </w:rPr>
        <w:t>their needs and motivations, consulting with them and supporting them in their process of learning and empowerment. It is the way we constantly evaluate and inform our practice that allows us to measure the impact of our work (Hield, 2012). Reviewing, refection, debriefing, discussion, observation and consultation are all important processes in the way we use to analyse information in the process of evaluation.</w:t>
      </w:r>
    </w:p>
    <w:p w14:paraId="56D947A5" w14:textId="77777777" w:rsidR="000B1647" w:rsidRPr="00623DF5" w:rsidRDefault="000B1647" w:rsidP="00623DF5">
      <w:pPr>
        <w:spacing w:line="276" w:lineRule="auto"/>
        <w:jc w:val="both"/>
        <w:rPr>
          <w:rFonts w:cstheme="minorHAnsi"/>
          <w:lang w:val="en-GB"/>
        </w:rPr>
      </w:pPr>
      <w:r w:rsidRPr="00623DF5">
        <w:rPr>
          <w:rFonts w:cstheme="minorHAnsi"/>
          <w:lang w:val="en-GB"/>
        </w:rPr>
        <w:t>Evaluation helps us to identify the extent to which our objectives have been met and if we’re on track with what we’re trying to achieve. It gives us a more holistic picture of our achievements by allowing us to recognize the added value of our work and the extent to which it has indeed benefited participants. It also helps us to plan better and use our resources more effectively: based on the feedback from the evaluation we can adapt the program/workshop, focus on the aspects that are really important and relevant, plan things differently and ultimately improve our training for future participants. Last, but not least, it provides answers to the following questions:</w:t>
      </w:r>
    </w:p>
    <w:p w14:paraId="689E6EE4" w14:textId="77777777" w:rsidR="000B1647" w:rsidRPr="00623DF5" w:rsidRDefault="000B1647" w:rsidP="00623DF5">
      <w:pPr>
        <w:numPr>
          <w:ilvl w:val="0"/>
          <w:numId w:val="204"/>
        </w:numPr>
        <w:tabs>
          <w:tab w:val="num" w:pos="720"/>
        </w:tabs>
        <w:spacing w:after="0" w:line="276" w:lineRule="auto"/>
        <w:jc w:val="both"/>
        <w:rPr>
          <w:rFonts w:cstheme="minorHAnsi"/>
          <w:lang w:val="en-GB"/>
        </w:rPr>
      </w:pPr>
      <w:r w:rsidRPr="00623DF5">
        <w:rPr>
          <w:rFonts w:cstheme="minorHAnsi"/>
          <w:lang w:val="en-GB"/>
        </w:rPr>
        <w:t>Have the real needs of beneficiaries been addressed?</w:t>
      </w:r>
    </w:p>
    <w:p w14:paraId="21110B87" w14:textId="77777777" w:rsidR="000B1647" w:rsidRPr="00623DF5" w:rsidRDefault="000B1647" w:rsidP="00623DF5">
      <w:pPr>
        <w:numPr>
          <w:ilvl w:val="0"/>
          <w:numId w:val="204"/>
        </w:numPr>
        <w:tabs>
          <w:tab w:val="num" w:pos="720"/>
        </w:tabs>
        <w:spacing w:after="0" w:line="276" w:lineRule="auto"/>
        <w:jc w:val="both"/>
        <w:rPr>
          <w:rFonts w:cstheme="minorHAnsi"/>
          <w:lang w:val="en-GB"/>
        </w:rPr>
      </w:pPr>
      <w:r w:rsidRPr="00623DF5">
        <w:rPr>
          <w:rFonts w:cstheme="minorHAnsi"/>
          <w:lang w:val="en-GB"/>
        </w:rPr>
        <w:t>Were there any (intended and unintended) changes in the lives of beneficiaries?</w:t>
      </w:r>
    </w:p>
    <w:p w14:paraId="25F406B2" w14:textId="77777777" w:rsidR="000B1647" w:rsidRPr="00623DF5" w:rsidRDefault="000B1647" w:rsidP="00623DF5">
      <w:pPr>
        <w:numPr>
          <w:ilvl w:val="0"/>
          <w:numId w:val="204"/>
        </w:numPr>
        <w:tabs>
          <w:tab w:val="num" w:pos="720"/>
        </w:tabs>
        <w:spacing w:after="0" w:line="276" w:lineRule="auto"/>
        <w:jc w:val="both"/>
        <w:rPr>
          <w:rFonts w:cstheme="minorHAnsi"/>
          <w:lang w:val="en-GB"/>
        </w:rPr>
      </w:pPr>
      <w:r w:rsidRPr="00623DF5">
        <w:rPr>
          <w:rFonts w:cstheme="minorHAnsi"/>
          <w:lang w:val="en-GB"/>
        </w:rPr>
        <w:t>Has any modification in knowledge, attitudes and self-reported behaviours been achieved with regards to how beneficiaries can protect themselves from SGBV  ?</w:t>
      </w:r>
    </w:p>
    <w:p w14:paraId="1DB1AD8A" w14:textId="77777777" w:rsidR="000B1647" w:rsidRPr="00623DF5" w:rsidRDefault="000B1647" w:rsidP="00623DF5">
      <w:pPr>
        <w:numPr>
          <w:ilvl w:val="0"/>
          <w:numId w:val="204"/>
        </w:numPr>
        <w:tabs>
          <w:tab w:val="num" w:pos="720"/>
        </w:tabs>
        <w:spacing w:after="0" w:line="276" w:lineRule="auto"/>
        <w:jc w:val="both"/>
        <w:rPr>
          <w:rFonts w:cstheme="minorHAnsi"/>
          <w:lang w:val="en-GB"/>
        </w:rPr>
      </w:pPr>
      <w:r w:rsidRPr="00623DF5">
        <w:rPr>
          <w:rFonts w:cstheme="minorHAnsi"/>
          <w:lang w:val="en-GB"/>
        </w:rPr>
        <w:t>What impact has been made internally in our organization- i.e. capacity building of trainers, better planning of trainings, new strategies that may have been developed etc.</w:t>
      </w:r>
    </w:p>
    <w:p w14:paraId="445B3690" w14:textId="77777777" w:rsidR="000B1647" w:rsidRPr="00623DF5" w:rsidRDefault="000B1647" w:rsidP="00623DF5">
      <w:pPr>
        <w:spacing w:line="276" w:lineRule="auto"/>
        <w:jc w:val="both"/>
        <w:rPr>
          <w:rFonts w:cstheme="minorHAnsi"/>
          <w:lang w:val="en-GB"/>
        </w:rPr>
      </w:pPr>
    </w:p>
    <w:p w14:paraId="7A490B53" w14:textId="77777777" w:rsidR="000B1647" w:rsidRPr="00623DF5" w:rsidRDefault="000B1647" w:rsidP="00623DF5">
      <w:pPr>
        <w:pStyle w:val="Heading2"/>
        <w:numPr>
          <w:ilvl w:val="1"/>
          <w:numId w:val="282"/>
        </w:numPr>
        <w:spacing w:line="276" w:lineRule="auto"/>
        <w:jc w:val="both"/>
        <w:rPr>
          <w:rFonts w:asciiTheme="minorHAnsi" w:hAnsiTheme="minorHAnsi" w:cstheme="minorHAnsi"/>
          <w:lang w:val="en-GB"/>
        </w:rPr>
      </w:pPr>
      <w:bookmarkStart w:id="278" w:name="_Toc29528280"/>
      <w:bookmarkStart w:id="279" w:name="_Toc66683823"/>
      <w:r w:rsidRPr="00623DF5">
        <w:rPr>
          <w:rFonts w:asciiTheme="minorHAnsi" w:hAnsiTheme="minorHAnsi" w:cstheme="minorHAnsi"/>
          <w:lang w:val="en-GB"/>
        </w:rPr>
        <w:t>Formative and summative assessment</w:t>
      </w:r>
      <w:bookmarkEnd w:id="278"/>
      <w:bookmarkEnd w:id="279"/>
    </w:p>
    <w:p w14:paraId="5F446743" w14:textId="77777777" w:rsidR="000B1647" w:rsidRPr="00623DF5" w:rsidRDefault="000B1647" w:rsidP="00623DF5">
      <w:pPr>
        <w:spacing w:line="276" w:lineRule="auto"/>
        <w:jc w:val="both"/>
        <w:rPr>
          <w:rFonts w:cstheme="minorHAnsi"/>
          <w:lang w:val="en-GB"/>
        </w:rPr>
      </w:pPr>
    </w:p>
    <w:p w14:paraId="5E3A55C5" w14:textId="77777777" w:rsidR="000B1647" w:rsidRPr="00623DF5" w:rsidRDefault="000B1647" w:rsidP="00623DF5">
      <w:pPr>
        <w:spacing w:line="276" w:lineRule="auto"/>
        <w:jc w:val="both"/>
        <w:rPr>
          <w:rFonts w:cstheme="minorHAnsi"/>
          <w:lang w:val="en-GB"/>
        </w:rPr>
      </w:pPr>
      <w:r w:rsidRPr="00623DF5">
        <w:rPr>
          <w:rFonts w:cstheme="minorHAnsi"/>
          <w:lang w:val="en-GB"/>
        </w:rPr>
        <w:t>The difference between formative and summative assessment is reflected in Robert Stakes’ quote: “</w:t>
      </w:r>
      <w:r w:rsidRPr="00623DF5">
        <w:rPr>
          <w:rFonts w:cstheme="minorHAnsi"/>
          <w:i/>
          <w:lang w:val="en-GB"/>
        </w:rPr>
        <w:t>When the cook tastes the soup while cooking, that’s formative; when the guests taste the already finished soup, that’s summative”</w:t>
      </w:r>
      <w:r w:rsidRPr="00623DF5">
        <w:rPr>
          <w:rStyle w:val="FootnoteReference"/>
          <w:rFonts w:cstheme="minorHAnsi"/>
          <w:i/>
          <w:lang w:val="en-GB"/>
        </w:rPr>
        <w:footnoteReference w:id="110"/>
      </w:r>
    </w:p>
    <w:p w14:paraId="7EF95E00" w14:textId="0AD1431C" w:rsidR="000B1647" w:rsidRPr="00623DF5" w:rsidRDefault="000B1647" w:rsidP="00623DF5">
      <w:pPr>
        <w:spacing w:line="276" w:lineRule="auto"/>
        <w:jc w:val="both"/>
        <w:rPr>
          <w:rFonts w:cstheme="minorHAnsi"/>
          <w:lang w:val="en-GB"/>
        </w:rPr>
      </w:pPr>
      <w:r w:rsidRPr="00623DF5">
        <w:rPr>
          <w:rFonts w:cstheme="minorHAnsi"/>
          <w:lang w:val="en-GB"/>
        </w:rPr>
        <w:t xml:space="preserve">During formative evaluation we aim to maximize our learning process while our training is being conducted, thus </w:t>
      </w:r>
      <w:r w:rsidR="00D13E71" w:rsidRPr="00623DF5">
        <w:rPr>
          <w:rFonts w:cstheme="minorHAnsi"/>
          <w:lang w:val="en-GB"/>
        </w:rPr>
        <w:t>we</w:t>
      </w:r>
      <w:r w:rsidRPr="00623DF5">
        <w:rPr>
          <w:rFonts w:cstheme="minorHAnsi"/>
          <w:lang w:val="en-GB"/>
        </w:rPr>
        <w:t xml:space="preserve"> engage in  continuous review, ongoing analysis and drawing conclusions. Summative evaluation looks at the overall and final outcomes such as whether or not the objectives have been fulfilled; any achievements in learning; shifts in knowledge/attitudes/behaviours and stances; impact on organizational aspects and impact in a wider social context. This is also referred to as the final evaluation as it consists of drawing conclusions at the end of the process.</w:t>
      </w:r>
    </w:p>
    <w:p w14:paraId="3F98145F" w14:textId="4DE2C773" w:rsidR="000B1647" w:rsidRPr="00623DF5" w:rsidRDefault="000B1647" w:rsidP="00623DF5">
      <w:pPr>
        <w:spacing w:line="276" w:lineRule="auto"/>
        <w:jc w:val="both"/>
        <w:rPr>
          <w:rFonts w:cstheme="minorHAnsi"/>
          <w:lang w:val="en-GB"/>
        </w:rPr>
      </w:pPr>
      <w:r w:rsidRPr="00623DF5">
        <w:rPr>
          <w:rFonts w:cstheme="minorHAnsi"/>
          <w:lang w:val="en-GB"/>
        </w:rPr>
        <w:t xml:space="preserve">Creative methods of evaluation (such as drawing, non-verbal expression, theatrical improvisations, individual reflection, group sharing, symbolism etc.) come in handy when we want to provide the space for young people to express their needs, thoughts, concerns and ideas in alternative ways and in more depth. Other times, we may opt to use more ‘formal’ ways of evaluation such as questionnaires, structured or semi-structured feedback forms or focus group discussions following a pre-designed discussion guide. An important aspect to consider when deciding what evaluation methods to use (if of course there are no specific requirements under the program or set by the donor), is that in trainings </w:t>
      </w:r>
      <w:r w:rsidR="00B62D06" w:rsidRPr="00623DF5">
        <w:rPr>
          <w:rFonts w:cstheme="minorHAnsi"/>
          <w:lang w:val="en-GB"/>
        </w:rPr>
        <w:t>where</w:t>
      </w:r>
      <w:r w:rsidRPr="00623DF5">
        <w:rPr>
          <w:rFonts w:cstheme="minorHAnsi"/>
          <w:lang w:val="en-GB"/>
        </w:rPr>
        <w:t xml:space="preserve"> sensitive issues are discussed and some strong feelings may arise, young people may feel uncomfortable to revisit these feelings at the end of the training. In these cases, </w:t>
      </w:r>
      <w:r w:rsidR="003167EC" w:rsidRPr="00623DF5">
        <w:rPr>
          <w:rFonts w:cstheme="minorHAnsi"/>
          <w:lang w:val="en-GB"/>
        </w:rPr>
        <w:t>avoid the sharing of feelings as an evaluation tool but opt for various options that engage participants to share their feedback either in creative ways or in more structured forms like questionnaires</w:t>
      </w:r>
      <w:r w:rsidRPr="00623DF5">
        <w:rPr>
          <w:rFonts w:cstheme="minorHAnsi"/>
          <w:lang w:val="en-GB"/>
        </w:rPr>
        <w:t>. Verbalizing feelings can take place afterwards, as a second step to our evaluation, if we so wish</w:t>
      </w:r>
      <w:r w:rsidR="003167EC" w:rsidRPr="00623DF5">
        <w:rPr>
          <w:rFonts w:cstheme="minorHAnsi"/>
          <w:lang w:val="en-GB"/>
        </w:rPr>
        <w:t xml:space="preserve"> as participants would have been given a chance to ‘ground’ their experience first.</w:t>
      </w:r>
    </w:p>
    <w:p w14:paraId="4852496B" w14:textId="77777777" w:rsidR="000B1647" w:rsidRPr="00623DF5" w:rsidRDefault="000B1647" w:rsidP="00623DF5">
      <w:pPr>
        <w:spacing w:line="276" w:lineRule="auto"/>
        <w:jc w:val="both"/>
        <w:rPr>
          <w:rFonts w:cstheme="minorHAnsi"/>
          <w:lang w:val="en-GB"/>
        </w:rPr>
      </w:pPr>
      <w:r w:rsidRPr="00623DF5">
        <w:rPr>
          <w:rFonts w:cstheme="minorHAnsi"/>
          <w:b/>
          <w:lang w:val="en-GB"/>
        </w:rPr>
        <w:t>Tips for choosing an evaluation method</w:t>
      </w:r>
      <w:r w:rsidRPr="00623DF5">
        <w:rPr>
          <w:rFonts w:cstheme="minorHAnsi"/>
          <w:lang w:val="en-GB"/>
        </w:rPr>
        <w:t>:</w:t>
      </w:r>
    </w:p>
    <w:p w14:paraId="17D75D99" w14:textId="77777777" w:rsidR="000B1647" w:rsidRPr="00623DF5" w:rsidRDefault="000B1647" w:rsidP="00623DF5">
      <w:pPr>
        <w:spacing w:line="276" w:lineRule="auto"/>
        <w:jc w:val="both"/>
        <w:rPr>
          <w:rFonts w:cstheme="minorHAnsi"/>
          <w:lang w:val="en-GB"/>
        </w:rPr>
      </w:pPr>
      <w:r w:rsidRPr="00623DF5">
        <w:rPr>
          <w:rFonts w:cstheme="minorHAnsi"/>
          <w:lang w:val="en-GB"/>
        </w:rPr>
        <w:t>When selecting, designing and delivering evaluation activities it is important to consider the following questions:</w:t>
      </w:r>
    </w:p>
    <w:p w14:paraId="3C2E7440"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Are there specific requirements by the program or the donor with regards to evaluation that we need to take into account?</w:t>
      </w:r>
    </w:p>
    <w:p w14:paraId="5D2E8188"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Is there adequate time to run the evaluation? Does time availability provide the space to combine different types of evaluating activities?</w:t>
      </w:r>
    </w:p>
    <w:p w14:paraId="5C2C26C8"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Is the activity accessible and suitable for the individuals or group we are working with?</w:t>
      </w:r>
    </w:p>
    <w:p w14:paraId="24D8A179"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Does the activity address our objectives and will it provide the necessary feedback for us to understand that our objectives have been met?</w:t>
      </w:r>
    </w:p>
    <w:p w14:paraId="25B75821"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Is the activity fun and engaging and will it instigate young people’s interest to participate in the evaluation process?</w:t>
      </w:r>
    </w:p>
    <w:p w14:paraId="05BCB42C"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Does the activity produce information that is tangible and that can be collated, providing useable evidence?</w:t>
      </w:r>
    </w:p>
    <w:p w14:paraId="3358A8B8"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Is the activity plausible? Can participants engage in it without difficulty or hesitation?</w:t>
      </w:r>
    </w:p>
    <w:p w14:paraId="6B4D5F2D"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Is the activity flexible enough for young people to share thoughts that go beyond mainstream responses and that we normally didn’t expect to hear?</w:t>
      </w:r>
    </w:p>
    <w:p w14:paraId="1249345E" w14:textId="77777777" w:rsidR="000B1647" w:rsidRPr="00623DF5" w:rsidRDefault="000B1647" w:rsidP="00623DF5">
      <w:pPr>
        <w:pStyle w:val="ListParagraph"/>
        <w:numPr>
          <w:ilvl w:val="0"/>
          <w:numId w:val="219"/>
        </w:numPr>
        <w:spacing w:line="276" w:lineRule="auto"/>
        <w:jc w:val="both"/>
        <w:rPr>
          <w:rFonts w:cstheme="minorHAnsi"/>
          <w:lang w:val="en-GB"/>
        </w:rPr>
      </w:pPr>
      <w:r w:rsidRPr="00623DF5">
        <w:rPr>
          <w:rFonts w:cstheme="minorHAnsi"/>
          <w:lang w:val="en-GB"/>
        </w:rPr>
        <w:t>Is the activity unintimidating? Does everyone feel safe and comfortable to join in no matter what skills or previous experience they have?</w:t>
      </w:r>
    </w:p>
    <w:p w14:paraId="1D6AA6BC" w14:textId="77777777" w:rsidR="000B1647" w:rsidRPr="00623DF5" w:rsidRDefault="000B1647" w:rsidP="00623DF5">
      <w:pPr>
        <w:pStyle w:val="ListParagraph"/>
        <w:numPr>
          <w:ilvl w:val="0"/>
          <w:numId w:val="219"/>
        </w:numPr>
        <w:spacing w:before="240" w:line="276" w:lineRule="auto"/>
        <w:jc w:val="both"/>
        <w:rPr>
          <w:rFonts w:cstheme="minorHAnsi"/>
          <w:lang w:val="en-GB"/>
        </w:rPr>
      </w:pPr>
      <w:r w:rsidRPr="00623DF5">
        <w:rPr>
          <w:rFonts w:cstheme="minorHAnsi"/>
          <w:lang w:val="en-GB"/>
        </w:rPr>
        <w:t>Do we have required skills and are we feeling adequately confident to deliver the activity?</w:t>
      </w:r>
    </w:p>
    <w:p w14:paraId="1F8B30B2" w14:textId="77777777" w:rsidR="000B1647" w:rsidRPr="00623DF5" w:rsidRDefault="000B1647" w:rsidP="00623DF5">
      <w:pPr>
        <w:spacing w:before="240" w:line="276" w:lineRule="auto"/>
        <w:jc w:val="both"/>
        <w:rPr>
          <w:rFonts w:cstheme="minorHAnsi"/>
          <w:lang w:val="en-GB"/>
        </w:rPr>
      </w:pPr>
      <w:r w:rsidRPr="00623DF5">
        <w:rPr>
          <w:rFonts w:cstheme="minorHAnsi"/>
          <w:lang w:val="en-GB"/>
        </w:rPr>
        <w:t>The method we choose does not necessarily have to address all the issues outlined above but it is important to consider all aspects of an evaluation technique in order to understand its strengths and limitations before we choose it. Moreover it is also useful to try to incorporate a variety of evaluation methods that provide young people with different communication styles and with equal opportunities to express their views, thoughts and feelings. If for instance we have decided we are going to give questionnaires to fill out, it is a good idea to combine them with other approaches as well: after participants fill in the questionnaires, invite them for a more inclusive sharing through group or individual reflection, theatrical improvisation etc.</w:t>
      </w:r>
    </w:p>
    <w:p w14:paraId="39D7F18F" w14:textId="77777777" w:rsidR="000B1647" w:rsidRPr="00623DF5" w:rsidRDefault="000B1647" w:rsidP="00623DF5">
      <w:pPr>
        <w:spacing w:line="276" w:lineRule="auto"/>
        <w:jc w:val="both"/>
        <w:rPr>
          <w:rFonts w:cstheme="minorHAnsi"/>
          <w:lang w:val="en-GB"/>
        </w:rPr>
      </w:pPr>
      <w:r w:rsidRPr="00623DF5">
        <w:rPr>
          <w:rFonts w:cstheme="minorHAnsi"/>
          <w:lang w:val="en-GB"/>
        </w:rPr>
        <w:t>No matter the methodology used, evaluation methods need to be thoroughly introduced in the same way we introduce all other activities of our training. It is important to explain to young people before the beginning what the evaluation activity is, its aim, why we have chosen it, what the purpose is for conducting it and especially what will be done with the results. This does not only provide an understanding of the framework in which evaluation is conducted; it also engages young people in the evaluation process.</w:t>
      </w:r>
    </w:p>
    <w:p w14:paraId="2C5ACD12" w14:textId="77777777" w:rsidR="000B1647" w:rsidRPr="00623DF5" w:rsidRDefault="000B1647" w:rsidP="00623DF5">
      <w:pPr>
        <w:spacing w:line="276" w:lineRule="auto"/>
        <w:jc w:val="both"/>
        <w:rPr>
          <w:rFonts w:cstheme="minorHAnsi"/>
          <w:lang w:val="en-GB"/>
        </w:rPr>
      </w:pPr>
    </w:p>
    <w:p w14:paraId="327A0860" w14:textId="77777777" w:rsidR="000B1647" w:rsidRPr="00623DF5" w:rsidRDefault="000B1647" w:rsidP="00623DF5">
      <w:pPr>
        <w:pStyle w:val="Heading2"/>
        <w:numPr>
          <w:ilvl w:val="1"/>
          <w:numId w:val="282"/>
        </w:numPr>
        <w:spacing w:after="240" w:line="276" w:lineRule="auto"/>
        <w:jc w:val="both"/>
        <w:rPr>
          <w:rFonts w:asciiTheme="minorHAnsi" w:hAnsiTheme="minorHAnsi" w:cstheme="minorHAnsi"/>
          <w:lang w:val="en-GB"/>
        </w:rPr>
      </w:pPr>
      <w:bookmarkStart w:id="280" w:name="_Toc29528281"/>
      <w:bookmarkStart w:id="281" w:name="_Toc66683824"/>
      <w:r w:rsidRPr="00623DF5">
        <w:rPr>
          <w:rFonts w:asciiTheme="minorHAnsi" w:hAnsiTheme="minorHAnsi" w:cstheme="minorHAnsi"/>
          <w:lang w:val="en-GB"/>
        </w:rPr>
        <w:t>Creative and fun ways to evaluate how the training went</w:t>
      </w:r>
      <w:r w:rsidRPr="00623DF5">
        <w:rPr>
          <w:rStyle w:val="FootnoteReference"/>
          <w:rFonts w:asciiTheme="minorHAnsi" w:hAnsiTheme="minorHAnsi" w:cstheme="minorHAnsi"/>
          <w:lang w:val="en-GB"/>
        </w:rPr>
        <w:footnoteReference w:id="111"/>
      </w:r>
      <w:bookmarkEnd w:id="280"/>
      <w:bookmarkEnd w:id="281"/>
    </w:p>
    <w:p w14:paraId="0EA026BE" w14:textId="77777777" w:rsidR="000B1647" w:rsidRPr="00623DF5" w:rsidRDefault="000B1647" w:rsidP="00623DF5">
      <w:pPr>
        <w:spacing w:line="276" w:lineRule="auto"/>
        <w:jc w:val="both"/>
        <w:rPr>
          <w:rFonts w:cstheme="minorHAnsi"/>
          <w:lang w:val="en-GB"/>
        </w:rPr>
      </w:pPr>
      <w:r w:rsidRPr="00623DF5">
        <w:rPr>
          <w:rFonts w:cstheme="minorHAnsi"/>
          <w:lang w:val="en-GB"/>
        </w:rPr>
        <w:t>Evaluating impact often necessitates going beyond standard questionnaires and tick box forms as these techniques don’t naturally enable a deep level of imaginative thought or a complex recollection of events. Creative ways of evaluation can provide a fun, interactive and enjoyable space where young people can provide valuable feedback. Some creative evaluation methods can include:</w:t>
      </w:r>
    </w:p>
    <w:p w14:paraId="30FAEEA9" w14:textId="77777777" w:rsidR="000B1647" w:rsidRPr="00623DF5" w:rsidRDefault="000B1647" w:rsidP="00623DF5">
      <w:pPr>
        <w:spacing w:line="276" w:lineRule="auto"/>
        <w:jc w:val="both"/>
        <w:rPr>
          <w:rFonts w:cstheme="minorHAnsi"/>
          <w:b/>
          <w:lang w:val="en-GB"/>
        </w:rPr>
      </w:pPr>
      <w:r w:rsidRPr="00623DF5">
        <w:rPr>
          <w:rFonts w:cstheme="minorHAnsi"/>
          <w:b/>
          <w:lang w:val="en-GB"/>
        </w:rPr>
        <w:t>Sharing of words</w:t>
      </w:r>
    </w:p>
    <w:p w14:paraId="25A2A69B" w14:textId="77777777" w:rsidR="000B1647" w:rsidRPr="00623DF5" w:rsidRDefault="000B1647" w:rsidP="00623DF5">
      <w:pPr>
        <w:spacing w:line="276" w:lineRule="auto"/>
        <w:ind w:left="720" w:hanging="720"/>
        <w:jc w:val="both"/>
        <w:rPr>
          <w:rFonts w:cstheme="minorHAnsi"/>
          <w:lang w:val="en-GB"/>
        </w:rPr>
      </w:pPr>
      <w:r w:rsidRPr="00623DF5">
        <w:rPr>
          <w:rFonts w:cstheme="minorHAnsi"/>
          <w:lang w:val="en-GB"/>
        </w:rPr>
        <w:t>This can be done using a variety of ways such as:</w:t>
      </w:r>
    </w:p>
    <w:p w14:paraId="6BDE60A6" w14:textId="77777777" w:rsidR="000B1647" w:rsidRPr="00623DF5" w:rsidRDefault="000B1647" w:rsidP="00623DF5">
      <w:pPr>
        <w:pStyle w:val="ListParagraph"/>
        <w:numPr>
          <w:ilvl w:val="0"/>
          <w:numId w:val="220"/>
        </w:numPr>
        <w:spacing w:line="276" w:lineRule="auto"/>
        <w:jc w:val="both"/>
        <w:rPr>
          <w:rFonts w:cstheme="minorHAnsi"/>
          <w:lang w:val="en-GB"/>
        </w:rPr>
      </w:pPr>
      <w:r w:rsidRPr="00623DF5">
        <w:rPr>
          <w:rFonts w:cstheme="minorHAnsi"/>
          <w:lang w:val="en-GB"/>
        </w:rPr>
        <w:t>Inviting young people stand in a circle, close to each other, with shoulders almost touching and expressing one word that reflects their overall feeling/impression/experience with the training.</w:t>
      </w:r>
    </w:p>
    <w:p w14:paraId="4D2EA010" w14:textId="77777777" w:rsidR="000B1647" w:rsidRPr="00623DF5" w:rsidRDefault="000B1647" w:rsidP="00623DF5">
      <w:pPr>
        <w:pStyle w:val="ListParagraph"/>
        <w:numPr>
          <w:ilvl w:val="0"/>
          <w:numId w:val="220"/>
        </w:numPr>
        <w:spacing w:line="276" w:lineRule="auto"/>
        <w:jc w:val="both"/>
        <w:rPr>
          <w:rFonts w:cstheme="minorHAnsi"/>
          <w:lang w:val="en-GB"/>
        </w:rPr>
      </w:pPr>
      <w:r w:rsidRPr="00623DF5">
        <w:rPr>
          <w:rFonts w:cstheme="minorHAnsi"/>
          <w:lang w:val="en-GB"/>
        </w:rPr>
        <w:t>Using a known song,  nursery rhyme, quote or poem, ask young people to complete the sentence/lyric.</w:t>
      </w:r>
    </w:p>
    <w:p w14:paraId="10BF650D" w14:textId="77777777" w:rsidR="000B1647" w:rsidRPr="00623DF5" w:rsidRDefault="000B1647" w:rsidP="00623DF5">
      <w:pPr>
        <w:pStyle w:val="ListParagraph"/>
        <w:numPr>
          <w:ilvl w:val="0"/>
          <w:numId w:val="220"/>
        </w:numPr>
        <w:spacing w:line="276" w:lineRule="auto"/>
        <w:jc w:val="both"/>
        <w:rPr>
          <w:rFonts w:cstheme="minorHAnsi"/>
          <w:lang w:val="en-GB"/>
        </w:rPr>
      </w:pPr>
      <w:r w:rsidRPr="00623DF5">
        <w:rPr>
          <w:rFonts w:cstheme="minorHAnsi"/>
          <w:lang w:val="en-GB"/>
        </w:rPr>
        <w:t>By giving young people 5 words that are linked to the objectives of the training (such as for instance confidence, sex positive, relationships, learning and feelings) invite young people to write lyrics, and then perform a rap song, any other song or a poem that expresses their overall experiences during the training, based on the five words they have been given.</w:t>
      </w:r>
    </w:p>
    <w:p w14:paraId="19945208" w14:textId="77777777" w:rsidR="000B1647" w:rsidRPr="00623DF5" w:rsidRDefault="000B1647" w:rsidP="00623DF5">
      <w:pPr>
        <w:pStyle w:val="ListParagraph"/>
        <w:numPr>
          <w:ilvl w:val="0"/>
          <w:numId w:val="220"/>
        </w:numPr>
        <w:spacing w:line="276" w:lineRule="auto"/>
        <w:jc w:val="both"/>
        <w:rPr>
          <w:rFonts w:cstheme="minorHAnsi"/>
          <w:lang w:val="en-GB"/>
        </w:rPr>
      </w:pPr>
      <w:r w:rsidRPr="00623DF5">
        <w:rPr>
          <w:rFonts w:cstheme="minorHAnsi"/>
          <w:lang w:val="en-GB"/>
        </w:rPr>
        <w:t>In a group setting, invite young people to share one word or one short sentence as an answer to different questions ‘thrown at the group’ by the trainer (to measure what young people have gained in terms of knowledge/skills/capacities, what they have particularly enjoyed or what they haven’t enjoyed that much)</w:t>
      </w:r>
    </w:p>
    <w:p w14:paraId="6A1BBA1F" w14:textId="77777777" w:rsidR="000B1647" w:rsidRPr="00623DF5" w:rsidRDefault="000B1647" w:rsidP="00623DF5">
      <w:pPr>
        <w:pStyle w:val="ListParagraph"/>
        <w:numPr>
          <w:ilvl w:val="0"/>
          <w:numId w:val="220"/>
        </w:numPr>
        <w:spacing w:line="276" w:lineRule="auto"/>
        <w:jc w:val="both"/>
        <w:rPr>
          <w:rFonts w:cstheme="minorHAnsi"/>
          <w:lang w:val="en-GB"/>
        </w:rPr>
      </w:pPr>
      <w:r w:rsidRPr="00623DF5">
        <w:rPr>
          <w:rFonts w:cstheme="minorHAnsi"/>
          <w:lang w:val="en-GB"/>
        </w:rPr>
        <w:t>Invite young people to create a graffiti of their words by writing some words that represent their experience on a large piece of paper that has been put up on the wall.</w:t>
      </w:r>
    </w:p>
    <w:p w14:paraId="44C02076" w14:textId="77777777" w:rsidR="000B1647" w:rsidRPr="00623DF5" w:rsidRDefault="000B1647" w:rsidP="00623DF5">
      <w:pPr>
        <w:spacing w:line="276" w:lineRule="auto"/>
        <w:jc w:val="both"/>
        <w:rPr>
          <w:rFonts w:cstheme="minorHAnsi"/>
          <w:b/>
          <w:lang w:val="en-GB"/>
        </w:rPr>
      </w:pPr>
    </w:p>
    <w:p w14:paraId="19AA299C" w14:textId="77777777" w:rsidR="000B1647" w:rsidRPr="00623DF5" w:rsidRDefault="000B1647" w:rsidP="00623DF5">
      <w:pPr>
        <w:spacing w:line="276" w:lineRule="auto"/>
        <w:jc w:val="both"/>
        <w:rPr>
          <w:rFonts w:cstheme="minorHAnsi"/>
          <w:b/>
          <w:lang w:val="en-GB"/>
        </w:rPr>
      </w:pPr>
      <w:r w:rsidRPr="00623DF5">
        <w:rPr>
          <w:rFonts w:cstheme="minorHAnsi"/>
          <w:b/>
          <w:lang w:val="en-GB"/>
        </w:rPr>
        <w:t>Voting by movement</w:t>
      </w:r>
    </w:p>
    <w:p w14:paraId="300AF7E0" w14:textId="77777777" w:rsidR="000B1647" w:rsidRPr="00623DF5" w:rsidRDefault="000B1647" w:rsidP="00623DF5">
      <w:pPr>
        <w:pStyle w:val="ListParagraph"/>
        <w:numPr>
          <w:ilvl w:val="0"/>
          <w:numId w:val="221"/>
        </w:numPr>
        <w:spacing w:line="276" w:lineRule="auto"/>
        <w:jc w:val="both"/>
        <w:rPr>
          <w:rFonts w:cstheme="minorHAnsi"/>
          <w:lang w:val="en-GB"/>
        </w:rPr>
      </w:pPr>
      <w:r w:rsidRPr="00623DF5">
        <w:rPr>
          <w:rFonts w:cstheme="minorHAnsi"/>
          <w:lang w:val="en-GB"/>
        </w:rPr>
        <w:t>Draw a large circle and give each of the participants in the group a small object. Invite them to place their object according to the degree of agreement with different statements you will read out, the centre of the circle representing ‘complete agreement’ and the edge being ‘complete disagreement’. You can then photograph the results, so you can keep a record of their responses.</w:t>
      </w:r>
    </w:p>
    <w:p w14:paraId="2FD41AAD" w14:textId="77777777" w:rsidR="000B1647" w:rsidRPr="00623DF5" w:rsidRDefault="000B1647" w:rsidP="00623DF5">
      <w:pPr>
        <w:pStyle w:val="ListParagraph"/>
        <w:numPr>
          <w:ilvl w:val="0"/>
          <w:numId w:val="221"/>
        </w:numPr>
        <w:spacing w:line="276" w:lineRule="auto"/>
        <w:jc w:val="both"/>
        <w:rPr>
          <w:rFonts w:cstheme="minorHAnsi"/>
          <w:lang w:val="en-GB"/>
        </w:rPr>
      </w:pPr>
      <w:r w:rsidRPr="00623DF5">
        <w:rPr>
          <w:rFonts w:cstheme="minorHAnsi"/>
          <w:lang w:val="en-GB"/>
        </w:rPr>
        <w:t>A variation of the above activity is to invite young people to ‘vote with their feet’ and physically move into  the space, according to their degree of agreement with certain statements. The four corners of the room could  represent the responses ‘agree’, ‘neutral/neither agree or disagree’, ‘disagree’ and ‘don’t know/I’m not sure’.</w:t>
      </w:r>
    </w:p>
    <w:p w14:paraId="77103191" w14:textId="77777777" w:rsidR="000B1647" w:rsidRPr="00623DF5" w:rsidRDefault="000B1647" w:rsidP="00623DF5">
      <w:pPr>
        <w:spacing w:line="276" w:lineRule="auto"/>
        <w:jc w:val="both"/>
        <w:rPr>
          <w:rFonts w:cstheme="minorHAnsi"/>
          <w:lang w:val="en-GB"/>
        </w:rPr>
      </w:pPr>
    </w:p>
    <w:p w14:paraId="434A75E5" w14:textId="77777777" w:rsidR="000B1647" w:rsidRPr="00623DF5" w:rsidRDefault="000B1647" w:rsidP="00623DF5">
      <w:pPr>
        <w:spacing w:line="276" w:lineRule="auto"/>
        <w:jc w:val="both"/>
        <w:rPr>
          <w:rFonts w:cstheme="minorHAnsi"/>
          <w:b/>
          <w:lang w:val="en-GB"/>
        </w:rPr>
      </w:pPr>
      <w:r w:rsidRPr="00623DF5">
        <w:rPr>
          <w:rFonts w:cstheme="minorHAnsi"/>
          <w:b/>
          <w:lang w:val="en-GB"/>
        </w:rPr>
        <w:t>Symbols</w:t>
      </w:r>
    </w:p>
    <w:p w14:paraId="1A99B387" w14:textId="77777777" w:rsidR="000B1647" w:rsidRPr="00623DF5" w:rsidRDefault="000B1647" w:rsidP="00623DF5">
      <w:pPr>
        <w:spacing w:line="276" w:lineRule="auto"/>
        <w:jc w:val="both"/>
        <w:rPr>
          <w:rFonts w:cstheme="minorHAnsi"/>
          <w:lang w:val="en-GB"/>
        </w:rPr>
      </w:pPr>
      <w:r w:rsidRPr="00623DF5">
        <w:rPr>
          <w:rFonts w:cstheme="minorHAnsi"/>
          <w:lang w:val="en-GB"/>
        </w:rPr>
        <w:t>Symbols can provide an unintimidating stimulus that encourages young people to talk or write about their experiences during the training .The symbols are used as a rating system for evaluating the performance of certain aspects of the training process (such as knowledge gained, degree to which personal attitudes/behaviours have been re-evaluated, confidence building, knowledge about how young people can protect themselves from SGBV and other aspects such as satisfaction with the venue, the training duration and the content). Symbols to use can include:</w:t>
      </w:r>
    </w:p>
    <w:p w14:paraId="1588F3A6" w14:textId="77777777"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Weather symbols (sunny, somewhat cloudy, cloudy, rain, thunderstorm)</w:t>
      </w:r>
    </w:p>
    <w:p w14:paraId="41F7E439" w14:textId="77777777"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Traffic lights (red, yellow, green)</w:t>
      </w:r>
    </w:p>
    <w:p w14:paraId="5DFB2C08" w14:textId="77777777"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Filling up a glass (empty, half full, completely full)</w:t>
      </w:r>
    </w:p>
    <w:p w14:paraId="07D51A22" w14:textId="77777777"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Thermometer (blue for cold/undesirable, purple for middle and red for hot/desirable)</w:t>
      </w:r>
    </w:p>
    <w:p w14:paraId="15583B0F" w14:textId="71713507"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 xml:space="preserve">Rainbow: choosing a colour from the rainbow and explaining how </w:t>
      </w:r>
      <w:r w:rsidR="009E055B" w:rsidRPr="00623DF5">
        <w:rPr>
          <w:rFonts w:cstheme="minorHAnsi"/>
          <w:lang w:val="en-GB"/>
        </w:rPr>
        <w:t>it is</w:t>
      </w:r>
      <w:r w:rsidRPr="00623DF5">
        <w:rPr>
          <w:rFonts w:cstheme="minorHAnsi"/>
          <w:lang w:val="en-GB"/>
        </w:rPr>
        <w:t xml:space="preserve"> linked to their experience</w:t>
      </w:r>
    </w:p>
    <w:p w14:paraId="74DE6478" w14:textId="77777777"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Emojis</w:t>
      </w:r>
    </w:p>
    <w:p w14:paraId="12C14E60" w14:textId="33A6D83A" w:rsidR="000B1647" w:rsidRPr="00623DF5" w:rsidRDefault="000B1647" w:rsidP="00623DF5">
      <w:pPr>
        <w:pStyle w:val="ListParagraph"/>
        <w:numPr>
          <w:ilvl w:val="0"/>
          <w:numId w:val="222"/>
        </w:numPr>
        <w:spacing w:line="276" w:lineRule="auto"/>
        <w:jc w:val="both"/>
        <w:rPr>
          <w:rFonts w:cstheme="minorHAnsi"/>
          <w:lang w:val="en-GB"/>
        </w:rPr>
      </w:pPr>
      <w:r w:rsidRPr="00623DF5">
        <w:rPr>
          <w:rFonts w:cstheme="minorHAnsi"/>
          <w:lang w:val="en-GB"/>
        </w:rPr>
        <w:t>Using the palm and the five fingers to e</w:t>
      </w:r>
      <w:r w:rsidR="003167EC" w:rsidRPr="00623DF5">
        <w:rPr>
          <w:rFonts w:cstheme="minorHAnsi"/>
          <w:lang w:val="en-GB"/>
        </w:rPr>
        <w:t>laborate on their experience</w:t>
      </w:r>
      <w:r w:rsidRPr="00623DF5">
        <w:rPr>
          <w:rFonts w:cstheme="minorHAnsi"/>
          <w:lang w:val="en-GB"/>
        </w:rPr>
        <w:t xml:space="preserve">:  ‘What are you taking with you from the training’ (palm), 'What did you like?'(thumb up), ‘What would you like to point out?'(pointing finger), "What was not OK?” (middle finger up), 'What did you particularly treasure/appreciated? (ring finger) and 'Something small I’d like to add’ (small finger). You can ask participants to complete this individually, by drawing their hand on a piece of paper and filling in their responses. You can then collect the different ‘hands’ and put together the different responses so you can get a more holistic snapshot of how the training went.  </w:t>
      </w:r>
    </w:p>
    <w:p w14:paraId="1CE8793E" w14:textId="77777777" w:rsidR="000B1647" w:rsidRPr="00623DF5" w:rsidRDefault="000B1647" w:rsidP="00623DF5">
      <w:pPr>
        <w:spacing w:line="276" w:lineRule="auto"/>
        <w:jc w:val="both"/>
        <w:rPr>
          <w:rFonts w:cstheme="minorHAnsi"/>
          <w:lang w:val="en-GB"/>
        </w:rPr>
      </w:pPr>
      <w:r w:rsidRPr="00623DF5">
        <w:rPr>
          <w:rFonts w:cstheme="minorHAnsi"/>
          <w:lang w:val="en-GB"/>
        </w:rPr>
        <w:t>Participants can write a comment on a post it under the symbol that represents their response to a specific question. For instance, under the question ‘which aspects of the training did you find most useful’, young people can use the sun symbol to explain what was the most useful aspect for them, the cloudy symbol to explain what was not so useful and the thunderstorm symbol to point out what they found as the least useful aspect. While you can set the meaning of the symbols beforehand, you can also allow young people to use their creativity in their personal interpretation of the symbols. Some people may interpret the rainy symbol as ‘cathartic’ or the half-full glass as a sign of optimism and hope.</w:t>
      </w:r>
    </w:p>
    <w:p w14:paraId="1D7FF420" w14:textId="77777777" w:rsidR="000B1647" w:rsidRPr="00623DF5" w:rsidRDefault="000B1647" w:rsidP="00623DF5">
      <w:pPr>
        <w:spacing w:before="240" w:line="276" w:lineRule="auto"/>
        <w:jc w:val="both"/>
        <w:rPr>
          <w:rFonts w:cstheme="minorHAnsi"/>
          <w:lang w:val="en-GB"/>
        </w:rPr>
      </w:pPr>
      <w:r w:rsidRPr="00623DF5">
        <w:rPr>
          <w:rFonts w:cstheme="minorHAnsi"/>
          <w:lang w:val="en-GB"/>
        </w:rPr>
        <w:t>Other symbols may also include abstract drawings such as for instance the ‘Dix-it’ cards. These can be used as symbolisms for participants to project their feelings which they can share (if they want to) in the group.</w:t>
      </w:r>
    </w:p>
    <w:p w14:paraId="50C536BB" w14:textId="77777777" w:rsidR="000B1647" w:rsidRPr="00623DF5" w:rsidRDefault="000B1647" w:rsidP="00623DF5">
      <w:pPr>
        <w:spacing w:before="240" w:line="276" w:lineRule="auto"/>
        <w:jc w:val="both"/>
        <w:rPr>
          <w:rFonts w:cstheme="minorHAnsi"/>
          <w:b/>
          <w:lang w:val="en-GB"/>
        </w:rPr>
      </w:pPr>
      <w:r w:rsidRPr="00623DF5">
        <w:rPr>
          <w:rFonts w:cstheme="minorHAnsi"/>
          <w:b/>
          <w:lang w:val="en-GB"/>
        </w:rPr>
        <w:t>Acting it out</w:t>
      </w:r>
    </w:p>
    <w:p w14:paraId="38D18C3C" w14:textId="77777777" w:rsidR="000B1647" w:rsidRPr="00623DF5" w:rsidRDefault="000B1647" w:rsidP="00623DF5">
      <w:pPr>
        <w:spacing w:line="276" w:lineRule="auto"/>
        <w:jc w:val="both"/>
        <w:rPr>
          <w:rFonts w:cstheme="minorHAnsi"/>
          <w:lang w:val="en-GB"/>
        </w:rPr>
      </w:pPr>
      <w:r w:rsidRPr="00623DF5">
        <w:rPr>
          <w:rFonts w:cstheme="minorHAnsi"/>
          <w:lang w:val="en-GB"/>
        </w:rPr>
        <w:t>Using drama, improvisation, still images and movement can enable young people to express themselves in a more conceptual way than they may be comfortable to articulate verbally. By exploring their emotional response to a question through a physical (as opposed to a verbally articulated) process, young people are encouraged to think in new ways, and overcome social and cultural barriers to talking about feelings. Acting it out can be expressed through:</w:t>
      </w:r>
    </w:p>
    <w:p w14:paraId="59FDADA4" w14:textId="100A6B09" w:rsidR="000B1647" w:rsidRPr="00623DF5" w:rsidRDefault="000B1647" w:rsidP="00623DF5">
      <w:pPr>
        <w:pStyle w:val="ListParagraph"/>
        <w:numPr>
          <w:ilvl w:val="0"/>
          <w:numId w:val="223"/>
        </w:numPr>
        <w:spacing w:line="276" w:lineRule="auto"/>
        <w:jc w:val="both"/>
        <w:rPr>
          <w:rFonts w:cstheme="minorHAnsi"/>
          <w:lang w:val="en-GB"/>
        </w:rPr>
      </w:pPr>
      <w:r w:rsidRPr="00623DF5">
        <w:rPr>
          <w:rFonts w:cstheme="minorHAnsi"/>
          <w:lang w:val="en-GB"/>
        </w:rPr>
        <w:t>Creating still images individually to represent their feelings/thoughts</w:t>
      </w:r>
    </w:p>
    <w:p w14:paraId="73FB503B" w14:textId="77777777" w:rsidR="000B1647" w:rsidRPr="00623DF5" w:rsidRDefault="000B1647" w:rsidP="00623DF5">
      <w:pPr>
        <w:pStyle w:val="ListParagraph"/>
        <w:numPr>
          <w:ilvl w:val="0"/>
          <w:numId w:val="223"/>
        </w:numPr>
        <w:spacing w:line="276" w:lineRule="auto"/>
        <w:jc w:val="both"/>
        <w:rPr>
          <w:rFonts w:cstheme="minorHAnsi"/>
          <w:lang w:val="en-GB"/>
        </w:rPr>
      </w:pPr>
      <w:r w:rsidRPr="00623DF5">
        <w:rPr>
          <w:rFonts w:cstheme="minorHAnsi"/>
          <w:lang w:val="en-GB"/>
        </w:rPr>
        <w:t>Creating a group ‘sculpture’ with their bodies, in order to represent their collective experience during the training</w:t>
      </w:r>
    </w:p>
    <w:p w14:paraId="0B41D79B" w14:textId="77777777" w:rsidR="000B1647" w:rsidRPr="00623DF5" w:rsidRDefault="000B1647" w:rsidP="00623DF5">
      <w:pPr>
        <w:pStyle w:val="ListParagraph"/>
        <w:numPr>
          <w:ilvl w:val="0"/>
          <w:numId w:val="223"/>
        </w:numPr>
        <w:spacing w:line="276" w:lineRule="auto"/>
        <w:jc w:val="both"/>
        <w:rPr>
          <w:rFonts w:cstheme="minorHAnsi"/>
          <w:lang w:val="en-GB"/>
        </w:rPr>
      </w:pPr>
      <w:r w:rsidRPr="00623DF5">
        <w:rPr>
          <w:rFonts w:cstheme="minorHAnsi"/>
          <w:lang w:val="en-GB"/>
        </w:rPr>
        <w:t>Making a movement to express how they felt for specific aspects of the training</w:t>
      </w:r>
    </w:p>
    <w:p w14:paraId="77F905A2" w14:textId="77777777" w:rsidR="000B1647" w:rsidRPr="00623DF5" w:rsidRDefault="000B1647" w:rsidP="00623DF5">
      <w:pPr>
        <w:pStyle w:val="ListParagraph"/>
        <w:numPr>
          <w:ilvl w:val="0"/>
          <w:numId w:val="223"/>
        </w:numPr>
        <w:spacing w:line="276" w:lineRule="auto"/>
        <w:jc w:val="both"/>
        <w:rPr>
          <w:rFonts w:cstheme="minorHAnsi"/>
          <w:lang w:val="en-GB"/>
        </w:rPr>
      </w:pPr>
      <w:r w:rsidRPr="00623DF5">
        <w:rPr>
          <w:rFonts w:cstheme="minorHAnsi"/>
          <w:lang w:val="en-GB"/>
        </w:rPr>
        <w:t>Creating ‘machine-like movements’, where young people are invited one by one to express a movement about what they particularly enjoyed during the training. The first person stands in the middle of the circle and makes a movement over and over again, a second person stands next to them making their own movement over and over again, a third person stands next to the other two making their own movement so they all start forming a ‘machine’ together. One by one, the participants have a go until  all of them stand next to each other, making their own unique movements that together comprise the different parts of the whole.</w:t>
      </w:r>
    </w:p>
    <w:p w14:paraId="275A1E20" w14:textId="77777777" w:rsidR="000B1647" w:rsidRPr="00623DF5" w:rsidRDefault="000B1647" w:rsidP="00623DF5">
      <w:pPr>
        <w:spacing w:before="240" w:line="276" w:lineRule="auto"/>
        <w:jc w:val="both"/>
        <w:rPr>
          <w:rFonts w:cstheme="minorHAnsi"/>
          <w:b/>
          <w:lang w:val="en-GB"/>
        </w:rPr>
      </w:pPr>
      <w:r w:rsidRPr="00623DF5">
        <w:rPr>
          <w:rFonts w:cstheme="minorHAnsi"/>
          <w:b/>
          <w:lang w:val="en-GB"/>
        </w:rPr>
        <w:t>Drawing</w:t>
      </w:r>
    </w:p>
    <w:p w14:paraId="47427848" w14:textId="77777777" w:rsidR="000B1647" w:rsidRPr="00623DF5" w:rsidRDefault="000B1647" w:rsidP="00623DF5">
      <w:pPr>
        <w:spacing w:line="276" w:lineRule="auto"/>
        <w:jc w:val="both"/>
        <w:rPr>
          <w:rFonts w:cstheme="minorHAnsi"/>
          <w:lang w:val="en-GB"/>
        </w:rPr>
      </w:pPr>
      <w:r w:rsidRPr="00623DF5">
        <w:rPr>
          <w:rFonts w:cstheme="minorHAnsi"/>
          <w:lang w:val="en-GB"/>
        </w:rPr>
        <w:t xml:space="preserve">Drawing responses to key words, or representations of feelings, may provide  the space for young people to explore and understand what they experienced during the training less self-consciously and with more detail than if they were to try to articulate them in words. Drawing can be done in small groups, where groups can create a collective drawing of their experience or it can be done individually through the concept of a ‘map of experience’ or ‘journey’. </w:t>
      </w:r>
    </w:p>
    <w:p w14:paraId="5C0D4702" w14:textId="01425D0D" w:rsidR="000B1647" w:rsidRPr="00623DF5" w:rsidRDefault="000B1647" w:rsidP="00623DF5">
      <w:pPr>
        <w:spacing w:line="276" w:lineRule="auto"/>
        <w:jc w:val="both"/>
        <w:rPr>
          <w:rFonts w:cstheme="minorHAnsi"/>
          <w:lang w:val="en-GB"/>
        </w:rPr>
      </w:pPr>
      <w:r w:rsidRPr="00623DF5">
        <w:rPr>
          <w:rFonts w:cstheme="minorHAnsi"/>
          <w:lang w:val="en-GB"/>
        </w:rPr>
        <w:t xml:space="preserve">Young people are invited to draw a map, a river, a path through a forest, a train ride or any other depiction of a journey, where they can map all the important aspects of their experiences during the training, any positive feelings, negative feelings and/or any other thoughts/emotions that come up for them when they reflect back on their ‘journey’ during this training process. </w:t>
      </w:r>
    </w:p>
    <w:p w14:paraId="69F87797" w14:textId="77777777" w:rsidR="00C631B3" w:rsidRPr="00623DF5" w:rsidRDefault="00C631B3" w:rsidP="00623DF5">
      <w:pPr>
        <w:spacing w:line="276" w:lineRule="auto"/>
        <w:jc w:val="both"/>
        <w:rPr>
          <w:rFonts w:cstheme="minorHAnsi"/>
          <w:lang w:val="en-GB"/>
        </w:rPr>
      </w:pPr>
    </w:p>
    <w:p w14:paraId="62D3F69D" w14:textId="3113FD20" w:rsidR="00C631B3" w:rsidRPr="00623DF5" w:rsidRDefault="00C631B3" w:rsidP="00623DF5">
      <w:pPr>
        <w:pStyle w:val="Heading2"/>
        <w:numPr>
          <w:ilvl w:val="1"/>
          <w:numId w:val="282"/>
        </w:numPr>
        <w:spacing w:line="276" w:lineRule="auto"/>
        <w:jc w:val="both"/>
        <w:rPr>
          <w:rFonts w:asciiTheme="minorHAnsi" w:hAnsiTheme="minorHAnsi" w:cstheme="minorHAnsi"/>
          <w:lang w:val="en-GB"/>
        </w:rPr>
      </w:pPr>
      <w:bookmarkStart w:id="282" w:name="_Toc66683825"/>
      <w:bookmarkStart w:id="283" w:name="_Toc29528284"/>
      <w:r w:rsidRPr="00623DF5">
        <w:rPr>
          <w:rFonts w:asciiTheme="minorHAnsi" w:hAnsiTheme="minorHAnsi" w:cstheme="minorHAnsi"/>
          <w:lang w:val="en-GB"/>
        </w:rPr>
        <w:t xml:space="preserve">Collecting and </w:t>
      </w:r>
      <w:r w:rsidR="00661265" w:rsidRPr="00623DF5">
        <w:rPr>
          <w:rFonts w:asciiTheme="minorHAnsi" w:hAnsiTheme="minorHAnsi" w:cstheme="minorHAnsi"/>
          <w:lang w:val="en-GB"/>
        </w:rPr>
        <w:t>analysing</w:t>
      </w:r>
      <w:r w:rsidRPr="00623DF5">
        <w:rPr>
          <w:rFonts w:asciiTheme="minorHAnsi" w:hAnsiTheme="minorHAnsi" w:cstheme="minorHAnsi"/>
          <w:lang w:val="en-GB"/>
        </w:rPr>
        <w:t xml:space="preserve"> feedback from single ad-hoc workshops o</w:t>
      </w:r>
      <w:r w:rsidR="00661265" w:rsidRPr="00623DF5">
        <w:rPr>
          <w:rFonts w:asciiTheme="minorHAnsi" w:hAnsiTheme="minorHAnsi" w:cstheme="minorHAnsi"/>
          <w:lang w:val="en-GB"/>
        </w:rPr>
        <w:t>nline</w:t>
      </w:r>
      <w:bookmarkEnd w:id="282"/>
    </w:p>
    <w:p w14:paraId="78A8D9C5" w14:textId="54392F06" w:rsidR="00C631B3" w:rsidRPr="00623DF5" w:rsidRDefault="00C631B3" w:rsidP="00623DF5">
      <w:pPr>
        <w:spacing w:line="276" w:lineRule="auto"/>
        <w:jc w:val="both"/>
        <w:rPr>
          <w:rFonts w:cstheme="minorHAnsi"/>
          <w:szCs w:val="24"/>
          <w:lang w:val="en-GB"/>
        </w:rPr>
      </w:pPr>
    </w:p>
    <w:p w14:paraId="00B75AA0" w14:textId="7AB8ED17" w:rsidR="00C631B3" w:rsidRPr="00623DF5" w:rsidRDefault="00C631B3" w:rsidP="00623DF5">
      <w:pPr>
        <w:pStyle w:val="ListParagraph"/>
        <w:numPr>
          <w:ilvl w:val="0"/>
          <w:numId w:val="291"/>
        </w:numPr>
        <w:spacing w:line="276" w:lineRule="auto"/>
        <w:jc w:val="both"/>
        <w:rPr>
          <w:rFonts w:cstheme="minorHAnsi"/>
          <w:szCs w:val="24"/>
          <w:lang w:val="en-GB"/>
        </w:rPr>
      </w:pPr>
      <w:r w:rsidRPr="00623DF5">
        <w:rPr>
          <w:rFonts w:cstheme="minorHAnsi"/>
          <w:szCs w:val="24"/>
          <w:lang w:val="en-GB"/>
        </w:rPr>
        <w:t>You can try various online tools to collect open ended feedback from the ad-hoc workshops with young people. Some of the online tools  that  can be used to collect participants’ thoughts include Mentimeter (</w:t>
      </w:r>
      <w:hyperlink r:id="rId168" w:history="1">
        <w:r w:rsidRPr="00623DF5">
          <w:rPr>
            <w:rStyle w:val="Hyperlink"/>
            <w:rFonts w:cstheme="minorHAnsi"/>
            <w:szCs w:val="24"/>
            <w:lang w:val="en-GB"/>
          </w:rPr>
          <w:t>www.mentimeter.com</w:t>
        </w:r>
      </w:hyperlink>
      <w:r w:rsidRPr="00623DF5">
        <w:rPr>
          <w:rFonts w:cstheme="minorHAnsi"/>
          <w:szCs w:val="24"/>
          <w:lang w:val="en-GB"/>
        </w:rPr>
        <w:t xml:space="preserve">, the </w:t>
      </w:r>
      <w:r w:rsidR="00B62D06" w:rsidRPr="00623DF5">
        <w:rPr>
          <w:rFonts w:cstheme="minorHAnsi"/>
          <w:szCs w:val="24"/>
          <w:lang w:val="en-GB"/>
        </w:rPr>
        <w:t>open-ended</w:t>
      </w:r>
      <w:r w:rsidRPr="00623DF5">
        <w:rPr>
          <w:rFonts w:cstheme="minorHAnsi"/>
          <w:szCs w:val="24"/>
          <w:lang w:val="en-GB"/>
        </w:rPr>
        <w:t xml:space="preserve"> slide),  the Whiteboard in Zoom or a google document/google doc for instance.</w:t>
      </w:r>
    </w:p>
    <w:p w14:paraId="151C4993" w14:textId="77777777" w:rsidR="00C631B3" w:rsidRPr="00623DF5" w:rsidRDefault="00C631B3" w:rsidP="00623DF5">
      <w:pPr>
        <w:pStyle w:val="ListParagraph"/>
        <w:numPr>
          <w:ilvl w:val="0"/>
          <w:numId w:val="291"/>
        </w:numPr>
        <w:spacing w:line="276" w:lineRule="auto"/>
        <w:jc w:val="both"/>
        <w:rPr>
          <w:rFonts w:cstheme="minorHAnsi"/>
          <w:b/>
          <w:bCs/>
          <w:szCs w:val="24"/>
          <w:lang w:val="en-GB"/>
        </w:rPr>
      </w:pPr>
      <w:r w:rsidRPr="00623DF5">
        <w:rPr>
          <w:rFonts w:cstheme="minorHAnsi"/>
          <w:szCs w:val="24"/>
          <w:lang w:val="en-GB"/>
        </w:rPr>
        <w:t>You can collect participants’ feedback by asking the question : ‘</w:t>
      </w:r>
      <w:r w:rsidRPr="00623DF5">
        <w:rPr>
          <w:rFonts w:cstheme="minorHAnsi"/>
          <w:b/>
          <w:bCs/>
          <w:szCs w:val="24"/>
          <w:lang w:val="en-GB"/>
        </w:rPr>
        <w:t>What was the most important thing you have learnt today?’</w:t>
      </w:r>
    </w:p>
    <w:p w14:paraId="793F4EA3" w14:textId="77777777" w:rsidR="00C631B3" w:rsidRPr="00623DF5" w:rsidRDefault="00C631B3" w:rsidP="00623DF5">
      <w:pPr>
        <w:pStyle w:val="ListParagraph"/>
        <w:numPr>
          <w:ilvl w:val="0"/>
          <w:numId w:val="291"/>
        </w:numPr>
        <w:spacing w:line="276" w:lineRule="auto"/>
        <w:jc w:val="both"/>
        <w:rPr>
          <w:rFonts w:cstheme="minorHAnsi"/>
          <w:szCs w:val="24"/>
          <w:lang w:val="en-GB"/>
        </w:rPr>
      </w:pPr>
      <w:r w:rsidRPr="00623DF5">
        <w:rPr>
          <w:rFonts w:cstheme="minorHAnsi"/>
          <w:szCs w:val="24"/>
          <w:lang w:val="en-GB"/>
        </w:rPr>
        <w:t>Participants record their answers: limit to one answer per participant. If you have a small group (10 people for instance) you can allow up to two responses per participant.</w:t>
      </w:r>
    </w:p>
    <w:p w14:paraId="0CB8BE70" w14:textId="77777777" w:rsidR="00C631B3" w:rsidRPr="00623DF5" w:rsidRDefault="00C631B3" w:rsidP="00623DF5">
      <w:pPr>
        <w:pStyle w:val="ListParagraph"/>
        <w:numPr>
          <w:ilvl w:val="0"/>
          <w:numId w:val="291"/>
        </w:numPr>
        <w:spacing w:line="276" w:lineRule="auto"/>
        <w:jc w:val="both"/>
        <w:rPr>
          <w:rFonts w:cstheme="minorHAnsi"/>
          <w:szCs w:val="24"/>
          <w:lang w:val="en-GB"/>
        </w:rPr>
      </w:pPr>
      <w:r w:rsidRPr="00623DF5">
        <w:rPr>
          <w:rFonts w:cstheme="minorHAnsi"/>
          <w:szCs w:val="24"/>
          <w:lang w:val="en-GB"/>
        </w:rPr>
        <w:t xml:space="preserve">You will end up with a slide that will be filled with open ended responses and scattered words. </w:t>
      </w:r>
    </w:p>
    <w:p w14:paraId="266E8A42" w14:textId="236C8DBC" w:rsidR="00C631B3" w:rsidRPr="00623DF5" w:rsidRDefault="00C631B3" w:rsidP="00623DF5">
      <w:pPr>
        <w:pStyle w:val="ListParagraph"/>
        <w:numPr>
          <w:ilvl w:val="0"/>
          <w:numId w:val="291"/>
        </w:numPr>
        <w:spacing w:line="276" w:lineRule="auto"/>
        <w:jc w:val="both"/>
        <w:rPr>
          <w:rFonts w:cstheme="minorHAnsi"/>
          <w:szCs w:val="24"/>
          <w:lang w:val="en-GB"/>
        </w:rPr>
      </w:pPr>
      <w:r w:rsidRPr="00623DF5">
        <w:rPr>
          <w:rFonts w:cstheme="minorHAnsi"/>
          <w:szCs w:val="24"/>
          <w:lang w:val="en-GB"/>
        </w:rPr>
        <w:t xml:space="preserve">To </w:t>
      </w:r>
      <w:r w:rsidR="005C019E" w:rsidRPr="00623DF5">
        <w:rPr>
          <w:rFonts w:cstheme="minorHAnsi"/>
          <w:szCs w:val="24"/>
          <w:lang w:val="en-GB"/>
        </w:rPr>
        <w:t>analyse</w:t>
      </w:r>
      <w:r w:rsidRPr="00623DF5">
        <w:rPr>
          <w:rFonts w:cstheme="minorHAnsi"/>
          <w:szCs w:val="24"/>
          <w:lang w:val="en-GB"/>
        </w:rPr>
        <w:t xml:space="preserve"> the </w:t>
      </w:r>
      <w:r w:rsidR="00B62D06" w:rsidRPr="00623DF5">
        <w:rPr>
          <w:rFonts w:cstheme="minorHAnsi"/>
          <w:szCs w:val="24"/>
          <w:lang w:val="en-GB"/>
        </w:rPr>
        <w:t>open-ended</w:t>
      </w:r>
      <w:r w:rsidRPr="00623DF5">
        <w:rPr>
          <w:rFonts w:cstheme="minorHAnsi"/>
          <w:szCs w:val="24"/>
          <w:lang w:val="en-GB"/>
        </w:rPr>
        <w:t xml:space="preserve"> responses look for overlapping patterns or ‘themes’ . Can you for instance </w:t>
      </w:r>
      <w:r w:rsidRPr="00623DF5">
        <w:rPr>
          <w:rFonts w:cstheme="minorHAnsi"/>
          <w:i/>
          <w:iCs/>
          <w:szCs w:val="24"/>
          <w:lang w:val="en-GB"/>
        </w:rPr>
        <w:t>group some of the replies together under the same ‘theme’</w:t>
      </w:r>
      <w:r w:rsidRPr="00623DF5">
        <w:rPr>
          <w:rFonts w:cstheme="minorHAnsi"/>
          <w:szCs w:val="24"/>
          <w:lang w:val="en-GB"/>
        </w:rPr>
        <w:t xml:space="preserve">, even if they’re worded differently? For instance are some of the words referring to being more able to </w:t>
      </w:r>
      <w:r w:rsidRPr="00623DF5">
        <w:rPr>
          <w:rFonts w:cstheme="minorHAnsi"/>
          <w:i/>
          <w:iCs/>
          <w:szCs w:val="24"/>
          <w:lang w:val="en-GB"/>
        </w:rPr>
        <w:t>recognize</w:t>
      </w:r>
      <w:r w:rsidRPr="00623DF5">
        <w:rPr>
          <w:rFonts w:cstheme="minorHAnsi"/>
          <w:szCs w:val="24"/>
          <w:lang w:val="en-GB"/>
        </w:rPr>
        <w:t xml:space="preserve"> incidences of SGBV? Feeling </w:t>
      </w:r>
      <w:r w:rsidRPr="00623DF5">
        <w:rPr>
          <w:rFonts w:cstheme="minorHAnsi"/>
          <w:i/>
          <w:iCs/>
          <w:szCs w:val="24"/>
          <w:lang w:val="en-GB"/>
        </w:rPr>
        <w:t>more empowered or confident</w:t>
      </w:r>
      <w:r w:rsidRPr="00623DF5">
        <w:rPr>
          <w:rFonts w:cstheme="minorHAnsi"/>
          <w:szCs w:val="24"/>
          <w:lang w:val="en-GB"/>
        </w:rPr>
        <w:t xml:space="preserve"> to take action? Do the words suggest that participants </w:t>
      </w:r>
      <w:r w:rsidRPr="00623DF5">
        <w:rPr>
          <w:rFonts w:cstheme="minorHAnsi"/>
          <w:i/>
          <w:iCs/>
          <w:szCs w:val="24"/>
          <w:lang w:val="en-GB"/>
        </w:rPr>
        <w:t xml:space="preserve">reflected on their own </w:t>
      </w:r>
      <w:r w:rsidR="005C019E" w:rsidRPr="00623DF5">
        <w:rPr>
          <w:rFonts w:cstheme="minorHAnsi"/>
          <w:i/>
          <w:iCs/>
          <w:szCs w:val="24"/>
          <w:lang w:val="en-GB"/>
        </w:rPr>
        <w:t>behaviour</w:t>
      </w:r>
      <w:r w:rsidRPr="00623DF5">
        <w:rPr>
          <w:rFonts w:cstheme="minorHAnsi"/>
          <w:szCs w:val="24"/>
          <w:lang w:val="en-GB"/>
        </w:rPr>
        <w:t xml:space="preserve"> or </w:t>
      </w:r>
      <w:r w:rsidRPr="00623DF5">
        <w:rPr>
          <w:rFonts w:cstheme="minorHAnsi"/>
          <w:i/>
          <w:iCs/>
          <w:szCs w:val="24"/>
          <w:lang w:val="en-GB"/>
        </w:rPr>
        <w:t>re-evaluated beliefs</w:t>
      </w:r>
      <w:r w:rsidRPr="00623DF5">
        <w:rPr>
          <w:rFonts w:cstheme="minorHAnsi"/>
          <w:szCs w:val="24"/>
          <w:lang w:val="en-GB"/>
        </w:rPr>
        <w:t xml:space="preserve">? Or do the words refer to </w:t>
      </w:r>
      <w:r w:rsidRPr="00623DF5">
        <w:rPr>
          <w:rFonts w:cstheme="minorHAnsi"/>
          <w:i/>
          <w:iCs/>
          <w:szCs w:val="24"/>
          <w:lang w:val="en-GB"/>
        </w:rPr>
        <w:t>specific knowledge</w:t>
      </w:r>
      <w:r w:rsidRPr="00623DF5">
        <w:rPr>
          <w:rFonts w:cstheme="minorHAnsi"/>
          <w:szCs w:val="24"/>
          <w:lang w:val="en-GB"/>
        </w:rPr>
        <w:t xml:space="preserve"> (i.e. understanding that gender identity and sexual orientation lie on a spectrum)?</w:t>
      </w:r>
    </w:p>
    <w:p w14:paraId="79BAC8F6" w14:textId="77777777" w:rsidR="00C631B3" w:rsidRPr="00623DF5" w:rsidRDefault="00C631B3" w:rsidP="00623DF5">
      <w:pPr>
        <w:pStyle w:val="ListParagraph"/>
        <w:numPr>
          <w:ilvl w:val="0"/>
          <w:numId w:val="291"/>
        </w:numPr>
        <w:spacing w:line="276" w:lineRule="auto"/>
        <w:jc w:val="both"/>
        <w:rPr>
          <w:rFonts w:cstheme="minorHAnsi"/>
          <w:szCs w:val="24"/>
          <w:lang w:val="en-GB"/>
        </w:rPr>
      </w:pPr>
      <w:r w:rsidRPr="00623DF5">
        <w:rPr>
          <w:rFonts w:cstheme="minorHAnsi"/>
          <w:szCs w:val="24"/>
          <w:lang w:val="en-GB"/>
        </w:rPr>
        <w:t xml:space="preserve">Please pick out only the responses and categories that </w:t>
      </w:r>
      <w:r w:rsidRPr="00623DF5">
        <w:rPr>
          <w:rFonts w:cstheme="minorHAnsi"/>
          <w:b/>
          <w:bCs/>
          <w:szCs w:val="24"/>
          <w:lang w:val="en-GB"/>
        </w:rPr>
        <w:t>appear most often</w:t>
      </w:r>
      <w:r w:rsidRPr="00623DF5">
        <w:rPr>
          <w:rFonts w:cstheme="minorHAnsi"/>
          <w:szCs w:val="24"/>
          <w:lang w:val="en-GB"/>
        </w:rPr>
        <w:t>. There is no need to report on every single answer, especially if that answer seems to be stand-alone.</w:t>
      </w:r>
    </w:p>
    <w:p w14:paraId="620E30D8" w14:textId="77777777" w:rsidR="00C631B3" w:rsidRPr="00623DF5" w:rsidRDefault="00C631B3" w:rsidP="00623DF5">
      <w:pPr>
        <w:spacing w:line="276" w:lineRule="auto"/>
        <w:rPr>
          <w:rFonts w:cstheme="minorHAnsi"/>
          <w:lang w:val="en-GB"/>
        </w:rPr>
      </w:pPr>
    </w:p>
    <w:p w14:paraId="0E62AB40" w14:textId="3F7E0EE5" w:rsidR="00022365" w:rsidRPr="00623DF5" w:rsidRDefault="00022365" w:rsidP="00623DF5">
      <w:pPr>
        <w:pStyle w:val="Heading2"/>
        <w:numPr>
          <w:ilvl w:val="1"/>
          <w:numId w:val="282"/>
        </w:numPr>
        <w:spacing w:line="276" w:lineRule="auto"/>
        <w:jc w:val="both"/>
        <w:rPr>
          <w:rFonts w:asciiTheme="minorHAnsi" w:hAnsiTheme="minorHAnsi" w:cstheme="minorHAnsi"/>
          <w:lang w:val="en-GB"/>
        </w:rPr>
      </w:pPr>
      <w:bookmarkStart w:id="284" w:name="_Toc66683826"/>
      <w:r w:rsidRPr="00623DF5">
        <w:rPr>
          <w:rFonts w:asciiTheme="minorHAnsi" w:hAnsiTheme="minorHAnsi" w:cstheme="minorHAnsi"/>
          <w:lang w:val="en-GB"/>
        </w:rPr>
        <w:t xml:space="preserve">Self- reflection </w:t>
      </w:r>
      <w:bookmarkEnd w:id="283"/>
      <w:r w:rsidRPr="00623DF5">
        <w:rPr>
          <w:rFonts w:asciiTheme="minorHAnsi" w:hAnsiTheme="minorHAnsi" w:cstheme="minorHAnsi"/>
          <w:lang w:val="en-GB"/>
        </w:rPr>
        <w:t>as a means of evaluation</w:t>
      </w:r>
      <w:bookmarkEnd w:id="284"/>
    </w:p>
    <w:p w14:paraId="7A507962" w14:textId="77777777" w:rsidR="00022365" w:rsidRPr="00623DF5" w:rsidRDefault="00022365" w:rsidP="00623DF5">
      <w:pPr>
        <w:spacing w:after="0" w:line="276" w:lineRule="auto"/>
        <w:jc w:val="both"/>
        <w:rPr>
          <w:rFonts w:cstheme="minorHAnsi"/>
          <w:lang w:val="en-GB"/>
        </w:rPr>
      </w:pPr>
    </w:p>
    <w:p w14:paraId="7C4D9B36" w14:textId="727A99C6" w:rsidR="00022365" w:rsidRPr="00623DF5" w:rsidRDefault="00022365" w:rsidP="00623DF5">
      <w:pPr>
        <w:spacing w:line="276" w:lineRule="auto"/>
        <w:jc w:val="both"/>
        <w:rPr>
          <w:rFonts w:cstheme="minorHAnsi"/>
          <w:lang w:val="en-GB"/>
        </w:rPr>
      </w:pPr>
      <w:r w:rsidRPr="00623DF5">
        <w:rPr>
          <w:rFonts w:cstheme="minorHAnsi"/>
          <w:lang w:val="en-GB"/>
        </w:rPr>
        <w:t>Reflections provide the possibility to increase self-awareness through sharing feelings and insights that participants have gathered through the day or during a certain activity. While reflection is used during the debriefing of an activity, it is also very highly recommended at the end of the workshop when participants evaluate and reflect on the whole experience that they have gained.</w:t>
      </w:r>
    </w:p>
    <w:p w14:paraId="48485523" w14:textId="77777777" w:rsidR="00022365" w:rsidRPr="00623DF5" w:rsidRDefault="00022365" w:rsidP="00623DF5">
      <w:pPr>
        <w:spacing w:line="276" w:lineRule="auto"/>
        <w:jc w:val="both"/>
        <w:rPr>
          <w:rFonts w:cstheme="minorHAnsi"/>
          <w:lang w:val="en-GB"/>
        </w:rPr>
      </w:pPr>
      <w:r w:rsidRPr="00623DF5">
        <w:rPr>
          <w:rFonts w:cstheme="minorHAnsi"/>
          <w:lang w:val="en-GB"/>
        </w:rPr>
        <w:t>Reflection has many benefits:</w:t>
      </w:r>
    </w:p>
    <w:p w14:paraId="19F6F68F" w14:textId="77777777" w:rsidR="00022365" w:rsidRPr="00623DF5" w:rsidRDefault="00022365" w:rsidP="00623DF5">
      <w:pPr>
        <w:pStyle w:val="ListParagraph"/>
        <w:numPr>
          <w:ilvl w:val="0"/>
          <w:numId w:val="205"/>
        </w:numPr>
        <w:spacing w:after="0" w:line="276" w:lineRule="auto"/>
        <w:jc w:val="both"/>
        <w:rPr>
          <w:rFonts w:cstheme="minorHAnsi"/>
          <w:lang w:val="en-GB"/>
        </w:rPr>
      </w:pPr>
      <w:r w:rsidRPr="00623DF5">
        <w:rPr>
          <w:rFonts w:cstheme="minorHAnsi"/>
          <w:lang w:val="en-GB"/>
        </w:rPr>
        <w:t>It enables participants to exchange experiences with other participants;</w:t>
      </w:r>
    </w:p>
    <w:p w14:paraId="325D936F" w14:textId="77777777" w:rsidR="00022365" w:rsidRPr="00623DF5" w:rsidRDefault="00022365" w:rsidP="00623DF5">
      <w:pPr>
        <w:pStyle w:val="ListParagraph"/>
        <w:numPr>
          <w:ilvl w:val="0"/>
          <w:numId w:val="205"/>
        </w:numPr>
        <w:spacing w:after="0" w:line="276" w:lineRule="auto"/>
        <w:jc w:val="both"/>
        <w:rPr>
          <w:rFonts w:cstheme="minorHAnsi"/>
          <w:lang w:val="en-GB"/>
        </w:rPr>
      </w:pPr>
      <w:r w:rsidRPr="00623DF5">
        <w:rPr>
          <w:rFonts w:cstheme="minorHAnsi"/>
          <w:lang w:val="en-GB"/>
        </w:rPr>
        <w:t>It allows participants to express their emotions and by doing this to become aware of them;</w:t>
      </w:r>
    </w:p>
    <w:p w14:paraId="4AEDC7BD" w14:textId="77777777" w:rsidR="00022365" w:rsidRPr="00623DF5" w:rsidRDefault="00022365" w:rsidP="00623DF5">
      <w:pPr>
        <w:pStyle w:val="ListParagraph"/>
        <w:numPr>
          <w:ilvl w:val="0"/>
          <w:numId w:val="205"/>
        </w:numPr>
        <w:spacing w:after="0" w:line="276" w:lineRule="auto"/>
        <w:jc w:val="both"/>
        <w:rPr>
          <w:rFonts w:cstheme="minorHAnsi"/>
          <w:lang w:val="en-GB"/>
        </w:rPr>
      </w:pPr>
      <w:r w:rsidRPr="00623DF5">
        <w:rPr>
          <w:rFonts w:cstheme="minorHAnsi"/>
          <w:lang w:val="en-GB"/>
        </w:rPr>
        <w:t>It allows participants to organize and structure the steam of ideas and suggestions;</w:t>
      </w:r>
    </w:p>
    <w:p w14:paraId="1F148344" w14:textId="77777777" w:rsidR="00022365" w:rsidRPr="00623DF5" w:rsidRDefault="00022365" w:rsidP="00623DF5">
      <w:pPr>
        <w:pStyle w:val="ListParagraph"/>
        <w:numPr>
          <w:ilvl w:val="0"/>
          <w:numId w:val="205"/>
        </w:numPr>
        <w:spacing w:after="0" w:line="276" w:lineRule="auto"/>
        <w:jc w:val="both"/>
        <w:rPr>
          <w:rFonts w:cstheme="minorHAnsi"/>
          <w:lang w:val="en-GB"/>
        </w:rPr>
      </w:pPr>
      <w:r w:rsidRPr="00623DF5">
        <w:rPr>
          <w:rFonts w:cstheme="minorHAnsi"/>
          <w:lang w:val="en-GB"/>
        </w:rPr>
        <w:t>It provides an opportunity to learn from others;</w:t>
      </w:r>
    </w:p>
    <w:p w14:paraId="70FC86DD" w14:textId="77777777" w:rsidR="00022365" w:rsidRPr="00623DF5" w:rsidRDefault="00022365" w:rsidP="00623DF5">
      <w:pPr>
        <w:pStyle w:val="ListParagraph"/>
        <w:numPr>
          <w:ilvl w:val="0"/>
          <w:numId w:val="205"/>
        </w:numPr>
        <w:spacing w:after="0" w:line="276" w:lineRule="auto"/>
        <w:jc w:val="both"/>
        <w:rPr>
          <w:rFonts w:cstheme="minorHAnsi"/>
          <w:lang w:val="en-GB"/>
        </w:rPr>
      </w:pPr>
      <w:r w:rsidRPr="00623DF5">
        <w:rPr>
          <w:rFonts w:cstheme="minorHAnsi"/>
          <w:lang w:val="en-GB"/>
        </w:rPr>
        <w:t>It helps facilitators to “keep in touch” with the group.</w:t>
      </w:r>
    </w:p>
    <w:p w14:paraId="22CED136" w14:textId="77777777" w:rsidR="00022365" w:rsidRPr="00623DF5" w:rsidRDefault="00022365" w:rsidP="00623DF5">
      <w:pPr>
        <w:spacing w:line="276" w:lineRule="auto"/>
        <w:jc w:val="both"/>
        <w:rPr>
          <w:rFonts w:cstheme="minorHAnsi"/>
          <w:lang w:val="en-GB"/>
        </w:rPr>
      </w:pPr>
    </w:p>
    <w:p w14:paraId="733CC115" w14:textId="77777777" w:rsidR="00022365" w:rsidRPr="00623DF5" w:rsidRDefault="00022365" w:rsidP="00623DF5">
      <w:pPr>
        <w:spacing w:line="276" w:lineRule="auto"/>
        <w:jc w:val="both"/>
        <w:rPr>
          <w:rFonts w:cstheme="minorHAnsi"/>
          <w:lang w:val="en-GB"/>
        </w:rPr>
      </w:pPr>
      <w:r w:rsidRPr="00623DF5">
        <w:rPr>
          <w:rFonts w:cstheme="minorHAnsi"/>
          <w:lang w:val="en-GB"/>
        </w:rPr>
        <w:t>It is important that during reflection everyone has a chance to express their thoughts and feelings. The rest of the group listens without commenting, unless there are some questions they need to ask for clarification. The process of reflection might be quite sincere and intimate that’s why it is recommended to remind the group rules as well as to sit in a close circle. Trainers should be aware of those participants that usually tend to take more space than others, so as to ensure that all participants have enough time to speak. It is useful to specify how many minutes/sentences each of them has.</w:t>
      </w:r>
    </w:p>
    <w:p w14:paraId="01A290CC" w14:textId="77777777" w:rsidR="00022365" w:rsidRPr="00623DF5" w:rsidRDefault="00022365" w:rsidP="00623DF5">
      <w:pPr>
        <w:spacing w:line="276" w:lineRule="auto"/>
        <w:rPr>
          <w:rFonts w:cstheme="minorHAnsi"/>
          <w:lang w:val="en-GB"/>
        </w:rPr>
      </w:pPr>
      <w:r w:rsidRPr="00623DF5">
        <w:rPr>
          <w:rFonts w:cstheme="minorHAnsi"/>
          <w:b/>
          <w:lang w:val="en-GB"/>
        </w:rPr>
        <w:t>Reflection groups</w:t>
      </w:r>
      <w:r w:rsidRPr="00623DF5">
        <w:rPr>
          <w:rFonts w:cstheme="minorHAnsi"/>
          <w:lang w:val="en-GB"/>
        </w:rPr>
        <w:t xml:space="preserve">: Reflection groups provide the opportunity to get some more elaborate feedback on the activities and the group, provides the space for young people to share their feelings, reflect on their experience and their learnings, build on each other’s experiences and deepen their relations within the group. Participants are split in small groups according to the number of trainers or designated ‘reflection group facilitators’ ensuring that the groups are "balanced" as much as possible (in terms of gender, age, language etc.). The groups are encouraged to reflect on the training process, including: </w:t>
      </w:r>
    </w:p>
    <w:p w14:paraId="1A89F246" w14:textId="77777777" w:rsidR="00022365"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aspects of the training that were the most enjoyable</w:t>
      </w:r>
    </w:p>
    <w:p w14:paraId="21501576" w14:textId="77777777" w:rsidR="00022365"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 xml:space="preserve">most useful experiences, </w:t>
      </w:r>
    </w:p>
    <w:p w14:paraId="7D7687A2" w14:textId="77777777" w:rsidR="00022365"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 xml:space="preserve">what they feel they have learnt, </w:t>
      </w:r>
    </w:p>
    <w:p w14:paraId="39B6F940" w14:textId="77777777" w:rsidR="00022365"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feelings they have experienced,</w:t>
      </w:r>
    </w:p>
    <w:p w14:paraId="76B1F0D6" w14:textId="77777777" w:rsidR="002C19BE"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 xml:space="preserve">capacities/skills they feel they are building </w:t>
      </w:r>
    </w:p>
    <w:p w14:paraId="48B9ECBB" w14:textId="77777777" w:rsidR="002C19BE"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 xml:space="preserve">issues that have been troubling/difficult, </w:t>
      </w:r>
    </w:p>
    <w:p w14:paraId="776EFF05" w14:textId="77777777" w:rsidR="002C19BE" w:rsidRPr="00623DF5" w:rsidRDefault="002C19BE" w:rsidP="00623DF5">
      <w:pPr>
        <w:pStyle w:val="ListParagraph"/>
        <w:numPr>
          <w:ilvl w:val="0"/>
          <w:numId w:val="289"/>
        </w:numPr>
        <w:spacing w:line="276" w:lineRule="auto"/>
        <w:rPr>
          <w:rFonts w:cstheme="minorHAnsi"/>
          <w:lang w:val="en-GB"/>
        </w:rPr>
      </w:pPr>
      <w:r w:rsidRPr="00623DF5">
        <w:rPr>
          <w:rFonts w:cstheme="minorHAnsi"/>
          <w:lang w:val="en-GB"/>
        </w:rPr>
        <w:t xml:space="preserve">any </w:t>
      </w:r>
      <w:r w:rsidR="00022365" w:rsidRPr="00623DF5">
        <w:rPr>
          <w:rFonts w:cstheme="minorHAnsi"/>
          <w:lang w:val="en-GB"/>
        </w:rPr>
        <w:t xml:space="preserve">concerns/fears, </w:t>
      </w:r>
    </w:p>
    <w:p w14:paraId="02D0F20E" w14:textId="77777777" w:rsidR="002C19BE" w:rsidRPr="00623DF5" w:rsidRDefault="00022365" w:rsidP="00623DF5">
      <w:pPr>
        <w:pStyle w:val="ListParagraph"/>
        <w:numPr>
          <w:ilvl w:val="0"/>
          <w:numId w:val="289"/>
        </w:numPr>
        <w:spacing w:line="276" w:lineRule="auto"/>
        <w:rPr>
          <w:rFonts w:cstheme="minorHAnsi"/>
          <w:lang w:val="en-GB"/>
        </w:rPr>
      </w:pPr>
      <w:r w:rsidRPr="00623DF5">
        <w:rPr>
          <w:rFonts w:cstheme="minorHAnsi"/>
          <w:lang w:val="en-GB"/>
        </w:rPr>
        <w:t>what was not so effective and needs to change etc.</w:t>
      </w:r>
    </w:p>
    <w:p w14:paraId="7CC832DE" w14:textId="16CD260F" w:rsidR="00022365" w:rsidRPr="00623DF5" w:rsidRDefault="00022365" w:rsidP="00623DF5">
      <w:pPr>
        <w:spacing w:line="276" w:lineRule="auto"/>
        <w:rPr>
          <w:rFonts w:cstheme="minorHAnsi"/>
          <w:lang w:val="en-GB"/>
        </w:rPr>
      </w:pPr>
      <w:r w:rsidRPr="00623DF5">
        <w:rPr>
          <w:rFonts w:cstheme="minorHAnsi"/>
          <w:lang w:val="en-GB"/>
        </w:rPr>
        <w:t xml:space="preserve">The reflection group facilitator will  then share the feedback from the group with the training team, however </w:t>
      </w:r>
      <w:r w:rsidR="002C19BE" w:rsidRPr="00623DF5">
        <w:rPr>
          <w:rFonts w:cstheme="minorHAnsi"/>
          <w:lang w:val="en-GB"/>
        </w:rPr>
        <w:t>always</w:t>
      </w:r>
      <w:r w:rsidRPr="00623DF5">
        <w:rPr>
          <w:rFonts w:cstheme="minorHAnsi"/>
          <w:lang w:val="en-GB"/>
        </w:rPr>
        <w:t xml:space="preserve"> maintaining confidentiality and anonymity.</w:t>
      </w:r>
    </w:p>
    <w:p w14:paraId="275472C0" w14:textId="77777777" w:rsidR="00022365" w:rsidRPr="00623DF5" w:rsidRDefault="00022365" w:rsidP="00623DF5">
      <w:pPr>
        <w:spacing w:line="276" w:lineRule="auto"/>
        <w:jc w:val="both"/>
        <w:rPr>
          <w:rFonts w:cstheme="minorHAnsi"/>
          <w:lang w:val="en-GB"/>
        </w:rPr>
      </w:pPr>
      <w:r w:rsidRPr="00623DF5">
        <w:rPr>
          <w:rFonts w:cstheme="minorHAnsi"/>
          <w:lang w:val="en-GB"/>
        </w:rPr>
        <w:t>While reflection groups (as outlined above) represent the most commonly forms of reflection, self-reflection is also important. Self-reflection is usually done individually and does not involve sharing, unless there are participants who are very keen and prefer to share their thoughts with the group. Self-reflective techniques  can include:</w:t>
      </w:r>
    </w:p>
    <w:p w14:paraId="6DC2EC37" w14:textId="77777777" w:rsidR="00022365" w:rsidRPr="00623DF5" w:rsidRDefault="00022365" w:rsidP="00623DF5">
      <w:pPr>
        <w:spacing w:line="276" w:lineRule="auto"/>
        <w:jc w:val="both"/>
        <w:rPr>
          <w:rFonts w:cstheme="minorHAnsi"/>
          <w:lang w:val="en-GB"/>
        </w:rPr>
      </w:pPr>
      <w:r w:rsidRPr="00623DF5">
        <w:rPr>
          <w:rFonts w:cstheme="minorHAnsi"/>
          <w:u w:val="single"/>
          <w:lang w:val="en-GB"/>
        </w:rPr>
        <w:t>Writing a letter to yourself</w:t>
      </w:r>
      <w:r w:rsidRPr="00623DF5">
        <w:rPr>
          <w:rFonts w:cstheme="minorHAnsi"/>
          <w:lang w:val="en-GB"/>
        </w:rPr>
        <w:t>:</w:t>
      </w:r>
    </w:p>
    <w:p w14:paraId="69ECEA39" w14:textId="77777777" w:rsidR="00022365" w:rsidRPr="00623DF5" w:rsidRDefault="00022365" w:rsidP="00623DF5">
      <w:pPr>
        <w:tabs>
          <w:tab w:val="num" w:pos="720"/>
          <w:tab w:val="num" w:pos="1440"/>
        </w:tabs>
        <w:spacing w:line="276" w:lineRule="auto"/>
        <w:jc w:val="both"/>
        <w:rPr>
          <w:rFonts w:cstheme="minorHAnsi"/>
          <w:lang w:val="en-GB"/>
        </w:rPr>
      </w:pPr>
      <w:r w:rsidRPr="00623DF5">
        <w:rPr>
          <w:rFonts w:cstheme="minorHAnsi"/>
          <w:lang w:val="en-GB"/>
        </w:rPr>
        <w:t>Participants are asked to write a letter to themselves, mentioning how they felt during the training, what they gained, what new knowledge they have acquired, how they plan to use the things they have learned in their personal lives and what they will do differently from now on. They may write in their own language and what they write is totally between the participant and, well…themselves. This is a personal method and helps participants to become aware of what progress they made as a result of their participation, which they would not realize otherwise.</w:t>
      </w:r>
    </w:p>
    <w:p w14:paraId="69697963" w14:textId="77777777" w:rsidR="00022365" w:rsidRPr="00623DF5" w:rsidRDefault="00022365" w:rsidP="00623DF5">
      <w:pPr>
        <w:spacing w:line="276" w:lineRule="auto"/>
        <w:rPr>
          <w:rFonts w:cstheme="minorHAnsi"/>
          <w:lang w:val="en-GB"/>
        </w:rPr>
      </w:pPr>
      <w:bookmarkStart w:id="285" w:name="_Toc29528282"/>
    </w:p>
    <w:p w14:paraId="5038D56D" w14:textId="16861AE0" w:rsidR="00C93204" w:rsidRPr="00623DF5" w:rsidRDefault="00B62D06" w:rsidP="00623DF5">
      <w:pPr>
        <w:pStyle w:val="Heading2"/>
        <w:numPr>
          <w:ilvl w:val="1"/>
          <w:numId w:val="282"/>
        </w:numPr>
        <w:spacing w:line="276" w:lineRule="auto"/>
        <w:jc w:val="both"/>
        <w:rPr>
          <w:rFonts w:asciiTheme="minorHAnsi" w:hAnsiTheme="minorHAnsi" w:cstheme="minorHAnsi"/>
          <w:lang w:val="en-GB"/>
        </w:rPr>
      </w:pPr>
      <w:bookmarkStart w:id="286" w:name="_Toc66683827"/>
      <w:r w:rsidRPr="00623DF5">
        <w:rPr>
          <w:rFonts w:asciiTheme="minorHAnsi" w:hAnsiTheme="minorHAnsi" w:cstheme="minorHAnsi"/>
          <w:lang w:val="en-GB"/>
        </w:rPr>
        <w:t>Trainers’</w:t>
      </w:r>
      <w:r w:rsidR="00C93204" w:rsidRPr="00623DF5">
        <w:rPr>
          <w:rFonts w:asciiTheme="minorHAnsi" w:hAnsiTheme="minorHAnsi" w:cstheme="minorHAnsi"/>
          <w:lang w:val="en-GB"/>
        </w:rPr>
        <w:t xml:space="preserve"> own self-reflection and self-evaluation</w:t>
      </w:r>
      <w:bookmarkEnd w:id="286"/>
    </w:p>
    <w:p w14:paraId="2F60A4AB" w14:textId="77777777" w:rsidR="00C93204" w:rsidRPr="00623DF5" w:rsidRDefault="00C93204" w:rsidP="00623DF5">
      <w:pPr>
        <w:spacing w:line="276" w:lineRule="auto"/>
        <w:rPr>
          <w:rFonts w:cstheme="minorHAnsi"/>
          <w:lang w:val="en-GB"/>
        </w:rPr>
      </w:pPr>
    </w:p>
    <w:p w14:paraId="299A0771" w14:textId="6F1B16DA" w:rsidR="00C93204" w:rsidRPr="00623DF5" w:rsidRDefault="00C93204" w:rsidP="00623DF5">
      <w:pPr>
        <w:spacing w:line="276" w:lineRule="auto"/>
        <w:jc w:val="both"/>
        <w:rPr>
          <w:rFonts w:cstheme="minorHAnsi"/>
          <w:lang w:val="en-GB"/>
        </w:rPr>
      </w:pPr>
      <w:r w:rsidRPr="00623DF5">
        <w:rPr>
          <w:rFonts w:cstheme="minorHAnsi"/>
          <w:lang w:val="en-GB"/>
        </w:rPr>
        <w:t>Often, as trainers we do not have time to reflect critically on our</w:t>
      </w:r>
      <w:r w:rsidR="009B50A6" w:rsidRPr="00623DF5">
        <w:rPr>
          <w:rFonts w:cstheme="minorHAnsi"/>
          <w:lang w:val="en-GB"/>
        </w:rPr>
        <w:t xml:space="preserve"> experiences in the training process</w:t>
      </w:r>
      <w:r w:rsidRPr="00623DF5">
        <w:rPr>
          <w:rFonts w:cstheme="minorHAnsi"/>
          <w:lang w:val="en-GB"/>
        </w:rPr>
        <w:t xml:space="preserve">. However, self-reflection and self-evaluation are essential parts of our </w:t>
      </w:r>
      <w:r w:rsidR="009B50A6" w:rsidRPr="00623DF5">
        <w:rPr>
          <w:rFonts w:cstheme="minorHAnsi"/>
          <w:lang w:val="en-GB"/>
        </w:rPr>
        <w:t xml:space="preserve">own </w:t>
      </w:r>
      <w:r w:rsidRPr="00623DF5">
        <w:rPr>
          <w:rFonts w:cstheme="minorHAnsi"/>
          <w:lang w:val="en-GB"/>
        </w:rPr>
        <w:t>learning and it is important that we take the space and time to reflect on what we specifically feel has worked well and what has been challenging or difficult for us. Some ways we can engage in self-reflection and self-evaluation include:</w:t>
      </w:r>
    </w:p>
    <w:p w14:paraId="151C534B" w14:textId="504BE018" w:rsidR="00C93204" w:rsidRPr="00623DF5" w:rsidRDefault="00C93204" w:rsidP="00623DF5">
      <w:pPr>
        <w:numPr>
          <w:ilvl w:val="0"/>
          <w:numId w:val="206"/>
        </w:numPr>
        <w:spacing w:after="0" w:line="276" w:lineRule="auto"/>
        <w:jc w:val="both"/>
        <w:rPr>
          <w:rFonts w:cstheme="minorHAnsi"/>
          <w:lang w:val="en-GB"/>
        </w:rPr>
      </w:pPr>
      <w:r w:rsidRPr="00623DF5">
        <w:rPr>
          <w:rFonts w:cstheme="minorHAnsi"/>
          <w:b/>
          <w:lang w:val="en-GB"/>
        </w:rPr>
        <w:t>Journal writing/Keeping a trainer’s diary</w:t>
      </w:r>
      <w:r w:rsidRPr="00623DF5">
        <w:rPr>
          <w:rFonts w:cstheme="minorHAnsi"/>
          <w:lang w:val="en-GB"/>
        </w:rPr>
        <w:t xml:space="preserve"> to note our reflections regarding the process, our concerns, resistances, difficulties/challenges but also </w:t>
      </w:r>
      <w:r w:rsidR="009B50A6" w:rsidRPr="00623DF5">
        <w:rPr>
          <w:rFonts w:cstheme="minorHAnsi"/>
          <w:lang w:val="en-GB"/>
        </w:rPr>
        <w:t xml:space="preserve">our </w:t>
      </w:r>
      <w:r w:rsidRPr="00623DF5">
        <w:rPr>
          <w:rFonts w:cstheme="minorHAnsi"/>
          <w:lang w:val="en-GB"/>
        </w:rPr>
        <w:t>successes</w:t>
      </w:r>
      <w:r w:rsidR="009B50A6" w:rsidRPr="00623DF5">
        <w:rPr>
          <w:rFonts w:cstheme="minorHAnsi"/>
          <w:lang w:val="en-GB"/>
        </w:rPr>
        <w:t xml:space="preserve"> and achievements</w:t>
      </w:r>
      <w:r w:rsidRPr="00623DF5">
        <w:rPr>
          <w:rFonts w:cstheme="minorHAnsi"/>
          <w:lang w:val="en-GB"/>
        </w:rPr>
        <w:t>. It is also important to record participants’ reactions, and particularly the changes observed in participants’ knowledge, attitudes</w:t>
      </w:r>
      <w:r w:rsidR="009B50A6" w:rsidRPr="00623DF5">
        <w:rPr>
          <w:rFonts w:cstheme="minorHAnsi"/>
          <w:lang w:val="en-GB"/>
        </w:rPr>
        <w:t xml:space="preserve"> and </w:t>
      </w:r>
      <w:r w:rsidRPr="00623DF5">
        <w:rPr>
          <w:rFonts w:cstheme="minorHAnsi"/>
          <w:lang w:val="en-GB"/>
        </w:rPr>
        <w:t>stances. Essentially, journal writing needs to concentrate on thoughts, feelings, fears, desires and needs both of the trainer and the participants.</w:t>
      </w:r>
    </w:p>
    <w:p w14:paraId="7AB42488" w14:textId="77777777" w:rsidR="00C93204" w:rsidRPr="00623DF5" w:rsidRDefault="00C93204" w:rsidP="00623DF5">
      <w:pPr>
        <w:spacing w:after="0" w:line="276" w:lineRule="auto"/>
        <w:ind w:left="720"/>
        <w:jc w:val="both"/>
        <w:rPr>
          <w:rFonts w:cstheme="minorHAnsi"/>
          <w:lang w:val="en-GB"/>
        </w:rPr>
      </w:pPr>
    </w:p>
    <w:p w14:paraId="6BEA6FC3" w14:textId="77777777" w:rsidR="00C93204" w:rsidRPr="00623DF5" w:rsidRDefault="00C93204" w:rsidP="00623DF5">
      <w:pPr>
        <w:spacing w:after="0" w:line="276" w:lineRule="auto"/>
        <w:ind w:left="360"/>
        <w:jc w:val="both"/>
        <w:rPr>
          <w:rFonts w:cstheme="minorHAnsi"/>
          <w:bCs/>
          <w:lang w:val="en-GB"/>
        </w:rPr>
      </w:pPr>
      <w:r w:rsidRPr="00623DF5">
        <w:rPr>
          <w:rFonts w:cstheme="minorHAnsi"/>
          <w:bCs/>
          <w:lang w:val="en-GB"/>
        </w:rPr>
        <w:t>Sample questions to guide the trainer’s self-reflection could include:</w:t>
      </w:r>
    </w:p>
    <w:p w14:paraId="1BCE7D82"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 xml:space="preserve">Overall, how did you feel after the workshop? </w:t>
      </w:r>
    </w:p>
    <w:p w14:paraId="5BB1ACD5"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What do you think went well? What are you most happy about?</w:t>
      </w:r>
    </w:p>
    <w:p w14:paraId="4A404198"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 xml:space="preserve">How did participants respond when you implemented the activities? </w:t>
      </w:r>
    </w:p>
    <w:p w14:paraId="1E21325F"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What made a particular impression on you re participant’s  positive responses or reactions?</w:t>
      </w:r>
    </w:p>
    <w:p w14:paraId="7A962B4B"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What made a particular impression on you re participant’s  negative responses or reactions?</w:t>
      </w:r>
    </w:p>
    <w:p w14:paraId="6E07D2B5"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What was particularly challenging for you? How did you overcome this challenge?</w:t>
      </w:r>
    </w:p>
    <w:p w14:paraId="3D2B4A56" w14:textId="77777777" w:rsidR="00C93204" w:rsidRPr="00623DF5" w:rsidRDefault="00C93204" w:rsidP="00623DF5">
      <w:pPr>
        <w:pStyle w:val="ListParagraph"/>
        <w:numPr>
          <w:ilvl w:val="0"/>
          <w:numId w:val="290"/>
        </w:numPr>
        <w:spacing w:after="0" w:line="276" w:lineRule="auto"/>
        <w:rPr>
          <w:rFonts w:cstheme="minorHAnsi"/>
          <w:szCs w:val="24"/>
          <w:lang w:val="en-GB"/>
        </w:rPr>
      </w:pPr>
      <w:r w:rsidRPr="00623DF5">
        <w:rPr>
          <w:rFonts w:cstheme="minorHAnsi"/>
          <w:szCs w:val="24"/>
          <w:lang w:val="en-GB"/>
        </w:rPr>
        <w:t>Next time what would you do differently?</w:t>
      </w:r>
    </w:p>
    <w:p w14:paraId="40CFA454" w14:textId="77777777" w:rsidR="00C93204" w:rsidRPr="00623DF5" w:rsidRDefault="00C93204" w:rsidP="00623DF5">
      <w:pPr>
        <w:spacing w:after="0" w:line="276" w:lineRule="auto"/>
        <w:ind w:left="720"/>
        <w:jc w:val="both"/>
        <w:rPr>
          <w:rFonts w:cstheme="minorHAnsi"/>
          <w:bCs/>
          <w:lang w:val="en-GB"/>
        </w:rPr>
      </w:pPr>
    </w:p>
    <w:p w14:paraId="78DFF13F" w14:textId="31C1B1FB" w:rsidR="00C93204" w:rsidRPr="00623DF5" w:rsidRDefault="00B62D06" w:rsidP="00623DF5">
      <w:pPr>
        <w:numPr>
          <w:ilvl w:val="0"/>
          <w:numId w:val="206"/>
        </w:numPr>
        <w:spacing w:after="0" w:line="276" w:lineRule="auto"/>
        <w:jc w:val="both"/>
        <w:rPr>
          <w:rFonts w:cstheme="minorHAnsi"/>
          <w:b/>
          <w:lang w:val="en-GB"/>
        </w:rPr>
      </w:pPr>
      <w:r w:rsidRPr="00623DF5">
        <w:rPr>
          <w:rFonts w:cstheme="minorHAnsi"/>
          <w:b/>
          <w:lang w:val="en-GB"/>
        </w:rPr>
        <w:t>Trainers’</w:t>
      </w:r>
      <w:r w:rsidR="00C93204" w:rsidRPr="00623DF5">
        <w:rPr>
          <w:rFonts w:cstheme="minorHAnsi"/>
          <w:b/>
          <w:lang w:val="en-GB"/>
        </w:rPr>
        <w:t xml:space="preserve"> reflection groups. </w:t>
      </w:r>
      <w:r w:rsidR="00C93204" w:rsidRPr="00623DF5">
        <w:rPr>
          <w:rFonts w:cstheme="minorHAnsi"/>
          <w:lang w:val="en-GB"/>
        </w:rPr>
        <w:t>This can be administered in the same way as the participants’ reflection groups, where one of the trainers acts as the moderator and the remaining trainers as the participants. Trainers have the opportunity to exchange experiences, provide feedback, acknowledge what has worked well, celebrate successes and support each other in aspects that can be challenging or difficult.</w:t>
      </w:r>
    </w:p>
    <w:p w14:paraId="0F3A1DCD" w14:textId="77777777" w:rsidR="009B50A6" w:rsidRPr="00623DF5" w:rsidRDefault="009B50A6" w:rsidP="00623DF5">
      <w:pPr>
        <w:spacing w:after="0" w:line="276" w:lineRule="auto"/>
        <w:ind w:left="360"/>
        <w:jc w:val="both"/>
        <w:rPr>
          <w:rFonts w:cstheme="minorHAnsi"/>
          <w:b/>
          <w:lang w:val="en-GB"/>
        </w:rPr>
      </w:pPr>
    </w:p>
    <w:p w14:paraId="4236E9B5" w14:textId="77777777" w:rsidR="00C93204" w:rsidRPr="00623DF5" w:rsidRDefault="00C93204" w:rsidP="00623DF5">
      <w:pPr>
        <w:numPr>
          <w:ilvl w:val="0"/>
          <w:numId w:val="206"/>
        </w:numPr>
        <w:spacing w:after="0" w:line="276" w:lineRule="auto"/>
        <w:jc w:val="both"/>
        <w:rPr>
          <w:rFonts w:cstheme="minorHAnsi"/>
          <w:b/>
          <w:lang w:val="en-GB"/>
        </w:rPr>
      </w:pPr>
      <w:r w:rsidRPr="00623DF5">
        <w:rPr>
          <w:rFonts w:cstheme="minorHAnsi"/>
          <w:b/>
          <w:lang w:val="en-GB"/>
        </w:rPr>
        <w:t>Mentoring</w:t>
      </w:r>
      <w:r w:rsidRPr="00623DF5">
        <w:rPr>
          <w:rFonts w:cstheme="minorHAnsi"/>
          <w:lang w:val="en-GB"/>
        </w:rPr>
        <w:t>. Less experienced trainers can be matched with more experienced trainers who can provide them with guidance and support throughout the training process.</w:t>
      </w:r>
    </w:p>
    <w:p w14:paraId="4BA98F02" w14:textId="77777777" w:rsidR="00C93204" w:rsidRPr="00623DF5" w:rsidRDefault="00C93204" w:rsidP="00623DF5">
      <w:pPr>
        <w:spacing w:line="276" w:lineRule="auto"/>
        <w:rPr>
          <w:rFonts w:cstheme="minorHAnsi"/>
          <w:lang w:val="en-GB"/>
        </w:rPr>
      </w:pPr>
    </w:p>
    <w:p w14:paraId="7233B903" w14:textId="5B0BE838" w:rsidR="000B1647" w:rsidRPr="00623DF5" w:rsidRDefault="000B1647" w:rsidP="00623DF5">
      <w:pPr>
        <w:pStyle w:val="Heading2"/>
        <w:numPr>
          <w:ilvl w:val="1"/>
          <w:numId w:val="282"/>
        </w:numPr>
        <w:spacing w:line="276" w:lineRule="auto"/>
        <w:jc w:val="both"/>
        <w:rPr>
          <w:rFonts w:asciiTheme="minorHAnsi" w:hAnsiTheme="minorHAnsi" w:cstheme="minorHAnsi"/>
          <w:lang w:val="en-GB"/>
        </w:rPr>
      </w:pPr>
      <w:bookmarkStart w:id="287" w:name="_Toc66683828"/>
      <w:r w:rsidRPr="00623DF5">
        <w:rPr>
          <w:rFonts w:asciiTheme="minorHAnsi" w:hAnsiTheme="minorHAnsi" w:cstheme="minorHAnsi"/>
          <w:lang w:val="en-GB"/>
        </w:rPr>
        <w:t>Structured qualitative ways of assessment</w:t>
      </w:r>
      <w:bookmarkEnd w:id="285"/>
      <w:bookmarkEnd w:id="287"/>
      <w:r w:rsidRPr="00623DF5">
        <w:rPr>
          <w:rFonts w:asciiTheme="minorHAnsi" w:hAnsiTheme="minorHAnsi" w:cstheme="minorHAnsi"/>
          <w:lang w:val="en-GB"/>
        </w:rPr>
        <w:t xml:space="preserve"> </w:t>
      </w:r>
    </w:p>
    <w:p w14:paraId="454DAD63" w14:textId="77777777" w:rsidR="000B1647" w:rsidRPr="00623DF5" w:rsidRDefault="000B1647" w:rsidP="00623DF5">
      <w:pPr>
        <w:spacing w:after="0" w:line="276" w:lineRule="auto"/>
        <w:jc w:val="both"/>
        <w:rPr>
          <w:rFonts w:cstheme="minorHAnsi"/>
          <w:lang w:val="en-GB"/>
        </w:rPr>
      </w:pPr>
    </w:p>
    <w:p w14:paraId="50018E33" w14:textId="6B0121FC" w:rsidR="000B1647" w:rsidRPr="00623DF5" w:rsidRDefault="000B1647" w:rsidP="00623DF5">
      <w:pPr>
        <w:spacing w:line="276" w:lineRule="auto"/>
        <w:jc w:val="both"/>
        <w:rPr>
          <w:rFonts w:cstheme="minorHAnsi"/>
          <w:lang w:val="en-GB"/>
        </w:rPr>
      </w:pPr>
      <w:r w:rsidRPr="00623DF5">
        <w:rPr>
          <w:rFonts w:cstheme="minorHAnsi"/>
          <w:lang w:val="en-GB"/>
        </w:rPr>
        <w:t xml:space="preserve">If there is adequate time for the evaluation process, more structured qualitative methods of assessment can be incorporated in order to collect more in-depth data on young people’s experiences. Structured qualitative assessments are particularly useful in mapping shifts in perceptions, attitudes and behaviours and in understanding how young people plan to apply the knowledge and capacities they have gained throughout the training in their own lives and in their </w:t>
      </w:r>
      <w:r w:rsidR="009B50A6" w:rsidRPr="00623DF5">
        <w:rPr>
          <w:rFonts w:cstheme="minorHAnsi"/>
          <w:lang w:val="en-GB"/>
        </w:rPr>
        <w:t>own</w:t>
      </w:r>
      <w:r w:rsidRPr="00623DF5">
        <w:rPr>
          <w:rFonts w:cstheme="minorHAnsi"/>
          <w:lang w:val="en-GB"/>
        </w:rPr>
        <w:t xml:space="preserve"> contexts. Structured qualitative assessments also allow us to understand the real benefit of the training towards young people and to also explore the aspects that have been the most (and least) relevant, enjoyable and impactful.</w:t>
      </w:r>
    </w:p>
    <w:p w14:paraId="66B90F32" w14:textId="60294FFF" w:rsidR="000B1647" w:rsidRPr="00623DF5" w:rsidRDefault="000B1647" w:rsidP="00623DF5">
      <w:pPr>
        <w:spacing w:line="276" w:lineRule="auto"/>
        <w:jc w:val="both"/>
        <w:rPr>
          <w:rFonts w:cstheme="minorHAnsi"/>
          <w:lang w:val="en-GB"/>
        </w:rPr>
      </w:pPr>
      <w:r w:rsidRPr="00623DF5">
        <w:rPr>
          <w:rFonts w:cstheme="minorHAnsi"/>
          <w:lang w:val="en-GB"/>
        </w:rPr>
        <w:t xml:space="preserve">While structured ways of assessment are very useful in attaining a valuable ‘depth’ of understanding, they often require considerable qualitative research skills and are quite time-consuming both in their administration and analysis. Nonetheless, they provide that substantial ‘extra’ depth of information that is often the most catalytic and meaningful in forming a more comprehensive impression of the training’s impact. </w:t>
      </w:r>
      <w:r w:rsidR="009B50A6" w:rsidRPr="00623DF5">
        <w:rPr>
          <w:rFonts w:cstheme="minorHAnsi"/>
          <w:lang w:val="en-GB"/>
        </w:rPr>
        <w:t>E</w:t>
      </w:r>
      <w:r w:rsidRPr="00623DF5">
        <w:rPr>
          <w:rFonts w:cstheme="minorHAnsi"/>
          <w:lang w:val="en-GB"/>
        </w:rPr>
        <w:t xml:space="preserve">xamples of structured qualitative evaluation methodologies </w:t>
      </w:r>
      <w:r w:rsidR="009B50A6" w:rsidRPr="00623DF5">
        <w:rPr>
          <w:rFonts w:cstheme="minorHAnsi"/>
          <w:lang w:val="en-GB"/>
        </w:rPr>
        <w:t>normally include focus group discussions or in-depth interviews.</w:t>
      </w:r>
    </w:p>
    <w:p w14:paraId="3B0B77E4" w14:textId="77777777" w:rsidR="00EA6866" w:rsidRPr="00623DF5" w:rsidRDefault="000B1647" w:rsidP="00623DF5">
      <w:pPr>
        <w:spacing w:line="276" w:lineRule="auto"/>
        <w:jc w:val="both"/>
        <w:rPr>
          <w:rFonts w:cstheme="minorHAnsi"/>
          <w:lang w:val="en-GB"/>
        </w:rPr>
      </w:pPr>
      <w:r w:rsidRPr="00623DF5">
        <w:rPr>
          <w:rFonts w:cstheme="minorHAnsi"/>
          <w:b/>
          <w:lang w:val="en-GB"/>
        </w:rPr>
        <w:t xml:space="preserve">Focus group discussions :  </w:t>
      </w:r>
      <w:r w:rsidRPr="00623DF5">
        <w:rPr>
          <w:rFonts w:cstheme="minorHAnsi"/>
          <w:lang w:val="en-GB"/>
        </w:rPr>
        <w:t>A focus group is a  group of interacting individuals, usually in small numbers such as 6-8 participants, which are brought together by a moderator (or facilitator), with the aim to gain information about a specific topic. The moderator guides the group discussion using a semi-structured discussion guide that has been prepared prior to the implementation of the focus group, based on specific evaluation objectives. Using appropriate questions and techniques (such as probing, clarification, follow up, challenging and exit questions) the moderator tries to understand participants</w:t>
      </w:r>
      <w:r w:rsidR="009B50A6" w:rsidRPr="00623DF5">
        <w:rPr>
          <w:rFonts w:cstheme="minorHAnsi"/>
          <w:lang w:val="en-GB"/>
        </w:rPr>
        <w:t>’</w:t>
      </w:r>
      <w:r w:rsidRPr="00623DF5">
        <w:rPr>
          <w:rFonts w:cstheme="minorHAnsi"/>
          <w:lang w:val="en-GB"/>
        </w:rPr>
        <w:t xml:space="preserve"> experiences during the training, what the benefit was for them, any changes they have experienced, aspects that did not work well and what they would like to see improved in future similar trainings. </w:t>
      </w:r>
    </w:p>
    <w:p w14:paraId="418E85C1" w14:textId="77777777" w:rsidR="00EA6866" w:rsidRPr="00623DF5" w:rsidRDefault="00EA6866" w:rsidP="00623DF5">
      <w:pPr>
        <w:spacing w:line="276" w:lineRule="auto"/>
        <w:jc w:val="both"/>
        <w:rPr>
          <w:rFonts w:cstheme="minorHAnsi"/>
          <w:lang w:val="en-GB"/>
        </w:rPr>
      </w:pPr>
      <w:r w:rsidRPr="00623DF5">
        <w:rPr>
          <w:rFonts w:cstheme="minorHAnsi"/>
          <w:lang w:val="en-GB"/>
        </w:rPr>
        <w:t xml:space="preserve">Using a focus group allows the moderator to encourage conversation, which can lead to a feedback effect among the group that spurs further conversation which might not have come up if other methodologies were used (such as questionnaires or individual interviews). Essentially, the moderator instigates a discussion, and the participants get the ball rolling by bouncing ideas off of each other and building on each other’s’ responses. </w:t>
      </w:r>
    </w:p>
    <w:p w14:paraId="2241E869" w14:textId="77777777" w:rsidR="00EA6866" w:rsidRPr="00623DF5" w:rsidRDefault="000B1647" w:rsidP="00623DF5">
      <w:pPr>
        <w:spacing w:line="276" w:lineRule="auto"/>
        <w:jc w:val="both"/>
        <w:rPr>
          <w:rFonts w:cstheme="minorHAnsi"/>
          <w:lang w:val="en-GB"/>
        </w:rPr>
      </w:pPr>
      <w:r w:rsidRPr="00623DF5">
        <w:rPr>
          <w:rFonts w:cstheme="minorHAnsi"/>
          <w:lang w:val="en-GB"/>
        </w:rPr>
        <w:t xml:space="preserve">Focus groups are usually recorded so that the trainers can have the opportunity to go back and listen to participants’ responses; research ethics connote that confidentiality and anonymity must be kept at all times. Based on the feedback of the focus groups, trainers can understand the extent and depth of the impact of their intervention and use the results to make improvements. </w:t>
      </w:r>
    </w:p>
    <w:p w14:paraId="1B2F281D" w14:textId="614EB1CB" w:rsidR="00402FED" w:rsidRPr="00623DF5" w:rsidRDefault="00402FED" w:rsidP="00623DF5">
      <w:pPr>
        <w:spacing w:line="276" w:lineRule="auto"/>
        <w:jc w:val="both"/>
        <w:rPr>
          <w:rFonts w:cstheme="minorHAnsi"/>
          <w:bCs/>
          <w:lang w:val="en-GB"/>
        </w:rPr>
      </w:pPr>
      <w:r w:rsidRPr="00623DF5">
        <w:rPr>
          <w:rFonts w:cstheme="minorHAnsi"/>
          <w:bCs/>
          <w:lang w:val="en-GB"/>
        </w:rPr>
        <w:t xml:space="preserve">The following is a sample semi-structured discussion guide, prepared for a </w:t>
      </w:r>
      <w:r w:rsidR="003C35A5" w:rsidRPr="00623DF5">
        <w:rPr>
          <w:rFonts w:cstheme="minorHAnsi"/>
          <w:bCs/>
          <w:lang w:val="en-GB"/>
        </w:rPr>
        <w:t>relatively</w:t>
      </w:r>
      <w:r w:rsidRPr="00623DF5">
        <w:rPr>
          <w:rFonts w:cstheme="minorHAnsi"/>
          <w:bCs/>
          <w:lang w:val="en-GB"/>
        </w:rPr>
        <w:t xml:space="preserve"> short focus group discussion</w:t>
      </w:r>
      <w:r w:rsidR="00EA6866" w:rsidRPr="00623DF5">
        <w:rPr>
          <w:rFonts w:cstheme="minorHAnsi"/>
          <w:bCs/>
          <w:lang w:val="en-GB"/>
        </w:rPr>
        <w:t xml:space="preserve"> of</w:t>
      </w:r>
      <w:r w:rsidRPr="00623DF5">
        <w:rPr>
          <w:rFonts w:cstheme="minorHAnsi"/>
          <w:bCs/>
          <w:lang w:val="en-GB"/>
        </w:rPr>
        <w:t xml:space="preserve"> around 25 minutes. You can adapt the questions according to the issues that are important for you to explore</w:t>
      </w:r>
      <w:r w:rsidR="003C35A5" w:rsidRPr="00623DF5">
        <w:rPr>
          <w:rFonts w:cstheme="minorHAnsi"/>
          <w:bCs/>
          <w:lang w:val="en-GB"/>
        </w:rPr>
        <w:t>, asking additional questions, excluding or rephrasing these proposed ones. Moreover, the semi-structured nature of the discussion, allows for a substantial amount of flexibility in the interview, allowing you follow the issues that the young people themselves bring into the discussion and asking more questions around those.</w:t>
      </w:r>
    </w:p>
    <w:p w14:paraId="54B01323" w14:textId="399B4074" w:rsidR="003C35A5" w:rsidRPr="00623DF5" w:rsidRDefault="003C35A5" w:rsidP="00623DF5">
      <w:pPr>
        <w:pStyle w:val="ListParagraph"/>
        <w:spacing w:line="276" w:lineRule="auto"/>
        <w:ind w:left="360"/>
        <w:jc w:val="both"/>
        <w:rPr>
          <w:rFonts w:cstheme="minorHAnsi"/>
          <w:bCs/>
          <w:lang w:val="en-GB"/>
        </w:rPr>
      </w:pPr>
    </w:p>
    <w:p w14:paraId="0B73F997" w14:textId="3A9E9A2B" w:rsidR="003C35A5" w:rsidRPr="00623DF5" w:rsidRDefault="003C35A5" w:rsidP="00623DF5">
      <w:pPr>
        <w:spacing w:line="276" w:lineRule="auto"/>
        <w:rPr>
          <w:rFonts w:cstheme="minorHAnsi"/>
          <w:sz w:val="28"/>
          <w:szCs w:val="28"/>
          <w:u w:val="single"/>
          <w:lang w:val="en-GB"/>
        </w:rPr>
      </w:pPr>
      <w:r w:rsidRPr="00623DF5">
        <w:rPr>
          <w:rFonts w:cstheme="minorHAnsi"/>
          <w:sz w:val="28"/>
          <w:szCs w:val="28"/>
          <w:u w:val="single"/>
          <w:lang w:val="en-GB"/>
        </w:rPr>
        <w:t>Safe from SGBV-Sample Focus group discussion guide</w:t>
      </w:r>
    </w:p>
    <w:p w14:paraId="272268B2" w14:textId="2B4C1E2E" w:rsidR="001C206A" w:rsidRPr="00623DF5" w:rsidRDefault="001C206A" w:rsidP="00623DF5">
      <w:pPr>
        <w:numPr>
          <w:ilvl w:val="0"/>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If you would say something to a peer about this training, what would you say?</w:t>
      </w:r>
    </w:p>
    <w:p w14:paraId="2689D165" w14:textId="43ABE443" w:rsidR="001C206A" w:rsidRPr="00623DF5" w:rsidRDefault="001C206A" w:rsidP="00623DF5">
      <w:pPr>
        <w:numPr>
          <w:ilvl w:val="0"/>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 xml:space="preserve">Reflecting on your journey through this training, what was </w:t>
      </w:r>
      <w:r w:rsidRPr="00623DF5">
        <w:rPr>
          <w:rFonts w:cstheme="minorHAnsi"/>
          <w:b/>
          <w:bCs/>
          <w:iCs/>
          <w:szCs w:val="24"/>
          <w:lang w:val="en-GB"/>
        </w:rPr>
        <w:t>the most powerful moment</w:t>
      </w:r>
      <w:r w:rsidRPr="00623DF5">
        <w:rPr>
          <w:rFonts w:cstheme="minorHAnsi"/>
          <w:iCs/>
          <w:szCs w:val="24"/>
          <w:lang w:val="en-GB"/>
        </w:rPr>
        <w:t xml:space="preserve"> for you, or the moment that kind of stayed with you? Why was this so?</w:t>
      </w:r>
    </w:p>
    <w:p w14:paraId="7C449CDD" w14:textId="3CF49465" w:rsidR="00EA6866" w:rsidRPr="00623DF5" w:rsidRDefault="00EA6866" w:rsidP="00623DF5">
      <w:pPr>
        <w:numPr>
          <w:ilvl w:val="0"/>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 xml:space="preserve">Was there a moment that was </w:t>
      </w:r>
      <w:r w:rsidRPr="00623DF5">
        <w:rPr>
          <w:rFonts w:cstheme="minorHAnsi"/>
          <w:b/>
          <w:bCs/>
          <w:iCs/>
          <w:szCs w:val="24"/>
          <w:lang w:val="en-GB"/>
        </w:rPr>
        <w:t>particularly challenging or difficult</w:t>
      </w:r>
      <w:r w:rsidRPr="00623DF5">
        <w:rPr>
          <w:rFonts w:cstheme="minorHAnsi"/>
          <w:iCs/>
          <w:szCs w:val="24"/>
          <w:lang w:val="en-GB"/>
        </w:rPr>
        <w:t>? How so?</w:t>
      </w:r>
    </w:p>
    <w:p w14:paraId="1BD71632" w14:textId="3460AFCA" w:rsidR="003C35A5" w:rsidRPr="00623DF5" w:rsidRDefault="003C35A5" w:rsidP="00623DF5">
      <w:pPr>
        <w:numPr>
          <w:ilvl w:val="0"/>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 xml:space="preserve">What was the most valuable thing you </w:t>
      </w:r>
      <w:r w:rsidRPr="00623DF5">
        <w:rPr>
          <w:rFonts w:cstheme="minorHAnsi"/>
          <w:b/>
          <w:bCs/>
          <w:iCs/>
          <w:szCs w:val="24"/>
          <w:lang w:val="en-GB"/>
        </w:rPr>
        <w:t>gained from the training</w:t>
      </w:r>
      <w:r w:rsidRPr="00623DF5">
        <w:rPr>
          <w:rFonts w:cstheme="minorHAnsi"/>
          <w:iCs/>
          <w:szCs w:val="24"/>
          <w:lang w:val="en-GB"/>
        </w:rPr>
        <w:t xml:space="preserve">? </w:t>
      </w:r>
    </w:p>
    <w:p w14:paraId="257B46DF" w14:textId="77777777" w:rsidR="003C35A5" w:rsidRPr="00623DF5" w:rsidRDefault="003C35A5" w:rsidP="00623DF5">
      <w:pPr>
        <w:numPr>
          <w:ilvl w:val="1"/>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How was this important to you? Please explain.</w:t>
      </w:r>
    </w:p>
    <w:p w14:paraId="7E5942BE" w14:textId="77777777" w:rsidR="003C35A5" w:rsidRPr="00623DF5" w:rsidRDefault="003C35A5" w:rsidP="00623DF5">
      <w:pPr>
        <w:numPr>
          <w:ilvl w:val="0"/>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 xml:space="preserve">What would you say were the </w:t>
      </w:r>
      <w:r w:rsidRPr="00623DF5">
        <w:rPr>
          <w:rFonts w:cstheme="minorHAnsi"/>
          <w:b/>
          <w:bCs/>
          <w:iCs/>
          <w:szCs w:val="24"/>
          <w:lang w:val="en-GB"/>
        </w:rPr>
        <w:t xml:space="preserve">key messages </w:t>
      </w:r>
      <w:r w:rsidRPr="00623DF5">
        <w:rPr>
          <w:rFonts w:cstheme="minorHAnsi"/>
          <w:iCs/>
          <w:szCs w:val="24"/>
          <w:lang w:val="en-GB"/>
        </w:rPr>
        <w:t xml:space="preserve">of this training? </w:t>
      </w:r>
    </w:p>
    <w:p w14:paraId="416268A9" w14:textId="77777777" w:rsidR="003C35A5" w:rsidRPr="00623DF5" w:rsidRDefault="003C35A5" w:rsidP="00623DF5">
      <w:pPr>
        <w:numPr>
          <w:ilvl w:val="1"/>
          <w:numId w:val="295"/>
        </w:numPr>
        <w:autoSpaceDE w:val="0"/>
        <w:autoSpaceDN w:val="0"/>
        <w:spacing w:after="0" w:line="276" w:lineRule="auto"/>
        <w:jc w:val="both"/>
        <w:rPr>
          <w:rFonts w:cstheme="minorHAnsi"/>
          <w:iCs/>
          <w:szCs w:val="24"/>
          <w:lang w:val="en-GB"/>
        </w:rPr>
      </w:pPr>
      <w:r w:rsidRPr="00623DF5">
        <w:rPr>
          <w:rFonts w:cstheme="minorHAnsi"/>
          <w:iCs/>
          <w:szCs w:val="24"/>
          <w:lang w:val="en-GB"/>
        </w:rPr>
        <w:t xml:space="preserve">What did this training </w:t>
      </w:r>
      <w:r w:rsidRPr="00623DF5">
        <w:rPr>
          <w:rFonts w:cstheme="minorHAnsi"/>
          <w:b/>
          <w:bCs/>
          <w:iCs/>
          <w:szCs w:val="24"/>
          <w:lang w:val="en-GB"/>
        </w:rPr>
        <w:t>try to convey to young people</w:t>
      </w:r>
      <w:r w:rsidRPr="00623DF5">
        <w:rPr>
          <w:rFonts w:cstheme="minorHAnsi"/>
          <w:iCs/>
          <w:szCs w:val="24"/>
          <w:lang w:val="en-GB"/>
        </w:rPr>
        <w:t>?</w:t>
      </w:r>
    </w:p>
    <w:p w14:paraId="51962452" w14:textId="0DEDC8C7" w:rsidR="001C206A" w:rsidRPr="00623DF5" w:rsidRDefault="001C206A" w:rsidP="00623DF5">
      <w:pPr>
        <w:pStyle w:val="Header"/>
        <w:numPr>
          <w:ilvl w:val="0"/>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What </w:t>
      </w:r>
      <w:r w:rsidRPr="00623DF5">
        <w:rPr>
          <w:rFonts w:cstheme="minorHAnsi"/>
          <w:b/>
          <w:bCs/>
          <w:color w:val="000000"/>
          <w:lang w:val="en-GB"/>
        </w:rPr>
        <w:t>was the impact</w:t>
      </w:r>
      <w:r w:rsidRPr="00623DF5">
        <w:rPr>
          <w:rFonts w:cstheme="minorHAnsi"/>
          <w:color w:val="000000"/>
          <w:lang w:val="en-GB"/>
        </w:rPr>
        <w:t xml:space="preserve"> the training had on you, on your perceptions, understandings and skills?</w:t>
      </w:r>
    </w:p>
    <w:p w14:paraId="38B64492" w14:textId="649B3BE1" w:rsidR="003C35A5" w:rsidRPr="00623DF5" w:rsidRDefault="003C35A5" w:rsidP="00623DF5">
      <w:pPr>
        <w:pStyle w:val="Header"/>
        <w:numPr>
          <w:ilvl w:val="0"/>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To what extent do you think the training encourages young people to engage in a process of reflection and  </w:t>
      </w:r>
      <w:r w:rsidR="005C019E" w:rsidRPr="00623DF5">
        <w:rPr>
          <w:rFonts w:cstheme="minorHAnsi"/>
          <w:b/>
          <w:bCs/>
          <w:color w:val="000000"/>
          <w:lang w:val="en-GB"/>
        </w:rPr>
        <w:t>revaluation</w:t>
      </w:r>
      <w:r w:rsidRPr="00623DF5">
        <w:rPr>
          <w:rFonts w:cstheme="minorHAnsi"/>
          <w:b/>
          <w:bCs/>
          <w:color w:val="000000"/>
          <w:lang w:val="en-GB"/>
        </w:rPr>
        <w:t xml:space="preserve"> of certain perceptions or </w:t>
      </w:r>
      <w:r w:rsidR="005C019E" w:rsidRPr="00623DF5">
        <w:rPr>
          <w:rFonts w:cstheme="minorHAnsi"/>
          <w:b/>
          <w:bCs/>
          <w:color w:val="000000"/>
          <w:lang w:val="en-GB"/>
        </w:rPr>
        <w:t>behaviours</w:t>
      </w:r>
      <w:r w:rsidRPr="00623DF5">
        <w:rPr>
          <w:rFonts w:cstheme="minorHAnsi"/>
          <w:b/>
          <w:bCs/>
          <w:color w:val="000000"/>
          <w:lang w:val="en-GB"/>
        </w:rPr>
        <w:t>?</w:t>
      </w:r>
      <w:r w:rsidRPr="00623DF5">
        <w:rPr>
          <w:rFonts w:cstheme="minorHAnsi"/>
          <w:color w:val="000000"/>
          <w:lang w:val="en-GB"/>
        </w:rPr>
        <w:t xml:space="preserve"> </w:t>
      </w:r>
    </w:p>
    <w:p w14:paraId="43717313" w14:textId="6ED5C345"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b/>
          <w:bCs/>
          <w:color w:val="000000"/>
          <w:lang w:val="en-GB"/>
        </w:rPr>
        <w:t>What perceptions</w:t>
      </w:r>
      <w:r w:rsidRPr="00623DF5">
        <w:rPr>
          <w:rFonts w:cstheme="minorHAnsi"/>
          <w:color w:val="000000"/>
          <w:lang w:val="en-GB"/>
        </w:rPr>
        <w:t>/</w:t>
      </w:r>
      <w:r w:rsidR="005C019E" w:rsidRPr="00623DF5">
        <w:rPr>
          <w:rFonts w:cstheme="minorHAnsi"/>
          <w:color w:val="000000"/>
          <w:lang w:val="en-GB"/>
        </w:rPr>
        <w:t>behaviours</w:t>
      </w:r>
      <w:r w:rsidRPr="00623DF5">
        <w:rPr>
          <w:rFonts w:cstheme="minorHAnsi"/>
          <w:color w:val="000000"/>
          <w:lang w:val="en-GB"/>
        </w:rPr>
        <w:t xml:space="preserve"> did the training help </w:t>
      </w:r>
      <w:r w:rsidR="00B62D06" w:rsidRPr="00623DF5">
        <w:rPr>
          <w:rFonts w:cstheme="minorHAnsi"/>
          <w:color w:val="000000"/>
          <w:lang w:val="en-GB"/>
        </w:rPr>
        <w:t>you</w:t>
      </w:r>
      <w:r w:rsidRPr="00623DF5">
        <w:rPr>
          <w:rFonts w:cstheme="minorHAnsi"/>
          <w:color w:val="000000"/>
          <w:lang w:val="en-GB"/>
        </w:rPr>
        <w:t xml:space="preserve"> </w:t>
      </w:r>
      <w:r w:rsidR="005C019E" w:rsidRPr="00623DF5">
        <w:rPr>
          <w:rFonts w:cstheme="minorHAnsi"/>
          <w:color w:val="000000"/>
          <w:lang w:val="en-GB"/>
        </w:rPr>
        <w:t>revaluate</w:t>
      </w:r>
      <w:r w:rsidRPr="00623DF5">
        <w:rPr>
          <w:rFonts w:cstheme="minorHAnsi"/>
          <w:color w:val="000000"/>
          <w:lang w:val="en-GB"/>
        </w:rPr>
        <w:t xml:space="preserve">? </w:t>
      </w:r>
    </w:p>
    <w:p w14:paraId="7258782A" w14:textId="77777777"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b/>
          <w:bCs/>
          <w:color w:val="000000"/>
          <w:lang w:val="en-GB"/>
        </w:rPr>
        <w:t xml:space="preserve">How did this happen? </w:t>
      </w:r>
      <w:r w:rsidRPr="00623DF5">
        <w:rPr>
          <w:rFonts w:cstheme="minorHAnsi"/>
          <w:color w:val="000000"/>
          <w:lang w:val="en-GB"/>
        </w:rPr>
        <w:t>How did the training encourage you to do this? Please explain.</w:t>
      </w:r>
    </w:p>
    <w:p w14:paraId="6E28B96C" w14:textId="19B12D26" w:rsidR="003C35A5" w:rsidRPr="00623DF5" w:rsidRDefault="003C35A5" w:rsidP="00623DF5">
      <w:pPr>
        <w:pStyle w:val="Header"/>
        <w:numPr>
          <w:ilvl w:val="0"/>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How did the</w:t>
      </w:r>
      <w:r w:rsidRPr="00623DF5">
        <w:rPr>
          <w:rFonts w:cstheme="minorHAnsi"/>
          <w:lang w:val="en-GB"/>
        </w:rPr>
        <w:t xml:space="preserve"> training impact your readiness </w:t>
      </w:r>
      <w:r w:rsidR="00EA6866" w:rsidRPr="00623DF5">
        <w:rPr>
          <w:rFonts w:cstheme="minorHAnsi"/>
          <w:b/>
          <w:bCs/>
          <w:lang w:val="en-GB"/>
        </w:rPr>
        <w:t>in</w:t>
      </w:r>
      <w:r w:rsidRPr="00623DF5">
        <w:rPr>
          <w:rFonts w:cstheme="minorHAnsi"/>
          <w:b/>
          <w:bCs/>
          <w:lang w:val="en-GB"/>
        </w:rPr>
        <w:t xml:space="preserve"> addressing </w:t>
      </w:r>
      <w:r w:rsidRPr="00623DF5">
        <w:rPr>
          <w:rFonts w:cstheme="minorHAnsi"/>
          <w:lang w:val="en-GB"/>
        </w:rPr>
        <w:t xml:space="preserve">sexual and </w:t>
      </w:r>
      <w:r w:rsidR="00CF3E2B">
        <w:rPr>
          <w:rFonts w:cstheme="minorHAnsi"/>
          <w:lang w:val="en-GB"/>
        </w:rPr>
        <w:t>gender-based</w:t>
      </w:r>
      <w:r w:rsidRPr="00623DF5">
        <w:rPr>
          <w:rFonts w:cstheme="minorHAnsi"/>
          <w:lang w:val="en-GB"/>
        </w:rPr>
        <w:t xml:space="preserve"> violence?</w:t>
      </w:r>
    </w:p>
    <w:p w14:paraId="140F7E81" w14:textId="77777777" w:rsidR="00EA6866" w:rsidRPr="00623DF5" w:rsidRDefault="00EA6866"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lang w:val="en-GB"/>
        </w:rPr>
        <w:t xml:space="preserve">(if yes) </w:t>
      </w:r>
      <w:r w:rsidRPr="00623DF5">
        <w:rPr>
          <w:rFonts w:cstheme="minorHAnsi"/>
          <w:b/>
          <w:bCs/>
          <w:lang w:val="en-GB"/>
        </w:rPr>
        <w:t>How</w:t>
      </w:r>
      <w:r w:rsidRPr="00623DF5">
        <w:rPr>
          <w:rFonts w:cstheme="minorHAnsi"/>
          <w:lang w:val="en-GB"/>
        </w:rPr>
        <w:t xml:space="preserve"> did the training help you do so? Please explain.</w:t>
      </w:r>
    </w:p>
    <w:p w14:paraId="5D5FE3F5" w14:textId="3D1DC0AE"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lang w:val="en-GB"/>
        </w:rPr>
        <w:t xml:space="preserve">What </w:t>
      </w:r>
      <w:r w:rsidRPr="00623DF5">
        <w:rPr>
          <w:rFonts w:cstheme="minorHAnsi"/>
          <w:b/>
          <w:bCs/>
          <w:lang w:val="en-GB"/>
        </w:rPr>
        <w:t>type of knowledge and skills</w:t>
      </w:r>
      <w:r w:rsidRPr="00623DF5">
        <w:rPr>
          <w:rFonts w:cstheme="minorHAnsi"/>
          <w:lang w:val="en-GB"/>
        </w:rPr>
        <w:t xml:space="preserve"> did you gain in this respect (i.e. knowing what action to take in order to protect yourself and others from </w:t>
      </w:r>
      <w:r w:rsidR="00B62D06" w:rsidRPr="00623DF5">
        <w:rPr>
          <w:rFonts w:cstheme="minorHAnsi"/>
          <w:lang w:val="en-GB"/>
        </w:rPr>
        <w:t>SGBV)?</w:t>
      </w:r>
      <w:r w:rsidRPr="00623DF5">
        <w:rPr>
          <w:rFonts w:cstheme="minorHAnsi"/>
          <w:lang w:val="en-GB"/>
        </w:rPr>
        <w:t xml:space="preserve"> Please provide some examples</w:t>
      </w:r>
    </w:p>
    <w:p w14:paraId="4F045FED" w14:textId="77777777"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lang w:val="en-GB"/>
        </w:rPr>
        <w:t xml:space="preserve">(If the training didn’t enhance their skills or readiness). </w:t>
      </w:r>
      <w:r w:rsidRPr="00623DF5">
        <w:rPr>
          <w:rFonts w:cstheme="minorHAnsi"/>
          <w:b/>
          <w:bCs/>
          <w:lang w:val="en-GB"/>
        </w:rPr>
        <w:t>What could have helped</w:t>
      </w:r>
      <w:r w:rsidRPr="00623DF5">
        <w:rPr>
          <w:rFonts w:cstheme="minorHAnsi"/>
          <w:lang w:val="en-GB"/>
        </w:rPr>
        <w:t xml:space="preserve"> to better enhance your skills and readiness level to address/stand up to SGBV?</w:t>
      </w:r>
    </w:p>
    <w:p w14:paraId="75E0DF83" w14:textId="77777777"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lang w:val="en-GB"/>
        </w:rPr>
        <w:t xml:space="preserve">What do you </w:t>
      </w:r>
      <w:r w:rsidRPr="00623DF5">
        <w:rPr>
          <w:rFonts w:cstheme="minorHAnsi"/>
          <w:b/>
          <w:bCs/>
          <w:lang w:val="en-GB"/>
        </w:rPr>
        <w:t>think was missing</w:t>
      </w:r>
      <w:r w:rsidRPr="00623DF5">
        <w:rPr>
          <w:rFonts w:cstheme="minorHAnsi"/>
          <w:lang w:val="en-GB"/>
        </w:rPr>
        <w:t xml:space="preserve"> from the training in this respect?</w:t>
      </w:r>
    </w:p>
    <w:p w14:paraId="3A760C4E" w14:textId="39759DB1" w:rsidR="003C35A5" w:rsidRPr="00623DF5" w:rsidRDefault="003C35A5" w:rsidP="00623DF5">
      <w:pPr>
        <w:pStyle w:val="Header"/>
        <w:numPr>
          <w:ilvl w:val="0"/>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And how about your </w:t>
      </w:r>
      <w:r w:rsidRPr="00623DF5">
        <w:rPr>
          <w:rFonts w:cstheme="minorHAnsi"/>
          <w:b/>
          <w:bCs/>
          <w:color w:val="000000"/>
          <w:lang w:val="en-GB"/>
        </w:rPr>
        <w:t>confidence level</w:t>
      </w:r>
      <w:r w:rsidRPr="00623DF5">
        <w:rPr>
          <w:rFonts w:cstheme="minorHAnsi"/>
          <w:color w:val="000000"/>
          <w:lang w:val="en-GB"/>
        </w:rPr>
        <w:t xml:space="preserve"> in taking action against SGBV? Has the training </w:t>
      </w:r>
      <w:r w:rsidR="00B62D06" w:rsidRPr="00623DF5">
        <w:rPr>
          <w:rFonts w:cstheme="minorHAnsi"/>
          <w:color w:val="000000"/>
          <w:lang w:val="en-GB"/>
        </w:rPr>
        <w:t>had</w:t>
      </w:r>
      <w:r w:rsidRPr="00623DF5">
        <w:rPr>
          <w:rFonts w:cstheme="minorHAnsi"/>
          <w:color w:val="000000"/>
          <w:lang w:val="en-GB"/>
        </w:rPr>
        <w:t xml:space="preserve"> any impact on your overall confidence in reacting to incidences of SBGV? </w:t>
      </w:r>
    </w:p>
    <w:p w14:paraId="5DC2F083" w14:textId="77777777"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b/>
          <w:bCs/>
          <w:color w:val="000000"/>
          <w:lang w:val="en-GB"/>
        </w:rPr>
        <w:t>In what way did it help</w:t>
      </w:r>
      <w:r w:rsidRPr="00623DF5">
        <w:rPr>
          <w:rFonts w:cstheme="minorHAnsi"/>
          <w:color w:val="000000"/>
          <w:lang w:val="en-GB"/>
        </w:rPr>
        <w:t>/not help your confidence level? Please explain.</w:t>
      </w:r>
    </w:p>
    <w:p w14:paraId="6652941E" w14:textId="77777777" w:rsidR="003C35A5" w:rsidRPr="00623DF5" w:rsidRDefault="003C35A5" w:rsidP="00623DF5">
      <w:pPr>
        <w:pStyle w:val="Header"/>
        <w:numPr>
          <w:ilvl w:val="0"/>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Overall, what did you think of </w:t>
      </w:r>
      <w:r w:rsidRPr="00623DF5">
        <w:rPr>
          <w:rFonts w:cstheme="minorHAnsi"/>
          <w:b/>
          <w:bCs/>
          <w:color w:val="000000"/>
          <w:lang w:val="en-GB"/>
        </w:rPr>
        <w:t>the activities</w:t>
      </w:r>
      <w:r w:rsidRPr="00623DF5">
        <w:rPr>
          <w:rFonts w:cstheme="minorHAnsi"/>
          <w:color w:val="000000"/>
          <w:lang w:val="en-GB"/>
        </w:rPr>
        <w:t xml:space="preserve"> we did during the training?</w:t>
      </w:r>
    </w:p>
    <w:p w14:paraId="09091E77" w14:textId="77777777"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What did you </w:t>
      </w:r>
      <w:r w:rsidRPr="00623DF5">
        <w:rPr>
          <w:rFonts w:cstheme="minorHAnsi"/>
          <w:b/>
          <w:bCs/>
          <w:color w:val="000000"/>
          <w:lang w:val="en-GB"/>
        </w:rPr>
        <w:t xml:space="preserve">like </w:t>
      </w:r>
      <w:r w:rsidRPr="00623DF5">
        <w:rPr>
          <w:rFonts w:cstheme="minorHAnsi"/>
          <w:color w:val="000000"/>
          <w:lang w:val="en-GB"/>
        </w:rPr>
        <w:t>about them?</w:t>
      </w:r>
    </w:p>
    <w:p w14:paraId="3DE26D5C" w14:textId="77777777"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What do you think </w:t>
      </w:r>
      <w:r w:rsidRPr="00623DF5">
        <w:rPr>
          <w:rFonts w:cstheme="minorHAnsi"/>
          <w:b/>
          <w:bCs/>
          <w:color w:val="000000"/>
          <w:lang w:val="en-GB"/>
        </w:rPr>
        <w:t>worked well</w:t>
      </w:r>
      <w:r w:rsidRPr="00623DF5">
        <w:rPr>
          <w:rFonts w:cstheme="minorHAnsi"/>
          <w:color w:val="000000"/>
          <w:lang w:val="en-GB"/>
        </w:rPr>
        <w:t>? Please elaborate.</w:t>
      </w:r>
    </w:p>
    <w:p w14:paraId="328A29C1" w14:textId="6FFBC2F5" w:rsidR="003C35A5" w:rsidRPr="00623DF5" w:rsidRDefault="003C35A5" w:rsidP="00623DF5">
      <w:pPr>
        <w:pStyle w:val="Header"/>
        <w:numPr>
          <w:ilvl w:val="1"/>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 xml:space="preserve">What </w:t>
      </w:r>
      <w:r w:rsidRPr="00623DF5">
        <w:rPr>
          <w:rFonts w:cstheme="minorHAnsi"/>
          <w:b/>
          <w:bCs/>
          <w:color w:val="000000"/>
          <w:lang w:val="en-GB"/>
        </w:rPr>
        <w:t>didn’t you like</w:t>
      </w:r>
      <w:r w:rsidRPr="00623DF5">
        <w:rPr>
          <w:rFonts w:cstheme="minorHAnsi"/>
          <w:color w:val="000000"/>
          <w:lang w:val="en-GB"/>
        </w:rPr>
        <w:t xml:space="preserve"> so much?</w:t>
      </w:r>
    </w:p>
    <w:p w14:paraId="2873164F" w14:textId="77777777" w:rsidR="001C206A" w:rsidRPr="00623DF5" w:rsidRDefault="001C206A" w:rsidP="00623DF5">
      <w:pPr>
        <w:pStyle w:val="Header"/>
        <w:tabs>
          <w:tab w:val="clear" w:pos="4320"/>
          <w:tab w:val="clear" w:pos="8640"/>
        </w:tabs>
        <w:autoSpaceDE w:val="0"/>
        <w:autoSpaceDN w:val="0"/>
        <w:spacing w:line="276" w:lineRule="auto"/>
        <w:ind w:left="864"/>
        <w:jc w:val="both"/>
        <w:rPr>
          <w:rFonts w:cstheme="minorHAnsi"/>
          <w:color w:val="000000"/>
          <w:lang w:val="en-GB"/>
        </w:rPr>
      </w:pPr>
    </w:p>
    <w:p w14:paraId="7970A7F4" w14:textId="2DE8163C" w:rsidR="003C35A5" w:rsidRPr="00623DF5" w:rsidRDefault="001C206A" w:rsidP="00623DF5">
      <w:pPr>
        <w:pStyle w:val="Header"/>
        <w:numPr>
          <w:ilvl w:val="0"/>
          <w:numId w:val="295"/>
        </w:numPr>
        <w:tabs>
          <w:tab w:val="clear" w:pos="4320"/>
          <w:tab w:val="clear" w:pos="8640"/>
        </w:tabs>
        <w:autoSpaceDE w:val="0"/>
        <w:autoSpaceDN w:val="0"/>
        <w:spacing w:line="276" w:lineRule="auto"/>
        <w:jc w:val="both"/>
        <w:rPr>
          <w:rFonts w:cstheme="minorHAnsi"/>
          <w:color w:val="000000"/>
          <w:lang w:val="en-GB"/>
        </w:rPr>
      </w:pPr>
      <w:r w:rsidRPr="00623DF5">
        <w:rPr>
          <w:rFonts w:cstheme="minorHAnsi"/>
          <w:color w:val="000000"/>
          <w:lang w:val="en-GB"/>
        </w:rPr>
        <w:t>If you could red</w:t>
      </w:r>
      <w:r w:rsidR="00C93204" w:rsidRPr="00623DF5">
        <w:rPr>
          <w:rFonts w:cstheme="minorHAnsi"/>
          <w:color w:val="000000"/>
          <w:lang w:val="en-GB"/>
        </w:rPr>
        <w:t>esign this training, w</w:t>
      </w:r>
      <w:r w:rsidR="003C35A5" w:rsidRPr="00623DF5">
        <w:rPr>
          <w:rFonts w:cstheme="minorHAnsi"/>
          <w:color w:val="000000"/>
          <w:lang w:val="en-GB"/>
        </w:rPr>
        <w:t xml:space="preserve">hat would you change or what would you </w:t>
      </w:r>
      <w:r w:rsidR="003C35A5" w:rsidRPr="00623DF5">
        <w:rPr>
          <w:rFonts w:cstheme="minorHAnsi"/>
          <w:b/>
          <w:bCs/>
          <w:color w:val="000000"/>
          <w:lang w:val="en-GB"/>
        </w:rPr>
        <w:t>do differently</w:t>
      </w:r>
      <w:r w:rsidR="00C93204" w:rsidRPr="00623DF5">
        <w:rPr>
          <w:rFonts w:cstheme="minorHAnsi"/>
          <w:b/>
          <w:bCs/>
          <w:color w:val="000000"/>
          <w:lang w:val="en-GB"/>
        </w:rPr>
        <w:t xml:space="preserve"> </w:t>
      </w:r>
      <w:r w:rsidR="003C35A5" w:rsidRPr="00623DF5">
        <w:rPr>
          <w:rFonts w:cstheme="minorHAnsi"/>
          <w:color w:val="000000"/>
          <w:lang w:val="en-GB"/>
        </w:rPr>
        <w:t>? Please elaborate.</w:t>
      </w:r>
    </w:p>
    <w:p w14:paraId="14047E75" w14:textId="77777777" w:rsidR="003C35A5" w:rsidRPr="00623DF5" w:rsidRDefault="003C35A5" w:rsidP="00623DF5">
      <w:pPr>
        <w:pStyle w:val="ListParagraph"/>
        <w:spacing w:line="276" w:lineRule="auto"/>
        <w:ind w:left="360"/>
        <w:jc w:val="both"/>
        <w:rPr>
          <w:rFonts w:cstheme="minorHAnsi"/>
          <w:bCs/>
          <w:lang w:val="en-GB"/>
        </w:rPr>
      </w:pPr>
    </w:p>
    <w:p w14:paraId="3C88EF5B" w14:textId="77777777" w:rsidR="00402FED" w:rsidRPr="00623DF5" w:rsidRDefault="00402FED" w:rsidP="00623DF5">
      <w:pPr>
        <w:pStyle w:val="ListParagraph"/>
        <w:spacing w:line="276" w:lineRule="auto"/>
        <w:ind w:left="360"/>
        <w:jc w:val="both"/>
        <w:rPr>
          <w:rFonts w:cstheme="minorHAnsi"/>
          <w:bCs/>
          <w:lang w:val="en-GB"/>
        </w:rPr>
      </w:pPr>
    </w:p>
    <w:p w14:paraId="70566638" w14:textId="3174D1C9" w:rsidR="000B1647" w:rsidRPr="00623DF5" w:rsidRDefault="000B1647" w:rsidP="00623DF5">
      <w:pPr>
        <w:spacing w:line="276" w:lineRule="auto"/>
        <w:jc w:val="both"/>
        <w:rPr>
          <w:rFonts w:cstheme="minorHAnsi"/>
          <w:lang w:val="en-GB"/>
        </w:rPr>
      </w:pPr>
      <w:r w:rsidRPr="00623DF5">
        <w:rPr>
          <w:rFonts w:cstheme="minorHAnsi"/>
          <w:b/>
          <w:lang w:val="en-GB"/>
        </w:rPr>
        <w:t>In depth interviews</w:t>
      </w:r>
      <w:r w:rsidRPr="00623DF5">
        <w:rPr>
          <w:rFonts w:cstheme="minorHAnsi"/>
          <w:lang w:val="en-GB"/>
        </w:rPr>
        <w:t xml:space="preserve"> use a similar methodology to the focus group discussion (using a semi-structured discussion guide with probing, clarification and follow up questions) but instead of using a group setting, the moderator interacts with respondents on an individual level, one at a time. In-depth interviews allow for more detailed responses to the questions asked because there is more time allocated to a specific participant. The fact that there is only one participant also allows the participant to speak more freely and openly (especially with regards to sensitive topics) as they do not have to be mindful of group dynamics. </w:t>
      </w:r>
    </w:p>
    <w:p w14:paraId="3D9C7372" w14:textId="77777777" w:rsidR="000B1647" w:rsidRPr="00623DF5" w:rsidRDefault="000B1647" w:rsidP="00623DF5">
      <w:pPr>
        <w:spacing w:line="276" w:lineRule="auto"/>
        <w:jc w:val="both"/>
        <w:rPr>
          <w:rFonts w:cstheme="minorHAnsi"/>
          <w:lang w:val="en-GB"/>
        </w:rPr>
      </w:pPr>
    </w:p>
    <w:p w14:paraId="3605B50E" w14:textId="77777777" w:rsidR="000B1647" w:rsidRPr="00623DF5" w:rsidRDefault="000B1647" w:rsidP="00623DF5">
      <w:pPr>
        <w:pStyle w:val="Heading2"/>
        <w:numPr>
          <w:ilvl w:val="1"/>
          <w:numId w:val="282"/>
        </w:numPr>
        <w:spacing w:line="276" w:lineRule="auto"/>
        <w:jc w:val="both"/>
        <w:rPr>
          <w:rFonts w:asciiTheme="minorHAnsi" w:hAnsiTheme="minorHAnsi" w:cstheme="minorHAnsi"/>
          <w:lang w:val="en-GB"/>
        </w:rPr>
      </w:pPr>
      <w:bookmarkStart w:id="288" w:name="_Toc29528283"/>
      <w:bookmarkStart w:id="289" w:name="_Toc66683829"/>
      <w:r w:rsidRPr="00623DF5">
        <w:rPr>
          <w:rFonts w:asciiTheme="minorHAnsi" w:hAnsiTheme="minorHAnsi" w:cstheme="minorHAnsi"/>
          <w:lang w:val="en-GB"/>
        </w:rPr>
        <w:t xml:space="preserve">Pre and post questionnaires </w:t>
      </w:r>
      <w:r w:rsidRPr="00623DF5">
        <w:rPr>
          <w:rStyle w:val="FootnoteReference"/>
          <w:rFonts w:asciiTheme="minorHAnsi" w:hAnsiTheme="minorHAnsi" w:cstheme="minorHAnsi"/>
          <w:lang w:val="en-GB"/>
        </w:rPr>
        <w:footnoteReference w:id="112"/>
      </w:r>
      <w:bookmarkEnd w:id="288"/>
      <w:bookmarkEnd w:id="289"/>
    </w:p>
    <w:p w14:paraId="13FFAF5B" w14:textId="77777777" w:rsidR="000B1647" w:rsidRPr="00623DF5" w:rsidRDefault="000B1647" w:rsidP="00623DF5">
      <w:pPr>
        <w:spacing w:after="0" w:line="276" w:lineRule="auto"/>
        <w:jc w:val="both"/>
        <w:rPr>
          <w:rFonts w:cstheme="minorHAnsi"/>
          <w:lang w:val="en-GB"/>
        </w:rPr>
      </w:pPr>
    </w:p>
    <w:p w14:paraId="52F704A8" w14:textId="7C614CF7" w:rsidR="000B1647" w:rsidRPr="00623DF5" w:rsidRDefault="000B1647" w:rsidP="00623DF5">
      <w:pPr>
        <w:spacing w:after="0" w:line="276" w:lineRule="auto"/>
        <w:jc w:val="both"/>
        <w:rPr>
          <w:rFonts w:cstheme="minorHAnsi"/>
          <w:lang w:val="en-GB"/>
        </w:rPr>
      </w:pPr>
      <w:r w:rsidRPr="00623DF5">
        <w:rPr>
          <w:rFonts w:cstheme="minorHAnsi"/>
          <w:lang w:val="en-GB"/>
        </w:rPr>
        <w:t xml:space="preserve">Pre and post questionnaires  can be used to evaluate shifts in awareness, knowledge, perceptions, stances and self-reported behaviours of young people with regard to </w:t>
      </w:r>
      <w:r w:rsidR="00C93204" w:rsidRPr="00623DF5">
        <w:rPr>
          <w:rFonts w:cstheme="minorHAnsi"/>
          <w:lang w:val="en-GB"/>
        </w:rPr>
        <w:t>the topics discussed in this toolkit.</w:t>
      </w:r>
      <w:r w:rsidRPr="00623DF5">
        <w:rPr>
          <w:rFonts w:cstheme="minorHAnsi"/>
          <w:lang w:val="en-GB"/>
        </w:rPr>
        <w:t xml:space="preserve"> </w:t>
      </w:r>
      <w:r w:rsidR="00E05EA3" w:rsidRPr="00623DF5">
        <w:rPr>
          <w:rFonts w:cstheme="minorHAnsi"/>
          <w:lang w:val="en-GB"/>
        </w:rPr>
        <w:t>Young people who participate</w:t>
      </w:r>
      <w:r w:rsidRPr="00623DF5">
        <w:rPr>
          <w:rFonts w:cstheme="minorHAnsi"/>
          <w:lang w:val="en-GB"/>
        </w:rPr>
        <w:t xml:space="preserve"> in the workshops will need to fill out a questionnaire before the workshop</w:t>
      </w:r>
      <w:r w:rsidR="00E05EA3" w:rsidRPr="00623DF5">
        <w:rPr>
          <w:rFonts w:cstheme="minorHAnsi"/>
          <w:lang w:val="en-GB"/>
        </w:rPr>
        <w:t xml:space="preserve"> commences</w:t>
      </w:r>
      <w:r w:rsidRPr="00623DF5">
        <w:rPr>
          <w:rFonts w:cstheme="minorHAnsi"/>
          <w:lang w:val="en-GB"/>
        </w:rPr>
        <w:t xml:space="preserve"> (pre-questionnaire) and then fill out the same questionnaire at the end of the </w:t>
      </w:r>
      <w:r w:rsidR="009E18DA" w:rsidRPr="00623DF5">
        <w:rPr>
          <w:rFonts w:cstheme="minorHAnsi"/>
          <w:lang w:val="en-GB"/>
        </w:rPr>
        <w:t xml:space="preserve">last </w:t>
      </w:r>
      <w:r w:rsidRPr="00623DF5">
        <w:rPr>
          <w:rFonts w:cstheme="minorHAnsi"/>
          <w:lang w:val="en-GB"/>
        </w:rPr>
        <w:t xml:space="preserve">workshop (post-questionnaire). Ideally, workshop participants need to fill out the questionnaire again, 4 months after the end of the </w:t>
      </w:r>
      <w:r w:rsidR="009E18DA" w:rsidRPr="00623DF5">
        <w:rPr>
          <w:rFonts w:cstheme="minorHAnsi"/>
          <w:lang w:val="en-GB"/>
        </w:rPr>
        <w:t>training intervention</w:t>
      </w:r>
      <w:r w:rsidRPr="00623DF5">
        <w:rPr>
          <w:rFonts w:cstheme="minorHAnsi"/>
          <w:lang w:val="en-GB"/>
        </w:rPr>
        <w:t xml:space="preserve"> (follow-up questionnaire) in order to track the sustainability of the intervention. However, this is not always possible as we may not have access to the target group after the training intervention has been completed. The results of the pre, post (and follow up) questionnaires are </w:t>
      </w:r>
      <w:r w:rsidR="009E18DA" w:rsidRPr="00623DF5">
        <w:rPr>
          <w:rFonts w:cstheme="minorHAnsi"/>
          <w:lang w:val="en-GB"/>
        </w:rPr>
        <w:t xml:space="preserve">analysed and </w:t>
      </w:r>
      <w:r w:rsidRPr="00623DF5">
        <w:rPr>
          <w:rFonts w:cstheme="minorHAnsi"/>
          <w:lang w:val="en-GB"/>
        </w:rPr>
        <w:t>compared, to measure any modification</w:t>
      </w:r>
      <w:r w:rsidR="00E05EA3" w:rsidRPr="00623DF5">
        <w:rPr>
          <w:rFonts w:cstheme="minorHAnsi"/>
          <w:lang w:val="en-GB"/>
        </w:rPr>
        <w:t xml:space="preserve"> (positive or negative)</w:t>
      </w:r>
      <w:r w:rsidRPr="00623DF5">
        <w:rPr>
          <w:rFonts w:cstheme="minorHAnsi"/>
          <w:lang w:val="en-GB"/>
        </w:rPr>
        <w:t xml:space="preserve"> in young people’s knowledge, attitudes and self-reported </w:t>
      </w:r>
      <w:r w:rsidR="003A402E" w:rsidRPr="00623DF5">
        <w:rPr>
          <w:rFonts w:cstheme="minorHAnsi"/>
          <w:lang w:val="en-GB"/>
        </w:rPr>
        <w:t>behaviour</w:t>
      </w:r>
      <w:r w:rsidR="00E05EA3" w:rsidRPr="00623DF5">
        <w:rPr>
          <w:rFonts w:cstheme="minorHAnsi"/>
          <w:lang w:val="en-GB"/>
        </w:rPr>
        <w:t>s</w:t>
      </w:r>
      <w:r w:rsidRPr="00623DF5">
        <w:rPr>
          <w:rFonts w:cstheme="minorHAnsi"/>
          <w:lang w:val="en-GB"/>
        </w:rPr>
        <w:t xml:space="preserve"> regarding SGBV issues after the implementation of the workshop</w:t>
      </w:r>
      <w:r w:rsidR="009E18DA" w:rsidRPr="00623DF5">
        <w:rPr>
          <w:rFonts w:cstheme="minorHAnsi"/>
          <w:lang w:val="en-GB"/>
        </w:rPr>
        <w:t>s has been completed</w:t>
      </w:r>
      <w:r w:rsidRPr="00623DF5">
        <w:rPr>
          <w:rFonts w:cstheme="minorHAnsi"/>
          <w:lang w:val="en-GB"/>
        </w:rPr>
        <w:t>.</w:t>
      </w:r>
    </w:p>
    <w:p w14:paraId="3BD2ACAC" w14:textId="77777777" w:rsidR="009E18DA" w:rsidRPr="00623DF5" w:rsidRDefault="009E18DA" w:rsidP="00623DF5">
      <w:pPr>
        <w:spacing w:after="0" w:line="276" w:lineRule="auto"/>
        <w:jc w:val="both"/>
        <w:rPr>
          <w:rFonts w:cstheme="minorHAnsi"/>
          <w:lang w:val="en-GB"/>
        </w:rPr>
      </w:pPr>
    </w:p>
    <w:p w14:paraId="1DE4CADD" w14:textId="25ACD764" w:rsidR="000B1647" w:rsidRPr="00623DF5" w:rsidRDefault="000B1647" w:rsidP="00623DF5">
      <w:pPr>
        <w:spacing w:after="0" w:line="276" w:lineRule="auto"/>
        <w:jc w:val="both"/>
        <w:rPr>
          <w:rFonts w:cstheme="minorHAnsi"/>
          <w:lang w:val="en-GB"/>
        </w:rPr>
      </w:pPr>
      <w:r w:rsidRPr="00623DF5">
        <w:rPr>
          <w:rFonts w:cstheme="minorHAnsi"/>
          <w:lang w:val="en-GB"/>
        </w:rPr>
        <w:t>It is also recommended (even though it is often difficult to do) to use a control group, with young people of a similar profile that will not participate in the workshops. The control group will also fill out the same questionnaires</w:t>
      </w:r>
      <w:r w:rsidR="00E05EA3" w:rsidRPr="00623DF5">
        <w:rPr>
          <w:rFonts w:cstheme="minorHAnsi"/>
          <w:lang w:val="en-GB"/>
        </w:rPr>
        <w:t xml:space="preserve"> (pre, post and follow up) </w:t>
      </w:r>
      <w:r w:rsidRPr="00623DF5">
        <w:rPr>
          <w:rFonts w:cstheme="minorHAnsi"/>
          <w:lang w:val="en-GB"/>
        </w:rPr>
        <w:t xml:space="preserve"> at the same time intervals</w:t>
      </w:r>
      <w:r w:rsidR="00E05EA3" w:rsidRPr="00623DF5">
        <w:rPr>
          <w:rFonts w:cstheme="minorHAnsi"/>
          <w:lang w:val="en-GB"/>
        </w:rPr>
        <w:t xml:space="preserve"> as the young people who have participated in the workshops</w:t>
      </w:r>
      <w:r w:rsidRPr="00623DF5">
        <w:rPr>
          <w:rFonts w:cstheme="minorHAnsi"/>
          <w:lang w:val="en-GB"/>
        </w:rPr>
        <w:t xml:space="preserve">. The purpose of this process is to </w:t>
      </w:r>
      <w:r w:rsidR="00E05EA3" w:rsidRPr="00623DF5">
        <w:rPr>
          <w:rFonts w:cstheme="minorHAnsi"/>
          <w:lang w:val="en-GB"/>
        </w:rPr>
        <w:t>validate</w:t>
      </w:r>
      <w:r w:rsidRPr="00623DF5">
        <w:rPr>
          <w:rFonts w:cstheme="minorHAnsi"/>
          <w:lang w:val="en-GB"/>
        </w:rPr>
        <w:t xml:space="preserve"> that any observed change in </w:t>
      </w:r>
      <w:r w:rsidR="00E05EA3" w:rsidRPr="00623DF5">
        <w:rPr>
          <w:rFonts w:cstheme="minorHAnsi"/>
          <w:lang w:val="en-GB"/>
        </w:rPr>
        <w:t>workshop participants</w:t>
      </w:r>
      <w:r w:rsidRPr="00623DF5">
        <w:rPr>
          <w:rFonts w:cstheme="minorHAnsi"/>
          <w:lang w:val="en-GB"/>
        </w:rPr>
        <w:t xml:space="preserve"> can be attributed to the effect of the workshop(s) rather than to any other external factors (such as social media campaigns) that may</w:t>
      </w:r>
      <w:r w:rsidR="009E18DA" w:rsidRPr="00623DF5">
        <w:rPr>
          <w:rFonts w:cstheme="minorHAnsi"/>
          <w:lang w:val="en-GB"/>
        </w:rPr>
        <w:t xml:space="preserve"> have</w:t>
      </w:r>
      <w:r w:rsidRPr="00623DF5">
        <w:rPr>
          <w:rFonts w:cstheme="minorHAnsi"/>
          <w:lang w:val="en-GB"/>
        </w:rPr>
        <w:t xml:space="preserve"> </w:t>
      </w:r>
      <w:r w:rsidR="00E05EA3" w:rsidRPr="00623DF5">
        <w:rPr>
          <w:rFonts w:cstheme="minorHAnsi"/>
          <w:lang w:val="en-GB"/>
        </w:rPr>
        <w:t>influenced</w:t>
      </w:r>
      <w:r w:rsidRPr="00623DF5">
        <w:rPr>
          <w:rFonts w:cstheme="minorHAnsi"/>
          <w:lang w:val="en-GB"/>
        </w:rPr>
        <w:t xml:space="preserve"> young people’s knowledge, attitudes or </w:t>
      </w:r>
      <w:r w:rsidR="003A402E" w:rsidRPr="00623DF5">
        <w:rPr>
          <w:rFonts w:cstheme="minorHAnsi"/>
          <w:lang w:val="en-GB"/>
        </w:rPr>
        <w:t>behaviour</w:t>
      </w:r>
      <w:r w:rsidR="00075A31" w:rsidRPr="00623DF5">
        <w:rPr>
          <w:rFonts w:cstheme="minorHAnsi"/>
          <w:lang w:val="en-GB"/>
        </w:rPr>
        <w:t>s</w:t>
      </w:r>
      <w:r w:rsidRPr="00623DF5">
        <w:rPr>
          <w:rFonts w:cstheme="minorHAnsi"/>
          <w:lang w:val="en-GB"/>
        </w:rPr>
        <w:t>. Moreover, it is recommended that the number of young people that will participate in the workshops to be equal to the number of young people that will be assigned in the control group so that a meaningful statistical comparison can take place.</w:t>
      </w:r>
    </w:p>
    <w:p w14:paraId="6D473CAD" w14:textId="77777777" w:rsidR="000B1647" w:rsidRPr="00623DF5" w:rsidRDefault="000B1647" w:rsidP="00623DF5">
      <w:pPr>
        <w:spacing w:after="0" w:line="276" w:lineRule="auto"/>
        <w:jc w:val="both"/>
        <w:rPr>
          <w:rFonts w:cstheme="minorHAnsi"/>
          <w:lang w:val="en-GB"/>
        </w:rPr>
      </w:pPr>
    </w:p>
    <w:p w14:paraId="3928C61F" w14:textId="6C456F6C" w:rsidR="009B113E" w:rsidRPr="00623DF5" w:rsidRDefault="0032570E" w:rsidP="00623DF5">
      <w:pPr>
        <w:spacing w:line="276" w:lineRule="auto"/>
        <w:jc w:val="both"/>
        <w:rPr>
          <w:rFonts w:cstheme="minorHAnsi"/>
          <w:lang w:val="en-GB"/>
        </w:rPr>
      </w:pPr>
      <w:r w:rsidRPr="00623DF5">
        <w:rPr>
          <w:rFonts w:cstheme="minorHAnsi"/>
          <w:lang w:val="en-GB"/>
        </w:rPr>
        <w:t>Belo</w:t>
      </w:r>
      <w:r w:rsidR="009B113E" w:rsidRPr="00623DF5">
        <w:rPr>
          <w:rFonts w:cstheme="minorHAnsi"/>
          <w:lang w:val="en-GB"/>
        </w:rPr>
        <w:t xml:space="preserve">w, </w:t>
      </w:r>
      <w:r w:rsidRPr="00623DF5">
        <w:rPr>
          <w:rFonts w:cstheme="minorHAnsi"/>
          <w:lang w:val="en-GB"/>
        </w:rPr>
        <w:t xml:space="preserve">a SAMPLE pre and post questionnaire </w:t>
      </w:r>
      <w:r w:rsidR="009B113E" w:rsidRPr="00623DF5">
        <w:rPr>
          <w:rFonts w:cstheme="minorHAnsi"/>
          <w:lang w:val="en-GB"/>
        </w:rPr>
        <w:t>is outlined which</w:t>
      </w:r>
      <w:r w:rsidRPr="00623DF5">
        <w:rPr>
          <w:rFonts w:cstheme="minorHAnsi"/>
          <w:lang w:val="en-GB"/>
        </w:rPr>
        <w:t xml:space="preserve"> can be used to evaluate your educational intervention, </w:t>
      </w:r>
      <w:r w:rsidR="00473046" w:rsidRPr="00623DF5">
        <w:rPr>
          <w:rFonts w:cstheme="minorHAnsi"/>
          <w:lang w:val="en-GB"/>
        </w:rPr>
        <w:t>taking into account</w:t>
      </w:r>
      <w:r w:rsidRPr="00623DF5">
        <w:rPr>
          <w:rFonts w:cstheme="minorHAnsi"/>
          <w:lang w:val="en-GB"/>
        </w:rPr>
        <w:t xml:space="preserve"> that this intervention consist</w:t>
      </w:r>
      <w:r w:rsidR="00473046" w:rsidRPr="00623DF5">
        <w:rPr>
          <w:rFonts w:cstheme="minorHAnsi"/>
          <w:lang w:val="en-GB"/>
        </w:rPr>
        <w:t>s</w:t>
      </w:r>
      <w:r w:rsidRPr="00623DF5">
        <w:rPr>
          <w:rFonts w:cstheme="minorHAnsi"/>
          <w:lang w:val="en-GB"/>
        </w:rPr>
        <w:t xml:space="preserve"> of at least 3 training sessions, one from each category (</w:t>
      </w:r>
      <w:r w:rsidR="00473046" w:rsidRPr="00623DF5">
        <w:rPr>
          <w:rFonts w:cstheme="minorHAnsi"/>
          <w:lang w:val="en-GB"/>
        </w:rPr>
        <w:t xml:space="preserve">(i) </w:t>
      </w:r>
      <w:r w:rsidRPr="00623DF5">
        <w:rPr>
          <w:rFonts w:cstheme="minorHAnsi"/>
          <w:lang w:val="en-GB"/>
        </w:rPr>
        <w:t xml:space="preserve">introduction to </w:t>
      </w:r>
      <w:r w:rsidR="009B113E" w:rsidRPr="00623DF5">
        <w:rPr>
          <w:rFonts w:cstheme="minorHAnsi"/>
          <w:lang w:val="en-GB"/>
        </w:rPr>
        <w:t xml:space="preserve">SOGIESC </w:t>
      </w:r>
      <w:r w:rsidRPr="00623DF5">
        <w:rPr>
          <w:rFonts w:cstheme="minorHAnsi"/>
          <w:lang w:val="en-GB"/>
        </w:rPr>
        <w:t xml:space="preserve">diversity and hierarchies of power, </w:t>
      </w:r>
      <w:r w:rsidR="00473046" w:rsidRPr="00623DF5">
        <w:rPr>
          <w:rFonts w:cstheme="minorHAnsi"/>
          <w:lang w:val="en-GB"/>
        </w:rPr>
        <w:t xml:space="preserve">(ii) </w:t>
      </w:r>
      <w:r w:rsidRPr="00623DF5">
        <w:rPr>
          <w:rFonts w:cstheme="minorHAnsi"/>
          <w:lang w:val="en-GB"/>
        </w:rPr>
        <w:t xml:space="preserve">manifestations and impact of SGBV and </w:t>
      </w:r>
      <w:r w:rsidR="00473046" w:rsidRPr="00623DF5">
        <w:rPr>
          <w:rFonts w:cstheme="minorHAnsi"/>
          <w:lang w:val="en-GB"/>
        </w:rPr>
        <w:t xml:space="preserve">(iii) </w:t>
      </w:r>
      <w:r w:rsidRPr="00623DF5">
        <w:rPr>
          <w:rFonts w:cstheme="minorHAnsi"/>
          <w:lang w:val="en-GB"/>
        </w:rPr>
        <w:t>addressing</w:t>
      </w:r>
      <w:r w:rsidR="00473046" w:rsidRPr="00623DF5">
        <w:rPr>
          <w:rFonts w:cstheme="minorHAnsi"/>
          <w:lang w:val="en-GB"/>
        </w:rPr>
        <w:t>/standing up to</w:t>
      </w:r>
      <w:r w:rsidRPr="00623DF5">
        <w:rPr>
          <w:rFonts w:cstheme="minorHAnsi"/>
          <w:lang w:val="en-GB"/>
        </w:rPr>
        <w:t xml:space="preserve"> SGBV</w:t>
      </w:r>
      <w:r w:rsidR="00473046" w:rsidRPr="00623DF5">
        <w:rPr>
          <w:rFonts w:cstheme="minorHAnsi"/>
          <w:lang w:val="en-GB"/>
        </w:rPr>
        <w:t xml:space="preserve"> and exploring avenues to </w:t>
      </w:r>
      <w:r w:rsidRPr="00623DF5">
        <w:rPr>
          <w:rFonts w:cstheme="minorHAnsi"/>
          <w:lang w:val="en-GB"/>
        </w:rPr>
        <w:t>safety</w:t>
      </w:r>
      <w:r w:rsidR="005E3776" w:rsidRPr="00623DF5">
        <w:rPr>
          <w:rFonts w:cstheme="minorHAnsi"/>
          <w:lang w:val="en-GB"/>
        </w:rPr>
        <w:t>.</w:t>
      </w:r>
    </w:p>
    <w:p w14:paraId="408A0687" w14:textId="25B41D3F" w:rsidR="00EE0D56" w:rsidRPr="00623DF5" w:rsidRDefault="00473046" w:rsidP="00623DF5">
      <w:pPr>
        <w:spacing w:line="276" w:lineRule="auto"/>
        <w:jc w:val="both"/>
        <w:rPr>
          <w:rFonts w:cstheme="minorHAnsi"/>
          <w:lang w:val="en-GB"/>
        </w:rPr>
      </w:pPr>
      <w:r w:rsidRPr="00623DF5">
        <w:rPr>
          <w:rFonts w:cstheme="minorHAnsi"/>
          <w:lang w:val="en-GB"/>
        </w:rPr>
        <w:t xml:space="preserve">The questions for the introductory </w:t>
      </w:r>
      <w:r w:rsidR="00EE0D56" w:rsidRPr="00623DF5">
        <w:rPr>
          <w:rFonts w:cstheme="minorHAnsi"/>
          <w:lang w:val="en-GB"/>
        </w:rPr>
        <w:t xml:space="preserve">part are mandatory. These aim to identity young people’s shifts in </w:t>
      </w:r>
      <w:r w:rsidR="0082367E" w:rsidRPr="00623DF5">
        <w:rPr>
          <w:rFonts w:cstheme="minorHAnsi"/>
          <w:lang w:val="en-GB"/>
        </w:rPr>
        <w:t xml:space="preserve">normalized </w:t>
      </w:r>
      <w:r w:rsidR="00EE0D56" w:rsidRPr="00623DF5">
        <w:rPr>
          <w:rFonts w:cstheme="minorHAnsi"/>
          <w:lang w:val="en-GB"/>
        </w:rPr>
        <w:t>perceptions, attitudes  and beliefs about gender, SOGIES</w:t>
      </w:r>
      <w:r w:rsidR="005C019E" w:rsidRPr="00623DF5">
        <w:rPr>
          <w:rFonts w:cstheme="minorHAnsi"/>
          <w:lang w:val="en-GB"/>
        </w:rPr>
        <w:t>C</w:t>
      </w:r>
      <w:r w:rsidR="00EE0D56" w:rsidRPr="00623DF5">
        <w:rPr>
          <w:rFonts w:cstheme="minorHAnsi"/>
          <w:lang w:val="en-GB"/>
        </w:rPr>
        <w:t xml:space="preserve"> diversity</w:t>
      </w:r>
      <w:r w:rsidR="0082367E" w:rsidRPr="00623DF5">
        <w:rPr>
          <w:rFonts w:cstheme="minorHAnsi"/>
          <w:lang w:val="en-GB"/>
        </w:rPr>
        <w:t xml:space="preserve">, privilege and </w:t>
      </w:r>
      <w:r w:rsidR="00EE0D56" w:rsidRPr="00623DF5">
        <w:rPr>
          <w:rFonts w:cstheme="minorHAnsi"/>
          <w:lang w:val="en-GB"/>
        </w:rPr>
        <w:t>inequalit</w:t>
      </w:r>
      <w:r w:rsidR="0082367E" w:rsidRPr="00623DF5">
        <w:rPr>
          <w:rFonts w:cstheme="minorHAnsi"/>
          <w:lang w:val="en-GB"/>
        </w:rPr>
        <w:t>y</w:t>
      </w:r>
      <w:r w:rsidR="00EE0D56" w:rsidRPr="00623DF5">
        <w:rPr>
          <w:rFonts w:cstheme="minorHAnsi"/>
          <w:lang w:val="en-GB"/>
        </w:rPr>
        <w:t xml:space="preserve">. Similarly, </w:t>
      </w:r>
      <w:r w:rsidRPr="00623DF5">
        <w:rPr>
          <w:rFonts w:cstheme="minorHAnsi"/>
          <w:lang w:val="en-GB"/>
        </w:rPr>
        <w:t xml:space="preserve">the last part </w:t>
      </w:r>
      <w:r w:rsidR="00EE0D56" w:rsidRPr="00623DF5">
        <w:rPr>
          <w:rFonts w:cstheme="minorHAnsi"/>
          <w:lang w:val="en-GB"/>
        </w:rPr>
        <w:t xml:space="preserve"> of the questionnaire </w:t>
      </w:r>
      <w:r w:rsidRPr="00623DF5">
        <w:rPr>
          <w:rFonts w:cstheme="minorHAnsi"/>
          <w:lang w:val="en-GB"/>
        </w:rPr>
        <w:t xml:space="preserve">(standing up to SGBV) </w:t>
      </w:r>
      <w:r w:rsidR="00EE0D56" w:rsidRPr="00623DF5">
        <w:rPr>
          <w:rFonts w:cstheme="minorHAnsi"/>
          <w:lang w:val="en-GB"/>
        </w:rPr>
        <w:t>is also</w:t>
      </w:r>
      <w:r w:rsidRPr="00623DF5">
        <w:rPr>
          <w:rFonts w:cstheme="minorHAnsi"/>
          <w:lang w:val="en-GB"/>
        </w:rPr>
        <w:t xml:space="preserve"> mandatory and need</w:t>
      </w:r>
      <w:r w:rsidR="00EE0D56" w:rsidRPr="00623DF5">
        <w:rPr>
          <w:rFonts w:cstheme="minorHAnsi"/>
          <w:lang w:val="en-GB"/>
        </w:rPr>
        <w:t>s</w:t>
      </w:r>
      <w:r w:rsidRPr="00623DF5">
        <w:rPr>
          <w:rFonts w:cstheme="minorHAnsi"/>
          <w:lang w:val="en-GB"/>
        </w:rPr>
        <w:t xml:space="preserve"> to be included as </w:t>
      </w:r>
      <w:r w:rsidR="00EE0D56" w:rsidRPr="00623DF5">
        <w:rPr>
          <w:rFonts w:cstheme="minorHAnsi"/>
          <w:lang w:val="en-GB"/>
        </w:rPr>
        <w:t>is. This aims to capture the extent to which the educational intervention has been successful in equipping young people with knowledge and skills in protecting themselves and others from SGBV.</w:t>
      </w:r>
    </w:p>
    <w:p w14:paraId="630DB561" w14:textId="6CA9E6AB" w:rsidR="00473046" w:rsidRPr="00623DF5" w:rsidRDefault="00473046" w:rsidP="00623DF5">
      <w:pPr>
        <w:spacing w:line="276" w:lineRule="auto"/>
        <w:jc w:val="both"/>
        <w:rPr>
          <w:rFonts w:cstheme="minorHAnsi"/>
          <w:lang w:val="en-GB"/>
        </w:rPr>
      </w:pPr>
      <w:r w:rsidRPr="00623DF5">
        <w:rPr>
          <w:rFonts w:cstheme="minorHAnsi"/>
          <w:lang w:val="en-GB"/>
        </w:rPr>
        <w:t xml:space="preserve"> The middle part of the questionnaire</w:t>
      </w:r>
      <w:r w:rsidR="00EE0D56" w:rsidRPr="00623DF5">
        <w:rPr>
          <w:rFonts w:cstheme="minorHAnsi"/>
          <w:lang w:val="en-GB"/>
        </w:rPr>
        <w:t>, however, will</w:t>
      </w:r>
      <w:r w:rsidRPr="00623DF5">
        <w:rPr>
          <w:rFonts w:cstheme="minorHAnsi"/>
          <w:lang w:val="en-GB"/>
        </w:rPr>
        <w:t xml:space="preserve"> vary according to the modules and activities that will be included in the</w:t>
      </w:r>
      <w:r w:rsidR="00EE0D56" w:rsidRPr="00623DF5">
        <w:rPr>
          <w:rFonts w:cstheme="minorHAnsi"/>
          <w:lang w:val="en-GB"/>
        </w:rPr>
        <w:t xml:space="preserve"> specific</w:t>
      </w:r>
      <w:r w:rsidRPr="00623DF5">
        <w:rPr>
          <w:rFonts w:cstheme="minorHAnsi"/>
          <w:lang w:val="en-GB"/>
        </w:rPr>
        <w:t xml:space="preserve"> training program you will run in your </w:t>
      </w:r>
      <w:r w:rsidR="00EE0D56" w:rsidRPr="00623DF5">
        <w:rPr>
          <w:rFonts w:cstheme="minorHAnsi"/>
          <w:lang w:val="en-GB"/>
        </w:rPr>
        <w:t xml:space="preserve">local </w:t>
      </w:r>
      <w:r w:rsidRPr="00623DF5">
        <w:rPr>
          <w:rFonts w:cstheme="minorHAnsi"/>
          <w:lang w:val="en-GB"/>
        </w:rPr>
        <w:t xml:space="preserve">contexts. </w:t>
      </w:r>
      <w:r w:rsidR="00EE0D56" w:rsidRPr="00623DF5">
        <w:rPr>
          <w:rFonts w:cstheme="minorHAnsi"/>
          <w:lang w:val="en-GB"/>
        </w:rPr>
        <w:t xml:space="preserve">Questions in this part are outlined per module so you can pick and choose according to which modules you </w:t>
      </w:r>
      <w:r w:rsidR="009B113E" w:rsidRPr="00623DF5">
        <w:rPr>
          <w:rFonts w:cstheme="minorHAnsi"/>
          <w:lang w:val="en-GB"/>
        </w:rPr>
        <w:t>will</w:t>
      </w:r>
      <w:r w:rsidR="00EE0D56" w:rsidRPr="00623DF5">
        <w:rPr>
          <w:rFonts w:cstheme="minorHAnsi"/>
          <w:lang w:val="en-GB"/>
        </w:rPr>
        <w:t xml:space="preserve"> incorporate in your training.</w:t>
      </w:r>
    </w:p>
    <w:tbl>
      <w:tblPr>
        <w:tblStyle w:val="TableGrid"/>
        <w:tblW w:w="0" w:type="auto"/>
        <w:tblLook w:val="04A0" w:firstRow="1" w:lastRow="0" w:firstColumn="1" w:lastColumn="0" w:noHBand="0" w:noVBand="1"/>
      </w:tblPr>
      <w:tblGrid>
        <w:gridCol w:w="8636"/>
      </w:tblGrid>
      <w:tr w:rsidR="00EE0D56" w:rsidRPr="00623DF5" w14:paraId="41AD678A" w14:textId="77777777" w:rsidTr="00EE0D56">
        <w:tc>
          <w:tcPr>
            <w:tcW w:w="8636" w:type="dxa"/>
            <w:shd w:val="clear" w:color="auto" w:fill="C5E0B3" w:themeFill="accent6" w:themeFillTint="66"/>
          </w:tcPr>
          <w:p w14:paraId="4B84BC1D" w14:textId="520E1AC9" w:rsidR="0083315D" w:rsidRPr="00623DF5" w:rsidRDefault="00EE0D56" w:rsidP="00623DF5">
            <w:pPr>
              <w:spacing w:line="276" w:lineRule="auto"/>
              <w:jc w:val="both"/>
              <w:rPr>
                <w:rFonts w:cstheme="minorHAnsi"/>
                <w:lang w:val="en-GB"/>
              </w:rPr>
            </w:pPr>
            <w:r w:rsidRPr="00623DF5">
              <w:rPr>
                <w:rFonts w:cstheme="minorHAnsi"/>
                <w:b/>
                <w:bCs/>
                <w:lang w:val="en-GB"/>
              </w:rPr>
              <w:t>PLEASE NOTE</w:t>
            </w:r>
            <w:r w:rsidRPr="00623DF5">
              <w:rPr>
                <w:rFonts w:cstheme="minorHAnsi"/>
                <w:lang w:val="en-GB"/>
              </w:rPr>
              <w:t xml:space="preserve">: </w:t>
            </w:r>
            <w:r w:rsidR="00DF34B4" w:rsidRPr="00623DF5">
              <w:rPr>
                <w:rFonts w:cstheme="minorHAnsi"/>
                <w:lang w:val="en-GB"/>
              </w:rPr>
              <w:t>The</w:t>
            </w:r>
            <w:r w:rsidRPr="00623DF5">
              <w:rPr>
                <w:rFonts w:cstheme="minorHAnsi"/>
                <w:lang w:val="en-GB"/>
              </w:rPr>
              <w:t xml:space="preserve"> </w:t>
            </w:r>
            <w:r w:rsidR="00DF34B4" w:rsidRPr="00623DF5">
              <w:rPr>
                <w:rFonts w:cstheme="minorHAnsi"/>
                <w:lang w:val="en-GB"/>
              </w:rPr>
              <w:t>pre and post methodology can only be effective if you</w:t>
            </w:r>
            <w:r w:rsidR="00192121" w:rsidRPr="00623DF5">
              <w:rPr>
                <w:rFonts w:cstheme="minorHAnsi"/>
                <w:lang w:val="en-GB"/>
              </w:rPr>
              <w:t xml:space="preserve"> carefully</w:t>
            </w:r>
            <w:r w:rsidR="00DF34B4" w:rsidRPr="00623DF5">
              <w:rPr>
                <w:rFonts w:cstheme="minorHAnsi"/>
                <w:lang w:val="en-GB"/>
              </w:rPr>
              <w:t xml:space="preserve"> </w:t>
            </w:r>
            <w:r w:rsidR="0082367E" w:rsidRPr="00623DF5">
              <w:rPr>
                <w:rFonts w:cstheme="minorHAnsi"/>
                <w:lang w:val="en-GB"/>
              </w:rPr>
              <w:t xml:space="preserve">select </w:t>
            </w:r>
            <w:r w:rsidR="00DF34B4" w:rsidRPr="00623DF5">
              <w:rPr>
                <w:rFonts w:cstheme="minorHAnsi"/>
                <w:lang w:val="en-GB"/>
              </w:rPr>
              <w:t>questions in your questionnaire</w:t>
            </w:r>
            <w:r w:rsidR="0082367E" w:rsidRPr="00623DF5">
              <w:rPr>
                <w:rFonts w:cstheme="minorHAnsi"/>
                <w:lang w:val="en-GB"/>
              </w:rPr>
              <w:t xml:space="preserve"> </w:t>
            </w:r>
            <w:r w:rsidR="00192121" w:rsidRPr="00623DF5">
              <w:rPr>
                <w:rFonts w:cstheme="minorHAnsi"/>
                <w:lang w:val="en-GB"/>
              </w:rPr>
              <w:t xml:space="preserve"> that </w:t>
            </w:r>
            <w:r w:rsidR="00DF34B4" w:rsidRPr="00623DF5">
              <w:rPr>
                <w:rFonts w:cstheme="minorHAnsi"/>
                <w:i/>
                <w:iCs/>
                <w:lang w:val="en-GB"/>
              </w:rPr>
              <w:t>specifically match</w:t>
            </w:r>
            <w:r w:rsidR="00DF34B4" w:rsidRPr="00623DF5">
              <w:rPr>
                <w:rFonts w:cstheme="minorHAnsi"/>
                <w:lang w:val="en-GB"/>
              </w:rPr>
              <w:t xml:space="preserve"> the </w:t>
            </w:r>
            <w:r w:rsidR="00CE3095" w:rsidRPr="00623DF5">
              <w:rPr>
                <w:rFonts w:cstheme="minorHAnsi"/>
                <w:lang w:val="en-GB"/>
              </w:rPr>
              <w:t xml:space="preserve">discussions you will hold and the </w:t>
            </w:r>
            <w:r w:rsidR="00DF34B4" w:rsidRPr="00623DF5">
              <w:rPr>
                <w:rFonts w:cstheme="minorHAnsi"/>
                <w:lang w:val="en-GB"/>
              </w:rPr>
              <w:t xml:space="preserve">key messages you will deliver in your activities. If for instance, a question on intersectionality </w:t>
            </w:r>
            <w:r w:rsidR="00FF136B" w:rsidRPr="00623DF5">
              <w:rPr>
                <w:rFonts w:cstheme="minorHAnsi"/>
                <w:lang w:val="en-GB"/>
              </w:rPr>
              <w:t xml:space="preserve">is </w:t>
            </w:r>
            <w:r w:rsidR="00192121" w:rsidRPr="00623DF5">
              <w:rPr>
                <w:rFonts w:cstheme="minorHAnsi"/>
                <w:lang w:val="en-GB"/>
              </w:rPr>
              <w:t xml:space="preserve">included </w:t>
            </w:r>
            <w:r w:rsidR="009B113E" w:rsidRPr="00623DF5">
              <w:rPr>
                <w:rFonts w:cstheme="minorHAnsi"/>
                <w:lang w:val="en-GB"/>
              </w:rPr>
              <w:t xml:space="preserve">in the questionnaire </w:t>
            </w:r>
            <w:r w:rsidR="00DF34B4" w:rsidRPr="00623DF5">
              <w:rPr>
                <w:rFonts w:cstheme="minorHAnsi"/>
                <w:lang w:val="en-GB"/>
              </w:rPr>
              <w:t>but</w:t>
            </w:r>
            <w:r w:rsidR="00192121" w:rsidRPr="00623DF5">
              <w:rPr>
                <w:rFonts w:cstheme="minorHAnsi"/>
                <w:lang w:val="en-GB"/>
              </w:rPr>
              <w:t xml:space="preserve"> during the presentation of a case study you don’t have the opportunity to</w:t>
            </w:r>
            <w:r w:rsidR="00DF34B4" w:rsidRPr="00623DF5">
              <w:rPr>
                <w:rFonts w:cstheme="minorHAnsi"/>
                <w:lang w:val="en-GB"/>
              </w:rPr>
              <w:t xml:space="preserve"> </w:t>
            </w:r>
            <w:r w:rsidR="00CE3095" w:rsidRPr="00623DF5">
              <w:rPr>
                <w:rFonts w:cstheme="minorHAnsi"/>
                <w:lang w:val="en-GB"/>
              </w:rPr>
              <w:t>bring intersectionality to the forefront</w:t>
            </w:r>
            <w:r w:rsidR="00C54D9A">
              <w:rPr>
                <w:rFonts w:cstheme="minorHAnsi"/>
                <w:lang w:val="en-GB"/>
              </w:rPr>
              <w:t>,</w:t>
            </w:r>
            <w:r w:rsidR="00CE3095" w:rsidRPr="00623DF5">
              <w:rPr>
                <w:rFonts w:cstheme="minorHAnsi"/>
                <w:lang w:val="en-GB"/>
              </w:rPr>
              <w:t xml:space="preserve"> </w:t>
            </w:r>
            <w:r w:rsidR="0083315D" w:rsidRPr="00623DF5">
              <w:rPr>
                <w:rFonts w:cstheme="minorHAnsi"/>
                <w:lang w:val="en-GB"/>
              </w:rPr>
              <w:t xml:space="preserve">then these questions will </w:t>
            </w:r>
            <w:r w:rsidR="00CE3095" w:rsidRPr="00623DF5">
              <w:rPr>
                <w:rFonts w:cstheme="minorHAnsi"/>
                <w:lang w:val="en-GB"/>
              </w:rPr>
              <w:t xml:space="preserve">most probably </w:t>
            </w:r>
            <w:r w:rsidR="0083315D" w:rsidRPr="00623DF5">
              <w:rPr>
                <w:rFonts w:cstheme="minorHAnsi"/>
                <w:lang w:val="en-GB"/>
              </w:rPr>
              <w:t xml:space="preserve">not present </w:t>
            </w:r>
            <w:r w:rsidR="00CE3095" w:rsidRPr="00623DF5">
              <w:rPr>
                <w:rFonts w:cstheme="minorHAnsi"/>
                <w:lang w:val="en-GB"/>
              </w:rPr>
              <w:t>significant</w:t>
            </w:r>
            <w:r w:rsidR="0083315D" w:rsidRPr="00623DF5">
              <w:rPr>
                <w:rFonts w:cstheme="minorHAnsi"/>
                <w:lang w:val="en-GB"/>
              </w:rPr>
              <w:t xml:space="preserve"> shifts and it may appear that your intervention </w:t>
            </w:r>
            <w:r w:rsidR="00CE3095" w:rsidRPr="00623DF5">
              <w:rPr>
                <w:rFonts w:cstheme="minorHAnsi"/>
                <w:lang w:val="en-GB"/>
              </w:rPr>
              <w:t>was not</w:t>
            </w:r>
            <w:r w:rsidR="00FF136B" w:rsidRPr="00623DF5">
              <w:rPr>
                <w:rFonts w:cstheme="minorHAnsi"/>
                <w:lang w:val="en-GB"/>
              </w:rPr>
              <w:t xml:space="preserve"> so</w:t>
            </w:r>
            <w:r w:rsidR="0083315D" w:rsidRPr="00623DF5">
              <w:rPr>
                <w:rFonts w:cstheme="minorHAnsi"/>
                <w:lang w:val="en-GB"/>
              </w:rPr>
              <w:t xml:space="preserve"> </w:t>
            </w:r>
            <w:r w:rsidR="00CE3095" w:rsidRPr="00623DF5">
              <w:rPr>
                <w:rFonts w:cstheme="minorHAnsi"/>
                <w:lang w:val="en-GB"/>
              </w:rPr>
              <w:t>impactful.</w:t>
            </w:r>
            <w:r w:rsidR="0083315D" w:rsidRPr="00623DF5">
              <w:rPr>
                <w:rFonts w:cstheme="minorHAnsi"/>
                <w:lang w:val="en-GB"/>
              </w:rPr>
              <w:t xml:space="preserve"> </w:t>
            </w:r>
            <w:r w:rsidR="0082367E" w:rsidRPr="00623DF5">
              <w:rPr>
                <w:rFonts w:cstheme="minorHAnsi"/>
                <w:lang w:val="en-GB"/>
              </w:rPr>
              <w:t xml:space="preserve">Similarly, if your discussions focus particularly on identifying SGBV rather than on the dynamics of it, </w:t>
            </w:r>
            <w:r w:rsidR="00CE3095" w:rsidRPr="00623DF5">
              <w:rPr>
                <w:rFonts w:cstheme="minorHAnsi"/>
                <w:lang w:val="en-GB"/>
              </w:rPr>
              <w:t>no significant</w:t>
            </w:r>
            <w:r w:rsidR="0082367E" w:rsidRPr="00623DF5">
              <w:rPr>
                <w:rFonts w:cstheme="minorHAnsi"/>
                <w:lang w:val="en-GB"/>
              </w:rPr>
              <w:t xml:space="preserve"> shifts will be noted in questions that explore victim-blaming attitudes for instance.</w:t>
            </w:r>
            <w:r w:rsidR="00474D4F" w:rsidRPr="00623DF5">
              <w:rPr>
                <w:rFonts w:cstheme="minorHAnsi"/>
                <w:lang w:val="en-GB"/>
              </w:rPr>
              <w:t xml:space="preserve"> This would suggest that questions similar to the latter need to be excluded from the questionnaire</w:t>
            </w:r>
            <w:r w:rsidR="00192121" w:rsidRPr="00623DF5">
              <w:rPr>
                <w:rFonts w:cstheme="minorHAnsi"/>
                <w:lang w:val="en-GB"/>
              </w:rPr>
              <w:t xml:space="preserve"> and that questions pertaining to knowledge/awareness</w:t>
            </w:r>
            <w:r w:rsidR="009B113E" w:rsidRPr="00623DF5">
              <w:rPr>
                <w:rFonts w:cstheme="minorHAnsi"/>
                <w:lang w:val="en-GB"/>
              </w:rPr>
              <w:t>,</w:t>
            </w:r>
            <w:r w:rsidR="00192121" w:rsidRPr="00623DF5">
              <w:rPr>
                <w:rFonts w:cstheme="minorHAnsi"/>
                <w:lang w:val="en-GB"/>
              </w:rPr>
              <w:t xml:space="preserve"> rather than attitudes</w:t>
            </w:r>
            <w:r w:rsidR="009B113E" w:rsidRPr="00623DF5">
              <w:rPr>
                <w:rFonts w:cstheme="minorHAnsi"/>
                <w:lang w:val="en-GB"/>
              </w:rPr>
              <w:t>,</w:t>
            </w:r>
            <w:r w:rsidR="00192121" w:rsidRPr="00623DF5">
              <w:rPr>
                <w:rFonts w:cstheme="minorHAnsi"/>
                <w:lang w:val="en-GB"/>
              </w:rPr>
              <w:t xml:space="preserve"> are more applicable.</w:t>
            </w:r>
          </w:p>
          <w:p w14:paraId="0D11ABCF" w14:textId="77777777" w:rsidR="0083315D" w:rsidRPr="00623DF5" w:rsidRDefault="0083315D" w:rsidP="00623DF5">
            <w:pPr>
              <w:spacing w:line="276" w:lineRule="auto"/>
              <w:jc w:val="both"/>
              <w:rPr>
                <w:rFonts w:cstheme="minorHAnsi"/>
                <w:lang w:val="en-GB"/>
              </w:rPr>
            </w:pPr>
          </w:p>
          <w:p w14:paraId="350F588D" w14:textId="7EFD448A" w:rsidR="00192121" w:rsidRPr="00623DF5" w:rsidRDefault="0083315D" w:rsidP="00623DF5">
            <w:pPr>
              <w:spacing w:line="276" w:lineRule="auto"/>
              <w:jc w:val="both"/>
              <w:rPr>
                <w:rFonts w:cstheme="minorHAnsi"/>
                <w:lang w:val="en-GB"/>
              </w:rPr>
            </w:pPr>
            <w:r w:rsidRPr="00623DF5">
              <w:rPr>
                <w:rFonts w:cstheme="minorHAnsi"/>
                <w:lang w:val="en-GB"/>
              </w:rPr>
              <w:t>Once you finali</w:t>
            </w:r>
            <w:r w:rsidR="009B113E" w:rsidRPr="00623DF5">
              <w:rPr>
                <w:rFonts w:cstheme="minorHAnsi"/>
                <w:lang w:val="en-GB"/>
              </w:rPr>
              <w:t>s</w:t>
            </w:r>
            <w:r w:rsidRPr="00623DF5">
              <w:rPr>
                <w:rFonts w:cstheme="minorHAnsi"/>
                <w:lang w:val="en-GB"/>
              </w:rPr>
              <w:t>e your questionnaire</w:t>
            </w:r>
            <w:r w:rsidR="005A10C2" w:rsidRPr="00623DF5">
              <w:rPr>
                <w:rFonts w:cstheme="minorHAnsi"/>
                <w:lang w:val="en-GB"/>
              </w:rPr>
              <w:t>, go through the questions and match them with the discussions you are planning to have, the messages you will focus on and the awareness you want to create. In this way</w:t>
            </w:r>
            <w:r w:rsidR="00FF136B" w:rsidRPr="00623DF5">
              <w:rPr>
                <w:rFonts w:cstheme="minorHAnsi"/>
                <w:lang w:val="en-GB"/>
              </w:rPr>
              <w:t>,</w:t>
            </w:r>
            <w:r w:rsidR="005A10C2" w:rsidRPr="00623DF5">
              <w:rPr>
                <w:rFonts w:cstheme="minorHAnsi"/>
                <w:lang w:val="en-GB"/>
              </w:rPr>
              <w:t xml:space="preserve"> you can ensure that you are evaluating knowledge and attitudes</w:t>
            </w:r>
            <w:r w:rsidR="009B113E" w:rsidRPr="00623DF5">
              <w:rPr>
                <w:rFonts w:cstheme="minorHAnsi"/>
                <w:lang w:val="en-GB"/>
              </w:rPr>
              <w:t xml:space="preserve"> towards issues</w:t>
            </w:r>
            <w:r w:rsidR="005A10C2" w:rsidRPr="00623DF5">
              <w:rPr>
                <w:rFonts w:cstheme="minorHAnsi"/>
                <w:lang w:val="en-GB"/>
              </w:rPr>
              <w:t xml:space="preserve"> that you</w:t>
            </w:r>
            <w:r w:rsidR="00C54D9A">
              <w:rPr>
                <w:rFonts w:cstheme="minorHAnsi"/>
                <w:lang w:val="en-GB"/>
              </w:rPr>
              <w:t xml:space="preserve"> will</w:t>
            </w:r>
            <w:r w:rsidR="005A10C2" w:rsidRPr="00623DF5">
              <w:rPr>
                <w:rFonts w:cstheme="minorHAnsi"/>
                <w:lang w:val="en-GB"/>
              </w:rPr>
              <w:t xml:space="preserve"> have </w:t>
            </w:r>
            <w:r w:rsidR="009B113E" w:rsidRPr="00623DF5">
              <w:rPr>
                <w:rFonts w:cstheme="minorHAnsi"/>
                <w:lang w:val="en-GB"/>
              </w:rPr>
              <w:t>specifically</w:t>
            </w:r>
            <w:r w:rsidR="005A10C2" w:rsidRPr="00623DF5">
              <w:rPr>
                <w:rFonts w:cstheme="minorHAnsi"/>
                <w:lang w:val="en-GB"/>
              </w:rPr>
              <w:t xml:space="preserve"> </w:t>
            </w:r>
            <w:r w:rsidR="00753226" w:rsidRPr="00623DF5">
              <w:rPr>
                <w:rFonts w:cstheme="minorHAnsi"/>
                <w:lang w:val="en-GB"/>
              </w:rPr>
              <w:t>given the opportunity to young people to explore</w:t>
            </w:r>
            <w:r w:rsidR="00CE3095" w:rsidRPr="00623DF5">
              <w:rPr>
                <w:rFonts w:cstheme="minorHAnsi"/>
                <w:lang w:val="en-GB"/>
              </w:rPr>
              <w:t xml:space="preserve"> during the workshops</w:t>
            </w:r>
            <w:r w:rsidR="005A10C2" w:rsidRPr="00623DF5">
              <w:rPr>
                <w:rFonts w:cstheme="minorHAnsi"/>
                <w:lang w:val="en-GB"/>
              </w:rPr>
              <w:t>.</w:t>
            </w:r>
          </w:p>
          <w:p w14:paraId="2AD17CCC" w14:textId="37D9AEB0" w:rsidR="00EE0D56" w:rsidRPr="00623DF5" w:rsidRDefault="005A10C2" w:rsidP="00623DF5">
            <w:pPr>
              <w:spacing w:line="276" w:lineRule="auto"/>
              <w:jc w:val="both"/>
              <w:rPr>
                <w:rFonts w:cstheme="minorHAnsi"/>
                <w:lang w:val="en-GB"/>
              </w:rPr>
            </w:pPr>
            <w:r w:rsidRPr="00623DF5">
              <w:rPr>
                <w:rFonts w:cstheme="minorHAnsi"/>
                <w:lang w:val="en-GB"/>
              </w:rPr>
              <w:t xml:space="preserve"> </w:t>
            </w:r>
          </w:p>
        </w:tc>
      </w:tr>
    </w:tbl>
    <w:p w14:paraId="0109B313" w14:textId="6C278331" w:rsidR="00EE0D56" w:rsidRPr="00623DF5" w:rsidRDefault="00EE0D56" w:rsidP="00623DF5">
      <w:pPr>
        <w:spacing w:line="276" w:lineRule="auto"/>
        <w:jc w:val="both"/>
        <w:rPr>
          <w:rFonts w:cstheme="minorHAnsi"/>
          <w:lang w:val="en-GB"/>
        </w:rPr>
      </w:pPr>
    </w:p>
    <w:p w14:paraId="197B0734" w14:textId="688BD3BF" w:rsidR="00BE423D" w:rsidRPr="00623DF5" w:rsidRDefault="005B7D8C" w:rsidP="00623DF5">
      <w:pPr>
        <w:spacing w:line="276" w:lineRule="auto"/>
        <w:jc w:val="both"/>
        <w:rPr>
          <w:rFonts w:cstheme="minorHAnsi"/>
          <w:szCs w:val="24"/>
          <w:lang w:val="en-GB"/>
        </w:rPr>
      </w:pPr>
      <w:r w:rsidRPr="00623DF5">
        <w:rPr>
          <w:rFonts w:cstheme="minorHAnsi"/>
          <w:szCs w:val="24"/>
          <w:lang w:val="en-GB"/>
        </w:rPr>
        <w:t>When conducting the analysis, please also pay attention to matching the ‘personal codes’ from the PRE and POST questionnaires, to ensure that all young people who filled out a questionnaire prior to the intervention, also filled out a questionnaire after the intervention. Ideally</w:t>
      </w:r>
      <w:r w:rsidR="006D577C" w:rsidRPr="00623DF5">
        <w:rPr>
          <w:rFonts w:cstheme="minorHAnsi"/>
          <w:szCs w:val="24"/>
          <w:lang w:val="en-GB"/>
        </w:rPr>
        <w:t>,</w:t>
      </w:r>
      <w:r w:rsidRPr="00623DF5">
        <w:rPr>
          <w:rFonts w:cstheme="minorHAnsi"/>
          <w:szCs w:val="24"/>
          <w:lang w:val="en-GB"/>
        </w:rPr>
        <w:t xml:space="preserve"> the two samples (pre and post) need to be identical in order to achieve the maximum validity of the results. However, this is not always possible</w:t>
      </w:r>
      <w:r w:rsidR="006D577C" w:rsidRPr="00623DF5">
        <w:rPr>
          <w:rFonts w:cstheme="minorHAnsi"/>
          <w:szCs w:val="24"/>
          <w:lang w:val="en-GB"/>
        </w:rPr>
        <w:t xml:space="preserve"> as sometimes participants, especially in online settings, tend to ‘drift away’ as sessions progress. </w:t>
      </w:r>
    </w:p>
    <w:p w14:paraId="1FD01B5A" w14:textId="79AE8CA7" w:rsidR="00BE423D" w:rsidRPr="00623DF5" w:rsidRDefault="00BE423D" w:rsidP="00623DF5">
      <w:pPr>
        <w:spacing w:after="0" w:line="276" w:lineRule="auto"/>
        <w:jc w:val="both"/>
        <w:rPr>
          <w:rFonts w:cstheme="minorHAnsi"/>
          <w:szCs w:val="24"/>
          <w:lang w:val="en-GB"/>
        </w:rPr>
      </w:pPr>
    </w:p>
    <w:p w14:paraId="0DB60DC9" w14:textId="77777777" w:rsidR="00BE423D" w:rsidRPr="00623DF5" w:rsidRDefault="00BE423D" w:rsidP="00623DF5">
      <w:pPr>
        <w:spacing w:after="0" w:line="276" w:lineRule="auto"/>
        <w:jc w:val="both"/>
        <w:rPr>
          <w:rFonts w:cstheme="minorHAnsi"/>
          <w:szCs w:val="24"/>
          <w:lang w:val="en-GB"/>
        </w:rPr>
      </w:pPr>
    </w:p>
    <w:p w14:paraId="146B3ED8" w14:textId="77777777" w:rsidR="00EF3EE6" w:rsidRDefault="00EF3EE6">
      <w:pPr>
        <w:rPr>
          <w:rFonts w:eastAsiaTheme="majorEastAsia" w:cstheme="minorHAnsi"/>
          <w:b/>
          <w:color w:val="1F3763" w:themeColor="accent1" w:themeShade="7F"/>
          <w:sz w:val="26"/>
          <w:szCs w:val="24"/>
          <w:lang w:val="en-GB"/>
        </w:rPr>
      </w:pPr>
      <w:bookmarkStart w:id="290" w:name="_Toc66683830"/>
      <w:r>
        <w:rPr>
          <w:rFonts w:cstheme="minorHAnsi"/>
          <w:lang w:val="en-GB"/>
        </w:rPr>
        <w:br w:type="page"/>
      </w:r>
    </w:p>
    <w:p w14:paraId="34940B1A" w14:textId="0F679928" w:rsidR="00BE423D" w:rsidRPr="00623DF5" w:rsidRDefault="00E1425B" w:rsidP="00623DF5">
      <w:pPr>
        <w:pStyle w:val="Heading3"/>
        <w:spacing w:line="276" w:lineRule="auto"/>
        <w:rPr>
          <w:rFonts w:asciiTheme="minorHAnsi" w:hAnsiTheme="minorHAnsi" w:cstheme="minorHAnsi"/>
          <w:lang w:val="en-GB"/>
        </w:rPr>
      </w:pPr>
      <w:r w:rsidRPr="00623DF5">
        <w:rPr>
          <w:rFonts w:asciiTheme="minorHAnsi" w:hAnsiTheme="minorHAnsi" w:cstheme="minorHAnsi"/>
          <w:lang w:val="en-GB"/>
        </w:rPr>
        <w:t>SAMPLE Pre And Post Questionnaire to be used for evaluation</w:t>
      </w:r>
      <w:bookmarkEnd w:id="290"/>
    </w:p>
    <w:p w14:paraId="2E7AAF00" w14:textId="0AB22AF7" w:rsidR="00BE423D" w:rsidRPr="00623DF5" w:rsidRDefault="00BE423D" w:rsidP="00623DF5">
      <w:pPr>
        <w:spacing w:after="0" w:line="276" w:lineRule="auto"/>
        <w:jc w:val="both"/>
        <w:rPr>
          <w:rFonts w:cstheme="minorHAnsi"/>
          <w:szCs w:val="24"/>
          <w:lang w:val="en-GB"/>
        </w:rPr>
      </w:pPr>
    </w:p>
    <w:p w14:paraId="33986293" w14:textId="603C66FF" w:rsidR="00BE423D" w:rsidRPr="00623DF5" w:rsidRDefault="00BE423D" w:rsidP="00623DF5">
      <w:pPr>
        <w:spacing w:after="0" w:line="276" w:lineRule="auto"/>
        <w:jc w:val="both"/>
        <w:rPr>
          <w:rFonts w:cstheme="minorHAnsi"/>
          <w:szCs w:val="24"/>
          <w:lang w:val="en-GB"/>
        </w:rPr>
      </w:pPr>
    </w:p>
    <w:p w14:paraId="780A777E" w14:textId="0848242D" w:rsidR="00BE423D" w:rsidRPr="00623DF5" w:rsidRDefault="005B7D8C" w:rsidP="00623DF5">
      <w:pPr>
        <w:spacing w:after="0" w:line="276" w:lineRule="auto"/>
        <w:jc w:val="both"/>
        <w:rPr>
          <w:rFonts w:cstheme="minorHAnsi"/>
          <w:szCs w:val="24"/>
          <w:lang w:val="en-GB"/>
        </w:rPr>
      </w:pPr>
      <w:r w:rsidRPr="00623DF5">
        <w:rPr>
          <w:rFonts w:cstheme="minorHAnsi"/>
          <w:b/>
          <w:bCs/>
          <w:noProof/>
          <w:szCs w:val="24"/>
          <w:lang w:val="en-GB"/>
        </w:rPr>
        <mc:AlternateContent>
          <mc:Choice Requires="wps">
            <w:drawing>
              <wp:anchor distT="0" distB="0" distL="114300" distR="114300" simplePos="0" relativeHeight="251701760" behindDoc="0" locked="0" layoutInCell="1" allowOverlap="1" wp14:anchorId="4B14911D" wp14:editId="591A76D4">
                <wp:simplePos x="0" y="0"/>
                <wp:positionH relativeFrom="column">
                  <wp:posOffset>3382010</wp:posOffset>
                </wp:positionH>
                <wp:positionV relativeFrom="paragraph">
                  <wp:posOffset>49184</wp:posOffset>
                </wp:positionV>
                <wp:extent cx="2625436" cy="1524000"/>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2625436" cy="152400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129"/>
                              <w:gridCol w:w="2694"/>
                            </w:tblGrid>
                            <w:tr w:rsidR="00CF3E2B" w14:paraId="7DBAF917" w14:textId="77777777" w:rsidTr="005B7D8C">
                              <w:tc>
                                <w:tcPr>
                                  <w:tcW w:w="1129" w:type="dxa"/>
                                </w:tcPr>
                                <w:p w14:paraId="3127813C" w14:textId="77777777" w:rsidR="00CF3E2B" w:rsidRPr="006C3085" w:rsidRDefault="00CF3E2B">
                                  <w:pPr>
                                    <w:rPr>
                                      <w:b/>
                                      <w:bCs/>
                                    </w:rPr>
                                  </w:pPr>
                                  <w:r>
                                    <w:rPr>
                                      <w:b/>
                                      <w:bCs/>
                                    </w:rPr>
                                    <w:t>City</w:t>
                                  </w:r>
                                </w:p>
                              </w:tc>
                              <w:tc>
                                <w:tcPr>
                                  <w:tcW w:w="2694" w:type="dxa"/>
                                </w:tcPr>
                                <w:p w14:paraId="53959DDB" w14:textId="77777777" w:rsidR="00CF3E2B" w:rsidRDefault="00CF3E2B"/>
                                <w:p w14:paraId="2DD5CA34" w14:textId="77777777" w:rsidR="00CF3E2B" w:rsidRDefault="00CF3E2B"/>
                              </w:tc>
                            </w:tr>
                            <w:tr w:rsidR="00CF3E2B" w14:paraId="5FF67059" w14:textId="77777777" w:rsidTr="005B7D8C">
                              <w:trPr>
                                <w:trHeight w:val="527"/>
                              </w:trPr>
                              <w:tc>
                                <w:tcPr>
                                  <w:tcW w:w="1129" w:type="dxa"/>
                                </w:tcPr>
                                <w:p w14:paraId="08F2DD25" w14:textId="77777777" w:rsidR="00CF3E2B" w:rsidRPr="006C3085" w:rsidRDefault="00CF3E2B">
                                  <w:pPr>
                                    <w:rPr>
                                      <w:b/>
                                      <w:bCs/>
                                    </w:rPr>
                                  </w:pPr>
                                  <w:r>
                                    <w:rPr>
                                      <w:b/>
                                      <w:bCs/>
                                    </w:rPr>
                                    <w:t>Group</w:t>
                                  </w:r>
                                </w:p>
                              </w:tc>
                              <w:tc>
                                <w:tcPr>
                                  <w:tcW w:w="2694" w:type="dxa"/>
                                </w:tcPr>
                                <w:p w14:paraId="681A9C98" w14:textId="77777777" w:rsidR="00CF3E2B" w:rsidRDefault="00CF3E2B"/>
                              </w:tc>
                            </w:tr>
                            <w:tr w:rsidR="00CF3E2B" w14:paraId="6AF50465" w14:textId="77777777" w:rsidTr="005B7D8C">
                              <w:trPr>
                                <w:trHeight w:val="651"/>
                              </w:trPr>
                              <w:tc>
                                <w:tcPr>
                                  <w:tcW w:w="1129" w:type="dxa"/>
                                </w:tcPr>
                                <w:p w14:paraId="0C40ED36" w14:textId="77777777" w:rsidR="00CF3E2B" w:rsidRPr="006C3085" w:rsidRDefault="00CF3E2B">
                                  <w:pPr>
                                    <w:rPr>
                                      <w:b/>
                                      <w:bCs/>
                                    </w:rPr>
                                  </w:pPr>
                                  <w:r w:rsidRPr="006C3085">
                                    <w:rPr>
                                      <w:b/>
                                      <w:bCs/>
                                    </w:rPr>
                                    <w:t>Date</w:t>
                                  </w:r>
                                </w:p>
                              </w:tc>
                              <w:tc>
                                <w:tcPr>
                                  <w:tcW w:w="2694" w:type="dxa"/>
                                </w:tcPr>
                                <w:p w14:paraId="31D8F328" w14:textId="77777777" w:rsidR="00CF3E2B" w:rsidRDefault="00CF3E2B"/>
                              </w:tc>
                            </w:tr>
                          </w:tbl>
                          <w:p w14:paraId="54B67FBD" w14:textId="77777777" w:rsidR="00CF3E2B" w:rsidRDefault="00CF3E2B" w:rsidP="00BE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911D" id="Text Box 21" o:spid="_x0000_s1060" type="#_x0000_t202" style="position:absolute;left:0;text-align:left;margin-left:266.3pt;margin-top:3.85pt;width:206.75pt;height:12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" fillcolor="white [3201]" stroked="f" strokeweight=".5pt">
                <v:textbox>
                  <w:txbxContent>
                    <w:tbl>
                      <w:tblPr>
                        <w:tblStyle w:val="TableGrid"/>
                        <w:tblW w:w="0" w:type="auto"/>
                        <w:tblLook w:val="04A0" w:firstRow="1" w:lastRow="0" w:firstColumn="1" w:lastColumn="0" w:noHBand="0" w:noVBand="1"/>
                      </w:tblPr>
                      <w:tblGrid>
                        <w:gridCol w:w="1129"/>
                        <w:gridCol w:w="2694"/>
                      </w:tblGrid>
                      <w:tr w:rsidR="00CF3E2B" w14:paraId="7DBAF917" w14:textId="77777777" w:rsidTr="005B7D8C">
                        <w:tc>
                          <w:tcPr>
                            <w:tcW w:w="1129" w:type="dxa"/>
                          </w:tcPr>
                          <w:p w14:paraId="3127813C" w14:textId="77777777" w:rsidR="00CF3E2B" w:rsidRPr="006C3085" w:rsidRDefault="00CF3E2B">
                            <w:pPr>
                              <w:rPr>
                                <w:b/>
                                <w:bCs/>
                              </w:rPr>
                            </w:pPr>
                            <w:r>
                              <w:rPr>
                                <w:b/>
                                <w:bCs/>
                              </w:rPr>
                              <w:t>City</w:t>
                            </w:r>
                          </w:p>
                        </w:tc>
                        <w:tc>
                          <w:tcPr>
                            <w:tcW w:w="2694" w:type="dxa"/>
                          </w:tcPr>
                          <w:p w14:paraId="53959DDB" w14:textId="77777777" w:rsidR="00CF3E2B" w:rsidRDefault="00CF3E2B"/>
                          <w:p w14:paraId="2DD5CA34" w14:textId="77777777" w:rsidR="00CF3E2B" w:rsidRDefault="00CF3E2B"/>
                        </w:tc>
                      </w:tr>
                      <w:tr w:rsidR="00CF3E2B" w14:paraId="5FF67059" w14:textId="77777777" w:rsidTr="005B7D8C">
                        <w:trPr>
                          <w:trHeight w:val="527"/>
                        </w:trPr>
                        <w:tc>
                          <w:tcPr>
                            <w:tcW w:w="1129" w:type="dxa"/>
                          </w:tcPr>
                          <w:p w14:paraId="08F2DD25" w14:textId="77777777" w:rsidR="00CF3E2B" w:rsidRPr="006C3085" w:rsidRDefault="00CF3E2B">
                            <w:pPr>
                              <w:rPr>
                                <w:b/>
                                <w:bCs/>
                              </w:rPr>
                            </w:pPr>
                            <w:r>
                              <w:rPr>
                                <w:b/>
                                <w:bCs/>
                              </w:rPr>
                              <w:t>Group</w:t>
                            </w:r>
                          </w:p>
                        </w:tc>
                        <w:tc>
                          <w:tcPr>
                            <w:tcW w:w="2694" w:type="dxa"/>
                          </w:tcPr>
                          <w:p w14:paraId="681A9C98" w14:textId="77777777" w:rsidR="00CF3E2B" w:rsidRDefault="00CF3E2B"/>
                        </w:tc>
                      </w:tr>
                      <w:tr w:rsidR="00CF3E2B" w14:paraId="6AF50465" w14:textId="77777777" w:rsidTr="005B7D8C">
                        <w:trPr>
                          <w:trHeight w:val="651"/>
                        </w:trPr>
                        <w:tc>
                          <w:tcPr>
                            <w:tcW w:w="1129" w:type="dxa"/>
                          </w:tcPr>
                          <w:p w14:paraId="0C40ED36" w14:textId="77777777" w:rsidR="00CF3E2B" w:rsidRPr="006C3085" w:rsidRDefault="00CF3E2B">
                            <w:pPr>
                              <w:rPr>
                                <w:b/>
                                <w:bCs/>
                              </w:rPr>
                            </w:pPr>
                            <w:r w:rsidRPr="006C3085">
                              <w:rPr>
                                <w:b/>
                                <w:bCs/>
                              </w:rPr>
                              <w:t>Date</w:t>
                            </w:r>
                          </w:p>
                        </w:tc>
                        <w:tc>
                          <w:tcPr>
                            <w:tcW w:w="2694" w:type="dxa"/>
                          </w:tcPr>
                          <w:p w14:paraId="31D8F328" w14:textId="77777777" w:rsidR="00CF3E2B" w:rsidRDefault="00CF3E2B"/>
                        </w:tc>
                      </w:tr>
                    </w:tbl>
                    <w:p w14:paraId="54B67FBD" w14:textId="77777777" w:rsidR="00CF3E2B" w:rsidRDefault="00CF3E2B" w:rsidP="00BE423D"/>
                  </w:txbxContent>
                </v:textbox>
              </v:shape>
            </w:pict>
          </mc:Fallback>
        </mc:AlternateContent>
      </w:r>
      <w:r w:rsidRPr="00623DF5">
        <w:rPr>
          <w:rFonts w:cstheme="minorHAnsi"/>
          <w:b/>
          <w:bCs/>
          <w:noProof/>
          <w:szCs w:val="24"/>
          <w:lang w:val="en-GB"/>
        </w:rPr>
        <mc:AlternateContent>
          <mc:Choice Requires="wps">
            <w:drawing>
              <wp:anchor distT="0" distB="0" distL="114300" distR="114300" simplePos="0" relativeHeight="251700736" behindDoc="0" locked="0" layoutInCell="1" allowOverlap="1" wp14:anchorId="44A275ED" wp14:editId="3CDB5998">
                <wp:simplePos x="0" y="0"/>
                <wp:positionH relativeFrom="column">
                  <wp:posOffset>-37465</wp:posOffset>
                </wp:positionH>
                <wp:positionV relativeFrom="paragraph">
                  <wp:posOffset>45720</wp:posOffset>
                </wp:positionV>
                <wp:extent cx="3276600" cy="168275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3276600" cy="1682750"/>
                        </a:xfrm>
                        <a:prstGeom prst="rect">
                          <a:avLst/>
                        </a:prstGeom>
                        <a:solidFill>
                          <a:schemeClr val="lt1"/>
                        </a:solidFill>
                        <a:ln w="6350">
                          <a:solidFill>
                            <a:prstClr val="black"/>
                          </a:solidFill>
                        </a:ln>
                      </wps:spPr>
                      <wps:txbx>
                        <w:txbxContent>
                          <w:p w14:paraId="78204C01" w14:textId="77777777" w:rsidR="00CF3E2B" w:rsidRPr="009A0A36" w:rsidRDefault="00CF3E2B" w:rsidP="00BE423D">
                            <w:pPr>
                              <w:rPr>
                                <w:b/>
                                <w:bCs/>
                                <w:u w:val="single"/>
                              </w:rPr>
                            </w:pPr>
                            <w:r w:rsidRPr="009A0A36">
                              <w:rPr>
                                <w:b/>
                                <w:bCs/>
                                <w:u w:val="single"/>
                              </w:rPr>
                              <w:t>CREATE YOUR PERSONAL CODE</w:t>
                            </w:r>
                          </w:p>
                          <w:p w14:paraId="0A10B41C" w14:textId="77777777" w:rsidR="00CF3E2B" w:rsidRPr="00015EB0" w:rsidRDefault="00CF3E2B" w:rsidP="00BE423D">
                            <w:pPr>
                              <w:spacing w:after="0"/>
                              <w:rPr>
                                <w:sz w:val="20"/>
                                <w:szCs w:val="20"/>
                              </w:rPr>
                            </w:pPr>
                            <w:r w:rsidRPr="00015EB0">
                              <w:rPr>
                                <w:sz w:val="20"/>
                                <w:szCs w:val="20"/>
                              </w:rPr>
                              <w:t xml:space="preserve">Please </w:t>
                            </w:r>
                            <w:r w:rsidRPr="005B4411">
                              <w:rPr>
                                <w:b/>
                                <w:bCs/>
                                <w:sz w:val="20"/>
                                <w:szCs w:val="20"/>
                              </w:rPr>
                              <w:t>fill in each square</w:t>
                            </w:r>
                            <w:r w:rsidRPr="00015EB0">
                              <w:rPr>
                                <w:sz w:val="20"/>
                                <w:szCs w:val="20"/>
                              </w:rPr>
                              <w:t xml:space="preserve"> according to the following:</w:t>
                            </w:r>
                          </w:p>
                          <w:p w14:paraId="3DDA3F75" w14:textId="42B37521" w:rsidR="00CF3E2B" w:rsidRPr="00015EB0" w:rsidRDefault="00CF3E2B" w:rsidP="00BE423D">
                            <w:pPr>
                              <w:pStyle w:val="ListParagraph"/>
                              <w:numPr>
                                <w:ilvl w:val="0"/>
                                <w:numId w:val="296"/>
                              </w:numPr>
                              <w:spacing w:after="0"/>
                              <w:rPr>
                                <w:sz w:val="20"/>
                                <w:szCs w:val="20"/>
                              </w:rPr>
                            </w:pPr>
                            <w:r w:rsidRPr="00015EB0">
                              <w:rPr>
                                <w:sz w:val="20"/>
                                <w:szCs w:val="20"/>
                              </w:rPr>
                              <w:t>the 2</w:t>
                            </w:r>
                            <w:r w:rsidRPr="00015EB0">
                              <w:rPr>
                                <w:sz w:val="20"/>
                                <w:szCs w:val="20"/>
                                <w:vertAlign w:val="superscript"/>
                              </w:rPr>
                              <w:t>nd</w:t>
                            </w:r>
                            <w:r w:rsidRPr="00015EB0">
                              <w:rPr>
                                <w:sz w:val="20"/>
                                <w:szCs w:val="20"/>
                              </w:rPr>
                              <w:t xml:space="preserve"> letter of your first name</w:t>
                            </w:r>
                          </w:p>
                          <w:p w14:paraId="78C14890" w14:textId="77777777" w:rsidR="00CF3E2B" w:rsidRPr="00015EB0" w:rsidRDefault="00CF3E2B" w:rsidP="00BE423D">
                            <w:pPr>
                              <w:pStyle w:val="ListParagraph"/>
                              <w:numPr>
                                <w:ilvl w:val="0"/>
                                <w:numId w:val="296"/>
                              </w:numPr>
                              <w:spacing w:after="0"/>
                              <w:rPr>
                                <w:sz w:val="20"/>
                                <w:szCs w:val="20"/>
                              </w:rPr>
                            </w:pPr>
                            <w:r w:rsidRPr="00015EB0">
                              <w:rPr>
                                <w:sz w:val="20"/>
                                <w:szCs w:val="20"/>
                              </w:rPr>
                              <w:t>the month of your birth (01-12)</w:t>
                            </w:r>
                          </w:p>
                          <w:p w14:paraId="2A09AD15" w14:textId="77777777" w:rsidR="00CF3E2B" w:rsidRDefault="00CF3E2B" w:rsidP="00BE423D">
                            <w:pPr>
                              <w:pStyle w:val="ListParagraph"/>
                              <w:numPr>
                                <w:ilvl w:val="0"/>
                                <w:numId w:val="296"/>
                              </w:numPr>
                              <w:spacing w:after="0"/>
                              <w:rPr>
                                <w:sz w:val="20"/>
                                <w:szCs w:val="20"/>
                              </w:rPr>
                            </w:pPr>
                            <w:r w:rsidRPr="00015EB0">
                              <w:rPr>
                                <w:sz w:val="20"/>
                                <w:szCs w:val="20"/>
                              </w:rPr>
                              <w:t>the last two digits of your phone number</w:t>
                            </w:r>
                          </w:p>
                          <w:p w14:paraId="5041C057" w14:textId="77777777" w:rsidR="00CF3E2B" w:rsidRPr="00015EB0" w:rsidRDefault="00CF3E2B" w:rsidP="00BE423D">
                            <w:pPr>
                              <w:pStyle w:val="ListParagraph"/>
                              <w:spacing w:after="0"/>
                              <w:rPr>
                                <w:sz w:val="20"/>
                                <w:szCs w:val="20"/>
                              </w:rPr>
                            </w:pPr>
                          </w:p>
                          <w:tbl>
                            <w:tblPr>
                              <w:tblStyle w:val="TableGrid"/>
                              <w:tblW w:w="0" w:type="auto"/>
                              <w:tblLook w:val="04A0" w:firstRow="1" w:lastRow="0" w:firstColumn="1" w:lastColumn="0" w:noHBand="0" w:noVBand="1"/>
                            </w:tblPr>
                            <w:tblGrid>
                              <w:gridCol w:w="808"/>
                              <w:gridCol w:w="808"/>
                              <w:gridCol w:w="809"/>
                              <w:gridCol w:w="809"/>
                              <w:gridCol w:w="809"/>
                            </w:tblGrid>
                            <w:tr w:rsidR="00CF3E2B" w14:paraId="4860FA3B" w14:textId="77777777" w:rsidTr="00A32A0B">
                              <w:tc>
                                <w:tcPr>
                                  <w:tcW w:w="808" w:type="dxa"/>
                                </w:tcPr>
                                <w:p w14:paraId="057CAEEA" w14:textId="77777777" w:rsidR="00CF3E2B" w:rsidRDefault="00CF3E2B" w:rsidP="00A32A0B">
                                  <w:pPr>
                                    <w:jc w:val="center"/>
                                  </w:pPr>
                                  <w:r>
                                    <w:t>a</w:t>
                                  </w:r>
                                </w:p>
                              </w:tc>
                              <w:tc>
                                <w:tcPr>
                                  <w:tcW w:w="808" w:type="dxa"/>
                                </w:tcPr>
                                <w:p w14:paraId="1B4EEA4D" w14:textId="77777777" w:rsidR="00CF3E2B" w:rsidRDefault="00CF3E2B" w:rsidP="00A32A0B">
                                  <w:pPr>
                                    <w:jc w:val="center"/>
                                  </w:pPr>
                                  <w:r>
                                    <w:t>b</w:t>
                                  </w:r>
                                </w:p>
                              </w:tc>
                              <w:tc>
                                <w:tcPr>
                                  <w:tcW w:w="809" w:type="dxa"/>
                                </w:tcPr>
                                <w:p w14:paraId="3D7F54A7" w14:textId="77777777" w:rsidR="00CF3E2B" w:rsidRDefault="00CF3E2B" w:rsidP="00A32A0B">
                                  <w:pPr>
                                    <w:jc w:val="center"/>
                                  </w:pPr>
                                  <w:r>
                                    <w:t>b</w:t>
                                  </w:r>
                                </w:p>
                              </w:tc>
                              <w:tc>
                                <w:tcPr>
                                  <w:tcW w:w="809" w:type="dxa"/>
                                </w:tcPr>
                                <w:p w14:paraId="58DF6BD9" w14:textId="77777777" w:rsidR="00CF3E2B" w:rsidRDefault="00CF3E2B" w:rsidP="00A32A0B">
                                  <w:pPr>
                                    <w:jc w:val="center"/>
                                  </w:pPr>
                                  <w:r>
                                    <w:t>c</w:t>
                                  </w:r>
                                </w:p>
                              </w:tc>
                              <w:tc>
                                <w:tcPr>
                                  <w:tcW w:w="809" w:type="dxa"/>
                                </w:tcPr>
                                <w:p w14:paraId="0E39543A" w14:textId="77777777" w:rsidR="00CF3E2B" w:rsidRDefault="00CF3E2B" w:rsidP="00A32A0B">
                                  <w:pPr>
                                    <w:jc w:val="center"/>
                                  </w:pPr>
                                  <w:r>
                                    <w:t>c</w:t>
                                  </w:r>
                                </w:p>
                              </w:tc>
                            </w:tr>
                            <w:tr w:rsidR="00CF3E2B" w14:paraId="5218A25E" w14:textId="77777777" w:rsidTr="00A32A0B">
                              <w:tc>
                                <w:tcPr>
                                  <w:tcW w:w="808" w:type="dxa"/>
                                </w:tcPr>
                                <w:p w14:paraId="4B6C7603" w14:textId="77777777" w:rsidR="00CF3E2B" w:rsidRDefault="00CF3E2B" w:rsidP="00A32A0B"/>
                              </w:tc>
                              <w:tc>
                                <w:tcPr>
                                  <w:tcW w:w="808" w:type="dxa"/>
                                </w:tcPr>
                                <w:p w14:paraId="1AF81CFF" w14:textId="77777777" w:rsidR="00CF3E2B" w:rsidRDefault="00CF3E2B" w:rsidP="00A32A0B"/>
                              </w:tc>
                              <w:tc>
                                <w:tcPr>
                                  <w:tcW w:w="809" w:type="dxa"/>
                                </w:tcPr>
                                <w:p w14:paraId="3B7D1630" w14:textId="77777777" w:rsidR="00CF3E2B" w:rsidRDefault="00CF3E2B" w:rsidP="00A32A0B"/>
                              </w:tc>
                              <w:tc>
                                <w:tcPr>
                                  <w:tcW w:w="809" w:type="dxa"/>
                                </w:tcPr>
                                <w:p w14:paraId="48C90814" w14:textId="77777777" w:rsidR="00CF3E2B" w:rsidRDefault="00CF3E2B" w:rsidP="00A32A0B"/>
                              </w:tc>
                              <w:tc>
                                <w:tcPr>
                                  <w:tcW w:w="809" w:type="dxa"/>
                                </w:tcPr>
                                <w:p w14:paraId="6347BC88" w14:textId="77777777" w:rsidR="00CF3E2B" w:rsidRDefault="00CF3E2B" w:rsidP="00A32A0B"/>
                              </w:tc>
                            </w:tr>
                          </w:tbl>
                          <w:p w14:paraId="1619DEBF" w14:textId="77777777" w:rsidR="00CF3E2B" w:rsidRDefault="00CF3E2B" w:rsidP="00BE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75ED" id="Text Box 20" o:spid="_x0000_s1061" type="#_x0000_t202" style="position:absolute;left:0;text-align:left;margin-left:-2.95pt;margin-top:3.6pt;width:258pt;height:1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wiOwIAAIU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" fillcolor="white [3201]" strokeweight=".5pt">
                <v:textbox>
                  <w:txbxContent>
                    <w:p w14:paraId="78204C01" w14:textId="77777777" w:rsidR="00CF3E2B" w:rsidRPr="009A0A36" w:rsidRDefault="00CF3E2B" w:rsidP="00BE423D">
                      <w:pPr>
                        <w:rPr>
                          <w:b/>
                          <w:bCs/>
                          <w:u w:val="single"/>
                        </w:rPr>
                      </w:pPr>
                      <w:r w:rsidRPr="009A0A36">
                        <w:rPr>
                          <w:b/>
                          <w:bCs/>
                          <w:u w:val="single"/>
                        </w:rPr>
                        <w:t>CREATE YOUR PERSONAL CODE</w:t>
                      </w:r>
                    </w:p>
                    <w:p w14:paraId="0A10B41C" w14:textId="77777777" w:rsidR="00CF3E2B" w:rsidRPr="00015EB0" w:rsidRDefault="00CF3E2B" w:rsidP="00BE423D">
                      <w:pPr>
                        <w:spacing w:after="0"/>
                        <w:rPr>
                          <w:sz w:val="20"/>
                          <w:szCs w:val="20"/>
                        </w:rPr>
                      </w:pPr>
                      <w:r w:rsidRPr="00015EB0">
                        <w:rPr>
                          <w:sz w:val="20"/>
                          <w:szCs w:val="20"/>
                        </w:rPr>
                        <w:t xml:space="preserve">Please </w:t>
                      </w:r>
                      <w:r w:rsidRPr="005B4411">
                        <w:rPr>
                          <w:b/>
                          <w:bCs/>
                          <w:sz w:val="20"/>
                          <w:szCs w:val="20"/>
                        </w:rPr>
                        <w:t>fill in each square</w:t>
                      </w:r>
                      <w:r w:rsidRPr="00015EB0">
                        <w:rPr>
                          <w:sz w:val="20"/>
                          <w:szCs w:val="20"/>
                        </w:rPr>
                        <w:t xml:space="preserve"> according to the following:</w:t>
                      </w:r>
                    </w:p>
                    <w:p w14:paraId="3DDA3F75" w14:textId="42B37521" w:rsidR="00CF3E2B" w:rsidRPr="00015EB0" w:rsidRDefault="00CF3E2B" w:rsidP="00BE423D">
                      <w:pPr>
                        <w:pStyle w:val="ListParagraph"/>
                        <w:numPr>
                          <w:ilvl w:val="0"/>
                          <w:numId w:val="296"/>
                        </w:numPr>
                        <w:spacing w:after="0"/>
                        <w:rPr>
                          <w:sz w:val="20"/>
                          <w:szCs w:val="20"/>
                        </w:rPr>
                      </w:pPr>
                      <w:r w:rsidRPr="00015EB0">
                        <w:rPr>
                          <w:sz w:val="20"/>
                          <w:szCs w:val="20"/>
                        </w:rPr>
                        <w:t>the 2</w:t>
                      </w:r>
                      <w:r w:rsidRPr="00015EB0">
                        <w:rPr>
                          <w:sz w:val="20"/>
                          <w:szCs w:val="20"/>
                          <w:vertAlign w:val="superscript"/>
                        </w:rPr>
                        <w:t>nd</w:t>
                      </w:r>
                      <w:r w:rsidRPr="00015EB0">
                        <w:rPr>
                          <w:sz w:val="20"/>
                          <w:szCs w:val="20"/>
                        </w:rPr>
                        <w:t xml:space="preserve"> letter of your first name</w:t>
                      </w:r>
                    </w:p>
                    <w:p w14:paraId="78C14890" w14:textId="77777777" w:rsidR="00CF3E2B" w:rsidRPr="00015EB0" w:rsidRDefault="00CF3E2B" w:rsidP="00BE423D">
                      <w:pPr>
                        <w:pStyle w:val="ListParagraph"/>
                        <w:numPr>
                          <w:ilvl w:val="0"/>
                          <w:numId w:val="296"/>
                        </w:numPr>
                        <w:spacing w:after="0"/>
                        <w:rPr>
                          <w:sz w:val="20"/>
                          <w:szCs w:val="20"/>
                        </w:rPr>
                      </w:pPr>
                      <w:r w:rsidRPr="00015EB0">
                        <w:rPr>
                          <w:sz w:val="20"/>
                          <w:szCs w:val="20"/>
                        </w:rPr>
                        <w:t>the month of your birth (01-12)</w:t>
                      </w:r>
                    </w:p>
                    <w:p w14:paraId="2A09AD15" w14:textId="77777777" w:rsidR="00CF3E2B" w:rsidRDefault="00CF3E2B" w:rsidP="00BE423D">
                      <w:pPr>
                        <w:pStyle w:val="ListParagraph"/>
                        <w:numPr>
                          <w:ilvl w:val="0"/>
                          <w:numId w:val="296"/>
                        </w:numPr>
                        <w:spacing w:after="0"/>
                        <w:rPr>
                          <w:sz w:val="20"/>
                          <w:szCs w:val="20"/>
                        </w:rPr>
                      </w:pPr>
                      <w:r w:rsidRPr="00015EB0">
                        <w:rPr>
                          <w:sz w:val="20"/>
                          <w:szCs w:val="20"/>
                        </w:rPr>
                        <w:t>the last two digits of your phone number</w:t>
                      </w:r>
                    </w:p>
                    <w:p w14:paraId="5041C057" w14:textId="77777777" w:rsidR="00CF3E2B" w:rsidRPr="00015EB0" w:rsidRDefault="00CF3E2B" w:rsidP="00BE423D">
                      <w:pPr>
                        <w:pStyle w:val="ListParagraph"/>
                        <w:spacing w:after="0"/>
                        <w:rPr>
                          <w:sz w:val="20"/>
                          <w:szCs w:val="20"/>
                        </w:rPr>
                      </w:pPr>
                    </w:p>
                    <w:tbl>
                      <w:tblPr>
                        <w:tblStyle w:val="TableGrid"/>
                        <w:tblW w:w="0" w:type="auto"/>
                        <w:tblLook w:val="04A0" w:firstRow="1" w:lastRow="0" w:firstColumn="1" w:lastColumn="0" w:noHBand="0" w:noVBand="1"/>
                      </w:tblPr>
                      <w:tblGrid>
                        <w:gridCol w:w="808"/>
                        <w:gridCol w:w="808"/>
                        <w:gridCol w:w="809"/>
                        <w:gridCol w:w="809"/>
                        <w:gridCol w:w="809"/>
                      </w:tblGrid>
                      <w:tr w:rsidR="00CF3E2B" w14:paraId="4860FA3B" w14:textId="77777777" w:rsidTr="00A32A0B">
                        <w:tc>
                          <w:tcPr>
                            <w:tcW w:w="808" w:type="dxa"/>
                          </w:tcPr>
                          <w:p w14:paraId="057CAEEA" w14:textId="77777777" w:rsidR="00CF3E2B" w:rsidRDefault="00CF3E2B" w:rsidP="00A32A0B">
                            <w:pPr>
                              <w:jc w:val="center"/>
                            </w:pPr>
                            <w:r>
                              <w:t>a</w:t>
                            </w:r>
                          </w:p>
                        </w:tc>
                        <w:tc>
                          <w:tcPr>
                            <w:tcW w:w="808" w:type="dxa"/>
                          </w:tcPr>
                          <w:p w14:paraId="1B4EEA4D" w14:textId="77777777" w:rsidR="00CF3E2B" w:rsidRDefault="00CF3E2B" w:rsidP="00A32A0B">
                            <w:pPr>
                              <w:jc w:val="center"/>
                            </w:pPr>
                            <w:r>
                              <w:t>b</w:t>
                            </w:r>
                          </w:p>
                        </w:tc>
                        <w:tc>
                          <w:tcPr>
                            <w:tcW w:w="809" w:type="dxa"/>
                          </w:tcPr>
                          <w:p w14:paraId="3D7F54A7" w14:textId="77777777" w:rsidR="00CF3E2B" w:rsidRDefault="00CF3E2B" w:rsidP="00A32A0B">
                            <w:pPr>
                              <w:jc w:val="center"/>
                            </w:pPr>
                            <w:r>
                              <w:t>b</w:t>
                            </w:r>
                          </w:p>
                        </w:tc>
                        <w:tc>
                          <w:tcPr>
                            <w:tcW w:w="809" w:type="dxa"/>
                          </w:tcPr>
                          <w:p w14:paraId="58DF6BD9" w14:textId="77777777" w:rsidR="00CF3E2B" w:rsidRDefault="00CF3E2B" w:rsidP="00A32A0B">
                            <w:pPr>
                              <w:jc w:val="center"/>
                            </w:pPr>
                            <w:r>
                              <w:t>c</w:t>
                            </w:r>
                          </w:p>
                        </w:tc>
                        <w:tc>
                          <w:tcPr>
                            <w:tcW w:w="809" w:type="dxa"/>
                          </w:tcPr>
                          <w:p w14:paraId="0E39543A" w14:textId="77777777" w:rsidR="00CF3E2B" w:rsidRDefault="00CF3E2B" w:rsidP="00A32A0B">
                            <w:pPr>
                              <w:jc w:val="center"/>
                            </w:pPr>
                            <w:r>
                              <w:t>c</w:t>
                            </w:r>
                          </w:p>
                        </w:tc>
                      </w:tr>
                      <w:tr w:rsidR="00CF3E2B" w14:paraId="5218A25E" w14:textId="77777777" w:rsidTr="00A32A0B">
                        <w:tc>
                          <w:tcPr>
                            <w:tcW w:w="808" w:type="dxa"/>
                          </w:tcPr>
                          <w:p w14:paraId="4B6C7603" w14:textId="77777777" w:rsidR="00CF3E2B" w:rsidRDefault="00CF3E2B" w:rsidP="00A32A0B"/>
                        </w:tc>
                        <w:tc>
                          <w:tcPr>
                            <w:tcW w:w="808" w:type="dxa"/>
                          </w:tcPr>
                          <w:p w14:paraId="1AF81CFF" w14:textId="77777777" w:rsidR="00CF3E2B" w:rsidRDefault="00CF3E2B" w:rsidP="00A32A0B"/>
                        </w:tc>
                        <w:tc>
                          <w:tcPr>
                            <w:tcW w:w="809" w:type="dxa"/>
                          </w:tcPr>
                          <w:p w14:paraId="3B7D1630" w14:textId="77777777" w:rsidR="00CF3E2B" w:rsidRDefault="00CF3E2B" w:rsidP="00A32A0B"/>
                        </w:tc>
                        <w:tc>
                          <w:tcPr>
                            <w:tcW w:w="809" w:type="dxa"/>
                          </w:tcPr>
                          <w:p w14:paraId="48C90814" w14:textId="77777777" w:rsidR="00CF3E2B" w:rsidRDefault="00CF3E2B" w:rsidP="00A32A0B"/>
                        </w:tc>
                        <w:tc>
                          <w:tcPr>
                            <w:tcW w:w="809" w:type="dxa"/>
                          </w:tcPr>
                          <w:p w14:paraId="6347BC88" w14:textId="77777777" w:rsidR="00CF3E2B" w:rsidRDefault="00CF3E2B" w:rsidP="00A32A0B"/>
                        </w:tc>
                      </w:tr>
                    </w:tbl>
                    <w:p w14:paraId="1619DEBF" w14:textId="77777777" w:rsidR="00CF3E2B" w:rsidRDefault="00CF3E2B" w:rsidP="00BE423D"/>
                  </w:txbxContent>
                </v:textbox>
              </v:shape>
            </w:pict>
          </mc:Fallback>
        </mc:AlternateContent>
      </w:r>
    </w:p>
    <w:p w14:paraId="49B314B3" w14:textId="762E0325" w:rsidR="005B7D8C" w:rsidRPr="00623DF5" w:rsidRDefault="005B7D8C" w:rsidP="00623DF5">
      <w:pPr>
        <w:spacing w:after="0" w:line="276" w:lineRule="auto"/>
        <w:jc w:val="both"/>
        <w:rPr>
          <w:rFonts w:cstheme="minorHAnsi"/>
          <w:szCs w:val="24"/>
          <w:lang w:val="en-GB"/>
        </w:rPr>
      </w:pPr>
    </w:p>
    <w:p w14:paraId="5E3BA6C3" w14:textId="77777777" w:rsidR="005B7D8C" w:rsidRPr="00623DF5" w:rsidRDefault="005B7D8C" w:rsidP="00623DF5">
      <w:pPr>
        <w:spacing w:after="0" w:line="276" w:lineRule="auto"/>
        <w:jc w:val="both"/>
        <w:rPr>
          <w:rFonts w:cstheme="minorHAnsi"/>
          <w:szCs w:val="24"/>
          <w:lang w:val="en-GB"/>
        </w:rPr>
      </w:pPr>
    </w:p>
    <w:p w14:paraId="449711A9" w14:textId="77777777" w:rsidR="00BE423D" w:rsidRPr="00623DF5" w:rsidRDefault="00BE423D" w:rsidP="00623DF5">
      <w:pPr>
        <w:spacing w:after="0" w:line="276" w:lineRule="auto"/>
        <w:jc w:val="both"/>
        <w:rPr>
          <w:rFonts w:cstheme="minorHAnsi"/>
          <w:szCs w:val="24"/>
          <w:lang w:val="en-GB"/>
        </w:rPr>
      </w:pPr>
    </w:p>
    <w:p w14:paraId="728D6805" w14:textId="77777777" w:rsidR="00BE423D" w:rsidRPr="00623DF5" w:rsidRDefault="00BE423D" w:rsidP="00623DF5">
      <w:pPr>
        <w:spacing w:after="0" w:line="276" w:lineRule="auto"/>
        <w:jc w:val="both"/>
        <w:rPr>
          <w:rFonts w:cstheme="minorHAnsi"/>
          <w:szCs w:val="24"/>
          <w:lang w:val="en-GB"/>
        </w:rPr>
      </w:pPr>
    </w:p>
    <w:p w14:paraId="35DC69AC" w14:textId="77777777" w:rsidR="00BE423D" w:rsidRPr="00623DF5" w:rsidRDefault="00BE423D" w:rsidP="00623DF5">
      <w:pPr>
        <w:spacing w:after="0" w:line="276" w:lineRule="auto"/>
        <w:jc w:val="both"/>
        <w:rPr>
          <w:rFonts w:cstheme="minorHAnsi"/>
          <w:szCs w:val="24"/>
          <w:lang w:val="en-GB"/>
        </w:rPr>
      </w:pPr>
    </w:p>
    <w:p w14:paraId="04063204" w14:textId="77777777" w:rsidR="005B7D8C" w:rsidRPr="00623DF5" w:rsidRDefault="005B7D8C" w:rsidP="00623DF5">
      <w:pPr>
        <w:spacing w:after="0" w:line="276" w:lineRule="auto"/>
        <w:jc w:val="both"/>
        <w:rPr>
          <w:rFonts w:cstheme="minorHAnsi"/>
          <w:szCs w:val="24"/>
          <w:lang w:val="en-GB"/>
        </w:rPr>
      </w:pPr>
    </w:p>
    <w:p w14:paraId="70A18AD0" w14:textId="77777777" w:rsidR="005B7D8C" w:rsidRPr="00623DF5" w:rsidRDefault="005B7D8C" w:rsidP="00623DF5">
      <w:pPr>
        <w:spacing w:after="0" w:line="276" w:lineRule="auto"/>
        <w:jc w:val="both"/>
        <w:rPr>
          <w:rFonts w:cstheme="minorHAnsi"/>
          <w:szCs w:val="24"/>
          <w:lang w:val="en-GB"/>
        </w:rPr>
      </w:pPr>
    </w:p>
    <w:p w14:paraId="2F6EF40A" w14:textId="77777777" w:rsidR="005B7D8C" w:rsidRPr="00623DF5" w:rsidRDefault="005B7D8C" w:rsidP="00623DF5">
      <w:pPr>
        <w:spacing w:after="0" w:line="276" w:lineRule="auto"/>
        <w:jc w:val="both"/>
        <w:rPr>
          <w:rFonts w:cstheme="minorHAnsi"/>
          <w:szCs w:val="24"/>
          <w:lang w:val="en-GB"/>
        </w:rPr>
      </w:pPr>
    </w:p>
    <w:p w14:paraId="4148B57E" w14:textId="77777777" w:rsidR="005B7D8C" w:rsidRPr="00623DF5" w:rsidRDefault="005B7D8C" w:rsidP="00623DF5">
      <w:pPr>
        <w:spacing w:after="0" w:line="276" w:lineRule="auto"/>
        <w:jc w:val="both"/>
        <w:rPr>
          <w:rFonts w:cstheme="minorHAnsi"/>
          <w:szCs w:val="24"/>
          <w:lang w:val="en-GB"/>
        </w:rPr>
      </w:pPr>
    </w:p>
    <w:p w14:paraId="63CECE03" w14:textId="78391788" w:rsidR="00BE423D" w:rsidRPr="00623DF5" w:rsidRDefault="00BE423D" w:rsidP="00623DF5">
      <w:pPr>
        <w:spacing w:after="0" w:line="276" w:lineRule="auto"/>
        <w:jc w:val="both"/>
        <w:rPr>
          <w:rFonts w:cstheme="minorHAnsi"/>
          <w:szCs w:val="24"/>
          <w:lang w:val="en-GB"/>
        </w:rPr>
      </w:pPr>
      <w:r w:rsidRPr="00623DF5">
        <w:rPr>
          <w:rFonts w:cstheme="minorHAnsi"/>
          <w:szCs w:val="24"/>
          <w:lang w:val="en-GB"/>
        </w:rPr>
        <w:t>The information you that you will provide to the following questions is strictly CONFIDENTIAL and ANONYMOUS. Please do not write your name anywhere on this questionnaire. There are no right or wrong answers, we are only interested in your personal opinion. Thank you for your feedback. Your answers will help us improve the content of our workshops and implement activities that are most targeted to young people’s needs.</w:t>
      </w:r>
    </w:p>
    <w:p w14:paraId="0FC243D3" w14:textId="77777777" w:rsidR="00BE423D" w:rsidRPr="00623DF5" w:rsidRDefault="00BE423D" w:rsidP="00623DF5">
      <w:pPr>
        <w:spacing w:line="276" w:lineRule="auto"/>
        <w:rPr>
          <w:rFonts w:cstheme="minorHAnsi"/>
          <w:b/>
          <w:bCs/>
          <w:szCs w:val="24"/>
          <w:lang w:val="en-GB"/>
        </w:rPr>
      </w:pPr>
    </w:p>
    <w:p w14:paraId="6A496343" w14:textId="77777777" w:rsidR="00BE423D" w:rsidRPr="00623DF5" w:rsidRDefault="00BE423D" w:rsidP="00623DF5">
      <w:pPr>
        <w:spacing w:line="276" w:lineRule="auto"/>
        <w:rPr>
          <w:rFonts w:cstheme="minorHAnsi"/>
          <w:b/>
          <w:bCs/>
          <w:szCs w:val="24"/>
          <w:u w:val="single"/>
          <w:lang w:val="en-GB"/>
        </w:rPr>
      </w:pPr>
      <w:r w:rsidRPr="00623DF5">
        <w:rPr>
          <w:rFonts w:cstheme="minorHAnsi"/>
          <w:b/>
          <w:bCs/>
          <w:szCs w:val="24"/>
          <w:u w:val="single"/>
          <w:lang w:val="en-GB"/>
        </w:rPr>
        <w:t>PART A</w:t>
      </w:r>
    </w:p>
    <w:p w14:paraId="22C4B268" w14:textId="2B4B9324" w:rsidR="00E1425B" w:rsidRPr="00623DF5" w:rsidRDefault="00E1425B" w:rsidP="00623DF5">
      <w:pPr>
        <w:spacing w:line="276" w:lineRule="auto"/>
        <w:rPr>
          <w:rFonts w:cstheme="minorHAnsi"/>
          <w:szCs w:val="24"/>
          <w:lang w:val="en-GB"/>
        </w:rPr>
      </w:pPr>
      <w:r w:rsidRPr="00623DF5">
        <w:rPr>
          <w:rFonts w:cstheme="minorHAnsi"/>
          <w:color w:val="FF0000"/>
          <w:szCs w:val="24"/>
          <w:lang w:val="en-GB"/>
        </w:rPr>
        <w:t xml:space="preserve">The following </w:t>
      </w:r>
      <w:r w:rsidR="00C54376" w:rsidRPr="00623DF5">
        <w:rPr>
          <w:rFonts w:cstheme="minorHAnsi"/>
          <w:color w:val="FF0000"/>
          <w:szCs w:val="24"/>
          <w:lang w:val="en-GB"/>
        </w:rPr>
        <w:t>6</w:t>
      </w:r>
      <w:r w:rsidRPr="00623DF5">
        <w:rPr>
          <w:rFonts w:cstheme="minorHAnsi"/>
          <w:color w:val="FF0000"/>
          <w:szCs w:val="24"/>
          <w:lang w:val="en-GB"/>
        </w:rPr>
        <w:t xml:space="preserve"> statements are mandatory and need to be included in the questionnaire</w:t>
      </w:r>
      <w:r w:rsidRPr="00623DF5">
        <w:rPr>
          <w:rFonts w:cstheme="minorHAnsi"/>
          <w:szCs w:val="24"/>
          <w:lang w:val="en-GB"/>
        </w:rPr>
        <w:t xml:space="preserve"> </w:t>
      </w:r>
    </w:p>
    <w:p w14:paraId="1C71E7FE" w14:textId="584A0B36" w:rsidR="00BE423D" w:rsidRPr="00623DF5" w:rsidRDefault="000E314F" w:rsidP="00623DF5">
      <w:pPr>
        <w:spacing w:line="276" w:lineRule="auto"/>
        <w:rPr>
          <w:rFonts w:cstheme="minorHAnsi"/>
          <w:szCs w:val="24"/>
          <w:lang w:val="en-GB"/>
        </w:rPr>
      </w:pPr>
      <w:r w:rsidRPr="00623DF5">
        <w:rPr>
          <w:rFonts w:cstheme="minorHAnsi"/>
          <w:szCs w:val="24"/>
          <w:lang w:val="en-GB"/>
        </w:rPr>
        <w:t>Please r</w:t>
      </w:r>
      <w:r w:rsidR="00BE423D" w:rsidRPr="00623DF5">
        <w:rPr>
          <w:rFonts w:cstheme="minorHAnsi"/>
          <w:szCs w:val="24"/>
          <w:lang w:val="en-GB"/>
        </w:rPr>
        <w:t xml:space="preserve">ate to what extent you agree or disagree with the following statements, by checking the response that best describes YOUR OWN OPINION. </w:t>
      </w:r>
    </w:p>
    <w:p w14:paraId="2B9CF2B5" w14:textId="64CFD9DA" w:rsidR="000E314F" w:rsidRPr="00623DF5" w:rsidRDefault="000E314F" w:rsidP="00623DF5">
      <w:pPr>
        <w:spacing w:line="276" w:lineRule="auto"/>
        <w:rPr>
          <w:rFonts w:cstheme="minorHAnsi"/>
          <w:szCs w:val="24"/>
          <w:lang w:val="en-GB"/>
        </w:rPr>
      </w:pPr>
      <w:r w:rsidRPr="00623DF5">
        <w:rPr>
          <w:rFonts w:cstheme="minorHAnsi"/>
          <w:szCs w:val="24"/>
          <w:lang w:val="en-GB"/>
        </w:rPr>
        <w:t>1= Completely disagree , 2 = Somewhat disagree, 3= Neutral, 4= Somewhat agree, 5= Completely agree and 0 = Don’t know/I am not sure.</w:t>
      </w:r>
    </w:p>
    <w:p w14:paraId="58DDCF44" w14:textId="7156977E" w:rsidR="00EF3EE6" w:rsidRDefault="00EF3EE6">
      <w:pPr>
        <w:rPr>
          <w:rFonts w:cstheme="minorHAnsi"/>
          <w:color w:val="FF0000"/>
          <w:szCs w:val="24"/>
          <w:lang w:val="en-GB"/>
        </w:rPr>
      </w:pPr>
      <w:r>
        <w:rPr>
          <w:rFonts w:cstheme="minorHAnsi"/>
          <w:color w:val="FF0000"/>
          <w:szCs w:val="24"/>
          <w:lang w:val="en-GB"/>
        </w:rPr>
        <w:br w:type="page"/>
      </w:r>
    </w:p>
    <w:p w14:paraId="21FEB15D" w14:textId="77777777" w:rsidR="00BE423D" w:rsidRPr="00623DF5" w:rsidRDefault="00BE423D" w:rsidP="00623DF5">
      <w:pPr>
        <w:spacing w:line="276" w:lineRule="auto"/>
        <w:rPr>
          <w:rFonts w:cstheme="minorHAnsi"/>
          <w:color w:val="FF0000"/>
          <w:szCs w:val="24"/>
          <w:lang w:val="en-GB"/>
        </w:rPr>
      </w:pP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761EFD" w:rsidRPr="00623DF5" w14:paraId="2B253F6F" w14:textId="77777777" w:rsidTr="00761EFD">
        <w:trPr>
          <w:cantSplit/>
          <w:trHeight w:val="2064"/>
        </w:trPr>
        <w:tc>
          <w:tcPr>
            <w:tcW w:w="5807" w:type="dxa"/>
          </w:tcPr>
          <w:p w14:paraId="5065554B" w14:textId="77777777" w:rsidR="00BE423D" w:rsidRPr="00623DF5" w:rsidRDefault="00BE423D" w:rsidP="00623DF5">
            <w:pPr>
              <w:spacing w:line="276" w:lineRule="auto"/>
              <w:rPr>
                <w:rFonts w:cstheme="minorHAnsi"/>
                <w:szCs w:val="24"/>
                <w:lang w:val="en-GB"/>
              </w:rPr>
            </w:pPr>
          </w:p>
        </w:tc>
        <w:tc>
          <w:tcPr>
            <w:tcW w:w="709" w:type="dxa"/>
            <w:textDirection w:val="btLr"/>
          </w:tcPr>
          <w:p w14:paraId="5A86062C" w14:textId="77777777" w:rsidR="00BE423D" w:rsidRPr="00623DF5" w:rsidRDefault="00BE423D"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62A79D59" w14:textId="77777777" w:rsidR="00BE423D" w:rsidRPr="00623DF5" w:rsidRDefault="00BE423D"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534C5797" w14:textId="77777777" w:rsidR="00BE423D" w:rsidRPr="00623DF5" w:rsidRDefault="00BE423D"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32C92A27" w14:textId="77777777" w:rsidR="00BE423D" w:rsidRPr="00623DF5" w:rsidRDefault="00BE423D"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6A62DC07" w14:textId="77777777" w:rsidR="00BE423D" w:rsidRPr="00623DF5" w:rsidRDefault="00BE423D"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6D9FEBC8" w14:textId="0BE8681F" w:rsidR="00BE423D" w:rsidRPr="00623DF5" w:rsidRDefault="00BE423D" w:rsidP="00623DF5">
            <w:pPr>
              <w:spacing w:line="276" w:lineRule="auto"/>
              <w:ind w:left="113" w:right="113"/>
              <w:jc w:val="center"/>
              <w:rPr>
                <w:rFonts w:cstheme="minorHAnsi"/>
                <w:b/>
                <w:bCs/>
                <w:sz w:val="22"/>
                <w:lang w:val="en-GB"/>
              </w:rPr>
            </w:pPr>
            <w:r w:rsidRPr="00623DF5">
              <w:rPr>
                <w:rFonts w:cstheme="minorHAnsi"/>
                <w:b/>
                <w:bCs/>
                <w:sz w:val="22"/>
                <w:lang w:val="en-GB"/>
              </w:rPr>
              <w:t>Don’t know</w:t>
            </w:r>
            <w:r w:rsidR="00761EFD" w:rsidRPr="00623DF5">
              <w:rPr>
                <w:rFonts w:cstheme="minorHAnsi"/>
                <w:b/>
                <w:bCs/>
                <w:sz w:val="22"/>
                <w:lang w:val="en-GB"/>
              </w:rPr>
              <w:t>/ I am not sure</w:t>
            </w:r>
          </w:p>
        </w:tc>
      </w:tr>
      <w:tr w:rsidR="00761EFD" w:rsidRPr="00623DF5" w14:paraId="752E1A81" w14:textId="77777777" w:rsidTr="00761EFD">
        <w:tc>
          <w:tcPr>
            <w:tcW w:w="5807" w:type="dxa"/>
          </w:tcPr>
          <w:p w14:paraId="4EFF4ED4" w14:textId="77777777" w:rsidR="00BE423D" w:rsidRPr="00623DF5" w:rsidRDefault="00BE423D" w:rsidP="00623DF5">
            <w:pPr>
              <w:pStyle w:val="ListParagraph"/>
              <w:numPr>
                <w:ilvl w:val="0"/>
                <w:numId w:val="297"/>
              </w:numPr>
              <w:spacing w:line="276" w:lineRule="auto"/>
              <w:rPr>
                <w:rFonts w:cstheme="minorHAnsi"/>
                <w:szCs w:val="24"/>
                <w:lang w:val="en-GB"/>
              </w:rPr>
            </w:pPr>
            <w:r w:rsidRPr="00623DF5">
              <w:rPr>
                <w:rFonts w:cstheme="minorHAnsi"/>
                <w:i/>
                <w:iCs/>
                <w:szCs w:val="24"/>
                <w:lang w:val="en-GB"/>
              </w:rPr>
              <w:t>All</w:t>
            </w:r>
            <w:r w:rsidRPr="00623DF5">
              <w:rPr>
                <w:rFonts w:cstheme="minorHAnsi"/>
                <w:szCs w:val="24"/>
                <w:lang w:val="en-GB"/>
              </w:rPr>
              <w:t xml:space="preserve"> people identify as boys or girls, men or women</w:t>
            </w:r>
          </w:p>
        </w:tc>
        <w:tc>
          <w:tcPr>
            <w:tcW w:w="709" w:type="dxa"/>
            <w:vAlign w:val="center"/>
          </w:tcPr>
          <w:p w14:paraId="337FFC20"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4FF81AAF"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7C249B37"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3637F8C"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B20ED5C"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93EB18B"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0</w:t>
            </w:r>
          </w:p>
        </w:tc>
      </w:tr>
      <w:tr w:rsidR="00761EFD" w:rsidRPr="00623DF5" w14:paraId="14091E5C" w14:textId="77777777" w:rsidTr="00761EFD">
        <w:tc>
          <w:tcPr>
            <w:tcW w:w="5807" w:type="dxa"/>
          </w:tcPr>
          <w:p w14:paraId="04BBAE31" w14:textId="4DF3D2E9" w:rsidR="00BE423D" w:rsidRPr="00623DF5" w:rsidRDefault="00E1425B"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There are two aspects to sexual attraction</w:t>
            </w:r>
            <w:r w:rsidR="00A12687" w:rsidRPr="00623DF5">
              <w:rPr>
                <w:rFonts w:cstheme="minorHAnsi"/>
                <w:szCs w:val="24"/>
                <w:lang w:val="en-GB"/>
              </w:rPr>
              <w:t>/ sexual orientation: (i)</w:t>
            </w:r>
            <w:r w:rsidRPr="00623DF5">
              <w:rPr>
                <w:rFonts w:cstheme="minorHAnsi"/>
                <w:szCs w:val="24"/>
                <w:lang w:val="en-GB"/>
              </w:rPr>
              <w:t xml:space="preserve"> heterosexuality and </w:t>
            </w:r>
            <w:r w:rsidR="00A12687" w:rsidRPr="00623DF5">
              <w:rPr>
                <w:rFonts w:cstheme="minorHAnsi"/>
                <w:szCs w:val="24"/>
                <w:lang w:val="en-GB"/>
              </w:rPr>
              <w:t xml:space="preserve">(ii) </w:t>
            </w:r>
            <w:r w:rsidRPr="00623DF5">
              <w:rPr>
                <w:rFonts w:cstheme="minorHAnsi"/>
                <w:szCs w:val="24"/>
                <w:lang w:val="en-GB"/>
              </w:rPr>
              <w:t>homosexuality.</w:t>
            </w:r>
          </w:p>
        </w:tc>
        <w:tc>
          <w:tcPr>
            <w:tcW w:w="709" w:type="dxa"/>
            <w:vAlign w:val="center"/>
          </w:tcPr>
          <w:p w14:paraId="2F1653DC"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69BF265"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27AECD82"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80EAC45"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5F3CE2C"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539589B"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0</w:t>
            </w:r>
          </w:p>
        </w:tc>
      </w:tr>
      <w:tr w:rsidR="00761EFD" w:rsidRPr="00623DF5" w14:paraId="1D5F9933" w14:textId="77777777" w:rsidTr="00761EFD">
        <w:tc>
          <w:tcPr>
            <w:tcW w:w="5807" w:type="dxa"/>
          </w:tcPr>
          <w:p w14:paraId="3CDE600D" w14:textId="702F57E7" w:rsidR="00BE423D" w:rsidRPr="00623DF5" w:rsidRDefault="00751D05"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One of the key causes of sexual and </w:t>
            </w:r>
            <w:r w:rsidR="00CF3E2B">
              <w:rPr>
                <w:rFonts w:cstheme="minorHAnsi"/>
                <w:szCs w:val="24"/>
                <w:lang w:val="en-GB"/>
              </w:rPr>
              <w:t>gender-based</w:t>
            </w:r>
            <w:r w:rsidRPr="00623DF5">
              <w:rPr>
                <w:rFonts w:cstheme="minorHAnsi"/>
                <w:szCs w:val="24"/>
                <w:lang w:val="en-GB"/>
              </w:rPr>
              <w:t xml:space="preserve"> violence are s</w:t>
            </w:r>
            <w:r w:rsidR="00A12687" w:rsidRPr="00623DF5">
              <w:rPr>
                <w:rFonts w:cstheme="minorHAnsi"/>
                <w:szCs w:val="24"/>
                <w:lang w:val="en-GB"/>
              </w:rPr>
              <w:t>ocietal expectations and social norms about gender, gender identity</w:t>
            </w:r>
            <w:r w:rsidR="00C54D9A">
              <w:rPr>
                <w:rFonts w:cstheme="minorHAnsi"/>
                <w:szCs w:val="24"/>
                <w:lang w:val="en-GB"/>
              </w:rPr>
              <w:t>, gender expression</w:t>
            </w:r>
            <w:r w:rsidR="00A12687" w:rsidRPr="00623DF5">
              <w:rPr>
                <w:rFonts w:cstheme="minorHAnsi"/>
                <w:szCs w:val="24"/>
                <w:lang w:val="en-GB"/>
              </w:rPr>
              <w:t xml:space="preserve"> and sexual orientation </w:t>
            </w:r>
          </w:p>
        </w:tc>
        <w:tc>
          <w:tcPr>
            <w:tcW w:w="709" w:type="dxa"/>
            <w:vAlign w:val="center"/>
          </w:tcPr>
          <w:p w14:paraId="3A17A824"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89A499E"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1206F264"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F8D9E73"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7047D7D"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324F0AD7"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0</w:t>
            </w:r>
          </w:p>
        </w:tc>
      </w:tr>
      <w:tr w:rsidR="00761EFD" w:rsidRPr="00623DF5" w14:paraId="0AA4A9E0" w14:textId="77777777" w:rsidTr="00761EFD">
        <w:tc>
          <w:tcPr>
            <w:tcW w:w="5807" w:type="dxa"/>
          </w:tcPr>
          <w:p w14:paraId="7784EAC1" w14:textId="3FBE1373" w:rsidR="00BE423D" w:rsidRPr="00623DF5" w:rsidRDefault="00BE423D" w:rsidP="00623DF5">
            <w:pPr>
              <w:pStyle w:val="ListParagraph"/>
              <w:numPr>
                <w:ilvl w:val="0"/>
                <w:numId w:val="297"/>
              </w:numPr>
              <w:spacing w:line="276" w:lineRule="auto"/>
              <w:rPr>
                <w:rFonts w:cstheme="minorHAnsi"/>
                <w:szCs w:val="24"/>
                <w:lang w:val="en-GB"/>
              </w:rPr>
            </w:pPr>
            <w:r w:rsidRPr="00623DF5">
              <w:rPr>
                <w:rFonts w:cstheme="minorHAnsi"/>
                <w:szCs w:val="24"/>
                <w:lang w:val="en-GB"/>
              </w:rPr>
              <w:t>A person should be able to freely express their gender and sexual identities as they personally define them and experience them, no matter how different these identities are from the norm</w:t>
            </w:r>
            <w:r w:rsidR="000E314F" w:rsidRPr="00623DF5">
              <w:rPr>
                <w:rFonts w:cstheme="minorHAnsi"/>
                <w:szCs w:val="24"/>
                <w:lang w:val="en-GB"/>
              </w:rPr>
              <w:t>.</w:t>
            </w:r>
          </w:p>
        </w:tc>
        <w:tc>
          <w:tcPr>
            <w:tcW w:w="709" w:type="dxa"/>
            <w:vAlign w:val="center"/>
          </w:tcPr>
          <w:p w14:paraId="412ED4EA"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CAAF6F1"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5D03E8A"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0FBF672"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D2A43BC"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97578B5" w14:textId="77777777" w:rsidR="00BE423D" w:rsidRPr="00623DF5" w:rsidRDefault="00BE423D" w:rsidP="00623DF5">
            <w:pPr>
              <w:spacing w:line="276" w:lineRule="auto"/>
              <w:jc w:val="center"/>
              <w:rPr>
                <w:rFonts w:cstheme="minorHAnsi"/>
                <w:szCs w:val="24"/>
                <w:lang w:val="en-GB"/>
              </w:rPr>
            </w:pPr>
            <w:r w:rsidRPr="00623DF5">
              <w:rPr>
                <w:rFonts w:cstheme="minorHAnsi"/>
                <w:szCs w:val="24"/>
                <w:lang w:val="en-GB"/>
              </w:rPr>
              <w:t>0</w:t>
            </w:r>
          </w:p>
        </w:tc>
      </w:tr>
      <w:tr w:rsidR="00A12687" w:rsidRPr="00623DF5" w14:paraId="00779468" w14:textId="77777777" w:rsidTr="00761EFD">
        <w:tc>
          <w:tcPr>
            <w:tcW w:w="5807" w:type="dxa"/>
          </w:tcPr>
          <w:p w14:paraId="09477750" w14:textId="0117225D" w:rsidR="00A12687" w:rsidRPr="00623DF5" w:rsidRDefault="00C54376" w:rsidP="00623DF5">
            <w:pPr>
              <w:pStyle w:val="ListParagraph"/>
              <w:numPr>
                <w:ilvl w:val="0"/>
                <w:numId w:val="297"/>
              </w:numPr>
              <w:spacing w:line="276" w:lineRule="auto"/>
              <w:rPr>
                <w:rFonts w:cstheme="minorHAnsi"/>
                <w:szCs w:val="24"/>
                <w:lang w:val="en-GB"/>
              </w:rPr>
            </w:pPr>
            <w:r w:rsidRPr="00623DF5">
              <w:rPr>
                <w:rFonts w:cstheme="minorHAnsi"/>
                <w:szCs w:val="24"/>
                <w:lang w:val="en-GB"/>
              </w:rPr>
              <w:t>It is perfectly acceptable to</w:t>
            </w:r>
            <w:r w:rsidR="00A12687" w:rsidRPr="00623DF5">
              <w:rPr>
                <w:rFonts w:cstheme="minorHAnsi"/>
                <w:szCs w:val="24"/>
                <w:lang w:val="en-GB"/>
              </w:rPr>
              <w:t xml:space="preserve"> address a person according </w:t>
            </w:r>
            <w:r w:rsidRPr="00623DF5">
              <w:rPr>
                <w:rFonts w:cstheme="minorHAnsi"/>
                <w:szCs w:val="24"/>
                <w:lang w:val="en-GB"/>
              </w:rPr>
              <w:t>to the gender they</w:t>
            </w:r>
            <w:r w:rsidR="00A12687" w:rsidRPr="00623DF5">
              <w:rPr>
                <w:rFonts w:cstheme="minorHAnsi"/>
                <w:szCs w:val="24"/>
                <w:lang w:val="en-GB"/>
              </w:rPr>
              <w:t xml:space="preserve"> look like</w:t>
            </w:r>
            <w:r w:rsidRPr="00623DF5">
              <w:rPr>
                <w:rFonts w:cstheme="minorHAnsi"/>
                <w:szCs w:val="24"/>
                <w:lang w:val="en-GB"/>
              </w:rPr>
              <w:t>,</w:t>
            </w:r>
            <w:r w:rsidR="00A12687" w:rsidRPr="00623DF5">
              <w:rPr>
                <w:rFonts w:cstheme="minorHAnsi"/>
                <w:szCs w:val="24"/>
                <w:lang w:val="en-GB"/>
              </w:rPr>
              <w:t xml:space="preserve"> </w:t>
            </w:r>
            <w:r w:rsidRPr="00623DF5">
              <w:rPr>
                <w:rFonts w:cstheme="minorHAnsi"/>
                <w:szCs w:val="24"/>
                <w:lang w:val="en-GB"/>
              </w:rPr>
              <w:t xml:space="preserve">rather than </w:t>
            </w:r>
            <w:r w:rsidR="00A12687" w:rsidRPr="00623DF5">
              <w:rPr>
                <w:rFonts w:cstheme="minorHAnsi"/>
                <w:szCs w:val="24"/>
                <w:lang w:val="en-GB"/>
              </w:rPr>
              <w:t xml:space="preserve"> using the pronoun </w:t>
            </w:r>
            <w:r w:rsidRPr="00623DF5">
              <w:rPr>
                <w:rFonts w:cstheme="minorHAnsi"/>
                <w:szCs w:val="24"/>
                <w:lang w:val="en-GB"/>
              </w:rPr>
              <w:t>this person</w:t>
            </w:r>
            <w:r w:rsidR="00A12687" w:rsidRPr="00623DF5">
              <w:rPr>
                <w:rFonts w:cstheme="minorHAnsi"/>
                <w:szCs w:val="24"/>
                <w:lang w:val="en-GB"/>
              </w:rPr>
              <w:t xml:space="preserve"> </w:t>
            </w:r>
            <w:r w:rsidR="00A12687" w:rsidRPr="00623DF5">
              <w:rPr>
                <w:rFonts w:cstheme="minorHAnsi"/>
                <w:i/>
                <w:iCs/>
                <w:szCs w:val="24"/>
                <w:lang w:val="en-GB"/>
              </w:rPr>
              <w:t>prefer</w:t>
            </w:r>
            <w:r w:rsidRPr="00623DF5">
              <w:rPr>
                <w:rFonts w:cstheme="minorHAnsi"/>
                <w:i/>
                <w:iCs/>
                <w:szCs w:val="24"/>
                <w:lang w:val="en-GB"/>
              </w:rPr>
              <w:t>s</w:t>
            </w:r>
            <w:r w:rsidR="00A12687" w:rsidRPr="00623DF5">
              <w:rPr>
                <w:rFonts w:cstheme="minorHAnsi"/>
                <w:szCs w:val="24"/>
                <w:lang w:val="en-GB"/>
              </w:rPr>
              <w:t xml:space="preserve"> for themselves</w:t>
            </w:r>
            <w:r w:rsidRPr="00623DF5">
              <w:rPr>
                <w:rFonts w:cstheme="minorHAnsi"/>
                <w:szCs w:val="24"/>
                <w:lang w:val="en-GB"/>
              </w:rPr>
              <w:t>.</w:t>
            </w:r>
          </w:p>
        </w:tc>
        <w:tc>
          <w:tcPr>
            <w:tcW w:w="709" w:type="dxa"/>
            <w:vAlign w:val="center"/>
          </w:tcPr>
          <w:p w14:paraId="15B8F103" w14:textId="1D1783F3" w:rsidR="00A12687" w:rsidRPr="00623DF5" w:rsidRDefault="00A12687"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302B55C" w14:textId="2A2DB3A1" w:rsidR="00A12687" w:rsidRPr="00623DF5" w:rsidRDefault="00A12687"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49F4903E" w14:textId="365103BA" w:rsidR="00A12687" w:rsidRPr="00623DF5" w:rsidRDefault="00A12687"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64E843F" w14:textId="5D08C10C" w:rsidR="00A12687" w:rsidRPr="00623DF5" w:rsidRDefault="00A12687"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4D344A0A" w14:textId="33E2D854" w:rsidR="00A12687" w:rsidRPr="00623DF5" w:rsidRDefault="00A12687"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A0943B6" w14:textId="2091E8BB" w:rsidR="00A12687" w:rsidRPr="00623DF5" w:rsidRDefault="00A12687" w:rsidP="00623DF5">
            <w:pPr>
              <w:spacing w:line="276" w:lineRule="auto"/>
              <w:jc w:val="center"/>
              <w:rPr>
                <w:rFonts w:cstheme="minorHAnsi"/>
                <w:szCs w:val="24"/>
                <w:lang w:val="en-GB"/>
              </w:rPr>
            </w:pPr>
            <w:r w:rsidRPr="00623DF5">
              <w:rPr>
                <w:rFonts w:cstheme="minorHAnsi"/>
                <w:szCs w:val="24"/>
                <w:lang w:val="en-GB"/>
              </w:rPr>
              <w:t>0</w:t>
            </w:r>
          </w:p>
        </w:tc>
      </w:tr>
      <w:tr w:rsidR="00C54376" w:rsidRPr="00623DF5" w14:paraId="3C6A9393" w14:textId="77777777" w:rsidTr="00761EFD">
        <w:tc>
          <w:tcPr>
            <w:tcW w:w="5807" w:type="dxa"/>
          </w:tcPr>
          <w:p w14:paraId="167402EA" w14:textId="08F6D0D9" w:rsidR="00C54376" w:rsidRPr="00623DF5" w:rsidRDefault="00C54376" w:rsidP="00623DF5">
            <w:pPr>
              <w:pStyle w:val="ListParagraph"/>
              <w:numPr>
                <w:ilvl w:val="0"/>
                <w:numId w:val="297"/>
              </w:numPr>
              <w:spacing w:line="276" w:lineRule="auto"/>
              <w:rPr>
                <w:rFonts w:cstheme="minorHAnsi"/>
                <w:szCs w:val="24"/>
                <w:lang w:val="en-GB"/>
              </w:rPr>
            </w:pPr>
            <w:r w:rsidRPr="00623DF5">
              <w:rPr>
                <w:rFonts w:cstheme="minorHAnsi"/>
                <w:szCs w:val="24"/>
                <w:lang w:val="en-GB"/>
              </w:rPr>
              <w:t>Differences in gender, gender identities and sexualities result in differences in power or privilege among different groups in society</w:t>
            </w:r>
          </w:p>
        </w:tc>
        <w:tc>
          <w:tcPr>
            <w:tcW w:w="709" w:type="dxa"/>
            <w:vAlign w:val="center"/>
          </w:tcPr>
          <w:p w14:paraId="7BA07617" w14:textId="00D89EAA" w:rsidR="00C54376" w:rsidRPr="00623DF5" w:rsidRDefault="00C54376"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5DF3B34" w14:textId="114B879F" w:rsidR="00C54376" w:rsidRPr="00623DF5" w:rsidRDefault="00C54376"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FEF14A0" w14:textId="199EAA85" w:rsidR="00C54376" w:rsidRPr="00623DF5" w:rsidRDefault="00C54376"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1F73D0E" w14:textId="7700616E" w:rsidR="00C54376" w:rsidRPr="00623DF5" w:rsidRDefault="00C54376"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44EE1089" w14:textId="64A6A87D" w:rsidR="00C54376" w:rsidRPr="00623DF5" w:rsidRDefault="00C54376"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BFD386C" w14:textId="689ABED1" w:rsidR="00C54376" w:rsidRPr="00623DF5" w:rsidRDefault="00C54376" w:rsidP="00623DF5">
            <w:pPr>
              <w:spacing w:line="276" w:lineRule="auto"/>
              <w:jc w:val="center"/>
              <w:rPr>
                <w:rFonts w:cstheme="minorHAnsi"/>
                <w:szCs w:val="24"/>
                <w:lang w:val="en-GB"/>
              </w:rPr>
            </w:pPr>
            <w:r w:rsidRPr="00623DF5">
              <w:rPr>
                <w:rFonts w:cstheme="minorHAnsi"/>
                <w:szCs w:val="24"/>
                <w:lang w:val="en-GB"/>
              </w:rPr>
              <w:t>0</w:t>
            </w:r>
          </w:p>
        </w:tc>
      </w:tr>
    </w:tbl>
    <w:p w14:paraId="771F4BD5" w14:textId="77777777" w:rsidR="00A32A0B" w:rsidRPr="00623DF5" w:rsidRDefault="00A32A0B" w:rsidP="00623DF5">
      <w:pPr>
        <w:spacing w:line="276" w:lineRule="auto"/>
        <w:rPr>
          <w:rFonts w:cstheme="minorHAnsi"/>
          <w:lang w:val="en-GB"/>
        </w:rPr>
      </w:pPr>
    </w:p>
    <w:p w14:paraId="06AD1D66" w14:textId="77777777" w:rsidR="00A32A0B" w:rsidRPr="00623DF5" w:rsidRDefault="00A32A0B" w:rsidP="00623DF5">
      <w:pPr>
        <w:spacing w:line="276" w:lineRule="auto"/>
        <w:rPr>
          <w:rFonts w:cstheme="minorHAnsi"/>
          <w:b/>
          <w:bCs/>
          <w:szCs w:val="24"/>
          <w:lang w:val="en-GB"/>
        </w:rPr>
      </w:pPr>
      <w:r w:rsidRPr="00623DF5">
        <w:rPr>
          <w:rFonts w:cstheme="minorHAnsi"/>
          <w:b/>
          <w:bCs/>
          <w:szCs w:val="24"/>
          <w:lang w:val="en-GB"/>
        </w:rPr>
        <w:t>PART B</w:t>
      </w:r>
    </w:p>
    <w:p w14:paraId="3A4D7EA3" w14:textId="20066B0F" w:rsidR="00A32A0B" w:rsidRPr="00623DF5" w:rsidRDefault="00A32A0B" w:rsidP="00623DF5">
      <w:pPr>
        <w:spacing w:line="276" w:lineRule="auto"/>
        <w:rPr>
          <w:rFonts w:cstheme="minorHAnsi"/>
          <w:color w:val="FF0000"/>
          <w:szCs w:val="24"/>
          <w:lang w:val="en-GB"/>
        </w:rPr>
      </w:pPr>
      <w:r w:rsidRPr="00623DF5">
        <w:rPr>
          <w:rFonts w:cstheme="minorHAnsi"/>
          <w:color w:val="FF0000"/>
          <w:szCs w:val="24"/>
          <w:lang w:val="en-GB"/>
        </w:rPr>
        <w:t xml:space="preserve">Include </w:t>
      </w:r>
      <w:r w:rsidR="002437D4" w:rsidRPr="00623DF5">
        <w:rPr>
          <w:rFonts w:cstheme="minorHAnsi"/>
          <w:color w:val="FF0000"/>
          <w:szCs w:val="24"/>
          <w:lang w:val="en-GB"/>
        </w:rPr>
        <w:t>some of</w:t>
      </w:r>
      <w:r w:rsidRPr="00623DF5">
        <w:rPr>
          <w:rFonts w:cstheme="minorHAnsi"/>
          <w:color w:val="FF0000"/>
          <w:szCs w:val="24"/>
          <w:lang w:val="en-GB"/>
        </w:rPr>
        <w:t xml:space="preserve"> following statements according to the modules and activities you have used</w:t>
      </w:r>
      <w:r w:rsidR="002437D4" w:rsidRPr="00623DF5">
        <w:rPr>
          <w:rFonts w:cstheme="minorHAnsi"/>
          <w:color w:val="FF0000"/>
          <w:szCs w:val="24"/>
          <w:lang w:val="en-GB"/>
        </w:rPr>
        <w:t>. Even within a certain module, you can select only those statements that best match the specific activities and key messages you will deliver during your training.</w:t>
      </w:r>
    </w:p>
    <w:p w14:paraId="5E3746E8" w14:textId="77777777" w:rsidR="000E314F" w:rsidRPr="00623DF5" w:rsidRDefault="000E314F" w:rsidP="00623DF5">
      <w:pPr>
        <w:spacing w:line="276" w:lineRule="auto"/>
        <w:rPr>
          <w:rFonts w:cstheme="minorHAnsi"/>
          <w:szCs w:val="24"/>
          <w:lang w:val="en-GB"/>
        </w:rPr>
      </w:pPr>
      <w:r w:rsidRPr="00623DF5">
        <w:rPr>
          <w:rFonts w:cstheme="minorHAnsi"/>
          <w:szCs w:val="24"/>
          <w:lang w:val="en-GB"/>
        </w:rPr>
        <w:t xml:space="preserve">Please rate to what extent you agree or disagree with the following statements, by checking the response that best describes YOUR OWN OPINION. </w:t>
      </w:r>
    </w:p>
    <w:p w14:paraId="09A81C75" w14:textId="77777777" w:rsidR="000E314F" w:rsidRPr="00623DF5" w:rsidRDefault="000E314F" w:rsidP="00623DF5">
      <w:pPr>
        <w:spacing w:line="276" w:lineRule="auto"/>
        <w:rPr>
          <w:rFonts w:cstheme="minorHAnsi"/>
          <w:szCs w:val="24"/>
          <w:lang w:val="en-GB"/>
        </w:rPr>
      </w:pPr>
      <w:r w:rsidRPr="00623DF5">
        <w:rPr>
          <w:rFonts w:cstheme="minorHAnsi"/>
          <w:szCs w:val="24"/>
          <w:lang w:val="en-GB"/>
        </w:rPr>
        <w:t>1= Completely disagree , 2 = Somewhat disagree, 3= Neutral, 4= Somewhat agree, 5= Completely agree and 0 = Don’t know/I am not sure.</w:t>
      </w:r>
    </w:p>
    <w:p w14:paraId="3145CF87" w14:textId="77777777" w:rsidR="000E314F" w:rsidRPr="00623DF5" w:rsidRDefault="000E314F" w:rsidP="00623DF5">
      <w:pPr>
        <w:spacing w:line="276" w:lineRule="auto"/>
        <w:rPr>
          <w:rFonts w:cstheme="minorHAnsi"/>
          <w:color w:val="FF0000"/>
          <w:szCs w:val="24"/>
          <w:lang w:val="en-GB"/>
        </w:rPr>
      </w:pPr>
    </w:p>
    <w:p w14:paraId="7051BE9C" w14:textId="08E1C299" w:rsidR="00A32A0B" w:rsidRPr="00623DF5" w:rsidRDefault="00A32A0B" w:rsidP="00623DF5">
      <w:pPr>
        <w:spacing w:line="276" w:lineRule="auto"/>
        <w:rPr>
          <w:rFonts w:cstheme="minorHAnsi"/>
          <w:b/>
          <w:bCs/>
          <w:color w:val="0070C0"/>
          <w:szCs w:val="24"/>
          <w:lang w:val="en-GB"/>
        </w:rPr>
      </w:pPr>
      <w:r w:rsidRPr="00623DF5">
        <w:rPr>
          <w:rFonts w:cstheme="minorHAnsi"/>
          <w:b/>
          <w:bCs/>
          <w:color w:val="0070C0"/>
          <w:szCs w:val="24"/>
          <w:lang w:val="en-GB"/>
        </w:rPr>
        <w:t>Module 2: Reclaiming Sexuality</w:t>
      </w: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A32A0B" w:rsidRPr="00623DF5" w14:paraId="4CF9108F" w14:textId="77777777" w:rsidTr="00A32A0B">
        <w:trPr>
          <w:cantSplit/>
          <w:trHeight w:val="2064"/>
        </w:trPr>
        <w:tc>
          <w:tcPr>
            <w:tcW w:w="5807" w:type="dxa"/>
          </w:tcPr>
          <w:p w14:paraId="7DD0D3EB" w14:textId="77777777" w:rsidR="00A32A0B" w:rsidRPr="00623DF5" w:rsidRDefault="00A32A0B" w:rsidP="00623DF5">
            <w:pPr>
              <w:spacing w:line="276" w:lineRule="auto"/>
              <w:rPr>
                <w:rFonts w:cstheme="minorHAnsi"/>
                <w:szCs w:val="24"/>
                <w:lang w:val="en-GB"/>
              </w:rPr>
            </w:pPr>
          </w:p>
        </w:tc>
        <w:tc>
          <w:tcPr>
            <w:tcW w:w="709" w:type="dxa"/>
            <w:textDirection w:val="btLr"/>
          </w:tcPr>
          <w:p w14:paraId="4F5EEC23"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0795C7AC"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1819B381"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2D08212C"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2BED6F80"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4EDB4529"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Don’t know/ I am not sure</w:t>
            </w:r>
          </w:p>
        </w:tc>
      </w:tr>
      <w:tr w:rsidR="00A32A0B" w:rsidRPr="00623DF5" w14:paraId="32949354" w14:textId="77777777" w:rsidTr="00A32A0B">
        <w:tc>
          <w:tcPr>
            <w:tcW w:w="5807" w:type="dxa"/>
          </w:tcPr>
          <w:p w14:paraId="09FD0F8D" w14:textId="6166E489" w:rsidR="00A32A0B" w:rsidRPr="00623DF5" w:rsidRDefault="00C54D9A" w:rsidP="00623DF5">
            <w:pPr>
              <w:pStyle w:val="ListParagraph"/>
              <w:numPr>
                <w:ilvl w:val="0"/>
                <w:numId w:val="297"/>
              </w:numPr>
              <w:spacing w:line="276" w:lineRule="auto"/>
              <w:rPr>
                <w:rFonts w:cstheme="minorHAnsi"/>
                <w:szCs w:val="24"/>
                <w:lang w:val="en-GB"/>
              </w:rPr>
            </w:pPr>
            <w:r>
              <w:rPr>
                <w:rFonts w:cstheme="minorHAnsi"/>
                <w:lang w:val="en-GB"/>
              </w:rPr>
              <w:t>Often y</w:t>
            </w:r>
            <w:r w:rsidR="00060926" w:rsidRPr="00623DF5">
              <w:rPr>
                <w:rFonts w:cstheme="minorHAnsi"/>
                <w:lang w:val="en-GB"/>
              </w:rPr>
              <w:t>oung p</w:t>
            </w:r>
            <w:r w:rsidR="00F22812" w:rsidRPr="00623DF5">
              <w:rPr>
                <w:rFonts w:cstheme="minorHAnsi"/>
                <w:lang w:val="en-GB"/>
              </w:rPr>
              <w:t>eople</w:t>
            </w:r>
            <w:r>
              <w:rPr>
                <w:rFonts w:cstheme="minorHAnsi"/>
                <w:lang w:val="en-GB"/>
              </w:rPr>
              <w:t>’s</w:t>
            </w:r>
            <w:r w:rsidR="00F22812" w:rsidRPr="00623DF5">
              <w:rPr>
                <w:rFonts w:cstheme="minorHAnsi"/>
                <w:lang w:val="en-GB"/>
              </w:rPr>
              <w:t xml:space="preserve"> capacity to make decisions about their sexual lives </w:t>
            </w:r>
            <w:r>
              <w:rPr>
                <w:rFonts w:cstheme="minorHAnsi"/>
                <w:lang w:val="en-GB"/>
              </w:rPr>
              <w:t>does not solely depend</w:t>
            </w:r>
            <w:r w:rsidR="00F22812" w:rsidRPr="00623DF5">
              <w:rPr>
                <w:rFonts w:cstheme="minorHAnsi"/>
                <w:lang w:val="en-GB"/>
              </w:rPr>
              <w:t xml:space="preserve"> on their own personal power to do so</w:t>
            </w:r>
          </w:p>
        </w:tc>
        <w:tc>
          <w:tcPr>
            <w:tcW w:w="709" w:type="dxa"/>
            <w:vAlign w:val="center"/>
          </w:tcPr>
          <w:p w14:paraId="4C4A4048"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790DC80"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B680C3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1AA7607"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537E9361"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39E8C9DA"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0</w:t>
            </w:r>
          </w:p>
        </w:tc>
      </w:tr>
      <w:tr w:rsidR="00A32A0B" w:rsidRPr="00623DF5" w14:paraId="767FF34F" w14:textId="77777777" w:rsidTr="00A32A0B">
        <w:tc>
          <w:tcPr>
            <w:tcW w:w="5807" w:type="dxa"/>
          </w:tcPr>
          <w:p w14:paraId="08E4BCE9" w14:textId="3DFDCCA1" w:rsidR="00A32A0B" w:rsidRPr="00623DF5" w:rsidRDefault="00F22812" w:rsidP="00623DF5">
            <w:pPr>
              <w:pStyle w:val="ListParagraph"/>
              <w:numPr>
                <w:ilvl w:val="0"/>
                <w:numId w:val="297"/>
              </w:numPr>
              <w:spacing w:line="276" w:lineRule="auto"/>
              <w:jc w:val="both"/>
              <w:rPr>
                <w:rFonts w:cstheme="minorHAnsi"/>
                <w:szCs w:val="24"/>
                <w:lang w:val="en-GB"/>
              </w:rPr>
            </w:pPr>
            <w:r w:rsidRPr="00623DF5">
              <w:rPr>
                <w:rFonts w:cstheme="minorHAnsi"/>
                <w:lang w:val="en-GB"/>
              </w:rPr>
              <w:t>The more we are encouraging sexual freedom, the more we are encouraging young people to embark in unsafe sexual encounters.</w:t>
            </w:r>
          </w:p>
        </w:tc>
        <w:tc>
          <w:tcPr>
            <w:tcW w:w="709" w:type="dxa"/>
            <w:vAlign w:val="center"/>
          </w:tcPr>
          <w:p w14:paraId="4A2FDD62"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94CCEEC"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2AAF0CE"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2E4C3BC"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4D35E647"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7D0209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0</w:t>
            </w:r>
          </w:p>
        </w:tc>
      </w:tr>
      <w:tr w:rsidR="00060926" w:rsidRPr="00623DF5" w14:paraId="27C355FA" w14:textId="77777777" w:rsidTr="00A32A0B">
        <w:tc>
          <w:tcPr>
            <w:tcW w:w="5807" w:type="dxa"/>
          </w:tcPr>
          <w:p w14:paraId="5881B4A5" w14:textId="64BB06D8" w:rsidR="00060926" w:rsidRPr="00623DF5" w:rsidRDefault="00060926" w:rsidP="00623DF5">
            <w:pPr>
              <w:pStyle w:val="ListParagraph"/>
              <w:numPr>
                <w:ilvl w:val="0"/>
                <w:numId w:val="297"/>
              </w:numPr>
              <w:spacing w:line="276" w:lineRule="auto"/>
              <w:rPr>
                <w:rFonts w:cstheme="minorHAnsi"/>
                <w:lang w:val="en-GB"/>
              </w:rPr>
            </w:pPr>
            <w:r w:rsidRPr="00623DF5">
              <w:rPr>
                <w:rFonts w:cstheme="minorHAnsi"/>
                <w:lang w:val="en-GB"/>
              </w:rPr>
              <w:t xml:space="preserve">A young person can express their sexuality in an open and sex-positive manner, even if they choose not to have sex </w:t>
            </w:r>
          </w:p>
        </w:tc>
        <w:tc>
          <w:tcPr>
            <w:tcW w:w="709" w:type="dxa"/>
            <w:vAlign w:val="center"/>
          </w:tcPr>
          <w:p w14:paraId="02FC0D97" w14:textId="7E27D513" w:rsidR="00060926" w:rsidRPr="00623DF5" w:rsidRDefault="00060926"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1AA1FFB2" w14:textId="59262606" w:rsidR="00060926" w:rsidRPr="00623DF5" w:rsidRDefault="00060926"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3DB1F17" w14:textId="278D9237" w:rsidR="00060926" w:rsidRPr="00623DF5" w:rsidRDefault="00060926"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8449484" w14:textId="7D2F203E" w:rsidR="00060926" w:rsidRPr="00623DF5" w:rsidRDefault="00060926"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A0259A8" w14:textId="13F4E9AE" w:rsidR="00060926" w:rsidRPr="00623DF5" w:rsidRDefault="00060926"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736435E" w14:textId="35B57521" w:rsidR="00060926" w:rsidRPr="00623DF5" w:rsidRDefault="00060926" w:rsidP="00623DF5">
            <w:pPr>
              <w:spacing w:line="276" w:lineRule="auto"/>
              <w:jc w:val="center"/>
              <w:rPr>
                <w:rFonts w:cstheme="minorHAnsi"/>
                <w:szCs w:val="24"/>
                <w:lang w:val="en-GB"/>
              </w:rPr>
            </w:pPr>
            <w:r w:rsidRPr="00623DF5">
              <w:rPr>
                <w:rFonts w:cstheme="minorHAnsi"/>
                <w:szCs w:val="24"/>
                <w:lang w:val="en-GB"/>
              </w:rPr>
              <w:t>0</w:t>
            </w:r>
          </w:p>
        </w:tc>
      </w:tr>
      <w:tr w:rsidR="00060926" w:rsidRPr="00623DF5" w14:paraId="6F87C37E" w14:textId="77777777" w:rsidTr="00A32A0B">
        <w:tc>
          <w:tcPr>
            <w:tcW w:w="5807" w:type="dxa"/>
          </w:tcPr>
          <w:p w14:paraId="31402EB9" w14:textId="6EABF91C" w:rsidR="00060926" w:rsidRPr="00623DF5" w:rsidRDefault="00060926" w:rsidP="00623DF5">
            <w:pPr>
              <w:pStyle w:val="ListParagraph"/>
              <w:numPr>
                <w:ilvl w:val="0"/>
                <w:numId w:val="297"/>
              </w:numPr>
              <w:spacing w:line="276" w:lineRule="auto"/>
              <w:rPr>
                <w:rFonts w:cstheme="minorHAnsi"/>
                <w:szCs w:val="24"/>
                <w:lang w:val="en-GB"/>
              </w:rPr>
            </w:pPr>
            <w:r w:rsidRPr="00623DF5">
              <w:rPr>
                <w:rFonts w:cstheme="minorHAnsi"/>
                <w:szCs w:val="24"/>
                <w:lang w:val="en-GB"/>
              </w:rPr>
              <w:t>It is okay for young people to explore diverse sexual experiences as long as there is informed, clear, meaningful and active consent.</w:t>
            </w:r>
          </w:p>
        </w:tc>
        <w:tc>
          <w:tcPr>
            <w:tcW w:w="709" w:type="dxa"/>
            <w:vAlign w:val="center"/>
          </w:tcPr>
          <w:p w14:paraId="064D362B" w14:textId="041A3981" w:rsidR="00060926" w:rsidRPr="00623DF5" w:rsidRDefault="00060926"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B23C39F" w14:textId="7D1CB013" w:rsidR="00060926" w:rsidRPr="00623DF5" w:rsidRDefault="00060926"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61486DA" w14:textId="509BBB2B" w:rsidR="00060926" w:rsidRPr="00623DF5" w:rsidRDefault="00060926"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5C8615BC" w14:textId="01683A9D" w:rsidR="00060926" w:rsidRPr="00623DF5" w:rsidRDefault="00060926"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EFCC483" w14:textId="169D5249" w:rsidR="00060926" w:rsidRPr="00623DF5" w:rsidRDefault="00060926"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20B88B0" w14:textId="2C6A654E" w:rsidR="00060926" w:rsidRPr="00623DF5" w:rsidRDefault="00060926" w:rsidP="00623DF5">
            <w:pPr>
              <w:spacing w:line="276" w:lineRule="auto"/>
              <w:jc w:val="center"/>
              <w:rPr>
                <w:rFonts w:cstheme="minorHAnsi"/>
                <w:szCs w:val="24"/>
                <w:lang w:val="en-GB"/>
              </w:rPr>
            </w:pPr>
            <w:r w:rsidRPr="00623DF5">
              <w:rPr>
                <w:rFonts w:cstheme="minorHAnsi"/>
                <w:szCs w:val="24"/>
                <w:lang w:val="en-GB"/>
              </w:rPr>
              <w:t>0</w:t>
            </w:r>
          </w:p>
        </w:tc>
      </w:tr>
      <w:tr w:rsidR="00060926" w:rsidRPr="00623DF5" w14:paraId="3DF4530F" w14:textId="77777777" w:rsidTr="00A32A0B">
        <w:tc>
          <w:tcPr>
            <w:tcW w:w="5807" w:type="dxa"/>
          </w:tcPr>
          <w:p w14:paraId="5B0C854C" w14:textId="2579A640" w:rsidR="00060926" w:rsidRPr="00623DF5" w:rsidRDefault="007F3622" w:rsidP="00623DF5">
            <w:pPr>
              <w:pStyle w:val="ListParagraph"/>
              <w:numPr>
                <w:ilvl w:val="0"/>
                <w:numId w:val="297"/>
              </w:numPr>
              <w:spacing w:line="276" w:lineRule="auto"/>
              <w:rPr>
                <w:rFonts w:cstheme="minorHAnsi"/>
                <w:szCs w:val="24"/>
                <w:lang w:val="en-GB"/>
              </w:rPr>
            </w:pPr>
            <w:r>
              <w:rPr>
                <w:rFonts w:cstheme="minorHAnsi"/>
                <w:szCs w:val="24"/>
                <w:lang w:val="en-GB"/>
              </w:rPr>
              <w:t xml:space="preserve">Young people should have the capacity to </w:t>
            </w:r>
            <w:r w:rsidR="00060926" w:rsidRPr="00623DF5">
              <w:rPr>
                <w:rFonts w:cstheme="minorHAnsi"/>
                <w:lang w:val="en-GB"/>
              </w:rPr>
              <w:t xml:space="preserve">act as </w:t>
            </w:r>
            <w:r>
              <w:rPr>
                <w:rFonts w:cstheme="minorHAnsi"/>
                <w:lang w:val="en-GB"/>
              </w:rPr>
              <w:t xml:space="preserve">they </w:t>
            </w:r>
            <w:r w:rsidR="00060926" w:rsidRPr="00623DF5">
              <w:rPr>
                <w:rFonts w:cstheme="minorHAnsi"/>
                <w:lang w:val="en-GB"/>
              </w:rPr>
              <w:t>choose</w:t>
            </w:r>
            <w:r>
              <w:rPr>
                <w:rFonts w:cstheme="minorHAnsi"/>
                <w:lang w:val="en-GB"/>
              </w:rPr>
              <w:t xml:space="preserve"> in their sexual lives</w:t>
            </w:r>
            <w:r w:rsidR="00060926" w:rsidRPr="00623DF5">
              <w:rPr>
                <w:rFonts w:cstheme="minorHAnsi"/>
                <w:lang w:val="en-GB"/>
              </w:rPr>
              <w:t xml:space="preserve"> and generally define </w:t>
            </w:r>
            <w:r>
              <w:rPr>
                <w:rFonts w:cstheme="minorHAnsi"/>
                <w:lang w:val="en-GB"/>
              </w:rPr>
              <w:t>their</w:t>
            </w:r>
            <w:r w:rsidR="00060926" w:rsidRPr="00623DF5">
              <w:rPr>
                <w:rFonts w:cstheme="minorHAnsi"/>
                <w:lang w:val="en-GB"/>
              </w:rPr>
              <w:t xml:space="preserve"> sexuality by the choices </w:t>
            </w:r>
            <w:r>
              <w:rPr>
                <w:rFonts w:cstheme="minorHAnsi"/>
                <w:lang w:val="en-GB"/>
              </w:rPr>
              <w:t>they</w:t>
            </w:r>
            <w:r w:rsidR="00060926" w:rsidRPr="00623DF5">
              <w:rPr>
                <w:rFonts w:cstheme="minorHAnsi"/>
                <w:lang w:val="en-GB"/>
              </w:rPr>
              <w:t xml:space="preserve"> make </w:t>
            </w:r>
            <w:r>
              <w:rPr>
                <w:rFonts w:cstheme="minorHAnsi"/>
                <w:lang w:val="en-GB"/>
              </w:rPr>
              <w:t>themselves for themselves.</w:t>
            </w:r>
          </w:p>
        </w:tc>
        <w:tc>
          <w:tcPr>
            <w:tcW w:w="709" w:type="dxa"/>
            <w:vAlign w:val="center"/>
          </w:tcPr>
          <w:p w14:paraId="0A62A681" w14:textId="2C4BC4A8" w:rsidR="00060926" w:rsidRPr="00623DF5" w:rsidRDefault="00060926"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59A59F1" w14:textId="71C43433" w:rsidR="00060926" w:rsidRPr="00623DF5" w:rsidRDefault="00060926"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D791313" w14:textId="0F137A32" w:rsidR="00060926" w:rsidRPr="00623DF5" w:rsidRDefault="00060926"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8DD6CEE" w14:textId="794398C4" w:rsidR="00060926" w:rsidRPr="00623DF5" w:rsidRDefault="00060926"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1A8ED08" w14:textId="314897C8" w:rsidR="00060926" w:rsidRPr="00623DF5" w:rsidRDefault="00060926"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89A2E70" w14:textId="48F3A1CE" w:rsidR="00060926" w:rsidRPr="00623DF5" w:rsidRDefault="00060926" w:rsidP="00623DF5">
            <w:pPr>
              <w:spacing w:line="276" w:lineRule="auto"/>
              <w:jc w:val="center"/>
              <w:rPr>
                <w:rFonts w:cstheme="minorHAnsi"/>
                <w:szCs w:val="24"/>
                <w:lang w:val="en-GB"/>
              </w:rPr>
            </w:pPr>
            <w:r w:rsidRPr="00623DF5">
              <w:rPr>
                <w:rFonts w:cstheme="minorHAnsi"/>
                <w:szCs w:val="24"/>
                <w:lang w:val="en-GB"/>
              </w:rPr>
              <w:t>0</w:t>
            </w:r>
          </w:p>
        </w:tc>
      </w:tr>
    </w:tbl>
    <w:p w14:paraId="7A0738B5" w14:textId="77777777" w:rsidR="00A32A0B" w:rsidRPr="00623DF5" w:rsidRDefault="00A32A0B" w:rsidP="00623DF5">
      <w:pPr>
        <w:spacing w:line="276" w:lineRule="auto"/>
        <w:rPr>
          <w:rFonts w:cstheme="minorHAnsi"/>
          <w:lang w:val="en-GB"/>
        </w:rPr>
      </w:pPr>
    </w:p>
    <w:p w14:paraId="0ED0B3F6" w14:textId="634C397E" w:rsidR="00A32A0B" w:rsidRPr="00623DF5" w:rsidRDefault="00A32A0B" w:rsidP="00623DF5">
      <w:pPr>
        <w:spacing w:line="276" w:lineRule="auto"/>
        <w:rPr>
          <w:rFonts w:cstheme="minorHAnsi"/>
          <w:b/>
          <w:bCs/>
          <w:color w:val="0070C0"/>
          <w:szCs w:val="24"/>
          <w:lang w:val="en-GB"/>
        </w:rPr>
      </w:pPr>
      <w:r w:rsidRPr="00623DF5">
        <w:rPr>
          <w:rFonts w:cstheme="minorHAnsi"/>
          <w:b/>
          <w:bCs/>
          <w:color w:val="0070C0"/>
          <w:szCs w:val="24"/>
          <w:lang w:val="en-GB"/>
        </w:rPr>
        <w:t xml:space="preserve">Module </w:t>
      </w:r>
      <w:r w:rsidR="00BA618B" w:rsidRPr="00623DF5">
        <w:rPr>
          <w:rFonts w:cstheme="minorHAnsi"/>
          <w:b/>
          <w:bCs/>
          <w:color w:val="0070C0"/>
          <w:szCs w:val="24"/>
          <w:lang w:val="en-GB"/>
        </w:rPr>
        <w:t xml:space="preserve">3: </w:t>
      </w:r>
      <w:r w:rsidR="00CF3E2B">
        <w:rPr>
          <w:rFonts w:cstheme="minorHAnsi"/>
          <w:b/>
          <w:bCs/>
          <w:color w:val="0070C0"/>
          <w:szCs w:val="24"/>
          <w:lang w:val="en-GB"/>
        </w:rPr>
        <w:t>Gender-based</w:t>
      </w:r>
      <w:r w:rsidR="00BA618B" w:rsidRPr="00623DF5">
        <w:rPr>
          <w:rFonts w:cstheme="minorHAnsi"/>
          <w:b/>
          <w:bCs/>
          <w:color w:val="0070C0"/>
          <w:szCs w:val="24"/>
          <w:lang w:val="en-GB"/>
        </w:rPr>
        <w:t xml:space="preserve"> Violence in Different Contexts</w:t>
      </w:r>
    </w:p>
    <w:p w14:paraId="57B856E4" w14:textId="77777777" w:rsidR="00A32A0B" w:rsidRPr="00623DF5" w:rsidRDefault="00A32A0B" w:rsidP="00623DF5">
      <w:pPr>
        <w:spacing w:line="276" w:lineRule="auto"/>
        <w:rPr>
          <w:rFonts w:cstheme="minorHAnsi"/>
          <w:lang w:val="en-GB"/>
        </w:rPr>
      </w:pP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A32A0B" w:rsidRPr="00623DF5" w14:paraId="46417E29" w14:textId="77777777" w:rsidTr="00A32A0B">
        <w:trPr>
          <w:cantSplit/>
          <w:trHeight w:val="2064"/>
        </w:trPr>
        <w:tc>
          <w:tcPr>
            <w:tcW w:w="5807" w:type="dxa"/>
          </w:tcPr>
          <w:p w14:paraId="55EA454A" w14:textId="77777777" w:rsidR="00A32A0B" w:rsidRPr="00623DF5" w:rsidRDefault="00A32A0B" w:rsidP="00623DF5">
            <w:pPr>
              <w:spacing w:line="276" w:lineRule="auto"/>
              <w:rPr>
                <w:rFonts w:cstheme="minorHAnsi"/>
                <w:szCs w:val="24"/>
                <w:lang w:val="en-GB"/>
              </w:rPr>
            </w:pPr>
          </w:p>
        </w:tc>
        <w:tc>
          <w:tcPr>
            <w:tcW w:w="709" w:type="dxa"/>
            <w:textDirection w:val="btLr"/>
          </w:tcPr>
          <w:p w14:paraId="17711E46"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69A3169A"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30A71479"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14C92978"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0448AD53"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732DFCA0"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Don’t know/ I am not sure</w:t>
            </w:r>
          </w:p>
        </w:tc>
      </w:tr>
      <w:tr w:rsidR="00A32A0B" w:rsidRPr="00623DF5" w14:paraId="3ACD9D92" w14:textId="77777777" w:rsidTr="00A32A0B">
        <w:tc>
          <w:tcPr>
            <w:tcW w:w="5807" w:type="dxa"/>
          </w:tcPr>
          <w:p w14:paraId="5991C46F" w14:textId="515BFCDE" w:rsidR="00A32A0B" w:rsidRPr="00623DF5" w:rsidRDefault="007836E2" w:rsidP="00623DF5">
            <w:pPr>
              <w:pStyle w:val="ListParagraph"/>
              <w:numPr>
                <w:ilvl w:val="0"/>
                <w:numId w:val="297"/>
              </w:numPr>
              <w:spacing w:line="276" w:lineRule="auto"/>
              <w:rPr>
                <w:rFonts w:cstheme="minorHAnsi"/>
                <w:szCs w:val="24"/>
                <w:lang w:val="en-GB"/>
              </w:rPr>
            </w:pPr>
            <w:r w:rsidRPr="00623DF5">
              <w:rPr>
                <w:rFonts w:cstheme="minorHAnsi"/>
                <w:szCs w:val="24"/>
                <w:lang w:val="en-GB"/>
              </w:rPr>
              <w:t>People who experience gender-based violence are usually weak characters</w:t>
            </w:r>
          </w:p>
        </w:tc>
        <w:tc>
          <w:tcPr>
            <w:tcW w:w="709" w:type="dxa"/>
            <w:vAlign w:val="center"/>
          </w:tcPr>
          <w:p w14:paraId="4829B27C"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2B128E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17BB276"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617A32B5"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7F8326E"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7B37648"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0</w:t>
            </w:r>
          </w:p>
        </w:tc>
      </w:tr>
      <w:tr w:rsidR="00A32A0B" w:rsidRPr="00623DF5" w14:paraId="4678AE6E" w14:textId="77777777" w:rsidTr="00A32A0B">
        <w:tc>
          <w:tcPr>
            <w:tcW w:w="5807" w:type="dxa"/>
          </w:tcPr>
          <w:p w14:paraId="7D22B5CA" w14:textId="2A4527B8" w:rsidR="00A32A0B" w:rsidRPr="00623DF5" w:rsidRDefault="007836E2" w:rsidP="00623DF5">
            <w:pPr>
              <w:pStyle w:val="ListParagraph"/>
              <w:numPr>
                <w:ilvl w:val="0"/>
                <w:numId w:val="297"/>
              </w:numPr>
              <w:spacing w:line="276" w:lineRule="auto"/>
              <w:rPr>
                <w:rFonts w:cstheme="minorHAnsi"/>
                <w:szCs w:val="24"/>
                <w:lang w:val="en-GB"/>
              </w:rPr>
            </w:pPr>
            <w:r w:rsidRPr="00623DF5">
              <w:rPr>
                <w:rFonts w:cstheme="minorHAnsi"/>
                <w:szCs w:val="24"/>
                <w:lang w:val="en-GB"/>
              </w:rPr>
              <w:t>Violence usually happens because the person who experiences the abuse must have done something to provoke it.</w:t>
            </w:r>
          </w:p>
        </w:tc>
        <w:tc>
          <w:tcPr>
            <w:tcW w:w="709" w:type="dxa"/>
            <w:vAlign w:val="center"/>
          </w:tcPr>
          <w:p w14:paraId="37A4F8B9"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4EE6B23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350B09F"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9946AC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5DD2064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D48A1EB"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1ED4A1A6" w14:textId="77777777" w:rsidTr="00A32A0B">
        <w:tc>
          <w:tcPr>
            <w:tcW w:w="5807" w:type="dxa"/>
          </w:tcPr>
          <w:p w14:paraId="6588D419" w14:textId="7429059D"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You can’t really say that it was sexual abuse between two people who had had sex before and are </w:t>
            </w:r>
            <w:r w:rsidR="00AB4BBB" w:rsidRPr="00623DF5">
              <w:rPr>
                <w:rFonts w:cstheme="minorHAnsi"/>
                <w:szCs w:val="24"/>
                <w:lang w:val="en-GB"/>
              </w:rPr>
              <w:t xml:space="preserve">currently </w:t>
            </w:r>
            <w:r w:rsidRPr="00623DF5">
              <w:rPr>
                <w:rFonts w:cstheme="minorHAnsi"/>
                <w:szCs w:val="24"/>
                <w:lang w:val="en-GB"/>
              </w:rPr>
              <w:t>dating.</w:t>
            </w:r>
          </w:p>
        </w:tc>
        <w:tc>
          <w:tcPr>
            <w:tcW w:w="709" w:type="dxa"/>
            <w:vAlign w:val="center"/>
          </w:tcPr>
          <w:p w14:paraId="4D3DBF03" w14:textId="15A933C9"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4D5C090" w14:textId="17346796"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2749326D" w14:textId="5076967F"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E203878" w14:textId="7078580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5232843" w14:textId="53D6193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0CC75EB" w14:textId="5791A1C0"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5EA9C173" w14:textId="77777777" w:rsidTr="00A32A0B">
        <w:tc>
          <w:tcPr>
            <w:tcW w:w="5807" w:type="dxa"/>
          </w:tcPr>
          <w:p w14:paraId="1EC887AE" w14:textId="7D1BA253"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Excluding, avoiding or isolating a person who expresses their gender differently (i.e. outside the binary man/woman) is not so hurtful because no-one is being abusive to them</w:t>
            </w:r>
          </w:p>
        </w:tc>
        <w:tc>
          <w:tcPr>
            <w:tcW w:w="709" w:type="dxa"/>
            <w:vAlign w:val="center"/>
          </w:tcPr>
          <w:p w14:paraId="0E09F043" w14:textId="2D0F307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E52E9D9" w14:textId="3AC33D91"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DE1E374" w14:textId="6F1DB29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DDFA6C5" w14:textId="61589581"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80D8DF0" w14:textId="1E6C697B"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B0AF6C6" w14:textId="4017519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5F5D8404" w14:textId="77777777" w:rsidTr="00A32A0B">
        <w:tc>
          <w:tcPr>
            <w:tcW w:w="5807" w:type="dxa"/>
          </w:tcPr>
          <w:p w14:paraId="7EA0D466" w14:textId="3B89210E" w:rsidR="00F65198" w:rsidRPr="00623DF5" w:rsidRDefault="00F65198" w:rsidP="00623DF5">
            <w:pPr>
              <w:pStyle w:val="ListParagraph"/>
              <w:numPr>
                <w:ilvl w:val="0"/>
                <w:numId w:val="297"/>
              </w:numPr>
              <w:spacing w:line="276" w:lineRule="auto"/>
              <w:rPr>
                <w:rFonts w:cstheme="minorHAnsi"/>
                <w:lang w:val="en-GB"/>
              </w:rPr>
            </w:pPr>
            <w:r w:rsidRPr="00623DF5">
              <w:rPr>
                <w:rFonts w:cstheme="minorHAnsi"/>
                <w:lang w:val="en-GB"/>
              </w:rPr>
              <w:t>Trying to encourage a person to better conform to gender roles or to assume a more clear masculine or feminine identity is a way to protect them from SGBV</w:t>
            </w:r>
          </w:p>
        </w:tc>
        <w:tc>
          <w:tcPr>
            <w:tcW w:w="709" w:type="dxa"/>
            <w:vAlign w:val="center"/>
          </w:tcPr>
          <w:p w14:paraId="7B0149E2" w14:textId="569727AE"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B7C549D" w14:textId="7FDA1EA4"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BC7126E" w14:textId="6DD6710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F1AE87E" w14:textId="56BA6E9C"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5655FE37" w14:textId="49322D8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3C067905" w14:textId="2508E870"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68E22C11" w14:textId="77777777" w:rsidTr="00A32A0B">
        <w:tc>
          <w:tcPr>
            <w:tcW w:w="5807" w:type="dxa"/>
          </w:tcPr>
          <w:p w14:paraId="58238098" w14:textId="3FD2B183"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lang w:val="en-GB"/>
              </w:rPr>
              <w:t>Sometimes certain jokes, comments or gossip are wrongly classified as sexist or homophobic because they are often unintentional and harmless.</w:t>
            </w:r>
          </w:p>
        </w:tc>
        <w:tc>
          <w:tcPr>
            <w:tcW w:w="709" w:type="dxa"/>
            <w:vAlign w:val="center"/>
          </w:tcPr>
          <w:p w14:paraId="65091DD5" w14:textId="66A258CB"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9CA73AF" w14:textId="7D35570F"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6C4CB5A" w14:textId="0259C93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56BA202C" w14:textId="4988489F"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D712814" w14:textId="0C56E43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391B56EA" w14:textId="7C7DE466"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46A76C1E" w14:textId="77777777" w:rsidTr="00A32A0B">
        <w:tc>
          <w:tcPr>
            <w:tcW w:w="5807" w:type="dxa"/>
          </w:tcPr>
          <w:p w14:paraId="316F4979" w14:textId="7E468B49"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Certain people experience higher vulnerability to </w:t>
            </w:r>
            <w:r w:rsidR="00CF3E2B">
              <w:rPr>
                <w:rFonts w:cstheme="minorHAnsi"/>
                <w:szCs w:val="24"/>
                <w:lang w:val="en-GB"/>
              </w:rPr>
              <w:t>gender-based</w:t>
            </w:r>
            <w:r w:rsidRPr="00623DF5">
              <w:rPr>
                <w:rFonts w:cstheme="minorHAnsi"/>
                <w:szCs w:val="24"/>
                <w:lang w:val="en-GB"/>
              </w:rPr>
              <w:t xml:space="preserve"> violence because they may experience multiple layers of discrimination due to their intersecting identities (gender, gender identity/expression, (dis)ability, sexual orientation etc) </w:t>
            </w:r>
          </w:p>
        </w:tc>
        <w:tc>
          <w:tcPr>
            <w:tcW w:w="709" w:type="dxa"/>
            <w:vAlign w:val="center"/>
          </w:tcPr>
          <w:p w14:paraId="156261A1" w14:textId="618F45F5"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A481994" w14:textId="507BA0B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B0A3688" w14:textId="31D18F15"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1DACB50" w14:textId="4F6AE31B"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1B66F9E" w14:textId="529771C7"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EE4B2AD" w14:textId="16F4B982"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537A6172" w14:textId="77777777" w:rsidTr="00A32A0B">
        <w:tc>
          <w:tcPr>
            <w:tcW w:w="5807" w:type="dxa"/>
          </w:tcPr>
          <w:p w14:paraId="1FEB8980" w14:textId="21F379DE"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Calling sex workers various derogatory names is a form of sexual violence.</w:t>
            </w:r>
          </w:p>
        </w:tc>
        <w:tc>
          <w:tcPr>
            <w:tcW w:w="709" w:type="dxa"/>
            <w:vAlign w:val="center"/>
          </w:tcPr>
          <w:p w14:paraId="2A06BBBC" w14:textId="36FE7FE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F5CD2AB" w14:textId="5C7CE73A"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70ACCE1" w14:textId="3EBF8C0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46296A6" w14:textId="556B372A"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53A4004" w14:textId="0D302B90"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6B68788" w14:textId="0C03FCF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3F762503" w14:textId="77777777" w:rsidTr="00A32A0B">
        <w:tc>
          <w:tcPr>
            <w:tcW w:w="5807" w:type="dxa"/>
          </w:tcPr>
          <w:p w14:paraId="0E1674EE" w14:textId="3276C306"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There’s nothing wrong with a husband to force his wife to become pregnant because they are married</w:t>
            </w:r>
          </w:p>
        </w:tc>
        <w:tc>
          <w:tcPr>
            <w:tcW w:w="709" w:type="dxa"/>
            <w:vAlign w:val="center"/>
          </w:tcPr>
          <w:p w14:paraId="0E909772" w14:textId="402054A5"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C0EA0BE" w14:textId="335C11CA"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83978EF" w14:textId="6E233B2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0FE12F7C" w14:textId="58A095DD"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4CE76689" w14:textId="23A22BB5"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4558257" w14:textId="1F73923A"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47F64C94" w14:textId="77777777" w:rsidTr="00A32A0B">
        <w:tc>
          <w:tcPr>
            <w:tcW w:w="5807" w:type="dxa"/>
          </w:tcPr>
          <w:p w14:paraId="18F921C4" w14:textId="5CBE3B50"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It is justifiable for a woman to be beaten up or otherwise severely punished  if she has disgraced her family</w:t>
            </w:r>
          </w:p>
        </w:tc>
        <w:tc>
          <w:tcPr>
            <w:tcW w:w="709" w:type="dxa"/>
            <w:vAlign w:val="center"/>
          </w:tcPr>
          <w:p w14:paraId="28911D64" w14:textId="6DAED51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62216037" w14:textId="6731220D"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575047C" w14:textId="62F43924"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6539CF1A" w14:textId="4E4113E9"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5CB1247" w14:textId="31A5B8D2"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0A8914F9" w14:textId="3DB02EB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050BC285" w14:textId="77777777" w:rsidTr="00A32A0B">
        <w:tc>
          <w:tcPr>
            <w:tcW w:w="5807" w:type="dxa"/>
          </w:tcPr>
          <w:p w14:paraId="32F6703E" w14:textId="2EA6391E"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Some cultural practices can be a form of violence against women (such as female genital mutilation, forced marriages etc.)</w:t>
            </w:r>
          </w:p>
        </w:tc>
        <w:tc>
          <w:tcPr>
            <w:tcW w:w="709" w:type="dxa"/>
            <w:vAlign w:val="center"/>
          </w:tcPr>
          <w:p w14:paraId="333CB6EB" w14:textId="2DB5E58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B421848" w14:textId="36334D9A"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71AA63DC" w14:textId="6934D37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0C5E9BB" w14:textId="2AA0E00F"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3A479AF" w14:textId="78C06DE5"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47DD04BE" w14:textId="0944F137"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r w:rsidR="00F65198" w:rsidRPr="00623DF5" w14:paraId="3614057B" w14:textId="77777777" w:rsidTr="00A32A0B">
        <w:tc>
          <w:tcPr>
            <w:tcW w:w="5807" w:type="dxa"/>
          </w:tcPr>
          <w:p w14:paraId="0292C4B7" w14:textId="18C908C6" w:rsidR="00F65198" w:rsidRPr="00623DF5" w:rsidRDefault="00F65198"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 indifference of police to support certain groups (trans people, LGBTIQ+, sex workers, Roma, ethnic minorities etc) is a form of SGBV</w:t>
            </w:r>
          </w:p>
        </w:tc>
        <w:tc>
          <w:tcPr>
            <w:tcW w:w="709" w:type="dxa"/>
            <w:vAlign w:val="center"/>
          </w:tcPr>
          <w:p w14:paraId="53914E1C" w14:textId="0D86A508" w:rsidR="00F65198" w:rsidRPr="00623DF5" w:rsidRDefault="00F6519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86E79C5" w14:textId="0175DC2E" w:rsidR="00F65198" w:rsidRPr="00623DF5" w:rsidRDefault="00F6519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11422CC6" w14:textId="218C9400" w:rsidR="00F65198" w:rsidRPr="00623DF5" w:rsidRDefault="00F6519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2BC4FDE" w14:textId="29167BD3" w:rsidR="00F65198" w:rsidRPr="00623DF5" w:rsidRDefault="00F6519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D50CA5E" w14:textId="5E9918FE" w:rsidR="00F65198" w:rsidRPr="00623DF5" w:rsidRDefault="00F6519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F70665F" w14:textId="3260A779" w:rsidR="00F65198" w:rsidRPr="00623DF5" w:rsidRDefault="00F65198" w:rsidP="00623DF5">
            <w:pPr>
              <w:spacing w:line="276" w:lineRule="auto"/>
              <w:jc w:val="center"/>
              <w:rPr>
                <w:rFonts w:cstheme="minorHAnsi"/>
                <w:szCs w:val="24"/>
                <w:lang w:val="en-GB"/>
              </w:rPr>
            </w:pPr>
            <w:r w:rsidRPr="00623DF5">
              <w:rPr>
                <w:rFonts w:cstheme="minorHAnsi"/>
                <w:szCs w:val="24"/>
                <w:lang w:val="en-GB"/>
              </w:rPr>
              <w:t>0</w:t>
            </w:r>
          </w:p>
        </w:tc>
      </w:tr>
    </w:tbl>
    <w:p w14:paraId="34AD1FC0" w14:textId="6EF258C8" w:rsidR="00A32A0B" w:rsidRPr="00623DF5" w:rsidRDefault="00A32A0B" w:rsidP="00623DF5">
      <w:pPr>
        <w:spacing w:line="276" w:lineRule="auto"/>
        <w:rPr>
          <w:rFonts w:cstheme="minorHAnsi"/>
          <w:lang w:val="en-GB"/>
        </w:rPr>
      </w:pPr>
    </w:p>
    <w:p w14:paraId="079173DA" w14:textId="59E82011" w:rsidR="00BA618B" w:rsidRPr="00623DF5" w:rsidRDefault="00BA618B" w:rsidP="00623DF5">
      <w:pPr>
        <w:spacing w:line="276" w:lineRule="auto"/>
        <w:rPr>
          <w:rFonts w:cstheme="minorHAnsi"/>
          <w:b/>
          <w:bCs/>
          <w:color w:val="0070C0"/>
          <w:szCs w:val="24"/>
          <w:lang w:val="en-GB"/>
        </w:rPr>
      </w:pPr>
      <w:r w:rsidRPr="00623DF5">
        <w:rPr>
          <w:rFonts w:cstheme="minorHAnsi"/>
          <w:b/>
          <w:bCs/>
          <w:color w:val="0070C0"/>
          <w:szCs w:val="24"/>
          <w:lang w:val="en-GB"/>
        </w:rPr>
        <w:t>Module 4: Intimate Partner Violence</w:t>
      </w:r>
    </w:p>
    <w:p w14:paraId="6244E1A5" w14:textId="77777777" w:rsidR="00BA618B" w:rsidRPr="00623DF5" w:rsidRDefault="00BA618B" w:rsidP="00623DF5">
      <w:pPr>
        <w:spacing w:line="276" w:lineRule="auto"/>
        <w:rPr>
          <w:rFonts w:cstheme="minorHAnsi"/>
          <w:lang w:val="en-GB"/>
        </w:rPr>
      </w:pP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A32A0B" w:rsidRPr="00623DF5" w14:paraId="74E00B9C" w14:textId="77777777" w:rsidTr="00A32A0B">
        <w:trPr>
          <w:cantSplit/>
          <w:trHeight w:val="2064"/>
        </w:trPr>
        <w:tc>
          <w:tcPr>
            <w:tcW w:w="5807" w:type="dxa"/>
          </w:tcPr>
          <w:p w14:paraId="70A7C7D6" w14:textId="77777777" w:rsidR="00A32A0B" w:rsidRPr="00623DF5" w:rsidRDefault="00A32A0B" w:rsidP="00623DF5">
            <w:pPr>
              <w:spacing w:line="276" w:lineRule="auto"/>
              <w:rPr>
                <w:rFonts w:cstheme="minorHAnsi"/>
                <w:szCs w:val="24"/>
                <w:lang w:val="en-GB"/>
              </w:rPr>
            </w:pPr>
          </w:p>
        </w:tc>
        <w:tc>
          <w:tcPr>
            <w:tcW w:w="709" w:type="dxa"/>
            <w:textDirection w:val="btLr"/>
          </w:tcPr>
          <w:p w14:paraId="6FAA5AB2"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7566458A"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6F86A81B"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1BEC0015"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47CBEB3D"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750C532E"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Don’t know/ I am not sure</w:t>
            </w:r>
          </w:p>
        </w:tc>
      </w:tr>
      <w:tr w:rsidR="00A93601" w:rsidRPr="00623DF5" w14:paraId="580A8879" w14:textId="77777777" w:rsidTr="00A32A0B">
        <w:tc>
          <w:tcPr>
            <w:tcW w:w="5807" w:type="dxa"/>
          </w:tcPr>
          <w:p w14:paraId="522A6245" w14:textId="0C390C25"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There is nothing wrong with giving your partner the password to your social media account, especially if they have also given you theirs</w:t>
            </w:r>
          </w:p>
        </w:tc>
        <w:tc>
          <w:tcPr>
            <w:tcW w:w="709" w:type="dxa"/>
            <w:vAlign w:val="center"/>
          </w:tcPr>
          <w:p w14:paraId="3F08E1FC"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2D2501F"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9588B5A"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04E6F096"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AA86BC2"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A3AACF9"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7A50C54A" w14:textId="77777777" w:rsidTr="00A32A0B">
        <w:tc>
          <w:tcPr>
            <w:tcW w:w="5807" w:type="dxa"/>
          </w:tcPr>
          <w:p w14:paraId="272276C1" w14:textId="3090959C"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It’s justifiable for your partner to get </w:t>
            </w:r>
            <w:r w:rsidRPr="00623DF5">
              <w:rPr>
                <w:rFonts w:cstheme="minorHAnsi"/>
                <w:lang w:val="en-GB"/>
              </w:rPr>
              <w:t>really angry and pushy when you’re physically intimate but don’t want to have sex</w:t>
            </w:r>
          </w:p>
        </w:tc>
        <w:tc>
          <w:tcPr>
            <w:tcW w:w="709" w:type="dxa"/>
            <w:vAlign w:val="center"/>
          </w:tcPr>
          <w:p w14:paraId="70329A0F"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604D2A62"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B5FD20A"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6097457"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3C11BF9"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025B0EBB" w14:textId="77777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05595772" w14:textId="77777777" w:rsidTr="00A32A0B">
        <w:tc>
          <w:tcPr>
            <w:tcW w:w="5807" w:type="dxa"/>
          </w:tcPr>
          <w:p w14:paraId="07ADB248" w14:textId="46EBB520"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Showing up uninvited to check on your partner or demanding to constantly know where they are</w:t>
            </w:r>
            <w:r w:rsidR="007F3622">
              <w:rPr>
                <w:rFonts w:cstheme="minorHAnsi"/>
                <w:szCs w:val="24"/>
                <w:lang w:val="en-GB"/>
              </w:rPr>
              <w:t>,</w:t>
            </w:r>
            <w:r w:rsidRPr="00623DF5">
              <w:rPr>
                <w:rFonts w:cstheme="minorHAnsi"/>
                <w:szCs w:val="24"/>
                <w:lang w:val="en-GB"/>
              </w:rPr>
              <w:t xml:space="preserve"> is a form of caring and protectiveness</w:t>
            </w:r>
          </w:p>
        </w:tc>
        <w:tc>
          <w:tcPr>
            <w:tcW w:w="709" w:type="dxa"/>
            <w:vAlign w:val="center"/>
          </w:tcPr>
          <w:p w14:paraId="2D9D2B15" w14:textId="094832EC"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18A7D94" w14:textId="31D63D29"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9004C0A" w14:textId="02F514EE"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5B71FB17" w14:textId="0F30A96F"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EBA9665" w14:textId="58E0B8EE"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7286FE5" w14:textId="4023566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28077D8F" w14:textId="77777777" w:rsidTr="00A32A0B">
        <w:tc>
          <w:tcPr>
            <w:tcW w:w="5807" w:type="dxa"/>
          </w:tcPr>
          <w:p w14:paraId="374C8273" w14:textId="05AE00FE"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There is nothing wrong with spying on the mobile phone of your partner</w:t>
            </w:r>
          </w:p>
        </w:tc>
        <w:tc>
          <w:tcPr>
            <w:tcW w:w="709" w:type="dxa"/>
            <w:vAlign w:val="center"/>
          </w:tcPr>
          <w:p w14:paraId="0D3537CB" w14:textId="7F68BEA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4DAA1B32" w14:textId="7066F73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11E22CB3" w14:textId="3926DE36"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CD99935" w14:textId="23278061"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2D7595A" w14:textId="3D74DD0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0A8B9609" w14:textId="474F726A"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7804826D" w14:textId="77777777" w:rsidTr="00A32A0B">
        <w:tc>
          <w:tcPr>
            <w:tcW w:w="5807" w:type="dxa"/>
          </w:tcPr>
          <w:p w14:paraId="1A0DBD89" w14:textId="600C798B"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Constantly pressuring one’s partner to quit some of their hobbies and to spend less time with their friends is a form of relationship abuse</w:t>
            </w:r>
          </w:p>
        </w:tc>
        <w:tc>
          <w:tcPr>
            <w:tcW w:w="709" w:type="dxa"/>
            <w:vAlign w:val="center"/>
          </w:tcPr>
          <w:p w14:paraId="1C2CE572" w14:textId="579D6A7E"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16B147E" w14:textId="4D0B4268"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3FDE398" w14:textId="43FF796E"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E10EC14" w14:textId="3AE24F25"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A3D8089" w14:textId="170324A5"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478C404" w14:textId="6EA19E7D"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1D7CA526" w14:textId="77777777" w:rsidTr="00A32A0B">
        <w:tc>
          <w:tcPr>
            <w:tcW w:w="5807" w:type="dxa"/>
          </w:tcPr>
          <w:p w14:paraId="4F7C6D2E" w14:textId="5E2A30A8"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You cannot say that it was rape if a sex worker was forced to have sex against their will, because they were only doing their job</w:t>
            </w:r>
          </w:p>
        </w:tc>
        <w:tc>
          <w:tcPr>
            <w:tcW w:w="709" w:type="dxa"/>
            <w:vAlign w:val="center"/>
          </w:tcPr>
          <w:p w14:paraId="73756376" w14:textId="1ACB17BC"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9759954" w14:textId="7C5A46AF"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2F882846" w14:textId="2E569B0A"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57DC98B" w14:textId="4B86A506"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5A9913F" w14:textId="0775C195"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535D6C2" w14:textId="4B9021E8"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23E620B0" w14:textId="77777777" w:rsidTr="00A32A0B">
        <w:tc>
          <w:tcPr>
            <w:tcW w:w="5807" w:type="dxa"/>
          </w:tcPr>
          <w:p w14:paraId="51D86005" w14:textId="68308797"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When someone shares intimate, sexual pictures of their partner with others, they most likely do it as a joke.</w:t>
            </w:r>
          </w:p>
        </w:tc>
        <w:tc>
          <w:tcPr>
            <w:tcW w:w="709" w:type="dxa"/>
            <w:vAlign w:val="center"/>
          </w:tcPr>
          <w:p w14:paraId="74E88903" w14:textId="7371A4A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17DD3932" w14:textId="69C5D58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1CE7E572" w14:textId="659CC36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0759F553" w14:textId="4A0124D4"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1251964" w14:textId="28EEADC3"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74BD990" w14:textId="678CD606"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1525FCF4" w14:textId="77777777" w:rsidTr="00A32A0B">
        <w:tc>
          <w:tcPr>
            <w:tcW w:w="5807" w:type="dxa"/>
          </w:tcPr>
          <w:p w14:paraId="4E80BC54" w14:textId="7535F9BB"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You can change the violent </w:t>
            </w:r>
            <w:r w:rsidR="005C019E" w:rsidRPr="00623DF5">
              <w:rPr>
                <w:rFonts w:cstheme="minorHAnsi"/>
                <w:szCs w:val="24"/>
                <w:lang w:val="en-GB"/>
              </w:rPr>
              <w:t>behaviour</w:t>
            </w:r>
            <w:r w:rsidRPr="00623DF5">
              <w:rPr>
                <w:rFonts w:cstheme="minorHAnsi"/>
                <w:szCs w:val="24"/>
                <w:lang w:val="en-GB"/>
              </w:rPr>
              <w:t xml:space="preserve"> of someone by being patient and hoping that their </w:t>
            </w:r>
            <w:r w:rsidR="005C019E" w:rsidRPr="00623DF5">
              <w:rPr>
                <w:rFonts w:cstheme="minorHAnsi"/>
                <w:szCs w:val="24"/>
                <w:lang w:val="en-GB"/>
              </w:rPr>
              <w:t>behaviour</w:t>
            </w:r>
            <w:r w:rsidRPr="00623DF5">
              <w:rPr>
                <w:rFonts w:cstheme="minorHAnsi"/>
                <w:szCs w:val="24"/>
                <w:lang w:val="en-GB"/>
              </w:rPr>
              <w:t xml:space="preserve"> will change over time.</w:t>
            </w:r>
          </w:p>
        </w:tc>
        <w:tc>
          <w:tcPr>
            <w:tcW w:w="709" w:type="dxa"/>
            <w:vAlign w:val="center"/>
          </w:tcPr>
          <w:p w14:paraId="3BC5CBCA" w14:textId="20FB8943"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E27E617" w14:textId="6CCD8416"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4BB2D4CD" w14:textId="23513B6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69A8B26" w14:textId="7E60982F"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1D90002" w14:textId="5ABB4500"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4CE1FFFA" w14:textId="5D52E9A4"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06BFD9C9" w14:textId="77777777" w:rsidTr="00A32A0B">
        <w:tc>
          <w:tcPr>
            <w:tcW w:w="5807" w:type="dxa"/>
          </w:tcPr>
          <w:p w14:paraId="769318D8" w14:textId="0912AE51"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Making sarcastic comments about your partner’s appearance or body and constantly comparing them to ‘mainstream sexy people’ is a form of gender violence</w:t>
            </w:r>
          </w:p>
        </w:tc>
        <w:tc>
          <w:tcPr>
            <w:tcW w:w="709" w:type="dxa"/>
            <w:vAlign w:val="center"/>
          </w:tcPr>
          <w:p w14:paraId="042D20CA" w14:textId="50DA0DD9"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24FA4D9" w14:textId="58520C6E"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473ECE7" w14:textId="5EB3C68E"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E542C1C" w14:textId="31D51353"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E2D3856" w14:textId="5653138B"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7D73959" w14:textId="4C21A4C5"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3032C09C" w14:textId="77777777" w:rsidTr="00A32A0B">
        <w:tc>
          <w:tcPr>
            <w:tcW w:w="5807" w:type="dxa"/>
          </w:tcPr>
          <w:p w14:paraId="59DA1B4A" w14:textId="2577181F"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lang w:val="en-GB"/>
              </w:rPr>
              <w:t>Threats to ‘out’ your partner (if they are LGBTIQ+) are  a means of control and intimidation</w:t>
            </w:r>
          </w:p>
        </w:tc>
        <w:tc>
          <w:tcPr>
            <w:tcW w:w="709" w:type="dxa"/>
            <w:vAlign w:val="center"/>
          </w:tcPr>
          <w:p w14:paraId="1F55C259" w14:textId="41BAFB46"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80D895A" w14:textId="3D4680E0"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7A5B244C" w14:textId="54CAE00C"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58C7950" w14:textId="060221ED"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4916B5B9" w14:textId="1ADC345A"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074654E0" w14:textId="0CD11D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4E86BDC1" w14:textId="77777777" w:rsidTr="00A32A0B">
        <w:tc>
          <w:tcPr>
            <w:tcW w:w="5807" w:type="dxa"/>
          </w:tcPr>
          <w:p w14:paraId="0AD8E308" w14:textId="73911786" w:rsidR="00A93601" w:rsidRPr="00623DF5" w:rsidRDefault="00A93601" w:rsidP="00623DF5">
            <w:pPr>
              <w:pStyle w:val="ListParagraph"/>
              <w:numPr>
                <w:ilvl w:val="0"/>
                <w:numId w:val="297"/>
              </w:numPr>
              <w:spacing w:line="276" w:lineRule="auto"/>
              <w:rPr>
                <w:rFonts w:cstheme="minorHAnsi"/>
                <w:lang w:val="en-GB"/>
              </w:rPr>
            </w:pPr>
            <w:r w:rsidRPr="00623DF5">
              <w:rPr>
                <w:rFonts w:cstheme="minorHAnsi"/>
                <w:szCs w:val="24"/>
                <w:lang w:val="en-GB"/>
              </w:rPr>
              <w:t xml:space="preserve">Monitoring a partner’s posts, shares, likes, tags, and their followers in social media is normal </w:t>
            </w:r>
            <w:r w:rsidR="005C019E" w:rsidRPr="00623DF5">
              <w:rPr>
                <w:rFonts w:cstheme="minorHAnsi"/>
                <w:szCs w:val="24"/>
                <w:lang w:val="en-GB"/>
              </w:rPr>
              <w:t>behaviour</w:t>
            </w:r>
            <w:r w:rsidRPr="00623DF5">
              <w:rPr>
                <w:rFonts w:cstheme="minorHAnsi"/>
                <w:szCs w:val="24"/>
                <w:lang w:val="en-GB"/>
              </w:rPr>
              <w:t xml:space="preserve"> between two people who care for each other</w:t>
            </w:r>
          </w:p>
        </w:tc>
        <w:tc>
          <w:tcPr>
            <w:tcW w:w="709" w:type="dxa"/>
            <w:vAlign w:val="center"/>
          </w:tcPr>
          <w:p w14:paraId="3D8A591D" w14:textId="4B7F177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F8971A4" w14:textId="65B41AA0"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6D9A50D" w14:textId="496E69A1"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69DC2F4" w14:textId="2BD728D8"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D4D05AD" w14:textId="7846BAC3"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EDF7B37" w14:textId="4C77B1F1"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7AEC6A59" w14:textId="77777777" w:rsidTr="00A32A0B">
        <w:tc>
          <w:tcPr>
            <w:tcW w:w="5807" w:type="dxa"/>
          </w:tcPr>
          <w:p w14:paraId="54C107EE" w14:textId="611F8B1B" w:rsidR="00A93601" w:rsidRPr="00623DF5" w:rsidRDefault="00A93601" w:rsidP="00623DF5">
            <w:pPr>
              <w:pStyle w:val="ListParagraph"/>
              <w:numPr>
                <w:ilvl w:val="0"/>
                <w:numId w:val="297"/>
              </w:numPr>
              <w:spacing w:line="276" w:lineRule="auto"/>
              <w:rPr>
                <w:rFonts w:cstheme="minorHAnsi"/>
                <w:szCs w:val="24"/>
                <w:lang w:val="en-GB"/>
              </w:rPr>
            </w:pPr>
            <w:r w:rsidRPr="00623DF5">
              <w:rPr>
                <w:rFonts w:cstheme="minorHAnsi"/>
                <w:szCs w:val="24"/>
                <w:lang w:val="en-GB"/>
              </w:rPr>
              <w:t>It is easy for a person to walk out from an abusive relationship</w:t>
            </w:r>
          </w:p>
        </w:tc>
        <w:tc>
          <w:tcPr>
            <w:tcW w:w="709" w:type="dxa"/>
            <w:vAlign w:val="center"/>
          </w:tcPr>
          <w:p w14:paraId="0C5A0916" w14:textId="3339C33D"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51B3960" w14:textId="4A03CC0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0751468" w14:textId="0EB6423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69CAF6D" w14:textId="01162700"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402B3AE" w14:textId="49E2CC45"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46B3CDD6" w14:textId="1CC33F6C"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bl>
    <w:p w14:paraId="77B6EC01" w14:textId="3923074A" w:rsidR="00A32A0B" w:rsidRPr="00623DF5" w:rsidRDefault="00A32A0B" w:rsidP="00623DF5">
      <w:pPr>
        <w:spacing w:line="276" w:lineRule="auto"/>
        <w:rPr>
          <w:rFonts w:cstheme="minorHAnsi"/>
          <w:lang w:val="en-GB"/>
        </w:rPr>
      </w:pPr>
    </w:p>
    <w:p w14:paraId="716E4227" w14:textId="3E16B673" w:rsidR="00BA618B" w:rsidRPr="00623DF5" w:rsidRDefault="00BA618B" w:rsidP="00623DF5">
      <w:pPr>
        <w:spacing w:line="276" w:lineRule="auto"/>
        <w:rPr>
          <w:rFonts w:cstheme="minorHAnsi"/>
          <w:b/>
          <w:bCs/>
          <w:color w:val="0070C0"/>
          <w:szCs w:val="24"/>
          <w:lang w:val="en-GB"/>
        </w:rPr>
      </w:pPr>
      <w:r w:rsidRPr="00623DF5">
        <w:rPr>
          <w:rFonts w:cstheme="minorHAnsi"/>
          <w:b/>
          <w:bCs/>
          <w:color w:val="0070C0"/>
          <w:szCs w:val="24"/>
          <w:lang w:val="en-GB"/>
        </w:rPr>
        <w:t>Module 5: Sexual Violence</w:t>
      </w:r>
    </w:p>
    <w:p w14:paraId="0FDB76EE" w14:textId="77777777" w:rsidR="00BA618B" w:rsidRPr="00623DF5" w:rsidRDefault="00BA618B" w:rsidP="00623DF5">
      <w:pPr>
        <w:spacing w:line="276" w:lineRule="auto"/>
        <w:rPr>
          <w:rFonts w:cstheme="minorHAnsi"/>
          <w:lang w:val="en-GB"/>
        </w:rPr>
      </w:pP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A32A0B" w:rsidRPr="00623DF5" w14:paraId="46751F04" w14:textId="77777777" w:rsidTr="00A32A0B">
        <w:trPr>
          <w:cantSplit/>
          <w:trHeight w:val="2064"/>
        </w:trPr>
        <w:tc>
          <w:tcPr>
            <w:tcW w:w="5807" w:type="dxa"/>
          </w:tcPr>
          <w:p w14:paraId="3F88DF1F" w14:textId="77777777" w:rsidR="00A32A0B" w:rsidRPr="00623DF5" w:rsidRDefault="00A32A0B" w:rsidP="00623DF5">
            <w:pPr>
              <w:spacing w:line="276" w:lineRule="auto"/>
              <w:rPr>
                <w:rFonts w:cstheme="minorHAnsi"/>
                <w:szCs w:val="24"/>
                <w:lang w:val="en-GB"/>
              </w:rPr>
            </w:pPr>
          </w:p>
        </w:tc>
        <w:tc>
          <w:tcPr>
            <w:tcW w:w="709" w:type="dxa"/>
            <w:textDirection w:val="btLr"/>
          </w:tcPr>
          <w:p w14:paraId="00E46C60"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561E569F"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64EDF0FF"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174346C6"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0AFECF22"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6C5CFD7A" w14:textId="77777777" w:rsidR="00A32A0B" w:rsidRPr="00623DF5" w:rsidRDefault="00A32A0B" w:rsidP="00623DF5">
            <w:pPr>
              <w:spacing w:line="276" w:lineRule="auto"/>
              <w:ind w:left="113" w:right="113"/>
              <w:jc w:val="center"/>
              <w:rPr>
                <w:rFonts w:cstheme="minorHAnsi"/>
                <w:b/>
                <w:bCs/>
                <w:sz w:val="22"/>
                <w:lang w:val="en-GB"/>
              </w:rPr>
            </w:pPr>
            <w:r w:rsidRPr="00623DF5">
              <w:rPr>
                <w:rFonts w:cstheme="minorHAnsi"/>
                <w:b/>
                <w:bCs/>
                <w:sz w:val="22"/>
                <w:lang w:val="en-GB"/>
              </w:rPr>
              <w:t>Don’t know/ I am not sure</w:t>
            </w:r>
          </w:p>
        </w:tc>
      </w:tr>
      <w:tr w:rsidR="00A32A0B" w:rsidRPr="00623DF5" w14:paraId="7DC58B64" w14:textId="77777777" w:rsidTr="00A32A0B">
        <w:tc>
          <w:tcPr>
            <w:tcW w:w="5807" w:type="dxa"/>
          </w:tcPr>
          <w:p w14:paraId="1633B34C" w14:textId="14E33143" w:rsidR="00A32A0B" w:rsidRPr="00623DF5" w:rsidRDefault="00D060C5"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Some </w:t>
            </w:r>
            <w:r w:rsidR="007836E2" w:rsidRPr="00623DF5">
              <w:rPr>
                <w:rFonts w:cstheme="minorHAnsi"/>
                <w:szCs w:val="24"/>
                <w:lang w:val="en-GB"/>
              </w:rPr>
              <w:t xml:space="preserve">cases of sexual harassment </w:t>
            </w:r>
            <w:r w:rsidRPr="00623DF5">
              <w:rPr>
                <w:rFonts w:cstheme="minorHAnsi"/>
                <w:szCs w:val="24"/>
                <w:lang w:val="en-GB"/>
              </w:rPr>
              <w:t xml:space="preserve">are often meaningless, harmless incidences that </w:t>
            </w:r>
            <w:r w:rsidR="00B31C07" w:rsidRPr="00623DF5">
              <w:rPr>
                <w:rFonts w:cstheme="minorHAnsi"/>
                <w:szCs w:val="24"/>
                <w:lang w:val="en-GB"/>
              </w:rPr>
              <w:t>shouldn’t get so much attention.</w:t>
            </w:r>
          </w:p>
        </w:tc>
        <w:tc>
          <w:tcPr>
            <w:tcW w:w="709" w:type="dxa"/>
            <w:vAlign w:val="center"/>
          </w:tcPr>
          <w:p w14:paraId="58723217"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FF88123"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B7EDAF4"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CA2A82A"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071A5842"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8B89F57"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0</w:t>
            </w:r>
          </w:p>
        </w:tc>
      </w:tr>
      <w:tr w:rsidR="00A32A0B" w:rsidRPr="00623DF5" w14:paraId="17823522" w14:textId="77777777" w:rsidTr="00A32A0B">
        <w:tc>
          <w:tcPr>
            <w:tcW w:w="5807" w:type="dxa"/>
          </w:tcPr>
          <w:p w14:paraId="1E8183C6" w14:textId="241D4B81" w:rsidR="00A32A0B" w:rsidRPr="00623DF5" w:rsidRDefault="00C00491" w:rsidP="00623DF5">
            <w:pPr>
              <w:pStyle w:val="ListParagraph"/>
              <w:numPr>
                <w:ilvl w:val="0"/>
                <w:numId w:val="297"/>
              </w:numPr>
              <w:spacing w:line="276" w:lineRule="auto"/>
              <w:rPr>
                <w:rFonts w:cstheme="minorHAnsi"/>
                <w:szCs w:val="24"/>
                <w:lang w:val="en-GB"/>
              </w:rPr>
            </w:pPr>
            <w:r w:rsidRPr="00623DF5">
              <w:rPr>
                <w:rFonts w:cstheme="minorHAnsi"/>
                <w:szCs w:val="24"/>
                <w:lang w:val="en-GB"/>
              </w:rPr>
              <w:t>You can assume that someone is fine to go ahead with a certain sexual activity if they said nothing about it</w:t>
            </w:r>
            <w:r w:rsidR="00D060C5" w:rsidRPr="00623DF5">
              <w:rPr>
                <w:rFonts w:cstheme="minorHAnsi"/>
                <w:szCs w:val="24"/>
                <w:lang w:val="en-GB"/>
              </w:rPr>
              <w:t>.</w:t>
            </w:r>
          </w:p>
        </w:tc>
        <w:tc>
          <w:tcPr>
            <w:tcW w:w="709" w:type="dxa"/>
            <w:vAlign w:val="center"/>
          </w:tcPr>
          <w:p w14:paraId="69A913E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166E5280"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215FC574"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226BB85"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52F4C8FD"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3CF6C80" w14:textId="77777777" w:rsidR="00A32A0B" w:rsidRPr="00623DF5" w:rsidRDefault="00A32A0B" w:rsidP="00623DF5">
            <w:pPr>
              <w:spacing w:line="276" w:lineRule="auto"/>
              <w:jc w:val="center"/>
              <w:rPr>
                <w:rFonts w:cstheme="minorHAnsi"/>
                <w:szCs w:val="24"/>
                <w:lang w:val="en-GB"/>
              </w:rPr>
            </w:pPr>
            <w:r w:rsidRPr="00623DF5">
              <w:rPr>
                <w:rFonts w:cstheme="minorHAnsi"/>
                <w:szCs w:val="24"/>
                <w:lang w:val="en-GB"/>
              </w:rPr>
              <w:t>0</w:t>
            </w:r>
          </w:p>
        </w:tc>
      </w:tr>
      <w:tr w:rsidR="00977C82" w:rsidRPr="00623DF5" w14:paraId="2B0273FF" w14:textId="77777777" w:rsidTr="00A32A0B">
        <w:tc>
          <w:tcPr>
            <w:tcW w:w="5807" w:type="dxa"/>
          </w:tcPr>
          <w:p w14:paraId="793D0987" w14:textId="123989B3" w:rsidR="00977C82" w:rsidRPr="00623DF5" w:rsidRDefault="00977C82" w:rsidP="00623DF5">
            <w:pPr>
              <w:pStyle w:val="ListParagraph"/>
              <w:numPr>
                <w:ilvl w:val="0"/>
                <w:numId w:val="297"/>
              </w:numPr>
              <w:spacing w:line="276" w:lineRule="auto"/>
              <w:rPr>
                <w:rFonts w:cstheme="minorHAnsi"/>
                <w:szCs w:val="24"/>
                <w:lang w:val="en-GB"/>
              </w:rPr>
            </w:pPr>
            <w:r w:rsidRPr="00623DF5">
              <w:rPr>
                <w:rFonts w:cstheme="minorHAnsi"/>
                <w:szCs w:val="24"/>
                <w:lang w:val="en-GB"/>
              </w:rPr>
              <w:t>It’s safe to assume that someone wants to have sex with you if the two of you already had sex before</w:t>
            </w:r>
          </w:p>
        </w:tc>
        <w:tc>
          <w:tcPr>
            <w:tcW w:w="709" w:type="dxa"/>
            <w:vAlign w:val="center"/>
          </w:tcPr>
          <w:p w14:paraId="35A37861" w14:textId="2C54B8DF" w:rsidR="00977C82" w:rsidRPr="00623DF5" w:rsidRDefault="00977C82"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B4DF049" w14:textId="49451894" w:rsidR="00977C82" w:rsidRPr="00623DF5" w:rsidRDefault="00977C82"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808128F" w14:textId="7ACCD03C" w:rsidR="00977C82" w:rsidRPr="00623DF5" w:rsidRDefault="00977C82"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8BCE352" w14:textId="1E5D9246" w:rsidR="00977C82" w:rsidRPr="00623DF5" w:rsidRDefault="00977C82"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169A5CC" w14:textId="06C1404E" w:rsidR="00977C82" w:rsidRPr="00623DF5" w:rsidRDefault="00977C82"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1D0A30E5" w14:textId="3ECC9EA4" w:rsidR="00977C82" w:rsidRPr="00623DF5" w:rsidRDefault="00977C82" w:rsidP="00623DF5">
            <w:pPr>
              <w:spacing w:line="276" w:lineRule="auto"/>
              <w:jc w:val="center"/>
              <w:rPr>
                <w:rFonts w:cstheme="minorHAnsi"/>
                <w:szCs w:val="24"/>
                <w:lang w:val="en-GB"/>
              </w:rPr>
            </w:pPr>
            <w:r w:rsidRPr="00623DF5">
              <w:rPr>
                <w:rFonts w:cstheme="minorHAnsi"/>
                <w:szCs w:val="24"/>
                <w:lang w:val="en-GB"/>
              </w:rPr>
              <w:t>0</w:t>
            </w:r>
          </w:p>
        </w:tc>
      </w:tr>
      <w:tr w:rsidR="00977C82" w:rsidRPr="00623DF5" w14:paraId="596302F0" w14:textId="77777777" w:rsidTr="00A32A0B">
        <w:tc>
          <w:tcPr>
            <w:tcW w:w="5807" w:type="dxa"/>
          </w:tcPr>
          <w:p w14:paraId="1828B6F6" w14:textId="6206A872" w:rsidR="00977C82" w:rsidRPr="00623DF5" w:rsidRDefault="00977C82" w:rsidP="00623DF5">
            <w:pPr>
              <w:pStyle w:val="ListParagraph"/>
              <w:numPr>
                <w:ilvl w:val="0"/>
                <w:numId w:val="297"/>
              </w:numPr>
              <w:spacing w:line="276" w:lineRule="auto"/>
              <w:rPr>
                <w:rFonts w:cstheme="minorHAnsi"/>
                <w:szCs w:val="24"/>
                <w:lang w:val="en-GB"/>
              </w:rPr>
            </w:pPr>
            <w:r w:rsidRPr="00623DF5">
              <w:rPr>
                <w:rFonts w:cstheme="minorHAnsi"/>
                <w:szCs w:val="24"/>
                <w:lang w:val="en-GB"/>
              </w:rPr>
              <w:t>A woman should consent to have sex with someone she is about to marry and her parents approve of</w:t>
            </w:r>
          </w:p>
        </w:tc>
        <w:tc>
          <w:tcPr>
            <w:tcW w:w="709" w:type="dxa"/>
            <w:vAlign w:val="center"/>
          </w:tcPr>
          <w:p w14:paraId="6CFFAD1E" w14:textId="4AEEDD28" w:rsidR="00977C82" w:rsidRPr="00623DF5" w:rsidRDefault="00977C82"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7A1491E" w14:textId="48A730BB" w:rsidR="00977C82" w:rsidRPr="00623DF5" w:rsidRDefault="00977C82"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717EC90E" w14:textId="510550AC" w:rsidR="00977C82" w:rsidRPr="00623DF5" w:rsidRDefault="00977C82"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7F41107" w14:textId="53F4AF0C" w:rsidR="00977C82" w:rsidRPr="00623DF5" w:rsidRDefault="00977C82"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593E0598" w14:textId="6CEC5405" w:rsidR="00977C82" w:rsidRPr="00623DF5" w:rsidRDefault="00977C82"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3B698012" w14:textId="41603CE7" w:rsidR="00977C82" w:rsidRPr="00623DF5" w:rsidRDefault="00977C82" w:rsidP="00623DF5">
            <w:pPr>
              <w:spacing w:line="276" w:lineRule="auto"/>
              <w:jc w:val="center"/>
              <w:rPr>
                <w:rFonts w:cstheme="minorHAnsi"/>
                <w:szCs w:val="24"/>
                <w:lang w:val="en-GB"/>
              </w:rPr>
            </w:pPr>
            <w:r w:rsidRPr="00623DF5">
              <w:rPr>
                <w:rFonts w:cstheme="minorHAnsi"/>
                <w:szCs w:val="24"/>
                <w:lang w:val="en-GB"/>
              </w:rPr>
              <w:t>0</w:t>
            </w:r>
          </w:p>
        </w:tc>
      </w:tr>
      <w:tr w:rsidR="00977C82" w:rsidRPr="00623DF5" w14:paraId="5408F9A4" w14:textId="77777777" w:rsidTr="00A32A0B">
        <w:tc>
          <w:tcPr>
            <w:tcW w:w="5807" w:type="dxa"/>
          </w:tcPr>
          <w:p w14:paraId="46748735" w14:textId="2E6C76DD" w:rsidR="00977C82" w:rsidRPr="00623DF5" w:rsidRDefault="00A44138"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It’s okay for someone to demand sex from their partner if they keep buying them gifts and </w:t>
            </w:r>
            <w:r w:rsidR="00A93601" w:rsidRPr="00623DF5">
              <w:rPr>
                <w:rFonts w:cstheme="minorHAnsi"/>
                <w:szCs w:val="24"/>
                <w:lang w:val="en-GB"/>
              </w:rPr>
              <w:t>take them out to expensive places.</w:t>
            </w:r>
          </w:p>
        </w:tc>
        <w:tc>
          <w:tcPr>
            <w:tcW w:w="709" w:type="dxa"/>
            <w:vAlign w:val="center"/>
          </w:tcPr>
          <w:p w14:paraId="7F73C3CF" w14:textId="240D31C7" w:rsidR="00977C82" w:rsidRPr="00623DF5" w:rsidRDefault="00977C82"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172BC7F3" w14:textId="293B5A30" w:rsidR="00977C82" w:rsidRPr="00623DF5" w:rsidRDefault="00977C82"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5A2708D" w14:textId="64FFB46F" w:rsidR="00977C82" w:rsidRPr="00623DF5" w:rsidRDefault="00977C82"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3C47856" w14:textId="40B9EDBA" w:rsidR="00977C82" w:rsidRPr="00623DF5" w:rsidRDefault="00977C82"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3494E09" w14:textId="37E1C586" w:rsidR="00977C82" w:rsidRPr="00623DF5" w:rsidRDefault="00977C82"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0E43A476" w14:textId="6B636E0F" w:rsidR="00977C82" w:rsidRPr="00623DF5" w:rsidRDefault="00977C82" w:rsidP="00623DF5">
            <w:pPr>
              <w:spacing w:line="276" w:lineRule="auto"/>
              <w:jc w:val="center"/>
              <w:rPr>
                <w:rFonts w:cstheme="minorHAnsi"/>
                <w:szCs w:val="24"/>
                <w:lang w:val="en-GB"/>
              </w:rPr>
            </w:pPr>
            <w:r w:rsidRPr="00623DF5">
              <w:rPr>
                <w:rFonts w:cstheme="minorHAnsi"/>
                <w:szCs w:val="24"/>
                <w:lang w:val="en-GB"/>
              </w:rPr>
              <w:t>0</w:t>
            </w:r>
          </w:p>
        </w:tc>
      </w:tr>
      <w:tr w:rsidR="00977C82" w:rsidRPr="00623DF5" w14:paraId="1C7DB3DB" w14:textId="77777777" w:rsidTr="00A32A0B">
        <w:tc>
          <w:tcPr>
            <w:tcW w:w="5807" w:type="dxa"/>
          </w:tcPr>
          <w:p w14:paraId="775DD9F2" w14:textId="7C81C50A" w:rsidR="00977C82" w:rsidRPr="00623DF5" w:rsidRDefault="0079137A"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It is okay to explore </w:t>
            </w:r>
            <w:r w:rsidR="0048515D" w:rsidRPr="00623DF5">
              <w:rPr>
                <w:rFonts w:cstheme="minorHAnsi"/>
                <w:szCs w:val="24"/>
                <w:lang w:val="en-GB"/>
              </w:rPr>
              <w:t>a more ‘spicy’ sex life with your partner if you both willingly consent to it</w:t>
            </w:r>
          </w:p>
        </w:tc>
        <w:tc>
          <w:tcPr>
            <w:tcW w:w="709" w:type="dxa"/>
            <w:vAlign w:val="center"/>
          </w:tcPr>
          <w:p w14:paraId="667F2328" w14:textId="6082211F" w:rsidR="00977C82" w:rsidRPr="00623DF5" w:rsidRDefault="00977C82"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6749451" w14:textId="7B3D7CD9" w:rsidR="00977C82" w:rsidRPr="00623DF5" w:rsidRDefault="00977C82"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16AB8A6" w14:textId="00EB81D4" w:rsidR="00977C82" w:rsidRPr="00623DF5" w:rsidRDefault="00977C82"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663A8E3F" w14:textId="65E05231" w:rsidR="00977C82" w:rsidRPr="00623DF5" w:rsidRDefault="00977C82"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F6FEDD6" w14:textId="69BE1A22" w:rsidR="00977C82" w:rsidRPr="00623DF5" w:rsidRDefault="00977C82"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34041A9C" w14:textId="3CFD8B14" w:rsidR="00977C82" w:rsidRPr="00623DF5" w:rsidRDefault="00977C82" w:rsidP="00623DF5">
            <w:pPr>
              <w:spacing w:line="276" w:lineRule="auto"/>
              <w:jc w:val="center"/>
              <w:rPr>
                <w:rFonts w:cstheme="minorHAnsi"/>
                <w:szCs w:val="24"/>
                <w:lang w:val="en-GB"/>
              </w:rPr>
            </w:pPr>
            <w:r w:rsidRPr="00623DF5">
              <w:rPr>
                <w:rFonts w:cstheme="minorHAnsi"/>
                <w:szCs w:val="24"/>
                <w:lang w:val="en-GB"/>
              </w:rPr>
              <w:t>0</w:t>
            </w:r>
          </w:p>
        </w:tc>
      </w:tr>
      <w:tr w:rsidR="00A44138" w:rsidRPr="00623DF5" w14:paraId="17894ECA" w14:textId="77777777" w:rsidTr="00A32A0B">
        <w:tc>
          <w:tcPr>
            <w:tcW w:w="5807" w:type="dxa"/>
          </w:tcPr>
          <w:p w14:paraId="66FFE18E" w14:textId="064A733D" w:rsidR="00A44138" w:rsidRPr="00623DF5" w:rsidRDefault="00A44138" w:rsidP="00623DF5">
            <w:pPr>
              <w:pStyle w:val="ListParagraph"/>
              <w:numPr>
                <w:ilvl w:val="0"/>
                <w:numId w:val="297"/>
              </w:numPr>
              <w:spacing w:line="276" w:lineRule="auto"/>
              <w:rPr>
                <w:rFonts w:cstheme="minorHAnsi"/>
                <w:szCs w:val="24"/>
                <w:lang w:val="en-GB"/>
              </w:rPr>
            </w:pPr>
            <w:r w:rsidRPr="00623DF5">
              <w:rPr>
                <w:rFonts w:cstheme="minorHAnsi"/>
                <w:szCs w:val="24"/>
                <w:lang w:val="en-GB"/>
              </w:rPr>
              <w:t>If two people willingly go out on a date, we can’t say that sexual abuse happened between them</w:t>
            </w:r>
          </w:p>
        </w:tc>
        <w:tc>
          <w:tcPr>
            <w:tcW w:w="709" w:type="dxa"/>
            <w:vAlign w:val="center"/>
          </w:tcPr>
          <w:p w14:paraId="017CE972" w14:textId="7B1F6722" w:rsidR="00A44138" w:rsidRPr="00623DF5" w:rsidRDefault="00A44138"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0145A43" w14:textId="7EC484D3" w:rsidR="00A44138" w:rsidRPr="00623DF5" w:rsidRDefault="00A44138"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17D77763" w14:textId="54288E0F" w:rsidR="00A44138" w:rsidRPr="00623DF5" w:rsidRDefault="00A44138"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400BD50A" w14:textId="32DEB595" w:rsidR="00A44138" w:rsidRPr="00623DF5" w:rsidRDefault="00A44138"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0F8A814" w14:textId="24E8F0B1" w:rsidR="00A44138" w:rsidRPr="00623DF5" w:rsidRDefault="00A44138"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E54D556" w14:textId="17668ECB" w:rsidR="00A44138" w:rsidRPr="00623DF5" w:rsidRDefault="00A44138" w:rsidP="00623DF5">
            <w:pPr>
              <w:spacing w:line="276" w:lineRule="auto"/>
              <w:jc w:val="center"/>
              <w:rPr>
                <w:rFonts w:cstheme="minorHAnsi"/>
                <w:szCs w:val="24"/>
                <w:lang w:val="en-GB"/>
              </w:rPr>
            </w:pPr>
            <w:r w:rsidRPr="00623DF5">
              <w:rPr>
                <w:rFonts w:cstheme="minorHAnsi"/>
                <w:szCs w:val="24"/>
                <w:lang w:val="en-GB"/>
              </w:rPr>
              <w:t>0</w:t>
            </w:r>
          </w:p>
        </w:tc>
      </w:tr>
    </w:tbl>
    <w:p w14:paraId="60EFB1B7" w14:textId="77777777" w:rsidR="00BA618B" w:rsidRPr="00623DF5" w:rsidRDefault="00BA618B" w:rsidP="00623DF5">
      <w:pPr>
        <w:spacing w:line="276" w:lineRule="auto"/>
        <w:rPr>
          <w:rFonts w:cstheme="minorHAnsi"/>
          <w:lang w:val="en-GB"/>
        </w:rPr>
      </w:pPr>
    </w:p>
    <w:p w14:paraId="66819F02" w14:textId="1FDB7EED" w:rsidR="00BA618B" w:rsidRPr="00623DF5" w:rsidRDefault="00BA618B" w:rsidP="00623DF5">
      <w:pPr>
        <w:spacing w:line="276" w:lineRule="auto"/>
        <w:rPr>
          <w:rFonts w:cstheme="minorHAnsi"/>
          <w:b/>
          <w:bCs/>
          <w:color w:val="0070C0"/>
          <w:szCs w:val="24"/>
          <w:lang w:val="en-GB"/>
        </w:rPr>
      </w:pPr>
      <w:r w:rsidRPr="00623DF5">
        <w:rPr>
          <w:rFonts w:cstheme="minorHAnsi"/>
          <w:b/>
          <w:bCs/>
          <w:color w:val="0070C0"/>
          <w:szCs w:val="24"/>
          <w:lang w:val="en-GB"/>
        </w:rPr>
        <w:t>Module 6: Online sexual violence</w:t>
      </w:r>
    </w:p>
    <w:p w14:paraId="15BDEE4A" w14:textId="77777777" w:rsidR="00BA618B" w:rsidRPr="00623DF5" w:rsidRDefault="00BA618B" w:rsidP="00623DF5">
      <w:pPr>
        <w:spacing w:line="276" w:lineRule="auto"/>
        <w:rPr>
          <w:rFonts w:cstheme="minorHAnsi"/>
          <w:lang w:val="en-GB"/>
        </w:rPr>
      </w:pP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BA618B" w:rsidRPr="00623DF5" w14:paraId="0718F7C6" w14:textId="77777777" w:rsidTr="00AB4BBB">
        <w:trPr>
          <w:cantSplit/>
          <w:trHeight w:val="2064"/>
        </w:trPr>
        <w:tc>
          <w:tcPr>
            <w:tcW w:w="5807" w:type="dxa"/>
          </w:tcPr>
          <w:p w14:paraId="326B4934" w14:textId="77777777" w:rsidR="00BA618B" w:rsidRPr="00623DF5" w:rsidRDefault="00BA618B" w:rsidP="00623DF5">
            <w:pPr>
              <w:spacing w:line="276" w:lineRule="auto"/>
              <w:rPr>
                <w:rFonts w:cstheme="minorHAnsi"/>
                <w:szCs w:val="24"/>
                <w:lang w:val="en-GB"/>
              </w:rPr>
            </w:pPr>
          </w:p>
        </w:tc>
        <w:tc>
          <w:tcPr>
            <w:tcW w:w="709" w:type="dxa"/>
            <w:textDirection w:val="btLr"/>
          </w:tcPr>
          <w:p w14:paraId="58E40BD5"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3FA6D035"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7D8E5552"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586C2359"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4794F136"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37F68354"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Don’t know/ I am not sure</w:t>
            </w:r>
          </w:p>
        </w:tc>
      </w:tr>
      <w:tr w:rsidR="00BA618B" w:rsidRPr="00623DF5" w14:paraId="4B2576B5" w14:textId="77777777" w:rsidTr="00AB4BBB">
        <w:tc>
          <w:tcPr>
            <w:tcW w:w="5807" w:type="dxa"/>
          </w:tcPr>
          <w:p w14:paraId="63E61AA1" w14:textId="76AE5D54" w:rsidR="00BA618B" w:rsidRPr="00623DF5" w:rsidRDefault="00F72BC4"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There’s nothing wrong with engaging in sexting (sharing sexual pictures/videos) as long as there is consent, trust and respect of privacy.</w:t>
            </w:r>
          </w:p>
        </w:tc>
        <w:tc>
          <w:tcPr>
            <w:tcW w:w="709" w:type="dxa"/>
            <w:vAlign w:val="center"/>
          </w:tcPr>
          <w:p w14:paraId="0D987912"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D694E34"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3BE9F03E"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8B23BB7"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08A99002"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C065CDD"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0</w:t>
            </w:r>
          </w:p>
        </w:tc>
      </w:tr>
      <w:tr w:rsidR="00BA618B" w:rsidRPr="00623DF5" w14:paraId="62048D38" w14:textId="77777777" w:rsidTr="00AB4BBB">
        <w:tc>
          <w:tcPr>
            <w:tcW w:w="5807" w:type="dxa"/>
          </w:tcPr>
          <w:p w14:paraId="7747D14C" w14:textId="7C5ABFF7" w:rsidR="00BA618B" w:rsidRPr="00623DF5" w:rsidRDefault="00F72BC4" w:rsidP="00623DF5">
            <w:pPr>
              <w:pStyle w:val="ListParagraph"/>
              <w:numPr>
                <w:ilvl w:val="0"/>
                <w:numId w:val="297"/>
              </w:numPr>
              <w:spacing w:line="276" w:lineRule="auto"/>
              <w:rPr>
                <w:rFonts w:cstheme="minorHAnsi"/>
                <w:szCs w:val="24"/>
                <w:lang w:val="en-GB"/>
              </w:rPr>
            </w:pPr>
            <w:r w:rsidRPr="00623DF5">
              <w:rPr>
                <w:rFonts w:cstheme="minorHAnsi"/>
                <w:szCs w:val="24"/>
                <w:lang w:val="en-GB"/>
              </w:rPr>
              <w:t>It’s best to send a sexy or naked picture of you to your sexual partner if they ask you to, because they may lose interest in you if you don’t.</w:t>
            </w:r>
          </w:p>
        </w:tc>
        <w:tc>
          <w:tcPr>
            <w:tcW w:w="709" w:type="dxa"/>
            <w:vAlign w:val="center"/>
          </w:tcPr>
          <w:p w14:paraId="19353EC2"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2AB54C8E"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846A048"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87FA294"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38CD8FC"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D6D37D9" w14:textId="77777777" w:rsidR="00BA618B" w:rsidRPr="00623DF5" w:rsidRDefault="00BA618B"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03F58B81" w14:textId="77777777" w:rsidTr="00AB4BBB">
        <w:tc>
          <w:tcPr>
            <w:tcW w:w="5807" w:type="dxa"/>
          </w:tcPr>
          <w:p w14:paraId="63AA9441" w14:textId="38E9873F" w:rsidR="00A93601" w:rsidRPr="00623DF5" w:rsidRDefault="00F72BC4" w:rsidP="00623DF5">
            <w:pPr>
              <w:pStyle w:val="ListParagraph"/>
              <w:numPr>
                <w:ilvl w:val="0"/>
                <w:numId w:val="297"/>
              </w:numPr>
              <w:spacing w:line="276" w:lineRule="auto"/>
              <w:rPr>
                <w:rFonts w:cstheme="minorHAnsi"/>
                <w:szCs w:val="24"/>
                <w:lang w:val="en-GB"/>
              </w:rPr>
            </w:pPr>
            <w:r w:rsidRPr="00623DF5">
              <w:rPr>
                <w:rFonts w:cstheme="minorHAnsi"/>
                <w:szCs w:val="24"/>
                <w:lang w:val="en-GB"/>
              </w:rPr>
              <w:t>When a guy is asked to send a naked picture of himself to someone he’s flirting with, he has to do it  in order to prove his manhood.</w:t>
            </w:r>
          </w:p>
        </w:tc>
        <w:tc>
          <w:tcPr>
            <w:tcW w:w="709" w:type="dxa"/>
            <w:vAlign w:val="center"/>
          </w:tcPr>
          <w:p w14:paraId="22066592" w14:textId="24A4610D"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6A73515A" w14:textId="512BF88D"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504D631" w14:textId="1EEB2858"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0599F03E" w14:textId="3E7779C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DA23736" w14:textId="0886CD63"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32D17C4" w14:textId="36821480"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5C41155F" w14:textId="77777777" w:rsidTr="00AB4BBB">
        <w:tc>
          <w:tcPr>
            <w:tcW w:w="5807" w:type="dxa"/>
          </w:tcPr>
          <w:p w14:paraId="7DF58A68" w14:textId="61F5A92B" w:rsidR="00A93601" w:rsidRPr="00623DF5" w:rsidRDefault="001F5BDD" w:rsidP="00623DF5">
            <w:pPr>
              <w:pStyle w:val="ListParagraph"/>
              <w:numPr>
                <w:ilvl w:val="0"/>
                <w:numId w:val="297"/>
              </w:numPr>
              <w:spacing w:line="276" w:lineRule="auto"/>
              <w:rPr>
                <w:rFonts w:cstheme="minorHAnsi"/>
                <w:szCs w:val="24"/>
                <w:lang w:val="en-GB"/>
              </w:rPr>
            </w:pPr>
            <w:r>
              <w:rPr>
                <w:rFonts w:cstheme="minorHAnsi"/>
                <w:szCs w:val="24"/>
                <w:lang w:val="en-GB"/>
              </w:rPr>
              <w:t>G</w:t>
            </w:r>
            <w:r w:rsidRPr="00623DF5">
              <w:rPr>
                <w:rFonts w:cstheme="minorHAnsi"/>
                <w:szCs w:val="24"/>
                <w:lang w:val="en-GB"/>
              </w:rPr>
              <w:t>radually</w:t>
            </w:r>
            <w:r>
              <w:rPr>
                <w:rFonts w:cstheme="minorHAnsi"/>
                <w:szCs w:val="24"/>
                <w:lang w:val="en-GB"/>
              </w:rPr>
              <w:t>, strategically and persistently</w:t>
            </w:r>
            <w:r w:rsidRPr="00623DF5">
              <w:rPr>
                <w:rFonts w:cstheme="minorHAnsi"/>
                <w:szCs w:val="24"/>
                <w:lang w:val="en-GB"/>
              </w:rPr>
              <w:t xml:space="preserve"> </w:t>
            </w:r>
            <w:r>
              <w:rPr>
                <w:rFonts w:cstheme="minorHAnsi"/>
                <w:szCs w:val="24"/>
                <w:lang w:val="en-GB"/>
              </w:rPr>
              <w:t>trying to</w:t>
            </w:r>
            <w:r w:rsidRPr="00623DF5">
              <w:rPr>
                <w:rFonts w:cstheme="minorHAnsi"/>
                <w:szCs w:val="24"/>
                <w:lang w:val="en-GB"/>
              </w:rPr>
              <w:t xml:space="preserve"> persuad</w:t>
            </w:r>
            <w:r>
              <w:rPr>
                <w:rFonts w:cstheme="minorHAnsi"/>
                <w:szCs w:val="24"/>
                <w:lang w:val="en-GB"/>
              </w:rPr>
              <w:t>e</w:t>
            </w:r>
            <w:r w:rsidRPr="00623DF5">
              <w:rPr>
                <w:rFonts w:cstheme="minorHAnsi"/>
                <w:szCs w:val="24"/>
                <w:lang w:val="en-GB"/>
              </w:rPr>
              <w:t xml:space="preserve"> </w:t>
            </w:r>
            <w:r w:rsidR="00F72BC4" w:rsidRPr="00623DF5">
              <w:rPr>
                <w:rFonts w:cstheme="minorHAnsi"/>
                <w:szCs w:val="24"/>
                <w:lang w:val="en-GB"/>
              </w:rPr>
              <w:t xml:space="preserve">someone to send a sexual picture of themselves when they </w:t>
            </w:r>
            <w:r>
              <w:rPr>
                <w:rFonts w:cstheme="minorHAnsi"/>
                <w:szCs w:val="24"/>
                <w:lang w:val="en-GB"/>
              </w:rPr>
              <w:t>are not sure they</w:t>
            </w:r>
            <w:r w:rsidR="00F72BC4" w:rsidRPr="00623DF5">
              <w:rPr>
                <w:rFonts w:cstheme="minorHAnsi"/>
                <w:szCs w:val="24"/>
                <w:lang w:val="en-GB"/>
              </w:rPr>
              <w:t xml:space="preserve"> want to</w:t>
            </w:r>
            <w:r>
              <w:rPr>
                <w:rFonts w:cstheme="minorHAnsi"/>
                <w:szCs w:val="24"/>
                <w:lang w:val="en-GB"/>
              </w:rPr>
              <w:t>,</w:t>
            </w:r>
            <w:r w:rsidR="00F72BC4" w:rsidRPr="00623DF5">
              <w:rPr>
                <w:rFonts w:cstheme="minorHAnsi"/>
                <w:szCs w:val="24"/>
                <w:lang w:val="en-GB"/>
              </w:rPr>
              <w:t xml:space="preserve"> is a form of sexual abuse.</w:t>
            </w:r>
          </w:p>
        </w:tc>
        <w:tc>
          <w:tcPr>
            <w:tcW w:w="709" w:type="dxa"/>
            <w:vAlign w:val="center"/>
          </w:tcPr>
          <w:p w14:paraId="4FCBC0F9" w14:textId="4F990FF1"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6B700C6" w14:textId="3E056465"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45A5907C" w14:textId="6FE95A58"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BA4B5BE" w14:textId="663BD22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78DD2BE9" w14:textId="1FF95F69"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7EA8D71" w14:textId="3CCDF8B1"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4F22B840" w14:textId="77777777" w:rsidTr="00AB4BBB">
        <w:tc>
          <w:tcPr>
            <w:tcW w:w="5807" w:type="dxa"/>
          </w:tcPr>
          <w:p w14:paraId="47DDB7E0" w14:textId="16CD54B9" w:rsidR="00A93601" w:rsidRPr="00623DF5" w:rsidRDefault="00F72BC4"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There is no safe way to engage in sexting. It’s quite risky sexual </w:t>
            </w:r>
            <w:r w:rsidR="005C019E" w:rsidRPr="00623DF5">
              <w:rPr>
                <w:rFonts w:cstheme="minorHAnsi"/>
                <w:szCs w:val="24"/>
                <w:lang w:val="en-GB"/>
              </w:rPr>
              <w:t>behaviour</w:t>
            </w:r>
            <w:r w:rsidRPr="00623DF5">
              <w:rPr>
                <w:rFonts w:cstheme="minorHAnsi"/>
                <w:szCs w:val="24"/>
                <w:lang w:val="en-GB"/>
              </w:rPr>
              <w:t>.</w:t>
            </w:r>
          </w:p>
        </w:tc>
        <w:tc>
          <w:tcPr>
            <w:tcW w:w="709" w:type="dxa"/>
            <w:vAlign w:val="center"/>
          </w:tcPr>
          <w:p w14:paraId="1FE3E877" w14:textId="159F81A1"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559D9C7" w14:textId="233CB649"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30451C7" w14:textId="6B29DC38"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7C218C2" w14:textId="3FF2380B"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C3C9FAC" w14:textId="4A5CE6D2"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CC6511E" w14:textId="690FE48C"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A93601" w:rsidRPr="00623DF5" w14:paraId="7D064AF5" w14:textId="77777777" w:rsidTr="00AB4BBB">
        <w:tc>
          <w:tcPr>
            <w:tcW w:w="5807" w:type="dxa"/>
          </w:tcPr>
          <w:p w14:paraId="02034C9D" w14:textId="2B5BAC3A" w:rsidR="00A93601" w:rsidRPr="00623DF5" w:rsidRDefault="00F72BC4" w:rsidP="00623DF5">
            <w:pPr>
              <w:pStyle w:val="ListParagraph"/>
              <w:numPr>
                <w:ilvl w:val="0"/>
                <w:numId w:val="297"/>
              </w:numPr>
              <w:spacing w:line="276" w:lineRule="auto"/>
              <w:rPr>
                <w:rFonts w:cstheme="minorHAnsi"/>
                <w:szCs w:val="24"/>
                <w:lang w:val="en-GB"/>
              </w:rPr>
            </w:pPr>
            <w:r w:rsidRPr="00623DF5">
              <w:rPr>
                <w:rFonts w:cstheme="minorHAnsi"/>
                <w:szCs w:val="24"/>
                <w:lang w:val="en-GB"/>
              </w:rPr>
              <w:t>There’s nothing wrong with gossiping about someone’s sexual picture which has  been shared widely and doing nothing about it. You’re not the one who shared it anyway.</w:t>
            </w:r>
          </w:p>
        </w:tc>
        <w:tc>
          <w:tcPr>
            <w:tcW w:w="709" w:type="dxa"/>
            <w:vAlign w:val="center"/>
          </w:tcPr>
          <w:p w14:paraId="539EE2F3" w14:textId="30A61B09" w:rsidR="00A93601" w:rsidRPr="00623DF5" w:rsidRDefault="00A93601"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11755BCD" w14:textId="6F6804A7" w:rsidR="00A93601" w:rsidRPr="00623DF5" w:rsidRDefault="00A93601"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E4F7195" w14:textId="04877973" w:rsidR="00A93601" w:rsidRPr="00623DF5" w:rsidRDefault="00A93601"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8C53E1E" w14:textId="5C4AF124" w:rsidR="00A93601" w:rsidRPr="00623DF5" w:rsidRDefault="00A93601"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1ECC856" w14:textId="4211CD0B" w:rsidR="00A93601" w:rsidRPr="00623DF5" w:rsidRDefault="00A93601"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3CE5100" w14:textId="3FF3E61A" w:rsidR="00A93601" w:rsidRPr="00623DF5" w:rsidRDefault="00A93601" w:rsidP="00623DF5">
            <w:pPr>
              <w:spacing w:line="276" w:lineRule="auto"/>
              <w:jc w:val="center"/>
              <w:rPr>
                <w:rFonts w:cstheme="minorHAnsi"/>
                <w:szCs w:val="24"/>
                <w:lang w:val="en-GB"/>
              </w:rPr>
            </w:pPr>
            <w:r w:rsidRPr="00623DF5">
              <w:rPr>
                <w:rFonts w:cstheme="minorHAnsi"/>
                <w:szCs w:val="24"/>
                <w:lang w:val="en-GB"/>
              </w:rPr>
              <w:t>0</w:t>
            </w:r>
          </w:p>
        </w:tc>
      </w:tr>
      <w:tr w:rsidR="00F72BC4" w:rsidRPr="00623DF5" w14:paraId="711E8719" w14:textId="77777777" w:rsidTr="00AB4BBB">
        <w:tc>
          <w:tcPr>
            <w:tcW w:w="5807" w:type="dxa"/>
          </w:tcPr>
          <w:p w14:paraId="3B4A240C" w14:textId="070F83BF" w:rsidR="00F72BC4" w:rsidRPr="00623DF5" w:rsidRDefault="00F72BC4" w:rsidP="00623DF5">
            <w:pPr>
              <w:pStyle w:val="ListParagraph"/>
              <w:numPr>
                <w:ilvl w:val="0"/>
                <w:numId w:val="297"/>
              </w:numPr>
              <w:spacing w:after="160" w:line="276" w:lineRule="auto"/>
              <w:jc w:val="both"/>
              <w:rPr>
                <w:rFonts w:cstheme="minorHAnsi"/>
                <w:lang w:val="en-GB"/>
              </w:rPr>
            </w:pPr>
            <w:r w:rsidRPr="00623DF5">
              <w:rPr>
                <w:rFonts w:cstheme="minorHAnsi"/>
                <w:lang w:val="en-GB"/>
              </w:rPr>
              <w:t>Online sexual activity just reflects how we have completely lost human connection</w:t>
            </w:r>
          </w:p>
        </w:tc>
        <w:tc>
          <w:tcPr>
            <w:tcW w:w="709" w:type="dxa"/>
            <w:vAlign w:val="center"/>
          </w:tcPr>
          <w:p w14:paraId="2655AA9D" w14:textId="62D00804" w:rsidR="00F72BC4" w:rsidRPr="00623DF5" w:rsidRDefault="00F72BC4"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F7F2319" w14:textId="61D06448" w:rsidR="00F72BC4" w:rsidRPr="00623DF5" w:rsidRDefault="00F72BC4"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B725CAA" w14:textId="12A40E67" w:rsidR="00F72BC4" w:rsidRPr="00623DF5" w:rsidRDefault="00F72BC4"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D598C6C" w14:textId="3AC93CA4" w:rsidR="00F72BC4" w:rsidRPr="00623DF5" w:rsidRDefault="00F72BC4"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F6CDA96" w14:textId="55283465" w:rsidR="00F72BC4" w:rsidRPr="00623DF5" w:rsidRDefault="00F72BC4"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E0A6DAD" w14:textId="026EF836" w:rsidR="00F72BC4" w:rsidRPr="00623DF5" w:rsidRDefault="00F72BC4" w:rsidP="00623DF5">
            <w:pPr>
              <w:spacing w:line="276" w:lineRule="auto"/>
              <w:jc w:val="center"/>
              <w:rPr>
                <w:rFonts w:cstheme="minorHAnsi"/>
                <w:szCs w:val="24"/>
                <w:lang w:val="en-GB"/>
              </w:rPr>
            </w:pPr>
            <w:r w:rsidRPr="00623DF5">
              <w:rPr>
                <w:rFonts w:cstheme="minorHAnsi"/>
                <w:szCs w:val="24"/>
                <w:lang w:val="en-GB"/>
              </w:rPr>
              <w:t>0</w:t>
            </w:r>
          </w:p>
        </w:tc>
      </w:tr>
    </w:tbl>
    <w:p w14:paraId="31EFC5CE" w14:textId="77777777" w:rsidR="00BA618B" w:rsidRPr="00623DF5" w:rsidRDefault="00BA618B" w:rsidP="00623DF5">
      <w:pPr>
        <w:spacing w:line="276" w:lineRule="auto"/>
        <w:rPr>
          <w:rFonts w:cstheme="minorHAnsi"/>
          <w:lang w:val="en-GB"/>
        </w:rPr>
      </w:pPr>
    </w:p>
    <w:p w14:paraId="4083BD7E" w14:textId="77777777" w:rsidR="00BA618B" w:rsidRPr="00623DF5" w:rsidRDefault="00BA618B" w:rsidP="00623DF5">
      <w:pPr>
        <w:spacing w:line="276" w:lineRule="auto"/>
        <w:rPr>
          <w:rFonts w:cstheme="minorHAnsi"/>
          <w:b/>
          <w:bCs/>
          <w:color w:val="FF0000"/>
          <w:szCs w:val="24"/>
          <w:lang w:val="en-GB"/>
        </w:rPr>
      </w:pPr>
      <w:r w:rsidRPr="00623DF5">
        <w:rPr>
          <w:rFonts w:cstheme="minorHAnsi"/>
          <w:b/>
          <w:bCs/>
          <w:color w:val="FF0000"/>
          <w:szCs w:val="24"/>
          <w:lang w:val="en-GB"/>
        </w:rPr>
        <w:t>PART C</w:t>
      </w:r>
    </w:p>
    <w:p w14:paraId="190964B1" w14:textId="76AA2ADE" w:rsidR="00BA618B" w:rsidRPr="00623DF5" w:rsidRDefault="00BA618B" w:rsidP="00623DF5">
      <w:pPr>
        <w:spacing w:line="276" w:lineRule="auto"/>
        <w:rPr>
          <w:rFonts w:cstheme="minorHAnsi"/>
          <w:color w:val="FF0000"/>
          <w:szCs w:val="24"/>
          <w:lang w:val="en-GB"/>
        </w:rPr>
      </w:pPr>
      <w:r w:rsidRPr="00623DF5">
        <w:rPr>
          <w:rFonts w:cstheme="minorHAnsi"/>
          <w:color w:val="FF0000"/>
          <w:szCs w:val="24"/>
          <w:lang w:val="en-GB"/>
        </w:rPr>
        <w:t>The following  statements are mandatory and need to be included in the questionnaire</w:t>
      </w:r>
    </w:p>
    <w:p w14:paraId="05199897" w14:textId="77777777" w:rsidR="00B31C07" w:rsidRPr="00623DF5" w:rsidRDefault="00B31C07" w:rsidP="00623DF5">
      <w:pPr>
        <w:spacing w:line="276" w:lineRule="auto"/>
        <w:rPr>
          <w:rFonts w:cstheme="minorHAnsi"/>
          <w:szCs w:val="24"/>
          <w:lang w:val="en-GB"/>
        </w:rPr>
      </w:pPr>
      <w:r w:rsidRPr="00623DF5">
        <w:rPr>
          <w:rFonts w:cstheme="minorHAnsi"/>
          <w:szCs w:val="24"/>
          <w:lang w:val="en-GB"/>
        </w:rPr>
        <w:t xml:space="preserve">Please rate to what extent you agree or disagree with the following statements, by checking the response that best describes YOUR OWN OPINION. </w:t>
      </w:r>
    </w:p>
    <w:p w14:paraId="41FF940D" w14:textId="77777777" w:rsidR="00B31C07" w:rsidRPr="00623DF5" w:rsidRDefault="00B31C07" w:rsidP="00623DF5">
      <w:pPr>
        <w:spacing w:line="276" w:lineRule="auto"/>
        <w:rPr>
          <w:rFonts w:cstheme="minorHAnsi"/>
          <w:szCs w:val="24"/>
          <w:lang w:val="en-GB"/>
        </w:rPr>
      </w:pPr>
      <w:r w:rsidRPr="00623DF5">
        <w:rPr>
          <w:rFonts w:cstheme="minorHAnsi"/>
          <w:szCs w:val="24"/>
          <w:lang w:val="en-GB"/>
        </w:rPr>
        <w:t>1= Completely disagree , 2 = Somewhat disagree, 3= Neutral, 4= Somewhat agree, 5= Completely agree and 0 = Don’t know/I am not sure.</w:t>
      </w:r>
    </w:p>
    <w:p w14:paraId="35759D84" w14:textId="77777777" w:rsidR="00BA618B" w:rsidRPr="00623DF5" w:rsidRDefault="00BA618B" w:rsidP="00623DF5">
      <w:pPr>
        <w:spacing w:line="276" w:lineRule="auto"/>
        <w:rPr>
          <w:rFonts w:cstheme="minorHAnsi"/>
          <w:lang w:val="en-GB"/>
        </w:rPr>
      </w:pPr>
    </w:p>
    <w:tbl>
      <w:tblPr>
        <w:tblStyle w:val="TableGrid"/>
        <w:tblW w:w="9351" w:type="dxa"/>
        <w:tblLayout w:type="fixed"/>
        <w:tblLook w:val="04A0" w:firstRow="1" w:lastRow="0" w:firstColumn="1" w:lastColumn="0" w:noHBand="0" w:noVBand="1"/>
      </w:tblPr>
      <w:tblGrid>
        <w:gridCol w:w="5807"/>
        <w:gridCol w:w="709"/>
        <w:gridCol w:w="567"/>
        <w:gridCol w:w="425"/>
        <w:gridCol w:w="435"/>
        <w:gridCol w:w="566"/>
        <w:gridCol w:w="842"/>
      </w:tblGrid>
      <w:tr w:rsidR="00BA618B" w:rsidRPr="00623DF5" w14:paraId="300FB9CF" w14:textId="77777777" w:rsidTr="00AB4BBB">
        <w:trPr>
          <w:cantSplit/>
          <w:trHeight w:val="2064"/>
        </w:trPr>
        <w:tc>
          <w:tcPr>
            <w:tcW w:w="5807" w:type="dxa"/>
          </w:tcPr>
          <w:p w14:paraId="7C289C54" w14:textId="77777777" w:rsidR="00BA618B" w:rsidRPr="00623DF5" w:rsidRDefault="00BA618B" w:rsidP="00623DF5">
            <w:pPr>
              <w:spacing w:line="276" w:lineRule="auto"/>
              <w:rPr>
                <w:rFonts w:cstheme="minorHAnsi"/>
                <w:szCs w:val="24"/>
                <w:lang w:val="en-GB"/>
              </w:rPr>
            </w:pPr>
          </w:p>
        </w:tc>
        <w:tc>
          <w:tcPr>
            <w:tcW w:w="709" w:type="dxa"/>
            <w:textDirection w:val="btLr"/>
          </w:tcPr>
          <w:p w14:paraId="3D023861"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Completely DISAGREE</w:t>
            </w:r>
          </w:p>
        </w:tc>
        <w:tc>
          <w:tcPr>
            <w:tcW w:w="567" w:type="dxa"/>
            <w:textDirection w:val="btLr"/>
          </w:tcPr>
          <w:p w14:paraId="1939B071"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Somewhat Disagree</w:t>
            </w:r>
          </w:p>
        </w:tc>
        <w:tc>
          <w:tcPr>
            <w:tcW w:w="425" w:type="dxa"/>
            <w:textDirection w:val="btLr"/>
          </w:tcPr>
          <w:p w14:paraId="5532924D"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Neutral</w:t>
            </w:r>
          </w:p>
        </w:tc>
        <w:tc>
          <w:tcPr>
            <w:tcW w:w="435" w:type="dxa"/>
            <w:textDirection w:val="btLr"/>
          </w:tcPr>
          <w:p w14:paraId="1023771B"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Somewhat  AGREE</w:t>
            </w:r>
          </w:p>
        </w:tc>
        <w:tc>
          <w:tcPr>
            <w:tcW w:w="566" w:type="dxa"/>
            <w:textDirection w:val="btLr"/>
          </w:tcPr>
          <w:p w14:paraId="3B9D0633"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Completely AGREE</w:t>
            </w:r>
          </w:p>
        </w:tc>
        <w:tc>
          <w:tcPr>
            <w:tcW w:w="842" w:type="dxa"/>
            <w:textDirection w:val="btLr"/>
          </w:tcPr>
          <w:p w14:paraId="12039FA2" w14:textId="77777777" w:rsidR="00BA618B" w:rsidRPr="00623DF5" w:rsidRDefault="00BA618B" w:rsidP="00623DF5">
            <w:pPr>
              <w:spacing w:line="276" w:lineRule="auto"/>
              <w:ind w:left="113" w:right="113"/>
              <w:jc w:val="center"/>
              <w:rPr>
                <w:rFonts w:cstheme="minorHAnsi"/>
                <w:b/>
                <w:bCs/>
                <w:sz w:val="22"/>
                <w:lang w:val="en-GB"/>
              </w:rPr>
            </w:pPr>
            <w:r w:rsidRPr="00623DF5">
              <w:rPr>
                <w:rFonts w:cstheme="minorHAnsi"/>
                <w:b/>
                <w:bCs/>
                <w:sz w:val="22"/>
                <w:lang w:val="en-GB"/>
              </w:rPr>
              <w:t>Don’t know/ I am not sure</w:t>
            </w:r>
          </w:p>
        </w:tc>
      </w:tr>
      <w:tr w:rsidR="002F2E5B" w:rsidRPr="00623DF5" w14:paraId="74D585C0" w14:textId="77777777" w:rsidTr="00AB4BBB">
        <w:tc>
          <w:tcPr>
            <w:tcW w:w="5807" w:type="dxa"/>
          </w:tcPr>
          <w:p w14:paraId="6657F744" w14:textId="6C55225E" w:rsidR="002F2E5B" w:rsidRPr="00623DF5" w:rsidRDefault="00CF3E2B" w:rsidP="00623DF5">
            <w:pPr>
              <w:pStyle w:val="ListParagraph"/>
              <w:numPr>
                <w:ilvl w:val="0"/>
                <w:numId w:val="297"/>
              </w:numPr>
              <w:spacing w:line="276" w:lineRule="auto"/>
              <w:rPr>
                <w:rFonts w:cstheme="minorHAnsi"/>
                <w:szCs w:val="24"/>
                <w:lang w:val="en-GB"/>
              </w:rPr>
            </w:pPr>
            <w:r>
              <w:rPr>
                <w:rFonts w:cstheme="minorHAnsi"/>
                <w:szCs w:val="24"/>
                <w:lang w:val="en-GB"/>
              </w:rPr>
              <w:t>Gender-based</w:t>
            </w:r>
            <w:r w:rsidR="002F2E5B" w:rsidRPr="00623DF5">
              <w:rPr>
                <w:rFonts w:cstheme="minorHAnsi"/>
                <w:szCs w:val="24"/>
                <w:lang w:val="en-GB"/>
              </w:rPr>
              <w:t xml:space="preserve"> violence is a private matter. It is better to leave the people involved to sort out their differences by themselves, in their own way.</w:t>
            </w:r>
          </w:p>
        </w:tc>
        <w:tc>
          <w:tcPr>
            <w:tcW w:w="709" w:type="dxa"/>
            <w:vAlign w:val="center"/>
          </w:tcPr>
          <w:p w14:paraId="57B5C6F7"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39ED4B5"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2F5321EF"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2349A32B"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5B057E30"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7CC6E1E8"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0</w:t>
            </w:r>
          </w:p>
        </w:tc>
      </w:tr>
      <w:tr w:rsidR="002F2E5B" w:rsidRPr="00623DF5" w14:paraId="7D749DE8" w14:textId="77777777" w:rsidTr="00AB4BBB">
        <w:tc>
          <w:tcPr>
            <w:tcW w:w="5807" w:type="dxa"/>
          </w:tcPr>
          <w:p w14:paraId="3E791C59" w14:textId="19145EAC" w:rsidR="002F2E5B" w:rsidRPr="00623DF5" w:rsidRDefault="002F2E5B"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 It’s best for people who experience </w:t>
            </w:r>
            <w:r w:rsidR="00CF3E2B">
              <w:rPr>
                <w:rFonts w:cstheme="minorHAnsi"/>
                <w:szCs w:val="24"/>
                <w:lang w:val="en-GB"/>
              </w:rPr>
              <w:t>gender-based</w:t>
            </w:r>
            <w:r w:rsidRPr="00623DF5">
              <w:rPr>
                <w:rFonts w:cstheme="minorHAnsi"/>
                <w:szCs w:val="24"/>
                <w:lang w:val="en-GB"/>
              </w:rPr>
              <w:t xml:space="preserve"> violence to try to deal with it on their own. This will make them stronger.</w:t>
            </w:r>
          </w:p>
        </w:tc>
        <w:tc>
          <w:tcPr>
            <w:tcW w:w="709" w:type="dxa"/>
            <w:vAlign w:val="center"/>
          </w:tcPr>
          <w:p w14:paraId="47415713"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30B65E74"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F5246DB"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2751AAB"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118D0D88"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B4CD42C" w14:textId="777777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0</w:t>
            </w:r>
          </w:p>
        </w:tc>
      </w:tr>
      <w:tr w:rsidR="002F2E5B" w:rsidRPr="00623DF5" w14:paraId="3A0DA77B" w14:textId="77777777" w:rsidTr="00AB4BBB">
        <w:tc>
          <w:tcPr>
            <w:tcW w:w="5807" w:type="dxa"/>
          </w:tcPr>
          <w:p w14:paraId="37ED1DD8" w14:textId="3D809CF7" w:rsidR="002F2E5B" w:rsidRPr="00623DF5" w:rsidRDefault="002F2E5B" w:rsidP="00623DF5">
            <w:pPr>
              <w:pStyle w:val="ListParagraph"/>
              <w:numPr>
                <w:ilvl w:val="0"/>
                <w:numId w:val="297"/>
              </w:numPr>
              <w:spacing w:line="276" w:lineRule="auto"/>
              <w:rPr>
                <w:rFonts w:cstheme="minorHAnsi"/>
                <w:szCs w:val="24"/>
                <w:lang w:val="en-GB"/>
              </w:rPr>
            </w:pPr>
            <w:r w:rsidRPr="00623DF5">
              <w:rPr>
                <w:rFonts w:cstheme="minorHAnsi"/>
                <w:szCs w:val="24"/>
                <w:lang w:val="en-GB"/>
              </w:rPr>
              <w:t xml:space="preserve">I think I am quite aware of what sexual and </w:t>
            </w:r>
            <w:r w:rsidR="00CF3E2B">
              <w:rPr>
                <w:rFonts w:cstheme="minorHAnsi"/>
                <w:szCs w:val="24"/>
                <w:lang w:val="en-GB"/>
              </w:rPr>
              <w:t>gender-based</w:t>
            </w:r>
            <w:r w:rsidRPr="00623DF5">
              <w:rPr>
                <w:rFonts w:cstheme="minorHAnsi"/>
                <w:szCs w:val="24"/>
                <w:lang w:val="en-GB"/>
              </w:rPr>
              <w:t xml:space="preserve"> violence is and I feel confident I can easily recognize its different manifestations</w:t>
            </w:r>
          </w:p>
        </w:tc>
        <w:tc>
          <w:tcPr>
            <w:tcW w:w="709" w:type="dxa"/>
            <w:vAlign w:val="center"/>
          </w:tcPr>
          <w:p w14:paraId="1E9EC85A" w14:textId="2A6E7432" w:rsidR="002F2E5B" w:rsidRPr="00623DF5" w:rsidRDefault="002F2E5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4C78F937" w14:textId="6A6C629A" w:rsidR="002F2E5B" w:rsidRPr="00623DF5" w:rsidRDefault="002F2E5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57FD889F" w14:textId="5B0F8FE0" w:rsidR="002F2E5B" w:rsidRPr="00623DF5" w:rsidRDefault="002F2E5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346F2D34" w14:textId="7F0F6DB8" w:rsidR="002F2E5B" w:rsidRPr="00623DF5" w:rsidRDefault="002F2E5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825FDE2" w14:textId="0DF13AE3" w:rsidR="002F2E5B" w:rsidRPr="00623DF5" w:rsidRDefault="002F2E5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4898059" w14:textId="7A6CC07F" w:rsidR="002F2E5B" w:rsidRPr="00623DF5" w:rsidRDefault="002F2E5B" w:rsidP="00623DF5">
            <w:pPr>
              <w:spacing w:line="276" w:lineRule="auto"/>
              <w:jc w:val="center"/>
              <w:rPr>
                <w:rFonts w:cstheme="minorHAnsi"/>
                <w:szCs w:val="24"/>
                <w:lang w:val="en-GB"/>
              </w:rPr>
            </w:pPr>
            <w:r w:rsidRPr="00623DF5">
              <w:rPr>
                <w:rFonts w:cstheme="minorHAnsi"/>
                <w:szCs w:val="24"/>
                <w:lang w:val="en-GB"/>
              </w:rPr>
              <w:t>0</w:t>
            </w:r>
          </w:p>
        </w:tc>
      </w:tr>
      <w:tr w:rsidR="002F2E5B" w:rsidRPr="00623DF5" w14:paraId="5ECC80DE" w14:textId="77777777" w:rsidTr="00AB4BBB">
        <w:tc>
          <w:tcPr>
            <w:tcW w:w="5807" w:type="dxa"/>
          </w:tcPr>
          <w:p w14:paraId="7DDACC48" w14:textId="0A127737" w:rsidR="002F2E5B" w:rsidRPr="00623DF5" w:rsidRDefault="002F2E5B" w:rsidP="00623DF5">
            <w:pPr>
              <w:pStyle w:val="ListParagraph"/>
              <w:numPr>
                <w:ilvl w:val="0"/>
                <w:numId w:val="297"/>
              </w:numPr>
              <w:spacing w:line="276" w:lineRule="auto"/>
              <w:rPr>
                <w:rFonts w:cstheme="minorHAnsi"/>
                <w:szCs w:val="24"/>
                <w:lang w:val="en-GB"/>
              </w:rPr>
            </w:pPr>
            <w:r w:rsidRPr="00623DF5">
              <w:rPr>
                <w:rFonts w:cstheme="minorHAnsi"/>
                <w:szCs w:val="24"/>
                <w:lang w:val="en-GB"/>
              </w:rPr>
              <w:t>In the event that I</w:t>
            </w:r>
            <w:r w:rsidR="00A93601" w:rsidRPr="00623DF5">
              <w:rPr>
                <w:rFonts w:cstheme="minorHAnsi"/>
                <w:szCs w:val="24"/>
                <w:lang w:val="en-GB"/>
              </w:rPr>
              <w:t xml:space="preserve"> personally</w:t>
            </w:r>
            <w:r w:rsidRPr="00623DF5">
              <w:rPr>
                <w:rFonts w:cstheme="minorHAnsi"/>
                <w:szCs w:val="24"/>
                <w:lang w:val="en-GB"/>
              </w:rPr>
              <w:t xml:space="preserve"> experience sexual or </w:t>
            </w:r>
            <w:r w:rsidR="00CF3E2B">
              <w:rPr>
                <w:rFonts w:cstheme="minorHAnsi"/>
                <w:szCs w:val="24"/>
                <w:lang w:val="en-GB"/>
              </w:rPr>
              <w:t>gender-based</w:t>
            </w:r>
            <w:r w:rsidRPr="00623DF5">
              <w:rPr>
                <w:rFonts w:cstheme="minorHAnsi"/>
                <w:szCs w:val="24"/>
                <w:lang w:val="en-GB"/>
              </w:rPr>
              <w:t xml:space="preserve"> violence I believe I have the knowledge and skills to take action to protect myself</w:t>
            </w:r>
          </w:p>
        </w:tc>
        <w:tc>
          <w:tcPr>
            <w:tcW w:w="709" w:type="dxa"/>
            <w:vAlign w:val="center"/>
          </w:tcPr>
          <w:p w14:paraId="4DDBE1DD" w14:textId="68D8F6E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0774B0EF" w14:textId="6684FD51" w:rsidR="002F2E5B" w:rsidRPr="00623DF5" w:rsidRDefault="002F2E5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22B4658B" w14:textId="16F700DE" w:rsidR="002F2E5B" w:rsidRPr="00623DF5" w:rsidRDefault="002F2E5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DA8391E" w14:textId="1CE90277" w:rsidR="002F2E5B" w:rsidRPr="00623DF5" w:rsidRDefault="002F2E5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39A439DF" w14:textId="32106373" w:rsidR="002F2E5B" w:rsidRPr="00623DF5" w:rsidRDefault="002F2E5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6C4CF128" w14:textId="39C412E9" w:rsidR="002F2E5B" w:rsidRPr="00623DF5" w:rsidRDefault="002F2E5B" w:rsidP="00623DF5">
            <w:pPr>
              <w:spacing w:line="276" w:lineRule="auto"/>
              <w:jc w:val="center"/>
              <w:rPr>
                <w:rFonts w:cstheme="minorHAnsi"/>
                <w:szCs w:val="24"/>
                <w:lang w:val="en-GB"/>
              </w:rPr>
            </w:pPr>
            <w:r w:rsidRPr="00623DF5">
              <w:rPr>
                <w:rFonts w:cstheme="minorHAnsi"/>
                <w:szCs w:val="24"/>
                <w:lang w:val="en-GB"/>
              </w:rPr>
              <w:t>0</w:t>
            </w:r>
          </w:p>
        </w:tc>
      </w:tr>
      <w:tr w:rsidR="002F2E5B" w:rsidRPr="00623DF5" w14:paraId="447276D2" w14:textId="77777777" w:rsidTr="00AB4BBB">
        <w:tc>
          <w:tcPr>
            <w:tcW w:w="5807" w:type="dxa"/>
          </w:tcPr>
          <w:p w14:paraId="6678AFDE" w14:textId="64F82BB8" w:rsidR="002F2E5B" w:rsidRPr="00623DF5" w:rsidRDefault="002F2E5B" w:rsidP="00623DF5">
            <w:pPr>
              <w:pStyle w:val="ListParagraph"/>
              <w:numPr>
                <w:ilvl w:val="0"/>
                <w:numId w:val="297"/>
              </w:numPr>
              <w:spacing w:line="276" w:lineRule="auto"/>
              <w:rPr>
                <w:rFonts w:cstheme="minorHAnsi"/>
                <w:szCs w:val="24"/>
                <w:lang w:val="en-GB"/>
              </w:rPr>
            </w:pPr>
            <w:r w:rsidRPr="00623DF5">
              <w:rPr>
                <w:rFonts w:cstheme="minorHAnsi"/>
                <w:szCs w:val="24"/>
                <w:lang w:val="en-GB"/>
              </w:rPr>
              <w:t>If I witness a person being abused, I believe I have the knowledge and the confidence to intervene and help them</w:t>
            </w:r>
          </w:p>
        </w:tc>
        <w:tc>
          <w:tcPr>
            <w:tcW w:w="709" w:type="dxa"/>
            <w:vAlign w:val="center"/>
          </w:tcPr>
          <w:p w14:paraId="3EFFD514" w14:textId="44119F6B" w:rsidR="002F2E5B" w:rsidRPr="00623DF5" w:rsidRDefault="002F2E5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779E3CA6" w14:textId="731DB0A6" w:rsidR="002F2E5B" w:rsidRPr="00623DF5" w:rsidRDefault="002F2E5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0C89AB16" w14:textId="550EB5E8" w:rsidR="002F2E5B" w:rsidRPr="00623DF5" w:rsidRDefault="002F2E5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18752B5C" w14:textId="30656ACF" w:rsidR="002F2E5B" w:rsidRPr="00623DF5" w:rsidRDefault="002F2E5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620D1D05" w14:textId="3DBF65C2" w:rsidR="002F2E5B" w:rsidRPr="00623DF5" w:rsidRDefault="002F2E5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2C1F364A" w14:textId="72AFA628" w:rsidR="002F2E5B" w:rsidRPr="00623DF5" w:rsidRDefault="002F2E5B" w:rsidP="00623DF5">
            <w:pPr>
              <w:spacing w:line="276" w:lineRule="auto"/>
              <w:jc w:val="center"/>
              <w:rPr>
                <w:rFonts w:cstheme="minorHAnsi"/>
                <w:szCs w:val="24"/>
                <w:lang w:val="en-GB"/>
              </w:rPr>
            </w:pPr>
            <w:r w:rsidRPr="00623DF5">
              <w:rPr>
                <w:rFonts w:cstheme="minorHAnsi"/>
                <w:szCs w:val="24"/>
                <w:lang w:val="en-GB"/>
              </w:rPr>
              <w:t>0</w:t>
            </w:r>
          </w:p>
        </w:tc>
      </w:tr>
      <w:tr w:rsidR="002F2E5B" w:rsidRPr="00623DF5" w14:paraId="5CDDCB13" w14:textId="77777777" w:rsidTr="00AB4BBB">
        <w:tc>
          <w:tcPr>
            <w:tcW w:w="5807" w:type="dxa"/>
          </w:tcPr>
          <w:p w14:paraId="76452A21" w14:textId="221A01A3" w:rsidR="002F2E5B" w:rsidRPr="00623DF5" w:rsidRDefault="002F2E5B" w:rsidP="00623DF5">
            <w:pPr>
              <w:pStyle w:val="ListParagraph"/>
              <w:numPr>
                <w:ilvl w:val="0"/>
                <w:numId w:val="297"/>
              </w:numPr>
              <w:spacing w:line="276" w:lineRule="auto"/>
              <w:rPr>
                <w:rFonts w:cstheme="minorHAnsi"/>
                <w:szCs w:val="24"/>
                <w:lang w:val="en-GB"/>
              </w:rPr>
            </w:pPr>
            <w:r w:rsidRPr="00623DF5">
              <w:rPr>
                <w:rFonts w:cstheme="minorHAnsi"/>
                <w:szCs w:val="24"/>
                <w:lang w:val="en-GB"/>
              </w:rPr>
              <w:t>If I witness a person being abused, I believe I have the skills to support them</w:t>
            </w:r>
          </w:p>
        </w:tc>
        <w:tc>
          <w:tcPr>
            <w:tcW w:w="709" w:type="dxa"/>
            <w:vAlign w:val="center"/>
          </w:tcPr>
          <w:p w14:paraId="566E3E01" w14:textId="5EA8EBF4" w:rsidR="002F2E5B" w:rsidRPr="00623DF5" w:rsidRDefault="002F2E5B" w:rsidP="00623DF5">
            <w:pPr>
              <w:spacing w:line="276" w:lineRule="auto"/>
              <w:jc w:val="center"/>
              <w:rPr>
                <w:rFonts w:cstheme="minorHAnsi"/>
                <w:szCs w:val="24"/>
                <w:lang w:val="en-GB"/>
              </w:rPr>
            </w:pPr>
            <w:r w:rsidRPr="00623DF5">
              <w:rPr>
                <w:rFonts w:cstheme="minorHAnsi"/>
                <w:szCs w:val="24"/>
                <w:lang w:val="en-GB"/>
              </w:rPr>
              <w:t>1</w:t>
            </w:r>
          </w:p>
        </w:tc>
        <w:tc>
          <w:tcPr>
            <w:tcW w:w="567" w:type="dxa"/>
            <w:vAlign w:val="center"/>
          </w:tcPr>
          <w:p w14:paraId="5E4D9CAE" w14:textId="1170C763" w:rsidR="002F2E5B" w:rsidRPr="00623DF5" w:rsidRDefault="002F2E5B" w:rsidP="00623DF5">
            <w:pPr>
              <w:spacing w:line="276" w:lineRule="auto"/>
              <w:jc w:val="center"/>
              <w:rPr>
                <w:rFonts w:cstheme="minorHAnsi"/>
                <w:szCs w:val="24"/>
                <w:lang w:val="en-GB"/>
              </w:rPr>
            </w:pPr>
            <w:r w:rsidRPr="00623DF5">
              <w:rPr>
                <w:rFonts w:cstheme="minorHAnsi"/>
                <w:szCs w:val="24"/>
                <w:lang w:val="en-GB"/>
              </w:rPr>
              <w:t>2</w:t>
            </w:r>
          </w:p>
        </w:tc>
        <w:tc>
          <w:tcPr>
            <w:tcW w:w="425" w:type="dxa"/>
            <w:vAlign w:val="center"/>
          </w:tcPr>
          <w:p w14:paraId="6280A3C3" w14:textId="2E9DC8FA" w:rsidR="002F2E5B" w:rsidRPr="00623DF5" w:rsidRDefault="002F2E5B" w:rsidP="00623DF5">
            <w:pPr>
              <w:spacing w:line="276" w:lineRule="auto"/>
              <w:jc w:val="center"/>
              <w:rPr>
                <w:rFonts w:cstheme="minorHAnsi"/>
                <w:szCs w:val="24"/>
                <w:lang w:val="en-GB"/>
              </w:rPr>
            </w:pPr>
            <w:r w:rsidRPr="00623DF5">
              <w:rPr>
                <w:rFonts w:cstheme="minorHAnsi"/>
                <w:szCs w:val="24"/>
                <w:lang w:val="en-GB"/>
              </w:rPr>
              <w:t>3</w:t>
            </w:r>
          </w:p>
        </w:tc>
        <w:tc>
          <w:tcPr>
            <w:tcW w:w="435" w:type="dxa"/>
            <w:vAlign w:val="center"/>
          </w:tcPr>
          <w:p w14:paraId="7C1766E6" w14:textId="7633F882" w:rsidR="002F2E5B" w:rsidRPr="00623DF5" w:rsidRDefault="002F2E5B" w:rsidP="00623DF5">
            <w:pPr>
              <w:spacing w:line="276" w:lineRule="auto"/>
              <w:jc w:val="center"/>
              <w:rPr>
                <w:rFonts w:cstheme="minorHAnsi"/>
                <w:szCs w:val="24"/>
                <w:lang w:val="en-GB"/>
              </w:rPr>
            </w:pPr>
            <w:r w:rsidRPr="00623DF5">
              <w:rPr>
                <w:rFonts w:cstheme="minorHAnsi"/>
                <w:szCs w:val="24"/>
                <w:lang w:val="en-GB"/>
              </w:rPr>
              <w:t>4</w:t>
            </w:r>
          </w:p>
        </w:tc>
        <w:tc>
          <w:tcPr>
            <w:tcW w:w="566" w:type="dxa"/>
            <w:vAlign w:val="center"/>
          </w:tcPr>
          <w:p w14:paraId="28D37773" w14:textId="42D17D53" w:rsidR="002F2E5B" w:rsidRPr="00623DF5" w:rsidRDefault="002F2E5B" w:rsidP="00623DF5">
            <w:pPr>
              <w:spacing w:line="276" w:lineRule="auto"/>
              <w:jc w:val="center"/>
              <w:rPr>
                <w:rFonts w:cstheme="minorHAnsi"/>
                <w:szCs w:val="24"/>
                <w:lang w:val="en-GB"/>
              </w:rPr>
            </w:pPr>
            <w:r w:rsidRPr="00623DF5">
              <w:rPr>
                <w:rFonts w:cstheme="minorHAnsi"/>
                <w:szCs w:val="24"/>
                <w:lang w:val="en-GB"/>
              </w:rPr>
              <w:t>5</w:t>
            </w:r>
          </w:p>
        </w:tc>
        <w:tc>
          <w:tcPr>
            <w:tcW w:w="842" w:type="dxa"/>
            <w:vAlign w:val="center"/>
          </w:tcPr>
          <w:p w14:paraId="539A2DD9" w14:textId="79C1BAC8" w:rsidR="002F2E5B" w:rsidRPr="00623DF5" w:rsidRDefault="002F2E5B" w:rsidP="00623DF5">
            <w:pPr>
              <w:spacing w:line="276" w:lineRule="auto"/>
              <w:jc w:val="center"/>
              <w:rPr>
                <w:rFonts w:cstheme="minorHAnsi"/>
                <w:szCs w:val="24"/>
                <w:lang w:val="en-GB"/>
              </w:rPr>
            </w:pPr>
            <w:r w:rsidRPr="00623DF5">
              <w:rPr>
                <w:rFonts w:cstheme="minorHAnsi"/>
                <w:szCs w:val="24"/>
                <w:lang w:val="en-GB"/>
              </w:rPr>
              <w:t>0</w:t>
            </w:r>
          </w:p>
        </w:tc>
      </w:tr>
    </w:tbl>
    <w:p w14:paraId="732B222D" w14:textId="76052C18" w:rsidR="00B67A58" w:rsidRPr="00623DF5" w:rsidRDefault="00B67A58" w:rsidP="00623DF5">
      <w:pPr>
        <w:spacing w:line="276" w:lineRule="auto"/>
        <w:rPr>
          <w:rFonts w:eastAsiaTheme="majorEastAsia" w:cstheme="minorHAnsi"/>
          <w:szCs w:val="32"/>
          <w:lang w:val="en-GB"/>
        </w:rPr>
      </w:pPr>
      <w:r w:rsidRPr="00623DF5">
        <w:rPr>
          <w:rFonts w:cstheme="minorHAnsi"/>
          <w:lang w:val="en-GB"/>
        </w:rPr>
        <w:br w:type="page"/>
      </w:r>
    </w:p>
    <w:p w14:paraId="0A92E49C" w14:textId="22CED0C0" w:rsidR="00033AEB" w:rsidRPr="00623DF5" w:rsidRDefault="000471F6" w:rsidP="00623DF5">
      <w:pPr>
        <w:pStyle w:val="Heading1"/>
        <w:shd w:val="clear" w:color="auto" w:fill="00B0F0"/>
        <w:spacing w:line="276" w:lineRule="auto"/>
        <w:jc w:val="both"/>
        <w:rPr>
          <w:rFonts w:asciiTheme="minorHAnsi" w:hAnsiTheme="minorHAnsi" w:cstheme="minorHAnsi"/>
          <w:b/>
          <w:color w:val="FFFFFF" w:themeColor="background1"/>
          <w:sz w:val="36"/>
          <w:lang w:val="en-GB"/>
        </w:rPr>
      </w:pPr>
      <w:bookmarkStart w:id="291" w:name="_Toc66683831"/>
      <w:r w:rsidRPr="00623DF5">
        <w:rPr>
          <w:rFonts w:asciiTheme="minorHAnsi" w:hAnsiTheme="minorHAnsi" w:cstheme="minorHAnsi"/>
          <w:b/>
          <w:color w:val="FFFFFF" w:themeColor="background1"/>
          <w:sz w:val="36"/>
          <w:lang w:val="en-GB"/>
        </w:rPr>
        <w:t>Conclusion</w:t>
      </w:r>
      <w:bookmarkEnd w:id="275"/>
      <w:bookmarkEnd w:id="291"/>
    </w:p>
    <w:p w14:paraId="29468519" w14:textId="77777777" w:rsidR="00E05EA3" w:rsidRPr="00623DF5" w:rsidRDefault="00E05EA3" w:rsidP="00623DF5">
      <w:pPr>
        <w:spacing w:line="276" w:lineRule="auto"/>
        <w:jc w:val="both"/>
        <w:rPr>
          <w:rFonts w:cstheme="minorHAnsi"/>
          <w:lang w:val="en-GB"/>
        </w:rPr>
      </w:pPr>
    </w:p>
    <w:p w14:paraId="76637B79" w14:textId="49484D05" w:rsidR="00AE3BE4" w:rsidRPr="00623DF5" w:rsidRDefault="00AE3BE4" w:rsidP="00623DF5">
      <w:pPr>
        <w:spacing w:after="0" w:line="276" w:lineRule="auto"/>
        <w:jc w:val="both"/>
        <w:rPr>
          <w:rFonts w:cstheme="minorHAnsi"/>
          <w:lang w:val="en-GB"/>
        </w:rPr>
      </w:pPr>
      <w:r w:rsidRPr="00623DF5">
        <w:rPr>
          <w:rFonts w:cstheme="minorHAnsi"/>
          <w:lang w:val="en-GB"/>
        </w:rPr>
        <w:t>SGBV affects women, girls, men, boys, people with diverse Sexual Orientations, Gender Identities and Expressions and Sexual Characteristics (SOGIESC)</w:t>
      </w:r>
      <w:r w:rsidR="00B31C07" w:rsidRPr="00623DF5">
        <w:rPr>
          <w:rFonts w:cstheme="minorHAnsi"/>
          <w:lang w:val="en-GB"/>
        </w:rPr>
        <w:t xml:space="preserve">, LGBTIQ+ persons, sex workers, people with disability, ethnic minorities and generally all groups in society. </w:t>
      </w:r>
      <w:r w:rsidRPr="00623DF5">
        <w:rPr>
          <w:rFonts w:cstheme="minorHAnsi"/>
          <w:lang w:val="en-GB"/>
        </w:rPr>
        <w:t>SGBV is a  gross violation of human rights and has an unequivocal effect on young people’s lives,</w:t>
      </w:r>
      <w:r w:rsidR="005835EB" w:rsidRPr="00623DF5">
        <w:rPr>
          <w:rFonts w:cstheme="minorHAnsi"/>
          <w:lang w:val="en-GB"/>
        </w:rPr>
        <w:t xml:space="preserve"> affecting</w:t>
      </w:r>
      <w:r w:rsidRPr="00623DF5">
        <w:rPr>
          <w:rFonts w:cstheme="minorHAnsi"/>
          <w:lang w:val="en-GB"/>
        </w:rPr>
        <w:t xml:space="preserve"> their options and access to resources and opportunities, their overall growth and  </w:t>
      </w:r>
      <w:r w:rsidR="005835EB" w:rsidRPr="00623DF5">
        <w:rPr>
          <w:rFonts w:cstheme="minorHAnsi"/>
          <w:lang w:val="en-GB"/>
        </w:rPr>
        <w:t xml:space="preserve">development </w:t>
      </w:r>
      <w:r w:rsidRPr="00623DF5">
        <w:rPr>
          <w:rFonts w:cstheme="minorHAnsi"/>
          <w:lang w:val="en-GB"/>
        </w:rPr>
        <w:t xml:space="preserve">and </w:t>
      </w:r>
      <w:r w:rsidR="005835EB" w:rsidRPr="00623DF5">
        <w:rPr>
          <w:rFonts w:cstheme="minorHAnsi"/>
          <w:lang w:val="en-GB"/>
        </w:rPr>
        <w:t>their overall wellbeing.</w:t>
      </w:r>
    </w:p>
    <w:p w14:paraId="14FF6256" w14:textId="77777777" w:rsidR="00AE3BE4" w:rsidRPr="00623DF5" w:rsidRDefault="00AE3BE4" w:rsidP="00623DF5">
      <w:pPr>
        <w:spacing w:after="0" w:line="276" w:lineRule="auto"/>
        <w:jc w:val="both"/>
        <w:rPr>
          <w:rFonts w:cstheme="minorHAnsi"/>
          <w:lang w:val="en-GB"/>
        </w:rPr>
      </w:pPr>
    </w:p>
    <w:p w14:paraId="65207B08" w14:textId="58CF43CD" w:rsidR="005835EB" w:rsidRPr="00623DF5" w:rsidRDefault="00AE3BE4" w:rsidP="00623DF5">
      <w:pPr>
        <w:spacing w:after="0" w:line="276" w:lineRule="auto"/>
        <w:jc w:val="both"/>
        <w:rPr>
          <w:rFonts w:cstheme="minorHAnsi"/>
          <w:lang w:val="en-GB"/>
        </w:rPr>
      </w:pPr>
      <w:r w:rsidRPr="00623DF5">
        <w:rPr>
          <w:rFonts w:cstheme="minorHAnsi"/>
          <w:lang w:val="en-GB"/>
        </w:rPr>
        <w:t xml:space="preserve">This toolkit was developed </w:t>
      </w:r>
      <w:r w:rsidR="005835EB" w:rsidRPr="00623DF5">
        <w:rPr>
          <w:rFonts w:cstheme="minorHAnsi"/>
          <w:lang w:val="en-GB"/>
        </w:rPr>
        <w:t xml:space="preserve">with the aim to  provide </w:t>
      </w:r>
      <w:r w:rsidR="00207519" w:rsidRPr="00623DF5">
        <w:rPr>
          <w:rFonts w:cstheme="minorHAnsi"/>
          <w:lang w:val="en-GB"/>
        </w:rPr>
        <w:t>a</w:t>
      </w:r>
      <w:r w:rsidR="005835EB" w:rsidRPr="00623DF5">
        <w:rPr>
          <w:rFonts w:cstheme="minorHAnsi"/>
          <w:lang w:val="en-GB"/>
        </w:rPr>
        <w:t xml:space="preserve"> foundation upon which young people can make interventions in their communities in order to equip other young people with the knowledge, awareness, sensitization</w:t>
      </w:r>
      <w:r w:rsidR="00CB2BD4" w:rsidRPr="00623DF5">
        <w:rPr>
          <w:rFonts w:cstheme="minorHAnsi"/>
          <w:lang w:val="en-GB"/>
        </w:rPr>
        <w:t xml:space="preserve"> and </w:t>
      </w:r>
      <w:r w:rsidR="005835EB" w:rsidRPr="00623DF5">
        <w:rPr>
          <w:rFonts w:cstheme="minorHAnsi"/>
          <w:lang w:val="en-GB"/>
        </w:rPr>
        <w:t>sensitivity</w:t>
      </w:r>
      <w:r w:rsidR="00DE61DD" w:rsidRPr="00623DF5">
        <w:rPr>
          <w:rFonts w:cstheme="minorHAnsi"/>
          <w:lang w:val="en-GB"/>
        </w:rPr>
        <w:t xml:space="preserve"> on how to deconstruct hurtful norms about gender, sexuality, hierarchies of power and violence itself</w:t>
      </w:r>
      <w:r w:rsidR="00CB2BD4" w:rsidRPr="00623DF5">
        <w:rPr>
          <w:rFonts w:cstheme="minorHAnsi"/>
          <w:lang w:val="en-GB"/>
        </w:rPr>
        <w:t>. M</w:t>
      </w:r>
      <w:r w:rsidR="005835EB" w:rsidRPr="00623DF5">
        <w:rPr>
          <w:rFonts w:cstheme="minorHAnsi"/>
          <w:lang w:val="en-GB"/>
        </w:rPr>
        <w:t>ost importantly</w:t>
      </w:r>
      <w:r w:rsidR="00FB483C" w:rsidRPr="00623DF5">
        <w:rPr>
          <w:rFonts w:cstheme="minorHAnsi"/>
          <w:lang w:val="en-GB"/>
        </w:rPr>
        <w:t>,</w:t>
      </w:r>
      <w:r w:rsidR="005835EB" w:rsidRPr="00623DF5">
        <w:rPr>
          <w:rFonts w:cstheme="minorHAnsi"/>
          <w:lang w:val="en-GB"/>
        </w:rPr>
        <w:t xml:space="preserve"> </w:t>
      </w:r>
      <w:r w:rsidR="00CB2BD4" w:rsidRPr="00623DF5">
        <w:rPr>
          <w:rFonts w:cstheme="minorHAnsi"/>
          <w:lang w:val="en-GB"/>
        </w:rPr>
        <w:t xml:space="preserve">the toolkit aimed to provide </w:t>
      </w:r>
      <w:r w:rsidR="00207519" w:rsidRPr="00623DF5">
        <w:rPr>
          <w:rFonts w:cstheme="minorHAnsi"/>
          <w:lang w:val="en-GB"/>
        </w:rPr>
        <w:t>a</w:t>
      </w:r>
      <w:r w:rsidR="00CB2BD4" w:rsidRPr="00623DF5">
        <w:rPr>
          <w:rFonts w:cstheme="minorHAnsi"/>
          <w:lang w:val="en-GB"/>
        </w:rPr>
        <w:t xml:space="preserve"> foundation for interventions that aim at </w:t>
      </w:r>
      <w:r w:rsidR="00207519" w:rsidRPr="00623DF5">
        <w:rPr>
          <w:rFonts w:cstheme="minorHAnsi"/>
          <w:lang w:val="en-GB"/>
        </w:rPr>
        <w:t>empowering young people</w:t>
      </w:r>
      <w:r w:rsidR="00CB2BD4" w:rsidRPr="00623DF5">
        <w:rPr>
          <w:rFonts w:cstheme="minorHAnsi"/>
          <w:lang w:val="en-GB"/>
        </w:rPr>
        <w:t xml:space="preserve"> to build personal</w:t>
      </w:r>
      <w:r w:rsidR="00DE61DD" w:rsidRPr="00623DF5">
        <w:rPr>
          <w:rFonts w:cstheme="minorHAnsi"/>
          <w:lang w:val="en-GB"/>
        </w:rPr>
        <w:t xml:space="preserve"> and sexual</w:t>
      </w:r>
      <w:r w:rsidR="00CB2BD4" w:rsidRPr="00623DF5">
        <w:rPr>
          <w:rFonts w:cstheme="minorHAnsi"/>
          <w:lang w:val="en-GB"/>
        </w:rPr>
        <w:t xml:space="preserve"> agency so they can fully embrace their own identities and those of others, </w:t>
      </w:r>
      <w:r w:rsidR="00DE61DD" w:rsidRPr="00623DF5">
        <w:rPr>
          <w:rFonts w:cstheme="minorHAnsi"/>
          <w:lang w:val="en-GB"/>
        </w:rPr>
        <w:t>develop a feeling of ownership over their own bodies and sexualities, make their own decisions about their sexual lives,</w:t>
      </w:r>
      <w:r w:rsidR="00CB2BD4" w:rsidRPr="00623DF5">
        <w:rPr>
          <w:rFonts w:cstheme="minorHAnsi"/>
          <w:lang w:val="en-GB"/>
        </w:rPr>
        <w:t xml:space="preserve"> develop attitudes of respect and acceptance, and generally </w:t>
      </w:r>
      <w:r w:rsidR="00DE61DD" w:rsidRPr="00623DF5">
        <w:rPr>
          <w:rFonts w:cstheme="minorHAnsi"/>
          <w:lang w:val="en-GB"/>
        </w:rPr>
        <w:t>stive towards having more</w:t>
      </w:r>
      <w:r w:rsidR="00CB2BD4" w:rsidRPr="00623DF5">
        <w:rPr>
          <w:rFonts w:cstheme="minorHAnsi"/>
          <w:lang w:val="en-GB"/>
        </w:rPr>
        <w:t xml:space="preserve"> equal, just, safe, happy and fulfilling </w:t>
      </w:r>
      <w:r w:rsidR="00DE61DD" w:rsidRPr="00623DF5">
        <w:rPr>
          <w:rFonts w:cstheme="minorHAnsi"/>
          <w:lang w:val="en-GB"/>
        </w:rPr>
        <w:t>relationship</w:t>
      </w:r>
      <w:r w:rsidR="00207519" w:rsidRPr="00623DF5">
        <w:rPr>
          <w:rFonts w:cstheme="minorHAnsi"/>
          <w:lang w:val="en-GB"/>
        </w:rPr>
        <w:t>s, both social and interpersonal.</w:t>
      </w:r>
    </w:p>
    <w:p w14:paraId="516A08B4" w14:textId="77777777" w:rsidR="00207519" w:rsidRPr="00623DF5" w:rsidRDefault="00207519" w:rsidP="00623DF5">
      <w:pPr>
        <w:spacing w:after="0" w:line="276" w:lineRule="auto"/>
        <w:jc w:val="both"/>
        <w:rPr>
          <w:rFonts w:cstheme="minorHAnsi"/>
          <w:lang w:val="en-GB"/>
        </w:rPr>
      </w:pPr>
    </w:p>
    <w:p w14:paraId="75A747D7" w14:textId="45A3B94F" w:rsidR="009B6AF5" w:rsidRPr="00623DF5" w:rsidRDefault="009B6AF5" w:rsidP="00623DF5">
      <w:pPr>
        <w:spacing w:line="276" w:lineRule="auto"/>
        <w:jc w:val="both"/>
        <w:rPr>
          <w:rFonts w:cstheme="minorHAnsi"/>
          <w:lang w:val="en-GB"/>
        </w:rPr>
      </w:pPr>
      <w:r w:rsidRPr="00623DF5">
        <w:rPr>
          <w:rFonts w:cstheme="minorHAnsi"/>
          <w:lang w:val="en-GB"/>
        </w:rPr>
        <w:t>In our introduction we reiterated how important it was for this toolkit to reflect young people</w:t>
      </w:r>
      <w:r w:rsidR="00207519" w:rsidRPr="00623DF5">
        <w:rPr>
          <w:rFonts w:cstheme="minorHAnsi"/>
          <w:lang w:val="en-GB"/>
        </w:rPr>
        <w:t>’s voices</w:t>
      </w:r>
      <w:r w:rsidRPr="00623DF5">
        <w:rPr>
          <w:rFonts w:cstheme="minorHAnsi"/>
          <w:lang w:val="en-GB"/>
        </w:rPr>
        <w:t xml:space="preserve">. In this respect, this </w:t>
      </w:r>
      <w:r w:rsidR="00207519" w:rsidRPr="00623DF5">
        <w:rPr>
          <w:rFonts w:cstheme="minorHAnsi"/>
          <w:lang w:val="en-GB"/>
        </w:rPr>
        <w:t>toolkit concludes with</w:t>
      </w:r>
      <w:r w:rsidRPr="00623DF5">
        <w:rPr>
          <w:rFonts w:cstheme="minorHAnsi"/>
          <w:lang w:val="en-GB"/>
        </w:rPr>
        <w:t xml:space="preserve"> young people’s voices,  their own thoughts, feelings, experiences and the impact they encountered when putting this toolkit to use.</w:t>
      </w:r>
    </w:p>
    <w:p w14:paraId="0876DE69" w14:textId="17331600" w:rsidR="00977A0E" w:rsidRPr="00623DF5" w:rsidRDefault="00207519" w:rsidP="00623DF5">
      <w:pPr>
        <w:spacing w:line="276" w:lineRule="auto"/>
        <w:jc w:val="both"/>
        <w:rPr>
          <w:rFonts w:cstheme="minorHAnsi"/>
          <w:lang w:val="en-GB"/>
        </w:rPr>
      </w:pPr>
      <w:r w:rsidRPr="00623DF5">
        <w:rPr>
          <w:rFonts w:cstheme="minorHAnsi"/>
          <w:lang w:val="en-GB"/>
        </w:rPr>
        <w:t xml:space="preserve">Huge, heartfelt gratitude to all young people who have been part of this wonderful journey. </w:t>
      </w:r>
      <w:r w:rsidR="0029259F" w:rsidRPr="00623DF5">
        <w:rPr>
          <w:rFonts w:cstheme="minorHAnsi"/>
          <w:lang w:val="en-GB"/>
        </w:rPr>
        <w:t>Your</w:t>
      </w:r>
      <w:r w:rsidRPr="00623DF5">
        <w:rPr>
          <w:rFonts w:cstheme="minorHAnsi"/>
          <w:lang w:val="en-GB"/>
        </w:rPr>
        <w:t xml:space="preserve"> passion, energy , creativity, knowledge, drive, resilience, persistence </w:t>
      </w:r>
      <w:r w:rsidR="0029259F" w:rsidRPr="00623DF5">
        <w:rPr>
          <w:rFonts w:cstheme="minorHAnsi"/>
          <w:lang w:val="en-GB"/>
        </w:rPr>
        <w:t>has been most mesmerising.</w:t>
      </w:r>
      <w:r w:rsidRPr="00623DF5">
        <w:rPr>
          <w:rFonts w:cstheme="minorHAnsi"/>
          <w:lang w:val="en-GB"/>
        </w:rPr>
        <w:t xml:space="preserve">  </w:t>
      </w:r>
      <w:r w:rsidR="0029259F" w:rsidRPr="00623DF5">
        <w:rPr>
          <w:rFonts w:cstheme="minorHAnsi"/>
          <w:lang w:val="en-GB"/>
        </w:rPr>
        <w:t>Thank you for all the hope and inspiration!</w:t>
      </w:r>
    </w:p>
    <w:p w14:paraId="0A021A97" w14:textId="55371DBF" w:rsidR="009B6AF5" w:rsidRPr="00623DF5" w:rsidRDefault="009B6AF5" w:rsidP="00623DF5">
      <w:pPr>
        <w:spacing w:line="276" w:lineRule="auto"/>
        <w:jc w:val="both"/>
        <w:rPr>
          <w:rFonts w:cstheme="minorHAnsi"/>
          <w:lang w:val="en-GB"/>
        </w:rPr>
      </w:pPr>
    </w:p>
    <w:p w14:paraId="4FE061A9" w14:textId="4FEFEEAF" w:rsidR="0095613F" w:rsidRPr="00623DF5" w:rsidRDefault="005047B0" w:rsidP="00623DF5">
      <w:pPr>
        <w:spacing w:line="276" w:lineRule="auto"/>
        <w:jc w:val="both"/>
        <w:rPr>
          <w:rFonts w:cstheme="minorHAnsi"/>
          <w:i/>
          <w:iCs/>
          <w:lang w:val="en-GB"/>
        </w:rPr>
      </w:pPr>
      <w:r w:rsidRPr="00623DF5">
        <w:rPr>
          <w:rFonts w:cstheme="minorHAnsi"/>
          <w:i/>
          <w:iCs/>
          <w:noProof/>
          <w:lang w:val="en-GB"/>
        </w:rPr>
        <mc:AlternateContent>
          <mc:Choice Requires="wps">
            <w:drawing>
              <wp:anchor distT="0" distB="0" distL="114300" distR="114300" simplePos="0" relativeHeight="251694592" behindDoc="0" locked="0" layoutInCell="1" allowOverlap="1" wp14:anchorId="7CB4FC20" wp14:editId="3D217A37">
                <wp:simplePos x="0" y="0"/>
                <wp:positionH relativeFrom="column">
                  <wp:posOffset>-552681</wp:posOffset>
                </wp:positionH>
                <wp:positionV relativeFrom="paragraph">
                  <wp:posOffset>4051357</wp:posOffset>
                </wp:positionV>
                <wp:extent cx="3901440" cy="1028700"/>
                <wp:effectExtent l="0" t="0" r="22860" b="15240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3901440" cy="10287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FCC60" w14:textId="77777777" w:rsidR="00CF3E2B" w:rsidRDefault="00CF3E2B" w:rsidP="00B67A58">
                            <w:pPr>
                              <w:spacing w:line="276" w:lineRule="auto"/>
                              <w:jc w:val="both"/>
                              <w:rPr>
                                <w:rFonts w:cstheme="minorHAnsi"/>
                                <w:i/>
                                <w:iCs/>
                                <w:lang w:val="en-GB"/>
                              </w:rPr>
                            </w:pPr>
                            <w:r>
                              <w:rPr>
                                <w:rFonts w:cstheme="minorHAnsi"/>
                                <w:i/>
                                <w:iCs/>
                                <w:lang w:val="en-GB"/>
                              </w:rPr>
                              <w:t>Our trainings with this toolkit] touch people’s hearts. It’s a wonderful thing to know you can touch people’s lives this way. It makes you feel you’re doing something important and that to do your part in changing the world</w:t>
                            </w:r>
                          </w:p>
                          <w:p w14:paraId="4C706347" w14:textId="77777777" w:rsidR="00CF3E2B" w:rsidRPr="00977A0E" w:rsidRDefault="00CF3E2B" w:rsidP="00B67A5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4FC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6" o:spid="_x0000_s1062" type="#_x0000_t62" style="position:absolute;left:0;text-align:left;margin-left:-43.5pt;margin-top:319pt;width:307.2pt;height:81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" adj="6300,24300" fillcolor="#4472c4 [3204]" strokecolor="#1f3763 [1604]" strokeweight="1pt">
                <v:textbox>
                  <w:txbxContent>
                    <w:p w14:paraId="4B9FCC60" w14:textId="77777777" w:rsidR="00CF3E2B" w:rsidRDefault="00CF3E2B" w:rsidP="00B67A58">
                      <w:pPr>
                        <w:spacing w:line="276" w:lineRule="auto"/>
                        <w:jc w:val="both"/>
                        <w:rPr>
                          <w:rFonts w:cstheme="minorHAnsi"/>
                          <w:i/>
                          <w:iCs/>
                          <w:lang w:val="en-GB"/>
                        </w:rPr>
                      </w:pPr>
                      <w:r>
                        <w:rPr>
                          <w:rFonts w:cstheme="minorHAnsi"/>
                          <w:i/>
                          <w:iCs/>
                          <w:lang w:val="en-GB"/>
                        </w:rPr>
                        <w:t>Our trainings with this toolkit] touch people’s hearts. It’s a wonderful thing to know you can touch people’s lives this way. It makes you feel you’re doing something important and that to do your part in changing the world</w:t>
                      </w:r>
                    </w:p>
                    <w:p w14:paraId="4C706347" w14:textId="77777777" w:rsidR="00CF3E2B" w:rsidRPr="00977A0E" w:rsidRDefault="00CF3E2B" w:rsidP="00B67A58">
                      <w:pPr>
                        <w:jc w:val="center"/>
                        <w:rPr>
                          <w:lang w:val="en-GB"/>
                        </w:rPr>
                      </w:pPr>
                    </w:p>
                  </w:txbxContent>
                </v:textbox>
              </v:shape>
            </w:pict>
          </mc:Fallback>
        </mc:AlternateContent>
      </w:r>
      <w:r w:rsidRPr="00623DF5">
        <w:rPr>
          <w:rFonts w:cstheme="minorHAnsi"/>
          <w:i/>
          <w:iCs/>
          <w:noProof/>
          <w:lang w:val="en-GB"/>
        </w:rPr>
        <mc:AlternateContent>
          <mc:Choice Requires="wps">
            <w:drawing>
              <wp:anchor distT="0" distB="0" distL="114300" distR="114300" simplePos="0" relativeHeight="251695616" behindDoc="0" locked="0" layoutInCell="1" allowOverlap="1" wp14:anchorId="206137F9" wp14:editId="3C69AAF5">
                <wp:simplePos x="0" y="0"/>
                <wp:positionH relativeFrom="column">
                  <wp:posOffset>856615</wp:posOffset>
                </wp:positionH>
                <wp:positionV relativeFrom="paragraph">
                  <wp:posOffset>5209829</wp:posOffset>
                </wp:positionV>
                <wp:extent cx="5402580" cy="952500"/>
                <wp:effectExtent l="0" t="0" r="26670" b="152400"/>
                <wp:wrapNone/>
                <wp:docPr id="35" name="Speech Bubble: Rectangle with Corners Rounded 35"/>
                <wp:cNvGraphicFramePr/>
                <a:graphic xmlns:a="http://schemas.openxmlformats.org/drawingml/2006/main">
                  <a:graphicData uri="http://schemas.microsoft.com/office/word/2010/wordprocessingShape">
                    <wps:wsp>
                      <wps:cNvSpPr/>
                      <wps:spPr>
                        <a:xfrm>
                          <a:off x="0" y="0"/>
                          <a:ext cx="5402580" cy="9525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9D83EC" w14:textId="3E157B48" w:rsidR="00CF3E2B" w:rsidRPr="009A21D9" w:rsidRDefault="00CF3E2B" w:rsidP="00B67A58">
                            <w:pPr>
                              <w:jc w:val="center"/>
                              <w:rPr>
                                <w:i/>
                                <w:iCs/>
                              </w:rPr>
                            </w:pPr>
                            <w:r w:rsidRPr="009A21D9">
                              <w:rPr>
                                <w:i/>
                                <w:iCs/>
                              </w:rPr>
                              <w:t>This toolkit enabled me to expand my horizons</w:t>
                            </w:r>
                            <w:r>
                              <w:rPr>
                                <w:i/>
                                <w:iCs/>
                              </w:rPr>
                              <w:t xml:space="preserve">. It gave us the opportunity to explore new topics and new </w:t>
                            </w:r>
                            <w:r w:rsidR="00B62D06">
                              <w:rPr>
                                <w:i/>
                                <w:iCs/>
                              </w:rPr>
                              <w:t>approaches.</w:t>
                            </w:r>
                            <w:r>
                              <w:rPr>
                                <w:i/>
                                <w:iCs/>
                              </w:rPr>
                              <w:t xml:space="preserve"> It gave us the opportunity to discuss very important things that do concern young people but which we had not addressed in the </w:t>
                            </w:r>
                            <w:r w:rsidR="00B62D06">
                              <w:rPr>
                                <w:i/>
                                <w:iCs/>
                              </w:rPr>
                              <w:t>past.</w:t>
                            </w:r>
                          </w:p>
                          <w:p w14:paraId="4BDAA224" w14:textId="77777777" w:rsidR="00CF3E2B" w:rsidRDefault="00CF3E2B" w:rsidP="00B67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37F9" id="Speech Bubble: Rectangle with Corners Rounded 35" o:spid="_x0000_s1063" type="#_x0000_t62" style="position:absolute;left:0;text-align:left;margin-left:67.45pt;margin-top:410.2pt;width:425.4pt;height: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" adj="6300,24300" fillcolor="#4472c4 [3204]" strokecolor="#1f3763 [1604]" strokeweight="1pt">
                <v:textbox>
                  <w:txbxContent>
                    <w:p w14:paraId="0E9D83EC" w14:textId="3E157B48" w:rsidR="00CF3E2B" w:rsidRPr="009A21D9" w:rsidRDefault="00CF3E2B" w:rsidP="00B67A58">
                      <w:pPr>
                        <w:jc w:val="center"/>
                        <w:rPr>
                          <w:i/>
                          <w:iCs/>
                        </w:rPr>
                      </w:pPr>
                      <w:r w:rsidRPr="009A21D9">
                        <w:rPr>
                          <w:i/>
                          <w:iCs/>
                        </w:rPr>
                        <w:t>This toolkit enabled me to expand my horizons</w:t>
                      </w:r>
                      <w:r>
                        <w:rPr>
                          <w:i/>
                          <w:iCs/>
                        </w:rPr>
                        <w:t xml:space="preserve">. It gave us the opportunity to explore new topics and new </w:t>
                      </w:r>
                      <w:r w:rsidR="00B62D06">
                        <w:rPr>
                          <w:i/>
                          <w:iCs/>
                        </w:rPr>
                        <w:t>approaches.</w:t>
                      </w:r>
                      <w:r>
                        <w:rPr>
                          <w:i/>
                          <w:iCs/>
                        </w:rPr>
                        <w:t xml:space="preserve"> It gave us the opportunity to discuss very important things that do concern young people but which we had not addressed in the </w:t>
                      </w:r>
                      <w:r w:rsidR="00B62D06">
                        <w:rPr>
                          <w:i/>
                          <w:iCs/>
                        </w:rPr>
                        <w:t>past.</w:t>
                      </w:r>
                    </w:p>
                    <w:p w14:paraId="4BDAA224" w14:textId="77777777" w:rsidR="00CF3E2B" w:rsidRDefault="00CF3E2B" w:rsidP="00B67A58">
                      <w:pPr>
                        <w:jc w:val="center"/>
                      </w:pPr>
                    </w:p>
                  </w:txbxContent>
                </v:textbox>
              </v:shape>
            </w:pict>
          </mc:Fallback>
        </mc:AlternateContent>
      </w:r>
      <w:r w:rsidR="0095613F" w:rsidRPr="00623DF5">
        <w:rPr>
          <w:rFonts w:cstheme="minorHAnsi"/>
          <w:i/>
          <w:iCs/>
          <w:lang w:val="en-GB"/>
        </w:rPr>
        <w:br w:type="page"/>
      </w:r>
    </w:p>
    <w:p w14:paraId="651CE0CF" w14:textId="53F32C1C" w:rsidR="000A2519" w:rsidRPr="00623DF5" w:rsidRDefault="00701D11" w:rsidP="00623DF5">
      <w:pPr>
        <w:spacing w:line="276" w:lineRule="auto"/>
        <w:rPr>
          <w:rFonts w:cstheme="minorHAnsi"/>
          <w:lang w:val="en-GB"/>
        </w:rPr>
      </w:pPr>
      <w:r w:rsidRPr="00623DF5">
        <w:rPr>
          <w:rFonts w:cstheme="minorHAnsi"/>
          <w:i/>
          <w:iCs/>
          <w:noProof/>
          <w:lang w:val="en-GB"/>
        </w:rPr>
        <mc:AlternateContent>
          <mc:Choice Requires="wps">
            <w:drawing>
              <wp:anchor distT="0" distB="0" distL="114300" distR="114300" simplePos="0" relativeHeight="251689472" behindDoc="0" locked="0" layoutInCell="1" allowOverlap="1" wp14:anchorId="12FFE7DF" wp14:editId="2D4D913F">
                <wp:simplePos x="0" y="0"/>
                <wp:positionH relativeFrom="column">
                  <wp:posOffset>791614</wp:posOffset>
                </wp:positionH>
                <wp:positionV relativeFrom="paragraph">
                  <wp:posOffset>6989617</wp:posOffset>
                </wp:positionV>
                <wp:extent cx="4966739" cy="1330037"/>
                <wp:effectExtent l="0" t="0" r="24765" b="19431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4966739" cy="133003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A7457E" w14:textId="2BCD638A" w:rsidR="00CF3E2B" w:rsidRPr="006E5443" w:rsidRDefault="00CF3E2B" w:rsidP="00977A0E">
                            <w:pPr>
                              <w:rPr>
                                <w:i/>
                                <w:iCs/>
                                <w:szCs w:val="24"/>
                              </w:rPr>
                            </w:pPr>
                            <w:r w:rsidRPr="006E5443">
                              <w:rPr>
                                <w:i/>
                                <w:iCs/>
                                <w:szCs w:val="24"/>
                              </w:rPr>
                              <w:t xml:space="preserve">This was a great experience! I was thinking in the beginning it would be too complicated, but it </w:t>
                            </w:r>
                            <w:r w:rsidR="00B62D06" w:rsidRPr="006E5443">
                              <w:rPr>
                                <w:i/>
                                <w:iCs/>
                                <w:szCs w:val="24"/>
                              </w:rPr>
                              <w:t>wasn’t.</w:t>
                            </w:r>
                            <w:r w:rsidRPr="006E5443">
                              <w:rPr>
                                <w:i/>
                                <w:iCs/>
                                <w:szCs w:val="24"/>
                              </w:rPr>
                              <w:t xml:space="preserve"> I</w:t>
                            </w:r>
                            <w:r>
                              <w:rPr>
                                <w:i/>
                                <w:iCs/>
                                <w:szCs w:val="24"/>
                              </w:rPr>
                              <w:t xml:space="preserve">t felt good that I </w:t>
                            </w:r>
                            <w:r w:rsidRPr="006E5443">
                              <w:rPr>
                                <w:i/>
                                <w:iCs/>
                                <w:szCs w:val="24"/>
                              </w:rPr>
                              <w:t xml:space="preserve">did something great for my community! </w:t>
                            </w:r>
                            <w:r>
                              <w:rPr>
                                <w:i/>
                                <w:iCs/>
                                <w:szCs w:val="24"/>
                              </w:rPr>
                              <w:t>I t</w:t>
                            </w:r>
                            <w:r w:rsidRPr="006E5443">
                              <w:rPr>
                                <w:i/>
                                <w:iCs/>
                                <w:szCs w:val="24"/>
                              </w:rPr>
                              <w:t xml:space="preserve">alked to them about topics they don’t hear </w:t>
                            </w:r>
                            <w:r w:rsidR="00B62D06" w:rsidRPr="006E5443">
                              <w:rPr>
                                <w:i/>
                                <w:iCs/>
                                <w:szCs w:val="24"/>
                              </w:rPr>
                              <w:t>often</w:t>
                            </w:r>
                            <w:r w:rsidR="00B62D06">
                              <w:rPr>
                                <w:i/>
                                <w:iCs/>
                                <w:szCs w:val="24"/>
                              </w:rPr>
                              <w:t>. I</w:t>
                            </w:r>
                            <w:r>
                              <w:rPr>
                                <w:i/>
                                <w:iCs/>
                                <w:szCs w:val="24"/>
                              </w:rPr>
                              <w:t xml:space="preserve"> felt that I ‘owned’ this workshop: it was</w:t>
                            </w:r>
                            <w:r w:rsidRPr="006E5443">
                              <w:rPr>
                                <w:i/>
                                <w:iCs/>
                                <w:szCs w:val="24"/>
                              </w:rPr>
                              <w:t xml:space="preserve"> my workshop and I can do what I want and make it a great place for young Roma men and women. </w:t>
                            </w:r>
                          </w:p>
                          <w:p w14:paraId="060DC39A" w14:textId="77777777" w:rsidR="00CF3E2B" w:rsidRDefault="00CF3E2B" w:rsidP="00977A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E7DF" id="Speech Bubble: Rectangle with Corners Rounded 48" o:spid="_x0000_s1064" type="#_x0000_t62" style="position:absolute;margin-left:62.35pt;margin-top:550.35pt;width:391.1pt;height:10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" adj="6300,24300" fillcolor="#4472c4 [3204]" strokecolor="#1f3763 [1604]" strokeweight="1pt">
                <v:textbox>
                  <w:txbxContent>
                    <w:p w14:paraId="2CA7457E" w14:textId="2BCD638A" w:rsidR="00CF3E2B" w:rsidRPr="006E5443" w:rsidRDefault="00CF3E2B" w:rsidP="00977A0E">
                      <w:pPr>
                        <w:rPr>
                          <w:i/>
                          <w:iCs/>
                          <w:szCs w:val="24"/>
                        </w:rPr>
                      </w:pPr>
                      <w:r w:rsidRPr="006E5443">
                        <w:rPr>
                          <w:i/>
                          <w:iCs/>
                          <w:szCs w:val="24"/>
                        </w:rPr>
                        <w:t xml:space="preserve">This was a great experience! I was thinking in the beginning it would be too complicated, but it </w:t>
                      </w:r>
                      <w:r w:rsidR="00B62D06" w:rsidRPr="006E5443">
                        <w:rPr>
                          <w:i/>
                          <w:iCs/>
                          <w:szCs w:val="24"/>
                        </w:rPr>
                        <w:t>wasn’t.</w:t>
                      </w:r>
                      <w:r w:rsidRPr="006E5443">
                        <w:rPr>
                          <w:i/>
                          <w:iCs/>
                          <w:szCs w:val="24"/>
                        </w:rPr>
                        <w:t xml:space="preserve"> I</w:t>
                      </w:r>
                      <w:r>
                        <w:rPr>
                          <w:i/>
                          <w:iCs/>
                          <w:szCs w:val="24"/>
                        </w:rPr>
                        <w:t xml:space="preserve">t felt good that I </w:t>
                      </w:r>
                      <w:r w:rsidRPr="006E5443">
                        <w:rPr>
                          <w:i/>
                          <w:iCs/>
                          <w:szCs w:val="24"/>
                        </w:rPr>
                        <w:t xml:space="preserve">did something great for my community! </w:t>
                      </w:r>
                      <w:r>
                        <w:rPr>
                          <w:i/>
                          <w:iCs/>
                          <w:szCs w:val="24"/>
                        </w:rPr>
                        <w:t>I t</w:t>
                      </w:r>
                      <w:r w:rsidRPr="006E5443">
                        <w:rPr>
                          <w:i/>
                          <w:iCs/>
                          <w:szCs w:val="24"/>
                        </w:rPr>
                        <w:t xml:space="preserve">alked to them about topics they don’t hear </w:t>
                      </w:r>
                      <w:r w:rsidR="00B62D06" w:rsidRPr="006E5443">
                        <w:rPr>
                          <w:i/>
                          <w:iCs/>
                          <w:szCs w:val="24"/>
                        </w:rPr>
                        <w:t>often</w:t>
                      </w:r>
                      <w:r w:rsidR="00B62D06">
                        <w:rPr>
                          <w:i/>
                          <w:iCs/>
                          <w:szCs w:val="24"/>
                        </w:rPr>
                        <w:t>. I</w:t>
                      </w:r>
                      <w:r>
                        <w:rPr>
                          <w:i/>
                          <w:iCs/>
                          <w:szCs w:val="24"/>
                        </w:rPr>
                        <w:t xml:space="preserve"> felt that I ‘owned’ this workshop: it was</w:t>
                      </w:r>
                      <w:r w:rsidRPr="006E5443">
                        <w:rPr>
                          <w:i/>
                          <w:iCs/>
                          <w:szCs w:val="24"/>
                        </w:rPr>
                        <w:t xml:space="preserve"> my workshop and I can do what I want and make it a great place for young Roma men and women. </w:t>
                      </w:r>
                    </w:p>
                    <w:p w14:paraId="060DC39A" w14:textId="77777777" w:rsidR="00CF3E2B" w:rsidRDefault="00CF3E2B" w:rsidP="00977A0E">
                      <w:pPr>
                        <w:jc w:val="center"/>
                      </w:pPr>
                    </w:p>
                  </w:txbxContent>
                </v:textbox>
              </v:shape>
            </w:pict>
          </mc:Fallback>
        </mc:AlternateContent>
      </w:r>
      <w:r w:rsidRPr="00623DF5">
        <w:rPr>
          <w:rFonts w:cstheme="minorHAnsi"/>
          <w:i/>
          <w:iCs/>
          <w:noProof/>
          <w:lang w:val="en-GB"/>
        </w:rPr>
        <mc:AlternateContent>
          <mc:Choice Requires="wps">
            <w:drawing>
              <wp:anchor distT="0" distB="0" distL="114300" distR="114300" simplePos="0" relativeHeight="251688448" behindDoc="0" locked="0" layoutInCell="1" allowOverlap="1" wp14:anchorId="102A9603" wp14:editId="1E807625">
                <wp:simplePos x="0" y="0"/>
                <wp:positionH relativeFrom="column">
                  <wp:posOffset>105814</wp:posOffset>
                </wp:positionH>
                <wp:positionV relativeFrom="paragraph">
                  <wp:posOffset>5541817</wp:posOffset>
                </wp:positionV>
                <wp:extent cx="4527666" cy="1309255"/>
                <wp:effectExtent l="0" t="0" r="25400" b="196215"/>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4527666" cy="130925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0571E7" w14:textId="01707C47" w:rsidR="00CF3E2B" w:rsidRPr="006E5443" w:rsidRDefault="00CF3E2B" w:rsidP="00977A0E">
                            <w:pPr>
                              <w:jc w:val="center"/>
                              <w:rPr>
                                <w:i/>
                                <w:iCs/>
                              </w:rPr>
                            </w:pPr>
                            <w:r w:rsidRPr="006E5443">
                              <w:rPr>
                                <w:i/>
                                <w:iCs/>
                              </w:rPr>
                              <w:t xml:space="preserve">I am proud </w:t>
                            </w:r>
                            <w:r>
                              <w:rPr>
                                <w:i/>
                                <w:iCs/>
                              </w:rPr>
                              <w:t>for being able to</w:t>
                            </w:r>
                            <w:r w:rsidRPr="006E5443">
                              <w:rPr>
                                <w:i/>
                                <w:iCs/>
                              </w:rPr>
                              <w:t xml:space="preserve"> create a safe space </w:t>
                            </w:r>
                            <w:r>
                              <w:rPr>
                                <w:i/>
                                <w:iCs/>
                              </w:rPr>
                              <w:t xml:space="preserve">for our participants to talk about difficult, sensitive and personal experiences. Providing this safe space empowered them. Empowered them to look for solutions and also how they themselves can provide support to others who had similar </w:t>
                            </w:r>
                            <w:r w:rsidR="00B62D06">
                              <w:rPr>
                                <w:i/>
                                <w:iCs/>
                              </w:rPr>
                              <w:t>experiences.</w:t>
                            </w:r>
                          </w:p>
                          <w:p w14:paraId="71EE5B7D" w14:textId="77777777" w:rsidR="00CF3E2B" w:rsidRDefault="00CF3E2B" w:rsidP="00977A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9603" id="Speech Bubble: Rectangle with Corners Rounded 47" o:spid="_x0000_s1065" type="#_x0000_t62" style="position:absolute;margin-left:8.35pt;margin-top:436.35pt;width:356.5pt;height:103.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" adj="6300,24300" fillcolor="#4472c4 [3204]" strokecolor="#1f3763 [1604]" strokeweight="1pt">
                <v:textbox>
                  <w:txbxContent>
                    <w:p w14:paraId="5C0571E7" w14:textId="01707C47" w:rsidR="00CF3E2B" w:rsidRPr="006E5443" w:rsidRDefault="00CF3E2B" w:rsidP="00977A0E">
                      <w:pPr>
                        <w:jc w:val="center"/>
                        <w:rPr>
                          <w:i/>
                          <w:iCs/>
                        </w:rPr>
                      </w:pPr>
                      <w:r w:rsidRPr="006E5443">
                        <w:rPr>
                          <w:i/>
                          <w:iCs/>
                        </w:rPr>
                        <w:t xml:space="preserve">I am proud </w:t>
                      </w:r>
                      <w:r>
                        <w:rPr>
                          <w:i/>
                          <w:iCs/>
                        </w:rPr>
                        <w:t>for being able to</w:t>
                      </w:r>
                      <w:r w:rsidRPr="006E5443">
                        <w:rPr>
                          <w:i/>
                          <w:iCs/>
                        </w:rPr>
                        <w:t xml:space="preserve"> create a safe space </w:t>
                      </w:r>
                      <w:r>
                        <w:rPr>
                          <w:i/>
                          <w:iCs/>
                        </w:rPr>
                        <w:t xml:space="preserve">for our participants to talk about difficult, sensitive and personal experiences. Providing this safe space empowered them. Empowered them to look for solutions and also how they themselves can provide support to others who had similar </w:t>
                      </w:r>
                      <w:r w:rsidR="00B62D06">
                        <w:rPr>
                          <w:i/>
                          <w:iCs/>
                        </w:rPr>
                        <w:t>experiences.</w:t>
                      </w:r>
                    </w:p>
                    <w:p w14:paraId="71EE5B7D" w14:textId="77777777" w:rsidR="00CF3E2B" w:rsidRDefault="00CF3E2B" w:rsidP="00977A0E">
                      <w:pPr>
                        <w:jc w:val="center"/>
                      </w:pPr>
                    </w:p>
                  </w:txbxContent>
                </v:textbox>
              </v:shape>
            </w:pict>
          </mc:Fallback>
        </mc:AlternateContent>
      </w:r>
      <w:r w:rsidRPr="00623DF5">
        <w:rPr>
          <w:rFonts w:cstheme="minorHAnsi"/>
          <w:noProof/>
          <w:lang w:val="en-GB"/>
        </w:rPr>
        <mc:AlternateContent>
          <mc:Choice Requires="wps">
            <w:drawing>
              <wp:anchor distT="0" distB="0" distL="114300" distR="114300" simplePos="0" relativeHeight="251696640" behindDoc="0" locked="0" layoutInCell="1" allowOverlap="1" wp14:anchorId="6C3A22CB" wp14:editId="6FCEA748">
                <wp:simplePos x="0" y="0"/>
                <wp:positionH relativeFrom="column">
                  <wp:posOffset>556087</wp:posOffset>
                </wp:positionH>
                <wp:positionV relativeFrom="paragraph">
                  <wp:posOffset>658091</wp:posOffset>
                </wp:positionV>
                <wp:extent cx="4634345" cy="976745"/>
                <wp:effectExtent l="0" t="0" r="13970" b="14732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4634345" cy="97674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9FC1F" w14:textId="1BC62F51" w:rsidR="00CF3E2B" w:rsidRPr="005047B0" w:rsidRDefault="00CF3E2B" w:rsidP="005047B0">
                            <w:pPr>
                              <w:jc w:val="center"/>
                              <w:rPr>
                                <w:i/>
                                <w:iCs/>
                              </w:rPr>
                            </w:pPr>
                            <w:r>
                              <w:t xml:space="preserve">I </w:t>
                            </w:r>
                            <w:r w:rsidRPr="005047B0">
                              <w:rPr>
                                <w:i/>
                                <w:iCs/>
                              </w:rPr>
                              <w:t>feel these training</w:t>
                            </w:r>
                            <w:r>
                              <w:rPr>
                                <w:i/>
                                <w:iCs/>
                              </w:rPr>
                              <w:t>s</w:t>
                            </w:r>
                            <w:r w:rsidRPr="005047B0">
                              <w:rPr>
                                <w:i/>
                                <w:iCs/>
                              </w:rPr>
                              <w:t xml:space="preserve"> address very important topics and </w:t>
                            </w:r>
                            <w:r>
                              <w:rPr>
                                <w:i/>
                                <w:iCs/>
                              </w:rPr>
                              <w:t>the way they were planned out in this toolkit made it</w:t>
                            </w:r>
                            <w:r w:rsidRPr="005047B0">
                              <w:rPr>
                                <w:i/>
                                <w:iCs/>
                              </w:rPr>
                              <w:t xml:space="preserve"> easier to </w:t>
                            </w:r>
                            <w:r w:rsidR="00B62D06" w:rsidRPr="005047B0">
                              <w:rPr>
                                <w:i/>
                                <w:iCs/>
                              </w:rPr>
                              <w:t>implement.</w:t>
                            </w:r>
                            <w:r>
                              <w:rPr>
                                <w:i/>
                                <w:iCs/>
                              </w:rPr>
                              <w:t xml:space="preserve"> This made</w:t>
                            </w:r>
                            <w:r w:rsidRPr="005047B0">
                              <w:rPr>
                                <w:i/>
                                <w:iCs/>
                              </w:rPr>
                              <w:t xml:space="preserve"> me more motivated to continue organizing them/facilitating them in our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22CB" id="Speech Bubble: Rectangle with Corners Rounded 59" o:spid="_x0000_s1066" type="#_x0000_t62" style="position:absolute;margin-left:43.8pt;margin-top:51.8pt;width:364.9pt;height:76.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" adj="6300,24300" fillcolor="#4472c4 [3204]" strokecolor="#1f3763 [1604]" strokeweight="1pt">
                <v:textbox>
                  <w:txbxContent>
                    <w:p w14:paraId="32A9FC1F" w14:textId="1BC62F51" w:rsidR="00CF3E2B" w:rsidRPr="005047B0" w:rsidRDefault="00CF3E2B" w:rsidP="005047B0">
                      <w:pPr>
                        <w:jc w:val="center"/>
                        <w:rPr>
                          <w:i/>
                          <w:iCs/>
                        </w:rPr>
                      </w:pPr>
                      <w:r>
                        <w:t xml:space="preserve">I </w:t>
                      </w:r>
                      <w:r w:rsidRPr="005047B0">
                        <w:rPr>
                          <w:i/>
                          <w:iCs/>
                        </w:rPr>
                        <w:t>feel these training</w:t>
                      </w:r>
                      <w:r>
                        <w:rPr>
                          <w:i/>
                          <w:iCs/>
                        </w:rPr>
                        <w:t>s</w:t>
                      </w:r>
                      <w:r w:rsidRPr="005047B0">
                        <w:rPr>
                          <w:i/>
                          <w:iCs/>
                        </w:rPr>
                        <w:t xml:space="preserve"> address very important topics and </w:t>
                      </w:r>
                      <w:r>
                        <w:rPr>
                          <w:i/>
                          <w:iCs/>
                        </w:rPr>
                        <w:t>the way they were planned out in this toolkit made it</w:t>
                      </w:r>
                      <w:r w:rsidRPr="005047B0">
                        <w:rPr>
                          <w:i/>
                          <w:iCs/>
                        </w:rPr>
                        <w:t xml:space="preserve"> easier to </w:t>
                      </w:r>
                      <w:r w:rsidR="00B62D06" w:rsidRPr="005047B0">
                        <w:rPr>
                          <w:i/>
                          <w:iCs/>
                        </w:rPr>
                        <w:t>implement.</w:t>
                      </w:r>
                      <w:r>
                        <w:rPr>
                          <w:i/>
                          <w:iCs/>
                        </w:rPr>
                        <w:t xml:space="preserve"> This made</w:t>
                      </w:r>
                      <w:r w:rsidRPr="005047B0">
                        <w:rPr>
                          <w:i/>
                          <w:iCs/>
                        </w:rPr>
                        <w:t xml:space="preserve"> me more motivated to continue organizing them/facilitating them in our organization.</w:t>
                      </w:r>
                    </w:p>
                  </w:txbxContent>
                </v:textbox>
              </v:shape>
            </w:pict>
          </mc:Fallback>
        </mc:AlternateContent>
      </w:r>
      <w:r w:rsidRPr="00623DF5">
        <w:rPr>
          <w:rFonts w:eastAsia="Times New Roman" w:cstheme="minorHAnsi"/>
          <w:noProof/>
          <w:color w:val="000000"/>
          <w:szCs w:val="24"/>
          <w:lang w:val="en-GB"/>
        </w:rPr>
        <mc:AlternateContent>
          <mc:Choice Requires="wps">
            <w:drawing>
              <wp:anchor distT="0" distB="0" distL="114300" distR="114300" simplePos="0" relativeHeight="251693568" behindDoc="0" locked="0" layoutInCell="1" allowOverlap="1" wp14:anchorId="719C8AEE" wp14:editId="640EBFE0">
                <wp:simplePos x="0" y="0"/>
                <wp:positionH relativeFrom="column">
                  <wp:posOffset>352252</wp:posOffset>
                </wp:positionH>
                <wp:positionV relativeFrom="paragraph">
                  <wp:posOffset>4130040</wp:posOffset>
                </wp:positionV>
                <wp:extent cx="5638800" cy="1163782"/>
                <wp:effectExtent l="0" t="0" r="19050" b="17018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5638800" cy="1163782"/>
                        </a:xfrm>
                        <a:prstGeom prst="wedgeRoundRectCallout">
                          <a:avLst>
                            <a:gd name="adj1" fmla="val -36066"/>
                            <a:gd name="adj2" fmla="val 6150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819EAA" w14:textId="74C5D50E" w:rsidR="00CF3E2B" w:rsidRPr="001522CF" w:rsidRDefault="00CF3E2B" w:rsidP="001522CF">
                            <w:pPr>
                              <w:spacing w:after="0" w:line="276" w:lineRule="auto"/>
                              <w:ind w:right="-7"/>
                              <w:rPr>
                                <w:i/>
                                <w:iCs/>
                                <w:color w:val="FFFFFF" w:themeColor="background1"/>
                                <w:szCs w:val="24"/>
                              </w:rPr>
                            </w:pPr>
                            <w:r w:rsidRPr="001522CF">
                              <w:rPr>
                                <w:rFonts w:eastAsia="Times New Roman" w:cs="Times New Roman"/>
                                <w:i/>
                                <w:iCs/>
                                <w:color w:val="FFFFFF" w:themeColor="background1"/>
                                <w:w w:val="97"/>
                                <w:szCs w:val="24"/>
                              </w:rPr>
                              <w:t xml:space="preserve">I feel like the participants all found the activities useful and productive. It was a good starting point for </w:t>
                            </w:r>
                            <w:r w:rsidR="00B62D06" w:rsidRPr="001522CF">
                              <w:rPr>
                                <w:rFonts w:eastAsia="Times New Roman" w:cs="Times New Roman"/>
                                <w:i/>
                                <w:iCs/>
                                <w:color w:val="FFFFFF" w:themeColor="background1"/>
                                <w:w w:val="97"/>
                                <w:szCs w:val="24"/>
                              </w:rPr>
                              <w:t>some</w:t>
                            </w:r>
                            <w:r w:rsidR="00B62D06">
                              <w:rPr>
                                <w:rFonts w:eastAsia="Times New Roman" w:cs="Times New Roman"/>
                                <w:i/>
                                <w:iCs/>
                                <w:color w:val="FFFFFF" w:themeColor="background1"/>
                                <w:w w:val="99"/>
                                <w:szCs w:val="24"/>
                              </w:rPr>
                              <w:t xml:space="preserve"> </w:t>
                            </w:r>
                            <w:r w:rsidR="00B62D06" w:rsidRPr="001522CF">
                              <w:rPr>
                                <w:rFonts w:eastAsia="Times New Roman" w:cs="Times New Roman"/>
                                <w:i/>
                                <w:iCs/>
                                <w:color w:val="FFFFFF" w:themeColor="background1"/>
                                <w:w w:val="99"/>
                                <w:szCs w:val="24"/>
                              </w:rPr>
                              <w:t>self</w:t>
                            </w:r>
                            <w:r w:rsidRPr="001522CF">
                              <w:rPr>
                                <w:rFonts w:eastAsia="Times New Roman" w:cs="Times New Roman"/>
                                <w:i/>
                                <w:iCs/>
                                <w:color w:val="FFFFFF" w:themeColor="background1"/>
                                <w:w w:val="99"/>
                                <w:szCs w:val="24"/>
                              </w:rPr>
                              <w:t>-examination, self-exploration,</w:t>
                            </w:r>
                            <w:r w:rsidRPr="001522CF">
                              <w:rPr>
                                <w:rFonts w:eastAsia="Times New Roman" w:cs="Times New Roman"/>
                                <w:i/>
                                <w:iCs/>
                                <w:color w:val="FFFFFF" w:themeColor="background1"/>
                                <w:szCs w:val="24"/>
                              </w:rPr>
                              <w:t> </w:t>
                            </w:r>
                            <w:r w:rsidRPr="001522CF">
                              <w:rPr>
                                <w:rFonts w:eastAsia="Times New Roman" w:cs="Times New Roman"/>
                                <w:i/>
                                <w:iCs/>
                                <w:color w:val="FFFFFF" w:themeColor="background1"/>
                                <w:w w:val="97"/>
                                <w:szCs w:val="24"/>
                              </w:rPr>
                              <w:t>reflection and</w:t>
                            </w:r>
                            <w:r w:rsidRPr="001522CF">
                              <w:rPr>
                                <w:rFonts w:eastAsia="Times New Roman" w:cs="Times New Roman"/>
                                <w:i/>
                                <w:iCs/>
                                <w:color w:val="FFFFFF" w:themeColor="background1"/>
                                <w:szCs w:val="24"/>
                              </w:rPr>
                              <w:t> </w:t>
                            </w:r>
                            <w:r w:rsidRPr="001522CF">
                              <w:rPr>
                                <w:rFonts w:eastAsia="Times New Roman" w:cs="Times New Roman"/>
                                <w:i/>
                                <w:iCs/>
                                <w:color w:val="FFFFFF" w:themeColor="background1"/>
                                <w:w w:val="98"/>
                                <w:szCs w:val="24"/>
                              </w:rPr>
                              <w:t xml:space="preserve">insight. Even as a facilitator, I feel like the activities had value for me </w:t>
                            </w:r>
                            <w:r>
                              <w:rPr>
                                <w:rFonts w:eastAsia="Times New Roman" w:cs="Times New Roman"/>
                                <w:i/>
                                <w:iCs/>
                                <w:color w:val="FFFFFF" w:themeColor="background1"/>
                                <w:w w:val="98"/>
                                <w:szCs w:val="24"/>
                              </w:rPr>
                              <w:t xml:space="preserve">too </w:t>
                            </w:r>
                            <w:r w:rsidRPr="001522CF">
                              <w:rPr>
                                <w:rFonts w:eastAsia="Times New Roman" w:cs="Times New Roman"/>
                                <w:i/>
                                <w:iCs/>
                                <w:color w:val="FFFFFF" w:themeColor="background1"/>
                                <w:w w:val="98"/>
                                <w:szCs w:val="24"/>
                              </w:rPr>
                              <w:t>since it gave me the time and space to stop, consider these questions and reflect on them</w:t>
                            </w:r>
                            <w:r>
                              <w:rPr>
                                <w:rFonts w:eastAsia="Times New Roman" w:cs="Times New Roman"/>
                                <w:i/>
                                <w:iCs/>
                                <w:color w:val="FFFFFF" w:themeColor="background1"/>
                                <w:w w:val="98"/>
                                <w:szCs w:val="24"/>
                              </w:rPr>
                              <w:t xml:space="preserve"> for myself.</w:t>
                            </w:r>
                            <w:r w:rsidRPr="001522CF">
                              <w:rPr>
                                <w:rFonts w:eastAsia="Times New Roman" w:cs="Times New Roman"/>
                                <w:i/>
                                <w:iCs/>
                                <w:color w:val="FFFFFF" w:themeColor="background1"/>
                                <w:w w:val="9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C8AEE" id="Speech Bubble: Rectangle with Corners Rounded 57" o:spid="_x0000_s1067" type="#_x0000_t62" style="position:absolute;margin-left:27.75pt;margin-top:325.2pt;width:444pt;height:9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" adj="3010,24086" fillcolor="#4472c4 [3204]" strokecolor="#1f3763 [1604]" strokeweight="1pt">
                <v:textbox>
                  <w:txbxContent>
                    <w:p w14:paraId="74819EAA" w14:textId="74C5D50E" w:rsidR="00CF3E2B" w:rsidRPr="001522CF" w:rsidRDefault="00CF3E2B" w:rsidP="001522CF">
                      <w:pPr>
                        <w:spacing w:after="0" w:line="276" w:lineRule="auto"/>
                        <w:ind w:right="-7"/>
                        <w:rPr>
                          <w:i/>
                          <w:iCs/>
                          <w:color w:val="FFFFFF" w:themeColor="background1"/>
                          <w:szCs w:val="24"/>
                        </w:rPr>
                      </w:pPr>
                      <w:r w:rsidRPr="001522CF">
                        <w:rPr>
                          <w:rFonts w:eastAsia="Times New Roman" w:cs="Times New Roman"/>
                          <w:i/>
                          <w:iCs/>
                          <w:color w:val="FFFFFF" w:themeColor="background1"/>
                          <w:w w:val="97"/>
                          <w:szCs w:val="24"/>
                        </w:rPr>
                        <w:t xml:space="preserve">I feel like the participants all found the activities useful and productive. It was a good starting point for </w:t>
                      </w:r>
                      <w:r w:rsidR="00B62D06" w:rsidRPr="001522CF">
                        <w:rPr>
                          <w:rFonts w:eastAsia="Times New Roman" w:cs="Times New Roman"/>
                          <w:i/>
                          <w:iCs/>
                          <w:color w:val="FFFFFF" w:themeColor="background1"/>
                          <w:w w:val="97"/>
                          <w:szCs w:val="24"/>
                        </w:rPr>
                        <w:t>some</w:t>
                      </w:r>
                      <w:r w:rsidR="00B62D06">
                        <w:rPr>
                          <w:rFonts w:eastAsia="Times New Roman" w:cs="Times New Roman"/>
                          <w:i/>
                          <w:iCs/>
                          <w:color w:val="FFFFFF" w:themeColor="background1"/>
                          <w:w w:val="99"/>
                          <w:szCs w:val="24"/>
                        </w:rPr>
                        <w:t xml:space="preserve"> </w:t>
                      </w:r>
                      <w:r w:rsidR="00B62D06" w:rsidRPr="001522CF">
                        <w:rPr>
                          <w:rFonts w:eastAsia="Times New Roman" w:cs="Times New Roman"/>
                          <w:i/>
                          <w:iCs/>
                          <w:color w:val="FFFFFF" w:themeColor="background1"/>
                          <w:w w:val="99"/>
                          <w:szCs w:val="24"/>
                        </w:rPr>
                        <w:t>self</w:t>
                      </w:r>
                      <w:r w:rsidRPr="001522CF">
                        <w:rPr>
                          <w:rFonts w:eastAsia="Times New Roman" w:cs="Times New Roman"/>
                          <w:i/>
                          <w:iCs/>
                          <w:color w:val="FFFFFF" w:themeColor="background1"/>
                          <w:w w:val="99"/>
                          <w:szCs w:val="24"/>
                        </w:rPr>
                        <w:t>-examination, self-exploration,</w:t>
                      </w:r>
                      <w:r w:rsidRPr="001522CF">
                        <w:rPr>
                          <w:rFonts w:eastAsia="Times New Roman" w:cs="Times New Roman"/>
                          <w:i/>
                          <w:iCs/>
                          <w:color w:val="FFFFFF" w:themeColor="background1"/>
                          <w:szCs w:val="24"/>
                        </w:rPr>
                        <w:t> </w:t>
                      </w:r>
                      <w:r w:rsidRPr="001522CF">
                        <w:rPr>
                          <w:rFonts w:eastAsia="Times New Roman" w:cs="Times New Roman"/>
                          <w:i/>
                          <w:iCs/>
                          <w:color w:val="FFFFFF" w:themeColor="background1"/>
                          <w:w w:val="97"/>
                          <w:szCs w:val="24"/>
                        </w:rPr>
                        <w:t>reflection and</w:t>
                      </w:r>
                      <w:r w:rsidRPr="001522CF">
                        <w:rPr>
                          <w:rFonts w:eastAsia="Times New Roman" w:cs="Times New Roman"/>
                          <w:i/>
                          <w:iCs/>
                          <w:color w:val="FFFFFF" w:themeColor="background1"/>
                          <w:szCs w:val="24"/>
                        </w:rPr>
                        <w:t> </w:t>
                      </w:r>
                      <w:r w:rsidRPr="001522CF">
                        <w:rPr>
                          <w:rFonts w:eastAsia="Times New Roman" w:cs="Times New Roman"/>
                          <w:i/>
                          <w:iCs/>
                          <w:color w:val="FFFFFF" w:themeColor="background1"/>
                          <w:w w:val="98"/>
                          <w:szCs w:val="24"/>
                        </w:rPr>
                        <w:t xml:space="preserve">insight. Even as a facilitator, I feel like the activities had value for me </w:t>
                      </w:r>
                      <w:r>
                        <w:rPr>
                          <w:rFonts w:eastAsia="Times New Roman" w:cs="Times New Roman"/>
                          <w:i/>
                          <w:iCs/>
                          <w:color w:val="FFFFFF" w:themeColor="background1"/>
                          <w:w w:val="98"/>
                          <w:szCs w:val="24"/>
                        </w:rPr>
                        <w:t xml:space="preserve">too </w:t>
                      </w:r>
                      <w:r w:rsidRPr="001522CF">
                        <w:rPr>
                          <w:rFonts w:eastAsia="Times New Roman" w:cs="Times New Roman"/>
                          <w:i/>
                          <w:iCs/>
                          <w:color w:val="FFFFFF" w:themeColor="background1"/>
                          <w:w w:val="98"/>
                          <w:szCs w:val="24"/>
                        </w:rPr>
                        <w:t>since it gave me the time and space to stop, consider these questions and reflect on them</w:t>
                      </w:r>
                      <w:r>
                        <w:rPr>
                          <w:rFonts w:eastAsia="Times New Roman" w:cs="Times New Roman"/>
                          <w:i/>
                          <w:iCs/>
                          <w:color w:val="FFFFFF" w:themeColor="background1"/>
                          <w:w w:val="98"/>
                          <w:szCs w:val="24"/>
                        </w:rPr>
                        <w:t xml:space="preserve"> for myself.</w:t>
                      </w:r>
                      <w:r w:rsidRPr="001522CF">
                        <w:rPr>
                          <w:rFonts w:eastAsia="Times New Roman" w:cs="Times New Roman"/>
                          <w:i/>
                          <w:iCs/>
                          <w:color w:val="FFFFFF" w:themeColor="background1"/>
                          <w:w w:val="98"/>
                          <w:szCs w:val="24"/>
                        </w:rPr>
                        <w:t xml:space="preserve"> </w:t>
                      </w:r>
                    </w:p>
                  </w:txbxContent>
                </v:textbox>
              </v:shape>
            </w:pict>
          </mc:Fallback>
        </mc:AlternateContent>
      </w:r>
      <w:r w:rsidR="00FB483C" w:rsidRPr="00623DF5">
        <w:rPr>
          <w:rFonts w:cstheme="minorHAnsi"/>
          <w:noProof/>
          <w:lang w:val="en-GB"/>
        </w:rPr>
        <mc:AlternateContent>
          <mc:Choice Requires="wps">
            <w:drawing>
              <wp:anchor distT="0" distB="0" distL="114300" distR="114300" simplePos="0" relativeHeight="251691520" behindDoc="0" locked="0" layoutInCell="1" allowOverlap="1" wp14:anchorId="0B6F14DA" wp14:editId="7E1B91CE">
                <wp:simplePos x="0" y="0"/>
                <wp:positionH relativeFrom="column">
                  <wp:posOffset>-143337</wp:posOffset>
                </wp:positionH>
                <wp:positionV relativeFrom="paragraph">
                  <wp:posOffset>2050299</wp:posOffset>
                </wp:positionV>
                <wp:extent cx="5410200" cy="1724891"/>
                <wp:effectExtent l="0" t="0" r="19050" b="199390"/>
                <wp:wrapNone/>
                <wp:docPr id="52" name="Speech Bubble: Rectangle with Corners Rounded 52"/>
                <wp:cNvGraphicFramePr/>
                <a:graphic xmlns:a="http://schemas.openxmlformats.org/drawingml/2006/main">
                  <a:graphicData uri="http://schemas.microsoft.com/office/word/2010/wordprocessingShape">
                    <wps:wsp>
                      <wps:cNvSpPr/>
                      <wps:spPr>
                        <a:xfrm>
                          <a:off x="0" y="0"/>
                          <a:ext cx="5410200" cy="1724891"/>
                        </a:xfrm>
                        <a:prstGeom prst="wedgeRoundRectCallout">
                          <a:avLst>
                            <a:gd name="adj1" fmla="val -35858"/>
                            <a:gd name="adj2" fmla="val 5895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C9EF92" w14:textId="526142C6" w:rsidR="00CF3E2B" w:rsidRPr="003C62AA" w:rsidRDefault="00CF3E2B" w:rsidP="005E39B7">
                            <w:pPr>
                              <w:jc w:val="center"/>
                              <w:rPr>
                                <w:i/>
                                <w:iCs/>
                              </w:rPr>
                            </w:pPr>
                            <w:r w:rsidRPr="003C62AA">
                              <w:rPr>
                                <w:i/>
                                <w:iCs/>
                                <w:szCs w:val="24"/>
                              </w:rPr>
                              <w:t>The toolkit provided us with all the information we needed and covered all issues that could happen, how to deal with disclosures of abuse for instance, how to show sensitivity when participants talked about their private lives, how to deal with difficult or heated discussions. We felt really prepared! We knew how to react to students’ feelings, remained calm, we knew that we should not get too involved in their situation, no judging</w:t>
                            </w:r>
                            <w:r>
                              <w:rPr>
                                <w:i/>
                                <w:iCs/>
                                <w:szCs w:val="24"/>
                              </w:rPr>
                              <w:t>,</w:t>
                            </w:r>
                            <w:r w:rsidRPr="003C62AA">
                              <w:rPr>
                                <w:i/>
                                <w:iCs/>
                                <w:szCs w:val="24"/>
                              </w:rPr>
                              <w:t xml:space="preserve"> not to fall into </w:t>
                            </w:r>
                            <w:r>
                              <w:rPr>
                                <w:i/>
                                <w:iCs/>
                                <w:szCs w:val="24"/>
                              </w:rPr>
                              <w:t xml:space="preserve">the </w:t>
                            </w:r>
                            <w:r w:rsidRPr="003C62AA">
                              <w:rPr>
                                <w:i/>
                                <w:iCs/>
                                <w:szCs w:val="24"/>
                              </w:rPr>
                              <w:t>trap of telling them what to do</w:t>
                            </w:r>
                            <w:r>
                              <w:rPr>
                                <w:i/>
                                <w:iCs/>
                                <w:szCs w:val="24"/>
                              </w:rPr>
                              <w:t xml:space="preserve"> and give advice. It was their process and it </w:t>
                            </w:r>
                            <w:r w:rsidR="00B62D06">
                              <w:rPr>
                                <w:i/>
                                <w:iCs/>
                                <w:szCs w:val="24"/>
                              </w:rPr>
                              <w:t>was empowering</w:t>
                            </w:r>
                            <w:r>
                              <w:rPr>
                                <w:i/>
                                <w:iCs/>
                                <w:szCs w:val="24"/>
                              </w:rPr>
                              <w:t xml:space="preserve"> this </w:t>
                            </w:r>
                            <w:r w:rsidR="006C4A7F">
                              <w:rPr>
                                <w:i/>
                                <w:iCs/>
                                <w:szCs w:val="24"/>
                              </w:rPr>
                              <w:t>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F14DA" id="Speech Bubble: Rectangle with Corners Rounded 52" o:spid="_x0000_s1068" type="#_x0000_t62" style="position:absolute;margin-left:-11.3pt;margin-top:161.45pt;width:426pt;height:135.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" adj="3055,23535" fillcolor="#4472c4 [3204]" strokecolor="#1f3763 [1604]" strokeweight="1pt">
                <v:textbox>
                  <w:txbxContent>
                    <w:p w14:paraId="1EC9EF92" w14:textId="526142C6" w:rsidR="00CF3E2B" w:rsidRPr="003C62AA" w:rsidRDefault="00CF3E2B" w:rsidP="005E39B7">
                      <w:pPr>
                        <w:jc w:val="center"/>
                        <w:rPr>
                          <w:i/>
                          <w:iCs/>
                        </w:rPr>
                      </w:pPr>
                      <w:r w:rsidRPr="003C62AA">
                        <w:rPr>
                          <w:i/>
                          <w:iCs/>
                          <w:szCs w:val="24"/>
                        </w:rPr>
                        <w:t>The toolkit provided us with all the information we needed and covered all issues that could happen, how to deal with disclosures of abuse for instance, how to show sensitivity when participants talked about their private lives, how to deal with difficult or heated discussions. We felt really prepared! We knew how to react to students’ feelings, remained calm, we knew that we should not get too involved in their situation, no judging</w:t>
                      </w:r>
                      <w:r>
                        <w:rPr>
                          <w:i/>
                          <w:iCs/>
                          <w:szCs w:val="24"/>
                        </w:rPr>
                        <w:t>,</w:t>
                      </w:r>
                      <w:r w:rsidRPr="003C62AA">
                        <w:rPr>
                          <w:i/>
                          <w:iCs/>
                          <w:szCs w:val="24"/>
                        </w:rPr>
                        <w:t xml:space="preserve"> not to fall into </w:t>
                      </w:r>
                      <w:r>
                        <w:rPr>
                          <w:i/>
                          <w:iCs/>
                          <w:szCs w:val="24"/>
                        </w:rPr>
                        <w:t xml:space="preserve">the </w:t>
                      </w:r>
                      <w:r w:rsidRPr="003C62AA">
                        <w:rPr>
                          <w:i/>
                          <w:iCs/>
                          <w:szCs w:val="24"/>
                        </w:rPr>
                        <w:t>trap of telling them what to do</w:t>
                      </w:r>
                      <w:r>
                        <w:rPr>
                          <w:i/>
                          <w:iCs/>
                          <w:szCs w:val="24"/>
                        </w:rPr>
                        <w:t xml:space="preserve"> and give advice. It was their process and it </w:t>
                      </w:r>
                      <w:r w:rsidR="00B62D06">
                        <w:rPr>
                          <w:i/>
                          <w:iCs/>
                          <w:szCs w:val="24"/>
                        </w:rPr>
                        <w:t>was empowering</w:t>
                      </w:r>
                      <w:r>
                        <w:rPr>
                          <w:i/>
                          <w:iCs/>
                          <w:szCs w:val="24"/>
                        </w:rPr>
                        <w:t xml:space="preserve"> this </w:t>
                      </w:r>
                      <w:r w:rsidR="006C4A7F">
                        <w:rPr>
                          <w:i/>
                          <w:iCs/>
                          <w:szCs w:val="24"/>
                        </w:rPr>
                        <w:t>way.</w:t>
                      </w:r>
                    </w:p>
                  </w:txbxContent>
                </v:textbox>
              </v:shape>
            </w:pict>
          </mc:Fallback>
        </mc:AlternateContent>
      </w:r>
      <w:bookmarkStart w:id="292" w:name="_Toc29528366"/>
      <w:r w:rsidR="00977A0E" w:rsidRPr="00623DF5">
        <w:rPr>
          <w:rFonts w:cstheme="minorHAnsi"/>
          <w:lang w:val="en-GB"/>
        </w:rPr>
        <w:br w:type="page"/>
      </w:r>
    </w:p>
    <w:p w14:paraId="45F01F78" w14:textId="668B8C87" w:rsidR="00322EF4" w:rsidRPr="00623DF5" w:rsidRDefault="00701D11" w:rsidP="00623DF5">
      <w:pPr>
        <w:spacing w:line="276" w:lineRule="auto"/>
        <w:rPr>
          <w:rFonts w:eastAsiaTheme="majorEastAsia" w:cstheme="minorHAnsi"/>
          <w:color w:val="2F5496" w:themeColor="accent1" w:themeShade="BF"/>
          <w:sz w:val="32"/>
          <w:szCs w:val="32"/>
          <w:lang w:val="en-GB"/>
        </w:rPr>
      </w:pPr>
      <w:r w:rsidRPr="00623DF5">
        <w:rPr>
          <w:rFonts w:cstheme="minorHAnsi"/>
          <w:i/>
          <w:iCs/>
          <w:noProof/>
          <w:lang w:val="en-GB"/>
        </w:rPr>
        <mc:AlternateContent>
          <mc:Choice Requires="wps">
            <w:drawing>
              <wp:anchor distT="0" distB="0" distL="114300" distR="114300" simplePos="0" relativeHeight="251692544" behindDoc="0" locked="0" layoutInCell="1" allowOverlap="1" wp14:anchorId="5A13FBFC" wp14:editId="0ACD1989">
                <wp:simplePos x="0" y="0"/>
                <wp:positionH relativeFrom="column">
                  <wp:posOffset>690072</wp:posOffset>
                </wp:positionH>
                <wp:positionV relativeFrom="paragraph">
                  <wp:posOffset>4989657</wp:posOffset>
                </wp:positionV>
                <wp:extent cx="4876800" cy="807720"/>
                <wp:effectExtent l="0" t="0" r="19050" b="12573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4876800" cy="80772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6CD40" w14:textId="6EDBF528" w:rsidR="00CF3E2B" w:rsidRPr="003C62AA" w:rsidRDefault="00CF3E2B" w:rsidP="003C62AA">
                            <w:pPr>
                              <w:jc w:val="center"/>
                              <w:rPr>
                                <w:i/>
                                <w:iCs/>
                              </w:rPr>
                            </w:pPr>
                            <w:r w:rsidRPr="003C62AA">
                              <w:rPr>
                                <w:i/>
                                <w:iCs/>
                                <w:szCs w:val="24"/>
                              </w:rPr>
                              <w:t>With these workshops it was like taking little steps to make society better and prepare students by giving them skills for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3FBFC" id="Speech Bubble: Rectangle with Corners Rounded 56" o:spid="_x0000_s1069" type="#_x0000_t62" style="position:absolute;margin-left:54.35pt;margin-top:392.9pt;width:384pt;height:63.6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" adj="6300,24300" fillcolor="#4472c4 [3204]" strokecolor="#1f3763 [1604]" strokeweight="1pt">
                <v:textbox>
                  <w:txbxContent>
                    <w:p w14:paraId="7A66CD40" w14:textId="6EDBF528" w:rsidR="00CF3E2B" w:rsidRPr="003C62AA" w:rsidRDefault="00CF3E2B" w:rsidP="003C62AA">
                      <w:pPr>
                        <w:jc w:val="center"/>
                        <w:rPr>
                          <w:i/>
                          <w:iCs/>
                        </w:rPr>
                      </w:pPr>
                      <w:r w:rsidRPr="003C62AA">
                        <w:rPr>
                          <w:i/>
                          <w:iCs/>
                          <w:szCs w:val="24"/>
                        </w:rPr>
                        <w:t>With these workshops it was like taking little steps to make society better and prepare students by giving them skills for life</w:t>
                      </w:r>
                    </w:p>
                  </w:txbxContent>
                </v:textbox>
              </v:shape>
            </w:pict>
          </mc:Fallback>
        </mc:AlternateContent>
      </w:r>
      <w:r w:rsidRPr="00623DF5">
        <w:rPr>
          <w:rFonts w:cstheme="minorHAnsi"/>
          <w:noProof/>
          <w:lang w:val="en-GB"/>
        </w:rPr>
        <mc:AlternateContent>
          <mc:Choice Requires="wps">
            <w:drawing>
              <wp:anchor distT="0" distB="0" distL="114300" distR="114300" simplePos="0" relativeHeight="251697664" behindDoc="0" locked="0" layoutInCell="1" allowOverlap="1" wp14:anchorId="1ED27CC7" wp14:editId="3672C148">
                <wp:simplePos x="0" y="0"/>
                <wp:positionH relativeFrom="column">
                  <wp:posOffset>646141</wp:posOffset>
                </wp:positionH>
                <wp:positionV relativeFrom="paragraph">
                  <wp:posOffset>1981200</wp:posOffset>
                </wp:positionV>
                <wp:extent cx="4807412" cy="1087582"/>
                <wp:effectExtent l="0" t="0" r="12700" b="26543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4807412" cy="1087582"/>
                        </a:xfrm>
                        <a:prstGeom prst="wedgeRoundRectCallout">
                          <a:avLst>
                            <a:gd name="adj1" fmla="val -37500"/>
                            <a:gd name="adj2" fmla="val 7235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C74CF" w14:textId="2FBE583D" w:rsidR="00CF3E2B" w:rsidRDefault="00CF3E2B" w:rsidP="000A2519">
                            <w:pPr>
                              <w:spacing w:line="276" w:lineRule="auto"/>
                              <w:jc w:val="both"/>
                              <w:rPr>
                                <w:rFonts w:cstheme="minorHAnsi"/>
                                <w:i/>
                                <w:iCs/>
                                <w:lang w:val="en-GB"/>
                              </w:rPr>
                            </w:pPr>
                            <w:r w:rsidRPr="00EE5B53">
                              <w:rPr>
                                <w:rFonts w:cstheme="minorHAnsi"/>
                                <w:i/>
                                <w:iCs/>
                                <w:lang w:val="en-GB"/>
                              </w:rPr>
                              <w:t xml:space="preserve">Through these trainings I </w:t>
                            </w:r>
                            <w:r>
                              <w:rPr>
                                <w:rFonts w:cstheme="minorHAnsi"/>
                                <w:i/>
                                <w:iCs/>
                                <w:lang w:val="en-GB"/>
                              </w:rPr>
                              <w:t>re-experienced</w:t>
                            </w:r>
                            <w:r w:rsidRPr="00EE5B53">
                              <w:rPr>
                                <w:rFonts w:cstheme="minorHAnsi"/>
                                <w:i/>
                                <w:iCs/>
                                <w:lang w:val="en-GB"/>
                              </w:rPr>
                              <w:t xml:space="preserve"> the magic of non-formal education </w:t>
                            </w:r>
                            <w:r>
                              <w:rPr>
                                <w:rFonts w:cstheme="minorHAnsi"/>
                                <w:i/>
                                <w:iCs/>
                                <w:lang w:val="en-GB"/>
                              </w:rPr>
                              <w:t>on</w:t>
                            </w:r>
                            <w:r w:rsidRPr="00EE5B53">
                              <w:rPr>
                                <w:rFonts w:cstheme="minorHAnsi"/>
                                <w:i/>
                                <w:iCs/>
                                <w:lang w:val="en-GB"/>
                              </w:rPr>
                              <w:t xml:space="preserve"> </w:t>
                            </w:r>
                            <w:r>
                              <w:rPr>
                                <w:rFonts w:cstheme="minorHAnsi"/>
                                <w:i/>
                                <w:iCs/>
                                <w:lang w:val="en-GB"/>
                              </w:rPr>
                              <w:t xml:space="preserve">which </w:t>
                            </w:r>
                            <w:r w:rsidRPr="00EE5B53">
                              <w:rPr>
                                <w:rFonts w:cstheme="minorHAnsi"/>
                                <w:i/>
                                <w:iCs/>
                                <w:lang w:val="en-GB"/>
                              </w:rPr>
                              <w:t>this toolkit</w:t>
                            </w:r>
                            <w:r>
                              <w:rPr>
                                <w:rFonts w:cstheme="minorHAnsi"/>
                                <w:i/>
                                <w:iCs/>
                                <w:lang w:val="en-GB"/>
                              </w:rPr>
                              <w:t xml:space="preserve"> is based on...Through these trainings,</w:t>
                            </w:r>
                            <w:r w:rsidRPr="00EE5B53">
                              <w:rPr>
                                <w:rFonts w:cstheme="minorHAnsi"/>
                                <w:i/>
                                <w:iCs/>
                                <w:lang w:val="en-GB"/>
                              </w:rPr>
                              <w:t xml:space="preserve"> </w:t>
                            </w:r>
                            <w:r>
                              <w:rPr>
                                <w:rFonts w:cstheme="minorHAnsi"/>
                                <w:i/>
                                <w:iCs/>
                                <w:lang w:val="en-GB"/>
                              </w:rPr>
                              <w:t>it was like</w:t>
                            </w:r>
                            <w:r w:rsidRPr="00EE5B53">
                              <w:rPr>
                                <w:rFonts w:cstheme="minorHAnsi"/>
                                <w:i/>
                                <w:iCs/>
                                <w:lang w:val="en-GB"/>
                              </w:rPr>
                              <w:t xml:space="preserve"> our participants went through a ‘cultural reset</w:t>
                            </w:r>
                            <w:r>
                              <w:rPr>
                                <w:rFonts w:cstheme="minorHAnsi"/>
                                <w:i/>
                                <w:iCs/>
                                <w:lang w:val="en-GB"/>
                              </w:rPr>
                              <w:t>’, making new understandings, developing new knowledge and sensitivities.</w:t>
                            </w:r>
                          </w:p>
                          <w:p w14:paraId="1D0A0510" w14:textId="77777777" w:rsidR="00CF3E2B" w:rsidRPr="00977A0E" w:rsidRDefault="00CF3E2B" w:rsidP="000A251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7CC7" id="Speech Bubble: Rectangle with Corners Rounded 25" o:spid="_x0000_s1070" type="#_x0000_t62" style="position:absolute;margin-left:50.9pt;margin-top:156pt;width:378.55pt;height:85.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" adj="2700,26430" fillcolor="#4472c4 [3204]" strokecolor="#1f3763 [1604]" strokeweight="1pt">
                <v:textbox>
                  <w:txbxContent>
                    <w:p w14:paraId="32AC74CF" w14:textId="2FBE583D" w:rsidR="00CF3E2B" w:rsidRDefault="00CF3E2B" w:rsidP="000A2519">
                      <w:pPr>
                        <w:spacing w:line="276" w:lineRule="auto"/>
                        <w:jc w:val="both"/>
                        <w:rPr>
                          <w:rFonts w:cstheme="minorHAnsi"/>
                          <w:i/>
                          <w:iCs/>
                          <w:lang w:val="en-GB"/>
                        </w:rPr>
                      </w:pPr>
                      <w:r w:rsidRPr="00EE5B53">
                        <w:rPr>
                          <w:rFonts w:cstheme="minorHAnsi"/>
                          <w:i/>
                          <w:iCs/>
                          <w:lang w:val="en-GB"/>
                        </w:rPr>
                        <w:t xml:space="preserve">Through these trainings I </w:t>
                      </w:r>
                      <w:r>
                        <w:rPr>
                          <w:rFonts w:cstheme="minorHAnsi"/>
                          <w:i/>
                          <w:iCs/>
                          <w:lang w:val="en-GB"/>
                        </w:rPr>
                        <w:t>re-experienced</w:t>
                      </w:r>
                      <w:r w:rsidRPr="00EE5B53">
                        <w:rPr>
                          <w:rFonts w:cstheme="minorHAnsi"/>
                          <w:i/>
                          <w:iCs/>
                          <w:lang w:val="en-GB"/>
                        </w:rPr>
                        <w:t xml:space="preserve"> the magic of non-formal education </w:t>
                      </w:r>
                      <w:r>
                        <w:rPr>
                          <w:rFonts w:cstheme="minorHAnsi"/>
                          <w:i/>
                          <w:iCs/>
                          <w:lang w:val="en-GB"/>
                        </w:rPr>
                        <w:t>on</w:t>
                      </w:r>
                      <w:r w:rsidRPr="00EE5B53">
                        <w:rPr>
                          <w:rFonts w:cstheme="minorHAnsi"/>
                          <w:i/>
                          <w:iCs/>
                          <w:lang w:val="en-GB"/>
                        </w:rPr>
                        <w:t xml:space="preserve"> </w:t>
                      </w:r>
                      <w:r>
                        <w:rPr>
                          <w:rFonts w:cstheme="minorHAnsi"/>
                          <w:i/>
                          <w:iCs/>
                          <w:lang w:val="en-GB"/>
                        </w:rPr>
                        <w:t xml:space="preserve">which </w:t>
                      </w:r>
                      <w:r w:rsidRPr="00EE5B53">
                        <w:rPr>
                          <w:rFonts w:cstheme="minorHAnsi"/>
                          <w:i/>
                          <w:iCs/>
                          <w:lang w:val="en-GB"/>
                        </w:rPr>
                        <w:t>this toolkit</w:t>
                      </w:r>
                      <w:r>
                        <w:rPr>
                          <w:rFonts w:cstheme="minorHAnsi"/>
                          <w:i/>
                          <w:iCs/>
                          <w:lang w:val="en-GB"/>
                        </w:rPr>
                        <w:t xml:space="preserve"> is based on...Through these trainings,</w:t>
                      </w:r>
                      <w:r w:rsidRPr="00EE5B53">
                        <w:rPr>
                          <w:rFonts w:cstheme="minorHAnsi"/>
                          <w:i/>
                          <w:iCs/>
                          <w:lang w:val="en-GB"/>
                        </w:rPr>
                        <w:t xml:space="preserve"> </w:t>
                      </w:r>
                      <w:r>
                        <w:rPr>
                          <w:rFonts w:cstheme="minorHAnsi"/>
                          <w:i/>
                          <w:iCs/>
                          <w:lang w:val="en-GB"/>
                        </w:rPr>
                        <w:t>it was like</w:t>
                      </w:r>
                      <w:r w:rsidRPr="00EE5B53">
                        <w:rPr>
                          <w:rFonts w:cstheme="minorHAnsi"/>
                          <w:i/>
                          <w:iCs/>
                          <w:lang w:val="en-GB"/>
                        </w:rPr>
                        <w:t xml:space="preserve"> our participants went through a ‘cultural reset</w:t>
                      </w:r>
                      <w:r>
                        <w:rPr>
                          <w:rFonts w:cstheme="minorHAnsi"/>
                          <w:i/>
                          <w:iCs/>
                          <w:lang w:val="en-GB"/>
                        </w:rPr>
                        <w:t>’, making new understandings, developing new knowledge and sensitivities.</w:t>
                      </w:r>
                    </w:p>
                    <w:p w14:paraId="1D0A0510" w14:textId="77777777" w:rsidR="00CF3E2B" w:rsidRPr="00977A0E" w:rsidRDefault="00CF3E2B" w:rsidP="000A2519">
                      <w:pPr>
                        <w:jc w:val="center"/>
                        <w:rPr>
                          <w:lang w:val="en-GB"/>
                        </w:rPr>
                      </w:pPr>
                    </w:p>
                  </w:txbxContent>
                </v:textbox>
              </v:shape>
            </w:pict>
          </mc:Fallback>
        </mc:AlternateContent>
      </w:r>
      <w:r w:rsidR="00207519" w:rsidRPr="00623DF5">
        <w:rPr>
          <w:rFonts w:cstheme="minorHAnsi"/>
          <w:i/>
          <w:iCs/>
          <w:noProof/>
          <w:lang w:val="en-GB"/>
        </w:rPr>
        <mc:AlternateContent>
          <mc:Choice Requires="wps">
            <w:drawing>
              <wp:anchor distT="0" distB="0" distL="114300" distR="114300" simplePos="0" relativeHeight="251690496" behindDoc="0" locked="0" layoutInCell="1" allowOverlap="1" wp14:anchorId="29695312" wp14:editId="60A7179D">
                <wp:simplePos x="0" y="0"/>
                <wp:positionH relativeFrom="column">
                  <wp:posOffset>-111125</wp:posOffset>
                </wp:positionH>
                <wp:positionV relativeFrom="paragraph">
                  <wp:posOffset>410845</wp:posOffset>
                </wp:positionV>
                <wp:extent cx="5394960" cy="1257300"/>
                <wp:effectExtent l="0" t="0" r="15240" b="19050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5394960" cy="12573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4BAFF" w14:textId="784B8EFA" w:rsidR="00CF3E2B" w:rsidRDefault="00CF3E2B" w:rsidP="00977A0E">
                            <w:pPr>
                              <w:jc w:val="center"/>
                            </w:pPr>
                            <w:r w:rsidRPr="00977A0E">
                              <w:rPr>
                                <w:i/>
                                <w:iCs/>
                                <w:szCs w:val="24"/>
                              </w:rPr>
                              <w:t xml:space="preserve">The stories in the toolkit were so real. We weren’t at all surprised with the stories who mentioned Roma people. I had met people who had those experiences. The participants agreed on the institutional violence, that police brutality is real, some girls were matched with the stories, admitted that they were those people in the stories and experienced what was written in the </w:t>
                            </w:r>
                            <w:r w:rsidR="00B62D06" w:rsidRPr="00977A0E">
                              <w:rPr>
                                <w:i/>
                                <w:iCs/>
                                <w:szCs w:val="24"/>
                              </w:rPr>
                              <w:t>stories.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95312" id="Speech Bubble: Rectangle with Corners Rounded 49" o:spid="_x0000_s1071" type="#_x0000_t62" style="position:absolute;margin-left:-8.75pt;margin-top:32.35pt;width:424.8pt;height:9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" adj="6300,24300" fillcolor="#4472c4 [3204]" strokecolor="#1f3763 [1604]" strokeweight="1pt">
                <v:textbox>
                  <w:txbxContent>
                    <w:p w14:paraId="6F54BAFF" w14:textId="784B8EFA" w:rsidR="00CF3E2B" w:rsidRDefault="00CF3E2B" w:rsidP="00977A0E">
                      <w:pPr>
                        <w:jc w:val="center"/>
                      </w:pPr>
                      <w:r w:rsidRPr="00977A0E">
                        <w:rPr>
                          <w:i/>
                          <w:iCs/>
                          <w:szCs w:val="24"/>
                        </w:rPr>
                        <w:t xml:space="preserve">The stories in the toolkit were so real. We weren’t at all surprised with the stories who mentioned Roma people. I had met people who had those experiences. The participants agreed on the institutional violence, that police brutality is real, some girls were matched with the stories, admitted that they were those people in the stories and experienced what was written in the </w:t>
                      </w:r>
                      <w:r w:rsidR="00B62D06" w:rsidRPr="00977A0E">
                        <w:rPr>
                          <w:i/>
                          <w:iCs/>
                          <w:szCs w:val="24"/>
                        </w:rPr>
                        <w:t>stories.</w:t>
                      </w:r>
                    </w:p>
                  </w:txbxContent>
                </v:textbox>
              </v:shape>
            </w:pict>
          </mc:Fallback>
        </mc:AlternateContent>
      </w:r>
      <w:r w:rsidR="00207519" w:rsidRPr="00623DF5">
        <w:rPr>
          <w:rFonts w:cstheme="minorHAnsi"/>
          <w:i/>
          <w:iCs/>
          <w:noProof/>
          <w:lang w:val="en-GB"/>
        </w:rPr>
        <mc:AlternateContent>
          <mc:Choice Requires="wps">
            <w:drawing>
              <wp:anchor distT="0" distB="0" distL="114300" distR="114300" simplePos="0" relativeHeight="251698688" behindDoc="0" locked="0" layoutInCell="1" allowOverlap="1" wp14:anchorId="2031B1CF" wp14:editId="48CC9875">
                <wp:simplePos x="0" y="0"/>
                <wp:positionH relativeFrom="column">
                  <wp:posOffset>-128270</wp:posOffset>
                </wp:positionH>
                <wp:positionV relativeFrom="paragraph">
                  <wp:posOffset>6501130</wp:posOffset>
                </wp:positionV>
                <wp:extent cx="3901440" cy="1028700"/>
                <wp:effectExtent l="0" t="0" r="22860" b="1524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3901440" cy="10287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F41E34" w14:textId="129B13E0" w:rsidR="00CF3E2B" w:rsidRDefault="00CF3E2B" w:rsidP="00322EF4">
                            <w:pPr>
                              <w:spacing w:line="276" w:lineRule="auto"/>
                              <w:jc w:val="both"/>
                              <w:rPr>
                                <w:rFonts w:cstheme="minorHAnsi"/>
                                <w:i/>
                                <w:iCs/>
                                <w:lang w:val="en-GB"/>
                              </w:rPr>
                            </w:pPr>
                            <w:r>
                              <w:rPr>
                                <w:rFonts w:cstheme="minorHAnsi"/>
                                <w:i/>
                                <w:iCs/>
                                <w:lang w:val="en-GB"/>
                              </w:rPr>
                              <w:t>Our trainings with this toolkit touch people’s hearts. It’s a wonderful thing to know you can touch people’s lives this way. It makes you feel you’re doing something important and that to do your part in changing the world</w:t>
                            </w:r>
                          </w:p>
                          <w:p w14:paraId="5B378209" w14:textId="77777777" w:rsidR="00CF3E2B" w:rsidRPr="00977A0E" w:rsidRDefault="00CF3E2B" w:rsidP="00322EF4">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1B1CF" id="Speech Bubble: Rectangle with Corners Rounded 5" o:spid="_x0000_s1072" type="#_x0000_t62" style="position:absolute;margin-left:-10.1pt;margin-top:511.9pt;width:307.2pt;height:81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" adj="6300,24300" fillcolor="#4472c4 [3204]" strokecolor="#1f3763 [1604]" strokeweight="1pt">
                <v:textbox>
                  <w:txbxContent>
                    <w:p w14:paraId="27F41E34" w14:textId="129B13E0" w:rsidR="00CF3E2B" w:rsidRDefault="00CF3E2B" w:rsidP="00322EF4">
                      <w:pPr>
                        <w:spacing w:line="276" w:lineRule="auto"/>
                        <w:jc w:val="both"/>
                        <w:rPr>
                          <w:rFonts w:cstheme="minorHAnsi"/>
                          <w:i/>
                          <w:iCs/>
                          <w:lang w:val="en-GB"/>
                        </w:rPr>
                      </w:pPr>
                      <w:r>
                        <w:rPr>
                          <w:rFonts w:cstheme="minorHAnsi"/>
                          <w:i/>
                          <w:iCs/>
                          <w:lang w:val="en-GB"/>
                        </w:rPr>
                        <w:t>Our trainings with this toolkit touch people’s hearts. It’s a wonderful thing to know you can touch people’s lives this way. It makes you feel you’re doing something important and that to do your part in changing the world</w:t>
                      </w:r>
                    </w:p>
                    <w:p w14:paraId="5B378209" w14:textId="77777777" w:rsidR="00CF3E2B" w:rsidRPr="00977A0E" w:rsidRDefault="00CF3E2B" w:rsidP="00322EF4">
                      <w:pPr>
                        <w:jc w:val="center"/>
                        <w:rPr>
                          <w:lang w:val="en-GB"/>
                        </w:rPr>
                      </w:pPr>
                    </w:p>
                  </w:txbxContent>
                </v:textbox>
              </v:shape>
            </w:pict>
          </mc:Fallback>
        </mc:AlternateContent>
      </w:r>
      <w:r w:rsidR="00207519" w:rsidRPr="00623DF5">
        <w:rPr>
          <w:rFonts w:cstheme="minorHAnsi"/>
          <w:i/>
          <w:iCs/>
          <w:noProof/>
          <w:lang w:val="en-GB"/>
        </w:rPr>
        <mc:AlternateContent>
          <mc:Choice Requires="wps">
            <w:drawing>
              <wp:anchor distT="0" distB="0" distL="114300" distR="114300" simplePos="0" relativeHeight="251699712" behindDoc="0" locked="0" layoutInCell="1" allowOverlap="1" wp14:anchorId="2C8C35A1" wp14:editId="6557A25E">
                <wp:simplePos x="0" y="0"/>
                <wp:positionH relativeFrom="column">
                  <wp:posOffset>-226695</wp:posOffset>
                </wp:positionH>
                <wp:positionV relativeFrom="paragraph">
                  <wp:posOffset>3631565</wp:posOffset>
                </wp:positionV>
                <wp:extent cx="5402580" cy="952500"/>
                <wp:effectExtent l="0" t="0" r="26670" b="15240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5402580" cy="9525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B0025" w14:textId="2541476E" w:rsidR="00CF3E2B" w:rsidRPr="009A21D9" w:rsidRDefault="00CF3E2B" w:rsidP="00322EF4">
                            <w:pPr>
                              <w:jc w:val="center"/>
                              <w:rPr>
                                <w:i/>
                                <w:iCs/>
                              </w:rPr>
                            </w:pPr>
                            <w:r w:rsidRPr="009A21D9">
                              <w:rPr>
                                <w:i/>
                                <w:iCs/>
                              </w:rPr>
                              <w:t>This toolkit enabled me to expand my horizons</w:t>
                            </w:r>
                            <w:r>
                              <w:rPr>
                                <w:i/>
                                <w:iCs/>
                              </w:rPr>
                              <w:t xml:space="preserve">. It gave us the opportunity to explore new topics and new </w:t>
                            </w:r>
                            <w:r w:rsidR="00B62D06">
                              <w:rPr>
                                <w:i/>
                                <w:iCs/>
                              </w:rPr>
                              <w:t>approaches.</w:t>
                            </w:r>
                            <w:r>
                              <w:rPr>
                                <w:i/>
                                <w:iCs/>
                              </w:rPr>
                              <w:t xml:space="preserve"> It gave us the opportunity to discuss very important things that do concern young people but which we had not addressed in the </w:t>
                            </w:r>
                            <w:r w:rsidR="00B62D06">
                              <w:rPr>
                                <w:i/>
                                <w:iCs/>
                              </w:rPr>
                              <w:t>past.</w:t>
                            </w:r>
                          </w:p>
                          <w:p w14:paraId="331154BA" w14:textId="77777777" w:rsidR="00CF3E2B" w:rsidRDefault="00CF3E2B" w:rsidP="00322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35A1" id="Speech Bubble: Rectangle with Corners Rounded 18" o:spid="_x0000_s1073" type="#_x0000_t62" style="position:absolute;margin-left:-17.85pt;margin-top:285.95pt;width:425.4pt;height: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" adj="6300,24300" fillcolor="#4472c4 [3204]" strokecolor="#1f3763 [1604]" strokeweight="1pt">
                <v:textbox>
                  <w:txbxContent>
                    <w:p w14:paraId="1A0B0025" w14:textId="2541476E" w:rsidR="00CF3E2B" w:rsidRPr="009A21D9" w:rsidRDefault="00CF3E2B" w:rsidP="00322EF4">
                      <w:pPr>
                        <w:jc w:val="center"/>
                        <w:rPr>
                          <w:i/>
                          <w:iCs/>
                        </w:rPr>
                      </w:pPr>
                      <w:r w:rsidRPr="009A21D9">
                        <w:rPr>
                          <w:i/>
                          <w:iCs/>
                        </w:rPr>
                        <w:t>This toolkit enabled me to expand my horizons</w:t>
                      </w:r>
                      <w:r>
                        <w:rPr>
                          <w:i/>
                          <w:iCs/>
                        </w:rPr>
                        <w:t xml:space="preserve">. It gave us the opportunity to explore new topics and new </w:t>
                      </w:r>
                      <w:r w:rsidR="00B62D06">
                        <w:rPr>
                          <w:i/>
                          <w:iCs/>
                        </w:rPr>
                        <w:t>approaches.</w:t>
                      </w:r>
                      <w:r>
                        <w:rPr>
                          <w:i/>
                          <w:iCs/>
                        </w:rPr>
                        <w:t xml:space="preserve"> It gave us the opportunity to discuss very important things that do concern young people but which we had not addressed in the </w:t>
                      </w:r>
                      <w:r w:rsidR="00B62D06">
                        <w:rPr>
                          <w:i/>
                          <w:iCs/>
                        </w:rPr>
                        <w:t>past.</w:t>
                      </w:r>
                    </w:p>
                    <w:p w14:paraId="331154BA" w14:textId="77777777" w:rsidR="00CF3E2B" w:rsidRDefault="00CF3E2B" w:rsidP="00322EF4">
                      <w:pPr>
                        <w:jc w:val="center"/>
                      </w:pPr>
                    </w:p>
                  </w:txbxContent>
                </v:textbox>
              </v:shape>
            </w:pict>
          </mc:Fallback>
        </mc:AlternateContent>
      </w:r>
      <w:r w:rsidR="00322EF4" w:rsidRPr="00623DF5">
        <w:rPr>
          <w:rFonts w:cstheme="minorHAnsi"/>
          <w:lang w:val="en-GB"/>
        </w:rPr>
        <w:br w:type="page"/>
      </w:r>
    </w:p>
    <w:p w14:paraId="040878E9" w14:textId="3097ADB7" w:rsidR="0095613F" w:rsidRPr="00623DF5" w:rsidRDefault="0095613F" w:rsidP="00623DF5">
      <w:pPr>
        <w:pStyle w:val="Heading1"/>
        <w:spacing w:line="276" w:lineRule="auto"/>
        <w:jc w:val="both"/>
        <w:rPr>
          <w:rFonts w:asciiTheme="minorHAnsi" w:hAnsiTheme="minorHAnsi" w:cstheme="minorHAnsi"/>
          <w:lang w:val="en-GB"/>
        </w:rPr>
      </w:pPr>
      <w:bookmarkStart w:id="293" w:name="_Toc66683832"/>
      <w:r w:rsidRPr="00623DF5">
        <w:rPr>
          <w:rFonts w:asciiTheme="minorHAnsi" w:hAnsiTheme="minorHAnsi" w:cstheme="minorHAnsi"/>
          <w:lang w:val="en-GB"/>
        </w:rPr>
        <w:t>Bibliography</w:t>
      </w:r>
      <w:r w:rsidR="005251B6" w:rsidRPr="00623DF5">
        <w:rPr>
          <w:rFonts w:asciiTheme="minorHAnsi" w:hAnsiTheme="minorHAnsi" w:cstheme="minorHAnsi"/>
          <w:lang w:val="en-GB"/>
        </w:rPr>
        <w:t xml:space="preserve"> </w:t>
      </w:r>
      <w:bookmarkEnd w:id="292"/>
      <w:r w:rsidR="001A55C6" w:rsidRPr="00623DF5">
        <w:rPr>
          <w:rFonts w:asciiTheme="minorHAnsi" w:hAnsiTheme="minorHAnsi" w:cstheme="minorHAnsi"/>
          <w:lang w:val="en-GB"/>
        </w:rPr>
        <w:t>and resources</w:t>
      </w:r>
      <w:bookmarkEnd w:id="293"/>
    </w:p>
    <w:p w14:paraId="1A7143C9" w14:textId="5125414B" w:rsidR="00D512F3" w:rsidRPr="00623DF5" w:rsidRDefault="00D512F3" w:rsidP="00623DF5">
      <w:pPr>
        <w:spacing w:before="240" w:line="276" w:lineRule="auto"/>
        <w:jc w:val="both"/>
        <w:rPr>
          <w:rFonts w:cstheme="minorHAnsi"/>
          <w:lang w:val="en-GB"/>
        </w:rPr>
      </w:pPr>
      <w:bookmarkStart w:id="294" w:name="_Hlk66248749"/>
      <w:r w:rsidRPr="00623DF5">
        <w:rPr>
          <w:rFonts w:cstheme="minorHAnsi"/>
          <w:lang w:val="en-GB"/>
        </w:rPr>
        <w:t>Andrae Karen (2013</w:t>
      </w:r>
      <w:r w:rsidRPr="00623DF5">
        <w:rPr>
          <w:rFonts w:cstheme="minorHAnsi"/>
          <w:i/>
          <w:iCs/>
          <w:lang w:val="en-GB"/>
        </w:rPr>
        <w:t>).  Disability and Gender-based violence. ADD international’s approach. A learning paper</w:t>
      </w:r>
      <w:r w:rsidRPr="00623DF5">
        <w:rPr>
          <w:rFonts w:cstheme="minorHAnsi"/>
          <w:lang w:val="en-GB"/>
        </w:rPr>
        <w:t>. ADD International: UK.</w:t>
      </w:r>
    </w:p>
    <w:p w14:paraId="19ECCBC2" w14:textId="0B5D6ED3" w:rsidR="001A5B27" w:rsidRPr="00623DF5" w:rsidRDefault="001A5B27" w:rsidP="00623DF5">
      <w:pPr>
        <w:spacing w:before="240" w:line="276" w:lineRule="auto"/>
        <w:jc w:val="both"/>
        <w:rPr>
          <w:rFonts w:cstheme="minorHAnsi"/>
          <w:lang w:val="en-GB"/>
        </w:rPr>
      </w:pPr>
      <w:r w:rsidRPr="00623DF5">
        <w:rPr>
          <w:rFonts w:cstheme="minorHAnsi"/>
          <w:lang w:val="en-GB"/>
        </w:rPr>
        <w:t xml:space="preserve">ADD International (2016).  </w:t>
      </w:r>
      <w:r w:rsidRPr="00623DF5">
        <w:rPr>
          <w:rFonts w:cstheme="minorHAnsi"/>
          <w:i/>
          <w:iCs/>
          <w:lang w:val="en-GB"/>
        </w:rPr>
        <w:t>Disability and Gender-Based Violence</w:t>
      </w:r>
      <w:r w:rsidRPr="00623DF5">
        <w:rPr>
          <w:rFonts w:cstheme="minorHAnsi"/>
          <w:lang w:val="en-GB"/>
        </w:rPr>
        <w:t xml:space="preserve">. ADD, International: Dar es Salaam, Tanzania. </w:t>
      </w:r>
      <w:hyperlink r:id="rId169" w:history="1">
        <w:r w:rsidRPr="00623DF5">
          <w:rPr>
            <w:rStyle w:val="Hyperlink"/>
            <w:rFonts w:cstheme="minorHAnsi"/>
            <w:lang w:val="en-GB"/>
          </w:rPr>
          <w:t>https://add.org.uk/file/2933/download?token=kg-SOlvo</w:t>
        </w:r>
      </w:hyperlink>
    </w:p>
    <w:bookmarkEnd w:id="294"/>
    <w:p w14:paraId="2C5196C9"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Ahmed, H.M., </w:t>
      </w:r>
      <w:r w:rsidRPr="00623DF5">
        <w:rPr>
          <w:rFonts w:cstheme="minorHAnsi"/>
          <w:szCs w:val="24"/>
          <w:lang w:val="en-GB"/>
        </w:rPr>
        <w:t>Shabu</w:t>
      </w:r>
      <w:r w:rsidRPr="00623DF5">
        <w:rPr>
          <w:rFonts w:cstheme="minorHAnsi"/>
          <w:lang w:val="en-GB"/>
        </w:rPr>
        <w:t xml:space="preserve">, S.A. &amp; Shabila, N.P (2019). A qualitative assessment of women’s perspectives and experience of female genital mutilation in Iraqi Kurdistan Region. </w:t>
      </w:r>
      <w:r w:rsidRPr="00623DF5">
        <w:rPr>
          <w:rFonts w:cstheme="minorHAnsi"/>
          <w:i/>
          <w:lang w:val="en-GB"/>
        </w:rPr>
        <w:t xml:space="preserve">BMC Women's Health </w:t>
      </w:r>
      <w:r w:rsidRPr="00623DF5">
        <w:rPr>
          <w:rFonts w:cstheme="minorHAnsi"/>
          <w:lang w:val="en-GB"/>
        </w:rPr>
        <w:t>19, 66. doi:10.1186/s12905-019-0765-7</w:t>
      </w:r>
    </w:p>
    <w:p w14:paraId="51127788"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Bailey, J., Steeves, V., Burkell , J. and Regan, P. (2013). </w:t>
      </w:r>
      <w:r w:rsidRPr="00623DF5">
        <w:rPr>
          <w:rFonts w:cstheme="minorHAnsi"/>
          <w:i/>
          <w:lang w:val="en-GB"/>
        </w:rPr>
        <w:t>Negotiating With Gender  Stereotypes on Social Networking Sites: From “Bicycle Face” to Facebook</w:t>
      </w:r>
      <w:r w:rsidRPr="00623DF5">
        <w:rPr>
          <w:rFonts w:cstheme="minorHAnsi"/>
          <w:lang w:val="en-GB"/>
        </w:rPr>
        <w:t>. Journal of Communication Inquiry, 37(2) p.91-112</w:t>
      </w:r>
    </w:p>
    <w:p w14:paraId="4C80866E"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Boal, A. (2002). </w:t>
      </w:r>
      <w:r w:rsidRPr="00623DF5">
        <w:rPr>
          <w:rFonts w:cstheme="minorHAnsi"/>
          <w:i/>
          <w:iCs/>
          <w:lang w:val="en-GB"/>
        </w:rPr>
        <w:t>Games for actors and non-actors</w:t>
      </w:r>
      <w:r w:rsidRPr="00623DF5">
        <w:rPr>
          <w:rFonts w:cstheme="minorHAnsi"/>
          <w:lang w:val="en-GB"/>
        </w:rPr>
        <w:t>. London: Routledge.</w:t>
      </w:r>
    </w:p>
    <w:p w14:paraId="79B2049F"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Braeken van Schaik, D. and Castellanos-Usigli, A. (2018). </w:t>
      </w:r>
      <w:r w:rsidRPr="00623DF5">
        <w:rPr>
          <w:rFonts w:cstheme="minorHAnsi"/>
          <w:i/>
          <w:iCs/>
          <w:lang w:val="en-GB"/>
        </w:rPr>
        <w:t>Sexual Pleasure: The forgotten link in sexual and reproductive health and rights (Training Toolkit</w:t>
      </w:r>
      <w:r w:rsidRPr="00623DF5">
        <w:rPr>
          <w:rFonts w:cstheme="minorHAnsi"/>
          <w:lang w:val="en-GB"/>
        </w:rPr>
        <w:t xml:space="preserve">). London: Global Advisory Board for Sexual Health and Wellbeing (GAB). </w:t>
      </w:r>
    </w:p>
    <w:p w14:paraId="3D683FB9"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Butler, J. (1990). </w:t>
      </w:r>
      <w:r w:rsidRPr="00623DF5">
        <w:rPr>
          <w:rFonts w:cstheme="minorHAnsi"/>
          <w:i/>
          <w:lang w:val="en-GB"/>
        </w:rPr>
        <w:t>Gender Trouble: Feminism and the Subversion of identity</w:t>
      </w:r>
      <w:r w:rsidRPr="00623DF5">
        <w:rPr>
          <w:rFonts w:cstheme="minorHAnsi"/>
          <w:lang w:val="en-GB"/>
        </w:rPr>
        <w:t>. New York: Routledge.</w:t>
      </w:r>
    </w:p>
    <w:p w14:paraId="63616EB4"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Chase and Ressler  (2009). </w:t>
      </w:r>
      <w:r w:rsidRPr="00623DF5">
        <w:rPr>
          <w:rFonts w:cstheme="minorHAnsi"/>
          <w:i/>
          <w:lang w:val="en-GB"/>
        </w:rPr>
        <w:t>An LBGT/Queer Glossary</w:t>
      </w:r>
      <w:r w:rsidRPr="00623DF5">
        <w:rPr>
          <w:rFonts w:cstheme="minorHAnsi"/>
          <w:lang w:val="en-GB"/>
        </w:rPr>
        <w:t xml:space="preserve">. English Journal, v98 n4 p23-24 </w:t>
      </w:r>
    </w:p>
    <w:p w14:paraId="2BE0C8B5" w14:textId="77777777" w:rsidR="001A5B27" w:rsidRPr="00DB1801" w:rsidRDefault="001A5B27" w:rsidP="00623DF5">
      <w:pPr>
        <w:spacing w:before="240" w:line="276" w:lineRule="auto"/>
        <w:jc w:val="both"/>
        <w:rPr>
          <w:rFonts w:cstheme="minorHAnsi"/>
          <w:lang w:val="fr-BE"/>
        </w:rPr>
      </w:pPr>
      <w:r w:rsidRPr="00623DF5">
        <w:rPr>
          <w:rFonts w:cstheme="minorHAnsi"/>
          <w:lang w:val="en-GB"/>
        </w:rPr>
        <w:t xml:space="preserve">Chemaly, Soraya (2018). </w:t>
      </w:r>
      <w:r w:rsidRPr="00623DF5">
        <w:rPr>
          <w:rFonts w:cstheme="minorHAnsi"/>
          <w:i/>
          <w:iCs/>
          <w:lang w:val="en-GB"/>
        </w:rPr>
        <w:t>What men need to know about sexist microaggressions</w:t>
      </w:r>
      <w:r w:rsidRPr="00623DF5">
        <w:rPr>
          <w:rFonts w:cstheme="minorHAnsi"/>
          <w:lang w:val="en-GB"/>
        </w:rPr>
        <w:t xml:space="preserve">. </w:t>
      </w:r>
      <w:r w:rsidRPr="00DB1801">
        <w:rPr>
          <w:rFonts w:cstheme="minorHAnsi"/>
          <w:lang w:val="fr-BE"/>
        </w:rPr>
        <w:t xml:space="preserve">DAME magazine: </w:t>
      </w:r>
      <w:hyperlink r:id="rId170" w:history="1">
        <w:r w:rsidRPr="00DB1801">
          <w:rPr>
            <w:rStyle w:val="Hyperlink"/>
            <w:rFonts w:cstheme="minorHAnsi"/>
            <w:lang w:val="fr-BE"/>
          </w:rPr>
          <w:t>https://www.damemagazine.com/2018/11/28/what-men-need-to-know-about-sexist-microaggressions/</w:t>
        </w:r>
      </w:hyperlink>
    </w:p>
    <w:p w14:paraId="69808F02" w14:textId="77777777" w:rsidR="001A5B27" w:rsidRPr="00623DF5" w:rsidRDefault="001A5B27" w:rsidP="00623DF5">
      <w:pPr>
        <w:spacing w:before="240" w:line="276" w:lineRule="auto"/>
        <w:jc w:val="both"/>
        <w:rPr>
          <w:rStyle w:val="slug-pages"/>
          <w:rFonts w:cstheme="minorHAnsi"/>
          <w:lang w:val="en-GB"/>
        </w:rPr>
      </w:pPr>
      <w:r w:rsidRPr="00623DF5">
        <w:rPr>
          <w:rFonts w:cstheme="minorHAnsi"/>
          <w:lang w:val="en-GB"/>
        </w:rPr>
        <w:t xml:space="preserve">Connell, R.W. &amp; Messerschmidt, J.W. (2005). </w:t>
      </w:r>
      <w:r w:rsidRPr="00623DF5">
        <w:rPr>
          <w:rFonts w:cstheme="minorHAnsi"/>
          <w:i/>
          <w:lang w:val="en-GB"/>
        </w:rPr>
        <w:t>Hegemonic Masculinity: Rethinking the concept</w:t>
      </w:r>
      <w:r w:rsidRPr="00623DF5">
        <w:rPr>
          <w:rFonts w:cstheme="minorHAnsi"/>
          <w:lang w:val="en-GB"/>
        </w:rPr>
        <w:t xml:space="preserve">. Gender and Society, </w:t>
      </w:r>
      <w:r w:rsidRPr="00623DF5">
        <w:rPr>
          <w:rStyle w:val="slug-vol"/>
          <w:rFonts w:cstheme="minorHAnsi"/>
          <w:lang w:val="en-GB"/>
        </w:rPr>
        <w:t>19(</w:t>
      </w:r>
      <w:r w:rsidRPr="00623DF5">
        <w:rPr>
          <w:rStyle w:val="slug-issue"/>
          <w:rFonts w:cstheme="minorHAnsi"/>
          <w:lang w:val="en-GB"/>
        </w:rPr>
        <w:t xml:space="preserve">6), </w:t>
      </w:r>
      <w:r w:rsidRPr="00623DF5">
        <w:rPr>
          <w:rStyle w:val="slug-pages"/>
          <w:rFonts w:cstheme="minorHAnsi"/>
          <w:lang w:val="en-GB"/>
        </w:rPr>
        <w:t>829-859</w:t>
      </w:r>
    </w:p>
    <w:p w14:paraId="03FB35F8"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Council of Europe (2012). </w:t>
      </w:r>
      <w:r w:rsidRPr="00623DF5">
        <w:rPr>
          <w:rFonts w:cstheme="minorHAnsi"/>
          <w:i/>
          <w:iCs/>
          <w:lang w:val="en-GB"/>
        </w:rPr>
        <w:t>Compass: a  manual for human rights education with young people</w:t>
      </w:r>
      <w:r w:rsidRPr="00623DF5">
        <w:rPr>
          <w:rFonts w:cstheme="minorHAnsi"/>
          <w:lang w:val="en-GB"/>
        </w:rPr>
        <w:t xml:space="preserve"> . Can be downloaded at: </w:t>
      </w:r>
      <w:hyperlink r:id="rId171" w:history="1">
        <w:r w:rsidRPr="00623DF5">
          <w:rPr>
            <w:rStyle w:val="Hyperlink"/>
            <w:rFonts w:cstheme="minorHAnsi"/>
            <w:lang w:val="en-GB"/>
          </w:rPr>
          <w:t>https://www.coe.int/en/web/compass</w:t>
        </w:r>
      </w:hyperlink>
    </w:p>
    <w:p w14:paraId="57521055"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Council of Europe (2018): </w:t>
      </w:r>
      <w:r w:rsidRPr="00623DF5">
        <w:rPr>
          <w:rFonts w:cstheme="minorHAnsi"/>
          <w:i/>
          <w:lang w:val="en-GB"/>
        </w:rPr>
        <w:t>Safe at school: Education sector responses to violence based on sexual orientation, gender identity/expression or sex characteristics in Europe</w:t>
      </w:r>
    </w:p>
    <w:p w14:paraId="02497149" w14:textId="77777777" w:rsidR="001A5B27" w:rsidRPr="00623DF5" w:rsidRDefault="001A5B27" w:rsidP="00623DF5">
      <w:pPr>
        <w:spacing w:after="0" w:line="276" w:lineRule="auto"/>
        <w:jc w:val="both"/>
        <w:rPr>
          <w:rFonts w:cstheme="minorHAnsi"/>
          <w:lang w:val="en-GB"/>
        </w:rPr>
      </w:pPr>
      <w:r w:rsidRPr="00623DF5">
        <w:rPr>
          <w:rFonts w:cstheme="minorHAnsi"/>
          <w:lang w:val="en-GB"/>
        </w:rPr>
        <w:t xml:space="preserve">Dankmeijer, P. (editor) (2011). "GALE Toolkit Working with Schools 1.0. Tools for school consultants, principals, teachers, students and parents to integrate adequate attention of lesbian, gay, bisexual and transgender topics in curricula and school policies." Amsterdam: GALE The Global Alliance for LGBT Education. </w:t>
      </w:r>
    </w:p>
    <w:p w14:paraId="568BC048" w14:textId="77777777" w:rsidR="001A5B27" w:rsidRPr="00623DF5" w:rsidRDefault="001A5B27" w:rsidP="00623DF5">
      <w:pPr>
        <w:spacing w:after="0" w:line="276" w:lineRule="auto"/>
        <w:jc w:val="both"/>
        <w:rPr>
          <w:rFonts w:cstheme="minorHAnsi"/>
          <w:lang w:val="en-GB"/>
        </w:rPr>
      </w:pPr>
      <w:r w:rsidRPr="00623DF5">
        <w:rPr>
          <w:rFonts w:cstheme="minorHAnsi"/>
          <w:lang w:val="en-GB"/>
        </w:rPr>
        <w:t xml:space="preserve">Retrieved from </w:t>
      </w:r>
      <w:hyperlink r:id="rId172" w:history="1">
        <w:r w:rsidRPr="00623DF5">
          <w:rPr>
            <w:rStyle w:val="Hyperlink"/>
            <w:rFonts w:cstheme="minorHAnsi"/>
            <w:lang w:val="en-GB"/>
          </w:rPr>
          <w:t>www.lgbt-education.info</w:t>
        </w:r>
      </w:hyperlink>
      <w:r w:rsidRPr="00623DF5">
        <w:rPr>
          <w:rFonts w:cstheme="minorHAnsi"/>
          <w:lang w:val="en-GB"/>
        </w:rPr>
        <w:t xml:space="preserve"> </w:t>
      </w:r>
    </w:p>
    <w:p w14:paraId="4A5C5DEE" w14:textId="77777777" w:rsidR="001A5B27" w:rsidRPr="00623DF5" w:rsidRDefault="001A5B27" w:rsidP="00623DF5">
      <w:pPr>
        <w:spacing w:after="0" w:line="276" w:lineRule="auto"/>
        <w:jc w:val="both"/>
        <w:rPr>
          <w:rFonts w:cstheme="minorHAnsi"/>
          <w:lang w:val="en-GB"/>
        </w:rPr>
      </w:pPr>
    </w:p>
    <w:p w14:paraId="548C40C9" w14:textId="77777777" w:rsidR="001A5B27" w:rsidRPr="00623DF5" w:rsidRDefault="001A5B27" w:rsidP="00623DF5">
      <w:pPr>
        <w:spacing w:after="0" w:line="276" w:lineRule="auto"/>
        <w:jc w:val="both"/>
        <w:rPr>
          <w:rFonts w:cstheme="minorHAnsi"/>
          <w:i/>
          <w:lang w:val="en-GB"/>
        </w:rPr>
      </w:pPr>
      <w:r w:rsidRPr="00623DF5">
        <w:rPr>
          <w:rFonts w:cstheme="minorHAnsi"/>
          <w:lang w:val="en-GB"/>
        </w:rPr>
        <w:t xml:space="preserve">Dankmeijer, P. (2017). </w:t>
      </w:r>
      <w:r w:rsidRPr="00623DF5">
        <w:rPr>
          <w:rFonts w:cstheme="minorHAnsi"/>
          <w:i/>
          <w:lang w:val="en-GB"/>
        </w:rPr>
        <w:t>“GALE European Report 2017 on the Implementation of the Right to Education for Students who are Disadvantaged because of their Expression of Sexual Preference or Gendered Identity”</w:t>
      </w:r>
      <w:r w:rsidRPr="00623DF5">
        <w:rPr>
          <w:rFonts w:cstheme="minorHAnsi"/>
          <w:lang w:val="en-GB"/>
        </w:rPr>
        <w:t xml:space="preserve">. Amsterdam: GALE, Retrieved from: </w:t>
      </w:r>
      <w:hyperlink r:id="rId173" w:history="1">
        <w:r w:rsidRPr="00623DF5">
          <w:rPr>
            <w:rStyle w:val="Hyperlink"/>
            <w:rFonts w:cstheme="minorHAnsi"/>
            <w:shd w:val="clear" w:color="auto" w:fill="FFFFFF"/>
            <w:lang w:val="en-GB"/>
          </w:rPr>
          <w:t>https://www.gale.info/doc/gale-products/GALE-European-report-2017.pdf</w:t>
        </w:r>
      </w:hyperlink>
    </w:p>
    <w:p w14:paraId="239E4A3E"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de Benedictis, T., Jaffe, J., &amp; Segal, J. (2006). </w:t>
      </w:r>
      <w:r w:rsidRPr="00623DF5">
        <w:rPr>
          <w:rFonts w:cstheme="minorHAnsi"/>
          <w:i/>
          <w:lang w:val="en-GB"/>
        </w:rPr>
        <w:t>Domestic Violence and Abuse: Types, Signs, Symptoms, Causes, and Effects</w:t>
      </w:r>
      <w:r w:rsidRPr="00623DF5">
        <w:rPr>
          <w:rFonts w:cstheme="minorHAnsi"/>
          <w:lang w:val="en-GB"/>
        </w:rPr>
        <w:t>. The American Academy of Experts in Traumatic Stress.</w:t>
      </w:r>
    </w:p>
    <w:p w14:paraId="0A930398"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Department of Child safety, youth and women (2008). </w:t>
      </w:r>
      <w:r w:rsidRPr="00623DF5">
        <w:rPr>
          <w:rFonts w:cstheme="minorHAnsi"/>
          <w:i/>
          <w:lang w:val="en-GB"/>
        </w:rPr>
        <w:t>A framework for practice with ‘high-risk’ young people (12-17 years): Practice Paper</w:t>
      </w:r>
      <w:r w:rsidRPr="00623DF5">
        <w:rPr>
          <w:rFonts w:cstheme="minorHAnsi"/>
          <w:lang w:val="en-GB"/>
        </w:rPr>
        <w:t>.  Australia: Queensland Government , Department of Child safety, youth and women.</w:t>
      </w:r>
    </w:p>
    <w:p w14:paraId="44FD943E" w14:textId="77777777" w:rsidR="001A5B27" w:rsidRPr="00623DF5" w:rsidRDefault="001A5B27" w:rsidP="00623DF5">
      <w:pPr>
        <w:spacing w:after="0" w:line="276" w:lineRule="auto"/>
        <w:jc w:val="both"/>
        <w:rPr>
          <w:rFonts w:cstheme="minorHAnsi"/>
          <w:lang w:val="en-GB"/>
        </w:rPr>
      </w:pPr>
      <w:r w:rsidRPr="00623DF5">
        <w:rPr>
          <w:rFonts w:cstheme="minorHAnsi"/>
          <w:lang w:val="en-GB"/>
        </w:rPr>
        <w:t xml:space="preserve">Different in More Ways than One: Providing  Guidance for Teenagers on their Way to Identity, Sexuality and Respect (2004). Editor: Ministerium für Gesundheit, Soziales, Frauen und Familie des Landes Nordrhein-Westfalen (Deutschland). Retrieved from: </w:t>
      </w:r>
      <w:hyperlink r:id="rId174" w:history="1">
        <w:r w:rsidRPr="00623DF5">
          <w:rPr>
            <w:rStyle w:val="Hyperlink"/>
            <w:rFonts w:cstheme="minorHAnsi"/>
            <w:lang w:val="en-GB"/>
          </w:rPr>
          <w:t>https://www.gale.info/en/projects/different-in-more-ways-than-one</w:t>
        </w:r>
      </w:hyperlink>
    </w:p>
    <w:p w14:paraId="4F2CE6F0"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Duguay, Stefanie (2016) </w:t>
      </w:r>
      <w:r w:rsidRPr="00623DF5">
        <w:rPr>
          <w:rFonts w:cstheme="minorHAnsi"/>
          <w:i/>
          <w:lang w:val="en-GB"/>
        </w:rPr>
        <w:t xml:space="preserve">Lesbian, Gay, Bisexual, Trans, and  Queer Visibility Through Selfies: Comparing Platform Mediators Across Ruby Rose’s Instagram and Vine Presence. </w:t>
      </w:r>
      <w:r w:rsidRPr="00623DF5">
        <w:rPr>
          <w:rFonts w:cstheme="minorHAnsi"/>
          <w:lang w:val="en-GB"/>
        </w:rPr>
        <w:t>Social Media and Society. April-June 2016, 1-12.</w:t>
      </w:r>
    </w:p>
    <w:p w14:paraId="2B693165" w14:textId="21D2894E" w:rsidR="00625DF2" w:rsidRPr="00623DF5" w:rsidRDefault="00625DF2" w:rsidP="00623DF5">
      <w:pPr>
        <w:spacing w:before="240" w:line="276" w:lineRule="auto"/>
        <w:jc w:val="both"/>
        <w:rPr>
          <w:rFonts w:cstheme="minorHAnsi"/>
          <w:lang w:val="en-GB"/>
        </w:rPr>
      </w:pPr>
      <w:r w:rsidRPr="00623DF5">
        <w:rPr>
          <w:rFonts w:cstheme="minorHAnsi"/>
          <w:lang w:val="en-GB"/>
        </w:rPr>
        <w:t xml:space="preserve">European Parliament Directorate General For Internal Policies, Policy Department C: Citizens' Rights And  Constitutional Affairs (2013).  </w:t>
      </w:r>
      <w:r w:rsidRPr="00623DF5">
        <w:rPr>
          <w:rFonts w:cstheme="minorHAnsi"/>
          <w:i/>
          <w:iCs/>
          <w:lang w:val="en-GB"/>
        </w:rPr>
        <w:t>Empowerment of Roma Women  within the European Framework of Roma Inclusion Strategies</w:t>
      </w:r>
      <w:r w:rsidRPr="00623DF5">
        <w:rPr>
          <w:rFonts w:cstheme="minorHAnsi"/>
          <w:lang w:val="en-GB"/>
        </w:rPr>
        <w:t xml:space="preserve">. Can be downloaded at: </w:t>
      </w:r>
      <w:hyperlink r:id="rId175" w:history="1">
        <w:r w:rsidRPr="00623DF5">
          <w:rPr>
            <w:rStyle w:val="Hyperlink"/>
            <w:rFonts w:cstheme="minorHAnsi"/>
            <w:lang w:val="en-GB"/>
          </w:rPr>
          <w:t>http://www.europarl.europa.eu/studies</w:t>
        </w:r>
      </w:hyperlink>
    </w:p>
    <w:p w14:paraId="08A46BEB" w14:textId="30A7AB73" w:rsidR="001A5B27" w:rsidRPr="00623DF5" w:rsidRDefault="001A5B27" w:rsidP="00623DF5">
      <w:pPr>
        <w:spacing w:before="240" w:line="276" w:lineRule="auto"/>
        <w:jc w:val="both"/>
        <w:rPr>
          <w:rFonts w:cstheme="minorHAnsi"/>
          <w:lang w:val="en-GB"/>
        </w:rPr>
      </w:pPr>
      <w:r w:rsidRPr="00623DF5">
        <w:rPr>
          <w:rFonts w:cstheme="minorHAnsi"/>
          <w:lang w:val="en-GB"/>
        </w:rPr>
        <w:t xml:space="preserve">European Roma Rights Centre (March 2011): </w:t>
      </w:r>
      <w:r w:rsidRPr="00623DF5">
        <w:rPr>
          <w:rFonts w:cstheme="minorHAnsi"/>
          <w:i/>
          <w:iCs/>
          <w:lang w:val="en-GB"/>
        </w:rPr>
        <w:t>Breaking the silence</w:t>
      </w:r>
      <w:r w:rsidRPr="00623DF5">
        <w:rPr>
          <w:rFonts w:cstheme="minorHAnsi"/>
          <w:lang w:val="en-GB"/>
        </w:rPr>
        <w:t xml:space="preserve">.. </w:t>
      </w:r>
      <w:hyperlink r:id="rId176" w:history="1">
        <w:r w:rsidRPr="00623DF5">
          <w:rPr>
            <w:rStyle w:val="Hyperlink"/>
            <w:rFonts w:cstheme="minorHAnsi"/>
            <w:lang w:val="en-GB"/>
          </w:rPr>
          <w:t>http://www.errc.org/cms/upload/file/breaking-the-silence-19-march-2011.pdf</w:t>
        </w:r>
      </w:hyperlink>
    </w:p>
    <w:p w14:paraId="26CCCAF9" w14:textId="77777777" w:rsidR="001A5B27" w:rsidRPr="00623DF5" w:rsidRDefault="001A5B27" w:rsidP="00623DF5">
      <w:pPr>
        <w:spacing w:before="240" w:line="276" w:lineRule="auto"/>
        <w:jc w:val="both"/>
        <w:rPr>
          <w:rStyle w:val="Hyperlink"/>
          <w:rFonts w:cstheme="minorHAnsi"/>
          <w:lang w:val="en-GB"/>
        </w:rPr>
      </w:pPr>
      <w:r w:rsidRPr="00623DF5">
        <w:rPr>
          <w:rFonts w:cstheme="minorHAnsi"/>
          <w:lang w:val="en-GB"/>
        </w:rPr>
        <w:t>European Union Agency for Fundamental Rights, FRA (2014</w:t>
      </w:r>
      <w:r w:rsidRPr="00623DF5">
        <w:rPr>
          <w:rFonts w:cstheme="minorHAnsi"/>
          <w:i/>
          <w:lang w:val="en-GB"/>
        </w:rPr>
        <w:t xml:space="preserve">).Violence Against Women: An EU-wide survey </w:t>
      </w:r>
      <w:r w:rsidRPr="00623DF5">
        <w:rPr>
          <w:rFonts w:cstheme="minorHAnsi"/>
          <w:lang w:val="en-GB"/>
        </w:rPr>
        <w:t xml:space="preserve">. Can be downloaded at </w:t>
      </w:r>
      <w:hyperlink r:id="rId177" w:history="1">
        <w:r w:rsidRPr="00623DF5">
          <w:rPr>
            <w:rStyle w:val="Hyperlink"/>
            <w:rFonts w:cstheme="minorHAnsi"/>
            <w:lang w:val="en-GB"/>
          </w:rPr>
          <w:t>https://fra.europa.eu/en/publication/2014/violence-against-women-eu-wide-survey-main-results-report</w:t>
        </w:r>
      </w:hyperlink>
    </w:p>
    <w:p w14:paraId="19937991"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European Union Agency for Fundamental Rights, FRA (2017</w:t>
      </w:r>
      <w:r w:rsidRPr="00623DF5">
        <w:rPr>
          <w:rFonts w:cstheme="minorHAnsi"/>
          <w:i/>
          <w:lang w:val="en-GB"/>
        </w:rPr>
        <w:t>). EU LGBT survey</w:t>
      </w:r>
      <w:r w:rsidRPr="00623DF5">
        <w:rPr>
          <w:rFonts w:cstheme="minorHAnsi"/>
          <w:lang w:val="en-GB"/>
        </w:rPr>
        <w:t xml:space="preserve">. Can be downloaded at: </w:t>
      </w:r>
      <w:hyperlink r:id="rId178" w:history="1">
        <w:r w:rsidRPr="00623DF5">
          <w:rPr>
            <w:rStyle w:val="Hyperlink"/>
            <w:rFonts w:cstheme="minorHAnsi"/>
            <w:lang w:val="en-GB"/>
          </w:rPr>
          <w:t>https://fra.europa.eu/sites/default/files/fra-eu-lgbt-survey-main-results_tk3113640enc_1.pdf</w:t>
        </w:r>
      </w:hyperlink>
    </w:p>
    <w:p w14:paraId="49AB719D" w14:textId="77777777" w:rsidR="001A5B27" w:rsidRPr="00623DF5" w:rsidRDefault="001A5B27" w:rsidP="00623DF5">
      <w:pPr>
        <w:spacing w:line="276" w:lineRule="auto"/>
        <w:jc w:val="both"/>
        <w:rPr>
          <w:rFonts w:cstheme="minorHAnsi"/>
          <w:lang w:val="en-GB"/>
        </w:rPr>
      </w:pPr>
      <w:r w:rsidRPr="00623DF5">
        <w:rPr>
          <w:rFonts w:cstheme="minorHAnsi"/>
          <w:lang w:val="en-GB"/>
        </w:rPr>
        <w:t xml:space="preserve">European Union Agency for Fundamental Rights, FRA (2014): </w:t>
      </w:r>
      <w:r w:rsidRPr="00623DF5">
        <w:rPr>
          <w:rFonts w:cstheme="minorHAnsi"/>
          <w:i/>
          <w:lang w:val="en-GB"/>
        </w:rPr>
        <w:t>Violence against women: an EU-wide survey. Results at a glance</w:t>
      </w:r>
      <w:r w:rsidRPr="00623DF5">
        <w:rPr>
          <w:rFonts w:cstheme="minorHAnsi"/>
          <w:lang w:val="en-GB"/>
        </w:rPr>
        <w:t xml:space="preserve">. Downloadable at: </w:t>
      </w:r>
      <w:hyperlink r:id="rId179" w:history="1">
        <w:r w:rsidRPr="00623DF5">
          <w:rPr>
            <w:rStyle w:val="Hyperlink"/>
            <w:rFonts w:cstheme="minorHAnsi"/>
            <w:lang w:val="en-GB"/>
          </w:rPr>
          <w:t>https://fra.europa.eu/en/publication/2014/violence-against-women-eu-wide-survey-results-glance</w:t>
        </w:r>
      </w:hyperlink>
    </w:p>
    <w:p w14:paraId="513267E1"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Hagemann-White C., Kavemann, B., Kindler, H., Meysen, T. &amp; Puchert, R. (2010). </w:t>
      </w:r>
      <w:r w:rsidRPr="00623DF5">
        <w:rPr>
          <w:rFonts w:cstheme="minorHAnsi"/>
          <w:i/>
          <w:lang w:val="en-GB"/>
        </w:rPr>
        <w:t>Factors at play in the perpetration of violence against women, violence against children and sexual orientation violence – A multi-level interactive model</w:t>
      </w:r>
      <w:r w:rsidRPr="00623DF5">
        <w:rPr>
          <w:rFonts w:cstheme="minorHAnsi"/>
          <w:lang w:val="en-GB"/>
        </w:rPr>
        <w:t>. Brussels: European Commission, Directorate of Justice.</w:t>
      </w:r>
    </w:p>
    <w:p w14:paraId="15C80665"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Heise L, Garcia Moreno C. (2002). Violence by intimate partners. In: Krug EG et al., eds. </w:t>
      </w:r>
      <w:r w:rsidRPr="00623DF5">
        <w:rPr>
          <w:rFonts w:cstheme="minorHAnsi"/>
          <w:i/>
          <w:iCs/>
          <w:lang w:val="en-GB"/>
        </w:rPr>
        <w:t>World report on violence and health</w:t>
      </w:r>
      <w:r w:rsidRPr="00623DF5">
        <w:rPr>
          <w:rFonts w:cstheme="minorHAnsi"/>
          <w:lang w:val="en-GB"/>
        </w:rPr>
        <w:t>. Geneva, World Health Organization, 87– 121</w:t>
      </w:r>
    </w:p>
    <w:p w14:paraId="35AA1A7F"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Hield, A. (2012). </w:t>
      </w:r>
      <w:r w:rsidRPr="00623DF5">
        <w:rPr>
          <w:rFonts w:cstheme="minorHAnsi"/>
          <w:i/>
          <w:lang w:val="en-GB"/>
        </w:rPr>
        <w:t>Creative Evaluation Toolkit</w:t>
      </w:r>
      <w:r w:rsidRPr="00623DF5">
        <w:rPr>
          <w:rFonts w:cstheme="minorHAnsi"/>
          <w:lang w:val="en-GB"/>
        </w:rPr>
        <w:t xml:space="preserve">. Bradford, UK: Artworks Creative Communities. </w:t>
      </w:r>
    </w:p>
    <w:p w14:paraId="59C750C1"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Hirst, J (2008). Developing sexual competence? Exploring strategies for the provision of effective sexualities and relationships education. </w:t>
      </w:r>
      <w:r w:rsidRPr="00623DF5">
        <w:rPr>
          <w:rFonts w:cstheme="minorHAnsi"/>
          <w:i/>
          <w:iCs/>
          <w:lang w:val="en-GB"/>
        </w:rPr>
        <w:t>Sex Education</w:t>
      </w:r>
      <w:r w:rsidRPr="00623DF5">
        <w:rPr>
          <w:rFonts w:cstheme="minorHAnsi"/>
          <w:lang w:val="en-GB"/>
        </w:rPr>
        <w:t>, 8:4, 399-413, DOI: 10.1080/14681810802433929</w:t>
      </w:r>
    </w:p>
    <w:p w14:paraId="4E71D50D"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Fausto-Sterling, Anne (2000). </w:t>
      </w:r>
      <w:r w:rsidRPr="00623DF5">
        <w:rPr>
          <w:rFonts w:cstheme="minorHAnsi"/>
          <w:i/>
          <w:lang w:val="en-GB"/>
        </w:rPr>
        <w:t>Sexing the Body: Gender Politics and the Construction of Sexuality.</w:t>
      </w:r>
      <w:r w:rsidRPr="00623DF5">
        <w:rPr>
          <w:rFonts w:cstheme="minorHAnsi"/>
          <w:lang w:val="en-GB"/>
        </w:rPr>
        <w:t xml:space="preserve"> New York: Basic Books. ISBN 0-465-07713-7.</w:t>
      </w:r>
    </w:p>
    <w:p w14:paraId="000744DE"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GLSEN (2019). </w:t>
      </w:r>
      <w:r w:rsidRPr="00623DF5">
        <w:rPr>
          <w:rFonts w:cstheme="minorHAnsi"/>
          <w:i/>
          <w:iCs/>
          <w:lang w:val="en-GB"/>
        </w:rPr>
        <w:t>The 2017 National School Climate Survey: The Experiences of Lesbian, Gay, Bisexual, Transgender, and Queer Youth in Our Nation’s Schools</w:t>
      </w:r>
      <w:r w:rsidRPr="00623DF5">
        <w:rPr>
          <w:rFonts w:cstheme="minorHAnsi"/>
          <w:lang w:val="en-GB"/>
        </w:rPr>
        <w:t xml:space="preserve">. </w:t>
      </w:r>
      <w:hyperlink r:id="rId180" w:history="1">
        <w:r w:rsidRPr="00623DF5">
          <w:rPr>
            <w:rStyle w:val="Hyperlink"/>
            <w:rFonts w:cstheme="minorHAnsi"/>
            <w:lang w:val="en-GB"/>
          </w:rPr>
          <w:t>https://www.glsen.org/research/school-climate-survey</w:t>
        </w:r>
      </w:hyperlink>
    </w:p>
    <w:p w14:paraId="3FA7D351" w14:textId="24629EF2" w:rsidR="00667C6D" w:rsidRPr="00623DF5" w:rsidRDefault="00667C6D" w:rsidP="00623DF5">
      <w:pPr>
        <w:spacing w:line="276" w:lineRule="auto"/>
        <w:jc w:val="both"/>
        <w:rPr>
          <w:rFonts w:cstheme="minorHAnsi"/>
          <w:u w:val="single"/>
          <w:lang w:val="en-GB"/>
        </w:rPr>
      </w:pPr>
      <w:r w:rsidRPr="00623DF5">
        <w:rPr>
          <w:rFonts w:cstheme="minorHAnsi"/>
          <w:lang w:val="en-GB"/>
        </w:rPr>
        <w:t xml:space="preserve">IPPF. Teaching about consent and healthy boundaries – a guide for educators. </w:t>
      </w:r>
      <w:hyperlink r:id="rId181" w:history="1">
        <w:r w:rsidRPr="00623DF5">
          <w:rPr>
            <w:rStyle w:val="Hyperlink"/>
            <w:rFonts w:cstheme="minorHAnsi"/>
            <w:lang w:val="en-GB"/>
          </w:rPr>
          <w:t>https://www.ifpa.ie/sites/default/files/documents/Reports/teaching_about_consent_healthy_boundaries_a_guide_for_educators.pdf</w:t>
        </w:r>
      </w:hyperlink>
    </w:p>
    <w:p w14:paraId="61AD5ECA" w14:textId="48F0E235" w:rsidR="001A55C6" w:rsidRPr="00623DF5" w:rsidRDefault="001A55C6" w:rsidP="00623DF5">
      <w:pPr>
        <w:spacing w:before="240" w:line="276" w:lineRule="auto"/>
        <w:jc w:val="both"/>
        <w:rPr>
          <w:rFonts w:cstheme="minorHAnsi"/>
          <w:lang w:val="en-GB"/>
        </w:rPr>
      </w:pPr>
      <w:r w:rsidRPr="00623DF5">
        <w:rPr>
          <w:rFonts w:cstheme="minorHAnsi"/>
          <w:lang w:val="en-GB"/>
        </w:rPr>
        <w:t>IPPF (2011). Keys to youth-friendly services: Adopting a sex positive approach. London, UK: International Planned Parenthood Federation</w:t>
      </w:r>
    </w:p>
    <w:p w14:paraId="31E9B6C4" w14:textId="2E607BE7" w:rsidR="001A5B27" w:rsidRPr="00623DF5" w:rsidRDefault="001A5B27" w:rsidP="00623DF5">
      <w:pPr>
        <w:spacing w:before="240" w:line="276" w:lineRule="auto"/>
        <w:jc w:val="both"/>
        <w:rPr>
          <w:rFonts w:cstheme="minorHAnsi"/>
          <w:lang w:val="en-GB"/>
        </w:rPr>
      </w:pPr>
      <w:r w:rsidRPr="00623DF5">
        <w:rPr>
          <w:rFonts w:cstheme="minorHAnsi"/>
          <w:lang w:val="en-GB"/>
        </w:rPr>
        <w:t>IPPF (2016</w:t>
      </w:r>
      <w:r w:rsidRPr="00623DF5">
        <w:rPr>
          <w:rFonts w:cstheme="minorHAnsi"/>
          <w:i/>
          <w:iCs/>
          <w:lang w:val="en-GB"/>
        </w:rPr>
        <w:t>). Putting sexuality back into Comprehensive Sexuality Education: asking the case for a rights-based, sex-positive approach</w:t>
      </w:r>
      <w:r w:rsidRPr="00623DF5">
        <w:rPr>
          <w:rFonts w:cstheme="minorHAnsi"/>
          <w:lang w:val="en-GB"/>
        </w:rPr>
        <w:t xml:space="preserve">. London, UK: International Planned Parenthood Federation. </w:t>
      </w:r>
      <w:hyperlink r:id="rId182" w:history="1">
        <w:r w:rsidRPr="00623DF5">
          <w:rPr>
            <w:rStyle w:val="Hyperlink"/>
            <w:rFonts w:cstheme="minorHAnsi"/>
            <w:lang w:val="en-GB"/>
          </w:rPr>
          <w:t>https://www.ippf.org/sites/default/files/2016-10/Putting%20Sexuality%20back%20into%20Comprehensive%20Sexuality%20Education_0.pdf</w:t>
        </w:r>
      </w:hyperlink>
    </w:p>
    <w:p w14:paraId="6E1546EE"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IPPF(2017). </w:t>
      </w:r>
      <w:r w:rsidRPr="00623DF5">
        <w:rPr>
          <w:rFonts w:cstheme="minorHAnsi"/>
          <w:i/>
          <w:lang w:val="en-GB"/>
        </w:rPr>
        <w:t>DELIVER+ ENABLE TOOLKIT: Scaling-up comprehensive  sexuality education (CSE).</w:t>
      </w:r>
      <w:r w:rsidRPr="00623DF5">
        <w:rPr>
          <w:rFonts w:cstheme="minorHAnsi"/>
          <w:lang w:val="en-GB"/>
        </w:rPr>
        <w:t xml:space="preserve"> London, UK: International Planned Parenthood Federation</w:t>
      </w:r>
    </w:p>
    <w:p w14:paraId="414F1C1C" w14:textId="3790D9D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IGLYO (2016). </w:t>
      </w:r>
      <w:r w:rsidRPr="00623DF5">
        <w:rPr>
          <w:rFonts w:cstheme="minorHAnsi"/>
          <w:i/>
          <w:lang w:val="en-GB"/>
        </w:rPr>
        <w:t>Norm Criticism Toolkit</w:t>
      </w:r>
      <w:r w:rsidRPr="00623DF5">
        <w:rPr>
          <w:rFonts w:cstheme="minorHAnsi"/>
          <w:lang w:val="en-GB"/>
        </w:rPr>
        <w:t xml:space="preserve">. </w:t>
      </w:r>
      <w:r w:rsidR="00347D3D" w:rsidRPr="00623DF5">
        <w:rPr>
          <w:rFonts w:cstheme="minorHAnsi"/>
          <w:lang w:val="en-GB"/>
        </w:rPr>
        <w:t>IGLYO, Brussels, Belgium</w:t>
      </w:r>
    </w:p>
    <w:p w14:paraId="2098BF86" w14:textId="534DDD4E" w:rsidR="00E52593" w:rsidRPr="00623DF5" w:rsidRDefault="00E52593" w:rsidP="00623DF5">
      <w:pPr>
        <w:spacing w:before="120" w:after="120" w:line="276" w:lineRule="auto"/>
        <w:jc w:val="both"/>
        <w:rPr>
          <w:rFonts w:cstheme="minorHAnsi"/>
          <w:szCs w:val="24"/>
          <w:lang w:val="en-GB"/>
        </w:rPr>
      </w:pPr>
      <w:r w:rsidRPr="00623DF5">
        <w:rPr>
          <w:rFonts w:cstheme="minorHAnsi"/>
          <w:szCs w:val="24"/>
          <w:lang w:val="en-GB"/>
        </w:rPr>
        <w:t xml:space="preserve">IGLYO (2015). </w:t>
      </w:r>
      <w:r w:rsidRPr="00623DF5">
        <w:rPr>
          <w:rFonts w:cstheme="minorHAnsi"/>
          <w:i/>
          <w:iCs/>
          <w:szCs w:val="24"/>
          <w:lang w:val="en-GB"/>
        </w:rPr>
        <w:t>Teacher’s Guide to Inclusive Education</w:t>
      </w:r>
      <w:r w:rsidRPr="00623DF5">
        <w:rPr>
          <w:rFonts w:cstheme="minorHAnsi"/>
          <w:szCs w:val="24"/>
          <w:lang w:val="en-GB"/>
        </w:rPr>
        <w:t xml:space="preserve">.  IGLYO: Brussels, Belgium. </w:t>
      </w:r>
      <w:hyperlink r:id="rId183" w:history="1">
        <w:r w:rsidRPr="00623DF5">
          <w:rPr>
            <w:rStyle w:val="Hyperlink"/>
            <w:rFonts w:cstheme="minorHAnsi"/>
            <w:szCs w:val="24"/>
            <w:lang w:val="en-GB"/>
          </w:rPr>
          <w:t>https://www.iglyo.com/resources/teachers-guide-to-inclusive-education-2015/</w:t>
        </w:r>
      </w:hyperlink>
    </w:p>
    <w:p w14:paraId="1EF83280" w14:textId="5D63A6ED" w:rsidR="00E52593" w:rsidRPr="00623DF5" w:rsidRDefault="00E52593" w:rsidP="00623DF5">
      <w:pPr>
        <w:spacing w:before="120" w:after="120" w:line="276" w:lineRule="auto"/>
        <w:jc w:val="both"/>
        <w:rPr>
          <w:rFonts w:cstheme="minorHAnsi"/>
          <w:szCs w:val="24"/>
          <w:lang w:val="en-GB"/>
        </w:rPr>
      </w:pPr>
      <w:r w:rsidRPr="00623DF5">
        <w:rPr>
          <w:rFonts w:cstheme="minorHAnsi"/>
          <w:szCs w:val="24"/>
          <w:lang w:val="en-GB"/>
        </w:rPr>
        <w:t xml:space="preserve">IGLYO (2014). </w:t>
      </w:r>
      <w:r w:rsidRPr="00623DF5">
        <w:rPr>
          <w:rFonts w:cstheme="minorHAnsi"/>
          <w:i/>
          <w:iCs/>
          <w:szCs w:val="24"/>
          <w:lang w:val="en-GB"/>
        </w:rPr>
        <w:t xml:space="preserve">Minimum standards to combat homophobic and transphobic bullying. </w:t>
      </w:r>
      <w:r w:rsidRPr="00623DF5">
        <w:rPr>
          <w:rFonts w:cstheme="minorHAnsi"/>
          <w:szCs w:val="24"/>
          <w:lang w:val="en-GB"/>
        </w:rPr>
        <w:t xml:space="preserve">IGLYO: Brussels, Belgium. </w:t>
      </w:r>
      <w:hyperlink r:id="rId184" w:history="1">
        <w:r w:rsidRPr="00623DF5">
          <w:rPr>
            <w:rStyle w:val="Hyperlink"/>
            <w:rFonts w:cstheme="minorHAnsi"/>
            <w:szCs w:val="24"/>
            <w:lang w:val="en-GB"/>
          </w:rPr>
          <w:t>https://www.iglyo.com/resources/minimum-standards-to-combat-homophobic-and-transphobic-bullying-2014/</w:t>
        </w:r>
      </w:hyperlink>
    </w:p>
    <w:p w14:paraId="4CE7BA5A" w14:textId="2DF31960" w:rsidR="00E52593" w:rsidRPr="00623DF5" w:rsidRDefault="00E52593" w:rsidP="00623DF5">
      <w:pPr>
        <w:spacing w:line="276" w:lineRule="auto"/>
        <w:jc w:val="both"/>
        <w:rPr>
          <w:rFonts w:cstheme="minorHAnsi"/>
          <w:i/>
          <w:iCs/>
          <w:szCs w:val="24"/>
          <w:lang w:val="en-GB"/>
        </w:rPr>
      </w:pPr>
      <w:r w:rsidRPr="00623DF5">
        <w:rPr>
          <w:rFonts w:cstheme="minorHAnsi"/>
          <w:szCs w:val="24"/>
          <w:lang w:val="en-GB"/>
        </w:rPr>
        <w:t xml:space="preserve">ILGA Europe (2020). </w:t>
      </w:r>
      <w:r w:rsidRPr="00623DF5">
        <w:rPr>
          <w:rFonts w:cstheme="minorHAnsi"/>
          <w:i/>
          <w:iCs/>
          <w:szCs w:val="24"/>
          <w:lang w:val="en-GB"/>
        </w:rPr>
        <w:t xml:space="preserve">Annual Review of the Human Rights Situation of Lesbian, Gay, Bisexual, Trans and Intersex People in Europe 2020. </w:t>
      </w:r>
      <w:hyperlink r:id="rId185" w:history="1">
        <w:r w:rsidRPr="00623DF5">
          <w:rPr>
            <w:rStyle w:val="Hyperlink"/>
            <w:rFonts w:cstheme="minorHAnsi"/>
            <w:i/>
            <w:iCs/>
            <w:szCs w:val="24"/>
            <w:lang w:val="en-GB"/>
          </w:rPr>
          <w:t>https://www.ilga-</w:t>
        </w:r>
        <w:r w:rsidRPr="00623DF5">
          <w:rPr>
            <w:rFonts w:cstheme="minorHAnsi"/>
            <w:lang w:val="en-GB"/>
          </w:rPr>
          <w:t xml:space="preserve"> </w:t>
        </w:r>
        <w:r w:rsidRPr="00623DF5">
          <w:rPr>
            <w:rStyle w:val="Hyperlink"/>
            <w:rFonts w:cstheme="minorHAnsi"/>
            <w:i/>
            <w:iCs/>
            <w:szCs w:val="24"/>
            <w:lang w:val="en-GB"/>
          </w:rPr>
          <w:t>https://www.ilga-europe.org/annualreview/2020</w:t>
        </w:r>
      </w:hyperlink>
    </w:p>
    <w:p w14:paraId="12F63D8F" w14:textId="07A5C539" w:rsidR="001A5B27" w:rsidRPr="00623DF5" w:rsidRDefault="001A5B27" w:rsidP="00623DF5">
      <w:pPr>
        <w:spacing w:before="240" w:line="276" w:lineRule="auto"/>
        <w:jc w:val="both"/>
        <w:rPr>
          <w:rFonts w:cstheme="minorHAnsi"/>
          <w:lang w:val="en-GB"/>
        </w:rPr>
      </w:pPr>
      <w:r w:rsidRPr="00623DF5">
        <w:rPr>
          <w:rFonts w:cstheme="minorHAnsi"/>
          <w:lang w:val="en-GB"/>
        </w:rPr>
        <w:t>International Sexuality and HIV Curriculum Working Group (2009</w:t>
      </w:r>
      <w:r w:rsidRPr="00623DF5">
        <w:rPr>
          <w:rFonts w:cstheme="minorHAnsi"/>
          <w:i/>
          <w:iCs/>
          <w:lang w:val="en-GB"/>
        </w:rPr>
        <w:t xml:space="preserve">). </w:t>
      </w:r>
      <w:r w:rsidR="009E055B" w:rsidRPr="00623DF5">
        <w:rPr>
          <w:rFonts w:cstheme="minorHAnsi"/>
          <w:i/>
          <w:iCs/>
          <w:lang w:val="en-GB"/>
        </w:rPr>
        <w:t>It is</w:t>
      </w:r>
      <w:r w:rsidRPr="00623DF5">
        <w:rPr>
          <w:rFonts w:cstheme="minorHAnsi"/>
          <w:i/>
          <w:iCs/>
          <w:lang w:val="en-GB"/>
        </w:rPr>
        <w:t xml:space="preserve"> all one curriculum: Guidelines and Activities for a Unified Approach to Sexuality, Gender, HIV, and Human Rights</w:t>
      </w:r>
      <w:r w:rsidRPr="00623DF5">
        <w:rPr>
          <w:rFonts w:cstheme="minorHAnsi"/>
          <w:lang w:val="en-GB"/>
        </w:rPr>
        <w:t xml:space="preserve">’. Population Council, New York. Available for free download at:  </w:t>
      </w:r>
      <w:hyperlink r:id="rId186" w:history="1">
        <w:r w:rsidRPr="00623DF5">
          <w:rPr>
            <w:rStyle w:val="Hyperlink"/>
            <w:rFonts w:cstheme="minorHAnsi"/>
            <w:lang w:val="en-GB"/>
          </w:rPr>
          <w:t>https://www.ippf.org/sites/default/files/2020-09/ItsAllOneCurriculum_English.pdf</w:t>
        </w:r>
      </w:hyperlink>
    </w:p>
    <w:p w14:paraId="0BA45332" w14:textId="42CACD37" w:rsidR="001A5B27" w:rsidRPr="00623DF5" w:rsidRDefault="001A5B27" w:rsidP="00623DF5">
      <w:pPr>
        <w:spacing w:after="0" w:line="276" w:lineRule="auto"/>
        <w:jc w:val="both"/>
        <w:rPr>
          <w:rFonts w:cstheme="minorHAnsi"/>
          <w:lang w:val="en-GB"/>
        </w:rPr>
      </w:pPr>
      <w:r w:rsidRPr="00623DF5">
        <w:rPr>
          <w:rFonts w:cstheme="minorHAnsi"/>
          <w:lang w:val="en-GB"/>
        </w:rPr>
        <w:t xml:space="preserve">Kerr D. and Huddleston T. (editors) (2016). </w:t>
      </w:r>
      <w:r w:rsidRPr="00623DF5">
        <w:rPr>
          <w:rFonts w:cstheme="minorHAnsi"/>
          <w:i/>
          <w:lang w:val="en-GB"/>
        </w:rPr>
        <w:t xml:space="preserve">“Living with Controversy. </w:t>
      </w:r>
      <w:r w:rsidR="003E0863" w:rsidRPr="00623DF5">
        <w:rPr>
          <w:rFonts w:cstheme="minorHAnsi"/>
          <w:i/>
          <w:lang w:val="en-GB"/>
        </w:rPr>
        <w:t>Teaching</w:t>
      </w:r>
      <w:r w:rsidRPr="00623DF5">
        <w:rPr>
          <w:rFonts w:cstheme="minorHAnsi"/>
          <w:i/>
          <w:lang w:val="en-GB"/>
        </w:rPr>
        <w:t xml:space="preserve"> Controversial Issues Through Education for Democratic Citizenship and Human Rights (EDC/HRE). Training pack for teachers.”</w:t>
      </w:r>
      <w:r w:rsidRPr="00623DF5">
        <w:rPr>
          <w:rFonts w:cstheme="minorHAnsi"/>
          <w:lang w:val="en-GB"/>
        </w:rPr>
        <w:t xml:space="preserve"> © Council of Europe, July 2016.</w:t>
      </w:r>
    </w:p>
    <w:p w14:paraId="3A185A24" w14:textId="7B9A1371" w:rsidR="001A5B27" w:rsidRPr="00623DF5" w:rsidRDefault="001A5B27" w:rsidP="00623DF5">
      <w:pPr>
        <w:spacing w:before="240" w:line="276" w:lineRule="auto"/>
        <w:jc w:val="both"/>
        <w:rPr>
          <w:rFonts w:cstheme="minorHAnsi"/>
          <w:lang w:val="en-GB"/>
        </w:rPr>
      </w:pPr>
      <w:r w:rsidRPr="00623DF5">
        <w:rPr>
          <w:rFonts w:cstheme="minorHAnsi"/>
          <w:lang w:val="en-GB"/>
        </w:rPr>
        <w:t xml:space="preserve">KMOP, GALE, CARDET, DDG, ACCEPTCY (2019). </w:t>
      </w:r>
      <w:r w:rsidRPr="00623DF5">
        <w:rPr>
          <w:rFonts w:cstheme="minorHAnsi"/>
          <w:i/>
          <w:lang w:val="en-GB"/>
        </w:rPr>
        <w:t>Curricula, “Combating HOMophoBic And Transphobic bullying in schools – HOMBAT”.</w:t>
      </w:r>
      <w:r w:rsidRPr="00623DF5">
        <w:rPr>
          <w:rFonts w:cstheme="minorHAnsi"/>
          <w:lang w:val="en-GB"/>
        </w:rPr>
        <w:t xml:space="preserve"> Funded by the European Union’s Rights Equality and Citizenship Programme (2014-2020).</w:t>
      </w:r>
    </w:p>
    <w:p w14:paraId="55AB742B" w14:textId="7AE66ED2" w:rsidR="00764096" w:rsidRPr="00623DF5" w:rsidRDefault="002F67D6" w:rsidP="00623DF5">
      <w:pPr>
        <w:spacing w:before="240" w:line="276" w:lineRule="auto"/>
        <w:jc w:val="both"/>
        <w:rPr>
          <w:rFonts w:cstheme="minorHAnsi"/>
          <w:lang w:val="en-GB"/>
        </w:rPr>
      </w:pPr>
      <w:r w:rsidRPr="00623DF5">
        <w:rPr>
          <w:rFonts w:cstheme="minorHAnsi"/>
          <w:lang w:val="en-GB"/>
        </w:rPr>
        <w:t xml:space="preserve">Kwok, I. and Wescott, A.B. (2020). Cyberintimacy: A Scoping Review of Technology-Mediated Romance in the Digital Age. </w:t>
      </w:r>
      <w:r w:rsidRPr="00623DF5">
        <w:rPr>
          <w:rFonts w:cstheme="minorHAnsi"/>
          <w:i/>
          <w:iCs/>
          <w:lang w:val="en-GB"/>
        </w:rPr>
        <w:t>Cyberpsychology, Behavior, and Social Networking Vol. 23</w:t>
      </w:r>
      <w:r w:rsidRPr="00623DF5">
        <w:rPr>
          <w:rFonts w:cstheme="minorHAnsi"/>
          <w:lang w:val="en-GB"/>
        </w:rPr>
        <w:t xml:space="preserve">, No. 1. </w:t>
      </w:r>
      <w:hyperlink r:id="rId187" w:history="1">
        <w:r w:rsidRPr="00623DF5">
          <w:rPr>
            <w:rStyle w:val="Hyperlink"/>
            <w:rFonts w:cstheme="minorHAnsi"/>
            <w:lang w:val="en-GB"/>
          </w:rPr>
          <w:t>https://doi.org/10.1089/cyber.2019.0764</w:t>
        </w:r>
      </w:hyperlink>
    </w:p>
    <w:p w14:paraId="5346DAAA" w14:textId="77777777" w:rsidR="001A5B27" w:rsidRPr="00623DF5" w:rsidRDefault="001A5B27" w:rsidP="00623DF5">
      <w:pPr>
        <w:spacing w:before="240" w:line="276" w:lineRule="auto"/>
        <w:jc w:val="both"/>
        <w:rPr>
          <w:rFonts w:cstheme="minorHAnsi"/>
          <w:i/>
          <w:lang w:val="en-GB"/>
        </w:rPr>
      </w:pPr>
      <w:r w:rsidRPr="00623DF5">
        <w:rPr>
          <w:rFonts w:cstheme="minorHAnsi"/>
          <w:lang w:val="en-GB"/>
        </w:rPr>
        <w:t xml:space="preserve">Mediterranean Institute of Gender Studies (2012). </w:t>
      </w:r>
      <w:r w:rsidRPr="00623DF5">
        <w:rPr>
          <w:rFonts w:cstheme="minorHAnsi"/>
          <w:i/>
          <w:lang w:val="en-GB"/>
        </w:rPr>
        <w:t>Youth 4 Youth: A manual for empowering young people in preventing gender-based violence through peer education’</w:t>
      </w:r>
    </w:p>
    <w:p w14:paraId="603F7F73" w14:textId="77777777" w:rsidR="001A5B27" w:rsidRPr="00623DF5" w:rsidRDefault="001A5B27" w:rsidP="00623DF5">
      <w:pPr>
        <w:spacing w:before="240" w:line="276" w:lineRule="auto"/>
        <w:jc w:val="both"/>
        <w:rPr>
          <w:rFonts w:cstheme="minorHAnsi"/>
          <w:i/>
          <w:lang w:val="en-GB"/>
        </w:rPr>
      </w:pPr>
      <w:r w:rsidRPr="00623DF5">
        <w:rPr>
          <w:rFonts w:cstheme="minorHAnsi"/>
          <w:lang w:val="en-GB"/>
        </w:rPr>
        <w:t xml:space="preserve">Mediterranean Institute of Gender Studies (2018). </w:t>
      </w:r>
      <w:r w:rsidRPr="00623DF5">
        <w:rPr>
          <w:rFonts w:cstheme="minorHAnsi"/>
          <w:i/>
          <w:lang w:val="en-GB"/>
        </w:rPr>
        <w:t>The Gender Ed Educational Program-Teachers Guide: Combating Stereotypes in Education and Career Guidance.</w:t>
      </w:r>
    </w:p>
    <w:p w14:paraId="7F095ADB"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Minnesota Advocates for Human Rights. (2003). Domestic Violence Training Modules. In K., Petroulaki, A., Dinapogias, S., Morucci, &amp; E., Petridou. (2006). Sensitizing male population against intimate partner violence (IPV): Trainer’s Manual. Athens: CEREPRI, Department of Hygiene and Epidemiology, School of Medicine, Athens University.</w:t>
      </w:r>
    </w:p>
    <w:p w14:paraId="24EF7BF8"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Möller B, Schreier H, Li A, Romer G. (2009). </w:t>
      </w:r>
      <w:r w:rsidRPr="00623DF5">
        <w:rPr>
          <w:rFonts w:cstheme="minorHAnsi"/>
          <w:i/>
          <w:lang w:val="en-GB"/>
        </w:rPr>
        <w:t>Gender identity disorder in children and adolescents</w:t>
      </w:r>
      <w:r w:rsidRPr="00623DF5">
        <w:rPr>
          <w:rFonts w:cstheme="minorHAnsi"/>
          <w:lang w:val="en-GB"/>
        </w:rPr>
        <w:t>. Current Problems in Pediatric and Adolescent Health Care, 39(5):117-43</w:t>
      </w:r>
    </w:p>
    <w:p w14:paraId="384E74FE" w14:textId="7EED4AA2" w:rsidR="00D512F3" w:rsidRPr="00623DF5" w:rsidRDefault="00D512F3" w:rsidP="00623DF5">
      <w:pPr>
        <w:spacing w:before="240" w:line="276" w:lineRule="auto"/>
        <w:jc w:val="both"/>
        <w:rPr>
          <w:rFonts w:cstheme="minorHAnsi"/>
          <w:lang w:val="en-GB"/>
        </w:rPr>
      </w:pPr>
      <w:r w:rsidRPr="00623DF5">
        <w:rPr>
          <w:rFonts w:cstheme="minorHAnsi"/>
          <w:lang w:val="en-GB"/>
        </w:rPr>
        <w:t xml:space="preserve">Naidu E. and Nonhlanhla M.(2005) Gender-based violence: the lesbian and gay experience. </w:t>
      </w:r>
      <w:r w:rsidRPr="00623DF5">
        <w:rPr>
          <w:rFonts w:cstheme="minorHAnsi"/>
          <w:i/>
          <w:iCs/>
          <w:lang w:val="en-GB"/>
        </w:rPr>
        <w:t>Agenda,</w:t>
      </w:r>
      <w:r w:rsidRPr="00623DF5">
        <w:rPr>
          <w:rFonts w:cstheme="minorHAnsi"/>
          <w:lang w:val="en-GB"/>
        </w:rPr>
        <w:t xml:space="preserve"> 19:66, 34-38. To link to this article:  </w:t>
      </w:r>
      <w:hyperlink r:id="rId188" w:history="1">
        <w:r w:rsidRPr="00623DF5">
          <w:rPr>
            <w:rStyle w:val="Hyperlink"/>
            <w:rFonts w:cstheme="minorHAnsi"/>
            <w:lang w:val="en-GB"/>
          </w:rPr>
          <w:t>https://doi.org/10.1080/10130950.2005.9674644</w:t>
        </w:r>
      </w:hyperlink>
    </w:p>
    <w:p w14:paraId="1273AF0A" w14:textId="0A85565A" w:rsidR="001A5B27" w:rsidRPr="00623DF5" w:rsidRDefault="001A5B27" w:rsidP="00623DF5">
      <w:pPr>
        <w:spacing w:before="240" w:line="276" w:lineRule="auto"/>
        <w:jc w:val="both"/>
        <w:rPr>
          <w:rFonts w:cstheme="minorHAnsi"/>
          <w:lang w:val="en-GB"/>
        </w:rPr>
      </w:pPr>
      <w:r w:rsidRPr="00623DF5">
        <w:rPr>
          <w:rFonts w:cstheme="minorHAnsi"/>
          <w:lang w:val="en-GB"/>
        </w:rPr>
        <w:t xml:space="preserve">National Coalition of Anti-violence Programs (NCVAP) (2019).  </w:t>
      </w:r>
      <w:r w:rsidRPr="00623DF5">
        <w:rPr>
          <w:rFonts w:cstheme="minorHAnsi"/>
          <w:i/>
          <w:iCs/>
          <w:lang w:val="en-GB"/>
        </w:rPr>
        <w:t>Hate Violence against the LGBTQ communities in the United States in 2009</w:t>
      </w:r>
      <w:r w:rsidRPr="00623DF5">
        <w:rPr>
          <w:rFonts w:cstheme="minorHAnsi"/>
          <w:lang w:val="en-GB"/>
        </w:rPr>
        <w:t>. Can be downloaded at: http://avp.org/wp-content/uploads/2017/04/2009_NCAVP_HV_Report.pdf</w:t>
      </w:r>
    </w:p>
    <w:p w14:paraId="7B0ED338"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Ortoleva, S. and Lewis, H. (2012). </w:t>
      </w:r>
      <w:r w:rsidRPr="00623DF5">
        <w:rPr>
          <w:rFonts w:cstheme="minorHAnsi"/>
          <w:i/>
          <w:iCs/>
          <w:lang w:val="en-GB"/>
        </w:rPr>
        <w:t>Forgotten Sisters - A Report on Violence Against Women with Disabilities: An Overview of its Nature, Scope, Causes and Consequences</w:t>
      </w:r>
      <w:r w:rsidRPr="00623DF5">
        <w:rPr>
          <w:rFonts w:cstheme="minorHAnsi"/>
          <w:lang w:val="en-GB"/>
        </w:rPr>
        <w:t xml:space="preserve"> . Northeastern University, School of Law, Research Paper No. 104-2012. Available at SSRN: https://ssrn.com/abstract=2133332</w:t>
      </w:r>
    </w:p>
    <w:p w14:paraId="02C9FB37"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Padilla, M., Vásquez del Aguila, E. &amp; Parker, R.G. (2007). Globalization, Structural Violence, and LGBT Health: A Cross-Cultural Perspective. In Meyer and Northridge: </w:t>
      </w:r>
      <w:r w:rsidRPr="00623DF5">
        <w:rPr>
          <w:rFonts w:cstheme="minorHAnsi"/>
          <w:i/>
          <w:lang w:val="en-GB"/>
        </w:rPr>
        <w:t>The Health of Sexual Minorities: Public Health Perspectives on Lesbian, Gay, Bisexual and Transgender Populations</w:t>
      </w:r>
      <w:r w:rsidRPr="00623DF5">
        <w:rPr>
          <w:rFonts w:cstheme="minorHAnsi"/>
          <w:lang w:val="en-GB"/>
        </w:rPr>
        <w:t xml:space="preserve"> (pp.209-241)</w:t>
      </w:r>
    </w:p>
    <w:p w14:paraId="19B727CD" w14:textId="77777777" w:rsidR="001A5B27" w:rsidRPr="00623DF5" w:rsidRDefault="001A5B27" w:rsidP="00623DF5">
      <w:pPr>
        <w:spacing w:before="240" w:line="276" w:lineRule="auto"/>
        <w:jc w:val="both"/>
        <w:rPr>
          <w:rStyle w:val="Hyperlink"/>
          <w:rFonts w:cstheme="minorHAnsi"/>
          <w:lang w:val="en-GB"/>
        </w:rPr>
      </w:pPr>
      <w:r w:rsidRPr="00DB1801">
        <w:rPr>
          <w:rFonts w:cstheme="minorHAnsi"/>
          <w:lang w:val="fr-BE"/>
        </w:rPr>
        <w:t xml:space="preserve">Petroulaki, K., Tsirigoti, A., &amp; Ntinapogias, A. (2015). </w:t>
      </w:r>
      <w:r w:rsidRPr="00623DF5">
        <w:rPr>
          <w:rFonts w:cstheme="minorHAnsi"/>
          <w:i/>
          <w:lang w:val="en-GB"/>
        </w:rPr>
        <w:t>Master Package “GEAR against IPV”. Booklet III: Teacher’s Manual</w:t>
      </w:r>
      <w:r w:rsidRPr="00623DF5">
        <w:rPr>
          <w:rFonts w:cstheme="minorHAnsi"/>
          <w:lang w:val="en-GB"/>
        </w:rPr>
        <w:t xml:space="preserve">. (Rev. ed.). Athens: European Anti-Violence Network. Downloadable at </w:t>
      </w:r>
      <w:hyperlink r:id="rId189" w:history="1">
        <w:r w:rsidRPr="00623DF5">
          <w:rPr>
            <w:rStyle w:val="Hyperlink"/>
            <w:rFonts w:cstheme="minorHAnsi"/>
            <w:lang w:val="en-GB"/>
          </w:rPr>
          <w:t>https://www.gear-ipv.eu/</w:t>
        </w:r>
      </w:hyperlink>
    </w:p>
    <w:p w14:paraId="227EAD82" w14:textId="77777777" w:rsidR="001A5B27" w:rsidRPr="00623DF5" w:rsidRDefault="001A5B27" w:rsidP="00623DF5">
      <w:pPr>
        <w:spacing w:before="240" w:line="276" w:lineRule="auto"/>
        <w:jc w:val="both"/>
        <w:rPr>
          <w:rFonts w:cstheme="minorHAnsi"/>
          <w:i/>
          <w:iCs/>
          <w:lang w:val="en-GB"/>
        </w:rPr>
      </w:pPr>
      <w:r w:rsidRPr="00623DF5">
        <w:rPr>
          <w:rFonts w:cstheme="minorHAnsi"/>
          <w:lang w:val="en-GB"/>
        </w:rPr>
        <w:t>RAINBOW Association (2017) .</w:t>
      </w:r>
      <w:r w:rsidRPr="00623DF5">
        <w:rPr>
          <w:rFonts w:cstheme="minorHAnsi"/>
          <w:i/>
          <w:iCs/>
          <w:lang w:val="en-GB"/>
        </w:rPr>
        <w:t xml:space="preserve">Manual For Youth Workers: Raising Capacity In Working With LGBT+ Youth. </w:t>
      </w:r>
    </w:p>
    <w:p w14:paraId="70D30A06"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Raun, T. (2014). </w:t>
      </w:r>
      <w:r w:rsidRPr="00623DF5">
        <w:rPr>
          <w:rFonts w:cstheme="minorHAnsi"/>
          <w:i/>
          <w:lang w:val="en-GB"/>
        </w:rPr>
        <w:t>Video blogging as a vehicle of transformation: Exploring the intersection between trans identity and information technology</w:t>
      </w:r>
      <w:r w:rsidRPr="00623DF5">
        <w:rPr>
          <w:rFonts w:cstheme="minorHAnsi"/>
          <w:lang w:val="en-GB"/>
        </w:rPr>
        <w:t>. International Journal of Cultural Studies, 18, 365–378</w:t>
      </w:r>
    </w:p>
    <w:p w14:paraId="6B34720D" w14:textId="77777777" w:rsidR="001A5B27" w:rsidRPr="00623DF5" w:rsidRDefault="001A5B27" w:rsidP="00623DF5">
      <w:pPr>
        <w:spacing w:before="240" w:line="276" w:lineRule="auto"/>
        <w:jc w:val="both"/>
        <w:rPr>
          <w:rFonts w:cstheme="minorHAnsi"/>
          <w:i/>
          <w:iCs/>
          <w:lang w:val="en-GB"/>
        </w:rPr>
      </w:pPr>
      <w:r w:rsidRPr="00623DF5">
        <w:rPr>
          <w:rFonts w:cstheme="minorHAnsi"/>
          <w:lang w:val="en-GB"/>
        </w:rPr>
        <w:t xml:space="preserve">Refugee Women’s Resource Project (2002). </w:t>
      </w:r>
      <w:r w:rsidRPr="00623DF5">
        <w:rPr>
          <w:rFonts w:cstheme="minorHAnsi"/>
          <w:i/>
          <w:iCs/>
          <w:lang w:val="en-GB"/>
        </w:rPr>
        <w:t>Romani Women from Central and Eastern Europe:  A ‘Fourth World’.</w:t>
      </w:r>
    </w:p>
    <w:p w14:paraId="56084FE3" w14:textId="792F9BAE" w:rsidR="001A5B27" w:rsidRPr="00623DF5" w:rsidRDefault="001A5B27" w:rsidP="00623DF5">
      <w:pPr>
        <w:spacing w:before="240" w:line="276" w:lineRule="auto"/>
        <w:jc w:val="both"/>
        <w:rPr>
          <w:rFonts w:cstheme="minorHAnsi"/>
          <w:lang w:val="en-GB"/>
        </w:rPr>
      </w:pPr>
      <w:r w:rsidRPr="00623DF5">
        <w:rPr>
          <w:rFonts w:cstheme="minorHAnsi"/>
          <w:lang w:val="en-GB"/>
        </w:rPr>
        <w:t xml:space="preserve">Restless Development Youth-led Development agency, Sierra Leone (2013). </w:t>
      </w:r>
      <w:r w:rsidR="00CF3E2B">
        <w:rPr>
          <w:rFonts w:cstheme="minorHAnsi"/>
          <w:i/>
          <w:iCs/>
          <w:lang w:val="en-GB"/>
        </w:rPr>
        <w:t>Gender-based</w:t>
      </w:r>
      <w:r w:rsidRPr="00623DF5">
        <w:rPr>
          <w:rFonts w:cstheme="minorHAnsi"/>
          <w:i/>
          <w:iCs/>
          <w:lang w:val="en-GB"/>
        </w:rPr>
        <w:t xml:space="preserve"> Violence Training Manual. </w:t>
      </w:r>
      <w:hyperlink r:id="rId190" w:history="1">
        <w:r w:rsidRPr="00623DF5">
          <w:rPr>
            <w:rStyle w:val="Hyperlink"/>
            <w:rFonts w:cstheme="minorHAnsi"/>
            <w:lang w:val="en-GB"/>
          </w:rPr>
          <w:t>http://testaviwe.co.za/wp-content/uploads/2016/10/restless-sl-gbv-training-manual-2103-14-pdf.pdf</w:t>
        </w:r>
      </w:hyperlink>
    </w:p>
    <w:p w14:paraId="75A96A00" w14:textId="43B4F227" w:rsidR="001F7E34" w:rsidRPr="00623DF5" w:rsidRDefault="001F7E34" w:rsidP="00623DF5">
      <w:pPr>
        <w:spacing w:line="276" w:lineRule="auto"/>
        <w:jc w:val="both"/>
        <w:rPr>
          <w:rFonts w:cstheme="minorHAnsi"/>
          <w:lang w:val="en-GB"/>
        </w:rPr>
      </w:pPr>
      <w:r w:rsidRPr="00623DF5">
        <w:rPr>
          <w:rFonts w:cstheme="minorHAnsi"/>
          <w:lang w:val="en-GB"/>
        </w:rPr>
        <w:t xml:space="preserve">Schergen, L and Hebert, S.D. (2016). </w:t>
      </w:r>
      <w:r w:rsidRPr="00623DF5">
        <w:rPr>
          <w:rFonts w:cstheme="minorHAnsi"/>
          <w:i/>
          <w:iCs/>
          <w:lang w:val="en-GB"/>
        </w:rPr>
        <w:t>A Guide to Trauma-Informed Sex Education</w:t>
      </w:r>
      <w:r w:rsidRPr="00623DF5">
        <w:rPr>
          <w:rFonts w:cstheme="minorHAnsi"/>
          <w:lang w:val="en-GB"/>
        </w:rPr>
        <w:t xml:space="preserve">. Austin, Texas: Cardea Services.  </w:t>
      </w:r>
      <w:hyperlink r:id="rId191" w:history="1">
        <w:r w:rsidRPr="00623DF5">
          <w:rPr>
            <w:rStyle w:val="Hyperlink"/>
            <w:rFonts w:cstheme="minorHAnsi"/>
            <w:lang w:val="en-GB"/>
          </w:rPr>
          <w:t>https://traumainformedoregon.org/wp-content/uploads/2016/09/Guide-toTrauma-Informed-Sex-Education.pdf</w:t>
        </w:r>
      </w:hyperlink>
    </w:p>
    <w:p w14:paraId="2E4ABFC0" w14:textId="7F547C48" w:rsidR="002F67D6" w:rsidRPr="00623DF5" w:rsidRDefault="002F67D6" w:rsidP="00623DF5">
      <w:pPr>
        <w:spacing w:line="276" w:lineRule="auto"/>
        <w:jc w:val="both"/>
        <w:rPr>
          <w:rFonts w:cstheme="minorHAnsi"/>
          <w:lang w:val="en-GB"/>
        </w:rPr>
      </w:pPr>
      <w:r w:rsidRPr="00623DF5">
        <w:rPr>
          <w:rFonts w:cstheme="minorHAnsi"/>
          <w:lang w:val="en-GB"/>
        </w:rPr>
        <w:t>Steeves, Valerie. (2014)</w:t>
      </w:r>
      <w:r w:rsidR="001F7E34" w:rsidRPr="00623DF5">
        <w:rPr>
          <w:rFonts w:cstheme="minorHAnsi"/>
          <w:lang w:val="en-GB"/>
        </w:rPr>
        <w:t>.</w:t>
      </w:r>
      <w:r w:rsidRPr="00623DF5">
        <w:rPr>
          <w:rFonts w:cstheme="minorHAnsi"/>
          <w:lang w:val="en-GB"/>
        </w:rPr>
        <w:t xml:space="preserve"> </w:t>
      </w:r>
      <w:r w:rsidRPr="00623DF5">
        <w:rPr>
          <w:rFonts w:cstheme="minorHAnsi"/>
          <w:i/>
          <w:iCs/>
          <w:lang w:val="en-GB"/>
        </w:rPr>
        <w:t>Young Canadians in a Wired World, Phase III: Sexuality and Romantic. Relationships in the Digital Age</w:t>
      </w:r>
      <w:r w:rsidRPr="00623DF5">
        <w:rPr>
          <w:rFonts w:cstheme="minorHAnsi"/>
          <w:lang w:val="en-GB"/>
        </w:rPr>
        <w:t xml:space="preserve">. Ottawa: MediaSmarts. </w:t>
      </w:r>
      <w:hyperlink r:id="rId192" w:history="1">
        <w:r w:rsidRPr="00623DF5">
          <w:rPr>
            <w:rStyle w:val="Hyperlink"/>
            <w:rFonts w:cstheme="minorHAnsi"/>
            <w:lang w:val="en-GB"/>
          </w:rPr>
          <w:t>https://mediasmarts.ca/sites/mediasmarts/files/pdfs/publication-report/full/YCWWIII_Sexuality_Romantic_Relationships_Digital_Age_FullReport_0.pdf</w:t>
        </w:r>
      </w:hyperlink>
    </w:p>
    <w:p w14:paraId="2B0B0DB5" w14:textId="3E466984" w:rsidR="001A55C6" w:rsidRPr="00623DF5" w:rsidRDefault="001A55C6" w:rsidP="00623DF5">
      <w:pPr>
        <w:spacing w:line="276" w:lineRule="auto"/>
        <w:jc w:val="both"/>
        <w:rPr>
          <w:rFonts w:cstheme="minorHAnsi"/>
          <w:lang w:val="en-GB"/>
        </w:rPr>
      </w:pPr>
      <w:r w:rsidRPr="00623DF5">
        <w:rPr>
          <w:rFonts w:cstheme="minorHAnsi"/>
          <w:lang w:val="en-GB"/>
        </w:rPr>
        <w:t xml:space="preserve">The Pleasure Project (2006). Promoting protection and pleasure: amplifying the effectiveness of barriers against sexually transmitted infections and pregnancy. </w:t>
      </w:r>
      <w:r w:rsidRPr="00623DF5">
        <w:rPr>
          <w:rFonts w:cstheme="minorHAnsi"/>
          <w:i/>
          <w:iCs/>
          <w:lang w:val="en-GB"/>
        </w:rPr>
        <w:t>The Lancet</w:t>
      </w:r>
      <w:r w:rsidRPr="00623DF5">
        <w:rPr>
          <w:rFonts w:cstheme="minorHAnsi"/>
          <w:lang w:val="en-GB"/>
        </w:rPr>
        <w:t>, 368: 9551, pp 2028 – 2031</w:t>
      </w:r>
    </w:p>
    <w:p w14:paraId="17ED985A" w14:textId="169AB8B6" w:rsidR="001A5B27" w:rsidRPr="00623DF5" w:rsidRDefault="001A5B27" w:rsidP="00623DF5">
      <w:pPr>
        <w:spacing w:before="240" w:line="276" w:lineRule="auto"/>
        <w:jc w:val="both"/>
        <w:rPr>
          <w:rFonts w:cstheme="minorHAnsi"/>
          <w:lang w:val="en-GB"/>
        </w:rPr>
      </w:pPr>
      <w:r w:rsidRPr="00623DF5">
        <w:rPr>
          <w:rFonts w:cstheme="minorHAnsi"/>
          <w:lang w:val="en-GB"/>
        </w:rPr>
        <w:t xml:space="preserve">Tsakloglou ,P. &amp; Papadopoulos, F. (2002). Identifying Population Groups at High Risk of Social Exclusion: Evidence from the ECHPR. In Muffels, P. Tsakloglou and D. Mayes (eds.). </w:t>
      </w:r>
      <w:r w:rsidRPr="00623DF5">
        <w:rPr>
          <w:rFonts w:cstheme="minorHAnsi"/>
          <w:i/>
          <w:lang w:val="en-GB"/>
        </w:rPr>
        <w:t>Social Exclusion in European Welfare States</w:t>
      </w:r>
      <w:r w:rsidRPr="00623DF5">
        <w:rPr>
          <w:rFonts w:cstheme="minorHAnsi"/>
          <w:lang w:val="en-GB"/>
        </w:rPr>
        <w:t>. Cheltenham: Edward Elgar,  pp. 135-169.</w:t>
      </w:r>
    </w:p>
    <w:p w14:paraId="10FA62DB" w14:textId="77777777" w:rsidR="001A5B27" w:rsidRPr="00623DF5" w:rsidRDefault="001A5B27" w:rsidP="00623DF5">
      <w:pPr>
        <w:spacing w:before="240" w:line="276" w:lineRule="auto"/>
        <w:jc w:val="both"/>
        <w:rPr>
          <w:rFonts w:cstheme="minorHAnsi"/>
          <w:lang w:val="en-GB"/>
        </w:rPr>
      </w:pPr>
      <w:r w:rsidRPr="00623DF5">
        <w:rPr>
          <w:rFonts w:cstheme="minorHAnsi"/>
          <w:lang w:val="en-GB"/>
        </w:rPr>
        <w:t xml:space="preserve">UNHCR (2003). </w:t>
      </w:r>
      <w:hyperlink r:id="rId193" w:tgtFrame="blank" w:history="1">
        <w:r w:rsidRPr="00623DF5">
          <w:rPr>
            <w:rFonts w:cstheme="minorHAnsi"/>
            <w:lang w:val="en-GB"/>
          </w:rPr>
          <w:t>Sexual and Gender-Based Violence against Refugees, Returnees and Internally Displaced Persons</w:t>
        </w:r>
      </w:hyperlink>
      <w:r w:rsidRPr="00623DF5">
        <w:rPr>
          <w:rFonts w:cstheme="minorHAnsi"/>
          <w:lang w:val="en-GB"/>
        </w:rPr>
        <w:t xml:space="preserve">. Can be downloaded at: </w:t>
      </w:r>
      <w:hyperlink r:id="rId194" w:history="1">
        <w:r w:rsidRPr="00623DF5">
          <w:rPr>
            <w:rStyle w:val="Hyperlink"/>
            <w:rFonts w:cstheme="minorHAnsi"/>
            <w:lang w:val="en-GB"/>
          </w:rPr>
          <w:t>https://www.unhcr.org/protection/women/3f696bcc4/sexual-gender-based-violence-against-refugees-returnees-internally-displaced.html</w:t>
        </w:r>
      </w:hyperlink>
      <w:r w:rsidRPr="00623DF5">
        <w:rPr>
          <w:rFonts w:cstheme="minorHAnsi"/>
          <w:lang w:val="en-GB"/>
        </w:rPr>
        <w:t xml:space="preserve"> </w:t>
      </w:r>
    </w:p>
    <w:p w14:paraId="70AF1AD6" w14:textId="11B5BD44" w:rsidR="001A5B27" w:rsidRPr="00623DF5" w:rsidRDefault="001A5B27" w:rsidP="00623DF5">
      <w:pPr>
        <w:spacing w:before="240" w:line="276" w:lineRule="auto"/>
        <w:jc w:val="both"/>
        <w:rPr>
          <w:rFonts w:cstheme="minorHAnsi"/>
          <w:lang w:val="en-GB"/>
        </w:rPr>
      </w:pPr>
      <w:r w:rsidRPr="00623DF5">
        <w:rPr>
          <w:rFonts w:cstheme="minorHAnsi"/>
          <w:lang w:val="en-GB"/>
        </w:rPr>
        <w:t xml:space="preserve">UNODOC (2018). Global Study On Homicide . Gender-related killing of women and girls. </w:t>
      </w:r>
      <w:hyperlink r:id="rId195" w:history="1">
        <w:r w:rsidRPr="00623DF5">
          <w:rPr>
            <w:rStyle w:val="Hyperlink"/>
            <w:rFonts w:cstheme="minorHAnsi"/>
            <w:lang w:val="en-GB"/>
          </w:rPr>
          <w:t>https://www.unodc.org/documents/data-and-analysis/GSH2018/GSH18_Gender-related_killing_of_women_and_girls.pdf</w:t>
        </w:r>
      </w:hyperlink>
    </w:p>
    <w:p w14:paraId="08A57530" w14:textId="564EBEF3" w:rsidR="001A5B27" w:rsidRPr="00623DF5" w:rsidRDefault="001A5B27" w:rsidP="00623DF5">
      <w:pPr>
        <w:spacing w:before="240" w:line="276" w:lineRule="auto"/>
        <w:jc w:val="both"/>
        <w:rPr>
          <w:rStyle w:val="Hyperlink"/>
          <w:rFonts w:cstheme="minorHAnsi"/>
          <w:lang w:val="en-GB"/>
        </w:rPr>
      </w:pPr>
      <w:r w:rsidRPr="00623DF5">
        <w:rPr>
          <w:rFonts w:cstheme="minorHAnsi"/>
          <w:lang w:val="en-GB"/>
        </w:rPr>
        <w:t xml:space="preserve">WHO (2013). Implementing comprehensive HIV/STI programmes with sex workers: practical approaches from collaborative interventions. </w:t>
      </w:r>
      <w:hyperlink r:id="rId196" w:history="1">
        <w:r w:rsidRPr="00623DF5">
          <w:rPr>
            <w:rStyle w:val="Hyperlink"/>
            <w:rFonts w:cstheme="minorHAnsi"/>
            <w:lang w:val="en-GB"/>
          </w:rPr>
          <w:t>https://www.who.int/hiv/pub/sti/sex_worker_implementation/en/</w:t>
        </w:r>
      </w:hyperlink>
    </w:p>
    <w:p w14:paraId="75BAA076" w14:textId="31A46969" w:rsidR="00DF7299" w:rsidRPr="00623DF5" w:rsidRDefault="00DF7299" w:rsidP="00623DF5">
      <w:pPr>
        <w:spacing w:line="276" w:lineRule="auto"/>
        <w:jc w:val="both"/>
        <w:rPr>
          <w:rFonts w:cstheme="minorHAnsi"/>
          <w:lang w:val="en-GB"/>
        </w:rPr>
      </w:pPr>
      <w:r w:rsidRPr="00623DF5">
        <w:rPr>
          <w:rFonts w:cstheme="minorHAnsi"/>
          <w:lang w:val="en-GB"/>
        </w:rPr>
        <w:t xml:space="preserve">WHO (2013): Addressing violence against sex workers. </w:t>
      </w:r>
      <w:hyperlink r:id="rId197" w:history="1">
        <w:r w:rsidRPr="00623DF5">
          <w:rPr>
            <w:rStyle w:val="Hyperlink"/>
            <w:rFonts w:cstheme="minorHAnsi"/>
            <w:lang w:val="en-GB"/>
          </w:rPr>
          <w:t>https://www.who.int/hiv/pub/sti/sex_worker_implementation/swit_chpt2.pdf</w:t>
        </w:r>
      </w:hyperlink>
    </w:p>
    <w:p w14:paraId="1A8BFAA7" w14:textId="77777777" w:rsidR="00DF7299" w:rsidRPr="00623DF5" w:rsidRDefault="00DF7299" w:rsidP="00623DF5">
      <w:pPr>
        <w:spacing w:line="276" w:lineRule="auto"/>
        <w:jc w:val="both"/>
        <w:rPr>
          <w:rFonts w:cstheme="minorHAnsi"/>
          <w:lang w:val="en-GB"/>
        </w:rPr>
      </w:pPr>
    </w:p>
    <w:p w14:paraId="2600549C" w14:textId="77777777" w:rsidR="00DF7299" w:rsidRPr="00623DF5" w:rsidRDefault="00DF7299" w:rsidP="00623DF5">
      <w:pPr>
        <w:spacing w:before="240" w:line="276" w:lineRule="auto"/>
        <w:jc w:val="both"/>
        <w:rPr>
          <w:rFonts w:cstheme="minorHAnsi"/>
          <w:b/>
          <w:lang w:val="en-GB"/>
        </w:rPr>
      </w:pPr>
    </w:p>
    <w:p w14:paraId="66AD1ADF" w14:textId="77777777" w:rsidR="001A5B27" w:rsidRPr="00623DF5" w:rsidRDefault="001A5B27" w:rsidP="00623DF5">
      <w:pPr>
        <w:spacing w:line="276" w:lineRule="auto"/>
        <w:rPr>
          <w:rFonts w:cstheme="minorHAnsi"/>
          <w:lang w:val="en-GB"/>
        </w:rPr>
      </w:pPr>
    </w:p>
    <w:sectPr w:rsidR="001A5B27" w:rsidRPr="00623DF5" w:rsidSect="00B35255">
      <w:type w:val="continuous"/>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DD6E" w14:textId="77777777" w:rsidR="00AD042C" w:rsidRDefault="00AD042C" w:rsidP="000809B2">
      <w:pPr>
        <w:spacing w:after="0" w:line="240" w:lineRule="auto"/>
      </w:pPr>
      <w:r>
        <w:separator/>
      </w:r>
    </w:p>
  </w:endnote>
  <w:endnote w:type="continuationSeparator" w:id="0">
    <w:p w14:paraId="0AC9B0DE" w14:textId="77777777" w:rsidR="00AD042C" w:rsidRDefault="00AD042C" w:rsidP="000809B2">
      <w:pPr>
        <w:spacing w:after="0" w:line="240" w:lineRule="auto"/>
      </w:pPr>
      <w:r>
        <w:continuationSeparator/>
      </w:r>
    </w:p>
  </w:endnote>
  <w:endnote w:type="continuationNotice" w:id="1">
    <w:p w14:paraId="7DD43A4D" w14:textId="77777777" w:rsidR="00AD042C" w:rsidRDefault="00AD0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Meta-Normal">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0037" w14:textId="0CC06DEA" w:rsidR="002A48D3" w:rsidRDefault="002A48D3">
    <w:pPr>
      <w:pStyle w:val="BodyText"/>
      <w:spacing w:line="14" w:lineRule="auto"/>
      <w:rPr>
        <w:sz w:val="20"/>
      </w:rPr>
    </w:pPr>
    <w:r>
      <w:rPr>
        <w:noProof/>
        <w:sz w:val="22"/>
      </w:rPr>
      <mc:AlternateContent>
        <mc:Choice Requires="wps">
          <w:drawing>
            <wp:anchor distT="0" distB="0" distL="114300" distR="114300" simplePos="0" relativeHeight="251659264" behindDoc="1" locked="0" layoutInCell="1" allowOverlap="1" wp14:anchorId="31309F8D" wp14:editId="5C719726">
              <wp:simplePos x="0" y="0"/>
              <wp:positionH relativeFrom="page">
                <wp:posOffset>3714750</wp:posOffset>
              </wp:positionH>
              <wp:positionV relativeFrom="page">
                <wp:posOffset>9417685</wp:posOffset>
              </wp:positionV>
              <wp:extent cx="147320" cy="1657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AFD4" w14:textId="77777777" w:rsidR="002A48D3" w:rsidRDefault="002A48D3">
                          <w:pPr>
                            <w:pStyle w:val="BodyText"/>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09F8D" id="_x0000_t202" coordsize="21600,21600" o:spt="202" path="m,l,21600r21600,l21600,xe">
              <v:stroke joinstyle="miter"/>
              <v:path gradientshapeok="t" o:connecttype="rect"/>
            </v:shapetype>
            <v:shape id="Text Box 24" o:spid="_x0000_s1074" type="#_x0000_t202" style="position:absolute;margin-left:292.5pt;margin-top:741.55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" filled="f" stroked="f">
              <v:textbox inset="0,0,0,0">
                <w:txbxContent>
                  <w:p w14:paraId="3165AFD4" w14:textId="77777777" w:rsidR="002A48D3" w:rsidRDefault="002A48D3">
                    <w:pPr>
                      <w:pStyle w:val="BodyText"/>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66908"/>
      <w:docPartObj>
        <w:docPartGallery w:val="Page Numbers (Bottom of Page)"/>
        <w:docPartUnique/>
      </w:docPartObj>
    </w:sdtPr>
    <w:sdtEndPr>
      <w:rPr>
        <w:noProof/>
      </w:rPr>
    </w:sdtEndPr>
    <w:sdtContent>
      <w:p w14:paraId="5394F249" w14:textId="1E9667C3" w:rsidR="00CF3E2B" w:rsidRDefault="00CF3E2B">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B536407" w14:textId="77777777" w:rsidR="00CF3E2B" w:rsidRDefault="00CF3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91AB4" w14:textId="77777777" w:rsidR="00AD042C" w:rsidRDefault="00AD042C" w:rsidP="000809B2">
      <w:pPr>
        <w:spacing w:after="0" w:line="240" w:lineRule="auto"/>
      </w:pPr>
      <w:r>
        <w:separator/>
      </w:r>
    </w:p>
  </w:footnote>
  <w:footnote w:type="continuationSeparator" w:id="0">
    <w:p w14:paraId="07800C03" w14:textId="77777777" w:rsidR="00AD042C" w:rsidRDefault="00AD042C" w:rsidP="000809B2">
      <w:pPr>
        <w:spacing w:after="0" w:line="240" w:lineRule="auto"/>
      </w:pPr>
      <w:r>
        <w:continuationSeparator/>
      </w:r>
    </w:p>
  </w:footnote>
  <w:footnote w:type="continuationNotice" w:id="1">
    <w:p w14:paraId="448DD3DB" w14:textId="77777777" w:rsidR="00AD042C" w:rsidRDefault="00AD042C">
      <w:pPr>
        <w:spacing w:after="0" w:line="240" w:lineRule="auto"/>
      </w:pPr>
    </w:p>
  </w:footnote>
  <w:footnote w:id="2">
    <w:p w14:paraId="5E40F437" w14:textId="77777777" w:rsidR="00CF3E2B" w:rsidRPr="00990176" w:rsidRDefault="00CF3E2B" w:rsidP="00D541F6">
      <w:pPr>
        <w:pStyle w:val="FootnoteText"/>
        <w:rPr>
          <w:lang w:val="en-BE"/>
        </w:rPr>
      </w:pPr>
      <w:r>
        <w:rPr>
          <w:rStyle w:val="FootnoteReference"/>
        </w:rPr>
        <w:footnoteRef/>
      </w:r>
      <w:r w:rsidRPr="00A950CF">
        <w:rPr>
          <w:lang w:val="en-US"/>
        </w:rPr>
        <w:t xml:space="preserve"> </w:t>
      </w:r>
      <w:r>
        <w:rPr>
          <w:lang w:val="en-BE"/>
        </w:rPr>
        <w:t>Lilia Giugni et al. “Can education stop abuse? Comprehensive sexuality education against gender-based violence.”(2018)</w:t>
      </w:r>
    </w:p>
  </w:footnote>
  <w:footnote w:id="3">
    <w:p w14:paraId="4A7B2E87" w14:textId="77777777" w:rsidR="00CF3E2B" w:rsidRPr="0048077C" w:rsidRDefault="00CF3E2B" w:rsidP="00471179">
      <w:pPr>
        <w:pStyle w:val="FootnoteText"/>
      </w:pPr>
      <w:r>
        <w:rPr>
          <w:rStyle w:val="FootnoteReference"/>
        </w:rPr>
        <w:footnoteRef/>
      </w:r>
      <w:r>
        <w:t xml:space="preserve"> Adapted from IPPF’s Manual: DELIVER+ ENABLE TOOLKIT: Scaling-up comprehensive  sexuality education (CSE)</w:t>
      </w:r>
    </w:p>
  </w:footnote>
  <w:footnote w:id="4">
    <w:p w14:paraId="0DAFD983" w14:textId="778692FD" w:rsidR="00CF3E2B" w:rsidRPr="00464CCA" w:rsidRDefault="00CF3E2B" w:rsidP="00464CCA">
      <w:pPr>
        <w:spacing w:after="0" w:line="276" w:lineRule="auto"/>
        <w:jc w:val="both"/>
        <w:rPr>
          <w:rFonts w:ascii="Calibri" w:eastAsia="Calibri" w:hAnsi="Calibri" w:cs="Times New Roman"/>
          <w:sz w:val="20"/>
          <w:szCs w:val="20"/>
          <w:lang w:val="en-GB"/>
        </w:rPr>
      </w:pPr>
      <w:r>
        <w:rPr>
          <w:rStyle w:val="FootnoteReference"/>
        </w:rPr>
        <w:footnoteRef/>
      </w:r>
      <w:r>
        <w:t xml:space="preserve"> </w:t>
      </w:r>
      <w:r w:rsidRPr="00464CCA">
        <w:rPr>
          <w:rFonts w:ascii="Calibri" w:eastAsia="Calibri" w:hAnsi="Calibri" w:cs="Times New Roman"/>
          <w:sz w:val="20"/>
          <w:szCs w:val="20"/>
          <w:lang w:val="en-GB"/>
        </w:rPr>
        <w:t xml:space="preserve">Having the freedom and capacity to make your own  decisions and to act as you choose, </w:t>
      </w:r>
      <w:r>
        <w:rPr>
          <w:rFonts w:ascii="Calibri" w:eastAsia="Calibri" w:hAnsi="Calibri" w:cs="Times New Roman"/>
          <w:sz w:val="20"/>
          <w:szCs w:val="20"/>
          <w:lang w:val="en-GB"/>
        </w:rPr>
        <w:t xml:space="preserve">own your own body and </w:t>
      </w:r>
      <w:r w:rsidRPr="00464CCA">
        <w:rPr>
          <w:rFonts w:ascii="Calibri" w:eastAsia="Calibri" w:hAnsi="Calibri" w:cs="Times New Roman"/>
          <w:sz w:val="20"/>
          <w:szCs w:val="20"/>
          <w:lang w:val="en-GB"/>
        </w:rPr>
        <w:t>defin</w:t>
      </w:r>
      <w:r>
        <w:rPr>
          <w:rFonts w:ascii="Calibri" w:eastAsia="Calibri" w:hAnsi="Calibri" w:cs="Times New Roman"/>
          <w:sz w:val="20"/>
          <w:szCs w:val="20"/>
          <w:lang w:val="en-GB"/>
        </w:rPr>
        <w:t xml:space="preserve">e </w:t>
      </w:r>
      <w:r w:rsidRPr="00464CCA">
        <w:rPr>
          <w:rFonts w:ascii="Calibri" w:eastAsia="Calibri" w:hAnsi="Calibri" w:cs="Times New Roman"/>
          <w:sz w:val="20"/>
          <w:szCs w:val="20"/>
          <w:lang w:val="en-GB"/>
        </w:rPr>
        <w:t>your sexuality by the choices that you make</w:t>
      </w:r>
      <w:r>
        <w:rPr>
          <w:rFonts w:ascii="Calibri" w:eastAsia="Calibri" w:hAnsi="Calibri" w:cs="Times New Roman"/>
          <w:sz w:val="20"/>
          <w:szCs w:val="20"/>
          <w:lang w:val="en-GB"/>
        </w:rPr>
        <w:t xml:space="preserve"> for yourself</w:t>
      </w:r>
      <w:r w:rsidRPr="00464CCA">
        <w:rPr>
          <w:rFonts w:ascii="Calibri" w:eastAsia="Calibri" w:hAnsi="Calibri" w:cs="Times New Roman"/>
          <w:sz w:val="20"/>
          <w:szCs w:val="20"/>
          <w:lang w:val="en-GB"/>
        </w:rPr>
        <w:t>.</w:t>
      </w:r>
      <w:r>
        <w:t xml:space="preserve"> </w:t>
      </w:r>
      <w:r w:rsidRPr="00464CCA">
        <w:rPr>
          <w:rFonts w:ascii="Calibri" w:eastAsia="Calibri" w:hAnsi="Calibri" w:cs="Times New Roman"/>
          <w:sz w:val="20"/>
          <w:szCs w:val="20"/>
          <w:lang w:val="en-GB"/>
        </w:rPr>
        <w:t>The concept is explained in more detail in chapter 9 ‘Sex Positivity’</w:t>
      </w:r>
    </w:p>
  </w:footnote>
  <w:footnote w:id="5">
    <w:p w14:paraId="2E72C79F" w14:textId="53010124" w:rsidR="00CF3E2B" w:rsidRPr="009E15B4" w:rsidRDefault="00CF3E2B">
      <w:pPr>
        <w:pStyle w:val="FootnoteText"/>
      </w:pPr>
      <w:r>
        <w:rPr>
          <w:rStyle w:val="FootnoteReference"/>
        </w:rPr>
        <w:footnoteRef/>
      </w:r>
      <w:r>
        <w:t xml:space="preserve"> Adapted from: </w:t>
      </w:r>
      <w:r w:rsidRPr="009E15B4">
        <w:t>IPPF(2017). DELIVER+</w:t>
      </w:r>
      <w:r>
        <w:t xml:space="preserve"> </w:t>
      </w:r>
      <w:r w:rsidRPr="009E15B4">
        <w:t>ENABLE TOOLKIT:</w:t>
      </w:r>
      <w:r>
        <w:t xml:space="preserve"> </w:t>
      </w:r>
      <w:r w:rsidRPr="009E15B4">
        <w:t>Scaling-up comprehensive  sexuality education (CSE)</w:t>
      </w:r>
    </w:p>
  </w:footnote>
  <w:footnote w:id="6">
    <w:p w14:paraId="2CE4ECFC" w14:textId="26B3E1B8" w:rsidR="00CF3E2B" w:rsidRPr="003A2C7B" w:rsidRDefault="00CF3E2B">
      <w:pPr>
        <w:pStyle w:val="FootnoteText"/>
        <w:rPr>
          <w:lang w:val="en-US"/>
        </w:rPr>
      </w:pPr>
      <w:r>
        <w:rPr>
          <w:rStyle w:val="FootnoteReference"/>
        </w:rPr>
        <w:footnoteRef/>
      </w:r>
      <w:r>
        <w:t xml:space="preserve"> Source: International Women’s health coalition, </w:t>
      </w:r>
      <w:hyperlink r:id="rId1" w:history="1">
        <w:r>
          <w:rPr>
            <w:rStyle w:val="Hyperlink"/>
          </w:rPr>
          <w:t>https://iwhc.org/</w:t>
        </w:r>
      </w:hyperlink>
    </w:p>
  </w:footnote>
  <w:footnote w:id="7">
    <w:p w14:paraId="38D39357" w14:textId="323CEB66" w:rsidR="00CF3E2B" w:rsidRPr="003A2C7B" w:rsidRDefault="00CF3E2B">
      <w:pPr>
        <w:pStyle w:val="FootnoteText"/>
        <w:rPr>
          <w:lang w:val="en-US"/>
        </w:rPr>
      </w:pPr>
      <w:r>
        <w:rPr>
          <w:rStyle w:val="FootnoteReference"/>
        </w:rPr>
        <w:footnoteRef/>
      </w:r>
      <w:r>
        <w:t xml:space="preserve"> </w:t>
      </w:r>
      <w:hyperlink r:id="rId2" w:history="1">
        <w:r>
          <w:rPr>
            <w:rStyle w:val="Hyperlink"/>
          </w:rPr>
          <w:t>https://www.who.int/reproductivehealth/topics/sexual_health/sh_definitions/en/</w:t>
        </w:r>
      </w:hyperlink>
    </w:p>
  </w:footnote>
  <w:footnote w:id="8">
    <w:p w14:paraId="4E5D9145" w14:textId="031941D8" w:rsidR="00CF3E2B" w:rsidRPr="00092DA9" w:rsidRDefault="00CF3E2B" w:rsidP="00092DA9">
      <w:pPr>
        <w:pStyle w:val="FootnoteText"/>
      </w:pPr>
      <w:r>
        <w:rPr>
          <w:rStyle w:val="FootnoteReference"/>
        </w:rPr>
        <w:footnoteRef/>
      </w:r>
      <w:r>
        <w:t xml:space="preserve"> Adapted from: IPPF(2017). DELIVER+ ENABLE TOOLKIT: Scaling-up comprehensive  sexuality education (CSE)</w:t>
      </w:r>
    </w:p>
  </w:footnote>
  <w:footnote w:id="9">
    <w:p w14:paraId="0BB42B72" w14:textId="05C321B1" w:rsidR="00CF3E2B" w:rsidRPr="00BA4C19" w:rsidRDefault="00CF3E2B">
      <w:pPr>
        <w:pStyle w:val="FootnoteText"/>
      </w:pPr>
      <w:r>
        <w:rPr>
          <w:rStyle w:val="FootnoteReference"/>
        </w:rPr>
        <w:footnoteRef/>
      </w:r>
      <w:r>
        <w:t xml:space="preserve"> Source: </w:t>
      </w:r>
      <w:r w:rsidRPr="00BA4C19">
        <w:t>IPPF(2017). DELIVER+</w:t>
      </w:r>
      <w:r>
        <w:t xml:space="preserve"> </w:t>
      </w:r>
      <w:r w:rsidRPr="00BA4C19">
        <w:t>ENABLE TOOLKIT:</w:t>
      </w:r>
      <w:r>
        <w:t xml:space="preserve"> </w:t>
      </w:r>
      <w:r w:rsidRPr="00BA4C19">
        <w:t>Scaling-up comprehensive  sexuality education (CSE)</w:t>
      </w:r>
    </w:p>
  </w:footnote>
  <w:footnote w:id="10">
    <w:p w14:paraId="5A99C15A" w14:textId="403DD208" w:rsidR="00CF3E2B" w:rsidRPr="00812F55" w:rsidRDefault="00CF3E2B">
      <w:pPr>
        <w:pStyle w:val="FootnoteText"/>
        <w:rPr>
          <w:lang w:val="en-US"/>
        </w:rPr>
      </w:pPr>
      <w:r>
        <w:rPr>
          <w:rStyle w:val="FootnoteReference"/>
        </w:rPr>
        <w:footnoteRef/>
      </w:r>
      <w:r>
        <w:t xml:space="preserve"> Source: </w:t>
      </w:r>
      <w:r w:rsidRPr="00812F55">
        <w:t>International Women’s Health Coalition</w:t>
      </w:r>
    </w:p>
  </w:footnote>
  <w:footnote w:id="11">
    <w:p w14:paraId="32A03C48" w14:textId="48355C97" w:rsidR="00CF3E2B" w:rsidRPr="00C631D0" w:rsidRDefault="00CF3E2B">
      <w:pPr>
        <w:pStyle w:val="FootnoteText"/>
      </w:pPr>
      <w:r>
        <w:rPr>
          <w:rStyle w:val="FootnoteReference"/>
        </w:rPr>
        <w:footnoteRef/>
      </w:r>
      <w:r>
        <w:t xml:space="preserve"> </w:t>
      </w:r>
      <w:r w:rsidRPr="00C631D0">
        <w:t>unhcr.org/sexual-and-gender-based-violence.html</w:t>
      </w:r>
    </w:p>
  </w:footnote>
  <w:footnote w:id="12">
    <w:p w14:paraId="67630909" w14:textId="082B1789" w:rsidR="00CF3E2B" w:rsidRPr="00C1169B" w:rsidRDefault="00CF3E2B">
      <w:pPr>
        <w:pStyle w:val="FootnoteText"/>
      </w:pPr>
      <w:r>
        <w:rPr>
          <w:rStyle w:val="FootnoteReference"/>
        </w:rPr>
        <w:footnoteRef/>
      </w:r>
      <w:r>
        <w:t xml:space="preserve"> Definitions adapted from the publication:</w:t>
      </w:r>
      <w:r>
        <w:rPr>
          <w:lang w:val="en-US"/>
        </w:rPr>
        <w:t xml:space="preserve"> </w:t>
      </w:r>
      <w:r>
        <w:rPr>
          <w:rFonts w:ascii="Arial" w:hAnsi="Arial" w:cs="Arial"/>
          <w:color w:val="282828"/>
        </w:rPr>
        <w:t>“</w:t>
      </w:r>
      <w:hyperlink r:id="rId3" w:tgtFrame="blank" w:history="1">
        <w:r w:rsidRPr="00FD13B4">
          <w:t>Sexual and Gender-Based Violence against Refugees, Returnees and Internally Displaced Persons</w:t>
        </w:r>
      </w:hyperlink>
      <w:r w:rsidRPr="00FD13B4">
        <w:t>” UNHCR, May 2003 </w:t>
      </w:r>
      <w:r>
        <w:t xml:space="preserve">, </w:t>
      </w:r>
      <w:hyperlink r:id="rId4" w:history="1">
        <w:r>
          <w:rPr>
            <w:rStyle w:val="Hyperlink"/>
          </w:rPr>
          <w:t>https://www.unhcr.org/protection/women/3f696bcc4/sexual-gender-based-violence-against-refugees-returnees-internally-displaced.html</w:t>
        </w:r>
      </w:hyperlink>
    </w:p>
  </w:footnote>
  <w:footnote w:id="13">
    <w:p w14:paraId="2D706EDD" w14:textId="4CAF70B2" w:rsidR="00CF3E2B" w:rsidRDefault="00CF3E2B">
      <w:pPr>
        <w:pStyle w:val="FootnoteText"/>
      </w:pPr>
      <w:r>
        <w:rPr>
          <w:rStyle w:val="FootnoteReference"/>
        </w:rPr>
        <w:footnoteRef/>
      </w:r>
      <w:r>
        <w:t xml:space="preserve"> Adapted from EIGE’s definition of GBV. </w:t>
      </w:r>
      <w:hyperlink r:id="rId5" w:history="1">
        <w:r>
          <w:rPr>
            <w:rStyle w:val="Hyperlink"/>
          </w:rPr>
          <w:t>https://eige.europa.eu/gender-based-violence/forms-of-violence</w:t>
        </w:r>
      </w:hyperlink>
    </w:p>
  </w:footnote>
  <w:footnote w:id="14">
    <w:p w14:paraId="2E28C5FC" w14:textId="32B293A4" w:rsidR="00CF3E2B" w:rsidRPr="00015364" w:rsidRDefault="00CF3E2B">
      <w:pPr>
        <w:pStyle w:val="FootnoteText"/>
        <w:rPr>
          <w:lang w:val="en-US"/>
        </w:rPr>
      </w:pPr>
      <w:r>
        <w:rPr>
          <w:rStyle w:val="FootnoteReference"/>
        </w:rPr>
        <w:footnoteRef/>
      </w:r>
      <w:r>
        <w:t xml:space="preserve"> </w:t>
      </w:r>
      <w:hyperlink r:id="rId6" w:history="1">
        <w:r>
          <w:rPr>
            <w:rStyle w:val="Hyperlink"/>
          </w:rPr>
          <w:t>https://www.ohchr.org/Documents/Issues/Women/WRGS/OnePagers/Sexual_and_gender-based_violence.pdf</w:t>
        </w:r>
      </w:hyperlink>
    </w:p>
  </w:footnote>
  <w:footnote w:id="15">
    <w:p w14:paraId="393EC037" w14:textId="53F2E876" w:rsidR="00CF3E2B" w:rsidRDefault="00CF3E2B">
      <w:pPr>
        <w:pStyle w:val="FootnoteText"/>
      </w:pPr>
      <w:r>
        <w:rPr>
          <w:rStyle w:val="FootnoteReference"/>
        </w:rPr>
        <w:footnoteRef/>
      </w:r>
      <w:r>
        <w:t xml:space="preserve"> Adapted from The New Humanitarian: Journalism in the times of crisis </w:t>
      </w:r>
      <w:hyperlink r:id="rId7" w:history="1">
        <w:r>
          <w:rPr>
            <w:rStyle w:val="Hyperlink"/>
          </w:rPr>
          <w:t>http://www.thenewhumanitarian.org/feature/2004/09/01/definitions-sexual-and-gender-based-violence</w:t>
        </w:r>
      </w:hyperlink>
    </w:p>
  </w:footnote>
  <w:footnote w:id="16">
    <w:p w14:paraId="07364EBA" w14:textId="1ACE09A1" w:rsidR="00CF3E2B" w:rsidRPr="00FD13B4" w:rsidRDefault="00CF3E2B">
      <w:pPr>
        <w:pStyle w:val="FootnoteText"/>
        <w:rPr>
          <w:lang w:val="en-US"/>
        </w:rPr>
      </w:pPr>
      <w:r>
        <w:rPr>
          <w:rStyle w:val="FootnoteReference"/>
        </w:rPr>
        <w:footnoteRef/>
      </w:r>
      <w:r>
        <w:t xml:space="preserve"> </w:t>
      </w:r>
      <w:r>
        <w:rPr>
          <w:lang w:val="en-US"/>
        </w:rPr>
        <w:t xml:space="preserve">Adapted from </w:t>
      </w:r>
      <w:r>
        <w:rPr>
          <w:rFonts w:ascii="Arial" w:hAnsi="Arial" w:cs="Arial"/>
          <w:color w:val="282828"/>
        </w:rPr>
        <w:t>“</w:t>
      </w:r>
      <w:hyperlink r:id="rId8" w:tgtFrame="blank" w:history="1">
        <w:r w:rsidRPr="00FD13B4">
          <w:t>Sexual and Gender-Based Violence against Refugees, Returnees and Internally Displaced Persons</w:t>
        </w:r>
      </w:hyperlink>
      <w:r w:rsidRPr="00FD13B4">
        <w:t>” UNHCR, May 2003 </w:t>
      </w:r>
      <w:r>
        <w:t xml:space="preserve">, </w:t>
      </w:r>
      <w:hyperlink r:id="rId9" w:history="1">
        <w:r w:rsidRPr="009C0145">
          <w:rPr>
            <w:rStyle w:val="Hyperlink"/>
          </w:rPr>
          <w:t>https://www.unhcr.org/protection/women/3f696bcc4/sexual-gender-based-violence-against-refugees-returnees-internally-displaced.html</w:t>
        </w:r>
      </w:hyperlink>
      <w:r>
        <w:t xml:space="preserve">  </w:t>
      </w:r>
    </w:p>
  </w:footnote>
  <w:footnote w:id="17">
    <w:p w14:paraId="19E49136" w14:textId="5892C2E6" w:rsidR="00CF3E2B" w:rsidRPr="00C4631C" w:rsidRDefault="00CF3E2B">
      <w:pPr>
        <w:pStyle w:val="FootnoteText"/>
      </w:pPr>
      <w:r>
        <w:rPr>
          <w:rStyle w:val="FootnoteReference"/>
        </w:rPr>
        <w:footnoteRef/>
      </w:r>
      <w:r>
        <w:t xml:space="preserve"> EIGE definition: https://eige.europa.eu/thesaurus/terms/1657</w:t>
      </w:r>
    </w:p>
  </w:footnote>
  <w:footnote w:id="18">
    <w:p w14:paraId="57EEF7B9" w14:textId="6680F3DE" w:rsidR="00CF3E2B" w:rsidRDefault="00CF3E2B">
      <w:pPr>
        <w:pStyle w:val="FootnoteText"/>
      </w:pPr>
      <w:r>
        <w:rPr>
          <w:rStyle w:val="FootnoteReference"/>
        </w:rPr>
        <w:footnoteRef/>
      </w:r>
      <w:r>
        <w:t xml:space="preserve"> Definition from t</w:t>
      </w:r>
      <w:r w:rsidRPr="001F7AB8">
        <w:t>he Council of Australian Governments</w:t>
      </w:r>
      <w:r>
        <w:t>’</w:t>
      </w:r>
      <w:r w:rsidRPr="001F7AB8">
        <w:t xml:space="preserve"> National Plan to Reduce Violence against Women and their Children 2010–2022</w:t>
      </w:r>
      <w:r>
        <w:t xml:space="preserve">. </w:t>
      </w:r>
      <w:hyperlink r:id="rId10" w:history="1">
        <w:r>
          <w:rPr>
            <w:rStyle w:val="Hyperlink"/>
          </w:rPr>
          <w:t>https://plan4womenssafety.dss.gov.au/</w:t>
        </w:r>
      </w:hyperlink>
    </w:p>
  </w:footnote>
  <w:footnote w:id="19">
    <w:p w14:paraId="11812399" w14:textId="682A686D" w:rsidR="00CF3E2B" w:rsidRPr="006215D3" w:rsidRDefault="00CF3E2B">
      <w:pPr>
        <w:pStyle w:val="FootnoteText"/>
      </w:pPr>
      <w:r>
        <w:rPr>
          <w:rStyle w:val="FootnoteReference"/>
        </w:rPr>
        <w:footnoteRef/>
      </w:r>
      <w:r>
        <w:t xml:space="preserve"> </w:t>
      </w:r>
      <w:r w:rsidRPr="004A1A6E">
        <w:rPr>
          <w:rFonts w:cstheme="minorHAnsi"/>
        </w:rPr>
        <w:t>UNHCR (2003). Sexual and Gender-Based Violence against Refugees, Returnees and Internally Displaced Persons. Can be downloaded at: https://www.unhcr.org/protection/women/3f696bcc4/sexual-gender-based-violence-against-refugees-returnees-internally-displaced.html</w:t>
      </w:r>
    </w:p>
  </w:footnote>
  <w:footnote w:id="20">
    <w:p w14:paraId="0BA4C756" w14:textId="4A8D489F" w:rsidR="00CF3E2B" w:rsidRDefault="00CF3E2B">
      <w:pPr>
        <w:pStyle w:val="FootnoteText"/>
      </w:pPr>
      <w:r>
        <w:rPr>
          <w:rStyle w:val="FootnoteReference"/>
        </w:rPr>
        <w:footnoteRef/>
      </w:r>
      <w:r>
        <w:t xml:space="preserve"> Adapted from the ‘The Gender Ed Educational Program-Teachers Guide: Combating Stereotypes in Education and Career Guidance. Mediterranean Institute of Gender Studies (2018)</w:t>
      </w:r>
    </w:p>
  </w:footnote>
  <w:footnote w:id="21">
    <w:p w14:paraId="370D9E01" w14:textId="70916CF9" w:rsidR="00CF3E2B" w:rsidRPr="001B7F6C" w:rsidRDefault="00CF3E2B" w:rsidP="00D23CB7">
      <w:pPr>
        <w:pStyle w:val="FootnoteText"/>
        <w:rPr>
          <w:lang w:val="en-US"/>
        </w:rPr>
      </w:pPr>
      <w:r>
        <w:rPr>
          <w:rStyle w:val="FootnoteReference"/>
        </w:rPr>
        <w:footnoteRef/>
      </w:r>
      <w:r>
        <w:t xml:space="preserve"> </w:t>
      </w:r>
      <w:r w:rsidRPr="001B7F6C">
        <w:rPr>
          <w:i/>
          <w:iCs/>
          <w:lang w:val="en-US"/>
        </w:rPr>
        <w:t>Adapted from the Manual: ‘</w:t>
      </w:r>
      <w:r>
        <w:rPr>
          <w:i/>
          <w:iCs/>
          <w:lang w:val="en-US"/>
        </w:rPr>
        <w:t>Gender-based</w:t>
      </w:r>
      <w:r w:rsidRPr="001B7F6C">
        <w:rPr>
          <w:i/>
          <w:iCs/>
          <w:lang w:val="en-US"/>
        </w:rPr>
        <w:t xml:space="preserve"> Violence Training Manual. Restless Development Sierra Leone is the youth-led development agency (2013)’</w:t>
      </w:r>
    </w:p>
  </w:footnote>
  <w:footnote w:id="22">
    <w:p w14:paraId="2617DE14" w14:textId="0AE70321" w:rsidR="00CF3E2B" w:rsidRPr="00DB1801" w:rsidRDefault="00CF3E2B">
      <w:pPr>
        <w:pStyle w:val="FootnoteText"/>
        <w:rPr>
          <w:lang w:val="fr-BE"/>
        </w:rPr>
      </w:pPr>
      <w:r>
        <w:rPr>
          <w:rStyle w:val="FootnoteReference"/>
        </w:rPr>
        <w:footnoteRef/>
      </w:r>
      <w:r w:rsidRPr="00DB1801">
        <w:rPr>
          <w:lang w:val="fr-BE"/>
        </w:rPr>
        <w:t xml:space="preserve"> </w:t>
      </w:r>
      <w:r w:rsidRPr="00DB1801">
        <w:rPr>
          <w:rFonts w:cstheme="minorHAnsi"/>
          <w:szCs w:val="24"/>
          <w:lang w:val="fr-BE"/>
        </w:rPr>
        <w:t xml:space="preserve">(de Benedictis et al., 2006, p. 2).  </w:t>
      </w:r>
    </w:p>
  </w:footnote>
  <w:footnote w:id="23">
    <w:p w14:paraId="6B417482" w14:textId="01FAA5C2" w:rsidR="00CF3E2B" w:rsidRPr="00DB1801" w:rsidRDefault="00CF3E2B">
      <w:pPr>
        <w:pStyle w:val="FootnoteText"/>
        <w:rPr>
          <w:lang w:val="fr-BE"/>
        </w:rPr>
      </w:pPr>
      <w:r>
        <w:rPr>
          <w:rStyle w:val="FootnoteReference"/>
        </w:rPr>
        <w:footnoteRef/>
      </w:r>
      <w:r w:rsidRPr="00DB1801">
        <w:rPr>
          <w:lang w:val="fr-BE"/>
        </w:rPr>
        <w:t xml:space="preserve"> </w:t>
      </w:r>
      <w:r w:rsidRPr="00DB1801">
        <w:rPr>
          <w:rFonts w:cstheme="minorHAnsi"/>
          <w:szCs w:val="24"/>
          <w:lang w:val="fr-BE"/>
        </w:rPr>
        <w:t xml:space="preserve">(de Benedictis et al., 2006, p. 3)  </w:t>
      </w:r>
    </w:p>
  </w:footnote>
  <w:footnote w:id="24">
    <w:p w14:paraId="09C9C33C" w14:textId="4C458448" w:rsidR="00CF3E2B" w:rsidRPr="00EA66CD" w:rsidRDefault="00CF3E2B">
      <w:pPr>
        <w:pStyle w:val="FootnoteText"/>
      </w:pPr>
      <w:r>
        <w:rPr>
          <w:rStyle w:val="FootnoteReference"/>
        </w:rPr>
        <w:footnoteRef/>
      </w:r>
      <w:r>
        <w:t xml:space="preserve"> Rainbow families refer to same-sex or LGBTIQ+ parented families, i.e. to parents who define themselves as LGBTIQ+ and have a child (or children) , are planning to have a child (either by adoption, surrogacy or donor insemination etc) or are co-parenting </w:t>
      </w:r>
    </w:p>
  </w:footnote>
  <w:footnote w:id="25">
    <w:p w14:paraId="0B292335" w14:textId="2D47D26E" w:rsidR="00CF3E2B" w:rsidRPr="00F307DB" w:rsidRDefault="00CF3E2B">
      <w:pPr>
        <w:pStyle w:val="FootnoteText"/>
      </w:pPr>
      <w:r>
        <w:rPr>
          <w:rStyle w:val="FootnoteReference"/>
        </w:rPr>
        <w:footnoteRef/>
      </w:r>
      <w:r>
        <w:t xml:space="preserve"> </w:t>
      </w:r>
      <w:hyperlink r:id="rId11" w:history="1">
        <w:r>
          <w:rPr>
            <w:rStyle w:val="Hyperlink"/>
          </w:rPr>
          <w:t>https://web.archive.org/web/20051126153146/http://www.homeoffice.gov.uk/crime-victims/reducing-crime/hate-crime/</w:t>
        </w:r>
      </w:hyperlink>
    </w:p>
  </w:footnote>
  <w:footnote w:id="26">
    <w:p w14:paraId="70FD8FC2" w14:textId="7E681BBA" w:rsidR="00CF3E2B" w:rsidRPr="00812B19" w:rsidRDefault="00CF3E2B">
      <w:pPr>
        <w:pStyle w:val="FootnoteText"/>
      </w:pPr>
      <w:r>
        <w:rPr>
          <w:rStyle w:val="FootnoteReference"/>
        </w:rPr>
        <w:footnoteRef/>
      </w:r>
      <w:r>
        <w:t xml:space="preserve"> Definition in: </w:t>
      </w:r>
      <w:r w:rsidRPr="003A7A38">
        <w:rPr>
          <w:rFonts w:cstheme="minorHAnsi"/>
          <w:szCs w:val="24"/>
        </w:rPr>
        <w:t>Minnesota Advocates for Human Rights,</w:t>
      </w:r>
      <w:r>
        <w:rPr>
          <w:rFonts w:cstheme="minorHAnsi"/>
          <w:szCs w:val="24"/>
        </w:rPr>
        <w:t xml:space="preserve"> </w:t>
      </w:r>
      <w:r w:rsidRPr="003A7A38">
        <w:rPr>
          <w:rFonts w:cstheme="minorHAnsi"/>
          <w:szCs w:val="24"/>
        </w:rPr>
        <w:t>2003, p. 1</w:t>
      </w:r>
    </w:p>
  </w:footnote>
  <w:footnote w:id="27">
    <w:p w14:paraId="745E6F14" w14:textId="77777777" w:rsidR="00CF3E2B" w:rsidRPr="005E584B" w:rsidRDefault="00CF3E2B" w:rsidP="006407A4">
      <w:pPr>
        <w:pStyle w:val="FootnoteText"/>
      </w:pPr>
      <w:r>
        <w:rPr>
          <w:rStyle w:val="FootnoteReference"/>
        </w:rPr>
        <w:footnoteRef/>
      </w:r>
      <w:r>
        <w:t xml:space="preserve"> Heise L, Garcia Moreno C. Violence by intimate partners. In: Krug EG et al., eds. World report on violence and health. Geneva, World Health Organization, 2002:87– 121</w:t>
      </w:r>
    </w:p>
  </w:footnote>
  <w:footnote w:id="28">
    <w:p w14:paraId="7261FCB0" w14:textId="77777777" w:rsidR="00CF3E2B" w:rsidRPr="000833B8" w:rsidRDefault="00CF3E2B" w:rsidP="00EC736F">
      <w:pPr>
        <w:pStyle w:val="FootnoteText"/>
      </w:pPr>
      <w:r>
        <w:rPr>
          <w:rStyle w:val="FootnoteReference"/>
        </w:rPr>
        <w:footnoteRef/>
      </w:r>
      <w:r>
        <w:t xml:space="preserve"> EIGE Glossary definition</w:t>
      </w:r>
    </w:p>
  </w:footnote>
  <w:footnote w:id="29">
    <w:p w14:paraId="5E90CF62" w14:textId="524C0262" w:rsidR="00CF3E2B" w:rsidRPr="00917EF2" w:rsidRDefault="00CF3E2B">
      <w:pPr>
        <w:pStyle w:val="FootnoteText"/>
      </w:pPr>
      <w:r>
        <w:rPr>
          <w:rStyle w:val="FootnoteReference"/>
        </w:rPr>
        <w:footnoteRef/>
      </w:r>
      <w:r>
        <w:t xml:space="preserve"> Source: The New Humanitarian </w:t>
      </w:r>
      <w:hyperlink r:id="rId12" w:history="1">
        <w:r>
          <w:rPr>
            <w:rStyle w:val="Hyperlink"/>
          </w:rPr>
          <w:t>http://www.thenewhumanitarian.org/feature/2004/09/01/definitions-sexual-and-gender-based-violence</w:t>
        </w:r>
      </w:hyperlink>
    </w:p>
  </w:footnote>
  <w:footnote w:id="30">
    <w:p w14:paraId="347CE8BE" w14:textId="0125E768" w:rsidR="00CF3E2B" w:rsidRPr="00156602" w:rsidRDefault="00CF3E2B">
      <w:pPr>
        <w:pStyle w:val="FootnoteText"/>
      </w:pPr>
      <w:r>
        <w:rPr>
          <w:rStyle w:val="FootnoteReference"/>
        </w:rPr>
        <w:footnoteRef/>
      </w:r>
      <w:r>
        <w:t xml:space="preserve"> Padilla et. al (2007). Globalization, Structural Violence, and LGBT Health: A Cross-Cultural Perspective. </w:t>
      </w:r>
    </w:p>
  </w:footnote>
  <w:footnote w:id="31">
    <w:p w14:paraId="5125D8CF" w14:textId="6F144DCF" w:rsidR="00CF3E2B" w:rsidRPr="00071F9F" w:rsidRDefault="00CF3E2B">
      <w:pPr>
        <w:pStyle w:val="FootnoteText"/>
      </w:pPr>
      <w:r>
        <w:rPr>
          <w:rStyle w:val="FootnoteReference"/>
        </w:rPr>
        <w:footnoteRef/>
      </w:r>
      <w:r>
        <w:t xml:space="preserve"> </w:t>
      </w:r>
      <w:r w:rsidRPr="001F7AB8">
        <w:rPr>
          <w:rFonts w:cstheme="minorHAnsi"/>
        </w:rPr>
        <w:t>Source: EIGE’s (2017) Gender Equality Glossary definition of femicide</w:t>
      </w:r>
    </w:p>
  </w:footnote>
  <w:footnote w:id="32">
    <w:p w14:paraId="0DD2B644" w14:textId="7B4016D0" w:rsidR="00CF3E2B" w:rsidRPr="00BA521F" w:rsidRDefault="00CF3E2B">
      <w:pPr>
        <w:pStyle w:val="FootnoteText"/>
      </w:pPr>
      <w:r>
        <w:rPr>
          <w:rStyle w:val="FootnoteReference"/>
        </w:rPr>
        <w:footnoteRef/>
      </w:r>
      <w:r>
        <w:t xml:space="preserve"> Adapted from Council of Europe’s campaign: Sexism: Name it, see it, stop it. </w:t>
      </w:r>
      <w:r w:rsidRPr="00BA521F">
        <w:t>https://www.coe.int/en/web/human-rights-channel/stop-sexism</w:t>
      </w:r>
    </w:p>
  </w:footnote>
  <w:footnote w:id="33">
    <w:p w14:paraId="3DC1C711" w14:textId="77777777" w:rsidR="00CF3E2B" w:rsidRPr="009365CF" w:rsidRDefault="00CF3E2B" w:rsidP="007F78FF">
      <w:pPr>
        <w:pStyle w:val="FootnoteText"/>
        <w:rPr>
          <w:lang w:val="en-US"/>
        </w:rPr>
      </w:pPr>
      <w:r>
        <w:rPr>
          <w:rStyle w:val="FootnoteReference"/>
        </w:rPr>
        <w:footnoteRef/>
      </w:r>
      <w:r>
        <w:t xml:space="preserve"> </w:t>
      </w:r>
      <w:r w:rsidRPr="009365CF">
        <w:t>The Pyramid of Hate was developed by the Anti-Defamation League as part of its curriculum for its A WORLD OF DIFFERENCE® Institute.</w:t>
      </w:r>
    </w:p>
  </w:footnote>
  <w:footnote w:id="34">
    <w:p w14:paraId="6BC140C2" w14:textId="77777777" w:rsidR="00CF3E2B" w:rsidRPr="00467A6B" w:rsidRDefault="00CF3E2B" w:rsidP="00024638">
      <w:pPr>
        <w:pStyle w:val="FootnoteText"/>
      </w:pPr>
      <w:r>
        <w:rPr>
          <w:rStyle w:val="FootnoteReference"/>
        </w:rPr>
        <w:footnoteRef/>
      </w:r>
      <w:r>
        <w:t xml:space="preserve"> </w:t>
      </w:r>
      <w:hyperlink r:id="rId13" w:history="1">
        <w:r>
          <w:rPr>
            <w:rStyle w:val="Hyperlink"/>
          </w:rPr>
          <w:t>https://ec.europa.eu/commission/presscorner/detail/en/MEMO_17_3222</w:t>
        </w:r>
      </w:hyperlink>
    </w:p>
  </w:footnote>
  <w:footnote w:id="35">
    <w:p w14:paraId="6FDE3215" w14:textId="1E34B49E" w:rsidR="00CF3E2B" w:rsidRPr="00170634" w:rsidRDefault="00CF3E2B" w:rsidP="00024638">
      <w:pPr>
        <w:pStyle w:val="FootnoteText"/>
        <w:rPr>
          <w:lang w:val="en-US"/>
        </w:rPr>
      </w:pPr>
      <w:r>
        <w:rPr>
          <w:rStyle w:val="FootnoteReference"/>
        </w:rPr>
        <w:footnoteRef/>
      </w:r>
      <w:r>
        <w:t xml:space="preserve"> </w:t>
      </w:r>
      <w:hyperlink r:id="rId14" w:history="1">
        <w:r>
          <w:rPr>
            <w:rStyle w:val="Hyperlink"/>
          </w:rPr>
          <w:t>https://eige.europa.eu/publications/estimation-girls-risk-female-genital-mutilation-european-union-report</w:t>
        </w:r>
      </w:hyperlink>
    </w:p>
  </w:footnote>
  <w:footnote w:id="36">
    <w:p w14:paraId="5925AA66" w14:textId="37E7CBE3" w:rsidR="00CF3E2B" w:rsidRPr="007E68BB" w:rsidRDefault="00CF3E2B">
      <w:pPr>
        <w:pStyle w:val="FootnoteText"/>
      </w:pPr>
      <w:r>
        <w:rPr>
          <w:rStyle w:val="FootnoteReference"/>
        </w:rPr>
        <w:footnoteRef/>
      </w:r>
      <w:r>
        <w:t xml:space="preserve"> UNODOC (2018). Global study on homicide: Gender related killing of women and girls.  </w:t>
      </w:r>
    </w:p>
  </w:footnote>
  <w:footnote w:id="37">
    <w:p w14:paraId="3A344724" w14:textId="77777777" w:rsidR="00CF3E2B" w:rsidRPr="00A32DA6" w:rsidRDefault="00CF3E2B" w:rsidP="00024638">
      <w:pPr>
        <w:pStyle w:val="FootnoteText"/>
      </w:pPr>
      <w:r>
        <w:rPr>
          <w:rStyle w:val="FootnoteReference"/>
        </w:rPr>
        <w:footnoteRef/>
      </w:r>
      <w:r>
        <w:t xml:space="preserve"> During 2012</w:t>
      </w:r>
    </w:p>
  </w:footnote>
  <w:footnote w:id="38">
    <w:p w14:paraId="0299FF22" w14:textId="77777777" w:rsidR="00CF3E2B" w:rsidRPr="00254D72" w:rsidRDefault="00CF3E2B" w:rsidP="00024638">
      <w:pPr>
        <w:pStyle w:val="FootnoteText"/>
      </w:pPr>
      <w:r>
        <w:rPr>
          <w:rStyle w:val="FootnoteReference"/>
        </w:rPr>
        <w:footnoteRef/>
      </w:r>
      <w:r>
        <w:t xml:space="preserve"> </w:t>
      </w:r>
      <w:hyperlink r:id="rId15" w:history="1">
        <w:r>
          <w:rPr>
            <w:rStyle w:val="Hyperlink"/>
          </w:rPr>
          <w:t>https://fra.europa.eu/sites/default/files/fra-eu-lgbt-survey-main-results_tk3113640enc_1.pdf</w:t>
        </w:r>
      </w:hyperlink>
    </w:p>
  </w:footnote>
  <w:footnote w:id="39">
    <w:p w14:paraId="7908BB23" w14:textId="28E0ABA1" w:rsidR="00CF3E2B" w:rsidRDefault="00CF3E2B" w:rsidP="009E2790">
      <w:pPr>
        <w:pStyle w:val="FootnoteText"/>
      </w:pPr>
      <w:r>
        <w:rPr>
          <w:rStyle w:val="FootnoteReference"/>
        </w:rPr>
        <w:footnoteRef/>
      </w:r>
      <w:r>
        <w:t xml:space="preserve"> Adapted from UNHCR’s report on Sexual and Gender-Based Violence against Refugees, Returnees and Internally Displaced Persons (2003).</w:t>
      </w:r>
    </w:p>
  </w:footnote>
  <w:footnote w:id="40">
    <w:p w14:paraId="3A2F0387" w14:textId="26B9D5F0" w:rsidR="00CF3E2B" w:rsidRDefault="00CF3E2B">
      <w:pPr>
        <w:pStyle w:val="FootnoteText"/>
      </w:pPr>
      <w:r>
        <w:rPr>
          <w:rStyle w:val="FootnoteReference"/>
        </w:rPr>
        <w:footnoteRef/>
      </w:r>
      <w:r>
        <w:t xml:space="preserve"> UN Office for the Coordination of Humanitarian Affairs: </w:t>
      </w:r>
      <w:hyperlink r:id="rId16" w:history="1">
        <w:r w:rsidRPr="00D63021">
          <w:rPr>
            <w:rStyle w:val="Hyperlink"/>
          </w:rPr>
          <w:t>https://www.unocha.org/story/sexual-and-gender-based-violence-time-act-now</w:t>
        </w:r>
      </w:hyperlink>
    </w:p>
  </w:footnote>
  <w:footnote w:id="41">
    <w:p w14:paraId="4AA8C818" w14:textId="160E6E8B" w:rsidR="00CF3E2B" w:rsidRPr="003F7B4E" w:rsidRDefault="00CF3E2B">
      <w:pPr>
        <w:pStyle w:val="FootnoteText"/>
      </w:pPr>
      <w:r>
        <w:rPr>
          <w:rStyle w:val="FootnoteReference"/>
        </w:rPr>
        <w:footnoteRef/>
      </w:r>
      <w:r>
        <w:t xml:space="preserve"> Source: </w:t>
      </w:r>
      <w:bookmarkStart w:id="39" w:name="_Hlk66215785"/>
      <w:r w:rsidRPr="003F7B4E">
        <w:t>The INCLUSO Manual</w:t>
      </w:r>
      <w:r>
        <w:t xml:space="preserve"> (2010). Program funded by the 7</w:t>
      </w:r>
      <w:r w:rsidRPr="00492932">
        <w:rPr>
          <w:vertAlign w:val="superscript"/>
        </w:rPr>
        <w:t>th</w:t>
      </w:r>
      <w:r>
        <w:t xml:space="preserve"> Framework program of the EU. Available for e-reading at </w:t>
      </w:r>
      <w:hyperlink r:id="rId17" w:history="1">
        <w:r>
          <w:rPr>
            <w:rStyle w:val="Hyperlink"/>
          </w:rPr>
          <w:t>http://www.incluso.org/manual</w:t>
        </w:r>
      </w:hyperlink>
      <w:bookmarkEnd w:id="39"/>
    </w:p>
  </w:footnote>
  <w:footnote w:id="42">
    <w:p w14:paraId="1D08B43C" w14:textId="281249DE" w:rsidR="00CF3E2B" w:rsidRPr="00A75236" w:rsidRDefault="00CF3E2B">
      <w:pPr>
        <w:pStyle w:val="FootnoteText"/>
        <w:rPr>
          <w:lang w:val="en-US"/>
        </w:rPr>
      </w:pPr>
      <w:r>
        <w:rPr>
          <w:rStyle w:val="FootnoteReference"/>
        </w:rPr>
        <w:footnoteRef/>
      </w:r>
    </w:p>
  </w:footnote>
  <w:footnote w:id="43">
    <w:p w14:paraId="0450323B" w14:textId="581AC92A" w:rsidR="00CF3E2B" w:rsidRPr="007F743C" w:rsidRDefault="00CF3E2B">
      <w:pPr>
        <w:pStyle w:val="FootnoteText"/>
      </w:pPr>
      <w:r>
        <w:rPr>
          <w:rStyle w:val="FootnoteReference"/>
        </w:rPr>
        <w:footnoteRef/>
      </w:r>
      <w:r>
        <w:t xml:space="preserve"> </w:t>
      </w:r>
      <w:r w:rsidRPr="00F834A5">
        <w:t>Panos Tsakloglou</w:t>
      </w:r>
      <w:r>
        <w:t xml:space="preserve"> &amp; </w:t>
      </w:r>
      <w:r w:rsidRPr="00F834A5">
        <w:t>Fotis Papadopoulos</w:t>
      </w:r>
      <w:r>
        <w:t xml:space="preserve"> (2002). </w:t>
      </w:r>
      <w:r w:rsidRPr="007F743C">
        <w:t xml:space="preserve">Identifying Population Groups at High Risk of Social Exclusion: Evidence from the ECHPR. </w:t>
      </w:r>
      <w:r>
        <w:t xml:space="preserve">In </w:t>
      </w:r>
      <w:r w:rsidRPr="007F743C">
        <w:t>Muffels, P. Tsakloglou and D. Mayes (eds.)</w:t>
      </w:r>
      <w:r>
        <w:t>.</w:t>
      </w:r>
      <w:r w:rsidRPr="007F743C">
        <w:t xml:space="preserve"> </w:t>
      </w:r>
      <w:r w:rsidRPr="00F834A5">
        <w:rPr>
          <w:i/>
          <w:iCs/>
        </w:rPr>
        <w:t>Social Exclusion in European Welfare States</w:t>
      </w:r>
      <w:r>
        <w:t xml:space="preserve">. </w:t>
      </w:r>
      <w:r w:rsidRPr="007F743C">
        <w:t>Cheltenham</w:t>
      </w:r>
      <w:r>
        <w:t xml:space="preserve">: </w:t>
      </w:r>
      <w:r w:rsidRPr="007F743C">
        <w:t>Edward Elgar,  pp. 135-169</w:t>
      </w:r>
    </w:p>
  </w:footnote>
  <w:footnote w:id="44">
    <w:p w14:paraId="0B97E75B" w14:textId="27453B50" w:rsidR="00CF3E2B" w:rsidRPr="0071782A" w:rsidRDefault="00CF3E2B">
      <w:pPr>
        <w:pStyle w:val="FootnoteText"/>
        <w:rPr>
          <w:lang w:val="en-US"/>
        </w:rPr>
      </w:pPr>
      <w:r>
        <w:rPr>
          <w:rStyle w:val="FootnoteReference"/>
        </w:rPr>
        <w:footnoteRef/>
      </w:r>
      <w:r>
        <w:t xml:space="preserve"> Adapted from ‘Practice Paper: A framework for practice with ‘high-risk’ young people (12-17 years)’ Queensland Government: Department of Child safety, youth and women. December 2008</w:t>
      </w:r>
    </w:p>
  </w:footnote>
  <w:footnote w:id="45">
    <w:p w14:paraId="58ECCD42" w14:textId="287B2638" w:rsidR="00CF3E2B" w:rsidRPr="00A75236" w:rsidRDefault="00CF3E2B">
      <w:pPr>
        <w:pStyle w:val="FootnoteText"/>
      </w:pPr>
      <w:r>
        <w:rPr>
          <w:rStyle w:val="FootnoteReference"/>
        </w:rPr>
        <w:footnoteRef/>
      </w:r>
      <w:r>
        <w:t xml:space="preserve"> </w:t>
      </w:r>
      <w:r w:rsidRPr="00C22543">
        <w:t>Adapted from ‘Norm-criticism Toolkit’, IGLYO (2016)</w:t>
      </w:r>
    </w:p>
  </w:footnote>
  <w:footnote w:id="46">
    <w:p w14:paraId="3567E041" w14:textId="61BD4489" w:rsidR="00CF3E2B" w:rsidRPr="00DB1801" w:rsidRDefault="00CF3E2B">
      <w:pPr>
        <w:pStyle w:val="FootnoteText"/>
        <w:rPr>
          <w:lang w:val="fr-BE"/>
        </w:rPr>
      </w:pPr>
      <w:r>
        <w:rPr>
          <w:rStyle w:val="FootnoteReference"/>
        </w:rPr>
        <w:footnoteRef/>
      </w:r>
      <w:r>
        <w:t xml:space="preserve"> Source: </w:t>
      </w:r>
      <w:bookmarkStart w:id="45" w:name="_Hlk66215895"/>
      <w:r>
        <w:t xml:space="preserve">Manual For Youth Workers: Raising Capacity In Working With LGBT+ Youth. </w:t>
      </w:r>
      <w:r w:rsidRPr="00DB1801">
        <w:rPr>
          <w:lang w:val="fr-BE"/>
        </w:rPr>
        <w:t>Association RAINBOW, Serbia, 2017</w:t>
      </w:r>
    </w:p>
    <w:bookmarkEnd w:id="45"/>
  </w:footnote>
  <w:footnote w:id="47">
    <w:p w14:paraId="3DFF4E58" w14:textId="2C4C472B" w:rsidR="00CF3E2B" w:rsidRPr="00DB1801" w:rsidRDefault="00CF3E2B">
      <w:pPr>
        <w:pStyle w:val="FootnoteText"/>
        <w:rPr>
          <w:lang w:val="fr-BE"/>
        </w:rPr>
      </w:pPr>
      <w:r w:rsidRPr="00853D48">
        <w:rPr>
          <w:rStyle w:val="FootnoteReference"/>
        </w:rPr>
        <w:footnoteRef/>
      </w:r>
      <w:r w:rsidRPr="00DB1801">
        <w:rPr>
          <w:lang w:val="fr-BE"/>
        </w:rPr>
        <w:t xml:space="preserve"> FRA(2017). EU LGBT Survey</w:t>
      </w:r>
    </w:p>
  </w:footnote>
  <w:footnote w:id="48">
    <w:p w14:paraId="56C727A8" w14:textId="4F2AD541" w:rsidR="00CF3E2B" w:rsidRPr="00DB1801" w:rsidRDefault="00CF3E2B">
      <w:pPr>
        <w:pStyle w:val="FootnoteText"/>
        <w:rPr>
          <w:lang w:val="fr-BE"/>
        </w:rPr>
      </w:pPr>
      <w:r w:rsidRPr="00853D48">
        <w:rPr>
          <w:rStyle w:val="FootnoteReference"/>
        </w:rPr>
        <w:footnoteRef/>
      </w:r>
      <w:r w:rsidRPr="00DB1801">
        <w:rPr>
          <w:lang w:val="fr-BE"/>
        </w:rPr>
        <w:t xml:space="preserve"> FRA(2017). EU LGBT Survey  </w:t>
      </w:r>
    </w:p>
  </w:footnote>
  <w:footnote w:id="49">
    <w:p w14:paraId="526148DF" w14:textId="0B998599" w:rsidR="00CF3E2B" w:rsidRPr="00853D48" w:rsidRDefault="00CF3E2B">
      <w:pPr>
        <w:pStyle w:val="FootnoteText"/>
      </w:pPr>
      <w:r w:rsidRPr="00853D48">
        <w:rPr>
          <w:rStyle w:val="FootnoteReference"/>
        </w:rPr>
        <w:footnoteRef/>
      </w:r>
      <w:r w:rsidRPr="00853D48">
        <w:t xml:space="preserve"> GLSEN (2019). The 2017 National School Climate Survey: The Experiences of Lesbian, Gay, Bisexual, Transgender, and Queer Youth in Our Nation’s Schools. https://www.glsen.org/research/school-climate-survey</w:t>
      </w:r>
    </w:p>
  </w:footnote>
  <w:footnote w:id="50">
    <w:p w14:paraId="3EB47F52" w14:textId="4544CFDE" w:rsidR="00CF3E2B" w:rsidRPr="00853D48" w:rsidRDefault="00CF3E2B">
      <w:pPr>
        <w:pStyle w:val="FootnoteText"/>
      </w:pPr>
      <w:r w:rsidRPr="00853D48">
        <w:rPr>
          <w:rStyle w:val="FootnoteReference"/>
        </w:rPr>
        <w:footnoteRef/>
      </w:r>
      <w:r w:rsidRPr="00853D48">
        <w:t xml:space="preserve"> GLSEN (2019).</w:t>
      </w:r>
    </w:p>
  </w:footnote>
  <w:footnote w:id="51">
    <w:p w14:paraId="025176CD" w14:textId="410137C8" w:rsidR="00CF3E2B" w:rsidRPr="00A14380" w:rsidRDefault="00CF3E2B" w:rsidP="00A14380">
      <w:pPr>
        <w:spacing w:before="240" w:line="276" w:lineRule="auto"/>
        <w:jc w:val="both"/>
        <w:rPr>
          <w:lang w:val="en-GB"/>
        </w:rPr>
      </w:pPr>
      <w:r w:rsidRPr="00A14380">
        <w:rPr>
          <w:rStyle w:val="FootnoteReference"/>
          <w:sz w:val="20"/>
          <w:szCs w:val="18"/>
        </w:rPr>
        <w:footnoteRef/>
      </w:r>
      <w:r w:rsidRPr="00A14380">
        <w:rPr>
          <w:sz w:val="20"/>
          <w:szCs w:val="18"/>
        </w:rPr>
        <w:t xml:space="preserve"> </w:t>
      </w:r>
      <w:r w:rsidRPr="00A14380">
        <w:rPr>
          <w:rFonts w:cstheme="minorHAnsi"/>
          <w:sz w:val="20"/>
          <w:szCs w:val="20"/>
          <w:lang w:val="en-GB"/>
        </w:rPr>
        <w:t xml:space="preserve">Council of Europe (2018): </w:t>
      </w:r>
      <w:r w:rsidRPr="00A14380">
        <w:rPr>
          <w:rFonts w:cstheme="minorHAnsi"/>
          <w:i/>
          <w:iCs/>
          <w:sz w:val="20"/>
          <w:szCs w:val="20"/>
          <w:lang w:val="en-GB"/>
        </w:rPr>
        <w:t>Safe at school: Education sector responses to violence based on sexual orientation, gender identity/expression or sex characteristics in Europe</w:t>
      </w:r>
      <w:r>
        <w:rPr>
          <w:rFonts w:cstheme="minorHAnsi"/>
          <w:i/>
          <w:iCs/>
          <w:sz w:val="20"/>
          <w:szCs w:val="20"/>
          <w:lang w:val="en-GB"/>
        </w:rPr>
        <w:t>.</w:t>
      </w:r>
    </w:p>
  </w:footnote>
  <w:footnote w:id="52">
    <w:p w14:paraId="75072457" w14:textId="0D20E876" w:rsidR="00CF3E2B" w:rsidRPr="003D31C7" w:rsidRDefault="00CF3E2B">
      <w:pPr>
        <w:pStyle w:val="FootnoteText"/>
      </w:pPr>
      <w:r>
        <w:rPr>
          <w:rStyle w:val="FootnoteReference"/>
        </w:rPr>
        <w:footnoteRef/>
      </w:r>
      <w:r>
        <w:t xml:space="preserve"> Rainbow families refer to same-sex or LGBTIQ+ parented families, i.e. to parents who define themselves as LGBTIQ+ and have a child (or children) , are planning to have a child (either by adoption, surrogacy or donor insemination etc) or are co-parenting</w:t>
      </w:r>
    </w:p>
  </w:footnote>
  <w:footnote w:id="53">
    <w:p w14:paraId="7E6D1514" w14:textId="457B29E7" w:rsidR="00CF3E2B" w:rsidRPr="00600490" w:rsidRDefault="00CF3E2B">
      <w:pPr>
        <w:pStyle w:val="FootnoteText"/>
        <w:rPr>
          <w:lang w:val="en-US"/>
        </w:rPr>
      </w:pPr>
      <w:r>
        <w:rPr>
          <w:rStyle w:val="FootnoteReference"/>
        </w:rPr>
        <w:footnoteRef/>
      </w:r>
      <w:r>
        <w:t xml:space="preserve"> </w:t>
      </w:r>
      <w:r w:rsidRPr="00600490">
        <w:t>OSCE Office for Democratic Institutions and Human Rights</w:t>
      </w:r>
      <w:r>
        <w:t xml:space="preserve">, ODIHR reporting </w:t>
      </w:r>
      <w:hyperlink r:id="rId18" w:history="1">
        <w:r w:rsidRPr="00C524A1">
          <w:rPr>
            <w:rStyle w:val="Hyperlink"/>
          </w:rPr>
          <w:t>https://www.osce.org/odihr</w:t>
        </w:r>
      </w:hyperlink>
    </w:p>
  </w:footnote>
  <w:footnote w:id="54">
    <w:p w14:paraId="2D31ECFC" w14:textId="68FF0330" w:rsidR="00CF3E2B" w:rsidRDefault="00CF3E2B" w:rsidP="00BE4F2D">
      <w:pPr>
        <w:pStyle w:val="FootnoteText"/>
      </w:pPr>
      <w:r>
        <w:rPr>
          <w:rStyle w:val="FootnoteReference"/>
        </w:rPr>
        <w:footnoteRef/>
      </w:r>
      <w:r>
        <w:t xml:space="preserve"> Adapted from the report Empowerment of the Roma women within the European Framework of National Roma Inclusion Strategies’ . European Parliament's Committee on Women’s Rights </w:t>
      </w:r>
    </w:p>
    <w:p w14:paraId="6F5D48D3" w14:textId="77777777" w:rsidR="00CF3E2B" w:rsidRPr="00C94A2C" w:rsidRDefault="00CF3E2B" w:rsidP="00BE4F2D">
      <w:pPr>
        <w:pStyle w:val="FootnoteText"/>
      </w:pPr>
      <w:r>
        <w:t>and Gender Equality (2013)</w:t>
      </w:r>
    </w:p>
    <w:p w14:paraId="677ECACE" w14:textId="68BFB937" w:rsidR="00CF3E2B" w:rsidRPr="00C94A2C" w:rsidRDefault="00CF3E2B" w:rsidP="00853B53">
      <w:pPr>
        <w:pStyle w:val="FootnoteText"/>
      </w:pPr>
    </w:p>
  </w:footnote>
  <w:footnote w:id="55">
    <w:p w14:paraId="766DA1D4" w14:textId="77777777" w:rsidR="00CF3E2B" w:rsidRPr="00E659D6" w:rsidRDefault="00CF3E2B" w:rsidP="002C7ABC">
      <w:pPr>
        <w:pStyle w:val="FootnoteText"/>
      </w:pPr>
      <w:r>
        <w:rPr>
          <w:rStyle w:val="FootnoteReference"/>
        </w:rPr>
        <w:footnoteRef/>
      </w:r>
      <w:r>
        <w:t xml:space="preserve"> </w:t>
      </w:r>
      <w:r w:rsidRPr="00E659D6">
        <w:t>ERRC (March 2011</w:t>
      </w:r>
      <w:r>
        <w:t>): Breaking the silence. A report by the European Roma Rights</w:t>
      </w:r>
      <w:r w:rsidRPr="00E659D6">
        <w:t xml:space="preserve"> </w:t>
      </w:r>
      <w:r>
        <w:t xml:space="preserve">Centre and People in Need. Trafficking in Romani Communities </w:t>
      </w:r>
      <w:hyperlink r:id="rId19" w:history="1">
        <w:r w:rsidRPr="008246DD">
          <w:rPr>
            <w:rStyle w:val="Hyperlink"/>
          </w:rPr>
          <w:t>http://www.errc.org/cms/upload/file/breaking-the-silence-19-march-2011.pdf</w:t>
        </w:r>
      </w:hyperlink>
    </w:p>
  </w:footnote>
  <w:footnote w:id="56">
    <w:p w14:paraId="3FAC73D3" w14:textId="77777777" w:rsidR="00CF3E2B" w:rsidRPr="00710421" w:rsidRDefault="00CF3E2B" w:rsidP="002C7ABC">
      <w:pPr>
        <w:pStyle w:val="FootnoteText"/>
        <w:rPr>
          <w:lang w:val="en-US"/>
        </w:rPr>
      </w:pPr>
      <w:r>
        <w:rPr>
          <w:rStyle w:val="FootnoteReference"/>
        </w:rPr>
        <w:footnoteRef/>
      </w:r>
      <w:r>
        <w:t xml:space="preserve"> </w:t>
      </w:r>
      <w:r w:rsidRPr="00752DF5">
        <w:t>European Women Lobby - references in Hungarian background rep</w:t>
      </w:r>
      <w:r>
        <w:t>o</w:t>
      </w:r>
      <w:r w:rsidRPr="00752DF5">
        <w:t>rt.</w:t>
      </w:r>
    </w:p>
  </w:footnote>
  <w:footnote w:id="57">
    <w:p w14:paraId="7A205C7E" w14:textId="77777777" w:rsidR="00CF3E2B" w:rsidRPr="007F16E9" w:rsidRDefault="00CF3E2B" w:rsidP="00600490">
      <w:pPr>
        <w:pStyle w:val="FootnoteText"/>
      </w:pPr>
      <w:r>
        <w:rPr>
          <w:rStyle w:val="FootnoteReference"/>
        </w:rPr>
        <w:footnoteRef/>
      </w:r>
      <w:r>
        <w:t xml:space="preserve"> Source: WHO (2013). </w:t>
      </w:r>
      <w:r w:rsidRPr="007F16E9">
        <w:t>Implementing Comprehensive HIV-STI Programmes</w:t>
      </w:r>
      <w:r>
        <w:t xml:space="preserve">: Addressing Violence against Sex Workers. </w:t>
      </w:r>
      <w:hyperlink r:id="rId20" w:history="1">
        <w:r>
          <w:rPr>
            <w:rStyle w:val="Hyperlink"/>
          </w:rPr>
          <w:t>https://www.who.int/hiv/pub/sti/sex_worker_implementation/swit_chpt2.pdf</w:t>
        </w:r>
      </w:hyperlink>
    </w:p>
    <w:p w14:paraId="7E9AFE4E" w14:textId="46893ACB" w:rsidR="00CF3E2B" w:rsidRPr="00600490" w:rsidRDefault="00CF3E2B">
      <w:pPr>
        <w:pStyle w:val="FootnoteText"/>
      </w:pPr>
    </w:p>
  </w:footnote>
  <w:footnote w:id="58">
    <w:p w14:paraId="75B6B358" w14:textId="5EFD0737" w:rsidR="00CF3E2B" w:rsidRPr="0015611F" w:rsidRDefault="00CF3E2B">
      <w:pPr>
        <w:pStyle w:val="FootnoteText"/>
      </w:pPr>
      <w:r>
        <w:rPr>
          <w:rStyle w:val="FootnoteReference"/>
        </w:rPr>
        <w:footnoteRef/>
      </w:r>
      <w:r>
        <w:t xml:space="preserve"> Source: </w:t>
      </w:r>
      <w:r w:rsidRPr="0015611F">
        <w:t>ADD International (2016).  Disability and Gender-Based Violence. ADD, International: Dar es Salaam, Tanzania. https://add.org.uk/file/2933/download?token=kg-SOlvo</w:t>
      </w:r>
    </w:p>
  </w:footnote>
  <w:footnote w:id="59">
    <w:p w14:paraId="03180F54" w14:textId="2F11953C" w:rsidR="00CF3E2B" w:rsidRPr="003073EF" w:rsidRDefault="00CF3E2B">
      <w:pPr>
        <w:pStyle w:val="FootnoteText"/>
      </w:pPr>
      <w:r>
        <w:rPr>
          <w:rStyle w:val="FootnoteReference"/>
        </w:rPr>
        <w:footnoteRef/>
      </w:r>
      <w:r>
        <w:t xml:space="preserve"> </w:t>
      </w:r>
      <w:r w:rsidRPr="003073EF">
        <w:t>Andrae Karen (2013).  Disability and Gender-based violence. ADD international’s approach. A learning paper. ADD International: UK.</w:t>
      </w:r>
    </w:p>
  </w:footnote>
  <w:footnote w:id="60">
    <w:p w14:paraId="65701349" w14:textId="595CDB10" w:rsidR="00CF3E2B" w:rsidRDefault="00CF3E2B">
      <w:pPr>
        <w:pStyle w:val="FootnoteText"/>
      </w:pPr>
      <w:r>
        <w:rPr>
          <w:rStyle w:val="FootnoteReference"/>
        </w:rPr>
        <w:footnoteRef/>
      </w:r>
      <w:r>
        <w:t xml:space="preserve"> </w:t>
      </w:r>
      <w:bookmarkStart w:id="52" w:name="_Hlk66248241"/>
      <w:r w:rsidRPr="00563BA0">
        <w:t>Ortoleva, Stephanie and Lewis, Hope</w:t>
      </w:r>
      <w:r>
        <w:t xml:space="preserve"> (2012).</w:t>
      </w:r>
      <w:r w:rsidRPr="00563BA0">
        <w:t xml:space="preserve"> Forgotten Sisters - A Report on Violence Against Women with Disabilities: An Overview of its Nature, Scope, Causes and Consequences </w:t>
      </w:r>
      <w:r>
        <w:t xml:space="preserve">. </w:t>
      </w:r>
      <w:r w:rsidRPr="00563BA0">
        <w:t xml:space="preserve">Northeastern University School of Law Research Paper No. 104-2012, Available at SSRN: </w:t>
      </w:r>
      <w:hyperlink r:id="rId21" w:history="1">
        <w:r w:rsidRPr="009F1723">
          <w:rPr>
            <w:rStyle w:val="Hyperlink"/>
          </w:rPr>
          <w:t>https://ssrn.com/abstract=2133332</w:t>
        </w:r>
      </w:hyperlink>
    </w:p>
    <w:bookmarkEnd w:id="52"/>
    <w:p w14:paraId="24C21B57" w14:textId="77777777" w:rsidR="00CF3E2B" w:rsidRPr="00563BA0" w:rsidRDefault="00CF3E2B">
      <w:pPr>
        <w:pStyle w:val="FootnoteText"/>
        <w:rPr>
          <w:lang w:val="en-US"/>
        </w:rPr>
      </w:pPr>
    </w:p>
  </w:footnote>
  <w:footnote w:id="61">
    <w:p w14:paraId="03DE8637" w14:textId="5B1559C7" w:rsidR="00CF3E2B" w:rsidRPr="00E91245" w:rsidRDefault="00CF3E2B">
      <w:pPr>
        <w:pStyle w:val="FootnoteText"/>
      </w:pPr>
      <w:r>
        <w:rPr>
          <w:rStyle w:val="FootnoteReference"/>
        </w:rPr>
        <w:footnoteRef/>
      </w:r>
      <w:r>
        <w:t xml:space="preserve"> </w:t>
      </w:r>
      <w:hyperlink r:id="rId22" w:history="1">
        <w:r>
          <w:rPr>
            <w:rStyle w:val="Hyperlink"/>
          </w:rPr>
          <w:t>http://www.facilitationmagic.com/</w:t>
        </w:r>
      </w:hyperlink>
    </w:p>
  </w:footnote>
  <w:footnote w:id="62">
    <w:p w14:paraId="2B423D48" w14:textId="77777777" w:rsidR="00CF3E2B" w:rsidRPr="00032E75" w:rsidRDefault="00CF3E2B" w:rsidP="000F25AA">
      <w:pPr>
        <w:pStyle w:val="FootnoteText"/>
      </w:pPr>
      <w:r>
        <w:rPr>
          <w:rStyle w:val="FootnoteReference"/>
        </w:rPr>
        <w:footnoteRef/>
      </w:r>
      <w:r>
        <w:t xml:space="preserve"> Adapted from the educational material prepared under the program ‘HOMBAT: Combating Homophobic and Transphobic bullying in schools’. </w:t>
      </w:r>
      <w:hyperlink r:id="rId23" w:history="1">
        <w:r>
          <w:rPr>
            <w:rStyle w:val="Hyperlink"/>
          </w:rPr>
          <w:t>https://www.hombat.eu/</w:t>
        </w:r>
      </w:hyperlink>
    </w:p>
  </w:footnote>
  <w:footnote w:id="63">
    <w:p w14:paraId="612D9853" w14:textId="1BDE2D75" w:rsidR="00CF3E2B" w:rsidRPr="00DB11ED" w:rsidRDefault="00CF3E2B">
      <w:pPr>
        <w:pStyle w:val="FootnoteText"/>
      </w:pPr>
      <w:r>
        <w:rPr>
          <w:rStyle w:val="FootnoteReference"/>
        </w:rPr>
        <w:footnoteRef/>
      </w:r>
      <w:r>
        <w:t xml:space="preserve"> Terms explained in Chapter 8,  Module 1 “Sex, Gender, Gender Identity and Sexual Orientation”</w:t>
      </w:r>
    </w:p>
  </w:footnote>
  <w:footnote w:id="64">
    <w:p w14:paraId="5B26A1FD" w14:textId="7663C529" w:rsidR="00CF3E2B" w:rsidRPr="00D101CA" w:rsidRDefault="00CF3E2B">
      <w:pPr>
        <w:pStyle w:val="FootnoteText"/>
      </w:pPr>
      <w:r>
        <w:rPr>
          <w:rStyle w:val="FootnoteReference"/>
        </w:rPr>
        <w:footnoteRef/>
      </w:r>
      <w:r>
        <w:t xml:space="preserve"> Adapted from the </w:t>
      </w:r>
      <w:r w:rsidRPr="00936DBB">
        <w:t>manuals ‘HOMBAT: Combating homophobic and transphobic bullying in schools’ and “Living with Controversy. Teaching Controversial Issues Through Education for Democratic Citizenship and Human Rights (EDC/HRE). Training pack for teachers.”</w:t>
      </w:r>
    </w:p>
  </w:footnote>
  <w:footnote w:id="65">
    <w:p w14:paraId="5A5F3766" w14:textId="66DC284B" w:rsidR="00CF3E2B" w:rsidRPr="00571307" w:rsidRDefault="00CF3E2B">
      <w:pPr>
        <w:pStyle w:val="FootnoteText"/>
      </w:pPr>
      <w:r>
        <w:rPr>
          <w:rStyle w:val="FootnoteReference"/>
        </w:rPr>
        <w:footnoteRef/>
      </w:r>
      <w:r>
        <w:t xml:space="preserve"> Adapted from the guidelines provided by the organization  ‘Teenwise Minnesota: the source of adolescent sexual health and parenting’, </w:t>
      </w:r>
      <w:hyperlink r:id="rId24" w:history="1">
        <w:r>
          <w:rPr>
            <w:rStyle w:val="Hyperlink"/>
          </w:rPr>
          <w:t>https://www.hhs.gov/ash/oah/sites/default/files/ash/oah/oah-initiatives/teen_pregnancy/resources/assets/answeringsensitivequestions.pdf</w:t>
        </w:r>
      </w:hyperlink>
    </w:p>
  </w:footnote>
  <w:footnote w:id="66">
    <w:p w14:paraId="196EF30B" w14:textId="3DD5F708" w:rsidR="00CF3E2B" w:rsidRPr="00F038BD" w:rsidRDefault="00CF3E2B">
      <w:pPr>
        <w:pStyle w:val="FootnoteText"/>
      </w:pPr>
      <w:r>
        <w:rPr>
          <w:rStyle w:val="FootnoteReference"/>
        </w:rPr>
        <w:footnoteRef/>
      </w:r>
      <w:r>
        <w:t xml:space="preserve"> </w:t>
      </w:r>
      <w:r>
        <w:rPr>
          <w:szCs w:val="18"/>
        </w:rPr>
        <w:t>Adapted from the Manual</w:t>
      </w:r>
      <w:r w:rsidRPr="000B2EF8">
        <w:rPr>
          <w:szCs w:val="18"/>
        </w:rPr>
        <w:t xml:space="preserve"> </w:t>
      </w:r>
      <w:r w:rsidRPr="000B2EF8">
        <w:rPr>
          <w:rFonts w:cstheme="minorHAnsi"/>
        </w:rPr>
        <w:t>Youth 4 Youth: A manual for empowering young people in preventing gender-based violence through peer education’ MIGS (2012)</w:t>
      </w:r>
    </w:p>
  </w:footnote>
  <w:footnote w:id="67">
    <w:p w14:paraId="24F381BA" w14:textId="7AD33731" w:rsidR="00CF3E2B" w:rsidRDefault="00CF3E2B">
      <w:pPr>
        <w:pStyle w:val="FootnoteText"/>
      </w:pPr>
      <w:r>
        <w:rPr>
          <w:rStyle w:val="FootnoteReference"/>
        </w:rPr>
        <w:footnoteRef/>
      </w:r>
      <w:r>
        <w:t xml:space="preserve"> </w:t>
      </w:r>
      <w:r w:rsidRPr="000B2EF8">
        <w:t>Adapted from ‘</w:t>
      </w:r>
      <w:r w:rsidRPr="000B2EF8">
        <w:rPr>
          <w:rFonts w:cstheme="minorHAnsi"/>
        </w:rPr>
        <w:t>Youth 4 Youth: A manual for empowering young people in preventing gender-based violence through peer education’ MIGS (2012)</w:t>
      </w:r>
    </w:p>
  </w:footnote>
  <w:footnote w:id="68">
    <w:p w14:paraId="51BE1019" w14:textId="77777777" w:rsidR="00CF3E2B" w:rsidRDefault="00CF3E2B" w:rsidP="00537E94">
      <w:pPr>
        <w:pStyle w:val="FootnoteText"/>
      </w:pPr>
      <w:r>
        <w:rPr>
          <w:rStyle w:val="FootnoteReference"/>
        </w:rPr>
        <w:footnoteRef/>
      </w:r>
      <w:r>
        <w:t xml:space="preserve"> Adapted from Augusto Boal’s ‘Games for actors and non-actors’.</w:t>
      </w:r>
    </w:p>
  </w:footnote>
  <w:footnote w:id="69">
    <w:p w14:paraId="6648F3D3" w14:textId="0D83CC66" w:rsidR="00CF3E2B" w:rsidRDefault="00CF3E2B">
      <w:pPr>
        <w:pStyle w:val="FootnoteText"/>
      </w:pPr>
      <w:r>
        <w:rPr>
          <w:rStyle w:val="FootnoteReference"/>
        </w:rPr>
        <w:footnoteRef/>
      </w:r>
      <w:r>
        <w:t xml:space="preserve"> </w:t>
      </w:r>
      <w:r w:rsidRPr="00E57D4D">
        <w:t>Fausto-Sterling, Anne (2000). Sexing the Body: Gender Politics and the Construction of Sexuality. New York: Basic Books. ISBN 0-465-07713-7.</w:t>
      </w:r>
    </w:p>
  </w:footnote>
  <w:footnote w:id="70">
    <w:p w14:paraId="618CD012" w14:textId="77777777" w:rsidR="00CF3E2B" w:rsidRPr="00FC0F62" w:rsidRDefault="00CF3E2B" w:rsidP="00CC01C3">
      <w:pPr>
        <w:pStyle w:val="FootnoteText"/>
        <w:rPr>
          <w:lang w:val="en-US"/>
        </w:rPr>
      </w:pPr>
      <w:r>
        <w:rPr>
          <w:rStyle w:val="FootnoteReference"/>
        </w:rPr>
        <w:footnoteRef/>
      </w:r>
      <w:r>
        <w:t xml:space="preserve"> </w:t>
      </w:r>
      <w:hyperlink r:id="rId25" w:history="1">
        <w:r>
          <w:rPr>
            <w:rStyle w:val="Hyperlink"/>
          </w:rPr>
          <w:t>https://isna.org/faq/what_is_intersex/</w:t>
        </w:r>
      </w:hyperlink>
    </w:p>
  </w:footnote>
  <w:footnote w:id="71">
    <w:p w14:paraId="34F37994" w14:textId="0E8BCAA4" w:rsidR="00CF3E2B" w:rsidRPr="00A32EA9" w:rsidRDefault="00CF3E2B">
      <w:pPr>
        <w:pStyle w:val="FootnoteText"/>
        <w:rPr>
          <w:lang w:val="en-US"/>
        </w:rPr>
      </w:pPr>
      <w:r>
        <w:rPr>
          <w:rStyle w:val="FootnoteReference"/>
        </w:rPr>
        <w:footnoteRef/>
      </w:r>
      <w:r>
        <w:t xml:space="preserve"> </w:t>
      </w:r>
      <w:hyperlink r:id="rId26" w:history="1">
        <w:r>
          <w:rPr>
            <w:rStyle w:val="Hyperlink"/>
          </w:rPr>
          <w:t>https://isna.org/faq/what_is_intersex/</w:t>
        </w:r>
      </w:hyperlink>
    </w:p>
  </w:footnote>
  <w:footnote w:id="72">
    <w:p w14:paraId="2D945D0B" w14:textId="77777777" w:rsidR="00CF3E2B" w:rsidRDefault="00CF3E2B" w:rsidP="00F81DF7">
      <w:pPr>
        <w:pStyle w:val="FootnoteText"/>
      </w:pPr>
      <w:r>
        <w:rPr>
          <w:rStyle w:val="FootnoteReference"/>
        </w:rPr>
        <w:footnoteRef/>
      </w:r>
      <w:r>
        <w:t xml:space="preserve">Council of Europe (2018): </w:t>
      </w:r>
      <w:r w:rsidRPr="00724FAC">
        <w:t>Safe at school: Education sector responses to violence based on sexual orientation, gender identity</w:t>
      </w:r>
      <w:r>
        <w:t>/expression or sex characteristics in Europe</w:t>
      </w:r>
    </w:p>
  </w:footnote>
  <w:footnote w:id="73">
    <w:p w14:paraId="394B1D08" w14:textId="71F7017D" w:rsidR="00CF3E2B" w:rsidRDefault="00CF3E2B">
      <w:pPr>
        <w:pStyle w:val="FootnoteText"/>
      </w:pPr>
      <w:r>
        <w:rPr>
          <w:rStyle w:val="FootnoteReference"/>
        </w:rPr>
        <w:footnoteRef/>
      </w:r>
      <w:r>
        <w:rPr>
          <w:rStyle w:val="FootnoteReference"/>
        </w:rPr>
        <w:footnoteRef/>
      </w:r>
      <w:r>
        <w:t xml:space="preserve"> IGLYO (2016). Norm criticism toolkit</w:t>
      </w:r>
    </w:p>
  </w:footnote>
  <w:footnote w:id="74">
    <w:p w14:paraId="187C0912" w14:textId="3C474617" w:rsidR="00CF3E2B" w:rsidRDefault="00CF3E2B">
      <w:pPr>
        <w:pStyle w:val="FootnoteText"/>
      </w:pPr>
      <w:r>
        <w:rPr>
          <w:rStyle w:val="FootnoteReference"/>
        </w:rPr>
        <w:footnoteRef/>
      </w:r>
      <w:r>
        <w:t xml:space="preserve">EIGE definition of gender: </w:t>
      </w:r>
      <w:hyperlink r:id="rId27" w:history="1">
        <w:r>
          <w:rPr>
            <w:rStyle w:val="Hyperlink"/>
          </w:rPr>
          <w:t>https://eige.europa.eu/gender-mainstreaming/concepts-and-definitions</w:t>
        </w:r>
      </w:hyperlink>
    </w:p>
  </w:footnote>
  <w:footnote w:id="75">
    <w:p w14:paraId="2E8D24A1" w14:textId="61165E2D" w:rsidR="00CF3E2B" w:rsidRDefault="00CF3E2B">
      <w:pPr>
        <w:pStyle w:val="FootnoteText"/>
      </w:pPr>
      <w:r>
        <w:rPr>
          <w:rStyle w:val="FootnoteReference"/>
        </w:rPr>
        <w:footnoteRef/>
      </w:r>
      <w:r>
        <w:t xml:space="preserve"> The Gender Ed Educational Program-Teachers Guide: Combating Stereotypes in Education and Career Guidance. Mediterranean Institute of Gender Studies (2018)</w:t>
      </w:r>
    </w:p>
  </w:footnote>
  <w:footnote w:id="76">
    <w:p w14:paraId="296FFD17" w14:textId="3D5E3F14" w:rsidR="00CF3E2B" w:rsidRDefault="00CF3E2B" w:rsidP="006F5FDB">
      <w:pPr>
        <w:pStyle w:val="FootnoteText"/>
      </w:pPr>
      <w:r>
        <w:rPr>
          <w:rStyle w:val="FootnoteReference"/>
        </w:rPr>
        <w:footnoteRef/>
      </w:r>
      <w:r>
        <w:t xml:space="preserve"> The Gender Ed Educational Program-Teachers Guide: Combating Stereotypes in Education and Career Guidance. Mediterranean Institute of Gender Studies (2018)</w:t>
      </w:r>
    </w:p>
    <w:p w14:paraId="2AD6CFF7" w14:textId="0C3C11B7" w:rsidR="00CF3E2B" w:rsidRDefault="00CF3E2B">
      <w:pPr>
        <w:pStyle w:val="FootnoteText"/>
      </w:pPr>
    </w:p>
  </w:footnote>
  <w:footnote w:id="77">
    <w:p w14:paraId="1A033DA2" w14:textId="57045FBC" w:rsidR="00CF3E2B" w:rsidRDefault="00CF3E2B" w:rsidP="0045405C">
      <w:pPr>
        <w:pStyle w:val="FootnoteText"/>
      </w:pPr>
      <w:r>
        <w:rPr>
          <w:rStyle w:val="FootnoteReference"/>
        </w:rPr>
        <w:footnoteRef/>
      </w:r>
      <w:r>
        <w:t xml:space="preserve"> IGLYO (2016). Norm Criticism Toolkit</w:t>
      </w:r>
    </w:p>
  </w:footnote>
  <w:footnote w:id="78">
    <w:p w14:paraId="30B08378" w14:textId="70B079BB" w:rsidR="00CF3E2B" w:rsidRPr="00562730" w:rsidRDefault="00CF3E2B">
      <w:pPr>
        <w:pStyle w:val="FootnoteText"/>
      </w:pPr>
      <w:r>
        <w:rPr>
          <w:rStyle w:val="FootnoteReference"/>
        </w:rPr>
        <w:footnoteRef/>
      </w:r>
      <w:r>
        <w:t xml:space="preserve"> </w:t>
      </w:r>
      <w:hyperlink r:id="rId28" w:history="1">
        <w:r>
          <w:rPr>
            <w:rStyle w:val="Hyperlink"/>
          </w:rPr>
          <w:t>https://takemehomefromnarnia.tumblr.com/post/55954823709/heterosexism-homophobia-and-heteronormativity</w:t>
        </w:r>
      </w:hyperlink>
    </w:p>
  </w:footnote>
  <w:footnote w:id="79">
    <w:p w14:paraId="6F43FEF7" w14:textId="458D9E56" w:rsidR="00CF3E2B" w:rsidRDefault="00CF3E2B">
      <w:pPr>
        <w:pStyle w:val="FootnoteText"/>
      </w:pPr>
      <w:r>
        <w:rPr>
          <w:rStyle w:val="FootnoteReference"/>
        </w:rPr>
        <w:footnoteRef/>
      </w:r>
      <w:r>
        <w:t xml:space="preserve"> Maltese Safer Internet Centre Report, 2019. </w:t>
      </w:r>
      <w:hyperlink r:id="rId29" w:history="1">
        <w:r>
          <w:rPr>
            <w:rStyle w:val="Hyperlink"/>
          </w:rPr>
          <w:t>https://www.betterinternetforkids.eu</w:t>
        </w:r>
      </w:hyperlink>
    </w:p>
  </w:footnote>
  <w:footnote w:id="80">
    <w:p w14:paraId="190583DA" w14:textId="77777777" w:rsidR="00CF3E2B" w:rsidRDefault="00CF3E2B" w:rsidP="000A531E">
      <w:pPr>
        <w:pStyle w:val="FootnoteText"/>
      </w:pPr>
      <w:r>
        <w:rPr>
          <w:rStyle w:val="FootnoteReference"/>
        </w:rPr>
        <w:footnoteRef/>
      </w:r>
      <w:r>
        <w:t xml:space="preserve"> Adapted from the  activity ‘Gender in a Box’ , manual ‘Youth 4 Youth’.</w:t>
      </w:r>
    </w:p>
  </w:footnote>
  <w:footnote w:id="81">
    <w:p w14:paraId="075C8E8B" w14:textId="5E0A3CED" w:rsidR="00CF3E2B" w:rsidRPr="00D679B9" w:rsidRDefault="00CF3E2B" w:rsidP="00D679B9">
      <w:pPr>
        <w:spacing w:line="283" w:lineRule="auto"/>
        <w:jc w:val="both"/>
        <w:rPr>
          <w:rFonts w:eastAsia="Calibri"/>
          <w:bCs/>
          <w:color w:val="000000"/>
          <w:sz w:val="20"/>
          <w:szCs w:val="20"/>
          <w:lang w:val="en-GB"/>
        </w:rPr>
      </w:pPr>
      <w:r>
        <w:rPr>
          <w:rStyle w:val="FootnoteReference"/>
        </w:rPr>
        <w:footnoteRef/>
      </w:r>
      <w:r>
        <w:t xml:space="preserve"> </w:t>
      </w:r>
      <w:hyperlink r:id="rId30" w:history="1">
        <w:r w:rsidRPr="00D679B9">
          <w:rPr>
            <w:bCs/>
            <w:color w:val="000000"/>
            <w:sz w:val="20"/>
            <w:szCs w:val="20"/>
            <w:lang w:val="en-GB"/>
          </w:rPr>
          <w:t>https://theconversation.com/factcheck-are-children-better-off-with-a-mother-and-father-than-with-same-sex-parents-82313</w:t>
        </w:r>
      </w:hyperlink>
      <w:r w:rsidRPr="00D679B9">
        <w:rPr>
          <w:rFonts w:eastAsia="Calibri"/>
          <w:bCs/>
          <w:color w:val="000000"/>
          <w:sz w:val="20"/>
          <w:szCs w:val="20"/>
          <w:lang w:val="en-GB"/>
        </w:rPr>
        <w:t xml:space="preserve"> </w:t>
      </w:r>
      <w:r>
        <w:rPr>
          <w:rFonts w:eastAsia="Calibri"/>
          <w:bCs/>
          <w:color w:val="000000"/>
          <w:sz w:val="20"/>
          <w:szCs w:val="20"/>
          <w:lang w:val="en-GB"/>
        </w:rPr>
        <w:t xml:space="preserve">. </w:t>
      </w:r>
      <w:r>
        <w:rPr>
          <w:rFonts w:eastAsia="Calibri"/>
          <w:sz w:val="20"/>
          <w:szCs w:val="20"/>
          <w:lang w:val="en-GB"/>
        </w:rPr>
        <w:t>Also, more answers on this,</w:t>
      </w:r>
      <w:r w:rsidRPr="00D679B9">
        <w:rPr>
          <w:rFonts w:eastAsia="Calibri"/>
          <w:sz w:val="20"/>
          <w:szCs w:val="20"/>
          <w:lang w:val="en-GB"/>
        </w:rPr>
        <w:t xml:space="preserve"> here: </w:t>
      </w:r>
      <w:hyperlink r:id="rId31">
        <w:r w:rsidRPr="00D679B9">
          <w:rPr>
            <w:rFonts w:eastAsia="Calibri"/>
            <w:color w:val="0000FF"/>
            <w:sz w:val="20"/>
            <w:szCs w:val="20"/>
            <w:u w:val="single"/>
            <w:lang w:val="en-GB"/>
          </w:rPr>
          <w:t>http://www.pflagatl.org/lgbtfaq/</w:t>
        </w:r>
      </w:hyperlink>
    </w:p>
    <w:p w14:paraId="11B0AB2C" w14:textId="37CD24CB" w:rsidR="00CF3E2B" w:rsidRPr="00D679B9" w:rsidRDefault="00CF3E2B">
      <w:pPr>
        <w:pStyle w:val="FootnoteText"/>
      </w:pPr>
    </w:p>
  </w:footnote>
  <w:footnote w:id="82">
    <w:p w14:paraId="12D0C9B8" w14:textId="5E82905A" w:rsidR="00CF3E2B" w:rsidRPr="00B733CA" w:rsidRDefault="00CF3E2B">
      <w:pPr>
        <w:pStyle w:val="FootnoteText"/>
        <w:rPr>
          <w:lang w:val="en-US"/>
        </w:rPr>
      </w:pPr>
      <w:r>
        <w:rPr>
          <w:rStyle w:val="FootnoteReference"/>
        </w:rPr>
        <w:footnoteRef/>
      </w:r>
      <w:r>
        <w:t xml:space="preserve"> </w:t>
      </w:r>
      <w:hyperlink r:id="rId32" w:history="1">
        <w:r w:rsidRPr="00804B21">
          <w:rPr>
            <w:rStyle w:val="Hyperlink"/>
          </w:rPr>
          <w:t>https://oneloveallequal.org/author/amyflannigan/</w:t>
        </w:r>
      </w:hyperlink>
    </w:p>
  </w:footnote>
  <w:footnote w:id="83">
    <w:p w14:paraId="50A1CCAC" w14:textId="49AD48CE" w:rsidR="00CF3E2B" w:rsidRPr="00361D67" w:rsidRDefault="00CF3E2B" w:rsidP="000D2DB2">
      <w:pPr>
        <w:rPr>
          <w:sz w:val="22"/>
          <w:szCs w:val="20"/>
        </w:rPr>
      </w:pPr>
      <w:r>
        <w:rPr>
          <w:rStyle w:val="FootnoteReference"/>
        </w:rPr>
        <w:footnoteRef/>
      </w:r>
      <w:r>
        <w:t xml:space="preserve"> </w:t>
      </w:r>
      <w:r w:rsidRPr="009E2FF1">
        <w:rPr>
          <w:sz w:val="22"/>
          <w:szCs w:val="20"/>
        </w:rPr>
        <w:t>Source: ‘Sexual Pleasure: the forgotten link between sexual and reproductive health and rights’ . Global Advisory Board for Sexual Health and Wellbeing</w:t>
      </w:r>
      <w:r>
        <w:rPr>
          <w:sz w:val="22"/>
          <w:szCs w:val="20"/>
        </w:rPr>
        <w:t>, downloadable at</w:t>
      </w:r>
      <w:r w:rsidRPr="009E2FF1">
        <w:rPr>
          <w:sz w:val="22"/>
          <w:szCs w:val="20"/>
        </w:rPr>
        <w:t xml:space="preserve"> </w:t>
      </w:r>
      <w:hyperlink r:id="rId33" w:history="1">
        <w:r w:rsidRPr="007E6E8C">
          <w:rPr>
            <w:rStyle w:val="Hyperlink"/>
            <w:sz w:val="22"/>
            <w:szCs w:val="20"/>
          </w:rPr>
          <w:t>www.gab-shw.org</w:t>
        </w:r>
      </w:hyperlink>
      <w:r>
        <w:rPr>
          <w:sz w:val="22"/>
          <w:szCs w:val="20"/>
        </w:rPr>
        <w:t xml:space="preserve"> </w:t>
      </w:r>
    </w:p>
    <w:p w14:paraId="4B6D2C7F" w14:textId="7F83EDD9" w:rsidR="00CF3E2B" w:rsidRDefault="00CF3E2B">
      <w:pPr>
        <w:pStyle w:val="FootnoteText"/>
      </w:pPr>
    </w:p>
  </w:footnote>
  <w:footnote w:id="84">
    <w:p w14:paraId="41346738" w14:textId="271177DA" w:rsidR="00CF3E2B" w:rsidRDefault="00CF3E2B" w:rsidP="00BC794B">
      <w:pPr>
        <w:pStyle w:val="FootnoteText"/>
      </w:pPr>
      <w:r>
        <w:rPr>
          <w:rStyle w:val="FootnoteReference"/>
        </w:rPr>
        <w:footnoteRef/>
      </w:r>
      <w:r>
        <w:t xml:space="preserve">  Source: ‘</w:t>
      </w:r>
      <w:bookmarkStart w:id="129" w:name="_Hlk66249228"/>
      <w:r>
        <w:t xml:space="preserve">Putting sexuality back into Comprehensive Sexuality Education: </w:t>
      </w:r>
      <w:r w:rsidRPr="00BC794B">
        <w:t>asking the case for a rights-based, sex-positive approac</w:t>
      </w:r>
      <w:r>
        <w:t>h’</w:t>
      </w:r>
      <w:bookmarkEnd w:id="129"/>
      <w:r>
        <w:t xml:space="preserve">. IPPF (2016).  </w:t>
      </w:r>
      <w:bookmarkStart w:id="130" w:name="_Hlk66249254"/>
      <w:r>
        <w:t xml:space="preserve">Downloadable at: </w:t>
      </w:r>
      <w:bookmarkEnd w:id="130"/>
      <w:r>
        <w:fldChar w:fldCharType="begin"/>
      </w:r>
      <w:r>
        <w:instrText xml:space="preserve"> HYPERLINK "</w:instrText>
      </w:r>
      <w:r w:rsidRPr="0015597D">
        <w:instrText>https://www.ippf.org/sites/default/files/2016-10/Putting%20Sexuality%20back%20into%20Comprehensive%20Sexuality%20Education_0.pdf</w:instrText>
      </w:r>
      <w:r>
        <w:instrText xml:space="preserve">" </w:instrText>
      </w:r>
      <w:r>
        <w:fldChar w:fldCharType="separate"/>
      </w:r>
      <w:r w:rsidRPr="009F1723">
        <w:rPr>
          <w:rStyle w:val="Hyperlink"/>
        </w:rPr>
        <w:t>https://www.ippf.org/sites/default/files/2016-10/Putting%20Sexuality%20back%20into%20Comprehensive%20Sexuality%20Education_0.pdf</w:t>
      </w:r>
      <w:r>
        <w:fldChar w:fldCharType="end"/>
      </w:r>
    </w:p>
    <w:p w14:paraId="1C7FF0D7" w14:textId="77777777" w:rsidR="00CF3E2B" w:rsidRPr="00BC794B" w:rsidRDefault="00CF3E2B" w:rsidP="00BC794B">
      <w:pPr>
        <w:pStyle w:val="FootnoteText"/>
      </w:pPr>
    </w:p>
  </w:footnote>
  <w:footnote w:id="85">
    <w:p w14:paraId="7F02142A" w14:textId="7DFBFDA7" w:rsidR="00CF3E2B" w:rsidRPr="00130CE3" w:rsidRDefault="00CF3E2B">
      <w:pPr>
        <w:pStyle w:val="FootnoteText"/>
      </w:pPr>
      <w:r>
        <w:rPr>
          <w:rStyle w:val="FootnoteReference"/>
        </w:rPr>
        <w:footnoteRef/>
      </w:r>
      <w:r>
        <w:t xml:space="preserve">  Source: </w:t>
      </w:r>
      <w:r w:rsidRPr="00130CE3">
        <w:t xml:space="preserve">The Kinsey Institute (2009) ‘Kinsey Confidential: Sexual Literacy…What is that?’  </w:t>
      </w:r>
      <w:hyperlink r:id="rId34" w:history="1">
        <w:r w:rsidRPr="00925002">
          <w:rPr>
            <w:rStyle w:val="Hyperlink"/>
          </w:rPr>
          <w:t>http://kinseyconfdential.org/sexual-literacy</w:t>
        </w:r>
      </w:hyperlink>
      <w:r>
        <w:t xml:space="preserve"> </w:t>
      </w:r>
    </w:p>
  </w:footnote>
  <w:footnote w:id="86">
    <w:p w14:paraId="16843528" w14:textId="6C337BBC" w:rsidR="00CF3E2B" w:rsidRPr="00E05C7D" w:rsidRDefault="00CF3E2B">
      <w:pPr>
        <w:pStyle w:val="FootnoteText"/>
      </w:pPr>
      <w:r>
        <w:rPr>
          <w:rStyle w:val="FootnoteReference"/>
        </w:rPr>
        <w:footnoteRef/>
      </w:r>
      <w:r>
        <w:t xml:space="preserve"> </w:t>
      </w:r>
      <w:r w:rsidRPr="00E05C7D">
        <w:t xml:space="preserve">Hirst, J (2008) ‘Developing sexual competence? Exploring strategies for the provision of effective sexualities and relationships education’ </w:t>
      </w:r>
      <w:r>
        <w:t xml:space="preserve">downloadable at: </w:t>
      </w:r>
      <w:r w:rsidRPr="001625C9">
        <w:t>shorturl.at/rstvO</w:t>
      </w:r>
    </w:p>
  </w:footnote>
  <w:footnote w:id="87">
    <w:p w14:paraId="72F3B65E" w14:textId="281F97A7" w:rsidR="00CF3E2B" w:rsidRPr="00A31239" w:rsidRDefault="00CF3E2B">
      <w:pPr>
        <w:pStyle w:val="FootnoteText"/>
      </w:pPr>
      <w:r>
        <w:rPr>
          <w:rStyle w:val="FootnoteReference"/>
        </w:rPr>
        <w:footnoteRef/>
      </w:r>
      <w:r>
        <w:t xml:space="preserve"> Pamela Madsen: On being female and sexual agency, published in Psychology Today, June 2014. </w:t>
      </w:r>
      <w:r w:rsidRPr="00E05C7D">
        <w:t>https://www.psychologytoday.com</w:t>
      </w:r>
    </w:p>
  </w:footnote>
  <w:footnote w:id="88">
    <w:p w14:paraId="0F025728" w14:textId="77777777" w:rsidR="00CF3E2B" w:rsidRDefault="00CF3E2B" w:rsidP="00A51D61">
      <w:pPr>
        <w:pStyle w:val="FootnoteText"/>
      </w:pPr>
      <w:r>
        <w:rPr>
          <w:rStyle w:val="FootnoteReference"/>
        </w:rPr>
        <w:footnoteRef/>
      </w:r>
      <w:r>
        <w:t xml:space="preserve"> </w:t>
      </w:r>
      <w:hyperlink r:id="rId35" w:history="1">
        <w:r w:rsidRPr="00ED6AE0">
          <w:rPr>
            <w:rStyle w:val="Hyperlink"/>
          </w:rPr>
          <w:t>https://www.thebodypositive.org</w:t>
        </w:r>
      </w:hyperlink>
    </w:p>
  </w:footnote>
  <w:footnote w:id="89">
    <w:p w14:paraId="588D0624" w14:textId="77777777" w:rsidR="00CF3E2B" w:rsidRPr="00842859" w:rsidRDefault="00CF3E2B" w:rsidP="009A757A">
      <w:pPr>
        <w:spacing w:line="276" w:lineRule="auto"/>
        <w:jc w:val="both"/>
      </w:pPr>
      <w:r>
        <w:rPr>
          <w:rStyle w:val="FootnoteReference"/>
        </w:rPr>
        <w:footnoteRef/>
      </w:r>
      <w:r>
        <w:t xml:space="preserve"> </w:t>
      </w:r>
      <w:r w:rsidRPr="009A757A">
        <w:rPr>
          <w:sz w:val="22"/>
          <w:szCs w:val="20"/>
        </w:rPr>
        <w:t xml:space="preserve">Augusto Boal (1993). </w:t>
      </w:r>
      <w:r w:rsidRPr="009A757A">
        <w:rPr>
          <w:i/>
          <w:iCs/>
          <w:sz w:val="22"/>
          <w:szCs w:val="20"/>
        </w:rPr>
        <w:t>Theatre of the Oppressed.</w:t>
      </w:r>
      <w:r w:rsidRPr="009A757A">
        <w:rPr>
          <w:sz w:val="22"/>
          <w:szCs w:val="20"/>
        </w:rPr>
        <w:t xml:space="preserve"> New York: Theatre Communications Group.</w:t>
      </w:r>
    </w:p>
    <w:p w14:paraId="6C01C5C9" w14:textId="35317C81" w:rsidR="00CF3E2B" w:rsidRPr="009A757A" w:rsidRDefault="00CF3E2B">
      <w:pPr>
        <w:pStyle w:val="FootnoteText"/>
        <w:rPr>
          <w:lang w:val="en-US"/>
        </w:rPr>
      </w:pPr>
    </w:p>
  </w:footnote>
  <w:footnote w:id="90">
    <w:p w14:paraId="2C262289" w14:textId="22FFE71B" w:rsidR="00CF3E2B" w:rsidRPr="00025428" w:rsidRDefault="00CF3E2B">
      <w:pPr>
        <w:pStyle w:val="FootnoteText"/>
      </w:pPr>
      <w:r>
        <w:rPr>
          <w:rStyle w:val="FootnoteReference"/>
        </w:rPr>
        <w:footnoteRef/>
      </w:r>
      <w:r>
        <w:t xml:space="preserve"> CDC statistics </w:t>
      </w:r>
      <w:hyperlink r:id="rId36" w:history="1">
        <w:r>
          <w:rPr>
            <w:rStyle w:val="Hyperlink"/>
          </w:rPr>
          <w:t>https://www.cdc.gov/violenceprevention/sexualviolence/fastfact.html</w:t>
        </w:r>
      </w:hyperlink>
    </w:p>
  </w:footnote>
  <w:footnote w:id="91">
    <w:p w14:paraId="3537EE6C" w14:textId="2D99E6C7" w:rsidR="00CF3E2B" w:rsidRDefault="00CF3E2B" w:rsidP="00213E37">
      <w:pPr>
        <w:pStyle w:val="FootnoteText"/>
      </w:pPr>
      <w:r>
        <w:rPr>
          <w:rStyle w:val="FootnoteReference"/>
        </w:rPr>
        <w:footnoteRef/>
      </w:r>
      <w:r>
        <w:t xml:space="preserve"> </w:t>
      </w:r>
      <w:bookmarkStart w:id="163" w:name="_Hlk66250056"/>
      <w:r w:rsidRPr="00914DA3">
        <w:t>Soraya Chemaly</w:t>
      </w:r>
      <w:r>
        <w:t xml:space="preserve"> (2018). What men need to know about sexist microaggressions </w:t>
      </w:r>
      <w:hyperlink r:id="rId37" w:history="1">
        <w:r w:rsidRPr="009F1723">
          <w:rPr>
            <w:rStyle w:val="Hyperlink"/>
          </w:rPr>
          <w:t>https://www.damemagazine.com/2018/11/28/what-men-need-to-know-about-sexist-microaggressions/</w:t>
        </w:r>
      </w:hyperlink>
      <w:bookmarkEnd w:id="163"/>
    </w:p>
    <w:p w14:paraId="7408C823" w14:textId="77777777" w:rsidR="00CF3E2B" w:rsidRPr="00914DA3" w:rsidRDefault="00CF3E2B" w:rsidP="00213E37">
      <w:pPr>
        <w:pStyle w:val="FootnoteText"/>
        <w:rPr>
          <w:lang w:val="en-US"/>
        </w:rPr>
      </w:pPr>
    </w:p>
  </w:footnote>
  <w:footnote w:id="92">
    <w:p w14:paraId="5CB30E89" w14:textId="77777777" w:rsidR="00CF3E2B" w:rsidRPr="007C3957" w:rsidRDefault="00CF3E2B" w:rsidP="00936C8D">
      <w:pPr>
        <w:spacing w:line="276" w:lineRule="auto"/>
        <w:rPr>
          <w:szCs w:val="24"/>
        </w:rPr>
      </w:pPr>
      <w:r>
        <w:rPr>
          <w:rStyle w:val="FootnoteReference"/>
        </w:rPr>
        <w:footnoteRef/>
      </w:r>
      <w:r>
        <w:t xml:space="preserve">  </w:t>
      </w:r>
      <w:r w:rsidRPr="001F0FA7">
        <w:t>Adapted from the case studies presented by Möller B et.al (2009).</w:t>
      </w:r>
      <w:r>
        <w:t xml:space="preserve">in </w:t>
      </w:r>
      <w:r w:rsidRPr="001F0FA7">
        <w:rPr>
          <w:i/>
          <w:iCs/>
        </w:rPr>
        <w:t>Gender identity disorder in children and adolescents</w:t>
      </w:r>
      <w:r w:rsidRPr="001F0FA7">
        <w:t>. Current Problems in Pediatric and Adolescent Health Care, 39(5):117-43</w:t>
      </w:r>
    </w:p>
    <w:p w14:paraId="5C417CC7" w14:textId="77777777" w:rsidR="00CF3E2B" w:rsidRPr="001F0FA7" w:rsidRDefault="00CF3E2B" w:rsidP="00936C8D">
      <w:pPr>
        <w:pStyle w:val="FootnoteText"/>
        <w:rPr>
          <w:lang w:val="en-US"/>
        </w:rPr>
      </w:pPr>
    </w:p>
  </w:footnote>
  <w:footnote w:id="93">
    <w:p w14:paraId="34C1FF21" w14:textId="77777777" w:rsidR="00CF3E2B" w:rsidRDefault="00CF3E2B" w:rsidP="00E32510">
      <w:pPr>
        <w:pStyle w:val="FootnoteText"/>
      </w:pPr>
      <w:r>
        <w:rPr>
          <w:rStyle w:val="FootnoteReference"/>
        </w:rPr>
        <w:footnoteRef/>
      </w:r>
      <w:r>
        <w:t xml:space="preserve"> Adapted from the </w:t>
      </w:r>
      <w:bookmarkStart w:id="176" w:name="_Hlk66250169"/>
      <w:r>
        <w:t xml:space="preserve">NCVAP report on ‘Hate Violence against the LGBTQ communities in the United States in 2009’, </w:t>
      </w:r>
      <w:hyperlink r:id="rId38" w:history="1">
        <w:r>
          <w:rPr>
            <w:rStyle w:val="Hyperlink"/>
          </w:rPr>
          <w:t>http://avp.org/wp-content/uploads/2017/04/2009_NCAVP_HV_Report.pdf</w:t>
        </w:r>
      </w:hyperlink>
    </w:p>
    <w:bookmarkEnd w:id="176"/>
  </w:footnote>
  <w:footnote w:id="94">
    <w:p w14:paraId="11656132" w14:textId="47924208" w:rsidR="00CF3E2B" w:rsidRDefault="00CF3E2B" w:rsidP="00E32510">
      <w:pPr>
        <w:pStyle w:val="FootnoteText"/>
      </w:pPr>
      <w:r>
        <w:rPr>
          <w:rStyle w:val="FootnoteReference"/>
        </w:rPr>
        <w:footnoteRef/>
      </w:r>
      <w:r>
        <w:t xml:space="preserve"> Adapted from GLSEN educational material on ‘No name calling week’:  </w:t>
      </w:r>
      <w:r w:rsidRPr="00A469F4">
        <w:t>https://www.glsen.org/no-name-calling-week</w:t>
      </w:r>
    </w:p>
  </w:footnote>
  <w:footnote w:id="95">
    <w:p w14:paraId="189FC8CE" w14:textId="1A34CF8F" w:rsidR="00CF3E2B" w:rsidRPr="003F59D3" w:rsidRDefault="00CF3E2B">
      <w:pPr>
        <w:pStyle w:val="FootnoteText"/>
      </w:pPr>
      <w:r>
        <w:rPr>
          <w:rStyle w:val="FootnoteReference"/>
        </w:rPr>
        <w:footnoteRef/>
      </w:r>
      <w:r>
        <w:t xml:space="preserve"> </w:t>
      </w:r>
      <w:r w:rsidRPr="003F59D3">
        <w:t>Adapted from  ‘How Does Homophobia Hurt Us All?’</w:t>
      </w:r>
      <w:r>
        <w:t>(</w:t>
      </w:r>
      <w:r w:rsidRPr="003F59D3">
        <w:t>2002</w:t>
      </w:r>
      <w:r>
        <w:t>)</w:t>
      </w:r>
      <w:r w:rsidRPr="003F59D3">
        <w:t xml:space="preserve"> GLSEN</w:t>
      </w:r>
      <w:r>
        <w:t>.</w:t>
      </w:r>
      <w:r w:rsidRPr="003F59D3">
        <w:t xml:space="preserve"> </w:t>
      </w:r>
      <w:hyperlink r:id="rId39" w:history="1">
        <w:r w:rsidRPr="00456C52">
          <w:rPr>
            <w:rStyle w:val="Hyperlink"/>
          </w:rPr>
          <w:t>www.glsen.org</w:t>
        </w:r>
      </w:hyperlink>
      <w:r>
        <w:t xml:space="preserve"> </w:t>
      </w:r>
    </w:p>
  </w:footnote>
  <w:footnote w:id="96">
    <w:p w14:paraId="3BF4CBDD" w14:textId="77777777" w:rsidR="00CF3E2B" w:rsidRPr="00E62B70" w:rsidRDefault="00CF3E2B" w:rsidP="00E5124F">
      <w:pPr>
        <w:pStyle w:val="FootnoteText"/>
      </w:pPr>
      <w:r>
        <w:rPr>
          <w:rStyle w:val="FootnoteReference"/>
        </w:rPr>
        <w:footnoteRef/>
      </w:r>
      <w:r>
        <w:t xml:space="preserve"> Inspired by excerpts from the research conducted by </w:t>
      </w:r>
      <w:r w:rsidRPr="00123539">
        <w:t>Ahmed</w:t>
      </w:r>
      <w:r>
        <w:t xml:space="preserve"> et al (2019). </w:t>
      </w:r>
      <w:r w:rsidRPr="00123539">
        <w:t>A qualitative assessment of women’s perspectives and experience of female genital mutilation in Iraqi Kurdistan Region. BMC Women's Health 19, 66</w:t>
      </w:r>
    </w:p>
  </w:footnote>
  <w:footnote w:id="97">
    <w:p w14:paraId="3FD95650" w14:textId="77777777" w:rsidR="00CF3E2B" w:rsidRPr="0067718B" w:rsidRDefault="00CF3E2B" w:rsidP="00F17652">
      <w:pPr>
        <w:pStyle w:val="FootnoteText"/>
        <w:rPr>
          <w:lang w:val="en-US"/>
        </w:rPr>
      </w:pPr>
      <w:r>
        <w:rPr>
          <w:rStyle w:val="FootnoteReference"/>
        </w:rPr>
        <w:footnoteRef/>
      </w:r>
      <w:r>
        <w:t xml:space="preserve"> </w:t>
      </w:r>
      <w:r>
        <w:rPr>
          <w:lang w:val="en-US"/>
        </w:rPr>
        <w:t xml:space="preserve">Adapted from the manual: </w:t>
      </w:r>
      <w:r w:rsidRPr="00340098">
        <w:rPr>
          <w:i/>
          <w:iCs/>
        </w:rPr>
        <w:t>GEAR against IPV”. Booklet I</w:t>
      </w:r>
      <w:r>
        <w:rPr>
          <w:i/>
          <w:iCs/>
        </w:rPr>
        <w:t>V</w:t>
      </w:r>
      <w:r w:rsidRPr="00340098">
        <w:rPr>
          <w:i/>
          <w:iCs/>
        </w:rPr>
        <w:t xml:space="preserve">: </w:t>
      </w:r>
      <w:r>
        <w:rPr>
          <w:i/>
          <w:iCs/>
        </w:rPr>
        <w:t>Students’ Activity Book</w:t>
      </w:r>
      <w:r w:rsidRPr="00340098">
        <w:rPr>
          <w:i/>
          <w:iCs/>
        </w:rPr>
        <w:t xml:space="preserve">. (Rev. ed.). Athens: European Anti-Violence Network. Downloadable at </w:t>
      </w:r>
      <w:hyperlink r:id="rId40" w:history="1">
        <w:r w:rsidRPr="00340098">
          <w:rPr>
            <w:rStyle w:val="Hyperlink"/>
            <w:i/>
            <w:iCs/>
          </w:rPr>
          <w:t>https://www.gear-ipv.eu/</w:t>
        </w:r>
      </w:hyperlink>
    </w:p>
  </w:footnote>
  <w:footnote w:id="98">
    <w:p w14:paraId="6AAC9EDF" w14:textId="675BFBF7" w:rsidR="00CF3E2B" w:rsidRPr="00254EA5" w:rsidRDefault="00CF3E2B">
      <w:pPr>
        <w:pStyle w:val="FootnoteText"/>
      </w:pPr>
      <w:r>
        <w:rPr>
          <w:rStyle w:val="FootnoteReference"/>
        </w:rPr>
        <w:footnoteRef/>
      </w:r>
      <w:r>
        <w:t xml:space="preserve"> E</w:t>
      </w:r>
      <w:r w:rsidRPr="00503265">
        <w:rPr>
          <w:rFonts w:cstheme="minorHAnsi"/>
        </w:rPr>
        <w:t>uropean Union Agency for Fundamental Rights (FRA</w:t>
      </w:r>
      <w:r>
        <w:rPr>
          <w:rFonts w:cstheme="minorHAnsi"/>
        </w:rPr>
        <w:t xml:space="preserve">, 2016). Violence against women-an EU wide survey  </w:t>
      </w:r>
      <w:r>
        <w:t xml:space="preserve"> </w:t>
      </w:r>
      <w:hyperlink r:id="rId41" w:history="1">
        <w:r>
          <w:rPr>
            <w:rStyle w:val="Hyperlink"/>
          </w:rPr>
          <w:t>https://fra.europa.eu/sites/default/files/fra_uploads/fra-2014-vaw-survey-main-results-apr14_en.pdf</w:t>
        </w:r>
      </w:hyperlink>
    </w:p>
  </w:footnote>
  <w:footnote w:id="99">
    <w:p w14:paraId="45FC0C55" w14:textId="1452CB20" w:rsidR="00CF3E2B" w:rsidRPr="00DF0AA3" w:rsidRDefault="00CF3E2B">
      <w:pPr>
        <w:pStyle w:val="FootnoteText"/>
      </w:pPr>
      <w:r>
        <w:rPr>
          <w:rStyle w:val="FootnoteReference"/>
        </w:rPr>
        <w:footnoteRef/>
      </w:r>
      <w:r>
        <w:t xml:space="preserve">  </w:t>
      </w:r>
      <w:hyperlink r:id="rId42" w:history="1">
        <w:r>
          <w:rPr>
            <w:rStyle w:val="Hyperlink"/>
          </w:rPr>
          <w:t>https://www.rainn.org/statistics/victims-sexual-violence</w:t>
        </w:r>
      </w:hyperlink>
    </w:p>
  </w:footnote>
  <w:footnote w:id="100">
    <w:p w14:paraId="4380D944" w14:textId="5515FFBF" w:rsidR="00CF3E2B" w:rsidRPr="00036806" w:rsidRDefault="00CF3E2B">
      <w:pPr>
        <w:pStyle w:val="FootnoteText"/>
      </w:pPr>
      <w:r>
        <w:rPr>
          <w:rStyle w:val="FootnoteReference"/>
        </w:rPr>
        <w:footnoteRef/>
      </w:r>
      <w:r>
        <w:t xml:space="preserve"> Source: Crisis Text Line. </w:t>
      </w:r>
      <w:hyperlink r:id="rId43" w:history="1">
        <w:r w:rsidRPr="00925002">
          <w:rPr>
            <w:rStyle w:val="Hyperlink"/>
          </w:rPr>
          <w:t>https://www.crisistextline.org/</w:t>
        </w:r>
      </w:hyperlink>
    </w:p>
  </w:footnote>
  <w:footnote w:id="101">
    <w:p w14:paraId="1D9C8C89" w14:textId="1D529AE5" w:rsidR="00CF3E2B" w:rsidRPr="00071B18" w:rsidRDefault="00CF3E2B" w:rsidP="00071B18">
      <w:pPr>
        <w:spacing w:line="276" w:lineRule="auto"/>
        <w:jc w:val="both"/>
        <w:rPr>
          <w:rFonts w:cstheme="minorHAnsi"/>
        </w:rPr>
      </w:pPr>
      <w:r>
        <w:rPr>
          <w:rStyle w:val="FootnoteReference"/>
        </w:rPr>
        <w:footnoteRef/>
      </w:r>
      <w:r>
        <w:t xml:space="preserve"> </w:t>
      </w:r>
      <w:r w:rsidRPr="000531DD">
        <w:rPr>
          <w:sz w:val="22"/>
          <w:szCs w:val="20"/>
        </w:rPr>
        <w:t xml:space="preserve">Sources: </w:t>
      </w:r>
      <w:hyperlink r:id="rId44" w:history="1">
        <w:r w:rsidRPr="000531DD">
          <w:rPr>
            <w:rStyle w:val="Hyperlink"/>
            <w:rFonts w:cstheme="minorHAnsi"/>
            <w:sz w:val="22"/>
            <w:szCs w:val="20"/>
          </w:rPr>
          <w:t>https://www.childline.org.uk/info-advice/bullying-abuse-safety/online-mobile-safety/sexting/</w:t>
        </w:r>
      </w:hyperlink>
      <w:r w:rsidRPr="000531DD">
        <w:rPr>
          <w:sz w:val="22"/>
          <w:szCs w:val="20"/>
        </w:rPr>
        <w:t xml:space="preserve"> and </w:t>
      </w:r>
      <w:hyperlink r:id="rId45" w:history="1">
        <w:r w:rsidRPr="000531DD">
          <w:rPr>
            <w:rStyle w:val="Hyperlink"/>
            <w:sz w:val="22"/>
            <w:szCs w:val="20"/>
          </w:rPr>
          <w:t>https://kidshelpphone.ca/get-info/what-sexting/</w:t>
        </w:r>
      </w:hyperlink>
    </w:p>
  </w:footnote>
  <w:footnote w:id="102">
    <w:p w14:paraId="2C5ADDA4" w14:textId="3EB60507" w:rsidR="00CF3E2B" w:rsidRPr="00071B18" w:rsidRDefault="00CF3E2B">
      <w:pPr>
        <w:pStyle w:val="FootnoteText"/>
      </w:pPr>
      <w:r>
        <w:rPr>
          <w:rStyle w:val="FootnoteReference"/>
        </w:rPr>
        <w:footnoteRef/>
      </w:r>
      <w:r>
        <w:t xml:space="preserve"> According to the EU Kids online survey (2012) , sexting appears to be picking up  among adolescents with 15% of young people aged 12-16 mentioning to have received peer to peer sexual messages. Other more recent research in America raise this figure to 25%. </w:t>
      </w:r>
      <w:hyperlink r:id="rId46" w:history="1">
        <w:r w:rsidRPr="00925002">
          <w:rPr>
            <w:rStyle w:val="Hyperlink"/>
          </w:rPr>
          <w:t>http://www.lse.ac.uk/media@lse/research/EUKidsOnline/EU%20Kids%20III/Reports/PerspectivesReport.pdf</w:t>
        </w:r>
      </w:hyperlink>
    </w:p>
  </w:footnote>
  <w:footnote w:id="103">
    <w:p w14:paraId="236815CC" w14:textId="77777777" w:rsidR="00CF3E2B" w:rsidRPr="004525DA" w:rsidRDefault="00CF3E2B" w:rsidP="007A4C6E">
      <w:pPr>
        <w:pStyle w:val="FootnoteText"/>
      </w:pPr>
      <w:r>
        <w:rPr>
          <w:rStyle w:val="FootnoteReference"/>
        </w:rPr>
        <w:footnoteRef/>
      </w:r>
      <w:r>
        <w:t xml:space="preserve"> Source: Child Net International </w:t>
      </w:r>
      <w:hyperlink r:id="rId47" w:history="1">
        <w:r>
          <w:rPr>
            <w:rStyle w:val="Hyperlink"/>
          </w:rPr>
          <w:t>https://www.childnet.com/</w:t>
        </w:r>
      </w:hyperlink>
    </w:p>
  </w:footnote>
  <w:footnote w:id="104">
    <w:p w14:paraId="50D0BE57" w14:textId="77777777" w:rsidR="00CF3E2B" w:rsidRPr="006149F8" w:rsidRDefault="00CF3E2B" w:rsidP="00A30E1F">
      <w:r>
        <w:rPr>
          <w:rStyle w:val="FootnoteReference"/>
        </w:rPr>
        <w:footnoteRef/>
      </w:r>
      <w:r>
        <w:t xml:space="preserve"> </w:t>
      </w:r>
      <w:r w:rsidRPr="006149F8">
        <w:t>Interview to Eszter Kismődi, Chief Executive of Sexual and Reproductive Health Matters (SRHM) and article “How the internet helped break sexual taboos, especially for women</w:t>
      </w:r>
      <w:r>
        <w:t>” at the Economic Times (</w:t>
      </w:r>
      <w:hyperlink r:id="rId48" w:history="1">
        <w:r>
          <w:rPr>
            <w:rStyle w:val="Hyperlink"/>
          </w:rPr>
          <w:t>https://economictimes.indiatimes.com/</w:t>
        </w:r>
      </w:hyperlink>
      <w:r>
        <w:t>)</w:t>
      </w:r>
      <w:r w:rsidRPr="006149F8">
        <w:br/>
      </w:r>
    </w:p>
    <w:p w14:paraId="7322F116" w14:textId="77777777" w:rsidR="00CF3E2B" w:rsidRPr="006149F8" w:rsidRDefault="00CF3E2B" w:rsidP="00A30E1F">
      <w:pPr>
        <w:pStyle w:val="FootnoteText"/>
        <w:rPr>
          <w:lang w:val="en-US"/>
        </w:rPr>
      </w:pPr>
    </w:p>
  </w:footnote>
  <w:footnote w:id="105">
    <w:p w14:paraId="3E59015E" w14:textId="4DBA005F" w:rsidR="00CF3E2B" w:rsidRPr="000531E1" w:rsidRDefault="00CF3E2B" w:rsidP="000531E1">
      <w:pPr>
        <w:spacing w:after="0" w:line="276" w:lineRule="auto"/>
        <w:jc w:val="both"/>
        <w:rPr>
          <w:rFonts w:cstheme="minorHAnsi"/>
        </w:rPr>
      </w:pPr>
      <w:r>
        <w:rPr>
          <w:rStyle w:val="FootnoteReference"/>
        </w:rPr>
        <w:footnoteRef/>
      </w:r>
      <w:r>
        <w:t xml:space="preserve"> </w:t>
      </w:r>
      <w:r w:rsidRPr="000531E1">
        <w:rPr>
          <w:rFonts w:ascii="Calibri" w:eastAsia="Calibri" w:hAnsi="Calibri" w:cs="Times New Roman"/>
          <w:sz w:val="20"/>
          <w:szCs w:val="20"/>
          <w:lang w:val="en-GB"/>
        </w:rPr>
        <w:t>The following can be turned into a handout and be given out to young people as a reference</w:t>
      </w:r>
    </w:p>
  </w:footnote>
  <w:footnote w:id="106">
    <w:p w14:paraId="3DC47AB1" w14:textId="0D989545" w:rsidR="00CF3E2B" w:rsidRDefault="00CF3E2B">
      <w:pPr>
        <w:pStyle w:val="FootnoteText"/>
      </w:pPr>
      <w:r>
        <w:rPr>
          <w:rStyle w:val="FootnoteReference"/>
        </w:rPr>
        <w:footnoteRef/>
      </w:r>
      <w:r>
        <w:t xml:space="preserve"> Concept and acronym developed by ‘GLSEN’ in the lesson plan ‘Instant replay’. </w:t>
      </w:r>
      <w:hyperlink r:id="rId49" w:history="1">
        <w:r w:rsidRPr="00456C52">
          <w:rPr>
            <w:rStyle w:val="Hyperlink"/>
          </w:rPr>
          <w:t>www.glsen.org</w:t>
        </w:r>
      </w:hyperlink>
      <w:r>
        <w:t xml:space="preserve"> </w:t>
      </w:r>
    </w:p>
  </w:footnote>
  <w:footnote w:id="107">
    <w:p w14:paraId="207239BC" w14:textId="3D22BA67" w:rsidR="00CF3E2B" w:rsidRPr="004173B7" w:rsidRDefault="00CF3E2B">
      <w:pPr>
        <w:pStyle w:val="FootnoteText"/>
        <w:rPr>
          <w:lang w:val="en-US"/>
        </w:rPr>
      </w:pPr>
      <w:r>
        <w:rPr>
          <w:rStyle w:val="FootnoteReference"/>
        </w:rPr>
        <w:footnoteRef/>
      </w:r>
      <w:r>
        <w:t xml:space="preserve"> </w:t>
      </w:r>
      <w:r>
        <w:rPr>
          <w:lang w:val="en-US"/>
        </w:rPr>
        <w:t xml:space="preserve">Adapted from the manual: </w:t>
      </w:r>
      <w:r w:rsidRPr="00340098">
        <w:rPr>
          <w:i/>
          <w:iCs/>
        </w:rPr>
        <w:t>GEAR against IPV”. Booklet I</w:t>
      </w:r>
      <w:r>
        <w:rPr>
          <w:i/>
          <w:iCs/>
        </w:rPr>
        <w:t>V</w:t>
      </w:r>
      <w:r w:rsidRPr="00340098">
        <w:rPr>
          <w:i/>
          <w:iCs/>
        </w:rPr>
        <w:t xml:space="preserve">: </w:t>
      </w:r>
      <w:r>
        <w:rPr>
          <w:i/>
          <w:iCs/>
        </w:rPr>
        <w:t>Students’ Activity Book</w:t>
      </w:r>
      <w:r w:rsidRPr="00340098">
        <w:rPr>
          <w:i/>
          <w:iCs/>
        </w:rPr>
        <w:t xml:space="preserve">. (Rev. ed.). Athens: European Anti-Violence Network. Downloadable at </w:t>
      </w:r>
      <w:hyperlink r:id="rId50" w:history="1">
        <w:r w:rsidRPr="00340098">
          <w:rPr>
            <w:rStyle w:val="Hyperlink"/>
            <w:i/>
            <w:iCs/>
          </w:rPr>
          <w:t>https://www.gear-ipv.eu/</w:t>
        </w:r>
      </w:hyperlink>
    </w:p>
  </w:footnote>
  <w:footnote w:id="108">
    <w:p w14:paraId="2F1FF4E9" w14:textId="77777777" w:rsidR="00CF3E2B" w:rsidRPr="004173B7" w:rsidRDefault="00CF3E2B" w:rsidP="00C71BE1">
      <w:pPr>
        <w:pStyle w:val="FootnoteText"/>
        <w:rPr>
          <w:lang w:val="en-US"/>
        </w:rPr>
      </w:pPr>
      <w:r>
        <w:rPr>
          <w:rStyle w:val="FootnoteReference"/>
        </w:rPr>
        <w:footnoteRef/>
      </w:r>
      <w:r>
        <w:t xml:space="preserve"> </w:t>
      </w:r>
      <w:r>
        <w:rPr>
          <w:lang w:val="en-US"/>
        </w:rPr>
        <w:t xml:space="preserve">Adapted from the manual: </w:t>
      </w:r>
      <w:r w:rsidRPr="00340098">
        <w:rPr>
          <w:i/>
          <w:iCs/>
        </w:rPr>
        <w:t>GEAR against IPV”. Booklet I</w:t>
      </w:r>
      <w:r>
        <w:rPr>
          <w:i/>
          <w:iCs/>
        </w:rPr>
        <w:t>V</w:t>
      </w:r>
      <w:r w:rsidRPr="00340098">
        <w:rPr>
          <w:i/>
          <w:iCs/>
        </w:rPr>
        <w:t xml:space="preserve">: </w:t>
      </w:r>
      <w:r>
        <w:rPr>
          <w:i/>
          <w:iCs/>
        </w:rPr>
        <w:t>Students’ Activity Book</w:t>
      </w:r>
      <w:r w:rsidRPr="00340098">
        <w:rPr>
          <w:i/>
          <w:iCs/>
        </w:rPr>
        <w:t xml:space="preserve">. (Rev. ed.). Athens: European Anti-Violence Network. Downloadable at </w:t>
      </w:r>
      <w:hyperlink r:id="rId51" w:history="1">
        <w:r w:rsidRPr="00340098">
          <w:rPr>
            <w:rStyle w:val="Hyperlink"/>
            <w:i/>
            <w:iCs/>
          </w:rPr>
          <w:t>https://www.gear-ipv.eu/</w:t>
        </w:r>
      </w:hyperlink>
    </w:p>
    <w:p w14:paraId="28A16F76" w14:textId="780358F8" w:rsidR="00CF3E2B" w:rsidRDefault="00CF3E2B">
      <w:pPr>
        <w:pStyle w:val="FootnoteText"/>
      </w:pPr>
    </w:p>
  </w:footnote>
  <w:footnote w:id="109">
    <w:p w14:paraId="5D366245" w14:textId="0700EDCE" w:rsidR="00CF3E2B" w:rsidRDefault="00CF3E2B">
      <w:pPr>
        <w:pStyle w:val="FootnoteText"/>
      </w:pPr>
      <w:r>
        <w:rPr>
          <w:rStyle w:val="FootnoteReference"/>
        </w:rPr>
        <w:footnoteRef/>
      </w:r>
      <w:r>
        <w:t xml:space="preserve"> Adapted from: </w:t>
      </w:r>
      <w:hyperlink r:id="rId52" w:history="1">
        <w:r>
          <w:rPr>
            <w:rStyle w:val="Hyperlink"/>
          </w:rPr>
          <w:t>https://www.childline.org.uk/info-advice/your-feelings/feelings-emotions/being-assertive/</w:t>
        </w:r>
      </w:hyperlink>
    </w:p>
  </w:footnote>
  <w:footnote w:id="110">
    <w:p w14:paraId="3D0D2F8C" w14:textId="77777777" w:rsidR="00CF3E2B" w:rsidRPr="00EB64F6" w:rsidRDefault="00CF3E2B" w:rsidP="000B1647">
      <w:pPr>
        <w:spacing w:after="0" w:line="276" w:lineRule="auto"/>
        <w:jc w:val="both"/>
        <w:rPr>
          <w:lang w:val="en-GB"/>
        </w:rPr>
      </w:pPr>
      <w:r>
        <w:rPr>
          <w:rStyle w:val="FootnoteReference"/>
        </w:rPr>
        <w:footnoteRef/>
      </w:r>
      <w:r>
        <w:t xml:space="preserve"> </w:t>
      </w:r>
      <w:r w:rsidRPr="00086BD8">
        <w:rPr>
          <w:sz w:val="18"/>
          <w:szCs w:val="18"/>
          <w:lang w:val="en-GB"/>
        </w:rPr>
        <w:t>Ro</w:t>
      </w:r>
      <w:r w:rsidRPr="00086BD8">
        <w:rPr>
          <w:rFonts w:eastAsia="Meta-Normal" w:cstheme="minorHAnsi"/>
          <w:sz w:val="18"/>
          <w:szCs w:val="18"/>
          <w:lang w:val="en-GB"/>
        </w:rPr>
        <w:t>bert Stakes, professor of education and director of CIRCE at the University of Illinois, quoted in “Evaluation and Education: A Quarter Century”. Chicago: University of Chicago Press, 1991: p. 169.</w:t>
      </w:r>
      <w:r w:rsidRPr="00086BD8">
        <w:rPr>
          <w:sz w:val="18"/>
          <w:szCs w:val="18"/>
          <w:lang w:val="en-GB"/>
        </w:rPr>
        <w:t>)</w:t>
      </w:r>
      <w:r>
        <w:rPr>
          <w:sz w:val="18"/>
          <w:szCs w:val="18"/>
          <w:lang w:val="en-GB"/>
        </w:rPr>
        <w:t xml:space="preserve">  </w:t>
      </w:r>
    </w:p>
  </w:footnote>
  <w:footnote w:id="111">
    <w:p w14:paraId="3DE5DF75" w14:textId="77777777" w:rsidR="00CF3E2B" w:rsidRDefault="00CF3E2B" w:rsidP="000B1647">
      <w:pPr>
        <w:pStyle w:val="FootnoteText"/>
      </w:pPr>
      <w:r>
        <w:rPr>
          <w:rStyle w:val="FootnoteReference"/>
        </w:rPr>
        <w:footnoteRef/>
      </w:r>
      <w:r>
        <w:t xml:space="preserve"> Adapted from </w:t>
      </w:r>
      <w:r w:rsidRPr="00EB64F6">
        <w:t>Hield, A. (2012). Creative Evaluation Toolkit. Bradford, UK: Artworks Creative Communities.</w:t>
      </w:r>
    </w:p>
  </w:footnote>
  <w:footnote w:id="112">
    <w:p w14:paraId="36BA5DED" w14:textId="77777777" w:rsidR="00CF3E2B" w:rsidRPr="00605D71" w:rsidRDefault="00CF3E2B" w:rsidP="000B1647">
      <w:pPr>
        <w:spacing w:line="276" w:lineRule="auto"/>
        <w:jc w:val="both"/>
        <w:rPr>
          <w:rFonts w:cstheme="minorHAnsi"/>
          <w:i/>
          <w:iCs/>
          <w:sz w:val="20"/>
          <w:szCs w:val="20"/>
          <w:lang w:val="en-GB"/>
        </w:rPr>
      </w:pPr>
      <w:r>
        <w:rPr>
          <w:rStyle w:val="FootnoteReference"/>
        </w:rPr>
        <w:footnoteRef/>
      </w:r>
      <w:r>
        <w:t xml:space="preserve"> </w:t>
      </w:r>
      <w:r w:rsidRPr="0091507B">
        <w:rPr>
          <w:rFonts w:cstheme="minorHAnsi"/>
          <w:sz w:val="20"/>
          <w:szCs w:val="20"/>
          <w:lang w:val="en-GB"/>
        </w:rPr>
        <w:t>Adapted from the manual</w:t>
      </w:r>
      <w:r w:rsidRPr="00605D71">
        <w:rPr>
          <w:rFonts w:cstheme="minorHAnsi"/>
          <w:i/>
          <w:iCs/>
          <w:sz w:val="20"/>
          <w:szCs w:val="20"/>
          <w:lang w:val="en-GB"/>
        </w:rPr>
        <w:t xml:space="preserve"> “GEAR against IPV”. Booklet III: Teacher’s Manual. (Rev. ed.). Athens: European Anti-Violence Network. </w:t>
      </w:r>
    </w:p>
    <w:p w14:paraId="26B21F72" w14:textId="77777777" w:rsidR="00CF3E2B" w:rsidRDefault="00CF3E2B" w:rsidP="000B164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33A"/>
    <w:multiLevelType w:val="hybridMultilevel"/>
    <w:tmpl w:val="FC3AE07C"/>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 w15:restartNumberingAfterBreak="0">
    <w:nsid w:val="01AF3ADD"/>
    <w:multiLevelType w:val="hybridMultilevel"/>
    <w:tmpl w:val="CFB01BF2"/>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 w15:restartNumberingAfterBreak="0">
    <w:nsid w:val="01FA0050"/>
    <w:multiLevelType w:val="hybridMultilevel"/>
    <w:tmpl w:val="669250F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 w15:restartNumberingAfterBreak="0">
    <w:nsid w:val="03CA196A"/>
    <w:multiLevelType w:val="hybridMultilevel"/>
    <w:tmpl w:val="7316901A"/>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4" w15:restartNumberingAfterBreak="0">
    <w:nsid w:val="04277D14"/>
    <w:multiLevelType w:val="hybridMultilevel"/>
    <w:tmpl w:val="700AC18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 w15:restartNumberingAfterBreak="0">
    <w:nsid w:val="046004A3"/>
    <w:multiLevelType w:val="hybridMultilevel"/>
    <w:tmpl w:val="1E420968"/>
    <w:lvl w:ilvl="0" w:tplc="10000001">
      <w:start w:val="1"/>
      <w:numFmt w:val="bullet"/>
      <w:lvlText w:val=""/>
      <w:lvlJc w:val="left"/>
      <w:pPr>
        <w:ind w:left="587" w:hanging="360"/>
      </w:pPr>
      <w:rPr>
        <w:rFonts w:ascii="Symbol" w:hAnsi="Symbol" w:hint="default"/>
      </w:rPr>
    </w:lvl>
    <w:lvl w:ilvl="1" w:tplc="10000003" w:tentative="1">
      <w:start w:val="1"/>
      <w:numFmt w:val="bullet"/>
      <w:lvlText w:val="o"/>
      <w:lvlJc w:val="left"/>
      <w:pPr>
        <w:ind w:left="1307" w:hanging="360"/>
      </w:pPr>
      <w:rPr>
        <w:rFonts w:ascii="Courier New" w:hAnsi="Courier New" w:cs="Courier New" w:hint="default"/>
      </w:rPr>
    </w:lvl>
    <w:lvl w:ilvl="2" w:tplc="10000005" w:tentative="1">
      <w:start w:val="1"/>
      <w:numFmt w:val="bullet"/>
      <w:lvlText w:val=""/>
      <w:lvlJc w:val="left"/>
      <w:pPr>
        <w:ind w:left="2027" w:hanging="360"/>
      </w:pPr>
      <w:rPr>
        <w:rFonts w:ascii="Wingdings" w:hAnsi="Wingdings" w:hint="default"/>
      </w:rPr>
    </w:lvl>
    <w:lvl w:ilvl="3" w:tplc="10000001" w:tentative="1">
      <w:start w:val="1"/>
      <w:numFmt w:val="bullet"/>
      <w:lvlText w:val=""/>
      <w:lvlJc w:val="left"/>
      <w:pPr>
        <w:ind w:left="2747" w:hanging="360"/>
      </w:pPr>
      <w:rPr>
        <w:rFonts w:ascii="Symbol" w:hAnsi="Symbol" w:hint="default"/>
      </w:rPr>
    </w:lvl>
    <w:lvl w:ilvl="4" w:tplc="10000003" w:tentative="1">
      <w:start w:val="1"/>
      <w:numFmt w:val="bullet"/>
      <w:lvlText w:val="o"/>
      <w:lvlJc w:val="left"/>
      <w:pPr>
        <w:ind w:left="3467" w:hanging="360"/>
      </w:pPr>
      <w:rPr>
        <w:rFonts w:ascii="Courier New" w:hAnsi="Courier New" w:cs="Courier New" w:hint="default"/>
      </w:rPr>
    </w:lvl>
    <w:lvl w:ilvl="5" w:tplc="10000005" w:tentative="1">
      <w:start w:val="1"/>
      <w:numFmt w:val="bullet"/>
      <w:lvlText w:val=""/>
      <w:lvlJc w:val="left"/>
      <w:pPr>
        <w:ind w:left="4187" w:hanging="360"/>
      </w:pPr>
      <w:rPr>
        <w:rFonts w:ascii="Wingdings" w:hAnsi="Wingdings" w:hint="default"/>
      </w:rPr>
    </w:lvl>
    <w:lvl w:ilvl="6" w:tplc="10000001" w:tentative="1">
      <w:start w:val="1"/>
      <w:numFmt w:val="bullet"/>
      <w:lvlText w:val=""/>
      <w:lvlJc w:val="left"/>
      <w:pPr>
        <w:ind w:left="4907" w:hanging="360"/>
      </w:pPr>
      <w:rPr>
        <w:rFonts w:ascii="Symbol" w:hAnsi="Symbol" w:hint="default"/>
      </w:rPr>
    </w:lvl>
    <w:lvl w:ilvl="7" w:tplc="10000003" w:tentative="1">
      <w:start w:val="1"/>
      <w:numFmt w:val="bullet"/>
      <w:lvlText w:val="o"/>
      <w:lvlJc w:val="left"/>
      <w:pPr>
        <w:ind w:left="5627" w:hanging="360"/>
      </w:pPr>
      <w:rPr>
        <w:rFonts w:ascii="Courier New" w:hAnsi="Courier New" w:cs="Courier New" w:hint="default"/>
      </w:rPr>
    </w:lvl>
    <w:lvl w:ilvl="8" w:tplc="10000005" w:tentative="1">
      <w:start w:val="1"/>
      <w:numFmt w:val="bullet"/>
      <w:lvlText w:val=""/>
      <w:lvlJc w:val="left"/>
      <w:pPr>
        <w:ind w:left="6347" w:hanging="360"/>
      </w:pPr>
      <w:rPr>
        <w:rFonts w:ascii="Wingdings" w:hAnsi="Wingdings" w:hint="default"/>
      </w:rPr>
    </w:lvl>
  </w:abstractNum>
  <w:abstractNum w:abstractNumId="6" w15:restartNumberingAfterBreak="0">
    <w:nsid w:val="04752A9A"/>
    <w:multiLevelType w:val="multilevel"/>
    <w:tmpl w:val="A74EE6C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52C14B5"/>
    <w:multiLevelType w:val="hybridMultilevel"/>
    <w:tmpl w:val="27E034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 w15:restartNumberingAfterBreak="0">
    <w:nsid w:val="05BD480F"/>
    <w:multiLevelType w:val="hybridMultilevel"/>
    <w:tmpl w:val="5844933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 w15:restartNumberingAfterBreak="0">
    <w:nsid w:val="062C6C3B"/>
    <w:multiLevelType w:val="hybridMultilevel"/>
    <w:tmpl w:val="ACAA64D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0" w15:restartNumberingAfterBreak="0">
    <w:nsid w:val="06BE4C4E"/>
    <w:multiLevelType w:val="hybridMultilevel"/>
    <w:tmpl w:val="31247CC2"/>
    <w:lvl w:ilvl="0" w:tplc="10000003">
      <w:start w:val="1"/>
      <w:numFmt w:val="bullet"/>
      <w:lvlText w:val="o"/>
      <w:lvlJc w:val="left"/>
      <w:pPr>
        <w:tabs>
          <w:tab w:val="num" w:pos="720"/>
        </w:tabs>
        <w:ind w:left="720" w:hanging="360"/>
      </w:pPr>
      <w:rPr>
        <w:rFonts w:ascii="Courier New" w:hAnsi="Courier New" w:cs="Courier New" w:hint="default"/>
      </w:rPr>
    </w:lvl>
    <w:lvl w:ilvl="1" w:tplc="247ACA7E" w:tentative="1">
      <w:start w:val="1"/>
      <w:numFmt w:val="bullet"/>
      <w:lvlText w:val=""/>
      <w:lvlJc w:val="left"/>
      <w:pPr>
        <w:tabs>
          <w:tab w:val="num" w:pos="1440"/>
        </w:tabs>
        <w:ind w:left="1440" w:hanging="360"/>
      </w:pPr>
      <w:rPr>
        <w:rFonts w:ascii="Wingdings" w:hAnsi="Wingdings" w:hint="default"/>
      </w:rPr>
    </w:lvl>
    <w:lvl w:ilvl="2" w:tplc="D9BC8CC8" w:tentative="1">
      <w:start w:val="1"/>
      <w:numFmt w:val="bullet"/>
      <w:lvlText w:val=""/>
      <w:lvlJc w:val="left"/>
      <w:pPr>
        <w:tabs>
          <w:tab w:val="num" w:pos="2160"/>
        </w:tabs>
        <w:ind w:left="2160" w:hanging="360"/>
      </w:pPr>
      <w:rPr>
        <w:rFonts w:ascii="Wingdings" w:hAnsi="Wingdings" w:hint="default"/>
      </w:rPr>
    </w:lvl>
    <w:lvl w:ilvl="3" w:tplc="55E8F9A4" w:tentative="1">
      <w:start w:val="1"/>
      <w:numFmt w:val="bullet"/>
      <w:lvlText w:val=""/>
      <w:lvlJc w:val="left"/>
      <w:pPr>
        <w:tabs>
          <w:tab w:val="num" w:pos="2880"/>
        </w:tabs>
        <w:ind w:left="2880" w:hanging="360"/>
      </w:pPr>
      <w:rPr>
        <w:rFonts w:ascii="Wingdings" w:hAnsi="Wingdings" w:hint="default"/>
      </w:rPr>
    </w:lvl>
    <w:lvl w:ilvl="4" w:tplc="B8225E22" w:tentative="1">
      <w:start w:val="1"/>
      <w:numFmt w:val="bullet"/>
      <w:lvlText w:val=""/>
      <w:lvlJc w:val="left"/>
      <w:pPr>
        <w:tabs>
          <w:tab w:val="num" w:pos="3600"/>
        </w:tabs>
        <w:ind w:left="3600" w:hanging="360"/>
      </w:pPr>
      <w:rPr>
        <w:rFonts w:ascii="Wingdings" w:hAnsi="Wingdings" w:hint="default"/>
      </w:rPr>
    </w:lvl>
    <w:lvl w:ilvl="5" w:tplc="B0DA37C0" w:tentative="1">
      <w:start w:val="1"/>
      <w:numFmt w:val="bullet"/>
      <w:lvlText w:val=""/>
      <w:lvlJc w:val="left"/>
      <w:pPr>
        <w:tabs>
          <w:tab w:val="num" w:pos="4320"/>
        </w:tabs>
        <w:ind w:left="4320" w:hanging="360"/>
      </w:pPr>
      <w:rPr>
        <w:rFonts w:ascii="Wingdings" w:hAnsi="Wingdings" w:hint="default"/>
      </w:rPr>
    </w:lvl>
    <w:lvl w:ilvl="6" w:tplc="1E3A1BC4" w:tentative="1">
      <w:start w:val="1"/>
      <w:numFmt w:val="bullet"/>
      <w:lvlText w:val=""/>
      <w:lvlJc w:val="left"/>
      <w:pPr>
        <w:tabs>
          <w:tab w:val="num" w:pos="5040"/>
        </w:tabs>
        <w:ind w:left="5040" w:hanging="360"/>
      </w:pPr>
      <w:rPr>
        <w:rFonts w:ascii="Wingdings" w:hAnsi="Wingdings" w:hint="default"/>
      </w:rPr>
    </w:lvl>
    <w:lvl w:ilvl="7" w:tplc="8716DEFC" w:tentative="1">
      <w:start w:val="1"/>
      <w:numFmt w:val="bullet"/>
      <w:lvlText w:val=""/>
      <w:lvlJc w:val="left"/>
      <w:pPr>
        <w:tabs>
          <w:tab w:val="num" w:pos="5760"/>
        </w:tabs>
        <w:ind w:left="5760" w:hanging="360"/>
      </w:pPr>
      <w:rPr>
        <w:rFonts w:ascii="Wingdings" w:hAnsi="Wingdings" w:hint="default"/>
      </w:rPr>
    </w:lvl>
    <w:lvl w:ilvl="8" w:tplc="ED78BC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4A6151"/>
    <w:multiLevelType w:val="hybridMultilevel"/>
    <w:tmpl w:val="73F6445C"/>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2" w15:restartNumberingAfterBreak="0">
    <w:nsid w:val="07AB5E10"/>
    <w:multiLevelType w:val="multilevel"/>
    <w:tmpl w:val="2C0E7A7A"/>
    <w:lvl w:ilvl="0">
      <w:start w:val="5"/>
      <w:numFmt w:val="decimal"/>
      <w:lvlText w:val="%1."/>
      <w:lvlJc w:val="left"/>
      <w:pPr>
        <w:ind w:left="360" w:hanging="360"/>
      </w:pPr>
      <w:rPr>
        <w:rFonts w:hint="default"/>
        <w:b w:val="0"/>
        <w:bCs w:val="0"/>
        <w:color w:val="2E74B5" w:themeColor="accent5" w:themeShade="BF"/>
        <w:sz w:val="32"/>
        <w:szCs w:val="32"/>
      </w:rPr>
    </w:lvl>
    <w:lvl w:ilvl="1">
      <w:start w:val="6"/>
      <w:numFmt w:val="decimal"/>
      <w:lvlText w:val="%1.%2."/>
      <w:lvlJc w:val="left"/>
      <w:pPr>
        <w:ind w:left="792" w:hanging="565"/>
      </w:pPr>
      <w:rPr>
        <w:rFonts w:asciiTheme="minorHAnsi" w:hAnsiTheme="minorHAnsi" w:cstheme="minorHAnsi" w:hint="default"/>
        <w:b w:val="0"/>
        <w:bCs/>
        <w:color w:val="002060"/>
        <w:sz w:val="26"/>
        <w:szCs w:val="26"/>
      </w:rPr>
    </w:lvl>
    <w:lvl w:ilvl="2">
      <w:start w:val="1"/>
      <w:numFmt w:val="bullet"/>
      <w:lvlText w:val=""/>
      <w:lvlJc w:val="left"/>
      <w:pPr>
        <w:ind w:left="1224" w:hanging="504"/>
      </w:pPr>
      <w:rPr>
        <w:rFonts w:ascii="Symbol" w:hAnsi="Symbo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8875116"/>
    <w:multiLevelType w:val="hybridMultilevel"/>
    <w:tmpl w:val="0E368C1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 w15:restartNumberingAfterBreak="0">
    <w:nsid w:val="0A691922"/>
    <w:multiLevelType w:val="hybridMultilevel"/>
    <w:tmpl w:val="326CDBE6"/>
    <w:lvl w:ilvl="0" w:tplc="10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0A865AB1"/>
    <w:multiLevelType w:val="hybridMultilevel"/>
    <w:tmpl w:val="D862B7C4"/>
    <w:lvl w:ilvl="0" w:tplc="10000003">
      <w:start w:val="1"/>
      <w:numFmt w:val="bullet"/>
      <w:lvlText w:val="o"/>
      <w:lvlJc w:val="left"/>
      <w:pPr>
        <w:ind w:left="360" w:hanging="360"/>
      </w:pPr>
      <w:rPr>
        <w:rFonts w:ascii="Courier New" w:hAnsi="Courier New" w:cs="Courier New" w:hint="default"/>
      </w:rPr>
    </w:lvl>
    <w:lvl w:ilvl="1" w:tplc="10000001">
      <w:start w:val="1"/>
      <w:numFmt w:val="bullet"/>
      <w:lvlText w:val=""/>
      <w:lvlJc w:val="left"/>
      <w:pPr>
        <w:ind w:left="1080" w:hanging="360"/>
      </w:pPr>
      <w:rPr>
        <w:rFonts w:ascii="Symbol" w:hAnsi="Symbol"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0A8B2F21"/>
    <w:multiLevelType w:val="hybridMultilevel"/>
    <w:tmpl w:val="931E918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 w15:restartNumberingAfterBreak="0">
    <w:nsid w:val="0ABB657D"/>
    <w:multiLevelType w:val="hybridMultilevel"/>
    <w:tmpl w:val="615A22F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 w15:restartNumberingAfterBreak="0">
    <w:nsid w:val="0D094043"/>
    <w:multiLevelType w:val="hybridMultilevel"/>
    <w:tmpl w:val="3A2C36D4"/>
    <w:lvl w:ilvl="0" w:tplc="10000001">
      <w:start w:val="1"/>
      <w:numFmt w:val="bullet"/>
      <w:lvlText w:val=""/>
      <w:lvlJc w:val="left"/>
      <w:pPr>
        <w:ind w:left="771" w:hanging="360"/>
      </w:pPr>
      <w:rPr>
        <w:rFonts w:ascii="Symbol" w:hAnsi="Symbol" w:hint="default"/>
      </w:rPr>
    </w:lvl>
    <w:lvl w:ilvl="1" w:tplc="10000003" w:tentative="1">
      <w:start w:val="1"/>
      <w:numFmt w:val="bullet"/>
      <w:lvlText w:val="o"/>
      <w:lvlJc w:val="left"/>
      <w:pPr>
        <w:ind w:left="1491" w:hanging="360"/>
      </w:pPr>
      <w:rPr>
        <w:rFonts w:ascii="Courier New" w:hAnsi="Courier New" w:cs="Courier New" w:hint="default"/>
      </w:rPr>
    </w:lvl>
    <w:lvl w:ilvl="2" w:tplc="10000005" w:tentative="1">
      <w:start w:val="1"/>
      <w:numFmt w:val="bullet"/>
      <w:lvlText w:val=""/>
      <w:lvlJc w:val="left"/>
      <w:pPr>
        <w:ind w:left="2211" w:hanging="360"/>
      </w:pPr>
      <w:rPr>
        <w:rFonts w:ascii="Wingdings" w:hAnsi="Wingdings" w:hint="default"/>
      </w:rPr>
    </w:lvl>
    <w:lvl w:ilvl="3" w:tplc="10000001" w:tentative="1">
      <w:start w:val="1"/>
      <w:numFmt w:val="bullet"/>
      <w:lvlText w:val=""/>
      <w:lvlJc w:val="left"/>
      <w:pPr>
        <w:ind w:left="2931" w:hanging="360"/>
      </w:pPr>
      <w:rPr>
        <w:rFonts w:ascii="Symbol" w:hAnsi="Symbol" w:hint="default"/>
      </w:rPr>
    </w:lvl>
    <w:lvl w:ilvl="4" w:tplc="10000003" w:tentative="1">
      <w:start w:val="1"/>
      <w:numFmt w:val="bullet"/>
      <w:lvlText w:val="o"/>
      <w:lvlJc w:val="left"/>
      <w:pPr>
        <w:ind w:left="3651" w:hanging="360"/>
      </w:pPr>
      <w:rPr>
        <w:rFonts w:ascii="Courier New" w:hAnsi="Courier New" w:cs="Courier New" w:hint="default"/>
      </w:rPr>
    </w:lvl>
    <w:lvl w:ilvl="5" w:tplc="10000005" w:tentative="1">
      <w:start w:val="1"/>
      <w:numFmt w:val="bullet"/>
      <w:lvlText w:val=""/>
      <w:lvlJc w:val="left"/>
      <w:pPr>
        <w:ind w:left="4371" w:hanging="360"/>
      </w:pPr>
      <w:rPr>
        <w:rFonts w:ascii="Wingdings" w:hAnsi="Wingdings" w:hint="default"/>
      </w:rPr>
    </w:lvl>
    <w:lvl w:ilvl="6" w:tplc="10000001" w:tentative="1">
      <w:start w:val="1"/>
      <w:numFmt w:val="bullet"/>
      <w:lvlText w:val=""/>
      <w:lvlJc w:val="left"/>
      <w:pPr>
        <w:ind w:left="5091" w:hanging="360"/>
      </w:pPr>
      <w:rPr>
        <w:rFonts w:ascii="Symbol" w:hAnsi="Symbol" w:hint="default"/>
      </w:rPr>
    </w:lvl>
    <w:lvl w:ilvl="7" w:tplc="10000003" w:tentative="1">
      <w:start w:val="1"/>
      <w:numFmt w:val="bullet"/>
      <w:lvlText w:val="o"/>
      <w:lvlJc w:val="left"/>
      <w:pPr>
        <w:ind w:left="5811" w:hanging="360"/>
      </w:pPr>
      <w:rPr>
        <w:rFonts w:ascii="Courier New" w:hAnsi="Courier New" w:cs="Courier New" w:hint="default"/>
      </w:rPr>
    </w:lvl>
    <w:lvl w:ilvl="8" w:tplc="10000005" w:tentative="1">
      <w:start w:val="1"/>
      <w:numFmt w:val="bullet"/>
      <w:lvlText w:val=""/>
      <w:lvlJc w:val="left"/>
      <w:pPr>
        <w:ind w:left="6531" w:hanging="360"/>
      </w:pPr>
      <w:rPr>
        <w:rFonts w:ascii="Wingdings" w:hAnsi="Wingdings" w:hint="default"/>
      </w:rPr>
    </w:lvl>
  </w:abstractNum>
  <w:abstractNum w:abstractNumId="19" w15:restartNumberingAfterBreak="0">
    <w:nsid w:val="0E40520F"/>
    <w:multiLevelType w:val="hybridMultilevel"/>
    <w:tmpl w:val="8BB64DC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0E5041C4"/>
    <w:multiLevelType w:val="hybridMultilevel"/>
    <w:tmpl w:val="7C461FE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0E592A42"/>
    <w:multiLevelType w:val="hybridMultilevel"/>
    <w:tmpl w:val="D150817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0E686EC0"/>
    <w:multiLevelType w:val="hybridMultilevel"/>
    <w:tmpl w:val="39F26948"/>
    <w:lvl w:ilvl="0" w:tplc="081C699E">
      <w:numFmt w:val="bullet"/>
      <w:lvlText w:val="o"/>
      <w:lvlJc w:val="left"/>
      <w:pPr>
        <w:ind w:left="720" w:hanging="360"/>
      </w:pPr>
      <w:rPr>
        <w:rFonts w:ascii="Courier New" w:eastAsia="Courier New" w:hAnsi="Courier New" w:cs="Courier New" w:hint="default"/>
        <w:w w:val="99"/>
        <w:sz w:val="22"/>
        <w:szCs w:val="22"/>
      </w:rPr>
    </w:lvl>
    <w:lvl w:ilvl="1" w:tplc="10000001">
      <w:start w:val="1"/>
      <w:numFmt w:val="bullet"/>
      <w:lvlText w:val=""/>
      <w:lvlJc w:val="left"/>
      <w:pPr>
        <w:ind w:left="1440" w:hanging="360"/>
      </w:pPr>
      <w:rPr>
        <w:rFonts w:ascii="Symbol" w:hAnsi="Symbol" w:hint="default"/>
      </w:rPr>
    </w:lvl>
    <w:lvl w:ilvl="2" w:tplc="081C699E">
      <w:numFmt w:val="bullet"/>
      <w:lvlText w:val="o"/>
      <w:lvlJc w:val="left"/>
      <w:pPr>
        <w:ind w:left="2160" w:hanging="180"/>
      </w:pPr>
      <w:rPr>
        <w:rFonts w:ascii="Courier New" w:eastAsia="Courier New" w:hAnsi="Courier New" w:cs="Courier New" w:hint="default"/>
        <w:w w:val="99"/>
        <w:sz w:val="22"/>
        <w:szCs w:val="22"/>
      </w:r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0F0D29F7"/>
    <w:multiLevelType w:val="hybridMultilevel"/>
    <w:tmpl w:val="6ABAD216"/>
    <w:lvl w:ilvl="0" w:tplc="E5F6AF5A">
      <w:start w:val="1"/>
      <w:numFmt w:val="bullet"/>
      <w:lvlText w:val="-"/>
      <w:lvlJc w:val="left"/>
      <w:pPr>
        <w:ind w:left="720" w:hanging="360"/>
      </w:pPr>
      <w:rPr>
        <w:rFonts w:ascii="Calibri" w:eastAsiaTheme="minorHAnsi" w:hAnsi="Calibri" w:cs="Calibri" w:hint="default"/>
        <w:sz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0F4F07E2"/>
    <w:multiLevelType w:val="hybridMultilevel"/>
    <w:tmpl w:val="200A8D8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 w15:restartNumberingAfterBreak="0">
    <w:nsid w:val="0F752DC3"/>
    <w:multiLevelType w:val="hybridMultilevel"/>
    <w:tmpl w:val="7C66FA1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 w15:restartNumberingAfterBreak="0">
    <w:nsid w:val="107B5EEE"/>
    <w:multiLevelType w:val="hybridMultilevel"/>
    <w:tmpl w:val="B5040DC6"/>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7" w15:restartNumberingAfterBreak="0">
    <w:nsid w:val="10966DFC"/>
    <w:multiLevelType w:val="multilevel"/>
    <w:tmpl w:val="A0FC5F6C"/>
    <w:lvl w:ilvl="0">
      <w:start w:val="8"/>
      <w:numFmt w:val="decimal"/>
      <w:lvlText w:val="%1."/>
      <w:lvlJc w:val="left"/>
      <w:pPr>
        <w:ind w:left="360" w:hanging="360"/>
      </w:pPr>
      <w:rPr>
        <w:rFonts w:hint="default"/>
        <w:b w:val="0"/>
        <w:bCs w:val="0"/>
        <w:color w:val="2E74B5" w:themeColor="accent5" w:themeShade="BF"/>
        <w:sz w:val="32"/>
        <w:szCs w:val="32"/>
      </w:rPr>
    </w:lvl>
    <w:lvl w:ilvl="1">
      <w:start w:val="1"/>
      <w:numFmt w:val="decimal"/>
      <w:lvlText w:val="%1.%2."/>
      <w:lvlJc w:val="left"/>
      <w:pPr>
        <w:ind w:left="792" w:hanging="565"/>
      </w:pPr>
      <w:rPr>
        <w:rFonts w:asciiTheme="minorHAnsi" w:hAnsiTheme="minorHAnsi" w:cstheme="minorHAnsi" w:hint="default"/>
        <w:b w:val="0"/>
        <w:bCs/>
        <w:color w:val="002060"/>
        <w:sz w:val="26"/>
        <w:szCs w:val="26"/>
      </w:rPr>
    </w:lvl>
    <w:lvl w:ilvl="2">
      <w:start w:val="1"/>
      <w:numFmt w:val="bullet"/>
      <w:lvlText w:val=""/>
      <w:lvlJc w:val="left"/>
      <w:pPr>
        <w:ind w:left="1224" w:hanging="504"/>
      </w:pPr>
      <w:rPr>
        <w:rFonts w:ascii="Symbol" w:hAnsi="Symbo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0B76E16"/>
    <w:multiLevelType w:val="multilevel"/>
    <w:tmpl w:val="1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17743B8"/>
    <w:multiLevelType w:val="hybridMultilevel"/>
    <w:tmpl w:val="C4B4D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1825591"/>
    <w:multiLevelType w:val="hybridMultilevel"/>
    <w:tmpl w:val="B16603B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1183091E"/>
    <w:multiLevelType w:val="hybridMultilevel"/>
    <w:tmpl w:val="D334F98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2" w15:restartNumberingAfterBreak="0">
    <w:nsid w:val="118F5170"/>
    <w:multiLevelType w:val="hybridMultilevel"/>
    <w:tmpl w:val="F2AA1816"/>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3" w15:restartNumberingAfterBreak="0">
    <w:nsid w:val="11FB76D4"/>
    <w:multiLevelType w:val="hybridMultilevel"/>
    <w:tmpl w:val="ED18696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12C71AF5"/>
    <w:multiLevelType w:val="hybridMultilevel"/>
    <w:tmpl w:val="CC10101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5" w15:restartNumberingAfterBreak="0">
    <w:nsid w:val="13AF632E"/>
    <w:multiLevelType w:val="hybridMultilevel"/>
    <w:tmpl w:val="4498FC2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6" w15:restartNumberingAfterBreak="0">
    <w:nsid w:val="13FA1B1B"/>
    <w:multiLevelType w:val="hybridMultilevel"/>
    <w:tmpl w:val="23FA752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7" w15:restartNumberingAfterBreak="0">
    <w:nsid w:val="140F3755"/>
    <w:multiLevelType w:val="hybridMultilevel"/>
    <w:tmpl w:val="E70679F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8" w15:restartNumberingAfterBreak="0">
    <w:nsid w:val="14717576"/>
    <w:multiLevelType w:val="hybridMultilevel"/>
    <w:tmpl w:val="19B6C28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9" w15:restartNumberingAfterBreak="0">
    <w:nsid w:val="1523099F"/>
    <w:multiLevelType w:val="hybridMultilevel"/>
    <w:tmpl w:val="2B8CEEBA"/>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0" w15:restartNumberingAfterBreak="0">
    <w:nsid w:val="154E7C45"/>
    <w:multiLevelType w:val="hybridMultilevel"/>
    <w:tmpl w:val="88FA78A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1" w15:restartNumberingAfterBreak="0">
    <w:nsid w:val="156B53F7"/>
    <w:multiLevelType w:val="hybridMultilevel"/>
    <w:tmpl w:val="E4D42656"/>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2" w15:restartNumberingAfterBreak="0">
    <w:nsid w:val="15B61CAB"/>
    <w:multiLevelType w:val="hybridMultilevel"/>
    <w:tmpl w:val="E902A364"/>
    <w:lvl w:ilvl="0" w:tplc="0408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3" w15:restartNumberingAfterBreak="0">
    <w:nsid w:val="15DE0F63"/>
    <w:multiLevelType w:val="hybridMultilevel"/>
    <w:tmpl w:val="FDD0B6E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4" w15:restartNumberingAfterBreak="0">
    <w:nsid w:val="16863B2A"/>
    <w:multiLevelType w:val="hybridMultilevel"/>
    <w:tmpl w:val="4E64DFC4"/>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5" w15:restartNumberingAfterBreak="0">
    <w:nsid w:val="17513DE5"/>
    <w:multiLevelType w:val="hybridMultilevel"/>
    <w:tmpl w:val="8BF499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6" w15:restartNumberingAfterBreak="0">
    <w:nsid w:val="175B3C1B"/>
    <w:multiLevelType w:val="hybridMultilevel"/>
    <w:tmpl w:val="2DE40A4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7" w15:restartNumberingAfterBreak="0">
    <w:nsid w:val="1798472D"/>
    <w:multiLevelType w:val="hybridMultilevel"/>
    <w:tmpl w:val="BEA65CA8"/>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8" w15:restartNumberingAfterBreak="0">
    <w:nsid w:val="17D1517D"/>
    <w:multiLevelType w:val="hybridMultilevel"/>
    <w:tmpl w:val="F8E62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86E67BA"/>
    <w:multiLevelType w:val="hybridMultilevel"/>
    <w:tmpl w:val="0DBE714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0" w15:restartNumberingAfterBreak="0">
    <w:nsid w:val="188E43EA"/>
    <w:multiLevelType w:val="hybridMultilevel"/>
    <w:tmpl w:val="62C45A5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1" w15:restartNumberingAfterBreak="0">
    <w:nsid w:val="18D85979"/>
    <w:multiLevelType w:val="hybridMultilevel"/>
    <w:tmpl w:val="D8FCBD26"/>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52" w15:restartNumberingAfterBreak="0">
    <w:nsid w:val="18F34E90"/>
    <w:multiLevelType w:val="hybridMultilevel"/>
    <w:tmpl w:val="419A369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3" w15:restartNumberingAfterBreak="0">
    <w:nsid w:val="19162005"/>
    <w:multiLevelType w:val="hybridMultilevel"/>
    <w:tmpl w:val="2FC04D9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4" w15:restartNumberingAfterBreak="0">
    <w:nsid w:val="194069CE"/>
    <w:multiLevelType w:val="hybridMultilevel"/>
    <w:tmpl w:val="BDA63D9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5" w15:restartNumberingAfterBreak="0">
    <w:nsid w:val="1963317D"/>
    <w:multiLevelType w:val="hybridMultilevel"/>
    <w:tmpl w:val="AEAC9678"/>
    <w:lvl w:ilvl="0" w:tplc="1000000F">
      <w:start w:val="1"/>
      <w:numFmt w:val="decimal"/>
      <w:lvlText w:val="%1."/>
      <w:lvlJc w:val="left"/>
      <w:pPr>
        <w:ind w:left="360" w:hanging="360"/>
      </w:pPr>
      <w:rPr>
        <w:rFont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6" w15:restartNumberingAfterBreak="0">
    <w:nsid w:val="19E812EF"/>
    <w:multiLevelType w:val="hybridMultilevel"/>
    <w:tmpl w:val="7D8250E0"/>
    <w:lvl w:ilvl="0" w:tplc="1000000F">
      <w:start w:val="1"/>
      <w:numFmt w:val="decimal"/>
      <w:lvlText w:val="%1."/>
      <w:lvlJc w:val="left"/>
      <w:pPr>
        <w:ind w:left="360" w:hanging="360"/>
      </w:pPr>
    </w:lvl>
    <w:lvl w:ilvl="1" w:tplc="10000019">
      <w:start w:val="1"/>
      <w:numFmt w:val="lowerLetter"/>
      <w:lvlText w:val="%2."/>
      <w:lvlJc w:val="left"/>
      <w:pPr>
        <w:ind w:left="1080" w:hanging="360"/>
      </w:pPr>
    </w:lvl>
    <w:lvl w:ilvl="2" w:tplc="1000001B">
      <w:start w:val="1"/>
      <w:numFmt w:val="lowerRoman"/>
      <w:lvlText w:val="%3."/>
      <w:lvlJc w:val="right"/>
      <w:pPr>
        <w:ind w:left="1800" w:hanging="180"/>
      </w:pPr>
    </w:lvl>
    <w:lvl w:ilvl="3" w:tplc="1000000F">
      <w:start w:val="1"/>
      <w:numFmt w:val="decimal"/>
      <w:lvlText w:val="%4."/>
      <w:lvlJc w:val="left"/>
      <w:pPr>
        <w:ind w:left="2520" w:hanging="360"/>
      </w:pPr>
    </w:lvl>
    <w:lvl w:ilvl="4" w:tplc="10000019">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57" w15:restartNumberingAfterBreak="0">
    <w:nsid w:val="1A9038A5"/>
    <w:multiLevelType w:val="hybridMultilevel"/>
    <w:tmpl w:val="B0C899B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58" w15:restartNumberingAfterBreak="0">
    <w:nsid w:val="1AA72045"/>
    <w:multiLevelType w:val="hybridMultilevel"/>
    <w:tmpl w:val="609CB0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9" w15:restartNumberingAfterBreak="0">
    <w:nsid w:val="1B1121FB"/>
    <w:multiLevelType w:val="hybridMultilevel"/>
    <w:tmpl w:val="AD9CCE0C"/>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0" w15:restartNumberingAfterBreak="0">
    <w:nsid w:val="1B663E27"/>
    <w:multiLevelType w:val="hybridMultilevel"/>
    <w:tmpl w:val="49466786"/>
    <w:lvl w:ilvl="0" w:tplc="1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1" w15:restartNumberingAfterBreak="0">
    <w:nsid w:val="1C6B6491"/>
    <w:multiLevelType w:val="hybridMultilevel"/>
    <w:tmpl w:val="CAC0DDE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2" w15:restartNumberingAfterBreak="0">
    <w:nsid w:val="1CCE5419"/>
    <w:multiLevelType w:val="hybridMultilevel"/>
    <w:tmpl w:val="0936C14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3" w15:restartNumberingAfterBreak="0">
    <w:nsid w:val="1D120259"/>
    <w:multiLevelType w:val="hybridMultilevel"/>
    <w:tmpl w:val="5F9408A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4" w15:restartNumberingAfterBreak="0">
    <w:nsid w:val="1D8F3787"/>
    <w:multiLevelType w:val="hybridMultilevel"/>
    <w:tmpl w:val="FC92FEA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65" w15:restartNumberingAfterBreak="0">
    <w:nsid w:val="1E6256BF"/>
    <w:multiLevelType w:val="hybridMultilevel"/>
    <w:tmpl w:val="463AAE4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6" w15:restartNumberingAfterBreak="0">
    <w:nsid w:val="1F053A3F"/>
    <w:multiLevelType w:val="hybridMultilevel"/>
    <w:tmpl w:val="8E165DB6"/>
    <w:lvl w:ilvl="0" w:tplc="10000001">
      <w:start w:val="1"/>
      <w:numFmt w:val="bullet"/>
      <w:lvlText w:val=""/>
      <w:lvlJc w:val="left"/>
      <w:pPr>
        <w:ind w:left="360" w:hanging="360"/>
      </w:pPr>
      <w:rPr>
        <w:rFonts w:ascii="Symbol" w:hAnsi="Symbol" w:hint="default"/>
        <w:w w:val="99"/>
        <w:sz w:val="22"/>
        <w:szCs w:val="22"/>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7" w15:restartNumberingAfterBreak="0">
    <w:nsid w:val="1F7330CC"/>
    <w:multiLevelType w:val="hybridMultilevel"/>
    <w:tmpl w:val="750EFB7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8" w15:restartNumberingAfterBreak="0">
    <w:nsid w:val="206B6A4F"/>
    <w:multiLevelType w:val="hybridMultilevel"/>
    <w:tmpl w:val="718446A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9" w15:restartNumberingAfterBreak="0">
    <w:nsid w:val="20E76A82"/>
    <w:multiLevelType w:val="hybridMultilevel"/>
    <w:tmpl w:val="AB90576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0" w15:restartNumberingAfterBreak="0">
    <w:nsid w:val="21987116"/>
    <w:multiLevelType w:val="hybridMultilevel"/>
    <w:tmpl w:val="32A09752"/>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1" w15:restartNumberingAfterBreak="0">
    <w:nsid w:val="21A1547D"/>
    <w:multiLevelType w:val="hybridMultilevel"/>
    <w:tmpl w:val="15941D3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2" w15:restartNumberingAfterBreak="0">
    <w:nsid w:val="21A272D3"/>
    <w:multiLevelType w:val="hybridMultilevel"/>
    <w:tmpl w:val="C972997E"/>
    <w:lvl w:ilvl="0" w:tplc="10000001">
      <w:start w:val="1"/>
      <w:numFmt w:val="bullet"/>
      <w:lvlText w:val=""/>
      <w:lvlJc w:val="left"/>
      <w:pPr>
        <w:ind w:left="587" w:hanging="360"/>
      </w:pPr>
      <w:rPr>
        <w:rFonts w:ascii="Symbol" w:hAnsi="Symbol" w:hint="default"/>
      </w:rPr>
    </w:lvl>
    <w:lvl w:ilvl="1" w:tplc="10000003" w:tentative="1">
      <w:start w:val="1"/>
      <w:numFmt w:val="bullet"/>
      <w:lvlText w:val="o"/>
      <w:lvlJc w:val="left"/>
      <w:pPr>
        <w:ind w:left="1307" w:hanging="360"/>
      </w:pPr>
      <w:rPr>
        <w:rFonts w:ascii="Courier New" w:hAnsi="Courier New" w:cs="Courier New" w:hint="default"/>
      </w:rPr>
    </w:lvl>
    <w:lvl w:ilvl="2" w:tplc="10000005" w:tentative="1">
      <w:start w:val="1"/>
      <w:numFmt w:val="bullet"/>
      <w:lvlText w:val=""/>
      <w:lvlJc w:val="left"/>
      <w:pPr>
        <w:ind w:left="2027" w:hanging="360"/>
      </w:pPr>
      <w:rPr>
        <w:rFonts w:ascii="Wingdings" w:hAnsi="Wingdings" w:hint="default"/>
      </w:rPr>
    </w:lvl>
    <w:lvl w:ilvl="3" w:tplc="10000001" w:tentative="1">
      <w:start w:val="1"/>
      <w:numFmt w:val="bullet"/>
      <w:lvlText w:val=""/>
      <w:lvlJc w:val="left"/>
      <w:pPr>
        <w:ind w:left="2747" w:hanging="360"/>
      </w:pPr>
      <w:rPr>
        <w:rFonts w:ascii="Symbol" w:hAnsi="Symbol" w:hint="default"/>
      </w:rPr>
    </w:lvl>
    <w:lvl w:ilvl="4" w:tplc="10000003" w:tentative="1">
      <w:start w:val="1"/>
      <w:numFmt w:val="bullet"/>
      <w:lvlText w:val="o"/>
      <w:lvlJc w:val="left"/>
      <w:pPr>
        <w:ind w:left="3467" w:hanging="360"/>
      </w:pPr>
      <w:rPr>
        <w:rFonts w:ascii="Courier New" w:hAnsi="Courier New" w:cs="Courier New" w:hint="default"/>
      </w:rPr>
    </w:lvl>
    <w:lvl w:ilvl="5" w:tplc="10000005" w:tentative="1">
      <w:start w:val="1"/>
      <w:numFmt w:val="bullet"/>
      <w:lvlText w:val=""/>
      <w:lvlJc w:val="left"/>
      <w:pPr>
        <w:ind w:left="4187" w:hanging="360"/>
      </w:pPr>
      <w:rPr>
        <w:rFonts w:ascii="Wingdings" w:hAnsi="Wingdings" w:hint="default"/>
      </w:rPr>
    </w:lvl>
    <w:lvl w:ilvl="6" w:tplc="10000001" w:tentative="1">
      <w:start w:val="1"/>
      <w:numFmt w:val="bullet"/>
      <w:lvlText w:val=""/>
      <w:lvlJc w:val="left"/>
      <w:pPr>
        <w:ind w:left="4907" w:hanging="360"/>
      </w:pPr>
      <w:rPr>
        <w:rFonts w:ascii="Symbol" w:hAnsi="Symbol" w:hint="default"/>
      </w:rPr>
    </w:lvl>
    <w:lvl w:ilvl="7" w:tplc="10000003" w:tentative="1">
      <w:start w:val="1"/>
      <w:numFmt w:val="bullet"/>
      <w:lvlText w:val="o"/>
      <w:lvlJc w:val="left"/>
      <w:pPr>
        <w:ind w:left="5627" w:hanging="360"/>
      </w:pPr>
      <w:rPr>
        <w:rFonts w:ascii="Courier New" w:hAnsi="Courier New" w:cs="Courier New" w:hint="default"/>
      </w:rPr>
    </w:lvl>
    <w:lvl w:ilvl="8" w:tplc="10000005" w:tentative="1">
      <w:start w:val="1"/>
      <w:numFmt w:val="bullet"/>
      <w:lvlText w:val=""/>
      <w:lvlJc w:val="left"/>
      <w:pPr>
        <w:ind w:left="6347" w:hanging="360"/>
      </w:pPr>
      <w:rPr>
        <w:rFonts w:ascii="Wingdings" w:hAnsi="Wingdings" w:hint="default"/>
      </w:rPr>
    </w:lvl>
  </w:abstractNum>
  <w:abstractNum w:abstractNumId="73" w15:restartNumberingAfterBreak="0">
    <w:nsid w:val="22444688"/>
    <w:multiLevelType w:val="hybridMultilevel"/>
    <w:tmpl w:val="48D811CC"/>
    <w:lvl w:ilvl="0" w:tplc="1000000F">
      <w:start w:val="1"/>
      <w:numFmt w:val="decimal"/>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4" w15:restartNumberingAfterBreak="0">
    <w:nsid w:val="224C7C45"/>
    <w:multiLevelType w:val="hybridMultilevel"/>
    <w:tmpl w:val="5C800264"/>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75" w15:restartNumberingAfterBreak="0">
    <w:nsid w:val="226A6909"/>
    <w:multiLevelType w:val="hybridMultilevel"/>
    <w:tmpl w:val="AFC8F70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3290839"/>
    <w:multiLevelType w:val="hybridMultilevel"/>
    <w:tmpl w:val="3F34090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77" w15:restartNumberingAfterBreak="0">
    <w:nsid w:val="2390055B"/>
    <w:multiLevelType w:val="hybridMultilevel"/>
    <w:tmpl w:val="61D8FB5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3A1004F"/>
    <w:multiLevelType w:val="hybridMultilevel"/>
    <w:tmpl w:val="1A80191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79" w15:restartNumberingAfterBreak="0">
    <w:nsid w:val="24200F7C"/>
    <w:multiLevelType w:val="hybridMultilevel"/>
    <w:tmpl w:val="587612A8"/>
    <w:lvl w:ilvl="0" w:tplc="1000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20196B"/>
    <w:multiLevelType w:val="hybridMultilevel"/>
    <w:tmpl w:val="B85E9C8C"/>
    <w:lvl w:ilvl="0" w:tplc="1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458719F"/>
    <w:multiLevelType w:val="hybridMultilevel"/>
    <w:tmpl w:val="3F08645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2" w15:restartNumberingAfterBreak="0">
    <w:nsid w:val="24BA38A2"/>
    <w:multiLevelType w:val="hybridMultilevel"/>
    <w:tmpl w:val="D9EE0132"/>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3" w15:restartNumberingAfterBreak="0">
    <w:nsid w:val="25A570C6"/>
    <w:multiLevelType w:val="hybridMultilevel"/>
    <w:tmpl w:val="5E30C61E"/>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4" w15:restartNumberingAfterBreak="0">
    <w:nsid w:val="25E9212D"/>
    <w:multiLevelType w:val="hybridMultilevel"/>
    <w:tmpl w:val="D39CBD8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5" w15:restartNumberingAfterBreak="0">
    <w:nsid w:val="25EE54B3"/>
    <w:multiLevelType w:val="hybridMultilevel"/>
    <w:tmpl w:val="6364939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6" w15:restartNumberingAfterBreak="0">
    <w:nsid w:val="263452CC"/>
    <w:multiLevelType w:val="hybridMultilevel"/>
    <w:tmpl w:val="3E4090E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7" w15:restartNumberingAfterBreak="0">
    <w:nsid w:val="27034D7A"/>
    <w:multiLevelType w:val="hybridMultilevel"/>
    <w:tmpl w:val="FC0AB9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8" w15:restartNumberingAfterBreak="0">
    <w:nsid w:val="27203986"/>
    <w:multiLevelType w:val="multilevel"/>
    <w:tmpl w:val="FFC486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27983D5D"/>
    <w:multiLevelType w:val="hybridMultilevel"/>
    <w:tmpl w:val="A2B482B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0" w15:restartNumberingAfterBreak="0">
    <w:nsid w:val="28307BA7"/>
    <w:multiLevelType w:val="hybridMultilevel"/>
    <w:tmpl w:val="87A8C4B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91" w15:restartNumberingAfterBreak="0">
    <w:nsid w:val="2836697E"/>
    <w:multiLevelType w:val="hybridMultilevel"/>
    <w:tmpl w:val="86A878A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2" w15:restartNumberingAfterBreak="0">
    <w:nsid w:val="288062C3"/>
    <w:multiLevelType w:val="hybridMultilevel"/>
    <w:tmpl w:val="5EC2993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3" w15:restartNumberingAfterBreak="0">
    <w:nsid w:val="2917243C"/>
    <w:multiLevelType w:val="hybridMultilevel"/>
    <w:tmpl w:val="9C82CBA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94" w15:restartNumberingAfterBreak="0">
    <w:nsid w:val="291C648E"/>
    <w:multiLevelType w:val="multilevel"/>
    <w:tmpl w:val="8A508C48"/>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9554E6D"/>
    <w:multiLevelType w:val="hybridMultilevel"/>
    <w:tmpl w:val="D6BC9B5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6" w15:restartNumberingAfterBreak="0">
    <w:nsid w:val="29A61260"/>
    <w:multiLevelType w:val="multilevel"/>
    <w:tmpl w:val="530455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7" w15:restartNumberingAfterBreak="0">
    <w:nsid w:val="29A8518A"/>
    <w:multiLevelType w:val="hybridMultilevel"/>
    <w:tmpl w:val="E3548E3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8" w15:restartNumberingAfterBreak="0">
    <w:nsid w:val="29C11910"/>
    <w:multiLevelType w:val="hybridMultilevel"/>
    <w:tmpl w:val="76CC1540"/>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99" w15:restartNumberingAfterBreak="0">
    <w:nsid w:val="2A13592E"/>
    <w:multiLevelType w:val="hybridMultilevel"/>
    <w:tmpl w:val="F3A2573C"/>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00" w15:restartNumberingAfterBreak="0">
    <w:nsid w:val="2A193ECD"/>
    <w:multiLevelType w:val="hybridMultilevel"/>
    <w:tmpl w:val="215E568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1" w15:restartNumberingAfterBreak="0">
    <w:nsid w:val="2A1E7D77"/>
    <w:multiLevelType w:val="hybridMultilevel"/>
    <w:tmpl w:val="300482B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2" w15:restartNumberingAfterBreak="0">
    <w:nsid w:val="2AB402B9"/>
    <w:multiLevelType w:val="hybridMultilevel"/>
    <w:tmpl w:val="38B85836"/>
    <w:lvl w:ilvl="0" w:tplc="A7A4CF82">
      <w:numFmt w:val="bullet"/>
      <w:lvlText w:val=""/>
      <w:lvlJc w:val="left"/>
      <w:pPr>
        <w:ind w:left="1620" w:hanging="360"/>
      </w:pPr>
      <w:rPr>
        <w:rFonts w:ascii="Wingdings" w:eastAsia="Wingdings" w:hAnsi="Wingdings" w:cs="Wingdings" w:hint="default"/>
        <w:w w:val="100"/>
        <w:sz w:val="22"/>
        <w:szCs w:val="22"/>
        <w:lang w:val="en-US" w:eastAsia="en-US" w:bidi="ar-SA"/>
      </w:rPr>
    </w:lvl>
    <w:lvl w:ilvl="1" w:tplc="365CCB3C">
      <w:numFmt w:val="bullet"/>
      <w:lvlText w:val="•"/>
      <w:lvlJc w:val="left"/>
      <w:pPr>
        <w:ind w:left="2469" w:hanging="360"/>
      </w:pPr>
      <w:rPr>
        <w:rFonts w:hint="default"/>
        <w:lang w:val="en-US" w:eastAsia="en-US" w:bidi="ar-SA"/>
      </w:rPr>
    </w:lvl>
    <w:lvl w:ilvl="2" w:tplc="66A2E7D4">
      <w:numFmt w:val="bullet"/>
      <w:lvlText w:val="•"/>
      <w:lvlJc w:val="left"/>
      <w:pPr>
        <w:ind w:left="3318" w:hanging="360"/>
      </w:pPr>
      <w:rPr>
        <w:rFonts w:hint="default"/>
        <w:lang w:val="en-US" w:eastAsia="en-US" w:bidi="ar-SA"/>
      </w:rPr>
    </w:lvl>
    <w:lvl w:ilvl="3" w:tplc="4650CCA0">
      <w:numFmt w:val="bullet"/>
      <w:lvlText w:val="•"/>
      <w:lvlJc w:val="left"/>
      <w:pPr>
        <w:ind w:left="4167" w:hanging="360"/>
      </w:pPr>
      <w:rPr>
        <w:rFonts w:hint="default"/>
        <w:lang w:val="en-US" w:eastAsia="en-US" w:bidi="ar-SA"/>
      </w:rPr>
    </w:lvl>
    <w:lvl w:ilvl="4" w:tplc="8BE2DD86">
      <w:numFmt w:val="bullet"/>
      <w:lvlText w:val="•"/>
      <w:lvlJc w:val="left"/>
      <w:pPr>
        <w:ind w:left="5016" w:hanging="360"/>
      </w:pPr>
      <w:rPr>
        <w:rFonts w:hint="default"/>
        <w:lang w:val="en-US" w:eastAsia="en-US" w:bidi="ar-SA"/>
      </w:rPr>
    </w:lvl>
    <w:lvl w:ilvl="5" w:tplc="12D4B404">
      <w:numFmt w:val="bullet"/>
      <w:lvlText w:val="•"/>
      <w:lvlJc w:val="left"/>
      <w:pPr>
        <w:ind w:left="5865" w:hanging="360"/>
      </w:pPr>
      <w:rPr>
        <w:rFonts w:hint="default"/>
        <w:lang w:val="en-US" w:eastAsia="en-US" w:bidi="ar-SA"/>
      </w:rPr>
    </w:lvl>
    <w:lvl w:ilvl="6" w:tplc="970C3B6C">
      <w:numFmt w:val="bullet"/>
      <w:lvlText w:val="•"/>
      <w:lvlJc w:val="left"/>
      <w:pPr>
        <w:ind w:left="6714" w:hanging="360"/>
      </w:pPr>
      <w:rPr>
        <w:rFonts w:hint="default"/>
        <w:lang w:val="en-US" w:eastAsia="en-US" w:bidi="ar-SA"/>
      </w:rPr>
    </w:lvl>
    <w:lvl w:ilvl="7" w:tplc="005AF23C">
      <w:numFmt w:val="bullet"/>
      <w:lvlText w:val="•"/>
      <w:lvlJc w:val="left"/>
      <w:pPr>
        <w:ind w:left="7563" w:hanging="360"/>
      </w:pPr>
      <w:rPr>
        <w:rFonts w:hint="default"/>
        <w:lang w:val="en-US" w:eastAsia="en-US" w:bidi="ar-SA"/>
      </w:rPr>
    </w:lvl>
    <w:lvl w:ilvl="8" w:tplc="81DE93BE">
      <w:numFmt w:val="bullet"/>
      <w:lvlText w:val="•"/>
      <w:lvlJc w:val="left"/>
      <w:pPr>
        <w:ind w:left="8412" w:hanging="360"/>
      </w:pPr>
      <w:rPr>
        <w:rFonts w:hint="default"/>
        <w:lang w:val="en-US" w:eastAsia="en-US" w:bidi="ar-SA"/>
      </w:rPr>
    </w:lvl>
  </w:abstractNum>
  <w:abstractNum w:abstractNumId="103" w15:restartNumberingAfterBreak="0">
    <w:nsid w:val="2AD31693"/>
    <w:multiLevelType w:val="hybridMultilevel"/>
    <w:tmpl w:val="86CE096A"/>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380" w:hanging="6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4" w15:restartNumberingAfterBreak="0">
    <w:nsid w:val="2B1E52B5"/>
    <w:multiLevelType w:val="hybridMultilevel"/>
    <w:tmpl w:val="736677A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5" w15:restartNumberingAfterBreak="0">
    <w:nsid w:val="2B2C6D85"/>
    <w:multiLevelType w:val="hybridMultilevel"/>
    <w:tmpl w:val="8E4A1B00"/>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06" w15:restartNumberingAfterBreak="0">
    <w:nsid w:val="2B702C55"/>
    <w:multiLevelType w:val="hybridMultilevel"/>
    <w:tmpl w:val="CF9AE25A"/>
    <w:lvl w:ilvl="0" w:tplc="10000001">
      <w:start w:val="1"/>
      <w:numFmt w:val="bullet"/>
      <w:lvlText w:val=""/>
      <w:lvlJc w:val="left"/>
      <w:pPr>
        <w:ind w:left="360" w:hanging="360"/>
      </w:pPr>
      <w:rPr>
        <w:rFonts w:ascii="Symbol" w:hAnsi="Symbol" w:hint="default"/>
      </w:rPr>
    </w:lvl>
    <w:lvl w:ilvl="1" w:tplc="10000001">
      <w:start w:val="1"/>
      <w:numFmt w:val="bullet"/>
      <w:lvlText w:val=""/>
      <w:lvlJc w:val="left"/>
      <w:pPr>
        <w:ind w:left="1080" w:hanging="360"/>
      </w:pPr>
      <w:rPr>
        <w:rFonts w:ascii="Symbol" w:hAnsi="Symbol" w:hint="default"/>
      </w:rPr>
    </w:lvl>
    <w:lvl w:ilvl="2" w:tplc="081C699E">
      <w:numFmt w:val="bullet"/>
      <w:lvlText w:val="o"/>
      <w:lvlJc w:val="left"/>
      <w:pPr>
        <w:ind w:left="1800" w:hanging="180"/>
      </w:pPr>
      <w:rPr>
        <w:rFonts w:ascii="Courier New" w:eastAsia="Courier New" w:hAnsi="Courier New" w:cs="Courier New" w:hint="default"/>
        <w:w w:val="99"/>
        <w:sz w:val="22"/>
        <w:szCs w:val="22"/>
      </w:r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07" w15:restartNumberingAfterBreak="0">
    <w:nsid w:val="2B9061BD"/>
    <w:multiLevelType w:val="hybridMultilevel"/>
    <w:tmpl w:val="9342DA1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8" w15:restartNumberingAfterBreak="0">
    <w:nsid w:val="2BE366FC"/>
    <w:multiLevelType w:val="hybridMultilevel"/>
    <w:tmpl w:val="219247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9" w15:restartNumberingAfterBreak="0">
    <w:nsid w:val="2C087614"/>
    <w:multiLevelType w:val="hybridMultilevel"/>
    <w:tmpl w:val="9D3C7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C626B7A"/>
    <w:multiLevelType w:val="multilevel"/>
    <w:tmpl w:val="DCBCDAD0"/>
    <w:lvl w:ilvl="0">
      <w:start w:val="7"/>
      <w:numFmt w:val="decimal"/>
      <w:lvlText w:val="%1."/>
      <w:lvlJc w:val="left"/>
      <w:pPr>
        <w:ind w:left="360" w:hanging="360"/>
      </w:pPr>
      <w:rPr>
        <w:rFonts w:hint="default"/>
        <w:b w:val="0"/>
        <w:bCs w:val="0"/>
        <w:color w:val="2E74B5" w:themeColor="accent5" w:themeShade="BF"/>
        <w:sz w:val="32"/>
        <w:szCs w:val="32"/>
      </w:rPr>
    </w:lvl>
    <w:lvl w:ilvl="1">
      <w:start w:val="1"/>
      <w:numFmt w:val="decimal"/>
      <w:lvlText w:val="%1.%2."/>
      <w:lvlJc w:val="left"/>
      <w:pPr>
        <w:ind w:left="792" w:hanging="432"/>
      </w:pPr>
      <w:rPr>
        <w:rFonts w:hint="default"/>
        <w:b w:val="0"/>
        <w:bCs/>
        <w:color w:val="002060"/>
        <w:sz w:val="26"/>
        <w:szCs w:val="26"/>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C840B63"/>
    <w:multiLevelType w:val="hybridMultilevel"/>
    <w:tmpl w:val="EB8E30A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2" w15:restartNumberingAfterBreak="0">
    <w:nsid w:val="2CC36370"/>
    <w:multiLevelType w:val="hybridMultilevel"/>
    <w:tmpl w:val="1338B14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3" w15:restartNumberingAfterBreak="0">
    <w:nsid w:val="2D9A1A2F"/>
    <w:multiLevelType w:val="hybridMultilevel"/>
    <w:tmpl w:val="6C20701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4" w15:restartNumberingAfterBreak="0">
    <w:nsid w:val="2E94292F"/>
    <w:multiLevelType w:val="multilevel"/>
    <w:tmpl w:val="EAF0938E"/>
    <w:lvl w:ilvl="0">
      <w:start w:val="6"/>
      <w:numFmt w:val="decimal"/>
      <w:lvlText w:val="%1."/>
      <w:lvlJc w:val="left"/>
      <w:pPr>
        <w:ind w:left="360" w:hanging="360"/>
      </w:pPr>
      <w:rPr>
        <w:rFonts w:hint="default"/>
        <w:b w:val="0"/>
        <w:bCs w:val="0"/>
        <w:color w:val="2E74B5" w:themeColor="accent5" w:themeShade="BF"/>
        <w:sz w:val="32"/>
        <w:szCs w:val="32"/>
      </w:rPr>
    </w:lvl>
    <w:lvl w:ilvl="1">
      <w:start w:val="1"/>
      <w:numFmt w:val="decimal"/>
      <w:lvlText w:val="%1.%2."/>
      <w:lvlJc w:val="left"/>
      <w:pPr>
        <w:ind w:left="792" w:hanging="432"/>
      </w:pPr>
      <w:rPr>
        <w:rFonts w:hint="default"/>
        <w:b w:val="0"/>
        <w:bCs/>
        <w:color w:val="002060"/>
        <w:sz w:val="26"/>
        <w:szCs w:val="26"/>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2F6D1CD8"/>
    <w:multiLevelType w:val="hybridMultilevel"/>
    <w:tmpl w:val="772658AA"/>
    <w:lvl w:ilvl="0" w:tplc="081C699E">
      <w:numFmt w:val="bullet"/>
      <w:lvlText w:val="o"/>
      <w:lvlJc w:val="left"/>
      <w:pPr>
        <w:tabs>
          <w:tab w:val="num" w:pos="360"/>
        </w:tabs>
        <w:ind w:left="360" w:hanging="360"/>
      </w:pPr>
      <w:rPr>
        <w:rFonts w:ascii="Courier New" w:eastAsia="Courier New" w:hAnsi="Courier New" w:cs="Courier New" w:hint="default"/>
        <w:w w:val="99"/>
        <w:sz w:val="22"/>
        <w:szCs w:val="22"/>
      </w:rPr>
    </w:lvl>
    <w:lvl w:ilvl="1" w:tplc="72104F56" w:tentative="1">
      <w:start w:val="1"/>
      <w:numFmt w:val="bullet"/>
      <w:lvlText w:val="•"/>
      <w:lvlJc w:val="left"/>
      <w:pPr>
        <w:tabs>
          <w:tab w:val="num" w:pos="1080"/>
        </w:tabs>
        <w:ind w:left="1080" w:hanging="360"/>
      </w:pPr>
      <w:rPr>
        <w:rFonts w:ascii="Arial" w:hAnsi="Arial" w:hint="default"/>
      </w:rPr>
    </w:lvl>
    <w:lvl w:ilvl="2" w:tplc="02802778" w:tentative="1">
      <w:start w:val="1"/>
      <w:numFmt w:val="bullet"/>
      <w:lvlText w:val="•"/>
      <w:lvlJc w:val="left"/>
      <w:pPr>
        <w:tabs>
          <w:tab w:val="num" w:pos="1800"/>
        </w:tabs>
        <w:ind w:left="1800" w:hanging="360"/>
      </w:pPr>
      <w:rPr>
        <w:rFonts w:ascii="Arial" w:hAnsi="Arial" w:hint="default"/>
      </w:rPr>
    </w:lvl>
    <w:lvl w:ilvl="3" w:tplc="87F2D282" w:tentative="1">
      <w:start w:val="1"/>
      <w:numFmt w:val="bullet"/>
      <w:lvlText w:val="•"/>
      <w:lvlJc w:val="left"/>
      <w:pPr>
        <w:tabs>
          <w:tab w:val="num" w:pos="2520"/>
        </w:tabs>
        <w:ind w:left="2520" w:hanging="360"/>
      </w:pPr>
      <w:rPr>
        <w:rFonts w:ascii="Arial" w:hAnsi="Arial" w:hint="default"/>
      </w:rPr>
    </w:lvl>
    <w:lvl w:ilvl="4" w:tplc="5F663422" w:tentative="1">
      <w:start w:val="1"/>
      <w:numFmt w:val="bullet"/>
      <w:lvlText w:val="•"/>
      <w:lvlJc w:val="left"/>
      <w:pPr>
        <w:tabs>
          <w:tab w:val="num" w:pos="3240"/>
        </w:tabs>
        <w:ind w:left="3240" w:hanging="360"/>
      </w:pPr>
      <w:rPr>
        <w:rFonts w:ascii="Arial" w:hAnsi="Arial" w:hint="default"/>
      </w:rPr>
    </w:lvl>
    <w:lvl w:ilvl="5" w:tplc="860A8D32" w:tentative="1">
      <w:start w:val="1"/>
      <w:numFmt w:val="bullet"/>
      <w:lvlText w:val="•"/>
      <w:lvlJc w:val="left"/>
      <w:pPr>
        <w:tabs>
          <w:tab w:val="num" w:pos="3960"/>
        </w:tabs>
        <w:ind w:left="3960" w:hanging="360"/>
      </w:pPr>
      <w:rPr>
        <w:rFonts w:ascii="Arial" w:hAnsi="Arial" w:hint="default"/>
      </w:rPr>
    </w:lvl>
    <w:lvl w:ilvl="6" w:tplc="30DE3650" w:tentative="1">
      <w:start w:val="1"/>
      <w:numFmt w:val="bullet"/>
      <w:lvlText w:val="•"/>
      <w:lvlJc w:val="left"/>
      <w:pPr>
        <w:tabs>
          <w:tab w:val="num" w:pos="4680"/>
        </w:tabs>
        <w:ind w:left="4680" w:hanging="360"/>
      </w:pPr>
      <w:rPr>
        <w:rFonts w:ascii="Arial" w:hAnsi="Arial" w:hint="default"/>
      </w:rPr>
    </w:lvl>
    <w:lvl w:ilvl="7" w:tplc="E460FB32" w:tentative="1">
      <w:start w:val="1"/>
      <w:numFmt w:val="bullet"/>
      <w:lvlText w:val="•"/>
      <w:lvlJc w:val="left"/>
      <w:pPr>
        <w:tabs>
          <w:tab w:val="num" w:pos="5400"/>
        </w:tabs>
        <w:ind w:left="5400" w:hanging="360"/>
      </w:pPr>
      <w:rPr>
        <w:rFonts w:ascii="Arial" w:hAnsi="Arial" w:hint="default"/>
      </w:rPr>
    </w:lvl>
    <w:lvl w:ilvl="8" w:tplc="483A3B26" w:tentative="1">
      <w:start w:val="1"/>
      <w:numFmt w:val="bullet"/>
      <w:lvlText w:val="•"/>
      <w:lvlJc w:val="left"/>
      <w:pPr>
        <w:tabs>
          <w:tab w:val="num" w:pos="6120"/>
        </w:tabs>
        <w:ind w:left="6120" w:hanging="360"/>
      </w:pPr>
      <w:rPr>
        <w:rFonts w:ascii="Arial" w:hAnsi="Arial" w:hint="default"/>
      </w:rPr>
    </w:lvl>
  </w:abstractNum>
  <w:abstractNum w:abstractNumId="116" w15:restartNumberingAfterBreak="0">
    <w:nsid w:val="30C000B8"/>
    <w:multiLevelType w:val="hybridMultilevel"/>
    <w:tmpl w:val="7D127E1A"/>
    <w:lvl w:ilvl="0" w:tplc="10000001">
      <w:start w:val="1"/>
      <w:numFmt w:val="bullet"/>
      <w:lvlText w:val=""/>
      <w:lvlJc w:val="left"/>
      <w:pPr>
        <w:tabs>
          <w:tab w:val="num" w:pos="360"/>
        </w:tabs>
        <w:ind w:left="360" w:hanging="360"/>
      </w:pPr>
      <w:rPr>
        <w:rFonts w:ascii="Symbol" w:hAnsi="Symbol" w:hint="default"/>
      </w:rPr>
    </w:lvl>
    <w:lvl w:ilvl="1" w:tplc="FF76EA8A" w:tentative="1">
      <w:start w:val="1"/>
      <w:numFmt w:val="decimal"/>
      <w:lvlText w:val="%2."/>
      <w:lvlJc w:val="left"/>
      <w:pPr>
        <w:tabs>
          <w:tab w:val="num" w:pos="1080"/>
        </w:tabs>
        <w:ind w:left="1080" w:hanging="360"/>
      </w:pPr>
    </w:lvl>
    <w:lvl w:ilvl="2" w:tplc="5B96266A" w:tentative="1">
      <w:start w:val="1"/>
      <w:numFmt w:val="decimal"/>
      <w:lvlText w:val="%3."/>
      <w:lvlJc w:val="left"/>
      <w:pPr>
        <w:tabs>
          <w:tab w:val="num" w:pos="1800"/>
        </w:tabs>
        <w:ind w:left="1800" w:hanging="360"/>
      </w:pPr>
    </w:lvl>
    <w:lvl w:ilvl="3" w:tplc="29B2F05E" w:tentative="1">
      <w:start w:val="1"/>
      <w:numFmt w:val="decimal"/>
      <w:lvlText w:val="%4."/>
      <w:lvlJc w:val="left"/>
      <w:pPr>
        <w:tabs>
          <w:tab w:val="num" w:pos="2520"/>
        </w:tabs>
        <w:ind w:left="2520" w:hanging="360"/>
      </w:pPr>
    </w:lvl>
    <w:lvl w:ilvl="4" w:tplc="EBB04A10" w:tentative="1">
      <w:start w:val="1"/>
      <w:numFmt w:val="decimal"/>
      <w:lvlText w:val="%5."/>
      <w:lvlJc w:val="left"/>
      <w:pPr>
        <w:tabs>
          <w:tab w:val="num" w:pos="3240"/>
        </w:tabs>
        <w:ind w:left="3240" w:hanging="360"/>
      </w:pPr>
    </w:lvl>
    <w:lvl w:ilvl="5" w:tplc="B5CE170E" w:tentative="1">
      <w:start w:val="1"/>
      <w:numFmt w:val="decimal"/>
      <w:lvlText w:val="%6."/>
      <w:lvlJc w:val="left"/>
      <w:pPr>
        <w:tabs>
          <w:tab w:val="num" w:pos="3960"/>
        </w:tabs>
        <w:ind w:left="3960" w:hanging="360"/>
      </w:pPr>
    </w:lvl>
    <w:lvl w:ilvl="6" w:tplc="C72452C6" w:tentative="1">
      <w:start w:val="1"/>
      <w:numFmt w:val="decimal"/>
      <w:lvlText w:val="%7."/>
      <w:lvlJc w:val="left"/>
      <w:pPr>
        <w:tabs>
          <w:tab w:val="num" w:pos="4680"/>
        </w:tabs>
        <w:ind w:left="4680" w:hanging="360"/>
      </w:pPr>
    </w:lvl>
    <w:lvl w:ilvl="7" w:tplc="C9485194" w:tentative="1">
      <w:start w:val="1"/>
      <w:numFmt w:val="decimal"/>
      <w:lvlText w:val="%8."/>
      <w:lvlJc w:val="left"/>
      <w:pPr>
        <w:tabs>
          <w:tab w:val="num" w:pos="5400"/>
        </w:tabs>
        <w:ind w:left="5400" w:hanging="360"/>
      </w:pPr>
    </w:lvl>
    <w:lvl w:ilvl="8" w:tplc="32425AFE" w:tentative="1">
      <w:start w:val="1"/>
      <w:numFmt w:val="decimal"/>
      <w:lvlText w:val="%9."/>
      <w:lvlJc w:val="left"/>
      <w:pPr>
        <w:tabs>
          <w:tab w:val="num" w:pos="6120"/>
        </w:tabs>
        <w:ind w:left="6120" w:hanging="360"/>
      </w:pPr>
    </w:lvl>
  </w:abstractNum>
  <w:abstractNum w:abstractNumId="117" w15:restartNumberingAfterBreak="0">
    <w:nsid w:val="30C82D49"/>
    <w:multiLevelType w:val="hybridMultilevel"/>
    <w:tmpl w:val="03CE693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8" w15:restartNumberingAfterBreak="0">
    <w:nsid w:val="310F59E9"/>
    <w:multiLevelType w:val="multilevel"/>
    <w:tmpl w:val="2174C2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9" w15:restartNumberingAfterBreak="0">
    <w:nsid w:val="312C1CEE"/>
    <w:multiLevelType w:val="hybridMultilevel"/>
    <w:tmpl w:val="2274487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20" w15:restartNumberingAfterBreak="0">
    <w:nsid w:val="31764541"/>
    <w:multiLevelType w:val="hybridMultilevel"/>
    <w:tmpl w:val="0D745E9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1" w15:restartNumberingAfterBreak="0">
    <w:nsid w:val="328B3CD2"/>
    <w:multiLevelType w:val="hybridMultilevel"/>
    <w:tmpl w:val="E69C8C7A"/>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2" w15:restartNumberingAfterBreak="0">
    <w:nsid w:val="3313105E"/>
    <w:multiLevelType w:val="hybridMultilevel"/>
    <w:tmpl w:val="13B8EE9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3" w15:restartNumberingAfterBreak="0">
    <w:nsid w:val="33810CA0"/>
    <w:multiLevelType w:val="hybridMultilevel"/>
    <w:tmpl w:val="351E4FA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4" w15:restartNumberingAfterBreak="0">
    <w:nsid w:val="349628A9"/>
    <w:multiLevelType w:val="hybridMultilevel"/>
    <w:tmpl w:val="1B000E50"/>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25" w15:restartNumberingAfterBreak="0">
    <w:nsid w:val="349D2213"/>
    <w:multiLevelType w:val="hybridMultilevel"/>
    <w:tmpl w:val="D5C693E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6" w15:restartNumberingAfterBreak="0">
    <w:nsid w:val="34C952B7"/>
    <w:multiLevelType w:val="hybridMultilevel"/>
    <w:tmpl w:val="1EFE6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5071426"/>
    <w:multiLevelType w:val="hybridMultilevel"/>
    <w:tmpl w:val="39CE13A8"/>
    <w:lvl w:ilvl="0" w:tplc="10000001">
      <w:start w:val="1"/>
      <w:numFmt w:val="bullet"/>
      <w:lvlText w:val=""/>
      <w:lvlJc w:val="left"/>
      <w:pPr>
        <w:ind w:left="360" w:hanging="360"/>
      </w:pPr>
      <w:rPr>
        <w:rFonts w:ascii="Symbol" w:hAnsi="Symbol" w:hint="default"/>
        <w:w w:val="99"/>
        <w:sz w:val="22"/>
        <w:szCs w:val="22"/>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8" w15:restartNumberingAfterBreak="0">
    <w:nsid w:val="35D1620A"/>
    <w:multiLevelType w:val="hybridMultilevel"/>
    <w:tmpl w:val="ACA0E86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29" w15:restartNumberingAfterBreak="0">
    <w:nsid w:val="35EB3224"/>
    <w:multiLevelType w:val="hybridMultilevel"/>
    <w:tmpl w:val="A5D41FF4"/>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30" w15:restartNumberingAfterBreak="0">
    <w:nsid w:val="361D37F2"/>
    <w:multiLevelType w:val="hybridMultilevel"/>
    <w:tmpl w:val="0044702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31" w15:restartNumberingAfterBreak="0">
    <w:nsid w:val="362033A5"/>
    <w:multiLevelType w:val="hybridMultilevel"/>
    <w:tmpl w:val="636E1354"/>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32" w15:restartNumberingAfterBreak="0">
    <w:nsid w:val="36941023"/>
    <w:multiLevelType w:val="hybridMultilevel"/>
    <w:tmpl w:val="82C68CEC"/>
    <w:lvl w:ilvl="0" w:tplc="10000001">
      <w:start w:val="1"/>
      <w:numFmt w:val="bullet"/>
      <w:lvlText w:val=""/>
      <w:lvlJc w:val="left"/>
      <w:pPr>
        <w:ind w:left="587" w:hanging="360"/>
      </w:pPr>
      <w:rPr>
        <w:rFonts w:ascii="Symbol" w:hAnsi="Symbol" w:hint="default"/>
      </w:rPr>
    </w:lvl>
    <w:lvl w:ilvl="1" w:tplc="10000003" w:tentative="1">
      <w:start w:val="1"/>
      <w:numFmt w:val="bullet"/>
      <w:lvlText w:val="o"/>
      <w:lvlJc w:val="left"/>
      <w:pPr>
        <w:ind w:left="1307" w:hanging="360"/>
      </w:pPr>
      <w:rPr>
        <w:rFonts w:ascii="Courier New" w:hAnsi="Courier New" w:cs="Courier New" w:hint="default"/>
      </w:rPr>
    </w:lvl>
    <w:lvl w:ilvl="2" w:tplc="10000005" w:tentative="1">
      <w:start w:val="1"/>
      <w:numFmt w:val="bullet"/>
      <w:lvlText w:val=""/>
      <w:lvlJc w:val="left"/>
      <w:pPr>
        <w:ind w:left="2027" w:hanging="360"/>
      </w:pPr>
      <w:rPr>
        <w:rFonts w:ascii="Wingdings" w:hAnsi="Wingdings" w:hint="default"/>
      </w:rPr>
    </w:lvl>
    <w:lvl w:ilvl="3" w:tplc="10000001" w:tentative="1">
      <w:start w:val="1"/>
      <w:numFmt w:val="bullet"/>
      <w:lvlText w:val=""/>
      <w:lvlJc w:val="left"/>
      <w:pPr>
        <w:ind w:left="2747" w:hanging="360"/>
      </w:pPr>
      <w:rPr>
        <w:rFonts w:ascii="Symbol" w:hAnsi="Symbol" w:hint="default"/>
      </w:rPr>
    </w:lvl>
    <w:lvl w:ilvl="4" w:tplc="10000003" w:tentative="1">
      <w:start w:val="1"/>
      <w:numFmt w:val="bullet"/>
      <w:lvlText w:val="o"/>
      <w:lvlJc w:val="left"/>
      <w:pPr>
        <w:ind w:left="3467" w:hanging="360"/>
      </w:pPr>
      <w:rPr>
        <w:rFonts w:ascii="Courier New" w:hAnsi="Courier New" w:cs="Courier New" w:hint="default"/>
      </w:rPr>
    </w:lvl>
    <w:lvl w:ilvl="5" w:tplc="10000005" w:tentative="1">
      <w:start w:val="1"/>
      <w:numFmt w:val="bullet"/>
      <w:lvlText w:val=""/>
      <w:lvlJc w:val="left"/>
      <w:pPr>
        <w:ind w:left="4187" w:hanging="360"/>
      </w:pPr>
      <w:rPr>
        <w:rFonts w:ascii="Wingdings" w:hAnsi="Wingdings" w:hint="default"/>
      </w:rPr>
    </w:lvl>
    <w:lvl w:ilvl="6" w:tplc="10000001" w:tentative="1">
      <w:start w:val="1"/>
      <w:numFmt w:val="bullet"/>
      <w:lvlText w:val=""/>
      <w:lvlJc w:val="left"/>
      <w:pPr>
        <w:ind w:left="4907" w:hanging="360"/>
      </w:pPr>
      <w:rPr>
        <w:rFonts w:ascii="Symbol" w:hAnsi="Symbol" w:hint="default"/>
      </w:rPr>
    </w:lvl>
    <w:lvl w:ilvl="7" w:tplc="10000003" w:tentative="1">
      <w:start w:val="1"/>
      <w:numFmt w:val="bullet"/>
      <w:lvlText w:val="o"/>
      <w:lvlJc w:val="left"/>
      <w:pPr>
        <w:ind w:left="5627" w:hanging="360"/>
      </w:pPr>
      <w:rPr>
        <w:rFonts w:ascii="Courier New" w:hAnsi="Courier New" w:cs="Courier New" w:hint="default"/>
      </w:rPr>
    </w:lvl>
    <w:lvl w:ilvl="8" w:tplc="10000005" w:tentative="1">
      <w:start w:val="1"/>
      <w:numFmt w:val="bullet"/>
      <w:lvlText w:val=""/>
      <w:lvlJc w:val="left"/>
      <w:pPr>
        <w:ind w:left="6347" w:hanging="360"/>
      </w:pPr>
      <w:rPr>
        <w:rFonts w:ascii="Wingdings" w:hAnsi="Wingdings" w:hint="default"/>
      </w:rPr>
    </w:lvl>
  </w:abstractNum>
  <w:abstractNum w:abstractNumId="133" w15:restartNumberingAfterBreak="0">
    <w:nsid w:val="36F93ABF"/>
    <w:multiLevelType w:val="multilevel"/>
    <w:tmpl w:val="229E64E4"/>
    <w:lvl w:ilvl="0">
      <w:start w:val="1"/>
      <w:numFmt w:val="decimal"/>
      <w:lvlText w:val="%1."/>
      <w:lvlJc w:val="left"/>
      <w:pPr>
        <w:ind w:left="360" w:hanging="360"/>
      </w:pPr>
      <w:rPr>
        <w:rFonts w:hint="default"/>
        <w:b w:val="0"/>
        <w:bCs w:val="0"/>
        <w:color w:val="2E74B5" w:themeColor="accent5" w:themeShade="BF"/>
        <w:sz w:val="32"/>
        <w:szCs w:val="32"/>
      </w:rPr>
    </w:lvl>
    <w:lvl w:ilvl="1">
      <w:start w:val="1"/>
      <w:numFmt w:val="decimal"/>
      <w:lvlText w:val="%1.%2."/>
      <w:lvlJc w:val="left"/>
      <w:pPr>
        <w:ind w:left="792" w:hanging="565"/>
      </w:pPr>
      <w:rPr>
        <w:rFonts w:asciiTheme="minorHAnsi" w:hAnsiTheme="minorHAnsi" w:cstheme="minorHAnsi" w:hint="default"/>
        <w:b w:val="0"/>
        <w:bCs/>
        <w:color w:val="002060"/>
        <w:sz w:val="26"/>
        <w:szCs w:val="26"/>
      </w:rPr>
    </w:lvl>
    <w:lvl w:ilvl="2">
      <w:start w:val="1"/>
      <w:numFmt w:val="bullet"/>
      <w:lvlText w:val=""/>
      <w:lvlJc w:val="left"/>
      <w:pPr>
        <w:ind w:left="1224" w:hanging="504"/>
      </w:pPr>
      <w:rPr>
        <w:rFonts w:ascii="Symbol" w:hAnsi="Symbo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372B224A"/>
    <w:multiLevelType w:val="hybridMultilevel"/>
    <w:tmpl w:val="3F7A77A4"/>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35" w15:restartNumberingAfterBreak="0">
    <w:nsid w:val="38485EA2"/>
    <w:multiLevelType w:val="hybridMultilevel"/>
    <w:tmpl w:val="7722D20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36" w15:restartNumberingAfterBreak="0">
    <w:nsid w:val="390000D5"/>
    <w:multiLevelType w:val="hybridMultilevel"/>
    <w:tmpl w:val="30F8F09A"/>
    <w:lvl w:ilvl="0" w:tplc="1000000F">
      <w:start w:val="1"/>
      <w:numFmt w:val="decimal"/>
      <w:lvlText w:val="%1."/>
      <w:lvlJc w:val="left"/>
      <w:pPr>
        <w:ind w:left="360" w:hanging="360"/>
      </w:pPr>
      <w:rPr>
        <w:rFonts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37" w15:restartNumberingAfterBreak="0">
    <w:nsid w:val="392C06CD"/>
    <w:multiLevelType w:val="hybridMultilevel"/>
    <w:tmpl w:val="27ECFF9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38" w15:restartNumberingAfterBreak="0">
    <w:nsid w:val="39825F3B"/>
    <w:multiLevelType w:val="hybridMultilevel"/>
    <w:tmpl w:val="67103BA2"/>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39" w15:restartNumberingAfterBreak="0">
    <w:nsid w:val="39B3410A"/>
    <w:multiLevelType w:val="hybridMultilevel"/>
    <w:tmpl w:val="C3368BB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140" w15:restartNumberingAfterBreak="0">
    <w:nsid w:val="3A202544"/>
    <w:multiLevelType w:val="hybridMultilevel"/>
    <w:tmpl w:val="DB1EB4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3B480139"/>
    <w:multiLevelType w:val="hybridMultilevel"/>
    <w:tmpl w:val="22FA59C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2" w15:restartNumberingAfterBreak="0">
    <w:nsid w:val="3BE579B8"/>
    <w:multiLevelType w:val="hybridMultilevel"/>
    <w:tmpl w:val="8FC60D4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3" w15:restartNumberingAfterBreak="0">
    <w:nsid w:val="3C320D00"/>
    <w:multiLevelType w:val="hybridMultilevel"/>
    <w:tmpl w:val="21FE5D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4" w15:restartNumberingAfterBreak="0">
    <w:nsid w:val="3CA70DB8"/>
    <w:multiLevelType w:val="hybridMultilevel"/>
    <w:tmpl w:val="F5D6944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5" w15:restartNumberingAfterBreak="0">
    <w:nsid w:val="3CB95829"/>
    <w:multiLevelType w:val="multilevel"/>
    <w:tmpl w:val="C424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CE671AC"/>
    <w:multiLevelType w:val="hybridMultilevel"/>
    <w:tmpl w:val="274CD6BA"/>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7" w15:restartNumberingAfterBreak="0">
    <w:nsid w:val="3DF7798E"/>
    <w:multiLevelType w:val="hybridMultilevel"/>
    <w:tmpl w:val="341A3882"/>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48" w15:restartNumberingAfterBreak="0">
    <w:nsid w:val="3E382983"/>
    <w:multiLevelType w:val="hybridMultilevel"/>
    <w:tmpl w:val="57AA8C02"/>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49" w15:restartNumberingAfterBreak="0">
    <w:nsid w:val="3E4F192F"/>
    <w:multiLevelType w:val="hybridMultilevel"/>
    <w:tmpl w:val="7CECE588"/>
    <w:lvl w:ilvl="0" w:tplc="1000000D">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50" w15:restartNumberingAfterBreak="0">
    <w:nsid w:val="3ECC58BB"/>
    <w:multiLevelType w:val="hybridMultilevel"/>
    <w:tmpl w:val="77AECB04"/>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51" w15:restartNumberingAfterBreak="0">
    <w:nsid w:val="3F002FE4"/>
    <w:multiLevelType w:val="hybridMultilevel"/>
    <w:tmpl w:val="6F00E12C"/>
    <w:lvl w:ilvl="0" w:tplc="081C699E">
      <w:numFmt w:val="bullet"/>
      <w:lvlText w:val="o"/>
      <w:lvlJc w:val="left"/>
      <w:pPr>
        <w:tabs>
          <w:tab w:val="num" w:pos="360"/>
        </w:tabs>
        <w:ind w:left="360" w:hanging="360"/>
      </w:pPr>
      <w:rPr>
        <w:rFonts w:ascii="Courier New" w:eastAsia="Courier New" w:hAnsi="Courier New" w:cs="Courier New" w:hint="default"/>
        <w:w w:val="99"/>
        <w:sz w:val="22"/>
        <w:szCs w:val="22"/>
      </w:rPr>
    </w:lvl>
    <w:lvl w:ilvl="1" w:tplc="10000001">
      <w:start w:val="1"/>
      <w:numFmt w:val="bullet"/>
      <w:lvlText w:val=""/>
      <w:lvlJc w:val="left"/>
      <w:pPr>
        <w:tabs>
          <w:tab w:val="num" w:pos="1080"/>
        </w:tabs>
        <w:ind w:left="1080" w:hanging="360"/>
      </w:pPr>
      <w:rPr>
        <w:rFonts w:ascii="Symbol" w:hAnsi="Symbol" w:hint="default"/>
      </w:rPr>
    </w:lvl>
    <w:lvl w:ilvl="2" w:tplc="1C08D944" w:tentative="1">
      <w:start w:val="1"/>
      <w:numFmt w:val="bullet"/>
      <w:lvlText w:val=""/>
      <w:lvlJc w:val="left"/>
      <w:pPr>
        <w:tabs>
          <w:tab w:val="num" w:pos="1800"/>
        </w:tabs>
        <w:ind w:left="1800" w:hanging="360"/>
      </w:pPr>
      <w:rPr>
        <w:rFonts w:ascii="Wingdings" w:hAnsi="Wingdings" w:hint="default"/>
      </w:rPr>
    </w:lvl>
    <w:lvl w:ilvl="3" w:tplc="B1DCE92E" w:tentative="1">
      <w:start w:val="1"/>
      <w:numFmt w:val="bullet"/>
      <w:lvlText w:val=""/>
      <w:lvlJc w:val="left"/>
      <w:pPr>
        <w:tabs>
          <w:tab w:val="num" w:pos="2520"/>
        </w:tabs>
        <w:ind w:left="2520" w:hanging="360"/>
      </w:pPr>
      <w:rPr>
        <w:rFonts w:ascii="Wingdings" w:hAnsi="Wingdings" w:hint="default"/>
      </w:rPr>
    </w:lvl>
    <w:lvl w:ilvl="4" w:tplc="45B0F8E8" w:tentative="1">
      <w:start w:val="1"/>
      <w:numFmt w:val="bullet"/>
      <w:lvlText w:val=""/>
      <w:lvlJc w:val="left"/>
      <w:pPr>
        <w:tabs>
          <w:tab w:val="num" w:pos="3240"/>
        </w:tabs>
        <w:ind w:left="3240" w:hanging="360"/>
      </w:pPr>
      <w:rPr>
        <w:rFonts w:ascii="Wingdings" w:hAnsi="Wingdings" w:hint="default"/>
      </w:rPr>
    </w:lvl>
    <w:lvl w:ilvl="5" w:tplc="97F073F4" w:tentative="1">
      <w:start w:val="1"/>
      <w:numFmt w:val="bullet"/>
      <w:lvlText w:val=""/>
      <w:lvlJc w:val="left"/>
      <w:pPr>
        <w:tabs>
          <w:tab w:val="num" w:pos="3960"/>
        </w:tabs>
        <w:ind w:left="3960" w:hanging="360"/>
      </w:pPr>
      <w:rPr>
        <w:rFonts w:ascii="Wingdings" w:hAnsi="Wingdings" w:hint="default"/>
      </w:rPr>
    </w:lvl>
    <w:lvl w:ilvl="6" w:tplc="FB2C59E2" w:tentative="1">
      <w:start w:val="1"/>
      <w:numFmt w:val="bullet"/>
      <w:lvlText w:val=""/>
      <w:lvlJc w:val="left"/>
      <w:pPr>
        <w:tabs>
          <w:tab w:val="num" w:pos="4680"/>
        </w:tabs>
        <w:ind w:left="4680" w:hanging="360"/>
      </w:pPr>
      <w:rPr>
        <w:rFonts w:ascii="Wingdings" w:hAnsi="Wingdings" w:hint="default"/>
      </w:rPr>
    </w:lvl>
    <w:lvl w:ilvl="7" w:tplc="C03076DC" w:tentative="1">
      <w:start w:val="1"/>
      <w:numFmt w:val="bullet"/>
      <w:lvlText w:val=""/>
      <w:lvlJc w:val="left"/>
      <w:pPr>
        <w:tabs>
          <w:tab w:val="num" w:pos="5400"/>
        </w:tabs>
        <w:ind w:left="5400" w:hanging="360"/>
      </w:pPr>
      <w:rPr>
        <w:rFonts w:ascii="Wingdings" w:hAnsi="Wingdings" w:hint="default"/>
      </w:rPr>
    </w:lvl>
    <w:lvl w:ilvl="8" w:tplc="4CF848A2"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3F0E485D"/>
    <w:multiLevelType w:val="hybridMultilevel"/>
    <w:tmpl w:val="9B628438"/>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53" w15:restartNumberingAfterBreak="0">
    <w:nsid w:val="3F3A5671"/>
    <w:multiLevelType w:val="hybridMultilevel"/>
    <w:tmpl w:val="CB785C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4" w15:restartNumberingAfterBreak="0">
    <w:nsid w:val="3F4923D1"/>
    <w:multiLevelType w:val="hybridMultilevel"/>
    <w:tmpl w:val="7D8E4F6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5" w15:restartNumberingAfterBreak="0">
    <w:nsid w:val="40203F9C"/>
    <w:multiLevelType w:val="hybridMultilevel"/>
    <w:tmpl w:val="1E0AEB4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56" w15:restartNumberingAfterBreak="0">
    <w:nsid w:val="40CF1173"/>
    <w:multiLevelType w:val="hybridMultilevel"/>
    <w:tmpl w:val="278C8AB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7" w15:restartNumberingAfterBreak="0">
    <w:nsid w:val="40D72C1C"/>
    <w:multiLevelType w:val="hybridMultilevel"/>
    <w:tmpl w:val="B1A489F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8" w15:restartNumberingAfterBreak="0">
    <w:nsid w:val="40ED164D"/>
    <w:multiLevelType w:val="hybridMultilevel"/>
    <w:tmpl w:val="866EBD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9" w15:restartNumberingAfterBreak="0">
    <w:nsid w:val="410D4035"/>
    <w:multiLevelType w:val="multilevel"/>
    <w:tmpl w:val="CE66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1D414F5"/>
    <w:multiLevelType w:val="hybridMultilevel"/>
    <w:tmpl w:val="6FC41A7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1" w15:restartNumberingAfterBreak="0">
    <w:nsid w:val="42F74C2F"/>
    <w:multiLevelType w:val="hybridMultilevel"/>
    <w:tmpl w:val="B980065A"/>
    <w:lvl w:ilvl="0" w:tplc="10000001">
      <w:start w:val="1"/>
      <w:numFmt w:val="bullet"/>
      <w:lvlText w:val=""/>
      <w:lvlJc w:val="left"/>
      <w:pPr>
        <w:ind w:left="587" w:hanging="360"/>
      </w:pPr>
      <w:rPr>
        <w:rFonts w:ascii="Symbol" w:hAnsi="Symbol" w:hint="default"/>
      </w:rPr>
    </w:lvl>
    <w:lvl w:ilvl="1" w:tplc="10000003" w:tentative="1">
      <w:start w:val="1"/>
      <w:numFmt w:val="bullet"/>
      <w:lvlText w:val="o"/>
      <w:lvlJc w:val="left"/>
      <w:pPr>
        <w:ind w:left="1307" w:hanging="360"/>
      </w:pPr>
      <w:rPr>
        <w:rFonts w:ascii="Courier New" w:hAnsi="Courier New" w:cs="Courier New" w:hint="default"/>
      </w:rPr>
    </w:lvl>
    <w:lvl w:ilvl="2" w:tplc="10000005" w:tentative="1">
      <w:start w:val="1"/>
      <w:numFmt w:val="bullet"/>
      <w:lvlText w:val=""/>
      <w:lvlJc w:val="left"/>
      <w:pPr>
        <w:ind w:left="2027" w:hanging="360"/>
      </w:pPr>
      <w:rPr>
        <w:rFonts w:ascii="Wingdings" w:hAnsi="Wingdings" w:hint="default"/>
      </w:rPr>
    </w:lvl>
    <w:lvl w:ilvl="3" w:tplc="10000001" w:tentative="1">
      <w:start w:val="1"/>
      <w:numFmt w:val="bullet"/>
      <w:lvlText w:val=""/>
      <w:lvlJc w:val="left"/>
      <w:pPr>
        <w:ind w:left="2747" w:hanging="360"/>
      </w:pPr>
      <w:rPr>
        <w:rFonts w:ascii="Symbol" w:hAnsi="Symbol" w:hint="default"/>
      </w:rPr>
    </w:lvl>
    <w:lvl w:ilvl="4" w:tplc="10000003" w:tentative="1">
      <w:start w:val="1"/>
      <w:numFmt w:val="bullet"/>
      <w:lvlText w:val="o"/>
      <w:lvlJc w:val="left"/>
      <w:pPr>
        <w:ind w:left="3467" w:hanging="360"/>
      </w:pPr>
      <w:rPr>
        <w:rFonts w:ascii="Courier New" w:hAnsi="Courier New" w:cs="Courier New" w:hint="default"/>
      </w:rPr>
    </w:lvl>
    <w:lvl w:ilvl="5" w:tplc="10000005" w:tentative="1">
      <w:start w:val="1"/>
      <w:numFmt w:val="bullet"/>
      <w:lvlText w:val=""/>
      <w:lvlJc w:val="left"/>
      <w:pPr>
        <w:ind w:left="4187" w:hanging="360"/>
      </w:pPr>
      <w:rPr>
        <w:rFonts w:ascii="Wingdings" w:hAnsi="Wingdings" w:hint="default"/>
      </w:rPr>
    </w:lvl>
    <w:lvl w:ilvl="6" w:tplc="10000001" w:tentative="1">
      <w:start w:val="1"/>
      <w:numFmt w:val="bullet"/>
      <w:lvlText w:val=""/>
      <w:lvlJc w:val="left"/>
      <w:pPr>
        <w:ind w:left="4907" w:hanging="360"/>
      </w:pPr>
      <w:rPr>
        <w:rFonts w:ascii="Symbol" w:hAnsi="Symbol" w:hint="default"/>
      </w:rPr>
    </w:lvl>
    <w:lvl w:ilvl="7" w:tplc="10000003" w:tentative="1">
      <w:start w:val="1"/>
      <w:numFmt w:val="bullet"/>
      <w:lvlText w:val="o"/>
      <w:lvlJc w:val="left"/>
      <w:pPr>
        <w:ind w:left="5627" w:hanging="360"/>
      </w:pPr>
      <w:rPr>
        <w:rFonts w:ascii="Courier New" w:hAnsi="Courier New" w:cs="Courier New" w:hint="default"/>
      </w:rPr>
    </w:lvl>
    <w:lvl w:ilvl="8" w:tplc="10000005" w:tentative="1">
      <w:start w:val="1"/>
      <w:numFmt w:val="bullet"/>
      <w:lvlText w:val=""/>
      <w:lvlJc w:val="left"/>
      <w:pPr>
        <w:ind w:left="6347" w:hanging="360"/>
      </w:pPr>
      <w:rPr>
        <w:rFonts w:ascii="Wingdings" w:hAnsi="Wingdings" w:hint="default"/>
      </w:rPr>
    </w:lvl>
  </w:abstractNum>
  <w:abstractNum w:abstractNumId="162" w15:restartNumberingAfterBreak="0">
    <w:nsid w:val="436B295A"/>
    <w:multiLevelType w:val="hybridMultilevel"/>
    <w:tmpl w:val="87AE9F70"/>
    <w:lvl w:ilvl="0" w:tplc="3D78A07A">
      <w:start w:val="1"/>
      <w:numFmt w:val="bullet"/>
      <w:lvlText w:val=""/>
      <w:lvlJc w:val="left"/>
      <w:pPr>
        <w:ind w:left="720" w:hanging="360"/>
      </w:pPr>
      <w:rPr>
        <w:rFonts w:ascii="Wingdings" w:hAnsi="Wingdings" w:hint="default"/>
        <w:color w:val="0070C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3" w15:restartNumberingAfterBreak="0">
    <w:nsid w:val="440E0895"/>
    <w:multiLevelType w:val="hybridMultilevel"/>
    <w:tmpl w:val="DF72A614"/>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64" w15:restartNumberingAfterBreak="0">
    <w:nsid w:val="44A8179E"/>
    <w:multiLevelType w:val="hybridMultilevel"/>
    <w:tmpl w:val="DEA4FCA0"/>
    <w:lvl w:ilvl="0" w:tplc="1000000F">
      <w:start w:val="1"/>
      <w:numFmt w:val="decimal"/>
      <w:lvlText w:val="%1."/>
      <w:lvlJc w:val="left"/>
      <w:pPr>
        <w:ind w:left="360" w:hanging="360"/>
      </w:pPr>
      <w:rPr>
        <w:rFonts w:hint="default"/>
      </w:rPr>
    </w:lvl>
    <w:lvl w:ilvl="1" w:tplc="1000000F">
      <w:start w:val="1"/>
      <w:numFmt w:val="decimal"/>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65" w15:restartNumberingAfterBreak="0">
    <w:nsid w:val="44B23074"/>
    <w:multiLevelType w:val="hybridMultilevel"/>
    <w:tmpl w:val="122C70A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6" w15:restartNumberingAfterBreak="0">
    <w:nsid w:val="450355C5"/>
    <w:multiLevelType w:val="hybridMultilevel"/>
    <w:tmpl w:val="385C7DB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67" w15:restartNumberingAfterBreak="0">
    <w:nsid w:val="45910A85"/>
    <w:multiLevelType w:val="hybridMultilevel"/>
    <w:tmpl w:val="5DEEE576"/>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8" w15:restartNumberingAfterBreak="0">
    <w:nsid w:val="46014B04"/>
    <w:multiLevelType w:val="hybridMultilevel"/>
    <w:tmpl w:val="585A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6CC4848"/>
    <w:multiLevelType w:val="hybridMultilevel"/>
    <w:tmpl w:val="79F65E2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0" w15:restartNumberingAfterBreak="0">
    <w:nsid w:val="46E61B5D"/>
    <w:multiLevelType w:val="hybridMultilevel"/>
    <w:tmpl w:val="F7DC73BA"/>
    <w:lvl w:ilvl="0" w:tplc="C8B2001E">
      <w:start w:val="6"/>
      <w:numFmt w:val="bullet"/>
      <w:lvlText w:val="-"/>
      <w:lvlJc w:val="left"/>
      <w:pPr>
        <w:ind w:left="360" w:hanging="360"/>
      </w:pPr>
      <w:rPr>
        <w:rFonts w:ascii="Calibri" w:eastAsiaTheme="minorHAnsi" w:hAnsi="Calibri" w:cs="Calibri"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1" w15:restartNumberingAfterBreak="0">
    <w:nsid w:val="48342D95"/>
    <w:multiLevelType w:val="multilevel"/>
    <w:tmpl w:val="AB741BAE"/>
    <w:styleLink w:val="Style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48E70C24"/>
    <w:multiLevelType w:val="hybridMultilevel"/>
    <w:tmpl w:val="037AB98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3" w15:restartNumberingAfterBreak="0">
    <w:nsid w:val="49341C67"/>
    <w:multiLevelType w:val="hybridMultilevel"/>
    <w:tmpl w:val="86C000FC"/>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start w:val="1"/>
      <w:numFmt w:val="bullet"/>
      <w:lvlText w:val=""/>
      <w:lvlJc w:val="left"/>
      <w:pPr>
        <w:ind w:left="1800" w:hanging="360"/>
      </w:pPr>
      <w:rPr>
        <w:rFonts w:ascii="Wingdings" w:hAnsi="Wingdings" w:hint="default"/>
      </w:rPr>
    </w:lvl>
    <w:lvl w:ilvl="3" w:tplc="1000000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4" w15:restartNumberingAfterBreak="0">
    <w:nsid w:val="49644FA1"/>
    <w:multiLevelType w:val="hybridMultilevel"/>
    <w:tmpl w:val="4EA4807A"/>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081C699E">
      <w:numFmt w:val="bullet"/>
      <w:lvlText w:val="o"/>
      <w:lvlJc w:val="left"/>
      <w:pPr>
        <w:ind w:left="1800" w:hanging="180"/>
      </w:pPr>
      <w:rPr>
        <w:rFonts w:ascii="Courier New" w:eastAsia="Courier New" w:hAnsi="Courier New" w:cs="Courier New" w:hint="default"/>
        <w:w w:val="99"/>
        <w:sz w:val="22"/>
        <w:szCs w:val="22"/>
      </w:rPr>
    </w:lvl>
    <w:lvl w:ilvl="3" w:tplc="713EF31A">
      <w:numFmt w:val="bullet"/>
      <w:lvlText w:val="–"/>
      <w:lvlJc w:val="left"/>
      <w:pPr>
        <w:ind w:left="2520" w:hanging="360"/>
      </w:pPr>
      <w:rPr>
        <w:rFonts w:ascii="Calibri" w:eastAsiaTheme="minorHAnsi" w:hAnsi="Calibri" w:cs="Calibri" w:hint="default"/>
      </w:r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75" w15:restartNumberingAfterBreak="0">
    <w:nsid w:val="49DF3615"/>
    <w:multiLevelType w:val="hybridMultilevel"/>
    <w:tmpl w:val="776290E2"/>
    <w:lvl w:ilvl="0" w:tplc="0410000F">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6" w15:restartNumberingAfterBreak="0">
    <w:nsid w:val="49EB0054"/>
    <w:multiLevelType w:val="hybridMultilevel"/>
    <w:tmpl w:val="95BAA460"/>
    <w:lvl w:ilvl="0" w:tplc="1000000F">
      <w:start w:val="1"/>
      <w:numFmt w:val="decimal"/>
      <w:lvlText w:val="%1."/>
      <w:lvlJc w:val="left"/>
      <w:pPr>
        <w:ind w:left="360" w:hanging="360"/>
      </w:pPr>
      <w:rPr>
        <w:rFonts w:hint="default"/>
      </w:rPr>
    </w:lvl>
    <w:lvl w:ilvl="1" w:tplc="10000003">
      <w:start w:val="1"/>
      <w:numFmt w:val="bullet"/>
      <w:lvlText w:val="o"/>
      <w:lvlJc w:val="left"/>
      <w:pPr>
        <w:ind w:left="720" w:hanging="360"/>
      </w:pPr>
      <w:rPr>
        <w:rFonts w:ascii="Courier New" w:hAnsi="Courier New" w:cs="Courier New" w:hint="default"/>
      </w:rPr>
    </w:lvl>
    <w:lvl w:ilvl="2" w:tplc="10000005" w:tentative="1">
      <w:start w:val="1"/>
      <w:numFmt w:val="bullet"/>
      <w:lvlText w:val=""/>
      <w:lvlJc w:val="left"/>
      <w:pPr>
        <w:ind w:left="1440" w:hanging="360"/>
      </w:pPr>
      <w:rPr>
        <w:rFonts w:ascii="Wingdings" w:hAnsi="Wingdings" w:hint="default"/>
      </w:rPr>
    </w:lvl>
    <w:lvl w:ilvl="3" w:tplc="10000001" w:tentative="1">
      <w:start w:val="1"/>
      <w:numFmt w:val="bullet"/>
      <w:lvlText w:val=""/>
      <w:lvlJc w:val="left"/>
      <w:pPr>
        <w:ind w:left="2160" w:hanging="360"/>
      </w:pPr>
      <w:rPr>
        <w:rFonts w:ascii="Symbol" w:hAnsi="Symbol" w:hint="default"/>
      </w:rPr>
    </w:lvl>
    <w:lvl w:ilvl="4" w:tplc="10000003" w:tentative="1">
      <w:start w:val="1"/>
      <w:numFmt w:val="bullet"/>
      <w:lvlText w:val="o"/>
      <w:lvlJc w:val="left"/>
      <w:pPr>
        <w:ind w:left="2880" w:hanging="360"/>
      </w:pPr>
      <w:rPr>
        <w:rFonts w:ascii="Courier New" w:hAnsi="Courier New" w:cs="Courier New" w:hint="default"/>
      </w:rPr>
    </w:lvl>
    <w:lvl w:ilvl="5" w:tplc="10000005" w:tentative="1">
      <w:start w:val="1"/>
      <w:numFmt w:val="bullet"/>
      <w:lvlText w:val=""/>
      <w:lvlJc w:val="left"/>
      <w:pPr>
        <w:ind w:left="3600" w:hanging="360"/>
      </w:pPr>
      <w:rPr>
        <w:rFonts w:ascii="Wingdings" w:hAnsi="Wingdings" w:hint="default"/>
      </w:rPr>
    </w:lvl>
    <w:lvl w:ilvl="6" w:tplc="10000001" w:tentative="1">
      <w:start w:val="1"/>
      <w:numFmt w:val="bullet"/>
      <w:lvlText w:val=""/>
      <w:lvlJc w:val="left"/>
      <w:pPr>
        <w:ind w:left="4320" w:hanging="360"/>
      </w:pPr>
      <w:rPr>
        <w:rFonts w:ascii="Symbol" w:hAnsi="Symbol" w:hint="default"/>
      </w:rPr>
    </w:lvl>
    <w:lvl w:ilvl="7" w:tplc="10000003" w:tentative="1">
      <w:start w:val="1"/>
      <w:numFmt w:val="bullet"/>
      <w:lvlText w:val="o"/>
      <w:lvlJc w:val="left"/>
      <w:pPr>
        <w:ind w:left="5040" w:hanging="360"/>
      </w:pPr>
      <w:rPr>
        <w:rFonts w:ascii="Courier New" w:hAnsi="Courier New" w:cs="Courier New" w:hint="default"/>
      </w:rPr>
    </w:lvl>
    <w:lvl w:ilvl="8" w:tplc="10000005" w:tentative="1">
      <w:start w:val="1"/>
      <w:numFmt w:val="bullet"/>
      <w:lvlText w:val=""/>
      <w:lvlJc w:val="left"/>
      <w:pPr>
        <w:ind w:left="5760" w:hanging="360"/>
      </w:pPr>
      <w:rPr>
        <w:rFonts w:ascii="Wingdings" w:hAnsi="Wingdings" w:hint="default"/>
      </w:rPr>
    </w:lvl>
  </w:abstractNum>
  <w:abstractNum w:abstractNumId="177" w15:restartNumberingAfterBreak="0">
    <w:nsid w:val="4A2942CA"/>
    <w:multiLevelType w:val="hybridMultilevel"/>
    <w:tmpl w:val="1D38513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8" w15:restartNumberingAfterBreak="0">
    <w:nsid w:val="4AA6167E"/>
    <w:multiLevelType w:val="hybridMultilevel"/>
    <w:tmpl w:val="4CFCE37C"/>
    <w:lvl w:ilvl="0" w:tplc="1000000F">
      <w:start w:val="1"/>
      <w:numFmt w:val="decimal"/>
      <w:lvlText w:val="%1."/>
      <w:lvlJc w:val="left"/>
      <w:pPr>
        <w:ind w:left="360" w:hanging="360"/>
      </w:pPr>
      <w:rPr>
        <w:rFonts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9" w15:restartNumberingAfterBreak="0">
    <w:nsid w:val="4ADD55B0"/>
    <w:multiLevelType w:val="hybridMultilevel"/>
    <w:tmpl w:val="FC0CF1C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0" w15:restartNumberingAfterBreak="0">
    <w:nsid w:val="4B0E1AA2"/>
    <w:multiLevelType w:val="hybridMultilevel"/>
    <w:tmpl w:val="C2BC304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1" w15:restartNumberingAfterBreak="0">
    <w:nsid w:val="4C44246F"/>
    <w:multiLevelType w:val="hybridMultilevel"/>
    <w:tmpl w:val="CDACF50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2" w15:restartNumberingAfterBreak="0">
    <w:nsid w:val="4CA87F53"/>
    <w:multiLevelType w:val="hybridMultilevel"/>
    <w:tmpl w:val="7A84BD2C"/>
    <w:lvl w:ilvl="0" w:tplc="10000001">
      <w:start w:val="1"/>
      <w:numFmt w:val="bullet"/>
      <w:lvlText w:val=""/>
      <w:lvlJc w:val="left"/>
      <w:pPr>
        <w:ind w:left="360" w:hanging="360"/>
      </w:pPr>
      <w:rPr>
        <w:rFonts w:ascii="Symbol" w:hAnsi="Symbol" w:hint="default"/>
      </w:rPr>
    </w:lvl>
    <w:lvl w:ilvl="1" w:tplc="EA5C77E6">
      <w:numFmt w:val="bullet"/>
      <w:lvlText w:val="•"/>
      <w:lvlJc w:val="left"/>
      <w:pPr>
        <w:ind w:left="1080" w:hanging="360"/>
      </w:pPr>
      <w:rPr>
        <w:rFonts w:ascii="Calibri" w:eastAsiaTheme="minorHAnsi" w:hAnsi="Calibri" w:cs="Calibri"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3" w15:restartNumberingAfterBreak="0">
    <w:nsid w:val="4CB876C4"/>
    <w:multiLevelType w:val="hybridMultilevel"/>
    <w:tmpl w:val="55F4FB08"/>
    <w:lvl w:ilvl="0" w:tplc="1000000F">
      <w:start w:val="1"/>
      <w:numFmt w:val="decimal"/>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84" w15:restartNumberingAfterBreak="0">
    <w:nsid w:val="4CDD710D"/>
    <w:multiLevelType w:val="hybridMultilevel"/>
    <w:tmpl w:val="EC6A231E"/>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8FEAAF58">
      <w:start w:val="1"/>
      <w:numFmt w:val="upperRoman"/>
      <w:lvlText w:val="%3-"/>
      <w:lvlJc w:val="left"/>
      <w:pPr>
        <w:ind w:left="2340" w:hanging="720"/>
      </w:pPr>
      <w:rPr>
        <w:rFonts w:hint="default"/>
      </w:r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85" w15:restartNumberingAfterBreak="0">
    <w:nsid w:val="4D364662"/>
    <w:multiLevelType w:val="hybridMultilevel"/>
    <w:tmpl w:val="8420226C"/>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86" w15:restartNumberingAfterBreak="0">
    <w:nsid w:val="4DEE762A"/>
    <w:multiLevelType w:val="hybridMultilevel"/>
    <w:tmpl w:val="E342D97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7" w15:restartNumberingAfterBreak="0">
    <w:nsid w:val="4E9154AA"/>
    <w:multiLevelType w:val="hybridMultilevel"/>
    <w:tmpl w:val="75DCE0A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8" w15:restartNumberingAfterBreak="0">
    <w:nsid w:val="4F0F27B9"/>
    <w:multiLevelType w:val="hybridMultilevel"/>
    <w:tmpl w:val="ABC6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89" w15:restartNumberingAfterBreak="0">
    <w:nsid w:val="4F9D6EDF"/>
    <w:multiLevelType w:val="hybridMultilevel"/>
    <w:tmpl w:val="8256934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0" w15:restartNumberingAfterBreak="0">
    <w:nsid w:val="50A50AB8"/>
    <w:multiLevelType w:val="multilevel"/>
    <w:tmpl w:val="DDD84398"/>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1" w15:restartNumberingAfterBreak="0">
    <w:nsid w:val="510572D0"/>
    <w:multiLevelType w:val="hybridMultilevel"/>
    <w:tmpl w:val="B9822C1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2" w15:restartNumberingAfterBreak="0">
    <w:nsid w:val="51091D0E"/>
    <w:multiLevelType w:val="hybridMultilevel"/>
    <w:tmpl w:val="92AEA17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3" w15:restartNumberingAfterBreak="0">
    <w:nsid w:val="51113EF1"/>
    <w:multiLevelType w:val="hybridMultilevel"/>
    <w:tmpl w:val="E2E6230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4" w15:restartNumberingAfterBreak="0">
    <w:nsid w:val="516130B5"/>
    <w:multiLevelType w:val="hybridMultilevel"/>
    <w:tmpl w:val="878C8D3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5" w15:restartNumberingAfterBreak="0">
    <w:nsid w:val="519A444C"/>
    <w:multiLevelType w:val="hybridMultilevel"/>
    <w:tmpl w:val="920C4ECC"/>
    <w:lvl w:ilvl="0" w:tplc="480C5078">
      <w:start w:val="1"/>
      <w:numFmt w:val="bullet"/>
      <w:lvlText w:val=""/>
      <w:lvlJc w:val="left"/>
      <w:pPr>
        <w:ind w:left="360" w:hanging="360"/>
      </w:pPr>
      <w:rPr>
        <w:rFonts w:ascii="Symbol" w:hAnsi="Symbol" w:hint="default"/>
        <w:color w:val="auto"/>
        <w:sz w:val="28"/>
        <w:szCs w:val="2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6" w15:restartNumberingAfterBreak="0">
    <w:nsid w:val="51C248F4"/>
    <w:multiLevelType w:val="hybridMultilevel"/>
    <w:tmpl w:val="E1645744"/>
    <w:lvl w:ilvl="0" w:tplc="45D462BC">
      <w:start w:val="1"/>
      <w:numFmt w:val="bullet"/>
      <w:lvlText w:val="•"/>
      <w:lvlJc w:val="left"/>
      <w:pPr>
        <w:tabs>
          <w:tab w:val="num" w:pos="360"/>
        </w:tabs>
        <w:ind w:left="360" w:hanging="360"/>
      </w:pPr>
      <w:rPr>
        <w:rFonts w:ascii="Arial" w:hAnsi="Arial" w:hint="default"/>
      </w:rPr>
    </w:lvl>
    <w:lvl w:ilvl="1" w:tplc="5664B1E4" w:tentative="1">
      <w:start w:val="1"/>
      <w:numFmt w:val="bullet"/>
      <w:lvlText w:val="•"/>
      <w:lvlJc w:val="left"/>
      <w:pPr>
        <w:tabs>
          <w:tab w:val="num" w:pos="1080"/>
        </w:tabs>
        <w:ind w:left="1080" w:hanging="360"/>
      </w:pPr>
      <w:rPr>
        <w:rFonts w:ascii="Arial" w:hAnsi="Arial" w:hint="default"/>
      </w:rPr>
    </w:lvl>
    <w:lvl w:ilvl="2" w:tplc="F2FC35B4" w:tentative="1">
      <w:start w:val="1"/>
      <w:numFmt w:val="bullet"/>
      <w:lvlText w:val="•"/>
      <w:lvlJc w:val="left"/>
      <w:pPr>
        <w:tabs>
          <w:tab w:val="num" w:pos="1800"/>
        </w:tabs>
        <w:ind w:left="1800" w:hanging="360"/>
      </w:pPr>
      <w:rPr>
        <w:rFonts w:ascii="Arial" w:hAnsi="Arial" w:hint="default"/>
      </w:rPr>
    </w:lvl>
    <w:lvl w:ilvl="3" w:tplc="B8F03D3C" w:tentative="1">
      <w:start w:val="1"/>
      <w:numFmt w:val="bullet"/>
      <w:lvlText w:val="•"/>
      <w:lvlJc w:val="left"/>
      <w:pPr>
        <w:tabs>
          <w:tab w:val="num" w:pos="2520"/>
        </w:tabs>
        <w:ind w:left="2520" w:hanging="360"/>
      </w:pPr>
      <w:rPr>
        <w:rFonts w:ascii="Arial" w:hAnsi="Arial" w:hint="default"/>
      </w:rPr>
    </w:lvl>
    <w:lvl w:ilvl="4" w:tplc="B8EE1D72" w:tentative="1">
      <w:start w:val="1"/>
      <w:numFmt w:val="bullet"/>
      <w:lvlText w:val="•"/>
      <w:lvlJc w:val="left"/>
      <w:pPr>
        <w:tabs>
          <w:tab w:val="num" w:pos="3240"/>
        </w:tabs>
        <w:ind w:left="3240" w:hanging="360"/>
      </w:pPr>
      <w:rPr>
        <w:rFonts w:ascii="Arial" w:hAnsi="Arial" w:hint="default"/>
      </w:rPr>
    </w:lvl>
    <w:lvl w:ilvl="5" w:tplc="1726797A" w:tentative="1">
      <w:start w:val="1"/>
      <w:numFmt w:val="bullet"/>
      <w:lvlText w:val="•"/>
      <w:lvlJc w:val="left"/>
      <w:pPr>
        <w:tabs>
          <w:tab w:val="num" w:pos="3960"/>
        </w:tabs>
        <w:ind w:left="3960" w:hanging="360"/>
      </w:pPr>
      <w:rPr>
        <w:rFonts w:ascii="Arial" w:hAnsi="Arial" w:hint="default"/>
      </w:rPr>
    </w:lvl>
    <w:lvl w:ilvl="6" w:tplc="B6404420" w:tentative="1">
      <w:start w:val="1"/>
      <w:numFmt w:val="bullet"/>
      <w:lvlText w:val="•"/>
      <w:lvlJc w:val="left"/>
      <w:pPr>
        <w:tabs>
          <w:tab w:val="num" w:pos="4680"/>
        </w:tabs>
        <w:ind w:left="4680" w:hanging="360"/>
      </w:pPr>
      <w:rPr>
        <w:rFonts w:ascii="Arial" w:hAnsi="Arial" w:hint="default"/>
      </w:rPr>
    </w:lvl>
    <w:lvl w:ilvl="7" w:tplc="EB90B2E0" w:tentative="1">
      <w:start w:val="1"/>
      <w:numFmt w:val="bullet"/>
      <w:lvlText w:val="•"/>
      <w:lvlJc w:val="left"/>
      <w:pPr>
        <w:tabs>
          <w:tab w:val="num" w:pos="5400"/>
        </w:tabs>
        <w:ind w:left="5400" w:hanging="360"/>
      </w:pPr>
      <w:rPr>
        <w:rFonts w:ascii="Arial" w:hAnsi="Arial" w:hint="default"/>
      </w:rPr>
    </w:lvl>
    <w:lvl w:ilvl="8" w:tplc="F2E01FF0" w:tentative="1">
      <w:start w:val="1"/>
      <w:numFmt w:val="bullet"/>
      <w:lvlText w:val="•"/>
      <w:lvlJc w:val="left"/>
      <w:pPr>
        <w:tabs>
          <w:tab w:val="num" w:pos="6120"/>
        </w:tabs>
        <w:ind w:left="6120" w:hanging="360"/>
      </w:pPr>
      <w:rPr>
        <w:rFonts w:ascii="Arial" w:hAnsi="Arial" w:hint="default"/>
      </w:rPr>
    </w:lvl>
  </w:abstractNum>
  <w:abstractNum w:abstractNumId="197" w15:restartNumberingAfterBreak="0">
    <w:nsid w:val="5214143B"/>
    <w:multiLevelType w:val="hybridMultilevel"/>
    <w:tmpl w:val="8FB2376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98" w15:restartNumberingAfterBreak="0">
    <w:nsid w:val="524A3290"/>
    <w:multiLevelType w:val="hybridMultilevel"/>
    <w:tmpl w:val="E8C4451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9" w15:restartNumberingAfterBreak="0">
    <w:nsid w:val="52501471"/>
    <w:multiLevelType w:val="hybridMultilevel"/>
    <w:tmpl w:val="C5387F2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0" w15:restartNumberingAfterBreak="0">
    <w:nsid w:val="52B23748"/>
    <w:multiLevelType w:val="hybridMultilevel"/>
    <w:tmpl w:val="EA8E075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1" w15:restartNumberingAfterBreak="0">
    <w:nsid w:val="53192300"/>
    <w:multiLevelType w:val="hybridMultilevel"/>
    <w:tmpl w:val="C180FA32"/>
    <w:lvl w:ilvl="0" w:tplc="10000001">
      <w:start w:val="1"/>
      <w:numFmt w:val="bullet"/>
      <w:lvlText w:val=""/>
      <w:lvlJc w:val="left"/>
      <w:pPr>
        <w:tabs>
          <w:tab w:val="num" w:pos="360"/>
        </w:tabs>
        <w:ind w:left="360" w:hanging="360"/>
      </w:pPr>
      <w:rPr>
        <w:rFonts w:ascii="Symbol" w:hAnsi="Symbol" w:hint="default"/>
      </w:rPr>
    </w:lvl>
    <w:lvl w:ilvl="1" w:tplc="ADF4EEA0" w:tentative="1">
      <w:start w:val="1"/>
      <w:numFmt w:val="bullet"/>
      <w:lvlText w:val="•"/>
      <w:lvlJc w:val="left"/>
      <w:pPr>
        <w:tabs>
          <w:tab w:val="num" w:pos="1080"/>
        </w:tabs>
        <w:ind w:left="1080" w:hanging="360"/>
      </w:pPr>
      <w:rPr>
        <w:rFonts w:ascii="Times New Roman" w:hAnsi="Times New Roman" w:hint="default"/>
      </w:rPr>
    </w:lvl>
    <w:lvl w:ilvl="2" w:tplc="372E4D9C" w:tentative="1">
      <w:start w:val="1"/>
      <w:numFmt w:val="bullet"/>
      <w:lvlText w:val="•"/>
      <w:lvlJc w:val="left"/>
      <w:pPr>
        <w:tabs>
          <w:tab w:val="num" w:pos="1800"/>
        </w:tabs>
        <w:ind w:left="1800" w:hanging="360"/>
      </w:pPr>
      <w:rPr>
        <w:rFonts w:ascii="Times New Roman" w:hAnsi="Times New Roman" w:hint="default"/>
      </w:rPr>
    </w:lvl>
    <w:lvl w:ilvl="3" w:tplc="BEFE987A" w:tentative="1">
      <w:start w:val="1"/>
      <w:numFmt w:val="bullet"/>
      <w:lvlText w:val="•"/>
      <w:lvlJc w:val="left"/>
      <w:pPr>
        <w:tabs>
          <w:tab w:val="num" w:pos="2520"/>
        </w:tabs>
        <w:ind w:left="2520" w:hanging="360"/>
      </w:pPr>
      <w:rPr>
        <w:rFonts w:ascii="Times New Roman" w:hAnsi="Times New Roman" w:hint="default"/>
      </w:rPr>
    </w:lvl>
    <w:lvl w:ilvl="4" w:tplc="0B96FE58" w:tentative="1">
      <w:start w:val="1"/>
      <w:numFmt w:val="bullet"/>
      <w:lvlText w:val="•"/>
      <w:lvlJc w:val="left"/>
      <w:pPr>
        <w:tabs>
          <w:tab w:val="num" w:pos="3240"/>
        </w:tabs>
        <w:ind w:left="3240" w:hanging="360"/>
      </w:pPr>
      <w:rPr>
        <w:rFonts w:ascii="Times New Roman" w:hAnsi="Times New Roman" w:hint="default"/>
      </w:rPr>
    </w:lvl>
    <w:lvl w:ilvl="5" w:tplc="29FC17FE" w:tentative="1">
      <w:start w:val="1"/>
      <w:numFmt w:val="bullet"/>
      <w:lvlText w:val="•"/>
      <w:lvlJc w:val="left"/>
      <w:pPr>
        <w:tabs>
          <w:tab w:val="num" w:pos="3960"/>
        </w:tabs>
        <w:ind w:left="3960" w:hanging="360"/>
      </w:pPr>
      <w:rPr>
        <w:rFonts w:ascii="Times New Roman" w:hAnsi="Times New Roman" w:hint="default"/>
      </w:rPr>
    </w:lvl>
    <w:lvl w:ilvl="6" w:tplc="F45E5EBC" w:tentative="1">
      <w:start w:val="1"/>
      <w:numFmt w:val="bullet"/>
      <w:lvlText w:val="•"/>
      <w:lvlJc w:val="left"/>
      <w:pPr>
        <w:tabs>
          <w:tab w:val="num" w:pos="4680"/>
        </w:tabs>
        <w:ind w:left="4680" w:hanging="360"/>
      </w:pPr>
      <w:rPr>
        <w:rFonts w:ascii="Times New Roman" w:hAnsi="Times New Roman" w:hint="default"/>
      </w:rPr>
    </w:lvl>
    <w:lvl w:ilvl="7" w:tplc="D56E67CA" w:tentative="1">
      <w:start w:val="1"/>
      <w:numFmt w:val="bullet"/>
      <w:lvlText w:val="•"/>
      <w:lvlJc w:val="left"/>
      <w:pPr>
        <w:tabs>
          <w:tab w:val="num" w:pos="5400"/>
        </w:tabs>
        <w:ind w:left="5400" w:hanging="360"/>
      </w:pPr>
      <w:rPr>
        <w:rFonts w:ascii="Times New Roman" w:hAnsi="Times New Roman" w:hint="default"/>
      </w:rPr>
    </w:lvl>
    <w:lvl w:ilvl="8" w:tplc="3E2C81D0" w:tentative="1">
      <w:start w:val="1"/>
      <w:numFmt w:val="bullet"/>
      <w:lvlText w:val="•"/>
      <w:lvlJc w:val="left"/>
      <w:pPr>
        <w:tabs>
          <w:tab w:val="num" w:pos="6120"/>
        </w:tabs>
        <w:ind w:left="6120" w:hanging="360"/>
      </w:pPr>
      <w:rPr>
        <w:rFonts w:ascii="Times New Roman" w:hAnsi="Times New Roman" w:hint="default"/>
      </w:rPr>
    </w:lvl>
  </w:abstractNum>
  <w:abstractNum w:abstractNumId="202" w15:restartNumberingAfterBreak="0">
    <w:nsid w:val="535C2B83"/>
    <w:multiLevelType w:val="hybridMultilevel"/>
    <w:tmpl w:val="0024C9F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3" w15:restartNumberingAfterBreak="0">
    <w:nsid w:val="53674C6E"/>
    <w:multiLevelType w:val="hybridMultilevel"/>
    <w:tmpl w:val="A6AC8AF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4" w15:restartNumberingAfterBreak="0">
    <w:nsid w:val="53CF6328"/>
    <w:multiLevelType w:val="hybridMultilevel"/>
    <w:tmpl w:val="71E856D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5" w15:restartNumberingAfterBreak="0">
    <w:nsid w:val="53FC323C"/>
    <w:multiLevelType w:val="hybridMultilevel"/>
    <w:tmpl w:val="DE109434"/>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06" w15:restartNumberingAfterBreak="0">
    <w:nsid w:val="54283BBC"/>
    <w:multiLevelType w:val="hybridMultilevel"/>
    <w:tmpl w:val="D478B7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7" w15:restartNumberingAfterBreak="0">
    <w:nsid w:val="54E21B28"/>
    <w:multiLevelType w:val="hybridMultilevel"/>
    <w:tmpl w:val="0F660C74"/>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8" w15:restartNumberingAfterBreak="0">
    <w:nsid w:val="558513D9"/>
    <w:multiLevelType w:val="hybridMultilevel"/>
    <w:tmpl w:val="26A2815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9" w15:restartNumberingAfterBreak="0">
    <w:nsid w:val="566C31A8"/>
    <w:multiLevelType w:val="hybridMultilevel"/>
    <w:tmpl w:val="DE08996C"/>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0" w15:restartNumberingAfterBreak="0">
    <w:nsid w:val="57047D68"/>
    <w:multiLevelType w:val="hybridMultilevel"/>
    <w:tmpl w:val="AD54EEDE"/>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1" w15:restartNumberingAfterBreak="0">
    <w:nsid w:val="581F78B3"/>
    <w:multiLevelType w:val="hybridMultilevel"/>
    <w:tmpl w:val="827A0E5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2" w15:restartNumberingAfterBreak="0">
    <w:nsid w:val="586A2C63"/>
    <w:multiLevelType w:val="hybridMultilevel"/>
    <w:tmpl w:val="03C27AB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13" w15:restartNumberingAfterBreak="0">
    <w:nsid w:val="58FE40A9"/>
    <w:multiLevelType w:val="hybridMultilevel"/>
    <w:tmpl w:val="94564C20"/>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14" w15:restartNumberingAfterBreak="0">
    <w:nsid w:val="5B5A51E7"/>
    <w:multiLevelType w:val="hybridMultilevel"/>
    <w:tmpl w:val="7E70F364"/>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5" w15:restartNumberingAfterBreak="0">
    <w:nsid w:val="5C015558"/>
    <w:multiLevelType w:val="hybridMultilevel"/>
    <w:tmpl w:val="BE58B3F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6" w15:restartNumberingAfterBreak="0">
    <w:nsid w:val="5C2551DB"/>
    <w:multiLevelType w:val="hybridMultilevel"/>
    <w:tmpl w:val="0E7E3C6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7" w15:restartNumberingAfterBreak="0">
    <w:nsid w:val="5C295CD4"/>
    <w:multiLevelType w:val="hybridMultilevel"/>
    <w:tmpl w:val="BC2ED9B4"/>
    <w:lvl w:ilvl="0" w:tplc="10000003">
      <w:start w:val="1"/>
      <w:numFmt w:val="bullet"/>
      <w:lvlText w:val="o"/>
      <w:lvlJc w:val="left"/>
      <w:pPr>
        <w:ind w:left="1080" w:hanging="360"/>
      </w:pPr>
      <w:rPr>
        <w:rFonts w:ascii="Courier New" w:hAnsi="Courier New" w:cs="Courier New"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18" w15:restartNumberingAfterBreak="0">
    <w:nsid w:val="5C4171F7"/>
    <w:multiLevelType w:val="hybridMultilevel"/>
    <w:tmpl w:val="A276F388"/>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19" w15:restartNumberingAfterBreak="0">
    <w:nsid w:val="5C417389"/>
    <w:multiLevelType w:val="hybridMultilevel"/>
    <w:tmpl w:val="DD48931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0" w15:restartNumberingAfterBreak="0">
    <w:nsid w:val="5C574DB9"/>
    <w:multiLevelType w:val="hybridMultilevel"/>
    <w:tmpl w:val="083ADB7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1" w15:restartNumberingAfterBreak="0">
    <w:nsid w:val="5C893D9D"/>
    <w:multiLevelType w:val="hybridMultilevel"/>
    <w:tmpl w:val="C400D476"/>
    <w:lvl w:ilvl="0" w:tplc="081C699E">
      <w:numFmt w:val="bullet"/>
      <w:lvlText w:val="o"/>
      <w:lvlJc w:val="left"/>
      <w:pPr>
        <w:tabs>
          <w:tab w:val="num" w:pos="360"/>
        </w:tabs>
        <w:ind w:left="360" w:hanging="360"/>
      </w:pPr>
      <w:rPr>
        <w:rFonts w:ascii="Courier New" w:eastAsia="Courier New" w:hAnsi="Courier New" w:cs="Courier New" w:hint="default"/>
        <w:w w:val="99"/>
        <w:sz w:val="22"/>
        <w:szCs w:val="22"/>
      </w:rPr>
    </w:lvl>
    <w:lvl w:ilvl="1" w:tplc="10000001">
      <w:start w:val="1"/>
      <w:numFmt w:val="bullet"/>
      <w:lvlText w:val=""/>
      <w:lvlJc w:val="left"/>
      <w:pPr>
        <w:ind w:left="1440" w:hanging="360"/>
      </w:pPr>
      <w:rPr>
        <w:rFonts w:ascii="Symbol" w:hAnsi="Symbol"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2" w15:restartNumberingAfterBreak="0">
    <w:nsid w:val="5CC115C8"/>
    <w:multiLevelType w:val="hybridMultilevel"/>
    <w:tmpl w:val="0BB47E7A"/>
    <w:lvl w:ilvl="0" w:tplc="0408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223" w15:restartNumberingAfterBreak="0">
    <w:nsid w:val="5CEF0EC7"/>
    <w:multiLevelType w:val="hybridMultilevel"/>
    <w:tmpl w:val="3A0A0B08"/>
    <w:lvl w:ilvl="0" w:tplc="10000001">
      <w:start w:val="1"/>
      <w:numFmt w:val="bullet"/>
      <w:lvlText w:val=""/>
      <w:lvlJc w:val="left"/>
      <w:pPr>
        <w:ind w:left="360" w:hanging="360"/>
      </w:pPr>
      <w:rPr>
        <w:rFonts w:ascii="Symbol" w:hAnsi="Symbol" w:hint="default"/>
      </w:rPr>
    </w:lvl>
    <w:lvl w:ilvl="1" w:tplc="DF24260C">
      <w:numFmt w:val="bullet"/>
      <w:lvlText w:val="•"/>
      <w:lvlJc w:val="left"/>
      <w:pPr>
        <w:ind w:left="1380" w:hanging="660"/>
      </w:pPr>
      <w:rPr>
        <w:rFonts w:ascii="Calibri" w:eastAsiaTheme="minorHAnsi" w:hAnsi="Calibri" w:cs="Calibri"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4" w15:restartNumberingAfterBreak="0">
    <w:nsid w:val="5EA361B0"/>
    <w:multiLevelType w:val="hybridMultilevel"/>
    <w:tmpl w:val="F48C2B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5" w15:restartNumberingAfterBreak="0">
    <w:nsid w:val="5F267F9C"/>
    <w:multiLevelType w:val="hybridMultilevel"/>
    <w:tmpl w:val="B456B87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6" w15:restartNumberingAfterBreak="0">
    <w:nsid w:val="5F934B01"/>
    <w:multiLevelType w:val="hybridMultilevel"/>
    <w:tmpl w:val="5D6C7DE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7" w15:restartNumberingAfterBreak="0">
    <w:nsid w:val="5FB02840"/>
    <w:multiLevelType w:val="hybridMultilevel"/>
    <w:tmpl w:val="CB38C29E"/>
    <w:lvl w:ilvl="0" w:tplc="081C699E">
      <w:numFmt w:val="bullet"/>
      <w:lvlText w:val="o"/>
      <w:lvlJc w:val="left"/>
      <w:pPr>
        <w:ind w:left="720" w:hanging="360"/>
      </w:pPr>
      <w:rPr>
        <w:rFonts w:ascii="Courier New" w:eastAsia="Courier New" w:hAnsi="Courier New" w:cs="Courier New" w:hint="default"/>
        <w:w w:val="99"/>
        <w:sz w:val="22"/>
        <w:szCs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8" w15:restartNumberingAfterBreak="0">
    <w:nsid w:val="5FDC4DF1"/>
    <w:multiLevelType w:val="hybridMultilevel"/>
    <w:tmpl w:val="9B4418D4"/>
    <w:lvl w:ilvl="0" w:tplc="081C699E">
      <w:numFmt w:val="bullet"/>
      <w:lvlText w:val="o"/>
      <w:lvlJc w:val="left"/>
      <w:pPr>
        <w:ind w:left="360" w:hanging="360"/>
      </w:pPr>
      <w:rPr>
        <w:rFonts w:ascii="Courier New" w:eastAsia="Courier New" w:hAnsi="Courier New" w:cs="Courier New" w:hint="default"/>
        <w:w w:val="99"/>
        <w:sz w:val="22"/>
        <w:szCs w:val="22"/>
      </w:rPr>
    </w:lvl>
    <w:lvl w:ilvl="1" w:tplc="10000003">
      <w:start w:val="1"/>
      <w:numFmt w:val="bullet"/>
      <w:lvlText w:val="o"/>
      <w:lvlJc w:val="left"/>
      <w:pPr>
        <w:ind w:left="1080" w:hanging="360"/>
      </w:pPr>
      <w:rPr>
        <w:rFonts w:ascii="Courier New" w:hAnsi="Courier New" w:cs="Courier New" w:hint="default"/>
      </w:rPr>
    </w:lvl>
    <w:lvl w:ilvl="2" w:tplc="10000005">
      <w:start w:val="1"/>
      <w:numFmt w:val="bullet"/>
      <w:lvlText w:val=""/>
      <w:lvlJc w:val="left"/>
      <w:pPr>
        <w:ind w:left="1800" w:hanging="360"/>
      </w:pPr>
      <w:rPr>
        <w:rFonts w:ascii="Wingdings" w:hAnsi="Wingdings" w:hint="default"/>
      </w:rPr>
    </w:lvl>
    <w:lvl w:ilvl="3" w:tplc="1000000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9" w15:restartNumberingAfterBreak="0">
    <w:nsid w:val="60C81BF8"/>
    <w:multiLevelType w:val="hybridMultilevel"/>
    <w:tmpl w:val="517E9FE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0" w15:restartNumberingAfterBreak="0">
    <w:nsid w:val="617E5765"/>
    <w:multiLevelType w:val="hybridMultilevel"/>
    <w:tmpl w:val="0F7C74E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1" w15:restartNumberingAfterBreak="0">
    <w:nsid w:val="61B70384"/>
    <w:multiLevelType w:val="hybridMultilevel"/>
    <w:tmpl w:val="0030ABD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2" w15:restartNumberingAfterBreak="0">
    <w:nsid w:val="61E13A64"/>
    <w:multiLevelType w:val="hybridMultilevel"/>
    <w:tmpl w:val="9AA40B8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3" w15:restartNumberingAfterBreak="0">
    <w:nsid w:val="61E442FA"/>
    <w:multiLevelType w:val="hybridMultilevel"/>
    <w:tmpl w:val="88E2E2A6"/>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34" w15:restartNumberingAfterBreak="0">
    <w:nsid w:val="624236A0"/>
    <w:multiLevelType w:val="hybridMultilevel"/>
    <w:tmpl w:val="BBDA48F6"/>
    <w:lvl w:ilvl="0" w:tplc="10000001">
      <w:start w:val="1"/>
      <w:numFmt w:val="bullet"/>
      <w:lvlText w:val=""/>
      <w:lvlJc w:val="left"/>
      <w:pPr>
        <w:ind w:left="1080" w:hanging="360"/>
      </w:pPr>
      <w:rPr>
        <w:rFonts w:ascii="Symbol" w:hAnsi="Symbol" w:hint="default"/>
      </w:rPr>
    </w:lvl>
    <w:lvl w:ilvl="1" w:tplc="10000003">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35" w15:restartNumberingAfterBreak="0">
    <w:nsid w:val="632D0693"/>
    <w:multiLevelType w:val="hybridMultilevel"/>
    <w:tmpl w:val="BD340200"/>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6" w15:restartNumberingAfterBreak="0">
    <w:nsid w:val="641A0922"/>
    <w:multiLevelType w:val="hybridMultilevel"/>
    <w:tmpl w:val="01B6FB6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7" w15:restartNumberingAfterBreak="0">
    <w:nsid w:val="64A145D6"/>
    <w:multiLevelType w:val="hybridMultilevel"/>
    <w:tmpl w:val="EDC440CC"/>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38" w15:restartNumberingAfterBreak="0">
    <w:nsid w:val="64C405DF"/>
    <w:multiLevelType w:val="hybridMultilevel"/>
    <w:tmpl w:val="BFBE71A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9" w15:restartNumberingAfterBreak="0">
    <w:nsid w:val="64D35244"/>
    <w:multiLevelType w:val="hybridMultilevel"/>
    <w:tmpl w:val="7C729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51F161C"/>
    <w:multiLevelType w:val="hybridMultilevel"/>
    <w:tmpl w:val="CE6809AE"/>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41" w15:restartNumberingAfterBreak="0">
    <w:nsid w:val="65C04D37"/>
    <w:multiLevelType w:val="hybridMultilevel"/>
    <w:tmpl w:val="0B0E7704"/>
    <w:lvl w:ilvl="0" w:tplc="081C699E">
      <w:numFmt w:val="bullet"/>
      <w:lvlText w:val="o"/>
      <w:lvlJc w:val="left"/>
      <w:pPr>
        <w:tabs>
          <w:tab w:val="num" w:pos="360"/>
        </w:tabs>
        <w:ind w:left="360" w:hanging="360"/>
      </w:pPr>
      <w:rPr>
        <w:rFonts w:ascii="Courier New" w:eastAsia="Courier New" w:hAnsi="Courier New" w:cs="Courier New" w:hint="default"/>
        <w:w w:val="99"/>
        <w:sz w:val="22"/>
        <w:szCs w:val="22"/>
      </w:rPr>
    </w:lvl>
    <w:lvl w:ilvl="1" w:tplc="D59C5288" w:tentative="1">
      <w:start w:val="1"/>
      <w:numFmt w:val="bullet"/>
      <w:lvlText w:val=""/>
      <w:lvlJc w:val="left"/>
      <w:pPr>
        <w:tabs>
          <w:tab w:val="num" w:pos="1080"/>
        </w:tabs>
        <w:ind w:left="1080" w:hanging="360"/>
      </w:pPr>
      <w:rPr>
        <w:rFonts w:ascii="Wingdings" w:hAnsi="Wingdings" w:hint="default"/>
      </w:rPr>
    </w:lvl>
    <w:lvl w:ilvl="2" w:tplc="8B585136" w:tentative="1">
      <w:start w:val="1"/>
      <w:numFmt w:val="bullet"/>
      <w:lvlText w:val=""/>
      <w:lvlJc w:val="left"/>
      <w:pPr>
        <w:tabs>
          <w:tab w:val="num" w:pos="1800"/>
        </w:tabs>
        <w:ind w:left="1800" w:hanging="360"/>
      </w:pPr>
      <w:rPr>
        <w:rFonts w:ascii="Wingdings" w:hAnsi="Wingdings" w:hint="default"/>
      </w:rPr>
    </w:lvl>
    <w:lvl w:ilvl="3" w:tplc="0588A800" w:tentative="1">
      <w:start w:val="1"/>
      <w:numFmt w:val="bullet"/>
      <w:lvlText w:val=""/>
      <w:lvlJc w:val="left"/>
      <w:pPr>
        <w:tabs>
          <w:tab w:val="num" w:pos="2520"/>
        </w:tabs>
        <w:ind w:left="2520" w:hanging="360"/>
      </w:pPr>
      <w:rPr>
        <w:rFonts w:ascii="Wingdings" w:hAnsi="Wingdings" w:hint="default"/>
      </w:rPr>
    </w:lvl>
    <w:lvl w:ilvl="4" w:tplc="A216AE88" w:tentative="1">
      <w:start w:val="1"/>
      <w:numFmt w:val="bullet"/>
      <w:lvlText w:val=""/>
      <w:lvlJc w:val="left"/>
      <w:pPr>
        <w:tabs>
          <w:tab w:val="num" w:pos="3240"/>
        </w:tabs>
        <w:ind w:left="3240" w:hanging="360"/>
      </w:pPr>
      <w:rPr>
        <w:rFonts w:ascii="Wingdings" w:hAnsi="Wingdings" w:hint="default"/>
      </w:rPr>
    </w:lvl>
    <w:lvl w:ilvl="5" w:tplc="4532E926" w:tentative="1">
      <w:start w:val="1"/>
      <w:numFmt w:val="bullet"/>
      <w:lvlText w:val=""/>
      <w:lvlJc w:val="left"/>
      <w:pPr>
        <w:tabs>
          <w:tab w:val="num" w:pos="3960"/>
        </w:tabs>
        <w:ind w:left="3960" w:hanging="360"/>
      </w:pPr>
      <w:rPr>
        <w:rFonts w:ascii="Wingdings" w:hAnsi="Wingdings" w:hint="default"/>
      </w:rPr>
    </w:lvl>
    <w:lvl w:ilvl="6" w:tplc="FAC87EEC" w:tentative="1">
      <w:start w:val="1"/>
      <w:numFmt w:val="bullet"/>
      <w:lvlText w:val=""/>
      <w:lvlJc w:val="left"/>
      <w:pPr>
        <w:tabs>
          <w:tab w:val="num" w:pos="4680"/>
        </w:tabs>
        <w:ind w:left="4680" w:hanging="360"/>
      </w:pPr>
      <w:rPr>
        <w:rFonts w:ascii="Wingdings" w:hAnsi="Wingdings" w:hint="default"/>
      </w:rPr>
    </w:lvl>
    <w:lvl w:ilvl="7" w:tplc="A6B62CD4" w:tentative="1">
      <w:start w:val="1"/>
      <w:numFmt w:val="bullet"/>
      <w:lvlText w:val=""/>
      <w:lvlJc w:val="left"/>
      <w:pPr>
        <w:tabs>
          <w:tab w:val="num" w:pos="5400"/>
        </w:tabs>
        <w:ind w:left="5400" w:hanging="360"/>
      </w:pPr>
      <w:rPr>
        <w:rFonts w:ascii="Wingdings" w:hAnsi="Wingdings" w:hint="default"/>
      </w:rPr>
    </w:lvl>
    <w:lvl w:ilvl="8" w:tplc="25325A12" w:tentative="1">
      <w:start w:val="1"/>
      <w:numFmt w:val="bullet"/>
      <w:lvlText w:val=""/>
      <w:lvlJc w:val="left"/>
      <w:pPr>
        <w:tabs>
          <w:tab w:val="num" w:pos="6120"/>
        </w:tabs>
        <w:ind w:left="6120" w:hanging="360"/>
      </w:pPr>
      <w:rPr>
        <w:rFonts w:ascii="Wingdings" w:hAnsi="Wingdings" w:hint="default"/>
      </w:rPr>
    </w:lvl>
  </w:abstractNum>
  <w:abstractNum w:abstractNumId="242" w15:restartNumberingAfterBreak="0">
    <w:nsid w:val="660F0FEB"/>
    <w:multiLevelType w:val="multilevel"/>
    <w:tmpl w:val="A1885476"/>
    <w:lvl w:ilvl="0">
      <w:start w:val="1"/>
      <w:numFmt w:val="bullet"/>
      <w:lvlText w:val=""/>
      <w:lvlJc w:val="center"/>
      <w:pPr>
        <w:ind w:left="720" w:hanging="360"/>
      </w:pPr>
      <w:rPr>
        <w:rFonts w:ascii="Symbol" w:hAnsi="Symbol" w:hint="default"/>
        <w:color w:val="58B8C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663E1DE5"/>
    <w:multiLevelType w:val="hybridMultilevel"/>
    <w:tmpl w:val="1318DD6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4" w15:restartNumberingAfterBreak="0">
    <w:nsid w:val="66424759"/>
    <w:multiLevelType w:val="hybridMultilevel"/>
    <w:tmpl w:val="4676A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6756CF8"/>
    <w:multiLevelType w:val="hybridMultilevel"/>
    <w:tmpl w:val="4E6CEC28"/>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6" w15:restartNumberingAfterBreak="0">
    <w:nsid w:val="66B50D60"/>
    <w:multiLevelType w:val="hybridMultilevel"/>
    <w:tmpl w:val="8DDA4BD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7" w15:restartNumberingAfterBreak="0">
    <w:nsid w:val="67817F23"/>
    <w:multiLevelType w:val="hybridMultilevel"/>
    <w:tmpl w:val="785AA30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8" w15:restartNumberingAfterBreak="0">
    <w:nsid w:val="678F2B15"/>
    <w:multiLevelType w:val="hybridMultilevel"/>
    <w:tmpl w:val="11AA03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9" w15:restartNumberingAfterBreak="0">
    <w:nsid w:val="6BDD4BB9"/>
    <w:multiLevelType w:val="hybridMultilevel"/>
    <w:tmpl w:val="5DD2CFA8"/>
    <w:lvl w:ilvl="0" w:tplc="E72AFBCC">
      <w:start w:val="1"/>
      <w:numFmt w:val="bullet"/>
      <w:lvlText w:val="•"/>
      <w:lvlJc w:val="left"/>
      <w:pPr>
        <w:tabs>
          <w:tab w:val="num" w:pos="360"/>
        </w:tabs>
        <w:ind w:left="360" w:hanging="360"/>
      </w:pPr>
      <w:rPr>
        <w:rFonts w:ascii="Arial" w:hAnsi="Arial" w:hint="default"/>
      </w:rPr>
    </w:lvl>
    <w:lvl w:ilvl="1" w:tplc="861A2970" w:tentative="1">
      <w:start w:val="1"/>
      <w:numFmt w:val="bullet"/>
      <w:lvlText w:val="•"/>
      <w:lvlJc w:val="left"/>
      <w:pPr>
        <w:tabs>
          <w:tab w:val="num" w:pos="1080"/>
        </w:tabs>
        <w:ind w:left="1080" w:hanging="360"/>
      </w:pPr>
      <w:rPr>
        <w:rFonts w:ascii="Arial" w:hAnsi="Arial" w:hint="default"/>
      </w:rPr>
    </w:lvl>
    <w:lvl w:ilvl="2" w:tplc="30A214AA" w:tentative="1">
      <w:start w:val="1"/>
      <w:numFmt w:val="bullet"/>
      <w:lvlText w:val="•"/>
      <w:lvlJc w:val="left"/>
      <w:pPr>
        <w:tabs>
          <w:tab w:val="num" w:pos="1800"/>
        </w:tabs>
        <w:ind w:left="1800" w:hanging="360"/>
      </w:pPr>
      <w:rPr>
        <w:rFonts w:ascii="Arial" w:hAnsi="Arial" w:hint="default"/>
      </w:rPr>
    </w:lvl>
    <w:lvl w:ilvl="3" w:tplc="3D16F660" w:tentative="1">
      <w:start w:val="1"/>
      <w:numFmt w:val="bullet"/>
      <w:lvlText w:val="•"/>
      <w:lvlJc w:val="left"/>
      <w:pPr>
        <w:tabs>
          <w:tab w:val="num" w:pos="2520"/>
        </w:tabs>
        <w:ind w:left="2520" w:hanging="360"/>
      </w:pPr>
      <w:rPr>
        <w:rFonts w:ascii="Arial" w:hAnsi="Arial" w:hint="default"/>
      </w:rPr>
    </w:lvl>
    <w:lvl w:ilvl="4" w:tplc="46C6A67A" w:tentative="1">
      <w:start w:val="1"/>
      <w:numFmt w:val="bullet"/>
      <w:lvlText w:val="•"/>
      <w:lvlJc w:val="left"/>
      <w:pPr>
        <w:tabs>
          <w:tab w:val="num" w:pos="3240"/>
        </w:tabs>
        <w:ind w:left="3240" w:hanging="360"/>
      </w:pPr>
      <w:rPr>
        <w:rFonts w:ascii="Arial" w:hAnsi="Arial" w:hint="default"/>
      </w:rPr>
    </w:lvl>
    <w:lvl w:ilvl="5" w:tplc="176CD662" w:tentative="1">
      <w:start w:val="1"/>
      <w:numFmt w:val="bullet"/>
      <w:lvlText w:val="•"/>
      <w:lvlJc w:val="left"/>
      <w:pPr>
        <w:tabs>
          <w:tab w:val="num" w:pos="3960"/>
        </w:tabs>
        <w:ind w:left="3960" w:hanging="360"/>
      </w:pPr>
      <w:rPr>
        <w:rFonts w:ascii="Arial" w:hAnsi="Arial" w:hint="default"/>
      </w:rPr>
    </w:lvl>
    <w:lvl w:ilvl="6" w:tplc="251CE812" w:tentative="1">
      <w:start w:val="1"/>
      <w:numFmt w:val="bullet"/>
      <w:lvlText w:val="•"/>
      <w:lvlJc w:val="left"/>
      <w:pPr>
        <w:tabs>
          <w:tab w:val="num" w:pos="4680"/>
        </w:tabs>
        <w:ind w:left="4680" w:hanging="360"/>
      </w:pPr>
      <w:rPr>
        <w:rFonts w:ascii="Arial" w:hAnsi="Arial" w:hint="default"/>
      </w:rPr>
    </w:lvl>
    <w:lvl w:ilvl="7" w:tplc="B84E337E" w:tentative="1">
      <w:start w:val="1"/>
      <w:numFmt w:val="bullet"/>
      <w:lvlText w:val="•"/>
      <w:lvlJc w:val="left"/>
      <w:pPr>
        <w:tabs>
          <w:tab w:val="num" w:pos="5400"/>
        </w:tabs>
        <w:ind w:left="5400" w:hanging="360"/>
      </w:pPr>
      <w:rPr>
        <w:rFonts w:ascii="Arial" w:hAnsi="Arial" w:hint="default"/>
      </w:rPr>
    </w:lvl>
    <w:lvl w:ilvl="8" w:tplc="D44E4FF0" w:tentative="1">
      <w:start w:val="1"/>
      <w:numFmt w:val="bullet"/>
      <w:lvlText w:val="•"/>
      <w:lvlJc w:val="left"/>
      <w:pPr>
        <w:tabs>
          <w:tab w:val="num" w:pos="6120"/>
        </w:tabs>
        <w:ind w:left="6120" w:hanging="360"/>
      </w:pPr>
      <w:rPr>
        <w:rFonts w:ascii="Arial" w:hAnsi="Arial" w:hint="default"/>
      </w:rPr>
    </w:lvl>
  </w:abstractNum>
  <w:abstractNum w:abstractNumId="250" w15:restartNumberingAfterBreak="0">
    <w:nsid w:val="6C5535D8"/>
    <w:multiLevelType w:val="hybridMultilevel"/>
    <w:tmpl w:val="A364C7B6"/>
    <w:lvl w:ilvl="0" w:tplc="C8B2001E">
      <w:start w:val="6"/>
      <w:numFmt w:val="bullet"/>
      <w:lvlText w:val="-"/>
      <w:lvlJc w:val="left"/>
      <w:pPr>
        <w:ind w:left="1080" w:hanging="360"/>
      </w:pPr>
      <w:rPr>
        <w:rFonts w:ascii="Calibri" w:eastAsiaTheme="minorHAnsi" w:hAnsi="Calibri" w:cs="Calibri"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51" w15:restartNumberingAfterBreak="0">
    <w:nsid w:val="6D731937"/>
    <w:multiLevelType w:val="hybridMultilevel"/>
    <w:tmpl w:val="85826D9A"/>
    <w:lvl w:ilvl="0" w:tplc="4322F966">
      <w:start w:val="6"/>
      <w:numFmt w:val="bullet"/>
      <w:lvlText w:val="-"/>
      <w:lvlJc w:val="left"/>
      <w:pPr>
        <w:ind w:left="360" w:hanging="360"/>
      </w:pPr>
      <w:rPr>
        <w:rFonts w:ascii="Calibri" w:eastAsiaTheme="minorHAnsi" w:hAnsi="Calibri" w:cs="Calibri"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2" w15:restartNumberingAfterBreak="0">
    <w:nsid w:val="6D813E05"/>
    <w:multiLevelType w:val="hybridMultilevel"/>
    <w:tmpl w:val="2E54C6D4"/>
    <w:lvl w:ilvl="0" w:tplc="10000003">
      <w:start w:val="1"/>
      <w:numFmt w:val="bullet"/>
      <w:lvlText w:val="o"/>
      <w:lvlJc w:val="left"/>
      <w:pPr>
        <w:tabs>
          <w:tab w:val="num" w:pos="360"/>
        </w:tabs>
        <w:ind w:left="360" w:hanging="360"/>
      </w:pPr>
      <w:rPr>
        <w:rFonts w:ascii="Courier New" w:hAnsi="Courier New" w:cs="Courier New" w:hint="default"/>
      </w:rPr>
    </w:lvl>
    <w:lvl w:ilvl="1" w:tplc="10000003">
      <w:start w:val="1"/>
      <w:numFmt w:val="bullet"/>
      <w:lvlText w:val="o"/>
      <w:lvlJc w:val="left"/>
      <w:pPr>
        <w:tabs>
          <w:tab w:val="num" w:pos="1080"/>
        </w:tabs>
        <w:ind w:left="1080" w:hanging="360"/>
      </w:pPr>
      <w:rPr>
        <w:rFonts w:ascii="Courier New" w:hAnsi="Courier New" w:cs="Courier New" w:hint="default"/>
        <w:sz w:val="22"/>
      </w:rPr>
    </w:lvl>
    <w:lvl w:ilvl="2" w:tplc="6A0E2ACE" w:tentative="1">
      <w:start w:val="1"/>
      <w:numFmt w:val="bullet"/>
      <w:lvlText w:val=""/>
      <w:lvlJc w:val="left"/>
      <w:pPr>
        <w:tabs>
          <w:tab w:val="num" w:pos="1800"/>
        </w:tabs>
        <w:ind w:left="1800" w:hanging="360"/>
      </w:pPr>
      <w:rPr>
        <w:rFonts w:ascii="Wingdings" w:hAnsi="Wingdings" w:hint="default"/>
      </w:rPr>
    </w:lvl>
    <w:lvl w:ilvl="3" w:tplc="9DF67C32" w:tentative="1">
      <w:start w:val="1"/>
      <w:numFmt w:val="bullet"/>
      <w:lvlText w:val=""/>
      <w:lvlJc w:val="left"/>
      <w:pPr>
        <w:tabs>
          <w:tab w:val="num" w:pos="2520"/>
        </w:tabs>
        <w:ind w:left="2520" w:hanging="360"/>
      </w:pPr>
      <w:rPr>
        <w:rFonts w:ascii="Wingdings" w:hAnsi="Wingdings" w:hint="default"/>
      </w:rPr>
    </w:lvl>
    <w:lvl w:ilvl="4" w:tplc="F4E2395A" w:tentative="1">
      <w:start w:val="1"/>
      <w:numFmt w:val="bullet"/>
      <w:lvlText w:val=""/>
      <w:lvlJc w:val="left"/>
      <w:pPr>
        <w:tabs>
          <w:tab w:val="num" w:pos="3240"/>
        </w:tabs>
        <w:ind w:left="3240" w:hanging="360"/>
      </w:pPr>
      <w:rPr>
        <w:rFonts w:ascii="Wingdings" w:hAnsi="Wingdings" w:hint="default"/>
      </w:rPr>
    </w:lvl>
    <w:lvl w:ilvl="5" w:tplc="BE6A60B0" w:tentative="1">
      <w:start w:val="1"/>
      <w:numFmt w:val="bullet"/>
      <w:lvlText w:val=""/>
      <w:lvlJc w:val="left"/>
      <w:pPr>
        <w:tabs>
          <w:tab w:val="num" w:pos="3960"/>
        </w:tabs>
        <w:ind w:left="3960" w:hanging="360"/>
      </w:pPr>
      <w:rPr>
        <w:rFonts w:ascii="Wingdings" w:hAnsi="Wingdings" w:hint="default"/>
      </w:rPr>
    </w:lvl>
    <w:lvl w:ilvl="6" w:tplc="9DA43C70" w:tentative="1">
      <w:start w:val="1"/>
      <w:numFmt w:val="bullet"/>
      <w:lvlText w:val=""/>
      <w:lvlJc w:val="left"/>
      <w:pPr>
        <w:tabs>
          <w:tab w:val="num" w:pos="4680"/>
        </w:tabs>
        <w:ind w:left="4680" w:hanging="360"/>
      </w:pPr>
      <w:rPr>
        <w:rFonts w:ascii="Wingdings" w:hAnsi="Wingdings" w:hint="default"/>
      </w:rPr>
    </w:lvl>
    <w:lvl w:ilvl="7" w:tplc="EA82FE2C" w:tentative="1">
      <w:start w:val="1"/>
      <w:numFmt w:val="bullet"/>
      <w:lvlText w:val=""/>
      <w:lvlJc w:val="left"/>
      <w:pPr>
        <w:tabs>
          <w:tab w:val="num" w:pos="5400"/>
        </w:tabs>
        <w:ind w:left="5400" w:hanging="360"/>
      </w:pPr>
      <w:rPr>
        <w:rFonts w:ascii="Wingdings" w:hAnsi="Wingdings" w:hint="default"/>
      </w:rPr>
    </w:lvl>
    <w:lvl w:ilvl="8" w:tplc="7E9467D4" w:tentative="1">
      <w:start w:val="1"/>
      <w:numFmt w:val="bullet"/>
      <w:lvlText w:val=""/>
      <w:lvlJc w:val="left"/>
      <w:pPr>
        <w:tabs>
          <w:tab w:val="num" w:pos="6120"/>
        </w:tabs>
        <w:ind w:left="6120" w:hanging="360"/>
      </w:pPr>
      <w:rPr>
        <w:rFonts w:ascii="Wingdings" w:hAnsi="Wingdings" w:hint="default"/>
      </w:rPr>
    </w:lvl>
  </w:abstractNum>
  <w:abstractNum w:abstractNumId="253" w15:restartNumberingAfterBreak="0">
    <w:nsid w:val="6D8B3550"/>
    <w:multiLevelType w:val="hybridMultilevel"/>
    <w:tmpl w:val="02360A3C"/>
    <w:lvl w:ilvl="0" w:tplc="679074AC">
      <w:start w:val="1"/>
      <w:numFmt w:val="bullet"/>
      <w:lvlText w:val=""/>
      <w:lvlJc w:val="left"/>
      <w:pPr>
        <w:ind w:left="360" w:hanging="360"/>
      </w:pPr>
      <w:rPr>
        <w:rFonts w:ascii="Wingdings" w:hAnsi="Wingdings" w:hint="default"/>
        <w:color w:val="0070C0"/>
        <w:sz w:val="32"/>
        <w:szCs w:val="2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4" w15:restartNumberingAfterBreak="0">
    <w:nsid w:val="6DEC5033"/>
    <w:multiLevelType w:val="hybridMultilevel"/>
    <w:tmpl w:val="F176D54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5DDEA9A2">
      <w:numFmt w:val="bullet"/>
      <w:lvlText w:val="•"/>
      <w:lvlJc w:val="left"/>
      <w:pPr>
        <w:ind w:left="3600" w:hanging="360"/>
      </w:pPr>
      <w:rPr>
        <w:rFonts w:ascii="Calibri" w:eastAsiaTheme="minorHAnsi" w:hAnsi="Calibri" w:cs="Calibri"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5" w15:restartNumberingAfterBreak="0">
    <w:nsid w:val="6DF4667F"/>
    <w:multiLevelType w:val="hybridMultilevel"/>
    <w:tmpl w:val="9B8235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EF32D60"/>
    <w:multiLevelType w:val="hybridMultilevel"/>
    <w:tmpl w:val="1538553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7" w15:restartNumberingAfterBreak="0">
    <w:nsid w:val="6F04384B"/>
    <w:multiLevelType w:val="hybridMultilevel"/>
    <w:tmpl w:val="CA90AC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8" w15:restartNumberingAfterBreak="0">
    <w:nsid w:val="703D1DE4"/>
    <w:multiLevelType w:val="hybridMultilevel"/>
    <w:tmpl w:val="EAE03B58"/>
    <w:lvl w:ilvl="0" w:tplc="E5F6AF5A">
      <w:start w:val="1"/>
      <w:numFmt w:val="bullet"/>
      <w:lvlText w:val="-"/>
      <w:lvlJc w:val="left"/>
      <w:pPr>
        <w:ind w:left="720" w:hanging="360"/>
      </w:pPr>
      <w:rPr>
        <w:rFonts w:ascii="Calibri" w:eastAsiaTheme="minorHAnsi" w:hAnsi="Calibri" w:cs="Calibri" w:hint="default"/>
        <w:sz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9" w15:restartNumberingAfterBreak="0">
    <w:nsid w:val="704E26D8"/>
    <w:multiLevelType w:val="hybridMultilevel"/>
    <w:tmpl w:val="DEFE5EC8"/>
    <w:lvl w:ilvl="0" w:tplc="1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0651874"/>
    <w:multiLevelType w:val="multilevel"/>
    <w:tmpl w:val="F2C29C64"/>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1" w15:restartNumberingAfterBreak="0">
    <w:nsid w:val="70B2226C"/>
    <w:multiLevelType w:val="hybridMultilevel"/>
    <w:tmpl w:val="5FC4482E"/>
    <w:lvl w:ilvl="0" w:tplc="081C699E">
      <w:numFmt w:val="bullet"/>
      <w:lvlText w:val="o"/>
      <w:lvlJc w:val="left"/>
      <w:pPr>
        <w:tabs>
          <w:tab w:val="num" w:pos="360"/>
        </w:tabs>
        <w:ind w:left="360" w:hanging="360"/>
      </w:pPr>
      <w:rPr>
        <w:rFonts w:ascii="Courier New" w:eastAsia="Courier New" w:hAnsi="Courier New" w:cs="Courier New" w:hint="default"/>
        <w:w w:val="99"/>
        <w:sz w:val="22"/>
        <w:szCs w:val="22"/>
      </w:rPr>
    </w:lvl>
    <w:lvl w:ilvl="1" w:tplc="65DE59BE">
      <w:start w:val="1"/>
      <w:numFmt w:val="bullet"/>
      <w:lvlText w:val=""/>
      <w:lvlJc w:val="left"/>
      <w:pPr>
        <w:tabs>
          <w:tab w:val="num" w:pos="1080"/>
        </w:tabs>
        <w:ind w:left="1080" w:hanging="360"/>
      </w:pPr>
      <w:rPr>
        <w:rFonts w:ascii="Wingdings" w:hAnsi="Wingdings" w:hint="default"/>
      </w:rPr>
    </w:lvl>
    <w:lvl w:ilvl="2" w:tplc="47CA9598">
      <w:numFmt w:val="bullet"/>
      <w:lvlText w:val=""/>
      <w:lvlJc w:val="left"/>
      <w:pPr>
        <w:tabs>
          <w:tab w:val="num" w:pos="1800"/>
        </w:tabs>
        <w:ind w:left="1800" w:hanging="360"/>
      </w:pPr>
      <w:rPr>
        <w:rFonts w:ascii="Wingdings" w:hAnsi="Wingdings" w:hint="default"/>
      </w:rPr>
    </w:lvl>
    <w:lvl w:ilvl="3" w:tplc="6A18A590" w:tentative="1">
      <w:start w:val="1"/>
      <w:numFmt w:val="bullet"/>
      <w:lvlText w:val=""/>
      <w:lvlJc w:val="left"/>
      <w:pPr>
        <w:tabs>
          <w:tab w:val="num" w:pos="2520"/>
        </w:tabs>
        <w:ind w:left="2520" w:hanging="360"/>
      </w:pPr>
      <w:rPr>
        <w:rFonts w:ascii="Wingdings" w:hAnsi="Wingdings" w:hint="default"/>
      </w:rPr>
    </w:lvl>
    <w:lvl w:ilvl="4" w:tplc="0A466FD0" w:tentative="1">
      <w:start w:val="1"/>
      <w:numFmt w:val="bullet"/>
      <w:lvlText w:val=""/>
      <w:lvlJc w:val="left"/>
      <w:pPr>
        <w:tabs>
          <w:tab w:val="num" w:pos="3240"/>
        </w:tabs>
        <w:ind w:left="3240" w:hanging="360"/>
      </w:pPr>
      <w:rPr>
        <w:rFonts w:ascii="Wingdings" w:hAnsi="Wingdings" w:hint="default"/>
      </w:rPr>
    </w:lvl>
    <w:lvl w:ilvl="5" w:tplc="1A4E6804" w:tentative="1">
      <w:start w:val="1"/>
      <w:numFmt w:val="bullet"/>
      <w:lvlText w:val=""/>
      <w:lvlJc w:val="left"/>
      <w:pPr>
        <w:tabs>
          <w:tab w:val="num" w:pos="3960"/>
        </w:tabs>
        <w:ind w:left="3960" w:hanging="360"/>
      </w:pPr>
      <w:rPr>
        <w:rFonts w:ascii="Wingdings" w:hAnsi="Wingdings" w:hint="default"/>
      </w:rPr>
    </w:lvl>
    <w:lvl w:ilvl="6" w:tplc="FC4C9F72" w:tentative="1">
      <w:start w:val="1"/>
      <w:numFmt w:val="bullet"/>
      <w:lvlText w:val=""/>
      <w:lvlJc w:val="left"/>
      <w:pPr>
        <w:tabs>
          <w:tab w:val="num" w:pos="4680"/>
        </w:tabs>
        <w:ind w:left="4680" w:hanging="360"/>
      </w:pPr>
      <w:rPr>
        <w:rFonts w:ascii="Wingdings" w:hAnsi="Wingdings" w:hint="default"/>
      </w:rPr>
    </w:lvl>
    <w:lvl w:ilvl="7" w:tplc="67DE20C6" w:tentative="1">
      <w:start w:val="1"/>
      <w:numFmt w:val="bullet"/>
      <w:lvlText w:val=""/>
      <w:lvlJc w:val="left"/>
      <w:pPr>
        <w:tabs>
          <w:tab w:val="num" w:pos="5400"/>
        </w:tabs>
        <w:ind w:left="5400" w:hanging="360"/>
      </w:pPr>
      <w:rPr>
        <w:rFonts w:ascii="Wingdings" w:hAnsi="Wingdings" w:hint="default"/>
      </w:rPr>
    </w:lvl>
    <w:lvl w:ilvl="8" w:tplc="AE44DDDC" w:tentative="1">
      <w:start w:val="1"/>
      <w:numFmt w:val="bullet"/>
      <w:lvlText w:val=""/>
      <w:lvlJc w:val="left"/>
      <w:pPr>
        <w:tabs>
          <w:tab w:val="num" w:pos="6120"/>
        </w:tabs>
        <w:ind w:left="6120" w:hanging="360"/>
      </w:pPr>
      <w:rPr>
        <w:rFonts w:ascii="Wingdings" w:hAnsi="Wingdings" w:hint="default"/>
      </w:rPr>
    </w:lvl>
  </w:abstractNum>
  <w:abstractNum w:abstractNumId="262" w15:restartNumberingAfterBreak="0">
    <w:nsid w:val="70D7341C"/>
    <w:multiLevelType w:val="hybridMultilevel"/>
    <w:tmpl w:val="B806422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3" w15:restartNumberingAfterBreak="0">
    <w:nsid w:val="71A92E98"/>
    <w:multiLevelType w:val="hybridMultilevel"/>
    <w:tmpl w:val="97949D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4" w15:restartNumberingAfterBreak="0">
    <w:nsid w:val="71F472E4"/>
    <w:multiLevelType w:val="hybridMultilevel"/>
    <w:tmpl w:val="E16A4FC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5" w15:restartNumberingAfterBreak="0">
    <w:nsid w:val="721C6770"/>
    <w:multiLevelType w:val="hybridMultilevel"/>
    <w:tmpl w:val="ED8A5B5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6" w15:restartNumberingAfterBreak="0">
    <w:nsid w:val="726A0C89"/>
    <w:multiLevelType w:val="hybridMultilevel"/>
    <w:tmpl w:val="470AD26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7" w15:restartNumberingAfterBreak="0">
    <w:nsid w:val="72865609"/>
    <w:multiLevelType w:val="hybridMultilevel"/>
    <w:tmpl w:val="D15C2FC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8" w15:restartNumberingAfterBreak="0">
    <w:nsid w:val="7306037F"/>
    <w:multiLevelType w:val="hybridMultilevel"/>
    <w:tmpl w:val="9D5A301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69" w15:restartNumberingAfterBreak="0">
    <w:nsid w:val="736120C0"/>
    <w:multiLevelType w:val="hybridMultilevel"/>
    <w:tmpl w:val="28DCDCF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70" w15:restartNumberingAfterBreak="0">
    <w:nsid w:val="7363000B"/>
    <w:multiLevelType w:val="hybridMultilevel"/>
    <w:tmpl w:val="AFE8E72C"/>
    <w:lvl w:ilvl="0" w:tplc="1000000F">
      <w:start w:val="1"/>
      <w:numFmt w:val="decimal"/>
      <w:lvlText w:val="%1."/>
      <w:lvlJc w:val="left"/>
      <w:pPr>
        <w:ind w:left="360" w:hanging="360"/>
      </w:pPr>
    </w:lvl>
    <w:lvl w:ilvl="1" w:tplc="10000019">
      <w:start w:val="1"/>
      <w:numFmt w:val="lowerLetter"/>
      <w:lvlText w:val="%2."/>
      <w:lvlJc w:val="left"/>
      <w:pPr>
        <w:ind w:left="1080" w:hanging="360"/>
      </w:pPr>
    </w:lvl>
    <w:lvl w:ilvl="2" w:tplc="1000001B">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71" w15:restartNumberingAfterBreak="0">
    <w:nsid w:val="74787577"/>
    <w:multiLevelType w:val="hybridMultilevel"/>
    <w:tmpl w:val="62D29A1A"/>
    <w:lvl w:ilvl="0" w:tplc="1000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74A93FA1"/>
    <w:multiLevelType w:val="multilevel"/>
    <w:tmpl w:val="A5F41132"/>
    <w:lvl w:ilvl="0">
      <w:start w:val="6"/>
      <w:numFmt w:val="decimal"/>
      <w:lvlText w:val="%1"/>
      <w:lvlJc w:val="left"/>
      <w:pPr>
        <w:ind w:left="360" w:hanging="36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273" w15:restartNumberingAfterBreak="0">
    <w:nsid w:val="74ED6E0E"/>
    <w:multiLevelType w:val="hybridMultilevel"/>
    <w:tmpl w:val="DBD2C2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74" w15:restartNumberingAfterBreak="0">
    <w:nsid w:val="751F089F"/>
    <w:multiLevelType w:val="hybridMultilevel"/>
    <w:tmpl w:val="B57CDA2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75" w15:restartNumberingAfterBreak="0">
    <w:nsid w:val="766728E0"/>
    <w:multiLevelType w:val="hybridMultilevel"/>
    <w:tmpl w:val="A4A6051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6" w15:restartNumberingAfterBreak="0">
    <w:nsid w:val="77096E60"/>
    <w:multiLevelType w:val="hybridMultilevel"/>
    <w:tmpl w:val="3D289B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7" w15:restartNumberingAfterBreak="0">
    <w:nsid w:val="770B435B"/>
    <w:multiLevelType w:val="hybridMultilevel"/>
    <w:tmpl w:val="63D2F3D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78" w15:restartNumberingAfterBreak="0">
    <w:nsid w:val="77717477"/>
    <w:multiLevelType w:val="hybridMultilevel"/>
    <w:tmpl w:val="AF7CBE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9" w15:restartNumberingAfterBreak="0">
    <w:nsid w:val="77A53667"/>
    <w:multiLevelType w:val="hybridMultilevel"/>
    <w:tmpl w:val="47D4EA9E"/>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80" w15:restartNumberingAfterBreak="0">
    <w:nsid w:val="78B45138"/>
    <w:multiLevelType w:val="hybridMultilevel"/>
    <w:tmpl w:val="2D9C42F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1" w15:restartNumberingAfterBreak="0">
    <w:nsid w:val="791A2361"/>
    <w:multiLevelType w:val="hybridMultilevel"/>
    <w:tmpl w:val="DB3E5C2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82" w15:restartNumberingAfterBreak="0">
    <w:nsid w:val="793C470B"/>
    <w:multiLevelType w:val="hybridMultilevel"/>
    <w:tmpl w:val="65086F14"/>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83" w15:restartNumberingAfterBreak="0">
    <w:nsid w:val="79881A96"/>
    <w:multiLevelType w:val="hybridMultilevel"/>
    <w:tmpl w:val="3768E982"/>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84" w15:restartNumberingAfterBreak="0">
    <w:nsid w:val="79A45EC8"/>
    <w:multiLevelType w:val="hybridMultilevel"/>
    <w:tmpl w:val="E31E9D6C"/>
    <w:lvl w:ilvl="0" w:tplc="679074AC">
      <w:start w:val="1"/>
      <w:numFmt w:val="bullet"/>
      <w:lvlText w:val=""/>
      <w:lvlJc w:val="left"/>
      <w:pPr>
        <w:ind w:left="720" w:hanging="360"/>
      </w:pPr>
      <w:rPr>
        <w:rFonts w:ascii="Wingdings" w:hAnsi="Wingdings" w:hint="default"/>
        <w:sz w:val="3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5" w15:restartNumberingAfterBreak="0">
    <w:nsid w:val="79CF4450"/>
    <w:multiLevelType w:val="hybridMultilevel"/>
    <w:tmpl w:val="F830F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79DB1720"/>
    <w:multiLevelType w:val="hybridMultilevel"/>
    <w:tmpl w:val="C7323B06"/>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87" w15:restartNumberingAfterBreak="0">
    <w:nsid w:val="79DC2D45"/>
    <w:multiLevelType w:val="hybridMultilevel"/>
    <w:tmpl w:val="D0BC6E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8" w15:restartNumberingAfterBreak="0">
    <w:nsid w:val="79ED3F3C"/>
    <w:multiLevelType w:val="hybridMultilevel"/>
    <w:tmpl w:val="5F1AC96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89" w15:restartNumberingAfterBreak="0">
    <w:nsid w:val="7A3A45F7"/>
    <w:multiLevelType w:val="hybridMultilevel"/>
    <w:tmpl w:val="8BEEC62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90" w15:restartNumberingAfterBreak="0">
    <w:nsid w:val="7AA0148E"/>
    <w:multiLevelType w:val="hybridMultilevel"/>
    <w:tmpl w:val="88DAA9F4"/>
    <w:lvl w:ilvl="0" w:tplc="10000001">
      <w:start w:val="1"/>
      <w:numFmt w:val="bullet"/>
      <w:lvlText w:val=""/>
      <w:lvlJc w:val="left"/>
      <w:pPr>
        <w:tabs>
          <w:tab w:val="num" w:pos="360"/>
        </w:tabs>
        <w:ind w:left="360" w:hanging="360"/>
      </w:pPr>
      <w:rPr>
        <w:rFonts w:ascii="Symbol" w:hAnsi="Symbol" w:hint="default"/>
      </w:rPr>
    </w:lvl>
    <w:lvl w:ilvl="1" w:tplc="FDA41CE2" w:tentative="1">
      <w:start w:val="1"/>
      <w:numFmt w:val="bullet"/>
      <w:lvlText w:val="•"/>
      <w:lvlJc w:val="left"/>
      <w:pPr>
        <w:tabs>
          <w:tab w:val="num" w:pos="1080"/>
        </w:tabs>
        <w:ind w:left="1080" w:hanging="360"/>
      </w:pPr>
      <w:rPr>
        <w:rFonts w:ascii="Arial" w:hAnsi="Arial" w:hint="default"/>
      </w:rPr>
    </w:lvl>
    <w:lvl w:ilvl="2" w:tplc="6B5AB53E" w:tentative="1">
      <w:start w:val="1"/>
      <w:numFmt w:val="bullet"/>
      <w:lvlText w:val="•"/>
      <w:lvlJc w:val="left"/>
      <w:pPr>
        <w:tabs>
          <w:tab w:val="num" w:pos="1800"/>
        </w:tabs>
        <w:ind w:left="1800" w:hanging="360"/>
      </w:pPr>
      <w:rPr>
        <w:rFonts w:ascii="Arial" w:hAnsi="Arial" w:hint="default"/>
      </w:rPr>
    </w:lvl>
    <w:lvl w:ilvl="3" w:tplc="BFB04A74" w:tentative="1">
      <w:start w:val="1"/>
      <w:numFmt w:val="bullet"/>
      <w:lvlText w:val="•"/>
      <w:lvlJc w:val="left"/>
      <w:pPr>
        <w:tabs>
          <w:tab w:val="num" w:pos="2520"/>
        </w:tabs>
        <w:ind w:left="2520" w:hanging="360"/>
      </w:pPr>
      <w:rPr>
        <w:rFonts w:ascii="Arial" w:hAnsi="Arial" w:hint="default"/>
      </w:rPr>
    </w:lvl>
    <w:lvl w:ilvl="4" w:tplc="96B2C0B2" w:tentative="1">
      <w:start w:val="1"/>
      <w:numFmt w:val="bullet"/>
      <w:lvlText w:val="•"/>
      <w:lvlJc w:val="left"/>
      <w:pPr>
        <w:tabs>
          <w:tab w:val="num" w:pos="3240"/>
        </w:tabs>
        <w:ind w:left="3240" w:hanging="360"/>
      </w:pPr>
      <w:rPr>
        <w:rFonts w:ascii="Arial" w:hAnsi="Arial" w:hint="default"/>
      </w:rPr>
    </w:lvl>
    <w:lvl w:ilvl="5" w:tplc="0CA0A7D6" w:tentative="1">
      <w:start w:val="1"/>
      <w:numFmt w:val="bullet"/>
      <w:lvlText w:val="•"/>
      <w:lvlJc w:val="left"/>
      <w:pPr>
        <w:tabs>
          <w:tab w:val="num" w:pos="3960"/>
        </w:tabs>
        <w:ind w:left="3960" w:hanging="360"/>
      </w:pPr>
      <w:rPr>
        <w:rFonts w:ascii="Arial" w:hAnsi="Arial" w:hint="default"/>
      </w:rPr>
    </w:lvl>
    <w:lvl w:ilvl="6" w:tplc="6650789E" w:tentative="1">
      <w:start w:val="1"/>
      <w:numFmt w:val="bullet"/>
      <w:lvlText w:val="•"/>
      <w:lvlJc w:val="left"/>
      <w:pPr>
        <w:tabs>
          <w:tab w:val="num" w:pos="4680"/>
        </w:tabs>
        <w:ind w:left="4680" w:hanging="360"/>
      </w:pPr>
      <w:rPr>
        <w:rFonts w:ascii="Arial" w:hAnsi="Arial" w:hint="default"/>
      </w:rPr>
    </w:lvl>
    <w:lvl w:ilvl="7" w:tplc="ADB6C7CA" w:tentative="1">
      <w:start w:val="1"/>
      <w:numFmt w:val="bullet"/>
      <w:lvlText w:val="•"/>
      <w:lvlJc w:val="left"/>
      <w:pPr>
        <w:tabs>
          <w:tab w:val="num" w:pos="5400"/>
        </w:tabs>
        <w:ind w:left="5400" w:hanging="360"/>
      </w:pPr>
      <w:rPr>
        <w:rFonts w:ascii="Arial" w:hAnsi="Arial" w:hint="default"/>
      </w:rPr>
    </w:lvl>
    <w:lvl w:ilvl="8" w:tplc="2B42DF66" w:tentative="1">
      <w:start w:val="1"/>
      <w:numFmt w:val="bullet"/>
      <w:lvlText w:val="•"/>
      <w:lvlJc w:val="left"/>
      <w:pPr>
        <w:tabs>
          <w:tab w:val="num" w:pos="6120"/>
        </w:tabs>
        <w:ind w:left="6120" w:hanging="360"/>
      </w:pPr>
      <w:rPr>
        <w:rFonts w:ascii="Arial" w:hAnsi="Arial" w:hint="default"/>
      </w:rPr>
    </w:lvl>
  </w:abstractNum>
  <w:abstractNum w:abstractNumId="291" w15:restartNumberingAfterBreak="0">
    <w:nsid w:val="7C755E50"/>
    <w:multiLevelType w:val="hybridMultilevel"/>
    <w:tmpl w:val="283612EC"/>
    <w:lvl w:ilvl="0" w:tplc="1000000F">
      <w:start w:val="1"/>
      <w:numFmt w:val="decimal"/>
      <w:lvlText w:val="%1."/>
      <w:lvlJc w:val="left"/>
      <w:pPr>
        <w:ind w:left="360" w:hanging="360"/>
      </w:pPr>
    </w:lvl>
    <w:lvl w:ilvl="1" w:tplc="10000001">
      <w:start w:val="1"/>
      <w:numFmt w:val="bullet"/>
      <w:lvlText w:val=""/>
      <w:lvlJc w:val="left"/>
      <w:pPr>
        <w:ind w:left="1080" w:hanging="360"/>
      </w:pPr>
      <w:rPr>
        <w:rFonts w:ascii="Symbol" w:hAnsi="Symbo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92" w15:restartNumberingAfterBreak="0">
    <w:nsid w:val="7CBB670F"/>
    <w:multiLevelType w:val="hybridMultilevel"/>
    <w:tmpl w:val="11D6A022"/>
    <w:lvl w:ilvl="0" w:tplc="1000000F">
      <w:start w:val="1"/>
      <w:numFmt w:val="decimal"/>
      <w:lvlText w:val="%1."/>
      <w:lvlJc w:val="left"/>
      <w:pPr>
        <w:ind w:left="360" w:hanging="360"/>
      </w:pPr>
      <w:rPr>
        <w:rFont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93" w15:restartNumberingAfterBreak="0">
    <w:nsid w:val="7CCC660E"/>
    <w:multiLevelType w:val="hybridMultilevel"/>
    <w:tmpl w:val="28F83D50"/>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94" w15:restartNumberingAfterBreak="0">
    <w:nsid w:val="7D806C14"/>
    <w:multiLevelType w:val="hybridMultilevel"/>
    <w:tmpl w:val="06D2274E"/>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95" w15:restartNumberingAfterBreak="0">
    <w:nsid w:val="7DC306DF"/>
    <w:multiLevelType w:val="hybridMultilevel"/>
    <w:tmpl w:val="9648D0B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96" w15:restartNumberingAfterBreak="0">
    <w:nsid w:val="7DD52796"/>
    <w:multiLevelType w:val="hybridMultilevel"/>
    <w:tmpl w:val="99A285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7" w15:restartNumberingAfterBreak="0">
    <w:nsid w:val="7DD764E4"/>
    <w:multiLevelType w:val="hybridMultilevel"/>
    <w:tmpl w:val="9A4CBBD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98" w15:restartNumberingAfterBreak="0">
    <w:nsid w:val="7E2F19FD"/>
    <w:multiLevelType w:val="hybridMultilevel"/>
    <w:tmpl w:val="4BB84E4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99" w15:restartNumberingAfterBreak="0">
    <w:nsid w:val="7E915015"/>
    <w:multiLevelType w:val="hybridMultilevel"/>
    <w:tmpl w:val="E68628B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00" w15:restartNumberingAfterBreak="0">
    <w:nsid w:val="7E9D2E37"/>
    <w:multiLevelType w:val="multilevel"/>
    <w:tmpl w:val="45B6A46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1" w15:restartNumberingAfterBreak="0">
    <w:nsid w:val="7F0527FB"/>
    <w:multiLevelType w:val="hybridMultilevel"/>
    <w:tmpl w:val="0388E108"/>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02" w15:restartNumberingAfterBreak="0">
    <w:nsid w:val="7F4A0D81"/>
    <w:multiLevelType w:val="hybridMultilevel"/>
    <w:tmpl w:val="98020AFE"/>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03" w15:restartNumberingAfterBreak="0">
    <w:nsid w:val="7F937B7C"/>
    <w:multiLevelType w:val="hybridMultilevel"/>
    <w:tmpl w:val="3D94DBE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4" w15:restartNumberingAfterBreak="0">
    <w:nsid w:val="7FE001D9"/>
    <w:multiLevelType w:val="hybridMultilevel"/>
    <w:tmpl w:val="0814286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num w:numId="1" w16cid:durableId="612327527">
    <w:abstractNumId w:val="133"/>
  </w:num>
  <w:num w:numId="2" w16cid:durableId="869103819">
    <w:abstractNumId w:val="206"/>
  </w:num>
  <w:num w:numId="3" w16cid:durableId="1271429495">
    <w:abstractNumId w:val="248"/>
  </w:num>
  <w:num w:numId="4" w16cid:durableId="1893157137">
    <w:abstractNumId w:val="242"/>
  </w:num>
  <w:num w:numId="5" w16cid:durableId="1885092880">
    <w:abstractNumId w:val="174"/>
  </w:num>
  <w:num w:numId="6" w16cid:durableId="222252652">
    <w:abstractNumId w:val="227"/>
  </w:num>
  <w:num w:numId="7" w16cid:durableId="1585723262">
    <w:abstractNumId w:val="283"/>
  </w:num>
  <w:num w:numId="8" w16cid:durableId="1673336599">
    <w:abstractNumId w:val="179"/>
  </w:num>
  <w:num w:numId="9" w16cid:durableId="1940794413">
    <w:abstractNumId w:val="127"/>
  </w:num>
  <w:num w:numId="10" w16cid:durableId="2015497284">
    <w:abstractNumId w:val="106"/>
  </w:num>
  <w:num w:numId="11" w16cid:durableId="1407916443">
    <w:abstractNumId w:val="22"/>
  </w:num>
  <w:num w:numId="12" w16cid:durableId="2007631463">
    <w:abstractNumId w:val="228"/>
  </w:num>
  <w:num w:numId="13" w16cid:durableId="1344892119">
    <w:abstractNumId w:val="184"/>
  </w:num>
  <w:num w:numId="14" w16cid:durableId="1699551017">
    <w:abstractNumId w:val="66"/>
  </w:num>
  <w:num w:numId="15" w16cid:durableId="269361258">
    <w:abstractNumId w:val="254"/>
  </w:num>
  <w:num w:numId="16" w16cid:durableId="121655306">
    <w:abstractNumId w:val="167"/>
  </w:num>
  <w:num w:numId="17" w16cid:durableId="130369250">
    <w:abstractNumId w:val="93"/>
  </w:num>
  <w:num w:numId="18" w16cid:durableId="878081912">
    <w:abstractNumId w:val="281"/>
  </w:num>
  <w:num w:numId="19" w16cid:durableId="1506239415">
    <w:abstractNumId w:val="156"/>
  </w:num>
  <w:num w:numId="20" w16cid:durableId="1041398428">
    <w:abstractNumId w:val="224"/>
  </w:num>
  <w:num w:numId="21" w16cid:durableId="1648972385">
    <w:abstractNumId w:val="255"/>
  </w:num>
  <w:num w:numId="22" w16cid:durableId="1028605854">
    <w:abstractNumId w:val="239"/>
  </w:num>
  <w:num w:numId="23" w16cid:durableId="2137984565">
    <w:abstractNumId w:val="77"/>
  </w:num>
  <w:num w:numId="24" w16cid:durableId="1563712698">
    <w:abstractNumId w:val="23"/>
  </w:num>
  <w:num w:numId="25" w16cid:durableId="1349596500">
    <w:abstractNumId w:val="258"/>
  </w:num>
  <w:num w:numId="26" w16cid:durableId="827210170">
    <w:abstractNumId w:val="279"/>
  </w:num>
  <w:num w:numId="27" w16cid:durableId="1132164506">
    <w:abstractNumId w:val="259"/>
  </w:num>
  <w:num w:numId="28" w16cid:durableId="1303927892">
    <w:abstractNumId w:val="80"/>
  </w:num>
  <w:num w:numId="29" w16cid:durableId="1621912733">
    <w:abstractNumId w:val="287"/>
  </w:num>
  <w:num w:numId="30" w16cid:durableId="367728885">
    <w:abstractNumId w:val="198"/>
  </w:num>
  <w:num w:numId="31" w16cid:durableId="355349082">
    <w:abstractNumId w:val="98"/>
  </w:num>
  <w:num w:numId="32" w16cid:durableId="1019510243">
    <w:abstractNumId w:val="173"/>
  </w:num>
  <w:num w:numId="33" w16cid:durableId="1636334847">
    <w:abstractNumId w:val="42"/>
  </w:num>
  <w:num w:numId="34" w16cid:durableId="2071076300">
    <w:abstractNumId w:val="185"/>
  </w:num>
  <w:num w:numId="35" w16cid:durableId="263731164">
    <w:abstractNumId w:val="61"/>
  </w:num>
  <w:num w:numId="36" w16cid:durableId="1050614909">
    <w:abstractNumId w:val="282"/>
  </w:num>
  <w:num w:numId="37" w16cid:durableId="308051665">
    <w:abstractNumId w:val="148"/>
  </w:num>
  <w:num w:numId="38" w16cid:durableId="338389924">
    <w:abstractNumId w:val="200"/>
  </w:num>
  <w:num w:numId="39" w16cid:durableId="1829788913">
    <w:abstractNumId w:val="157"/>
  </w:num>
  <w:num w:numId="40" w16cid:durableId="98454773">
    <w:abstractNumId w:val="158"/>
  </w:num>
  <w:num w:numId="41" w16cid:durableId="110130624">
    <w:abstractNumId w:val="140"/>
  </w:num>
  <w:num w:numId="42" w16cid:durableId="1097794337">
    <w:abstractNumId w:val="168"/>
  </w:num>
  <w:num w:numId="43" w16cid:durableId="533806651">
    <w:abstractNumId w:val="48"/>
  </w:num>
  <w:num w:numId="44" w16cid:durableId="1123697512">
    <w:abstractNumId w:val="11"/>
  </w:num>
  <w:num w:numId="45" w16cid:durableId="448864766">
    <w:abstractNumId w:val="130"/>
  </w:num>
  <w:num w:numId="46" w16cid:durableId="754545935">
    <w:abstractNumId w:val="39"/>
  </w:num>
  <w:num w:numId="47" w16cid:durableId="405961611">
    <w:abstractNumId w:val="213"/>
  </w:num>
  <w:num w:numId="48" w16cid:durableId="1883857246">
    <w:abstractNumId w:val="274"/>
  </w:num>
  <w:num w:numId="49" w16cid:durableId="790630425">
    <w:abstractNumId w:val="153"/>
  </w:num>
  <w:num w:numId="50" w16cid:durableId="879437057">
    <w:abstractNumId w:val="81"/>
  </w:num>
  <w:num w:numId="51" w16cid:durableId="2056077494">
    <w:abstractNumId w:val="190"/>
  </w:num>
  <w:num w:numId="52" w16cid:durableId="1485927845">
    <w:abstractNumId w:val="58"/>
  </w:num>
  <w:num w:numId="53" w16cid:durableId="28144984">
    <w:abstractNumId w:val="75"/>
  </w:num>
  <w:num w:numId="54" w16cid:durableId="1114010698">
    <w:abstractNumId w:val="21"/>
  </w:num>
  <w:num w:numId="55" w16cid:durableId="862716742">
    <w:abstractNumId w:val="247"/>
  </w:num>
  <w:num w:numId="56" w16cid:durableId="33235119">
    <w:abstractNumId w:val="36"/>
  </w:num>
  <w:num w:numId="57" w16cid:durableId="300774216">
    <w:abstractNumId w:val="178"/>
  </w:num>
  <w:num w:numId="58" w16cid:durableId="1380007804">
    <w:abstractNumId w:val="45"/>
  </w:num>
  <w:num w:numId="59" w16cid:durableId="1753548760">
    <w:abstractNumId w:val="275"/>
  </w:num>
  <w:num w:numId="60" w16cid:durableId="441799183">
    <w:abstractNumId w:val="41"/>
  </w:num>
  <w:num w:numId="61" w16cid:durableId="46027747">
    <w:abstractNumId w:val="78"/>
  </w:num>
  <w:num w:numId="62" w16cid:durableId="1225531664">
    <w:abstractNumId w:val="63"/>
  </w:num>
  <w:num w:numId="63" w16cid:durableId="1792703236">
    <w:abstractNumId w:val="219"/>
  </w:num>
  <w:num w:numId="64" w16cid:durableId="469632674">
    <w:abstractNumId w:val="163"/>
  </w:num>
  <w:num w:numId="65" w16cid:durableId="1063409110">
    <w:abstractNumId w:val="125"/>
  </w:num>
  <w:num w:numId="66" w16cid:durableId="2019578672">
    <w:abstractNumId w:val="76"/>
  </w:num>
  <w:num w:numId="67" w16cid:durableId="1272930932">
    <w:abstractNumId w:val="202"/>
  </w:num>
  <w:num w:numId="68" w16cid:durableId="133765000">
    <w:abstractNumId w:val="291"/>
  </w:num>
  <w:num w:numId="69" w16cid:durableId="508758284">
    <w:abstractNumId w:val="165"/>
  </w:num>
  <w:num w:numId="70" w16cid:durableId="2134907963">
    <w:abstractNumId w:val="2"/>
  </w:num>
  <w:num w:numId="71" w16cid:durableId="915939498">
    <w:abstractNumId w:val="234"/>
  </w:num>
  <w:num w:numId="72" w16cid:durableId="235435976">
    <w:abstractNumId w:val="217"/>
  </w:num>
  <w:num w:numId="73" w16cid:durableId="1138449327">
    <w:abstractNumId w:val="108"/>
  </w:num>
  <w:num w:numId="74" w16cid:durableId="277494990">
    <w:abstractNumId w:val="201"/>
  </w:num>
  <w:num w:numId="75" w16cid:durableId="1642882542">
    <w:abstractNumId w:val="96"/>
  </w:num>
  <w:num w:numId="76" w16cid:durableId="1079986612">
    <w:abstractNumId w:val="118"/>
  </w:num>
  <w:num w:numId="77" w16cid:durableId="284385747">
    <w:abstractNumId w:val="176"/>
  </w:num>
  <w:num w:numId="78" w16cid:durableId="1047876848">
    <w:abstractNumId w:val="208"/>
  </w:num>
  <w:num w:numId="79" w16cid:durableId="1832718915">
    <w:abstractNumId w:val="295"/>
  </w:num>
  <w:num w:numId="80" w16cid:durableId="1901087914">
    <w:abstractNumId w:val="293"/>
  </w:num>
  <w:num w:numId="81" w16cid:durableId="1733582287">
    <w:abstractNumId w:val="84"/>
  </w:num>
  <w:num w:numId="82" w16cid:durableId="1295140455">
    <w:abstractNumId w:val="301"/>
  </w:num>
  <w:num w:numId="83" w16cid:durableId="667052186">
    <w:abstractNumId w:val="17"/>
  </w:num>
  <w:num w:numId="84" w16cid:durableId="1645352471">
    <w:abstractNumId w:val="104"/>
  </w:num>
  <w:num w:numId="85" w16cid:durableId="256254005">
    <w:abstractNumId w:val="246"/>
  </w:num>
  <w:num w:numId="86" w16cid:durableId="198975173">
    <w:abstractNumId w:val="186"/>
  </w:num>
  <w:num w:numId="87" w16cid:durableId="413015390">
    <w:abstractNumId w:val="30"/>
  </w:num>
  <w:num w:numId="88" w16cid:durableId="18700527">
    <w:abstractNumId w:val="25"/>
  </w:num>
  <w:num w:numId="89" w16cid:durableId="859508439">
    <w:abstractNumId w:val="260"/>
  </w:num>
  <w:num w:numId="90" w16cid:durableId="194777458">
    <w:abstractNumId w:val="233"/>
  </w:num>
  <w:num w:numId="91" w16cid:durableId="2130853937">
    <w:abstractNumId w:val="99"/>
  </w:num>
  <w:num w:numId="92" w16cid:durableId="1350375896">
    <w:abstractNumId w:val="215"/>
  </w:num>
  <w:num w:numId="93" w16cid:durableId="914432601">
    <w:abstractNumId w:val="107"/>
  </w:num>
  <w:num w:numId="94" w16cid:durableId="589122930">
    <w:abstractNumId w:val="273"/>
  </w:num>
  <w:num w:numId="95" w16cid:durableId="699554898">
    <w:abstractNumId w:val="286"/>
  </w:num>
  <w:num w:numId="96" w16cid:durableId="1348017652">
    <w:abstractNumId w:val="218"/>
  </w:num>
  <w:num w:numId="97" w16cid:durableId="792792292">
    <w:abstractNumId w:val="238"/>
  </w:num>
  <w:num w:numId="98" w16cid:durableId="1479376715">
    <w:abstractNumId w:val="13"/>
  </w:num>
  <w:num w:numId="99" w16cid:durableId="560794947">
    <w:abstractNumId w:val="51"/>
  </w:num>
  <w:num w:numId="100" w16cid:durableId="730496903">
    <w:abstractNumId w:val="240"/>
  </w:num>
  <w:num w:numId="101" w16cid:durableId="1431974538">
    <w:abstractNumId w:val="128"/>
  </w:num>
  <w:num w:numId="102" w16cid:durableId="1756584892">
    <w:abstractNumId w:val="216"/>
  </w:num>
  <w:num w:numId="103" w16cid:durableId="824396658">
    <w:abstractNumId w:val="34"/>
  </w:num>
  <w:num w:numId="104" w16cid:durableId="567351501">
    <w:abstractNumId w:val="304"/>
  </w:num>
  <w:num w:numId="105" w16cid:durableId="1823236885">
    <w:abstractNumId w:val="89"/>
  </w:num>
  <w:num w:numId="106" w16cid:durableId="1549998158">
    <w:abstractNumId w:val="134"/>
  </w:num>
  <w:num w:numId="107" w16cid:durableId="1192647849">
    <w:abstractNumId w:val="166"/>
  </w:num>
  <w:num w:numId="108" w16cid:durableId="658309501">
    <w:abstractNumId w:val="183"/>
  </w:num>
  <w:num w:numId="109" w16cid:durableId="910774601">
    <w:abstractNumId w:val="129"/>
  </w:num>
  <w:num w:numId="110" w16cid:durableId="1797092582">
    <w:abstractNumId w:val="119"/>
  </w:num>
  <w:num w:numId="111" w16cid:durableId="1710303499">
    <w:abstractNumId w:val="57"/>
  </w:num>
  <w:num w:numId="112" w16cid:durableId="1641420116">
    <w:abstractNumId w:val="100"/>
  </w:num>
  <w:num w:numId="113" w16cid:durableId="1727223523">
    <w:abstractNumId w:val="56"/>
  </w:num>
  <w:num w:numId="114" w16cid:durableId="1836023154">
    <w:abstractNumId w:val="172"/>
  </w:num>
  <w:num w:numId="115" w16cid:durableId="222108201">
    <w:abstractNumId w:val="31"/>
  </w:num>
  <w:num w:numId="116" w16cid:durableId="375541858">
    <w:abstractNumId w:val="270"/>
  </w:num>
  <w:num w:numId="117" w16cid:durableId="1658147225">
    <w:abstractNumId w:val="265"/>
  </w:num>
  <w:num w:numId="118" w16cid:durableId="1853374503">
    <w:abstractNumId w:val="18"/>
  </w:num>
  <w:num w:numId="119" w16cid:durableId="1766225717">
    <w:abstractNumId w:val="175"/>
  </w:num>
  <w:num w:numId="120" w16cid:durableId="199973581">
    <w:abstractNumId w:val="144"/>
  </w:num>
  <w:num w:numId="121" w16cid:durableId="2040428497">
    <w:abstractNumId w:val="177"/>
  </w:num>
  <w:num w:numId="122" w16cid:durableId="1833519153">
    <w:abstractNumId w:val="268"/>
  </w:num>
  <w:num w:numId="123" w16cid:durableId="1188569321">
    <w:abstractNumId w:val="90"/>
  </w:num>
  <w:num w:numId="124" w16cid:durableId="1789205307">
    <w:abstractNumId w:val="69"/>
  </w:num>
  <w:num w:numId="125" w16cid:durableId="1013457443">
    <w:abstractNumId w:val="182"/>
  </w:num>
  <w:num w:numId="126" w16cid:durableId="1557466735">
    <w:abstractNumId w:val="299"/>
  </w:num>
  <w:num w:numId="127" w16cid:durableId="1001933346">
    <w:abstractNumId w:val="33"/>
  </w:num>
  <w:num w:numId="128" w16cid:durableId="1764180770">
    <w:abstractNumId w:val="87"/>
  </w:num>
  <w:num w:numId="129" w16cid:durableId="1368944484">
    <w:abstractNumId w:val="232"/>
  </w:num>
  <w:num w:numId="130" w16cid:durableId="1924877570">
    <w:abstractNumId w:val="95"/>
  </w:num>
  <w:num w:numId="131" w16cid:durableId="1474712927">
    <w:abstractNumId w:val="263"/>
  </w:num>
  <w:num w:numId="132" w16cid:durableId="2031446800">
    <w:abstractNumId w:val="214"/>
  </w:num>
  <w:num w:numId="133" w16cid:durableId="288973889">
    <w:abstractNumId w:val="237"/>
  </w:num>
  <w:num w:numId="134" w16cid:durableId="1899049144">
    <w:abstractNumId w:val="124"/>
  </w:num>
  <w:num w:numId="135" w16cid:durableId="1679385483">
    <w:abstractNumId w:val="88"/>
  </w:num>
  <w:num w:numId="136" w16cid:durableId="460463655">
    <w:abstractNumId w:val="145"/>
  </w:num>
  <w:num w:numId="137" w16cid:durableId="1751151157">
    <w:abstractNumId w:val="298"/>
  </w:num>
  <w:num w:numId="138" w16cid:durableId="691077455">
    <w:abstractNumId w:val="212"/>
  </w:num>
  <w:num w:numId="139" w16cid:durableId="1909458640">
    <w:abstractNumId w:val="5"/>
  </w:num>
  <w:num w:numId="140" w16cid:durableId="348215421">
    <w:abstractNumId w:val="0"/>
  </w:num>
  <w:num w:numId="141" w16cid:durableId="2010987756">
    <w:abstractNumId w:val="211"/>
  </w:num>
  <w:num w:numId="142" w16cid:durableId="1776901576">
    <w:abstractNumId w:val="91"/>
  </w:num>
  <w:num w:numId="143" w16cid:durableId="432671426">
    <w:abstractNumId w:val="46"/>
  </w:num>
  <w:num w:numId="144" w16cid:durableId="782043224">
    <w:abstractNumId w:val="189"/>
  </w:num>
  <w:num w:numId="145" w16cid:durableId="1787657104">
    <w:abstractNumId w:val="146"/>
  </w:num>
  <w:num w:numId="146" w16cid:durableId="1188445919">
    <w:abstractNumId w:val="131"/>
  </w:num>
  <w:num w:numId="147" w16cid:durableId="894463311">
    <w:abstractNumId w:val="267"/>
  </w:num>
  <w:num w:numId="148" w16cid:durableId="295524954">
    <w:abstractNumId w:val="37"/>
  </w:num>
  <w:num w:numId="149" w16cid:durableId="600113782">
    <w:abstractNumId w:val="193"/>
  </w:num>
  <w:num w:numId="150" w16cid:durableId="1363094264">
    <w:abstractNumId w:val="225"/>
  </w:num>
  <w:num w:numId="151" w16cid:durableId="980579670">
    <w:abstractNumId w:val="112"/>
  </w:num>
  <w:num w:numId="152" w16cid:durableId="1352947966">
    <w:abstractNumId w:val="180"/>
  </w:num>
  <w:num w:numId="153" w16cid:durableId="1873807808">
    <w:abstractNumId w:val="236"/>
  </w:num>
  <w:num w:numId="154" w16cid:durableId="1468007449">
    <w:abstractNumId w:val="204"/>
  </w:num>
  <w:num w:numId="155" w16cid:durableId="260842638">
    <w:abstractNumId w:val="97"/>
  </w:num>
  <w:num w:numId="156" w16cid:durableId="677731327">
    <w:abstractNumId w:val="191"/>
  </w:num>
  <w:num w:numId="157" w16cid:durableId="1609773979">
    <w:abstractNumId w:val="70"/>
  </w:num>
  <w:num w:numId="158" w16cid:durableId="1811436137">
    <w:abstractNumId w:val="262"/>
  </w:num>
  <w:num w:numId="159" w16cid:durableId="872503068">
    <w:abstractNumId w:val="226"/>
  </w:num>
  <w:num w:numId="160" w16cid:durableId="278146313">
    <w:abstractNumId w:val="264"/>
  </w:num>
  <w:num w:numId="161" w16cid:durableId="669408895">
    <w:abstractNumId w:val="220"/>
  </w:num>
  <w:num w:numId="162" w16cid:durableId="376201335">
    <w:abstractNumId w:val="199"/>
  </w:num>
  <w:num w:numId="163" w16cid:durableId="2017994190">
    <w:abstractNumId w:val="64"/>
  </w:num>
  <w:num w:numId="164" w16cid:durableId="261034917">
    <w:abstractNumId w:val="155"/>
  </w:num>
  <w:num w:numId="165" w16cid:durableId="1615943903">
    <w:abstractNumId w:val="269"/>
  </w:num>
  <w:num w:numId="166" w16cid:durableId="281108124">
    <w:abstractNumId w:val="72"/>
  </w:num>
  <w:num w:numId="167" w16cid:durableId="1105803031">
    <w:abstractNumId w:val="192"/>
  </w:num>
  <w:num w:numId="168" w16cid:durableId="1543857835">
    <w:abstractNumId w:val="28"/>
  </w:num>
  <w:num w:numId="169" w16cid:durableId="1988776564">
    <w:abstractNumId w:val="32"/>
  </w:num>
  <w:num w:numId="170" w16cid:durableId="470440721">
    <w:abstractNumId w:val="1"/>
  </w:num>
  <w:num w:numId="171" w16cid:durableId="983194679">
    <w:abstractNumId w:val="105"/>
  </w:num>
  <w:num w:numId="172" w16cid:durableId="1566254092">
    <w:abstractNumId w:val="50"/>
  </w:num>
  <w:num w:numId="173" w16cid:durableId="1098479129">
    <w:abstractNumId w:val="123"/>
  </w:num>
  <w:num w:numId="174" w16cid:durableId="1737194100">
    <w:abstractNumId w:val="205"/>
  </w:num>
  <w:num w:numId="175" w16cid:durableId="364720577">
    <w:abstractNumId w:val="7"/>
  </w:num>
  <w:num w:numId="176" w16cid:durableId="1841188372">
    <w:abstractNumId w:val="52"/>
  </w:num>
  <w:num w:numId="177" w16cid:durableId="1290165366">
    <w:abstractNumId w:val="9"/>
  </w:num>
  <w:num w:numId="178" w16cid:durableId="650867931">
    <w:abstractNumId w:val="285"/>
  </w:num>
  <w:num w:numId="179" w16cid:durableId="690301857">
    <w:abstractNumId w:val="126"/>
  </w:num>
  <w:num w:numId="180" w16cid:durableId="1553495608">
    <w:abstractNumId w:val="229"/>
  </w:num>
  <w:num w:numId="181" w16cid:durableId="577591669">
    <w:abstractNumId w:val="138"/>
  </w:num>
  <w:num w:numId="182" w16cid:durableId="184056260">
    <w:abstractNumId w:val="142"/>
  </w:num>
  <w:num w:numId="183" w16cid:durableId="1133987050">
    <w:abstractNumId w:val="303"/>
  </w:num>
  <w:num w:numId="184" w16cid:durableId="227227127">
    <w:abstractNumId w:val="8"/>
  </w:num>
  <w:num w:numId="185" w16cid:durableId="120611973">
    <w:abstractNumId w:val="55"/>
  </w:num>
  <w:num w:numId="186" w16cid:durableId="761612780">
    <w:abstractNumId w:val="292"/>
  </w:num>
  <w:num w:numId="187" w16cid:durableId="757480457">
    <w:abstractNumId w:val="44"/>
  </w:num>
  <w:num w:numId="188" w16cid:durableId="1403605096">
    <w:abstractNumId w:val="141"/>
  </w:num>
  <w:num w:numId="189" w16cid:durableId="341666164">
    <w:abstractNumId w:val="136"/>
  </w:num>
  <w:num w:numId="190" w16cid:durableId="1217937601">
    <w:abstractNumId w:val="101"/>
  </w:num>
  <w:num w:numId="191" w16cid:durableId="1926187715">
    <w:abstractNumId w:val="24"/>
  </w:num>
  <w:num w:numId="192" w16cid:durableId="617178576">
    <w:abstractNumId w:val="231"/>
  </w:num>
  <w:num w:numId="193" w16cid:durableId="8602543">
    <w:abstractNumId w:val="120"/>
  </w:num>
  <w:num w:numId="194" w16cid:durableId="729303569">
    <w:abstractNumId w:val="159"/>
  </w:num>
  <w:num w:numId="195" w16cid:durableId="1629239599">
    <w:abstractNumId w:val="256"/>
  </w:num>
  <w:num w:numId="196" w16cid:durableId="1921912024">
    <w:abstractNumId w:val="223"/>
  </w:num>
  <w:num w:numId="197" w16cid:durableId="1109814286">
    <w:abstractNumId w:val="103"/>
  </w:num>
  <w:num w:numId="198" w16cid:durableId="1454329685">
    <w:abstractNumId w:val="43"/>
  </w:num>
  <w:num w:numId="199" w16cid:durableId="260797986">
    <w:abstractNumId w:val="67"/>
  </w:num>
  <w:num w:numId="200" w16cid:durableId="863977334">
    <w:abstractNumId w:val="297"/>
  </w:num>
  <w:num w:numId="201" w16cid:durableId="856579088">
    <w:abstractNumId w:val="20"/>
  </w:num>
  <w:num w:numId="202" w16cid:durableId="2074767775">
    <w:abstractNumId w:val="164"/>
  </w:num>
  <w:num w:numId="203" w16cid:durableId="494882874">
    <w:abstractNumId w:val="65"/>
  </w:num>
  <w:num w:numId="204" w16cid:durableId="375128274">
    <w:abstractNumId w:val="249"/>
  </w:num>
  <w:num w:numId="205" w16cid:durableId="1856654449">
    <w:abstractNumId w:val="19"/>
  </w:num>
  <w:num w:numId="206" w16cid:durableId="2003775905">
    <w:abstractNumId w:val="196"/>
  </w:num>
  <w:num w:numId="207" w16cid:durableId="874392482">
    <w:abstractNumId w:val="16"/>
  </w:num>
  <w:num w:numId="208" w16cid:durableId="707099620">
    <w:abstractNumId w:val="68"/>
  </w:num>
  <w:num w:numId="209" w16cid:durableId="1963417767">
    <w:abstractNumId w:val="161"/>
  </w:num>
  <w:num w:numId="210" w16cid:durableId="106628172">
    <w:abstractNumId w:val="71"/>
  </w:num>
  <w:num w:numId="211" w16cid:durableId="831607158">
    <w:abstractNumId w:val="278"/>
  </w:num>
  <w:num w:numId="212" w16cid:durableId="1001391037">
    <w:abstractNumId w:val="243"/>
  </w:num>
  <w:num w:numId="213" w16cid:durableId="74205566">
    <w:abstractNumId w:val="266"/>
  </w:num>
  <w:num w:numId="214" w16cid:durableId="660541743">
    <w:abstractNumId w:val="4"/>
  </w:num>
  <w:num w:numId="215" w16cid:durableId="1102334910">
    <w:abstractNumId w:val="188"/>
  </w:num>
  <w:num w:numId="216" w16cid:durableId="1453330328">
    <w:abstractNumId w:val="203"/>
  </w:num>
  <w:num w:numId="217" w16cid:durableId="185142930">
    <w:abstractNumId w:val="149"/>
  </w:num>
  <w:num w:numId="218" w16cid:durableId="2143231655">
    <w:abstractNumId w:val="195"/>
  </w:num>
  <w:num w:numId="219" w16cid:durableId="290675289">
    <w:abstractNumId w:val="137"/>
  </w:num>
  <w:num w:numId="220" w16cid:durableId="383605672">
    <w:abstractNumId w:val="113"/>
  </w:num>
  <w:num w:numId="221" w16cid:durableId="1817256629">
    <w:abstractNumId w:val="160"/>
  </w:num>
  <w:num w:numId="222" w16cid:durableId="1336807357">
    <w:abstractNumId w:val="132"/>
  </w:num>
  <w:num w:numId="223" w16cid:durableId="2041737943">
    <w:abstractNumId w:val="111"/>
  </w:num>
  <w:num w:numId="224" w16cid:durableId="1344748662">
    <w:abstractNumId w:val="289"/>
  </w:num>
  <w:num w:numId="225" w16cid:durableId="1912889880">
    <w:abstractNumId w:val="197"/>
  </w:num>
  <w:num w:numId="226" w16cid:durableId="2124613089">
    <w:abstractNumId w:val="276"/>
  </w:num>
  <w:num w:numId="227" w16cid:durableId="1511799541">
    <w:abstractNumId w:val="194"/>
  </w:num>
  <w:num w:numId="228" w16cid:durableId="962884458">
    <w:abstractNumId w:val="181"/>
  </w:num>
  <w:num w:numId="229" w16cid:durableId="12340591">
    <w:abstractNumId w:val="135"/>
  </w:num>
  <w:num w:numId="230" w16cid:durableId="268705869">
    <w:abstractNumId w:val="187"/>
  </w:num>
  <w:num w:numId="231" w16cid:durableId="616058350">
    <w:abstractNumId w:val="92"/>
  </w:num>
  <w:num w:numId="232" w16cid:durableId="43912809">
    <w:abstractNumId w:val="150"/>
  </w:num>
  <w:num w:numId="233" w16cid:durableId="187959024">
    <w:abstractNumId w:val="230"/>
  </w:num>
  <w:num w:numId="234" w16cid:durableId="1532961129">
    <w:abstractNumId w:val="29"/>
  </w:num>
  <w:num w:numId="235" w16cid:durableId="882791628">
    <w:abstractNumId w:val="109"/>
  </w:num>
  <w:num w:numId="236" w16cid:durableId="1789353900">
    <w:abstractNumId w:val="244"/>
  </w:num>
  <w:num w:numId="237" w16cid:durableId="1760640420">
    <w:abstractNumId w:val="169"/>
  </w:num>
  <w:num w:numId="238" w16cid:durableId="677656546">
    <w:abstractNumId w:val="271"/>
  </w:num>
  <w:num w:numId="239" w16cid:durableId="1224025835">
    <w:abstractNumId w:val="79"/>
  </w:num>
  <w:num w:numId="240" w16cid:durableId="246230918">
    <w:abstractNumId w:val="290"/>
  </w:num>
  <w:num w:numId="241" w16cid:durableId="984700270">
    <w:abstractNumId w:val="252"/>
  </w:num>
  <w:num w:numId="242" w16cid:durableId="873736803">
    <w:abstractNumId w:val="294"/>
  </w:num>
  <w:num w:numId="243" w16cid:durableId="1959682769">
    <w:abstractNumId w:val="10"/>
  </w:num>
  <w:num w:numId="244" w16cid:durableId="597099361">
    <w:abstractNumId w:val="82"/>
  </w:num>
  <w:num w:numId="245" w16cid:durableId="1239487425">
    <w:abstractNumId w:val="83"/>
  </w:num>
  <w:num w:numId="246" w16cid:durableId="391007247">
    <w:abstractNumId w:val="245"/>
  </w:num>
  <w:num w:numId="247" w16cid:durableId="352726578">
    <w:abstractNumId w:val="121"/>
  </w:num>
  <w:num w:numId="248" w16cid:durableId="1038432009">
    <w:abstractNumId w:val="209"/>
  </w:num>
  <w:num w:numId="249" w16cid:durableId="1917980493">
    <w:abstractNumId w:val="261"/>
  </w:num>
  <w:num w:numId="250" w16cid:durableId="1401296167">
    <w:abstractNumId w:val="241"/>
  </w:num>
  <w:num w:numId="251" w16cid:durableId="1646667437">
    <w:abstractNumId w:val="115"/>
  </w:num>
  <w:num w:numId="252" w16cid:durableId="147089082">
    <w:abstractNumId w:val="53"/>
  </w:num>
  <w:num w:numId="253" w16cid:durableId="1629507304">
    <w:abstractNumId w:val="151"/>
  </w:num>
  <w:num w:numId="254" w16cid:durableId="743642690">
    <w:abstractNumId w:val="221"/>
  </w:num>
  <w:num w:numId="255" w16cid:durableId="677999775">
    <w:abstractNumId w:val="35"/>
  </w:num>
  <w:num w:numId="256" w16cid:durableId="1437679153">
    <w:abstractNumId w:val="116"/>
  </w:num>
  <w:num w:numId="257" w16cid:durableId="2096003748">
    <w:abstractNumId w:val="59"/>
  </w:num>
  <w:num w:numId="258" w16cid:durableId="1101726934">
    <w:abstractNumId w:val="60"/>
  </w:num>
  <w:num w:numId="259" w16cid:durableId="757098541">
    <w:abstractNumId w:val="147"/>
  </w:num>
  <w:num w:numId="260" w16cid:durableId="128011205">
    <w:abstractNumId w:val="210"/>
  </w:num>
  <w:num w:numId="261" w16cid:durableId="1631520505">
    <w:abstractNumId w:val="207"/>
  </w:num>
  <w:num w:numId="262" w16cid:durableId="1779644662">
    <w:abstractNumId w:val="74"/>
  </w:num>
  <w:num w:numId="263" w16cid:durableId="1665086939">
    <w:abstractNumId w:val="15"/>
  </w:num>
  <w:num w:numId="264" w16cid:durableId="1385449127">
    <w:abstractNumId w:val="235"/>
  </w:num>
  <w:num w:numId="265" w16cid:durableId="353965666">
    <w:abstractNumId w:val="27"/>
  </w:num>
  <w:num w:numId="266" w16cid:durableId="814369084">
    <w:abstractNumId w:val="143"/>
  </w:num>
  <w:num w:numId="267" w16cid:durableId="1273396493">
    <w:abstractNumId w:val="85"/>
  </w:num>
  <w:num w:numId="268" w16cid:durableId="1775856787">
    <w:abstractNumId w:val="257"/>
  </w:num>
  <w:num w:numId="269" w16cid:durableId="1597132967">
    <w:abstractNumId w:val="49"/>
  </w:num>
  <w:num w:numId="270" w16cid:durableId="490944892">
    <w:abstractNumId w:val="117"/>
  </w:num>
  <w:num w:numId="271" w16cid:durableId="1550067230">
    <w:abstractNumId w:val="47"/>
  </w:num>
  <w:num w:numId="272" w16cid:durableId="210507934">
    <w:abstractNumId w:val="154"/>
  </w:num>
  <w:num w:numId="273" w16cid:durableId="1038244011">
    <w:abstractNumId w:val="122"/>
  </w:num>
  <w:num w:numId="274" w16cid:durableId="80105950">
    <w:abstractNumId w:val="62"/>
  </w:num>
  <w:num w:numId="275" w16cid:durableId="896091953">
    <w:abstractNumId w:val="288"/>
  </w:num>
  <w:num w:numId="276" w16cid:durableId="541600241">
    <w:abstractNumId w:val="26"/>
  </w:num>
  <w:num w:numId="277" w16cid:durableId="1825734554">
    <w:abstractNumId w:val="277"/>
  </w:num>
  <w:num w:numId="278" w16cid:durableId="762995208">
    <w:abstractNumId w:val="300"/>
  </w:num>
  <w:num w:numId="279" w16cid:durableId="272202687">
    <w:abstractNumId w:val="6"/>
  </w:num>
  <w:num w:numId="280" w16cid:durableId="1321083806">
    <w:abstractNumId w:val="296"/>
  </w:num>
  <w:num w:numId="281" w16cid:durableId="419713986">
    <w:abstractNumId w:val="12"/>
  </w:num>
  <w:num w:numId="282" w16cid:durableId="277295642">
    <w:abstractNumId w:val="94"/>
  </w:num>
  <w:num w:numId="283" w16cid:durableId="1760368771">
    <w:abstractNumId w:val="110"/>
  </w:num>
  <w:num w:numId="284" w16cid:durableId="531068453">
    <w:abstractNumId w:val="114"/>
  </w:num>
  <w:num w:numId="285" w16cid:durableId="710156132">
    <w:abstractNumId w:val="152"/>
  </w:num>
  <w:num w:numId="286" w16cid:durableId="1466116877">
    <w:abstractNumId w:val="54"/>
  </w:num>
  <w:num w:numId="287" w16cid:durableId="1348754370">
    <w:abstractNumId w:val="170"/>
  </w:num>
  <w:num w:numId="288" w16cid:durableId="784734307">
    <w:abstractNumId w:val="251"/>
  </w:num>
  <w:num w:numId="289" w16cid:durableId="109472476">
    <w:abstractNumId w:val="86"/>
  </w:num>
  <w:num w:numId="290" w16cid:durableId="96410932">
    <w:abstractNumId w:val="250"/>
  </w:num>
  <w:num w:numId="291" w16cid:durableId="1266888540">
    <w:abstractNumId w:val="38"/>
  </w:num>
  <w:num w:numId="292" w16cid:durableId="824661282">
    <w:abstractNumId w:val="171"/>
  </w:num>
  <w:num w:numId="293" w16cid:durableId="379403655">
    <w:abstractNumId w:val="272"/>
  </w:num>
  <w:num w:numId="294" w16cid:durableId="1385060048">
    <w:abstractNumId w:val="253"/>
  </w:num>
  <w:num w:numId="295" w16cid:durableId="1771317022">
    <w:abstractNumId w:val="222"/>
  </w:num>
  <w:num w:numId="296" w16cid:durableId="565840580">
    <w:abstractNumId w:val="14"/>
  </w:num>
  <w:num w:numId="297" w16cid:durableId="2116750230">
    <w:abstractNumId w:val="73"/>
  </w:num>
  <w:num w:numId="298" w16cid:durableId="823860390">
    <w:abstractNumId w:val="284"/>
  </w:num>
  <w:num w:numId="299" w16cid:durableId="2030790589">
    <w:abstractNumId w:val="40"/>
  </w:num>
  <w:num w:numId="300" w16cid:durableId="111678839">
    <w:abstractNumId w:val="162"/>
  </w:num>
  <w:num w:numId="301" w16cid:durableId="1100612456">
    <w:abstractNumId w:val="280"/>
  </w:num>
  <w:num w:numId="302" w16cid:durableId="509494447">
    <w:abstractNumId w:val="302"/>
  </w:num>
  <w:num w:numId="303" w16cid:durableId="191382066">
    <w:abstractNumId w:val="139"/>
  </w:num>
  <w:num w:numId="304" w16cid:durableId="1615596480">
    <w:abstractNumId w:val="3"/>
  </w:num>
  <w:num w:numId="305" w16cid:durableId="250819787">
    <w:abstractNumId w:val="102"/>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AF"/>
    <w:rsid w:val="00000837"/>
    <w:rsid w:val="000020E1"/>
    <w:rsid w:val="00003B21"/>
    <w:rsid w:val="00003B9F"/>
    <w:rsid w:val="000044AE"/>
    <w:rsid w:val="0000540A"/>
    <w:rsid w:val="000058E2"/>
    <w:rsid w:val="00006656"/>
    <w:rsid w:val="0001093C"/>
    <w:rsid w:val="00010E9D"/>
    <w:rsid w:val="000119B7"/>
    <w:rsid w:val="0001288D"/>
    <w:rsid w:val="00012A68"/>
    <w:rsid w:val="00012B0B"/>
    <w:rsid w:val="00012E2E"/>
    <w:rsid w:val="00013695"/>
    <w:rsid w:val="000146A5"/>
    <w:rsid w:val="000149F1"/>
    <w:rsid w:val="00015364"/>
    <w:rsid w:val="00016E65"/>
    <w:rsid w:val="00017DE7"/>
    <w:rsid w:val="0002190B"/>
    <w:rsid w:val="00021A8E"/>
    <w:rsid w:val="00022365"/>
    <w:rsid w:val="00022466"/>
    <w:rsid w:val="00022693"/>
    <w:rsid w:val="00022C3B"/>
    <w:rsid w:val="00023DB3"/>
    <w:rsid w:val="00024638"/>
    <w:rsid w:val="000247F9"/>
    <w:rsid w:val="000251D8"/>
    <w:rsid w:val="00025428"/>
    <w:rsid w:val="00025583"/>
    <w:rsid w:val="00025FF2"/>
    <w:rsid w:val="00026341"/>
    <w:rsid w:val="00026723"/>
    <w:rsid w:val="00026B23"/>
    <w:rsid w:val="00030236"/>
    <w:rsid w:val="00030529"/>
    <w:rsid w:val="00032E75"/>
    <w:rsid w:val="000333F3"/>
    <w:rsid w:val="00033AEB"/>
    <w:rsid w:val="00033E38"/>
    <w:rsid w:val="000346FF"/>
    <w:rsid w:val="00035295"/>
    <w:rsid w:val="0003571B"/>
    <w:rsid w:val="00035C85"/>
    <w:rsid w:val="00035FB6"/>
    <w:rsid w:val="000364DA"/>
    <w:rsid w:val="00036806"/>
    <w:rsid w:val="00037150"/>
    <w:rsid w:val="00037455"/>
    <w:rsid w:val="0003799B"/>
    <w:rsid w:val="0004112F"/>
    <w:rsid w:val="000416D1"/>
    <w:rsid w:val="00041702"/>
    <w:rsid w:val="0004429C"/>
    <w:rsid w:val="000444CB"/>
    <w:rsid w:val="00044503"/>
    <w:rsid w:val="0004486D"/>
    <w:rsid w:val="00044B96"/>
    <w:rsid w:val="00044C45"/>
    <w:rsid w:val="0004522E"/>
    <w:rsid w:val="0004582B"/>
    <w:rsid w:val="00045975"/>
    <w:rsid w:val="000462CF"/>
    <w:rsid w:val="00046656"/>
    <w:rsid w:val="00046ABB"/>
    <w:rsid w:val="000471F6"/>
    <w:rsid w:val="00047D3A"/>
    <w:rsid w:val="00050218"/>
    <w:rsid w:val="000515B8"/>
    <w:rsid w:val="000529BF"/>
    <w:rsid w:val="00052FD2"/>
    <w:rsid w:val="000531DD"/>
    <w:rsid w:val="000531E1"/>
    <w:rsid w:val="00053678"/>
    <w:rsid w:val="00053A56"/>
    <w:rsid w:val="00053E38"/>
    <w:rsid w:val="00053EDE"/>
    <w:rsid w:val="00054109"/>
    <w:rsid w:val="00054319"/>
    <w:rsid w:val="00054F18"/>
    <w:rsid w:val="00055B68"/>
    <w:rsid w:val="00055B8F"/>
    <w:rsid w:val="00056357"/>
    <w:rsid w:val="0005766B"/>
    <w:rsid w:val="000603CF"/>
    <w:rsid w:val="00060625"/>
    <w:rsid w:val="00060926"/>
    <w:rsid w:val="00061213"/>
    <w:rsid w:val="00061FDB"/>
    <w:rsid w:val="00062A7D"/>
    <w:rsid w:val="000642D0"/>
    <w:rsid w:val="000649A0"/>
    <w:rsid w:val="00065AB2"/>
    <w:rsid w:val="00065C39"/>
    <w:rsid w:val="000664E4"/>
    <w:rsid w:val="000667CB"/>
    <w:rsid w:val="000667DF"/>
    <w:rsid w:val="0006685E"/>
    <w:rsid w:val="00067702"/>
    <w:rsid w:val="00067B09"/>
    <w:rsid w:val="00067B8A"/>
    <w:rsid w:val="00070571"/>
    <w:rsid w:val="00071734"/>
    <w:rsid w:val="00071B18"/>
    <w:rsid w:val="00071F9F"/>
    <w:rsid w:val="00073519"/>
    <w:rsid w:val="00075877"/>
    <w:rsid w:val="000759C7"/>
    <w:rsid w:val="00075A31"/>
    <w:rsid w:val="0007673E"/>
    <w:rsid w:val="00076A2C"/>
    <w:rsid w:val="00077068"/>
    <w:rsid w:val="00077D0E"/>
    <w:rsid w:val="000809B2"/>
    <w:rsid w:val="00081691"/>
    <w:rsid w:val="00081701"/>
    <w:rsid w:val="00082162"/>
    <w:rsid w:val="00082609"/>
    <w:rsid w:val="000833B8"/>
    <w:rsid w:val="00083421"/>
    <w:rsid w:val="00083DD8"/>
    <w:rsid w:val="00083FBF"/>
    <w:rsid w:val="0008410A"/>
    <w:rsid w:val="000845F6"/>
    <w:rsid w:val="000851E4"/>
    <w:rsid w:val="00086BD8"/>
    <w:rsid w:val="00086D45"/>
    <w:rsid w:val="00087A19"/>
    <w:rsid w:val="00087CC7"/>
    <w:rsid w:val="00087E15"/>
    <w:rsid w:val="0009036B"/>
    <w:rsid w:val="000921E0"/>
    <w:rsid w:val="000926C0"/>
    <w:rsid w:val="00092873"/>
    <w:rsid w:val="00092DA9"/>
    <w:rsid w:val="00093480"/>
    <w:rsid w:val="00093C9F"/>
    <w:rsid w:val="00094DBF"/>
    <w:rsid w:val="00095646"/>
    <w:rsid w:val="00095A11"/>
    <w:rsid w:val="00096408"/>
    <w:rsid w:val="000969DF"/>
    <w:rsid w:val="00097037"/>
    <w:rsid w:val="0009728A"/>
    <w:rsid w:val="000975E8"/>
    <w:rsid w:val="000A0BFA"/>
    <w:rsid w:val="000A0CA5"/>
    <w:rsid w:val="000A0D4B"/>
    <w:rsid w:val="000A15A8"/>
    <w:rsid w:val="000A1EF2"/>
    <w:rsid w:val="000A2519"/>
    <w:rsid w:val="000A297E"/>
    <w:rsid w:val="000A2A47"/>
    <w:rsid w:val="000A2B36"/>
    <w:rsid w:val="000A341D"/>
    <w:rsid w:val="000A3AE5"/>
    <w:rsid w:val="000A531E"/>
    <w:rsid w:val="000A5AB8"/>
    <w:rsid w:val="000A6EAD"/>
    <w:rsid w:val="000A6ED0"/>
    <w:rsid w:val="000A793E"/>
    <w:rsid w:val="000A7C2D"/>
    <w:rsid w:val="000A7CCC"/>
    <w:rsid w:val="000B057F"/>
    <w:rsid w:val="000B07A3"/>
    <w:rsid w:val="000B1647"/>
    <w:rsid w:val="000B2697"/>
    <w:rsid w:val="000B290D"/>
    <w:rsid w:val="000B2A56"/>
    <w:rsid w:val="000B2A81"/>
    <w:rsid w:val="000B2EF8"/>
    <w:rsid w:val="000B3069"/>
    <w:rsid w:val="000B408B"/>
    <w:rsid w:val="000B4CF0"/>
    <w:rsid w:val="000B4EF6"/>
    <w:rsid w:val="000B5082"/>
    <w:rsid w:val="000B5B29"/>
    <w:rsid w:val="000C0292"/>
    <w:rsid w:val="000C1B8A"/>
    <w:rsid w:val="000C2881"/>
    <w:rsid w:val="000C2918"/>
    <w:rsid w:val="000C2D03"/>
    <w:rsid w:val="000C2EC7"/>
    <w:rsid w:val="000C30EE"/>
    <w:rsid w:val="000C3B78"/>
    <w:rsid w:val="000C4347"/>
    <w:rsid w:val="000C4B8E"/>
    <w:rsid w:val="000C597B"/>
    <w:rsid w:val="000C5ACB"/>
    <w:rsid w:val="000C6118"/>
    <w:rsid w:val="000C6B45"/>
    <w:rsid w:val="000C757E"/>
    <w:rsid w:val="000C78D9"/>
    <w:rsid w:val="000C7D12"/>
    <w:rsid w:val="000D0662"/>
    <w:rsid w:val="000D15AE"/>
    <w:rsid w:val="000D243C"/>
    <w:rsid w:val="000D2BFF"/>
    <w:rsid w:val="000D2DB2"/>
    <w:rsid w:val="000D6A5F"/>
    <w:rsid w:val="000D7EAE"/>
    <w:rsid w:val="000E047C"/>
    <w:rsid w:val="000E0E76"/>
    <w:rsid w:val="000E108D"/>
    <w:rsid w:val="000E18C6"/>
    <w:rsid w:val="000E1B78"/>
    <w:rsid w:val="000E1F66"/>
    <w:rsid w:val="000E2E49"/>
    <w:rsid w:val="000E314F"/>
    <w:rsid w:val="000E3997"/>
    <w:rsid w:val="000E40F1"/>
    <w:rsid w:val="000E44D8"/>
    <w:rsid w:val="000E5ED0"/>
    <w:rsid w:val="000E61B9"/>
    <w:rsid w:val="000E6355"/>
    <w:rsid w:val="000E6401"/>
    <w:rsid w:val="000E692D"/>
    <w:rsid w:val="000E6BDE"/>
    <w:rsid w:val="000E72A0"/>
    <w:rsid w:val="000E7BEC"/>
    <w:rsid w:val="000F08EB"/>
    <w:rsid w:val="000F0B4A"/>
    <w:rsid w:val="000F0BE1"/>
    <w:rsid w:val="000F13E3"/>
    <w:rsid w:val="000F1511"/>
    <w:rsid w:val="000F25AA"/>
    <w:rsid w:val="000F2D69"/>
    <w:rsid w:val="000F33C0"/>
    <w:rsid w:val="000F35B9"/>
    <w:rsid w:val="000F3B5F"/>
    <w:rsid w:val="000F4ADD"/>
    <w:rsid w:val="000F4E0F"/>
    <w:rsid w:val="000F502D"/>
    <w:rsid w:val="000F569D"/>
    <w:rsid w:val="000F56F7"/>
    <w:rsid w:val="000F5ADD"/>
    <w:rsid w:val="000F5CA5"/>
    <w:rsid w:val="000F5D05"/>
    <w:rsid w:val="000F64A9"/>
    <w:rsid w:val="000F660B"/>
    <w:rsid w:val="000F680A"/>
    <w:rsid w:val="000F6C0E"/>
    <w:rsid w:val="000F73E1"/>
    <w:rsid w:val="000F74FD"/>
    <w:rsid w:val="00101CE1"/>
    <w:rsid w:val="001021E3"/>
    <w:rsid w:val="0010252A"/>
    <w:rsid w:val="001047B7"/>
    <w:rsid w:val="001056D5"/>
    <w:rsid w:val="00105AAC"/>
    <w:rsid w:val="0010621E"/>
    <w:rsid w:val="00106FCF"/>
    <w:rsid w:val="001115D4"/>
    <w:rsid w:val="00111D62"/>
    <w:rsid w:val="00113A8D"/>
    <w:rsid w:val="00113AAC"/>
    <w:rsid w:val="00113FBC"/>
    <w:rsid w:val="00114D77"/>
    <w:rsid w:val="0011522C"/>
    <w:rsid w:val="00115757"/>
    <w:rsid w:val="00116088"/>
    <w:rsid w:val="001164CC"/>
    <w:rsid w:val="00116673"/>
    <w:rsid w:val="00117DE6"/>
    <w:rsid w:val="00121A38"/>
    <w:rsid w:val="00122C6B"/>
    <w:rsid w:val="00123333"/>
    <w:rsid w:val="00123539"/>
    <w:rsid w:val="001242DB"/>
    <w:rsid w:val="00124824"/>
    <w:rsid w:val="0012520C"/>
    <w:rsid w:val="00125269"/>
    <w:rsid w:val="00125BB3"/>
    <w:rsid w:val="0012645C"/>
    <w:rsid w:val="00126B4C"/>
    <w:rsid w:val="001272D9"/>
    <w:rsid w:val="00130206"/>
    <w:rsid w:val="001303A6"/>
    <w:rsid w:val="00130CE3"/>
    <w:rsid w:val="00130FB3"/>
    <w:rsid w:val="00131C26"/>
    <w:rsid w:val="00131F1D"/>
    <w:rsid w:val="00132968"/>
    <w:rsid w:val="00133D16"/>
    <w:rsid w:val="00134357"/>
    <w:rsid w:val="00134512"/>
    <w:rsid w:val="0013566F"/>
    <w:rsid w:val="00135F4E"/>
    <w:rsid w:val="0013676F"/>
    <w:rsid w:val="00136B60"/>
    <w:rsid w:val="001377CF"/>
    <w:rsid w:val="00137BB6"/>
    <w:rsid w:val="00137C74"/>
    <w:rsid w:val="00140F53"/>
    <w:rsid w:val="001410F4"/>
    <w:rsid w:val="00141813"/>
    <w:rsid w:val="00141A3E"/>
    <w:rsid w:val="0014236F"/>
    <w:rsid w:val="001425FC"/>
    <w:rsid w:val="0014314B"/>
    <w:rsid w:val="00143563"/>
    <w:rsid w:val="00143B74"/>
    <w:rsid w:val="00145769"/>
    <w:rsid w:val="00146A14"/>
    <w:rsid w:val="0014734B"/>
    <w:rsid w:val="00151A28"/>
    <w:rsid w:val="001522CF"/>
    <w:rsid w:val="00152712"/>
    <w:rsid w:val="001527D8"/>
    <w:rsid w:val="001534B1"/>
    <w:rsid w:val="001539FD"/>
    <w:rsid w:val="00153D51"/>
    <w:rsid w:val="001544C6"/>
    <w:rsid w:val="0015510D"/>
    <w:rsid w:val="0015578F"/>
    <w:rsid w:val="0015579A"/>
    <w:rsid w:val="0015597D"/>
    <w:rsid w:val="0015611F"/>
    <w:rsid w:val="00156602"/>
    <w:rsid w:val="00157208"/>
    <w:rsid w:val="00160900"/>
    <w:rsid w:val="0016152A"/>
    <w:rsid w:val="001625C9"/>
    <w:rsid w:val="00162E39"/>
    <w:rsid w:val="00163424"/>
    <w:rsid w:val="00163883"/>
    <w:rsid w:val="00163E54"/>
    <w:rsid w:val="00164A6E"/>
    <w:rsid w:val="00165601"/>
    <w:rsid w:val="001662A5"/>
    <w:rsid w:val="00166402"/>
    <w:rsid w:val="0016698A"/>
    <w:rsid w:val="00170576"/>
    <w:rsid w:val="00170634"/>
    <w:rsid w:val="0017082D"/>
    <w:rsid w:val="001712C9"/>
    <w:rsid w:val="001717A2"/>
    <w:rsid w:val="0017191E"/>
    <w:rsid w:val="00171DE2"/>
    <w:rsid w:val="00172B55"/>
    <w:rsid w:val="00172BB2"/>
    <w:rsid w:val="00173314"/>
    <w:rsid w:val="00173685"/>
    <w:rsid w:val="00173D64"/>
    <w:rsid w:val="00173FBC"/>
    <w:rsid w:val="00174F2B"/>
    <w:rsid w:val="001754CC"/>
    <w:rsid w:val="00175CC3"/>
    <w:rsid w:val="00176B63"/>
    <w:rsid w:val="00177519"/>
    <w:rsid w:val="00177D3B"/>
    <w:rsid w:val="00180C53"/>
    <w:rsid w:val="00183432"/>
    <w:rsid w:val="00183587"/>
    <w:rsid w:val="00183A46"/>
    <w:rsid w:val="001840D5"/>
    <w:rsid w:val="00184487"/>
    <w:rsid w:val="001859E2"/>
    <w:rsid w:val="00186EDF"/>
    <w:rsid w:val="00187456"/>
    <w:rsid w:val="00187B95"/>
    <w:rsid w:val="00190B0B"/>
    <w:rsid w:val="001911F4"/>
    <w:rsid w:val="00191A4D"/>
    <w:rsid w:val="00191C24"/>
    <w:rsid w:val="00192068"/>
    <w:rsid w:val="00192121"/>
    <w:rsid w:val="00192B5B"/>
    <w:rsid w:val="00193B96"/>
    <w:rsid w:val="0019426E"/>
    <w:rsid w:val="0019451B"/>
    <w:rsid w:val="0019527A"/>
    <w:rsid w:val="00195686"/>
    <w:rsid w:val="00195BD4"/>
    <w:rsid w:val="00196C79"/>
    <w:rsid w:val="001977B4"/>
    <w:rsid w:val="00197C43"/>
    <w:rsid w:val="00197E20"/>
    <w:rsid w:val="001A0AB4"/>
    <w:rsid w:val="001A0F02"/>
    <w:rsid w:val="001A2AAE"/>
    <w:rsid w:val="001A2EDF"/>
    <w:rsid w:val="001A3281"/>
    <w:rsid w:val="001A3600"/>
    <w:rsid w:val="001A3825"/>
    <w:rsid w:val="001A3F9C"/>
    <w:rsid w:val="001A4192"/>
    <w:rsid w:val="001A464A"/>
    <w:rsid w:val="001A51EE"/>
    <w:rsid w:val="001A55C6"/>
    <w:rsid w:val="001A5B27"/>
    <w:rsid w:val="001A6D30"/>
    <w:rsid w:val="001A7224"/>
    <w:rsid w:val="001A789C"/>
    <w:rsid w:val="001A795C"/>
    <w:rsid w:val="001A7A84"/>
    <w:rsid w:val="001B0622"/>
    <w:rsid w:val="001B09CC"/>
    <w:rsid w:val="001B11A1"/>
    <w:rsid w:val="001B2909"/>
    <w:rsid w:val="001B2AE0"/>
    <w:rsid w:val="001B30E0"/>
    <w:rsid w:val="001B3A75"/>
    <w:rsid w:val="001B3B92"/>
    <w:rsid w:val="001B4FAC"/>
    <w:rsid w:val="001B4FDA"/>
    <w:rsid w:val="001B5597"/>
    <w:rsid w:val="001B5D26"/>
    <w:rsid w:val="001B5EF7"/>
    <w:rsid w:val="001B70A4"/>
    <w:rsid w:val="001B7982"/>
    <w:rsid w:val="001B7AAA"/>
    <w:rsid w:val="001B7F6C"/>
    <w:rsid w:val="001C14C2"/>
    <w:rsid w:val="001C206A"/>
    <w:rsid w:val="001C3202"/>
    <w:rsid w:val="001C32AF"/>
    <w:rsid w:val="001C39DD"/>
    <w:rsid w:val="001C4CFE"/>
    <w:rsid w:val="001C5331"/>
    <w:rsid w:val="001C5A95"/>
    <w:rsid w:val="001C5F66"/>
    <w:rsid w:val="001C60DD"/>
    <w:rsid w:val="001C7377"/>
    <w:rsid w:val="001C7AFF"/>
    <w:rsid w:val="001D0646"/>
    <w:rsid w:val="001D095E"/>
    <w:rsid w:val="001D1CE0"/>
    <w:rsid w:val="001D2875"/>
    <w:rsid w:val="001D2AFE"/>
    <w:rsid w:val="001D3369"/>
    <w:rsid w:val="001D33BB"/>
    <w:rsid w:val="001D357B"/>
    <w:rsid w:val="001D3789"/>
    <w:rsid w:val="001D3EF6"/>
    <w:rsid w:val="001D4169"/>
    <w:rsid w:val="001D4375"/>
    <w:rsid w:val="001D44BB"/>
    <w:rsid w:val="001D5AA6"/>
    <w:rsid w:val="001D5BCE"/>
    <w:rsid w:val="001D6B64"/>
    <w:rsid w:val="001D6D0E"/>
    <w:rsid w:val="001D6D72"/>
    <w:rsid w:val="001D741C"/>
    <w:rsid w:val="001D7733"/>
    <w:rsid w:val="001E0ED5"/>
    <w:rsid w:val="001E136B"/>
    <w:rsid w:val="001E1F2B"/>
    <w:rsid w:val="001E2765"/>
    <w:rsid w:val="001E2E66"/>
    <w:rsid w:val="001E343C"/>
    <w:rsid w:val="001E3465"/>
    <w:rsid w:val="001E3807"/>
    <w:rsid w:val="001E3B2E"/>
    <w:rsid w:val="001E3BD4"/>
    <w:rsid w:val="001E5325"/>
    <w:rsid w:val="001E56BB"/>
    <w:rsid w:val="001E5977"/>
    <w:rsid w:val="001E5D01"/>
    <w:rsid w:val="001E6630"/>
    <w:rsid w:val="001E704A"/>
    <w:rsid w:val="001E743E"/>
    <w:rsid w:val="001E7E80"/>
    <w:rsid w:val="001F02ED"/>
    <w:rsid w:val="001F0371"/>
    <w:rsid w:val="001F0E94"/>
    <w:rsid w:val="001F0FA7"/>
    <w:rsid w:val="001F16C2"/>
    <w:rsid w:val="001F1DA0"/>
    <w:rsid w:val="001F2604"/>
    <w:rsid w:val="001F293E"/>
    <w:rsid w:val="001F323D"/>
    <w:rsid w:val="001F4E5F"/>
    <w:rsid w:val="001F5BDD"/>
    <w:rsid w:val="001F5D75"/>
    <w:rsid w:val="001F6782"/>
    <w:rsid w:val="001F7845"/>
    <w:rsid w:val="001F7A76"/>
    <w:rsid w:val="001F7AB8"/>
    <w:rsid w:val="001F7C65"/>
    <w:rsid w:val="001F7E34"/>
    <w:rsid w:val="002001EB"/>
    <w:rsid w:val="00201216"/>
    <w:rsid w:val="00201849"/>
    <w:rsid w:val="00201DCB"/>
    <w:rsid w:val="00201DCD"/>
    <w:rsid w:val="002022A9"/>
    <w:rsid w:val="0020520F"/>
    <w:rsid w:val="00205C62"/>
    <w:rsid w:val="00205EAB"/>
    <w:rsid w:val="00206B41"/>
    <w:rsid w:val="00206E70"/>
    <w:rsid w:val="00207519"/>
    <w:rsid w:val="00207574"/>
    <w:rsid w:val="00207942"/>
    <w:rsid w:val="00210C34"/>
    <w:rsid w:val="002120B5"/>
    <w:rsid w:val="00212257"/>
    <w:rsid w:val="00212572"/>
    <w:rsid w:val="00213B64"/>
    <w:rsid w:val="00213E37"/>
    <w:rsid w:val="00214ECD"/>
    <w:rsid w:val="002157F5"/>
    <w:rsid w:val="00215F75"/>
    <w:rsid w:val="00215FA0"/>
    <w:rsid w:val="00216527"/>
    <w:rsid w:val="00216B1B"/>
    <w:rsid w:val="002171DC"/>
    <w:rsid w:val="002173AF"/>
    <w:rsid w:val="00217CE1"/>
    <w:rsid w:val="00217F72"/>
    <w:rsid w:val="00220641"/>
    <w:rsid w:val="00220729"/>
    <w:rsid w:val="002214CC"/>
    <w:rsid w:val="002216D2"/>
    <w:rsid w:val="00221B87"/>
    <w:rsid w:val="00222976"/>
    <w:rsid w:val="00223048"/>
    <w:rsid w:val="002234B2"/>
    <w:rsid w:val="002237F1"/>
    <w:rsid w:val="00223897"/>
    <w:rsid w:val="00223FBB"/>
    <w:rsid w:val="00224F00"/>
    <w:rsid w:val="0022505F"/>
    <w:rsid w:val="0022519A"/>
    <w:rsid w:val="002305DD"/>
    <w:rsid w:val="0023129D"/>
    <w:rsid w:val="00231921"/>
    <w:rsid w:val="002319A0"/>
    <w:rsid w:val="0023217D"/>
    <w:rsid w:val="0023242E"/>
    <w:rsid w:val="0023254E"/>
    <w:rsid w:val="002335D4"/>
    <w:rsid w:val="00234D73"/>
    <w:rsid w:val="00234F0F"/>
    <w:rsid w:val="00235762"/>
    <w:rsid w:val="002357CD"/>
    <w:rsid w:val="00236DD6"/>
    <w:rsid w:val="0024110D"/>
    <w:rsid w:val="002418C2"/>
    <w:rsid w:val="00241EB4"/>
    <w:rsid w:val="0024200D"/>
    <w:rsid w:val="00242478"/>
    <w:rsid w:val="00242C7D"/>
    <w:rsid w:val="002437D4"/>
    <w:rsid w:val="00244767"/>
    <w:rsid w:val="00245E9B"/>
    <w:rsid w:val="00246F51"/>
    <w:rsid w:val="00247527"/>
    <w:rsid w:val="002478A6"/>
    <w:rsid w:val="002500E9"/>
    <w:rsid w:val="0025048B"/>
    <w:rsid w:val="002506DE"/>
    <w:rsid w:val="002508D2"/>
    <w:rsid w:val="00250D2E"/>
    <w:rsid w:val="00250EB2"/>
    <w:rsid w:val="00252183"/>
    <w:rsid w:val="00252A16"/>
    <w:rsid w:val="00254479"/>
    <w:rsid w:val="002547A2"/>
    <w:rsid w:val="00254D68"/>
    <w:rsid w:val="00254D72"/>
    <w:rsid w:val="00254EA5"/>
    <w:rsid w:val="002555B1"/>
    <w:rsid w:val="002566CC"/>
    <w:rsid w:val="002567D9"/>
    <w:rsid w:val="002570F6"/>
    <w:rsid w:val="002579D5"/>
    <w:rsid w:val="00261060"/>
    <w:rsid w:val="002610BA"/>
    <w:rsid w:val="002612CD"/>
    <w:rsid w:val="00262B80"/>
    <w:rsid w:val="00263100"/>
    <w:rsid w:val="002633A0"/>
    <w:rsid w:val="002633CD"/>
    <w:rsid w:val="002646A3"/>
    <w:rsid w:val="00264811"/>
    <w:rsid w:val="002653C1"/>
    <w:rsid w:val="00265AA6"/>
    <w:rsid w:val="002669CC"/>
    <w:rsid w:val="002675FA"/>
    <w:rsid w:val="00267610"/>
    <w:rsid w:val="002705E9"/>
    <w:rsid w:val="002711AD"/>
    <w:rsid w:val="00271334"/>
    <w:rsid w:val="002713E1"/>
    <w:rsid w:val="0027206B"/>
    <w:rsid w:val="0027281E"/>
    <w:rsid w:val="00273DE3"/>
    <w:rsid w:val="002743B1"/>
    <w:rsid w:val="0027473D"/>
    <w:rsid w:val="002750AF"/>
    <w:rsid w:val="002764B7"/>
    <w:rsid w:val="00276515"/>
    <w:rsid w:val="00276A1B"/>
    <w:rsid w:val="00276CB4"/>
    <w:rsid w:val="002770B1"/>
    <w:rsid w:val="00277393"/>
    <w:rsid w:val="002773B7"/>
    <w:rsid w:val="002779AB"/>
    <w:rsid w:val="00280A9F"/>
    <w:rsid w:val="00281D2C"/>
    <w:rsid w:val="00282180"/>
    <w:rsid w:val="00282484"/>
    <w:rsid w:val="00282E56"/>
    <w:rsid w:val="002832FD"/>
    <w:rsid w:val="00283859"/>
    <w:rsid w:val="002854CC"/>
    <w:rsid w:val="00285B98"/>
    <w:rsid w:val="002861EB"/>
    <w:rsid w:val="00286404"/>
    <w:rsid w:val="0029259F"/>
    <w:rsid w:val="002925A7"/>
    <w:rsid w:val="002930BB"/>
    <w:rsid w:val="00295637"/>
    <w:rsid w:val="00295AC2"/>
    <w:rsid w:val="00295EB7"/>
    <w:rsid w:val="00296729"/>
    <w:rsid w:val="002970A9"/>
    <w:rsid w:val="00297F90"/>
    <w:rsid w:val="002A05E4"/>
    <w:rsid w:val="002A1839"/>
    <w:rsid w:val="002A26AE"/>
    <w:rsid w:val="002A26D4"/>
    <w:rsid w:val="002A2DBA"/>
    <w:rsid w:val="002A2E62"/>
    <w:rsid w:val="002A3D08"/>
    <w:rsid w:val="002A43FD"/>
    <w:rsid w:val="002A48D3"/>
    <w:rsid w:val="002A6255"/>
    <w:rsid w:val="002A669E"/>
    <w:rsid w:val="002B0343"/>
    <w:rsid w:val="002B0917"/>
    <w:rsid w:val="002B0A2C"/>
    <w:rsid w:val="002B12C3"/>
    <w:rsid w:val="002B1318"/>
    <w:rsid w:val="002B1477"/>
    <w:rsid w:val="002B2180"/>
    <w:rsid w:val="002B2656"/>
    <w:rsid w:val="002B2D2B"/>
    <w:rsid w:val="002B326B"/>
    <w:rsid w:val="002B3B04"/>
    <w:rsid w:val="002B43D1"/>
    <w:rsid w:val="002B6D56"/>
    <w:rsid w:val="002B7622"/>
    <w:rsid w:val="002B76A2"/>
    <w:rsid w:val="002B7C2B"/>
    <w:rsid w:val="002C0446"/>
    <w:rsid w:val="002C17AF"/>
    <w:rsid w:val="002C19BE"/>
    <w:rsid w:val="002C1BA4"/>
    <w:rsid w:val="002C2141"/>
    <w:rsid w:val="002C24BF"/>
    <w:rsid w:val="002C3293"/>
    <w:rsid w:val="002C3294"/>
    <w:rsid w:val="002C36BE"/>
    <w:rsid w:val="002C415C"/>
    <w:rsid w:val="002C587A"/>
    <w:rsid w:val="002C5B75"/>
    <w:rsid w:val="002C5C6A"/>
    <w:rsid w:val="002C700E"/>
    <w:rsid w:val="002C7ABC"/>
    <w:rsid w:val="002D0A29"/>
    <w:rsid w:val="002D0AC7"/>
    <w:rsid w:val="002D0EC3"/>
    <w:rsid w:val="002D1091"/>
    <w:rsid w:val="002D1ED0"/>
    <w:rsid w:val="002D24F8"/>
    <w:rsid w:val="002D2D35"/>
    <w:rsid w:val="002D2E9B"/>
    <w:rsid w:val="002D3420"/>
    <w:rsid w:val="002D3820"/>
    <w:rsid w:val="002D3902"/>
    <w:rsid w:val="002D3CCB"/>
    <w:rsid w:val="002D4632"/>
    <w:rsid w:val="002D4C3F"/>
    <w:rsid w:val="002D5019"/>
    <w:rsid w:val="002D5363"/>
    <w:rsid w:val="002D55E0"/>
    <w:rsid w:val="002D5818"/>
    <w:rsid w:val="002D5A6C"/>
    <w:rsid w:val="002D5DBA"/>
    <w:rsid w:val="002D6950"/>
    <w:rsid w:val="002D7D28"/>
    <w:rsid w:val="002D7D33"/>
    <w:rsid w:val="002E03D0"/>
    <w:rsid w:val="002E044C"/>
    <w:rsid w:val="002E04E6"/>
    <w:rsid w:val="002E0925"/>
    <w:rsid w:val="002E0B8D"/>
    <w:rsid w:val="002E0D83"/>
    <w:rsid w:val="002E1105"/>
    <w:rsid w:val="002E1166"/>
    <w:rsid w:val="002E30E6"/>
    <w:rsid w:val="002E3A13"/>
    <w:rsid w:val="002E3E51"/>
    <w:rsid w:val="002E3EB8"/>
    <w:rsid w:val="002E4A5E"/>
    <w:rsid w:val="002E4C4A"/>
    <w:rsid w:val="002E5A5A"/>
    <w:rsid w:val="002E5F54"/>
    <w:rsid w:val="002E5FCE"/>
    <w:rsid w:val="002E63A4"/>
    <w:rsid w:val="002E649A"/>
    <w:rsid w:val="002E64B3"/>
    <w:rsid w:val="002E70EC"/>
    <w:rsid w:val="002F0292"/>
    <w:rsid w:val="002F0602"/>
    <w:rsid w:val="002F06A3"/>
    <w:rsid w:val="002F1772"/>
    <w:rsid w:val="002F1EAF"/>
    <w:rsid w:val="002F297F"/>
    <w:rsid w:val="002F2E5B"/>
    <w:rsid w:val="002F4D57"/>
    <w:rsid w:val="002F5818"/>
    <w:rsid w:val="002F67D6"/>
    <w:rsid w:val="002F7D0A"/>
    <w:rsid w:val="002F7DFD"/>
    <w:rsid w:val="00300F5E"/>
    <w:rsid w:val="003010AD"/>
    <w:rsid w:val="00301C7A"/>
    <w:rsid w:val="00301F2F"/>
    <w:rsid w:val="0030248A"/>
    <w:rsid w:val="00303236"/>
    <w:rsid w:val="00303E5A"/>
    <w:rsid w:val="00304A41"/>
    <w:rsid w:val="0030564A"/>
    <w:rsid w:val="003058A5"/>
    <w:rsid w:val="003060F3"/>
    <w:rsid w:val="00306496"/>
    <w:rsid w:val="00306A1F"/>
    <w:rsid w:val="00306C11"/>
    <w:rsid w:val="00306D0F"/>
    <w:rsid w:val="00306F72"/>
    <w:rsid w:val="003073EF"/>
    <w:rsid w:val="0031146D"/>
    <w:rsid w:val="00311643"/>
    <w:rsid w:val="003117DE"/>
    <w:rsid w:val="00311AA2"/>
    <w:rsid w:val="003125A2"/>
    <w:rsid w:val="003128CB"/>
    <w:rsid w:val="00312C00"/>
    <w:rsid w:val="00313521"/>
    <w:rsid w:val="0031537E"/>
    <w:rsid w:val="00315954"/>
    <w:rsid w:val="003162CC"/>
    <w:rsid w:val="003167EC"/>
    <w:rsid w:val="00320DBE"/>
    <w:rsid w:val="00320E6F"/>
    <w:rsid w:val="00321AAC"/>
    <w:rsid w:val="00321E7C"/>
    <w:rsid w:val="00322920"/>
    <w:rsid w:val="00322B92"/>
    <w:rsid w:val="00322EF4"/>
    <w:rsid w:val="00323D1F"/>
    <w:rsid w:val="003256FE"/>
    <w:rsid w:val="0032570E"/>
    <w:rsid w:val="0032590C"/>
    <w:rsid w:val="00325A49"/>
    <w:rsid w:val="00325ABE"/>
    <w:rsid w:val="003264DB"/>
    <w:rsid w:val="00326529"/>
    <w:rsid w:val="0032670A"/>
    <w:rsid w:val="003269F2"/>
    <w:rsid w:val="00327162"/>
    <w:rsid w:val="00327F38"/>
    <w:rsid w:val="00327F55"/>
    <w:rsid w:val="003303E4"/>
    <w:rsid w:val="003308DB"/>
    <w:rsid w:val="00330E62"/>
    <w:rsid w:val="00331767"/>
    <w:rsid w:val="00331C60"/>
    <w:rsid w:val="00331E47"/>
    <w:rsid w:val="00331E7C"/>
    <w:rsid w:val="00331F88"/>
    <w:rsid w:val="0033237D"/>
    <w:rsid w:val="00332502"/>
    <w:rsid w:val="003329FF"/>
    <w:rsid w:val="00332EF7"/>
    <w:rsid w:val="003331ED"/>
    <w:rsid w:val="00333258"/>
    <w:rsid w:val="0033353A"/>
    <w:rsid w:val="00333890"/>
    <w:rsid w:val="00333B82"/>
    <w:rsid w:val="00335136"/>
    <w:rsid w:val="003353F8"/>
    <w:rsid w:val="00337096"/>
    <w:rsid w:val="00337A2B"/>
    <w:rsid w:val="00337F69"/>
    <w:rsid w:val="00340098"/>
    <w:rsid w:val="00341648"/>
    <w:rsid w:val="00342D4A"/>
    <w:rsid w:val="00342FC3"/>
    <w:rsid w:val="003432BB"/>
    <w:rsid w:val="003434A4"/>
    <w:rsid w:val="003438F9"/>
    <w:rsid w:val="00343B61"/>
    <w:rsid w:val="00343C26"/>
    <w:rsid w:val="00343DE1"/>
    <w:rsid w:val="0034478C"/>
    <w:rsid w:val="00344C39"/>
    <w:rsid w:val="003458CE"/>
    <w:rsid w:val="0034596B"/>
    <w:rsid w:val="00345F69"/>
    <w:rsid w:val="0034620E"/>
    <w:rsid w:val="00346C13"/>
    <w:rsid w:val="0034754A"/>
    <w:rsid w:val="00347D3D"/>
    <w:rsid w:val="00350187"/>
    <w:rsid w:val="00350393"/>
    <w:rsid w:val="00350622"/>
    <w:rsid w:val="003508A3"/>
    <w:rsid w:val="00350DE3"/>
    <w:rsid w:val="003514AB"/>
    <w:rsid w:val="00352346"/>
    <w:rsid w:val="0035299E"/>
    <w:rsid w:val="003529FD"/>
    <w:rsid w:val="00352CCF"/>
    <w:rsid w:val="00353ABF"/>
    <w:rsid w:val="00354945"/>
    <w:rsid w:val="00354AAB"/>
    <w:rsid w:val="003560C2"/>
    <w:rsid w:val="0035619F"/>
    <w:rsid w:val="003563B9"/>
    <w:rsid w:val="003568FB"/>
    <w:rsid w:val="00356C36"/>
    <w:rsid w:val="00357BAC"/>
    <w:rsid w:val="00357C9B"/>
    <w:rsid w:val="00360213"/>
    <w:rsid w:val="00360783"/>
    <w:rsid w:val="003608F7"/>
    <w:rsid w:val="003611BD"/>
    <w:rsid w:val="00361D67"/>
    <w:rsid w:val="00362777"/>
    <w:rsid w:val="00363703"/>
    <w:rsid w:val="00365484"/>
    <w:rsid w:val="00365EA3"/>
    <w:rsid w:val="00365F22"/>
    <w:rsid w:val="003660AC"/>
    <w:rsid w:val="00366BFE"/>
    <w:rsid w:val="00366C28"/>
    <w:rsid w:val="00366F44"/>
    <w:rsid w:val="00367D71"/>
    <w:rsid w:val="00370010"/>
    <w:rsid w:val="00370C1C"/>
    <w:rsid w:val="00370E40"/>
    <w:rsid w:val="00371123"/>
    <w:rsid w:val="00371740"/>
    <w:rsid w:val="00372FCA"/>
    <w:rsid w:val="0037329D"/>
    <w:rsid w:val="00373608"/>
    <w:rsid w:val="0037368F"/>
    <w:rsid w:val="0037369A"/>
    <w:rsid w:val="00373922"/>
    <w:rsid w:val="00373926"/>
    <w:rsid w:val="00374068"/>
    <w:rsid w:val="003761DB"/>
    <w:rsid w:val="00376887"/>
    <w:rsid w:val="00377508"/>
    <w:rsid w:val="00377736"/>
    <w:rsid w:val="0038132A"/>
    <w:rsid w:val="0038157F"/>
    <w:rsid w:val="003817A3"/>
    <w:rsid w:val="003824ED"/>
    <w:rsid w:val="00384532"/>
    <w:rsid w:val="00386BC7"/>
    <w:rsid w:val="00386D91"/>
    <w:rsid w:val="00387900"/>
    <w:rsid w:val="00387C52"/>
    <w:rsid w:val="003906FE"/>
    <w:rsid w:val="003914A2"/>
    <w:rsid w:val="003921B1"/>
    <w:rsid w:val="003924BD"/>
    <w:rsid w:val="003932C0"/>
    <w:rsid w:val="00393848"/>
    <w:rsid w:val="00395FB3"/>
    <w:rsid w:val="003961FA"/>
    <w:rsid w:val="00396739"/>
    <w:rsid w:val="00396D56"/>
    <w:rsid w:val="00397051"/>
    <w:rsid w:val="003A0960"/>
    <w:rsid w:val="003A0984"/>
    <w:rsid w:val="003A09AC"/>
    <w:rsid w:val="003A2C7B"/>
    <w:rsid w:val="003A31DC"/>
    <w:rsid w:val="003A379B"/>
    <w:rsid w:val="003A402E"/>
    <w:rsid w:val="003A41BC"/>
    <w:rsid w:val="003A62DF"/>
    <w:rsid w:val="003A65A4"/>
    <w:rsid w:val="003A797C"/>
    <w:rsid w:val="003A79D4"/>
    <w:rsid w:val="003A7A38"/>
    <w:rsid w:val="003A7D07"/>
    <w:rsid w:val="003B0112"/>
    <w:rsid w:val="003B059E"/>
    <w:rsid w:val="003B0CFD"/>
    <w:rsid w:val="003B172F"/>
    <w:rsid w:val="003B1CFB"/>
    <w:rsid w:val="003B20BD"/>
    <w:rsid w:val="003B2C9F"/>
    <w:rsid w:val="003B3A12"/>
    <w:rsid w:val="003B3D9B"/>
    <w:rsid w:val="003B5678"/>
    <w:rsid w:val="003B5E53"/>
    <w:rsid w:val="003B68BF"/>
    <w:rsid w:val="003B6B54"/>
    <w:rsid w:val="003B76FF"/>
    <w:rsid w:val="003B7CCF"/>
    <w:rsid w:val="003C1A31"/>
    <w:rsid w:val="003C28D3"/>
    <w:rsid w:val="003C30E9"/>
    <w:rsid w:val="003C3455"/>
    <w:rsid w:val="003C35A5"/>
    <w:rsid w:val="003C36DA"/>
    <w:rsid w:val="003C3EE4"/>
    <w:rsid w:val="003C62AA"/>
    <w:rsid w:val="003C62E6"/>
    <w:rsid w:val="003C6C63"/>
    <w:rsid w:val="003C732A"/>
    <w:rsid w:val="003C7BD8"/>
    <w:rsid w:val="003C7F69"/>
    <w:rsid w:val="003D075F"/>
    <w:rsid w:val="003D0973"/>
    <w:rsid w:val="003D16BC"/>
    <w:rsid w:val="003D1771"/>
    <w:rsid w:val="003D17A7"/>
    <w:rsid w:val="003D2127"/>
    <w:rsid w:val="003D23BF"/>
    <w:rsid w:val="003D2415"/>
    <w:rsid w:val="003D2E1F"/>
    <w:rsid w:val="003D31C7"/>
    <w:rsid w:val="003D32E9"/>
    <w:rsid w:val="003D370E"/>
    <w:rsid w:val="003D3854"/>
    <w:rsid w:val="003D3C68"/>
    <w:rsid w:val="003D4D2A"/>
    <w:rsid w:val="003D5050"/>
    <w:rsid w:val="003D6CFE"/>
    <w:rsid w:val="003D7060"/>
    <w:rsid w:val="003D7F17"/>
    <w:rsid w:val="003E00B7"/>
    <w:rsid w:val="003E0863"/>
    <w:rsid w:val="003E12A5"/>
    <w:rsid w:val="003E19CB"/>
    <w:rsid w:val="003E2947"/>
    <w:rsid w:val="003E2AF1"/>
    <w:rsid w:val="003E2D4C"/>
    <w:rsid w:val="003E2DD7"/>
    <w:rsid w:val="003E31BA"/>
    <w:rsid w:val="003E42AD"/>
    <w:rsid w:val="003E5B6C"/>
    <w:rsid w:val="003F1077"/>
    <w:rsid w:val="003F12E1"/>
    <w:rsid w:val="003F1A3F"/>
    <w:rsid w:val="003F1C3F"/>
    <w:rsid w:val="003F1E61"/>
    <w:rsid w:val="003F266C"/>
    <w:rsid w:val="003F2C90"/>
    <w:rsid w:val="003F3444"/>
    <w:rsid w:val="003F3C24"/>
    <w:rsid w:val="003F4678"/>
    <w:rsid w:val="003F5484"/>
    <w:rsid w:val="003F5637"/>
    <w:rsid w:val="003F5739"/>
    <w:rsid w:val="003F57F7"/>
    <w:rsid w:val="003F59D3"/>
    <w:rsid w:val="003F637E"/>
    <w:rsid w:val="003F65AF"/>
    <w:rsid w:val="003F7572"/>
    <w:rsid w:val="003F7944"/>
    <w:rsid w:val="003F7B4E"/>
    <w:rsid w:val="003F7C71"/>
    <w:rsid w:val="004009A5"/>
    <w:rsid w:val="004018D2"/>
    <w:rsid w:val="004022F6"/>
    <w:rsid w:val="00402ED0"/>
    <w:rsid w:val="00402FED"/>
    <w:rsid w:val="00403C41"/>
    <w:rsid w:val="0040466F"/>
    <w:rsid w:val="004046D6"/>
    <w:rsid w:val="0040493E"/>
    <w:rsid w:val="00404F80"/>
    <w:rsid w:val="00405131"/>
    <w:rsid w:val="00405F87"/>
    <w:rsid w:val="0040671C"/>
    <w:rsid w:val="00407B99"/>
    <w:rsid w:val="004103CB"/>
    <w:rsid w:val="00410F11"/>
    <w:rsid w:val="00411775"/>
    <w:rsid w:val="00411820"/>
    <w:rsid w:val="004118FC"/>
    <w:rsid w:val="00412348"/>
    <w:rsid w:val="004129CF"/>
    <w:rsid w:val="00412B26"/>
    <w:rsid w:val="00413F87"/>
    <w:rsid w:val="00413FC3"/>
    <w:rsid w:val="004143D6"/>
    <w:rsid w:val="004144D1"/>
    <w:rsid w:val="0041452C"/>
    <w:rsid w:val="00414954"/>
    <w:rsid w:val="00415747"/>
    <w:rsid w:val="00415D33"/>
    <w:rsid w:val="00416401"/>
    <w:rsid w:val="00416909"/>
    <w:rsid w:val="00416F5C"/>
    <w:rsid w:val="00417017"/>
    <w:rsid w:val="004173B7"/>
    <w:rsid w:val="00417ACE"/>
    <w:rsid w:val="00417FC4"/>
    <w:rsid w:val="00420752"/>
    <w:rsid w:val="00421A54"/>
    <w:rsid w:val="004231E7"/>
    <w:rsid w:val="004235A5"/>
    <w:rsid w:val="00423D18"/>
    <w:rsid w:val="00423F89"/>
    <w:rsid w:val="0042403C"/>
    <w:rsid w:val="0042505E"/>
    <w:rsid w:val="00426993"/>
    <w:rsid w:val="00426DBC"/>
    <w:rsid w:val="00427D92"/>
    <w:rsid w:val="00431AC3"/>
    <w:rsid w:val="00431F46"/>
    <w:rsid w:val="00432B7C"/>
    <w:rsid w:val="00432F49"/>
    <w:rsid w:val="0043300B"/>
    <w:rsid w:val="00433C21"/>
    <w:rsid w:val="00433CC4"/>
    <w:rsid w:val="00433DC1"/>
    <w:rsid w:val="00433ECD"/>
    <w:rsid w:val="00434036"/>
    <w:rsid w:val="00434369"/>
    <w:rsid w:val="00434A09"/>
    <w:rsid w:val="00434CF8"/>
    <w:rsid w:val="0043550C"/>
    <w:rsid w:val="00435852"/>
    <w:rsid w:val="00435990"/>
    <w:rsid w:val="00435F86"/>
    <w:rsid w:val="004368D4"/>
    <w:rsid w:val="00436AD1"/>
    <w:rsid w:val="004401BC"/>
    <w:rsid w:val="0044076E"/>
    <w:rsid w:val="00440BA4"/>
    <w:rsid w:val="004412A3"/>
    <w:rsid w:val="00441CF9"/>
    <w:rsid w:val="00442112"/>
    <w:rsid w:val="004424FD"/>
    <w:rsid w:val="00442B07"/>
    <w:rsid w:val="004432A4"/>
    <w:rsid w:val="004435CE"/>
    <w:rsid w:val="0044361C"/>
    <w:rsid w:val="004438F2"/>
    <w:rsid w:val="00445566"/>
    <w:rsid w:val="00445AC9"/>
    <w:rsid w:val="00445AD3"/>
    <w:rsid w:val="00446984"/>
    <w:rsid w:val="00446BB2"/>
    <w:rsid w:val="00447599"/>
    <w:rsid w:val="00447987"/>
    <w:rsid w:val="00450324"/>
    <w:rsid w:val="0045037E"/>
    <w:rsid w:val="0045091B"/>
    <w:rsid w:val="00450B37"/>
    <w:rsid w:val="00450C55"/>
    <w:rsid w:val="00450D22"/>
    <w:rsid w:val="00451284"/>
    <w:rsid w:val="00451389"/>
    <w:rsid w:val="00451715"/>
    <w:rsid w:val="00451EE3"/>
    <w:rsid w:val="004525DA"/>
    <w:rsid w:val="00452655"/>
    <w:rsid w:val="004536A4"/>
    <w:rsid w:val="00453F6A"/>
    <w:rsid w:val="0045405C"/>
    <w:rsid w:val="00454280"/>
    <w:rsid w:val="00454365"/>
    <w:rsid w:val="0045483D"/>
    <w:rsid w:val="00455199"/>
    <w:rsid w:val="004554E3"/>
    <w:rsid w:val="00455A5F"/>
    <w:rsid w:val="00455C2B"/>
    <w:rsid w:val="00456333"/>
    <w:rsid w:val="0045722E"/>
    <w:rsid w:val="00457840"/>
    <w:rsid w:val="00457CF7"/>
    <w:rsid w:val="004605CA"/>
    <w:rsid w:val="00460704"/>
    <w:rsid w:val="00460E7B"/>
    <w:rsid w:val="00461F61"/>
    <w:rsid w:val="0046213D"/>
    <w:rsid w:val="004623E8"/>
    <w:rsid w:val="004624D0"/>
    <w:rsid w:val="00463137"/>
    <w:rsid w:val="00463294"/>
    <w:rsid w:val="00463EE7"/>
    <w:rsid w:val="00464CCA"/>
    <w:rsid w:val="00464FDB"/>
    <w:rsid w:val="0046543D"/>
    <w:rsid w:val="00467A6B"/>
    <w:rsid w:val="00471179"/>
    <w:rsid w:val="004711A4"/>
    <w:rsid w:val="00471D46"/>
    <w:rsid w:val="00472207"/>
    <w:rsid w:val="004727BB"/>
    <w:rsid w:val="00472B98"/>
    <w:rsid w:val="00473046"/>
    <w:rsid w:val="00473DE8"/>
    <w:rsid w:val="004745BF"/>
    <w:rsid w:val="004748CD"/>
    <w:rsid w:val="00474A15"/>
    <w:rsid w:val="00474B64"/>
    <w:rsid w:val="00474D4F"/>
    <w:rsid w:val="00474DA4"/>
    <w:rsid w:val="00474E09"/>
    <w:rsid w:val="00475D81"/>
    <w:rsid w:val="00476481"/>
    <w:rsid w:val="00476570"/>
    <w:rsid w:val="00477187"/>
    <w:rsid w:val="0047739F"/>
    <w:rsid w:val="004779DF"/>
    <w:rsid w:val="00477E28"/>
    <w:rsid w:val="00480084"/>
    <w:rsid w:val="0048077C"/>
    <w:rsid w:val="00480D93"/>
    <w:rsid w:val="0048109A"/>
    <w:rsid w:val="00482402"/>
    <w:rsid w:val="00483020"/>
    <w:rsid w:val="0048329E"/>
    <w:rsid w:val="004837D1"/>
    <w:rsid w:val="00483AEE"/>
    <w:rsid w:val="0048411F"/>
    <w:rsid w:val="00484A17"/>
    <w:rsid w:val="0048515D"/>
    <w:rsid w:val="0048588D"/>
    <w:rsid w:val="0048628D"/>
    <w:rsid w:val="00487F25"/>
    <w:rsid w:val="00490061"/>
    <w:rsid w:val="0049192C"/>
    <w:rsid w:val="00491E46"/>
    <w:rsid w:val="00492371"/>
    <w:rsid w:val="00492548"/>
    <w:rsid w:val="00492932"/>
    <w:rsid w:val="004934D9"/>
    <w:rsid w:val="00493B20"/>
    <w:rsid w:val="00494052"/>
    <w:rsid w:val="004954F2"/>
    <w:rsid w:val="004964BB"/>
    <w:rsid w:val="00496556"/>
    <w:rsid w:val="004A07C0"/>
    <w:rsid w:val="004A1158"/>
    <w:rsid w:val="004A19F1"/>
    <w:rsid w:val="004A1A6E"/>
    <w:rsid w:val="004A1EDA"/>
    <w:rsid w:val="004A1F3F"/>
    <w:rsid w:val="004A2DEF"/>
    <w:rsid w:val="004A2E2F"/>
    <w:rsid w:val="004A38FB"/>
    <w:rsid w:val="004A41A7"/>
    <w:rsid w:val="004A46A3"/>
    <w:rsid w:val="004A4DAA"/>
    <w:rsid w:val="004A54A2"/>
    <w:rsid w:val="004A629B"/>
    <w:rsid w:val="004A6B16"/>
    <w:rsid w:val="004A6E60"/>
    <w:rsid w:val="004A74D0"/>
    <w:rsid w:val="004B0561"/>
    <w:rsid w:val="004B0A65"/>
    <w:rsid w:val="004B120B"/>
    <w:rsid w:val="004B12C9"/>
    <w:rsid w:val="004B1EFE"/>
    <w:rsid w:val="004B1FF5"/>
    <w:rsid w:val="004B2956"/>
    <w:rsid w:val="004B2ABD"/>
    <w:rsid w:val="004B3918"/>
    <w:rsid w:val="004B3DBD"/>
    <w:rsid w:val="004B3F2D"/>
    <w:rsid w:val="004B4C12"/>
    <w:rsid w:val="004B5126"/>
    <w:rsid w:val="004B67F4"/>
    <w:rsid w:val="004B6DC1"/>
    <w:rsid w:val="004B7598"/>
    <w:rsid w:val="004B7BD8"/>
    <w:rsid w:val="004B7DB2"/>
    <w:rsid w:val="004C0187"/>
    <w:rsid w:val="004C0280"/>
    <w:rsid w:val="004C0901"/>
    <w:rsid w:val="004C0A47"/>
    <w:rsid w:val="004C1163"/>
    <w:rsid w:val="004C18FC"/>
    <w:rsid w:val="004C2414"/>
    <w:rsid w:val="004C2AC6"/>
    <w:rsid w:val="004C3007"/>
    <w:rsid w:val="004C324D"/>
    <w:rsid w:val="004C37A1"/>
    <w:rsid w:val="004C37BB"/>
    <w:rsid w:val="004C3A4B"/>
    <w:rsid w:val="004C3A78"/>
    <w:rsid w:val="004C3F0E"/>
    <w:rsid w:val="004C40EB"/>
    <w:rsid w:val="004C4FD8"/>
    <w:rsid w:val="004C566B"/>
    <w:rsid w:val="004C5EC7"/>
    <w:rsid w:val="004C6060"/>
    <w:rsid w:val="004C658B"/>
    <w:rsid w:val="004C78D3"/>
    <w:rsid w:val="004C7A2A"/>
    <w:rsid w:val="004D024F"/>
    <w:rsid w:val="004D0E89"/>
    <w:rsid w:val="004D1106"/>
    <w:rsid w:val="004D2426"/>
    <w:rsid w:val="004D40C5"/>
    <w:rsid w:val="004D560A"/>
    <w:rsid w:val="004D5E25"/>
    <w:rsid w:val="004D5F86"/>
    <w:rsid w:val="004D663F"/>
    <w:rsid w:val="004D68E9"/>
    <w:rsid w:val="004D7056"/>
    <w:rsid w:val="004D7258"/>
    <w:rsid w:val="004E0523"/>
    <w:rsid w:val="004E0E5D"/>
    <w:rsid w:val="004E2D1D"/>
    <w:rsid w:val="004E3707"/>
    <w:rsid w:val="004E372D"/>
    <w:rsid w:val="004E3E95"/>
    <w:rsid w:val="004E4B7A"/>
    <w:rsid w:val="004E6C35"/>
    <w:rsid w:val="004E6FB3"/>
    <w:rsid w:val="004E7094"/>
    <w:rsid w:val="004E7AD1"/>
    <w:rsid w:val="004F0A1D"/>
    <w:rsid w:val="004F12AA"/>
    <w:rsid w:val="004F235B"/>
    <w:rsid w:val="004F2C13"/>
    <w:rsid w:val="004F2F35"/>
    <w:rsid w:val="004F500F"/>
    <w:rsid w:val="004F5064"/>
    <w:rsid w:val="004F5577"/>
    <w:rsid w:val="004F584C"/>
    <w:rsid w:val="004F5E34"/>
    <w:rsid w:val="004F6ECF"/>
    <w:rsid w:val="004F77FF"/>
    <w:rsid w:val="004F7D43"/>
    <w:rsid w:val="00500D16"/>
    <w:rsid w:val="0050138C"/>
    <w:rsid w:val="0050139B"/>
    <w:rsid w:val="005013A1"/>
    <w:rsid w:val="005014D3"/>
    <w:rsid w:val="005019BD"/>
    <w:rsid w:val="00502C8B"/>
    <w:rsid w:val="00503265"/>
    <w:rsid w:val="00503A69"/>
    <w:rsid w:val="005047B0"/>
    <w:rsid w:val="00504E9D"/>
    <w:rsid w:val="00505293"/>
    <w:rsid w:val="0050554E"/>
    <w:rsid w:val="005069DD"/>
    <w:rsid w:val="00506C6E"/>
    <w:rsid w:val="0051058E"/>
    <w:rsid w:val="0051098A"/>
    <w:rsid w:val="005115C3"/>
    <w:rsid w:val="00511B3E"/>
    <w:rsid w:val="00511BC5"/>
    <w:rsid w:val="00512A52"/>
    <w:rsid w:val="0051344C"/>
    <w:rsid w:val="00513B9D"/>
    <w:rsid w:val="00513E97"/>
    <w:rsid w:val="0051473E"/>
    <w:rsid w:val="00515B61"/>
    <w:rsid w:val="0051639D"/>
    <w:rsid w:val="00516A30"/>
    <w:rsid w:val="00516C1F"/>
    <w:rsid w:val="00516D93"/>
    <w:rsid w:val="005170A2"/>
    <w:rsid w:val="005234EC"/>
    <w:rsid w:val="00523897"/>
    <w:rsid w:val="00523F88"/>
    <w:rsid w:val="00524D16"/>
    <w:rsid w:val="005251B6"/>
    <w:rsid w:val="0052573D"/>
    <w:rsid w:val="00525B10"/>
    <w:rsid w:val="00526329"/>
    <w:rsid w:val="0052635D"/>
    <w:rsid w:val="0052658F"/>
    <w:rsid w:val="00526BD2"/>
    <w:rsid w:val="0052714F"/>
    <w:rsid w:val="00531649"/>
    <w:rsid w:val="00533083"/>
    <w:rsid w:val="00534AC9"/>
    <w:rsid w:val="00535033"/>
    <w:rsid w:val="00535046"/>
    <w:rsid w:val="00536F49"/>
    <w:rsid w:val="0053748C"/>
    <w:rsid w:val="005376A6"/>
    <w:rsid w:val="00537C29"/>
    <w:rsid w:val="00537E94"/>
    <w:rsid w:val="005408AF"/>
    <w:rsid w:val="00540904"/>
    <w:rsid w:val="00540CC0"/>
    <w:rsid w:val="00544FE3"/>
    <w:rsid w:val="0054753D"/>
    <w:rsid w:val="0055059B"/>
    <w:rsid w:val="005509DD"/>
    <w:rsid w:val="005514EF"/>
    <w:rsid w:val="00551916"/>
    <w:rsid w:val="00552F80"/>
    <w:rsid w:val="0055516D"/>
    <w:rsid w:val="005557A7"/>
    <w:rsid w:val="00556B3B"/>
    <w:rsid w:val="00556C73"/>
    <w:rsid w:val="005603E9"/>
    <w:rsid w:val="0056056C"/>
    <w:rsid w:val="00561376"/>
    <w:rsid w:val="005614E2"/>
    <w:rsid w:val="00561D0B"/>
    <w:rsid w:val="00561EFB"/>
    <w:rsid w:val="0056244C"/>
    <w:rsid w:val="00562730"/>
    <w:rsid w:val="00562F49"/>
    <w:rsid w:val="00562FBC"/>
    <w:rsid w:val="00563B24"/>
    <w:rsid w:val="00563BA0"/>
    <w:rsid w:val="0056425F"/>
    <w:rsid w:val="005656DF"/>
    <w:rsid w:val="00565E09"/>
    <w:rsid w:val="00566431"/>
    <w:rsid w:val="0056652E"/>
    <w:rsid w:val="00566E2E"/>
    <w:rsid w:val="00566E91"/>
    <w:rsid w:val="00567582"/>
    <w:rsid w:val="005677F3"/>
    <w:rsid w:val="005678AA"/>
    <w:rsid w:val="00567A6C"/>
    <w:rsid w:val="00567B1B"/>
    <w:rsid w:val="0057024A"/>
    <w:rsid w:val="00570490"/>
    <w:rsid w:val="00570A9C"/>
    <w:rsid w:val="00570CAD"/>
    <w:rsid w:val="00571307"/>
    <w:rsid w:val="0057159A"/>
    <w:rsid w:val="00571E75"/>
    <w:rsid w:val="00572600"/>
    <w:rsid w:val="00573366"/>
    <w:rsid w:val="00573AC2"/>
    <w:rsid w:val="0057611E"/>
    <w:rsid w:val="0057691F"/>
    <w:rsid w:val="00576E79"/>
    <w:rsid w:val="00577667"/>
    <w:rsid w:val="00580B41"/>
    <w:rsid w:val="0058164E"/>
    <w:rsid w:val="00581F2A"/>
    <w:rsid w:val="005830C5"/>
    <w:rsid w:val="005835EB"/>
    <w:rsid w:val="00583D33"/>
    <w:rsid w:val="00584DC7"/>
    <w:rsid w:val="0058501F"/>
    <w:rsid w:val="00585DD9"/>
    <w:rsid w:val="00586042"/>
    <w:rsid w:val="00586FAD"/>
    <w:rsid w:val="005878F9"/>
    <w:rsid w:val="00590793"/>
    <w:rsid w:val="00590B39"/>
    <w:rsid w:val="00590E5F"/>
    <w:rsid w:val="0059110A"/>
    <w:rsid w:val="005923FF"/>
    <w:rsid w:val="0059351D"/>
    <w:rsid w:val="005935BC"/>
    <w:rsid w:val="0059420C"/>
    <w:rsid w:val="005942FA"/>
    <w:rsid w:val="0059473F"/>
    <w:rsid w:val="00594D51"/>
    <w:rsid w:val="005970F5"/>
    <w:rsid w:val="00597429"/>
    <w:rsid w:val="00597A66"/>
    <w:rsid w:val="00597AB3"/>
    <w:rsid w:val="00597FE3"/>
    <w:rsid w:val="005A03C1"/>
    <w:rsid w:val="005A0B78"/>
    <w:rsid w:val="005A0C0E"/>
    <w:rsid w:val="005A10C2"/>
    <w:rsid w:val="005A1C8D"/>
    <w:rsid w:val="005A22B0"/>
    <w:rsid w:val="005A2361"/>
    <w:rsid w:val="005A24B9"/>
    <w:rsid w:val="005A2F1A"/>
    <w:rsid w:val="005A32E6"/>
    <w:rsid w:val="005A4D07"/>
    <w:rsid w:val="005A57A5"/>
    <w:rsid w:val="005A5E57"/>
    <w:rsid w:val="005A6123"/>
    <w:rsid w:val="005A66AE"/>
    <w:rsid w:val="005A6919"/>
    <w:rsid w:val="005A7063"/>
    <w:rsid w:val="005A707C"/>
    <w:rsid w:val="005A7FFB"/>
    <w:rsid w:val="005B02FD"/>
    <w:rsid w:val="005B04C8"/>
    <w:rsid w:val="005B0753"/>
    <w:rsid w:val="005B1ABF"/>
    <w:rsid w:val="005B204A"/>
    <w:rsid w:val="005B2BE6"/>
    <w:rsid w:val="005B2EA9"/>
    <w:rsid w:val="005B3283"/>
    <w:rsid w:val="005B33E9"/>
    <w:rsid w:val="005B3A4B"/>
    <w:rsid w:val="005B3ABD"/>
    <w:rsid w:val="005B60AA"/>
    <w:rsid w:val="005B67E3"/>
    <w:rsid w:val="005B73AB"/>
    <w:rsid w:val="005B7D8C"/>
    <w:rsid w:val="005C019E"/>
    <w:rsid w:val="005C0259"/>
    <w:rsid w:val="005C12BA"/>
    <w:rsid w:val="005C1540"/>
    <w:rsid w:val="005C182A"/>
    <w:rsid w:val="005C1E2B"/>
    <w:rsid w:val="005C361F"/>
    <w:rsid w:val="005C3A5F"/>
    <w:rsid w:val="005C4082"/>
    <w:rsid w:val="005C454A"/>
    <w:rsid w:val="005C4BC8"/>
    <w:rsid w:val="005C4F7C"/>
    <w:rsid w:val="005C6F11"/>
    <w:rsid w:val="005C70DC"/>
    <w:rsid w:val="005C7A74"/>
    <w:rsid w:val="005C7DA5"/>
    <w:rsid w:val="005D0FF5"/>
    <w:rsid w:val="005D1377"/>
    <w:rsid w:val="005D1594"/>
    <w:rsid w:val="005D356C"/>
    <w:rsid w:val="005D3943"/>
    <w:rsid w:val="005D408B"/>
    <w:rsid w:val="005D4D7D"/>
    <w:rsid w:val="005D5419"/>
    <w:rsid w:val="005D574F"/>
    <w:rsid w:val="005D73E2"/>
    <w:rsid w:val="005D7FB7"/>
    <w:rsid w:val="005E068D"/>
    <w:rsid w:val="005E1ACA"/>
    <w:rsid w:val="005E1FB0"/>
    <w:rsid w:val="005E2937"/>
    <w:rsid w:val="005E2A10"/>
    <w:rsid w:val="005E3776"/>
    <w:rsid w:val="005E39B7"/>
    <w:rsid w:val="005E40E8"/>
    <w:rsid w:val="005E4792"/>
    <w:rsid w:val="005E4D2B"/>
    <w:rsid w:val="005E5100"/>
    <w:rsid w:val="005E53ED"/>
    <w:rsid w:val="005E553F"/>
    <w:rsid w:val="005E584B"/>
    <w:rsid w:val="005E586F"/>
    <w:rsid w:val="005E5A9D"/>
    <w:rsid w:val="005E5D31"/>
    <w:rsid w:val="005E736E"/>
    <w:rsid w:val="005E7A67"/>
    <w:rsid w:val="005F0A50"/>
    <w:rsid w:val="005F1B86"/>
    <w:rsid w:val="005F24E4"/>
    <w:rsid w:val="005F28E1"/>
    <w:rsid w:val="005F2C0E"/>
    <w:rsid w:val="005F30C3"/>
    <w:rsid w:val="005F34DD"/>
    <w:rsid w:val="005F3D10"/>
    <w:rsid w:val="005F3F1E"/>
    <w:rsid w:val="005F4527"/>
    <w:rsid w:val="005F4D4D"/>
    <w:rsid w:val="005F5413"/>
    <w:rsid w:val="005F6C7A"/>
    <w:rsid w:val="005F76A8"/>
    <w:rsid w:val="005F7948"/>
    <w:rsid w:val="00600490"/>
    <w:rsid w:val="00600EF4"/>
    <w:rsid w:val="0060226A"/>
    <w:rsid w:val="00602458"/>
    <w:rsid w:val="00602B76"/>
    <w:rsid w:val="00603BE5"/>
    <w:rsid w:val="00605374"/>
    <w:rsid w:val="00605D71"/>
    <w:rsid w:val="00606050"/>
    <w:rsid w:val="00606954"/>
    <w:rsid w:val="00606A1F"/>
    <w:rsid w:val="006079CE"/>
    <w:rsid w:val="006103DC"/>
    <w:rsid w:val="0061081F"/>
    <w:rsid w:val="006121C9"/>
    <w:rsid w:val="00612382"/>
    <w:rsid w:val="00613BB5"/>
    <w:rsid w:val="006141E7"/>
    <w:rsid w:val="00614772"/>
    <w:rsid w:val="006149F8"/>
    <w:rsid w:val="006162ED"/>
    <w:rsid w:val="006175A1"/>
    <w:rsid w:val="00620A58"/>
    <w:rsid w:val="00620BAE"/>
    <w:rsid w:val="006210B7"/>
    <w:rsid w:val="006212F7"/>
    <w:rsid w:val="006215D3"/>
    <w:rsid w:val="00622F82"/>
    <w:rsid w:val="006232CE"/>
    <w:rsid w:val="006235C0"/>
    <w:rsid w:val="006235EC"/>
    <w:rsid w:val="00623A38"/>
    <w:rsid w:val="00623DF5"/>
    <w:rsid w:val="00624E16"/>
    <w:rsid w:val="00625C99"/>
    <w:rsid w:val="00625DF2"/>
    <w:rsid w:val="006263E9"/>
    <w:rsid w:val="00627C9E"/>
    <w:rsid w:val="006309D5"/>
    <w:rsid w:val="00631805"/>
    <w:rsid w:val="00631DD0"/>
    <w:rsid w:val="00631F05"/>
    <w:rsid w:val="00631F0E"/>
    <w:rsid w:val="00631F6F"/>
    <w:rsid w:val="00632217"/>
    <w:rsid w:val="0063253C"/>
    <w:rsid w:val="00632A9F"/>
    <w:rsid w:val="00633CA8"/>
    <w:rsid w:val="00633D96"/>
    <w:rsid w:val="0063444B"/>
    <w:rsid w:val="0063457C"/>
    <w:rsid w:val="0063523E"/>
    <w:rsid w:val="0063538D"/>
    <w:rsid w:val="00635BE8"/>
    <w:rsid w:val="00636A85"/>
    <w:rsid w:val="00637791"/>
    <w:rsid w:val="006407A4"/>
    <w:rsid w:val="00642354"/>
    <w:rsid w:val="00642AE8"/>
    <w:rsid w:val="006437F9"/>
    <w:rsid w:val="00643B01"/>
    <w:rsid w:val="00643C45"/>
    <w:rsid w:val="00644EB1"/>
    <w:rsid w:val="006465FE"/>
    <w:rsid w:val="006466FB"/>
    <w:rsid w:val="00646EFB"/>
    <w:rsid w:val="00650A94"/>
    <w:rsid w:val="00650E32"/>
    <w:rsid w:val="0065124D"/>
    <w:rsid w:val="00651991"/>
    <w:rsid w:val="0065280F"/>
    <w:rsid w:val="00652D3D"/>
    <w:rsid w:val="006536E1"/>
    <w:rsid w:val="006538C8"/>
    <w:rsid w:val="00653BC7"/>
    <w:rsid w:val="006544A2"/>
    <w:rsid w:val="00654F87"/>
    <w:rsid w:val="00654FF7"/>
    <w:rsid w:val="006554B2"/>
    <w:rsid w:val="006557D7"/>
    <w:rsid w:val="00656626"/>
    <w:rsid w:val="0065698D"/>
    <w:rsid w:val="00656CF8"/>
    <w:rsid w:val="00656FD8"/>
    <w:rsid w:val="00657DF2"/>
    <w:rsid w:val="0066102E"/>
    <w:rsid w:val="00661265"/>
    <w:rsid w:val="00661DE5"/>
    <w:rsid w:val="00663B08"/>
    <w:rsid w:val="006641AA"/>
    <w:rsid w:val="00664E44"/>
    <w:rsid w:val="00664FFA"/>
    <w:rsid w:val="0066646E"/>
    <w:rsid w:val="0066735E"/>
    <w:rsid w:val="006678CA"/>
    <w:rsid w:val="006679B5"/>
    <w:rsid w:val="00667BD0"/>
    <w:rsid w:val="00667C6D"/>
    <w:rsid w:val="00671B41"/>
    <w:rsid w:val="006721EE"/>
    <w:rsid w:val="00672F0C"/>
    <w:rsid w:val="006739D2"/>
    <w:rsid w:val="0067552A"/>
    <w:rsid w:val="00676C9A"/>
    <w:rsid w:val="0067718B"/>
    <w:rsid w:val="00677571"/>
    <w:rsid w:val="00677F7E"/>
    <w:rsid w:val="006805C9"/>
    <w:rsid w:val="00682E0B"/>
    <w:rsid w:val="00683DF1"/>
    <w:rsid w:val="00684DCC"/>
    <w:rsid w:val="00684EF4"/>
    <w:rsid w:val="00684F0A"/>
    <w:rsid w:val="00684FCD"/>
    <w:rsid w:val="00685601"/>
    <w:rsid w:val="0068567D"/>
    <w:rsid w:val="006856D1"/>
    <w:rsid w:val="006857CC"/>
    <w:rsid w:val="00685B7E"/>
    <w:rsid w:val="00685CB1"/>
    <w:rsid w:val="0068667B"/>
    <w:rsid w:val="00687884"/>
    <w:rsid w:val="00687F50"/>
    <w:rsid w:val="006901C1"/>
    <w:rsid w:val="00690504"/>
    <w:rsid w:val="006905DE"/>
    <w:rsid w:val="006912BF"/>
    <w:rsid w:val="00691B5C"/>
    <w:rsid w:val="00692018"/>
    <w:rsid w:val="0069397E"/>
    <w:rsid w:val="006948F0"/>
    <w:rsid w:val="00694E38"/>
    <w:rsid w:val="00694FF9"/>
    <w:rsid w:val="00695116"/>
    <w:rsid w:val="00695330"/>
    <w:rsid w:val="00695541"/>
    <w:rsid w:val="00695D86"/>
    <w:rsid w:val="00695EBB"/>
    <w:rsid w:val="0069631B"/>
    <w:rsid w:val="00696424"/>
    <w:rsid w:val="006966F7"/>
    <w:rsid w:val="00697472"/>
    <w:rsid w:val="006979A2"/>
    <w:rsid w:val="0069B6F5"/>
    <w:rsid w:val="006A1265"/>
    <w:rsid w:val="006A1320"/>
    <w:rsid w:val="006A15E5"/>
    <w:rsid w:val="006A21BF"/>
    <w:rsid w:val="006A2245"/>
    <w:rsid w:val="006A3783"/>
    <w:rsid w:val="006A3F25"/>
    <w:rsid w:val="006A44DD"/>
    <w:rsid w:val="006A4795"/>
    <w:rsid w:val="006A55C7"/>
    <w:rsid w:val="006A5D07"/>
    <w:rsid w:val="006A5D21"/>
    <w:rsid w:val="006A6E04"/>
    <w:rsid w:val="006A78B0"/>
    <w:rsid w:val="006A7A23"/>
    <w:rsid w:val="006B034B"/>
    <w:rsid w:val="006B0FD6"/>
    <w:rsid w:val="006B1902"/>
    <w:rsid w:val="006B1BC9"/>
    <w:rsid w:val="006B2D92"/>
    <w:rsid w:val="006B3081"/>
    <w:rsid w:val="006B31E6"/>
    <w:rsid w:val="006B384D"/>
    <w:rsid w:val="006B3C03"/>
    <w:rsid w:val="006B3DEF"/>
    <w:rsid w:val="006B441C"/>
    <w:rsid w:val="006B4478"/>
    <w:rsid w:val="006B4B2D"/>
    <w:rsid w:val="006B4E78"/>
    <w:rsid w:val="006B56A0"/>
    <w:rsid w:val="006B60B6"/>
    <w:rsid w:val="006B615E"/>
    <w:rsid w:val="006B619A"/>
    <w:rsid w:val="006B6C81"/>
    <w:rsid w:val="006B7545"/>
    <w:rsid w:val="006B7B3E"/>
    <w:rsid w:val="006C02A8"/>
    <w:rsid w:val="006C10B9"/>
    <w:rsid w:val="006C1AF3"/>
    <w:rsid w:val="006C1E4C"/>
    <w:rsid w:val="006C2469"/>
    <w:rsid w:val="006C2E3B"/>
    <w:rsid w:val="006C3202"/>
    <w:rsid w:val="006C478A"/>
    <w:rsid w:val="006C4A7F"/>
    <w:rsid w:val="006C4ADC"/>
    <w:rsid w:val="006C4EEA"/>
    <w:rsid w:val="006C673B"/>
    <w:rsid w:val="006C695B"/>
    <w:rsid w:val="006C7130"/>
    <w:rsid w:val="006C7D0E"/>
    <w:rsid w:val="006D0DC6"/>
    <w:rsid w:val="006D1066"/>
    <w:rsid w:val="006D1D69"/>
    <w:rsid w:val="006D34E8"/>
    <w:rsid w:val="006D3D21"/>
    <w:rsid w:val="006D4D91"/>
    <w:rsid w:val="006D5536"/>
    <w:rsid w:val="006D577C"/>
    <w:rsid w:val="006D5B09"/>
    <w:rsid w:val="006D5D85"/>
    <w:rsid w:val="006D60C7"/>
    <w:rsid w:val="006D6D7E"/>
    <w:rsid w:val="006D7964"/>
    <w:rsid w:val="006D7BA5"/>
    <w:rsid w:val="006E00AE"/>
    <w:rsid w:val="006E0EFA"/>
    <w:rsid w:val="006E0EFC"/>
    <w:rsid w:val="006E1045"/>
    <w:rsid w:val="006E1FCB"/>
    <w:rsid w:val="006E28D6"/>
    <w:rsid w:val="006E2B66"/>
    <w:rsid w:val="006E3D64"/>
    <w:rsid w:val="006E3F81"/>
    <w:rsid w:val="006E5309"/>
    <w:rsid w:val="006E5443"/>
    <w:rsid w:val="006E54BE"/>
    <w:rsid w:val="006E5A20"/>
    <w:rsid w:val="006E612F"/>
    <w:rsid w:val="006E6491"/>
    <w:rsid w:val="006E6E64"/>
    <w:rsid w:val="006E6E97"/>
    <w:rsid w:val="006E7F22"/>
    <w:rsid w:val="006F0041"/>
    <w:rsid w:val="006F02D1"/>
    <w:rsid w:val="006F068E"/>
    <w:rsid w:val="006F174F"/>
    <w:rsid w:val="006F293D"/>
    <w:rsid w:val="006F32F6"/>
    <w:rsid w:val="006F37CB"/>
    <w:rsid w:val="006F3968"/>
    <w:rsid w:val="006F408F"/>
    <w:rsid w:val="006F5BB6"/>
    <w:rsid w:val="006F5C51"/>
    <w:rsid w:val="006F5E06"/>
    <w:rsid w:val="006F5FDB"/>
    <w:rsid w:val="006F67CD"/>
    <w:rsid w:val="006F6EF8"/>
    <w:rsid w:val="006F79B2"/>
    <w:rsid w:val="0070009D"/>
    <w:rsid w:val="0070077F"/>
    <w:rsid w:val="00701268"/>
    <w:rsid w:val="00701D11"/>
    <w:rsid w:val="00702345"/>
    <w:rsid w:val="00702A8C"/>
    <w:rsid w:val="007032A6"/>
    <w:rsid w:val="00703E14"/>
    <w:rsid w:val="00704440"/>
    <w:rsid w:val="007044B3"/>
    <w:rsid w:val="00704B3E"/>
    <w:rsid w:val="00704FCB"/>
    <w:rsid w:val="00705596"/>
    <w:rsid w:val="00705B56"/>
    <w:rsid w:val="00705ED0"/>
    <w:rsid w:val="007072AF"/>
    <w:rsid w:val="00710421"/>
    <w:rsid w:val="0071154F"/>
    <w:rsid w:val="0071159E"/>
    <w:rsid w:val="00711621"/>
    <w:rsid w:val="00711E28"/>
    <w:rsid w:val="00712120"/>
    <w:rsid w:val="00712568"/>
    <w:rsid w:val="00712906"/>
    <w:rsid w:val="00712B78"/>
    <w:rsid w:val="0071352C"/>
    <w:rsid w:val="00714159"/>
    <w:rsid w:val="00714537"/>
    <w:rsid w:val="00715203"/>
    <w:rsid w:val="0071782A"/>
    <w:rsid w:val="00717E89"/>
    <w:rsid w:val="00720190"/>
    <w:rsid w:val="007204D5"/>
    <w:rsid w:val="0072064C"/>
    <w:rsid w:val="00720A22"/>
    <w:rsid w:val="00720C91"/>
    <w:rsid w:val="00721731"/>
    <w:rsid w:val="0072185A"/>
    <w:rsid w:val="0072196B"/>
    <w:rsid w:val="00722BCF"/>
    <w:rsid w:val="00722BD5"/>
    <w:rsid w:val="00722E32"/>
    <w:rsid w:val="00723048"/>
    <w:rsid w:val="0072374E"/>
    <w:rsid w:val="00723BF6"/>
    <w:rsid w:val="00723ED9"/>
    <w:rsid w:val="00724FAC"/>
    <w:rsid w:val="00725230"/>
    <w:rsid w:val="00726194"/>
    <w:rsid w:val="00726688"/>
    <w:rsid w:val="0072718F"/>
    <w:rsid w:val="0072744D"/>
    <w:rsid w:val="007277B1"/>
    <w:rsid w:val="00727E3C"/>
    <w:rsid w:val="0073061C"/>
    <w:rsid w:val="0073110E"/>
    <w:rsid w:val="00731773"/>
    <w:rsid w:val="00731FF4"/>
    <w:rsid w:val="0073264C"/>
    <w:rsid w:val="00732ECC"/>
    <w:rsid w:val="007330EC"/>
    <w:rsid w:val="00734008"/>
    <w:rsid w:val="00734678"/>
    <w:rsid w:val="00734E8F"/>
    <w:rsid w:val="007351ED"/>
    <w:rsid w:val="00735A28"/>
    <w:rsid w:val="00735CEE"/>
    <w:rsid w:val="0073698C"/>
    <w:rsid w:val="0073738C"/>
    <w:rsid w:val="007373A3"/>
    <w:rsid w:val="00737EAD"/>
    <w:rsid w:val="00740138"/>
    <w:rsid w:val="007408C7"/>
    <w:rsid w:val="00741044"/>
    <w:rsid w:val="007410CE"/>
    <w:rsid w:val="00742D32"/>
    <w:rsid w:val="00742EDD"/>
    <w:rsid w:val="007436E0"/>
    <w:rsid w:val="007437F3"/>
    <w:rsid w:val="00743BCF"/>
    <w:rsid w:val="007443FE"/>
    <w:rsid w:val="0074507B"/>
    <w:rsid w:val="00745CE1"/>
    <w:rsid w:val="00746409"/>
    <w:rsid w:val="00746FD9"/>
    <w:rsid w:val="007474F1"/>
    <w:rsid w:val="00747E2F"/>
    <w:rsid w:val="00750137"/>
    <w:rsid w:val="0075023A"/>
    <w:rsid w:val="00750D1D"/>
    <w:rsid w:val="0075128B"/>
    <w:rsid w:val="007512DA"/>
    <w:rsid w:val="00751A48"/>
    <w:rsid w:val="00751AF8"/>
    <w:rsid w:val="00751D05"/>
    <w:rsid w:val="00752490"/>
    <w:rsid w:val="00752DF5"/>
    <w:rsid w:val="00753226"/>
    <w:rsid w:val="007534AF"/>
    <w:rsid w:val="007548EA"/>
    <w:rsid w:val="00754F03"/>
    <w:rsid w:val="00754F11"/>
    <w:rsid w:val="007559C4"/>
    <w:rsid w:val="00755DEC"/>
    <w:rsid w:val="00755E5F"/>
    <w:rsid w:val="00756F87"/>
    <w:rsid w:val="00757114"/>
    <w:rsid w:val="00757808"/>
    <w:rsid w:val="007579D0"/>
    <w:rsid w:val="007608D7"/>
    <w:rsid w:val="0076143E"/>
    <w:rsid w:val="00761D84"/>
    <w:rsid w:val="00761EFD"/>
    <w:rsid w:val="00762050"/>
    <w:rsid w:val="0076312D"/>
    <w:rsid w:val="0076315C"/>
    <w:rsid w:val="00763976"/>
    <w:rsid w:val="00764096"/>
    <w:rsid w:val="0076414A"/>
    <w:rsid w:val="00764758"/>
    <w:rsid w:val="00765A12"/>
    <w:rsid w:val="00766BBC"/>
    <w:rsid w:val="00770850"/>
    <w:rsid w:val="00770B3F"/>
    <w:rsid w:val="00771AAB"/>
    <w:rsid w:val="00771DF6"/>
    <w:rsid w:val="00771ED4"/>
    <w:rsid w:val="00772110"/>
    <w:rsid w:val="0077222A"/>
    <w:rsid w:val="007724F1"/>
    <w:rsid w:val="00772C2C"/>
    <w:rsid w:val="00772DB4"/>
    <w:rsid w:val="007734F6"/>
    <w:rsid w:val="00774DD3"/>
    <w:rsid w:val="00775130"/>
    <w:rsid w:val="00775E86"/>
    <w:rsid w:val="00780A48"/>
    <w:rsid w:val="007821A9"/>
    <w:rsid w:val="007825ED"/>
    <w:rsid w:val="00782E59"/>
    <w:rsid w:val="00782F64"/>
    <w:rsid w:val="007836E2"/>
    <w:rsid w:val="00783F4A"/>
    <w:rsid w:val="00784612"/>
    <w:rsid w:val="007848BD"/>
    <w:rsid w:val="00784A84"/>
    <w:rsid w:val="00784BCE"/>
    <w:rsid w:val="00784F9A"/>
    <w:rsid w:val="007851F4"/>
    <w:rsid w:val="00785D89"/>
    <w:rsid w:val="00786589"/>
    <w:rsid w:val="0078666F"/>
    <w:rsid w:val="00786C7F"/>
    <w:rsid w:val="00787572"/>
    <w:rsid w:val="00787906"/>
    <w:rsid w:val="00790899"/>
    <w:rsid w:val="00790C00"/>
    <w:rsid w:val="0079137A"/>
    <w:rsid w:val="007914B9"/>
    <w:rsid w:val="00791C74"/>
    <w:rsid w:val="0079250A"/>
    <w:rsid w:val="00792547"/>
    <w:rsid w:val="007930A1"/>
    <w:rsid w:val="0079354B"/>
    <w:rsid w:val="00794485"/>
    <w:rsid w:val="007949D8"/>
    <w:rsid w:val="00794AE4"/>
    <w:rsid w:val="007950C3"/>
    <w:rsid w:val="0079629B"/>
    <w:rsid w:val="007968AE"/>
    <w:rsid w:val="00796CEA"/>
    <w:rsid w:val="00796E10"/>
    <w:rsid w:val="00797437"/>
    <w:rsid w:val="007977CE"/>
    <w:rsid w:val="00797ED9"/>
    <w:rsid w:val="007A0EF8"/>
    <w:rsid w:val="007A1942"/>
    <w:rsid w:val="007A2DEB"/>
    <w:rsid w:val="007A2EFF"/>
    <w:rsid w:val="007A309D"/>
    <w:rsid w:val="007A3B07"/>
    <w:rsid w:val="007A3E36"/>
    <w:rsid w:val="007A4875"/>
    <w:rsid w:val="007A4C6E"/>
    <w:rsid w:val="007A4F68"/>
    <w:rsid w:val="007A5B86"/>
    <w:rsid w:val="007A6BD1"/>
    <w:rsid w:val="007A713E"/>
    <w:rsid w:val="007A7400"/>
    <w:rsid w:val="007A7FC3"/>
    <w:rsid w:val="007B069D"/>
    <w:rsid w:val="007B0A0C"/>
    <w:rsid w:val="007B0F68"/>
    <w:rsid w:val="007B12F1"/>
    <w:rsid w:val="007B1410"/>
    <w:rsid w:val="007B1705"/>
    <w:rsid w:val="007B1B5D"/>
    <w:rsid w:val="007B2CD4"/>
    <w:rsid w:val="007B351A"/>
    <w:rsid w:val="007B4535"/>
    <w:rsid w:val="007B5109"/>
    <w:rsid w:val="007B51D5"/>
    <w:rsid w:val="007B5C9A"/>
    <w:rsid w:val="007B6824"/>
    <w:rsid w:val="007B7E4C"/>
    <w:rsid w:val="007C1CD5"/>
    <w:rsid w:val="007C229C"/>
    <w:rsid w:val="007C2619"/>
    <w:rsid w:val="007C314D"/>
    <w:rsid w:val="007C3504"/>
    <w:rsid w:val="007C3957"/>
    <w:rsid w:val="007C3A76"/>
    <w:rsid w:val="007C400D"/>
    <w:rsid w:val="007C410C"/>
    <w:rsid w:val="007C4637"/>
    <w:rsid w:val="007C5384"/>
    <w:rsid w:val="007C55B2"/>
    <w:rsid w:val="007D070C"/>
    <w:rsid w:val="007D1A4B"/>
    <w:rsid w:val="007D1AE7"/>
    <w:rsid w:val="007D26BF"/>
    <w:rsid w:val="007D295B"/>
    <w:rsid w:val="007D38CD"/>
    <w:rsid w:val="007D3D31"/>
    <w:rsid w:val="007D4058"/>
    <w:rsid w:val="007D6759"/>
    <w:rsid w:val="007D67CC"/>
    <w:rsid w:val="007D6C79"/>
    <w:rsid w:val="007D70D9"/>
    <w:rsid w:val="007D7240"/>
    <w:rsid w:val="007D73AE"/>
    <w:rsid w:val="007D77DD"/>
    <w:rsid w:val="007E02D0"/>
    <w:rsid w:val="007E1D63"/>
    <w:rsid w:val="007E271F"/>
    <w:rsid w:val="007E27BA"/>
    <w:rsid w:val="007E3156"/>
    <w:rsid w:val="007E35CF"/>
    <w:rsid w:val="007E36A2"/>
    <w:rsid w:val="007E40D3"/>
    <w:rsid w:val="007E459A"/>
    <w:rsid w:val="007E4856"/>
    <w:rsid w:val="007E58A6"/>
    <w:rsid w:val="007E68BB"/>
    <w:rsid w:val="007E7B3C"/>
    <w:rsid w:val="007F0411"/>
    <w:rsid w:val="007F0422"/>
    <w:rsid w:val="007F0779"/>
    <w:rsid w:val="007F0DAC"/>
    <w:rsid w:val="007F16E9"/>
    <w:rsid w:val="007F2273"/>
    <w:rsid w:val="007F2AD7"/>
    <w:rsid w:val="007F3388"/>
    <w:rsid w:val="007F33ED"/>
    <w:rsid w:val="007F3622"/>
    <w:rsid w:val="007F3B7D"/>
    <w:rsid w:val="007F3BB8"/>
    <w:rsid w:val="007F4BC2"/>
    <w:rsid w:val="007F4DA0"/>
    <w:rsid w:val="007F526B"/>
    <w:rsid w:val="007F530A"/>
    <w:rsid w:val="007F743C"/>
    <w:rsid w:val="007F78FF"/>
    <w:rsid w:val="007F7C7D"/>
    <w:rsid w:val="00800FBE"/>
    <w:rsid w:val="00802144"/>
    <w:rsid w:val="0080224E"/>
    <w:rsid w:val="00802666"/>
    <w:rsid w:val="008028A9"/>
    <w:rsid w:val="008037D9"/>
    <w:rsid w:val="00803A72"/>
    <w:rsid w:val="00804141"/>
    <w:rsid w:val="00804C36"/>
    <w:rsid w:val="00804EA2"/>
    <w:rsid w:val="008051AF"/>
    <w:rsid w:val="00807483"/>
    <w:rsid w:val="0080799E"/>
    <w:rsid w:val="00807E1F"/>
    <w:rsid w:val="00807E62"/>
    <w:rsid w:val="008100CA"/>
    <w:rsid w:val="008109A8"/>
    <w:rsid w:val="00810AAB"/>
    <w:rsid w:val="00811365"/>
    <w:rsid w:val="00812B19"/>
    <w:rsid w:val="00812F55"/>
    <w:rsid w:val="00812FAE"/>
    <w:rsid w:val="00813501"/>
    <w:rsid w:val="0081372D"/>
    <w:rsid w:val="008138E1"/>
    <w:rsid w:val="00813D85"/>
    <w:rsid w:val="00813DBA"/>
    <w:rsid w:val="00813E64"/>
    <w:rsid w:val="00814473"/>
    <w:rsid w:val="00815F90"/>
    <w:rsid w:val="00816F04"/>
    <w:rsid w:val="0081719E"/>
    <w:rsid w:val="008173F4"/>
    <w:rsid w:val="0082023B"/>
    <w:rsid w:val="00820275"/>
    <w:rsid w:val="00820A51"/>
    <w:rsid w:val="00821080"/>
    <w:rsid w:val="008214E0"/>
    <w:rsid w:val="008214F0"/>
    <w:rsid w:val="00821B28"/>
    <w:rsid w:val="00823189"/>
    <w:rsid w:val="0082367E"/>
    <w:rsid w:val="008249B7"/>
    <w:rsid w:val="00826296"/>
    <w:rsid w:val="008267A8"/>
    <w:rsid w:val="008278B6"/>
    <w:rsid w:val="00830D57"/>
    <w:rsid w:val="00830ED1"/>
    <w:rsid w:val="00831CCF"/>
    <w:rsid w:val="00832093"/>
    <w:rsid w:val="00832449"/>
    <w:rsid w:val="00832597"/>
    <w:rsid w:val="00832723"/>
    <w:rsid w:val="00832A6A"/>
    <w:rsid w:val="00832FD5"/>
    <w:rsid w:val="0083315D"/>
    <w:rsid w:val="008335F8"/>
    <w:rsid w:val="00833952"/>
    <w:rsid w:val="0083412F"/>
    <w:rsid w:val="00834352"/>
    <w:rsid w:val="008344BA"/>
    <w:rsid w:val="00834709"/>
    <w:rsid w:val="008349B2"/>
    <w:rsid w:val="00834B6C"/>
    <w:rsid w:val="00836DDC"/>
    <w:rsid w:val="008370A1"/>
    <w:rsid w:val="008379C2"/>
    <w:rsid w:val="0084001B"/>
    <w:rsid w:val="00841F13"/>
    <w:rsid w:val="00842000"/>
    <w:rsid w:val="00842859"/>
    <w:rsid w:val="00843681"/>
    <w:rsid w:val="00843CCA"/>
    <w:rsid w:val="00845332"/>
    <w:rsid w:val="00845B6B"/>
    <w:rsid w:val="0084739D"/>
    <w:rsid w:val="008501DA"/>
    <w:rsid w:val="00850580"/>
    <w:rsid w:val="00850617"/>
    <w:rsid w:val="00850B3A"/>
    <w:rsid w:val="00852DEF"/>
    <w:rsid w:val="0085320D"/>
    <w:rsid w:val="00853541"/>
    <w:rsid w:val="00853B53"/>
    <w:rsid w:val="00853D48"/>
    <w:rsid w:val="00853EFF"/>
    <w:rsid w:val="00854141"/>
    <w:rsid w:val="0085423A"/>
    <w:rsid w:val="00854EEA"/>
    <w:rsid w:val="00855218"/>
    <w:rsid w:val="00855276"/>
    <w:rsid w:val="00855E14"/>
    <w:rsid w:val="00856141"/>
    <w:rsid w:val="00856780"/>
    <w:rsid w:val="00856AD2"/>
    <w:rsid w:val="00856AFB"/>
    <w:rsid w:val="0085751C"/>
    <w:rsid w:val="0086119C"/>
    <w:rsid w:val="008618DC"/>
    <w:rsid w:val="00862141"/>
    <w:rsid w:val="008628C8"/>
    <w:rsid w:val="00864543"/>
    <w:rsid w:val="008651C6"/>
    <w:rsid w:val="00866D55"/>
    <w:rsid w:val="008672B0"/>
    <w:rsid w:val="008672C7"/>
    <w:rsid w:val="008674F4"/>
    <w:rsid w:val="00867842"/>
    <w:rsid w:val="00871948"/>
    <w:rsid w:val="00873291"/>
    <w:rsid w:val="00874669"/>
    <w:rsid w:val="00874899"/>
    <w:rsid w:val="00874C0A"/>
    <w:rsid w:val="0087513C"/>
    <w:rsid w:val="00875B1C"/>
    <w:rsid w:val="0087606D"/>
    <w:rsid w:val="00876B74"/>
    <w:rsid w:val="00880CFC"/>
    <w:rsid w:val="008810D7"/>
    <w:rsid w:val="00881365"/>
    <w:rsid w:val="008820D2"/>
    <w:rsid w:val="0088269E"/>
    <w:rsid w:val="0088313F"/>
    <w:rsid w:val="00884B85"/>
    <w:rsid w:val="0088595E"/>
    <w:rsid w:val="00886988"/>
    <w:rsid w:val="00887676"/>
    <w:rsid w:val="008876D5"/>
    <w:rsid w:val="00887B6F"/>
    <w:rsid w:val="00890E7E"/>
    <w:rsid w:val="0089120E"/>
    <w:rsid w:val="0089192D"/>
    <w:rsid w:val="0089244A"/>
    <w:rsid w:val="00893E7B"/>
    <w:rsid w:val="00894132"/>
    <w:rsid w:val="008941E7"/>
    <w:rsid w:val="00894510"/>
    <w:rsid w:val="00894ED8"/>
    <w:rsid w:val="008951F9"/>
    <w:rsid w:val="008955F5"/>
    <w:rsid w:val="00895613"/>
    <w:rsid w:val="0089615A"/>
    <w:rsid w:val="00896D34"/>
    <w:rsid w:val="00896D69"/>
    <w:rsid w:val="008A1933"/>
    <w:rsid w:val="008A1953"/>
    <w:rsid w:val="008A23B1"/>
    <w:rsid w:val="008A25CC"/>
    <w:rsid w:val="008A332D"/>
    <w:rsid w:val="008A3AEF"/>
    <w:rsid w:val="008A3C21"/>
    <w:rsid w:val="008A3DB9"/>
    <w:rsid w:val="008A4630"/>
    <w:rsid w:val="008A49C9"/>
    <w:rsid w:val="008A4F2D"/>
    <w:rsid w:val="008A62C1"/>
    <w:rsid w:val="008A66BF"/>
    <w:rsid w:val="008A6D55"/>
    <w:rsid w:val="008A6E2E"/>
    <w:rsid w:val="008A740F"/>
    <w:rsid w:val="008B11AC"/>
    <w:rsid w:val="008B11BB"/>
    <w:rsid w:val="008B1558"/>
    <w:rsid w:val="008B167A"/>
    <w:rsid w:val="008B301B"/>
    <w:rsid w:val="008B3BD7"/>
    <w:rsid w:val="008B3CFE"/>
    <w:rsid w:val="008B4B39"/>
    <w:rsid w:val="008B51FE"/>
    <w:rsid w:val="008B5381"/>
    <w:rsid w:val="008B6206"/>
    <w:rsid w:val="008B650D"/>
    <w:rsid w:val="008B6AC4"/>
    <w:rsid w:val="008B7634"/>
    <w:rsid w:val="008B77D2"/>
    <w:rsid w:val="008B7CD7"/>
    <w:rsid w:val="008B7F00"/>
    <w:rsid w:val="008C0030"/>
    <w:rsid w:val="008C12A5"/>
    <w:rsid w:val="008C13CF"/>
    <w:rsid w:val="008C1989"/>
    <w:rsid w:val="008C1C13"/>
    <w:rsid w:val="008C1D7D"/>
    <w:rsid w:val="008C2719"/>
    <w:rsid w:val="008C2F9E"/>
    <w:rsid w:val="008C3986"/>
    <w:rsid w:val="008C3EE9"/>
    <w:rsid w:val="008C430A"/>
    <w:rsid w:val="008C431C"/>
    <w:rsid w:val="008C70A5"/>
    <w:rsid w:val="008C78D0"/>
    <w:rsid w:val="008D0DBD"/>
    <w:rsid w:val="008D0E93"/>
    <w:rsid w:val="008D1475"/>
    <w:rsid w:val="008D171E"/>
    <w:rsid w:val="008D2137"/>
    <w:rsid w:val="008D2ACB"/>
    <w:rsid w:val="008D49E5"/>
    <w:rsid w:val="008D519D"/>
    <w:rsid w:val="008D5AE6"/>
    <w:rsid w:val="008D5E0C"/>
    <w:rsid w:val="008D5F06"/>
    <w:rsid w:val="008D6101"/>
    <w:rsid w:val="008D622F"/>
    <w:rsid w:val="008D70DF"/>
    <w:rsid w:val="008E0496"/>
    <w:rsid w:val="008E1817"/>
    <w:rsid w:val="008E2DFE"/>
    <w:rsid w:val="008E2E8F"/>
    <w:rsid w:val="008E3E32"/>
    <w:rsid w:val="008E44BB"/>
    <w:rsid w:val="008E50DC"/>
    <w:rsid w:val="008E562B"/>
    <w:rsid w:val="008E6627"/>
    <w:rsid w:val="008E66FB"/>
    <w:rsid w:val="008E6ECB"/>
    <w:rsid w:val="008F0A28"/>
    <w:rsid w:val="008F1096"/>
    <w:rsid w:val="008F13C0"/>
    <w:rsid w:val="008F28A8"/>
    <w:rsid w:val="008F2DC6"/>
    <w:rsid w:val="008F34F1"/>
    <w:rsid w:val="008F3767"/>
    <w:rsid w:val="008F3881"/>
    <w:rsid w:val="008F45BA"/>
    <w:rsid w:val="008F4C1D"/>
    <w:rsid w:val="008F4EF6"/>
    <w:rsid w:val="008F5941"/>
    <w:rsid w:val="008F5A0A"/>
    <w:rsid w:val="008F5A80"/>
    <w:rsid w:val="008F5F1E"/>
    <w:rsid w:val="008F78A2"/>
    <w:rsid w:val="008F7D61"/>
    <w:rsid w:val="00900473"/>
    <w:rsid w:val="009021B7"/>
    <w:rsid w:val="009023E0"/>
    <w:rsid w:val="00903171"/>
    <w:rsid w:val="00904027"/>
    <w:rsid w:val="00904E5B"/>
    <w:rsid w:val="00906061"/>
    <w:rsid w:val="009070BC"/>
    <w:rsid w:val="009074F4"/>
    <w:rsid w:val="009108E1"/>
    <w:rsid w:val="00911BAA"/>
    <w:rsid w:val="00913491"/>
    <w:rsid w:val="009137E6"/>
    <w:rsid w:val="00914B17"/>
    <w:rsid w:val="00914D24"/>
    <w:rsid w:val="00914DA3"/>
    <w:rsid w:val="00914E72"/>
    <w:rsid w:val="0091507B"/>
    <w:rsid w:val="00915E0B"/>
    <w:rsid w:val="00917EF2"/>
    <w:rsid w:val="00921AD6"/>
    <w:rsid w:val="0092227A"/>
    <w:rsid w:val="00922ACB"/>
    <w:rsid w:val="00923334"/>
    <w:rsid w:val="0092355A"/>
    <w:rsid w:val="00923630"/>
    <w:rsid w:val="00923ADF"/>
    <w:rsid w:val="00923E5B"/>
    <w:rsid w:val="00924F30"/>
    <w:rsid w:val="009267CA"/>
    <w:rsid w:val="009269D1"/>
    <w:rsid w:val="009271D5"/>
    <w:rsid w:val="00930C52"/>
    <w:rsid w:val="009312D0"/>
    <w:rsid w:val="00932382"/>
    <w:rsid w:val="00932644"/>
    <w:rsid w:val="0093273C"/>
    <w:rsid w:val="0093345D"/>
    <w:rsid w:val="00934110"/>
    <w:rsid w:val="00934310"/>
    <w:rsid w:val="0093461D"/>
    <w:rsid w:val="009347F7"/>
    <w:rsid w:val="00935841"/>
    <w:rsid w:val="00935DFC"/>
    <w:rsid w:val="009365CF"/>
    <w:rsid w:val="00936A12"/>
    <w:rsid w:val="00936C8D"/>
    <w:rsid w:val="00936DBB"/>
    <w:rsid w:val="00940EE9"/>
    <w:rsid w:val="0094151D"/>
    <w:rsid w:val="009417BA"/>
    <w:rsid w:val="00942C95"/>
    <w:rsid w:val="00942EBB"/>
    <w:rsid w:val="0094360B"/>
    <w:rsid w:val="00943FC7"/>
    <w:rsid w:val="00944855"/>
    <w:rsid w:val="00944AE9"/>
    <w:rsid w:val="00945144"/>
    <w:rsid w:val="009455CC"/>
    <w:rsid w:val="00945B76"/>
    <w:rsid w:val="00946E9E"/>
    <w:rsid w:val="00950312"/>
    <w:rsid w:val="00950666"/>
    <w:rsid w:val="00950821"/>
    <w:rsid w:val="00950822"/>
    <w:rsid w:val="009519A5"/>
    <w:rsid w:val="00951DB1"/>
    <w:rsid w:val="009527CF"/>
    <w:rsid w:val="00953093"/>
    <w:rsid w:val="009530EB"/>
    <w:rsid w:val="00953CAC"/>
    <w:rsid w:val="0095436E"/>
    <w:rsid w:val="00954661"/>
    <w:rsid w:val="00954A0E"/>
    <w:rsid w:val="009550BB"/>
    <w:rsid w:val="0095567F"/>
    <w:rsid w:val="0095613F"/>
    <w:rsid w:val="009570A0"/>
    <w:rsid w:val="009573BC"/>
    <w:rsid w:val="0095781E"/>
    <w:rsid w:val="00957DA5"/>
    <w:rsid w:val="0096023A"/>
    <w:rsid w:val="009609F6"/>
    <w:rsid w:val="00960E6F"/>
    <w:rsid w:val="00961732"/>
    <w:rsid w:val="00961CD3"/>
    <w:rsid w:val="00962BAA"/>
    <w:rsid w:val="00962DFC"/>
    <w:rsid w:val="00962DFF"/>
    <w:rsid w:val="009640DD"/>
    <w:rsid w:val="00965B96"/>
    <w:rsid w:val="009666C4"/>
    <w:rsid w:val="00967F13"/>
    <w:rsid w:val="009703F5"/>
    <w:rsid w:val="00970C25"/>
    <w:rsid w:val="009713B7"/>
    <w:rsid w:val="0097205F"/>
    <w:rsid w:val="0097254D"/>
    <w:rsid w:val="009733F3"/>
    <w:rsid w:val="00973BBD"/>
    <w:rsid w:val="0097455C"/>
    <w:rsid w:val="00976ED8"/>
    <w:rsid w:val="009770AA"/>
    <w:rsid w:val="00977A0E"/>
    <w:rsid w:val="00977A7C"/>
    <w:rsid w:val="00977C82"/>
    <w:rsid w:val="009802BD"/>
    <w:rsid w:val="009806E9"/>
    <w:rsid w:val="00981E70"/>
    <w:rsid w:val="00982C74"/>
    <w:rsid w:val="00983047"/>
    <w:rsid w:val="009830E3"/>
    <w:rsid w:val="00983936"/>
    <w:rsid w:val="00983A90"/>
    <w:rsid w:val="0098419D"/>
    <w:rsid w:val="00985401"/>
    <w:rsid w:val="00985AEE"/>
    <w:rsid w:val="00986426"/>
    <w:rsid w:val="0098727E"/>
    <w:rsid w:val="00990079"/>
    <w:rsid w:val="009900E1"/>
    <w:rsid w:val="00990176"/>
    <w:rsid w:val="00990503"/>
    <w:rsid w:val="009913B2"/>
    <w:rsid w:val="0099214E"/>
    <w:rsid w:val="0099224D"/>
    <w:rsid w:val="009923D1"/>
    <w:rsid w:val="00992D08"/>
    <w:rsid w:val="00992DB9"/>
    <w:rsid w:val="009945C6"/>
    <w:rsid w:val="00994694"/>
    <w:rsid w:val="0099491A"/>
    <w:rsid w:val="009958F1"/>
    <w:rsid w:val="00996214"/>
    <w:rsid w:val="009963BD"/>
    <w:rsid w:val="009974C7"/>
    <w:rsid w:val="009977AA"/>
    <w:rsid w:val="00997B16"/>
    <w:rsid w:val="009A21D9"/>
    <w:rsid w:val="009A24A6"/>
    <w:rsid w:val="009A2FE8"/>
    <w:rsid w:val="009A3511"/>
    <w:rsid w:val="009A3ED7"/>
    <w:rsid w:val="009A4A44"/>
    <w:rsid w:val="009A5D0A"/>
    <w:rsid w:val="009A6100"/>
    <w:rsid w:val="009A6363"/>
    <w:rsid w:val="009A6FDD"/>
    <w:rsid w:val="009A712D"/>
    <w:rsid w:val="009A7380"/>
    <w:rsid w:val="009A757A"/>
    <w:rsid w:val="009A7883"/>
    <w:rsid w:val="009A7FFE"/>
    <w:rsid w:val="009B113E"/>
    <w:rsid w:val="009B119E"/>
    <w:rsid w:val="009B1AF8"/>
    <w:rsid w:val="009B1D5F"/>
    <w:rsid w:val="009B2959"/>
    <w:rsid w:val="009B31B4"/>
    <w:rsid w:val="009B3290"/>
    <w:rsid w:val="009B4295"/>
    <w:rsid w:val="009B43DA"/>
    <w:rsid w:val="009B4FDA"/>
    <w:rsid w:val="009B50A6"/>
    <w:rsid w:val="009B580D"/>
    <w:rsid w:val="009B6AF5"/>
    <w:rsid w:val="009B6B6C"/>
    <w:rsid w:val="009B721D"/>
    <w:rsid w:val="009B72F2"/>
    <w:rsid w:val="009C0146"/>
    <w:rsid w:val="009C050F"/>
    <w:rsid w:val="009C0AA4"/>
    <w:rsid w:val="009C0C40"/>
    <w:rsid w:val="009C1C8B"/>
    <w:rsid w:val="009C2374"/>
    <w:rsid w:val="009C23D0"/>
    <w:rsid w:val="009C2F27"/>
    <w:rsid w:val="009C3E0C"/>
    <w:rsid w:val="009C41CD"/>
    <w:rsid w:val="009C4C64"/>
    <w:rsid w:val="009C4E46"/>
    <w:rsid w:val="009C5ED9"/>
    <w:rsid w:val="009C6C00"/>
    <w:rsid w:val="009C70E5"/>
    <w:rsid w:val="009C79C4"/>
    <w:rsid w:val="009C7F1B"/>
    <w:rsid w:val="009D050A"/>
    <w:rsid w:val="009D0F70"/>
    <w:rsid w:val="009D0FBA"/>
    <w:rsid w:val="009D16D3"/>
    <w:rsid w:val="009D2191"/>
    <w:rsid w:val="009D2412"/>
    <w:rsid w:val="009D2BAE"/>
    <w:rsid w:val="009D3BDC"/>
    <w:rsid w:val="009D41F7"/>
    <w:rsid w:val="009D4899"/>
    <w:rsid w:val="009D4D51"/>
    <w:rsid w:val="009D4F7F"/>
    <w:rsid w:val="009D6409"/>
    <w:rsid w:val="009D6614"/>
    <w:rsid w:val="009D699B"/>
    <w:rsid w:val="009D7876"/>
    <w:rsid w:val="009E014C"/>
    <w:rsid w:val="009E0242"/>
    <w:rsid w:val="009E055B"/>
    <w:rsid w:val="009E068A"/>
    <w:rsid w:val="009E0A25"/>
    <w:rsid w:val="009E1396"/>
    <w:rsid w:val="009E15B4"/>
    <w:rsid w:val="009E18DA"/>
    <w:rsid w:val="009E2790"/>
    <w:rsid w:val="009E2FF1"/>
    <w:rsid w:val="009E47DD"/>
    <w:rsid w:val="009E4C8F"/>
    <w:rsid w:val="009E5A26"/>
    <w:rsid w:val="009E6634"/>
    <w:rsid w:val="009E7E14"/>
    <w:rsid w:val="009F01AD"/>
    <w:rsid w:val="009F13A4"/>
    <w:rsid w:val="009F29C4"/>
    <w:rsid w:val="009F31C2"/>
    <w:rsid w:val="009F460A"/>
    <w:rsid w:val="009F4753"/>
    <w:rsid w:val="009F4A1D"/>
    <w:rsid w:val="009F4AB1"/>
    <w:rsid w:val="009F5341"/>
    <w:rsid w:val="009F5F0B"/>
    <w:rsid w:val="009F603B"/>
    <w:rsid w:val="009F6747"/>
    <w:rsid w:val="009F6B7B"/>
    <w:rsid w:val="009F6FB1"/>
    <w:rsid w:val="009F7D15"/>
    <w:rsid w:val="009F7EF7"/>
    <w:rsid w:val="00A00017"/>
    <w:rsid w:val="00A0056C"/>
    <w:rsid w:val="00A01274"/>
    <w:rsid w:val="00A01744"/>
    <w:rsid w:val="00A01CC7"/>
    <w:rsid w:val="00A02967"/>
    <w:rsid w:val="00A029A0"/>
    <w:rsid w:val="00A03123"/>
    <w:rsid w:val="00A0332A"/>
    <w:rsid w:val="00A03688"/>
    <w:rsid w:val="00A041AE"/>
    <w:rsid w:val="00A0443C"/>
    <w:rsid w:val="00A04F14"/>
    <w:rsid w:val="00A056C4"/>
    <w:rsid w:val="00A06A3D"/>
    <w:rsid w:val="00A06E2A"/>
    <w:rsid w:val="00A06F13"/>
    <w:rsid w:val="00A070C4"/>
    <w:rsid w:val="00A07443"/>
    <w:rsid w:val="00A07548"/>
    <w:rsid w:val="00A077E5"/>
    <w:rsid w:val="00A1082D"/>
    <w:rsid w:val="00A114FD"/>
    <w:rsid w:val="00A11548"/>
    <w:rsid w:val="00A11635"/>
    <w:rsid w:val="00A11C3F"/>
    <w:rsid w:val="00A12687"/>
    <w:rsid w:val="00A12DE2"/>
    <w:rsid w:val="00A1436E"/>
    <w:rsid w:val="00A14380"/>
    <w:rsid w:val="00A149C6"/>
    <w:rsid w:val="00A15061"/>
    <w:rsid w:val="00A15898"/>
    <w:rsid w:val="00A15A2A"/>
    <w:rsid w:val="00A162C8"/>
    <w:rsid w:val="00A16C08"/>
    <w:rsid w:val="00A16DBC"/>
    <w:rsid w:val="00A170F4"/>
    <w:rsid w:val="00A179D5"/>
    <w:rsid w:val="00A17D8D"/>
    <w:rsid w:val="00A20A70"/>
    <w:rsid w:val="00A20B99"/>
    <w:rsid w:val="00A2122E"/>
    <w:rsid w:val="00A21E88"/>
    <w:rsid w:val="00A22C7D"/>
    <w:rsid w:val="00A22EA0"/>
    <w:rsid w:val="00A23B9F"/>
    <w:rsid w:val="00A243E5"/>
    <w:rsid w:val="00A25077"/>
    <w:rsid w:val="00A2659F"/>
    <w:rsid w:val="00A26ED4"/>
    <w:rsid w:val="00A27BB8"/>
    <w:rsid w:val="00A27E3A"/>
    <w:rsid w:val="00A27F80"/>
    <w:rsid w:val="00A30E1F"/>
    <w:rsid w:val="00A31239"/>
    <w:rsid w:val="00A31751"/>
    <w:rsid w:val="00A32835"/>
    <w:rsid w:val="00A32995"/>
    <w:rsid w:val="00A32A0B"/>
    <w:rsid w:val="00A32DA6"/>
    <w:rsid w:val="00A32EA3"/>
    <w:rsid w:val="00A32EA9"/>
    <w:rsid w:val="00A33435"/>
    <w:rsid w:val="00A33F94"/>
    <w:rsid w:val="00A34062"/>
    <w:rsid w:val="00A34812"/>
    <w:rsid w:val="00A3534B"/>
    <w:rsid w:val="00A356EF"/>
    <w:rsid w:val="00A35750"/>
    <w:rsid w:val="00A36568"/>
    <w:rsid w:val="00A408FA"/>
    <w:rsid w:val="00A4093E"/>
    <w:rsid w:val="00A410D0"/>
    <w:rsid w:val="00A42000"/>
    <w:rsid w:val="00A42439"/>
    <w:rsid w:val="00A42953"/>
    <w:rsid w:val="00A44138"/>
    <w:rsid w:val="00A446E5"/>
    <w:rsid w:val="00A446F5"/>
    <w:rsid w:val="00A469F4"/>
    <w:rsid w:val="00A46AF7"/>
    <w:rsid w:val="00A504A5"/>
    <w:rsid w:val="00A51468"/>
    <w:rsid w:val="00A51AD2"/>
    <w:rsid w:val="00A51D61"/>
    <w:rsid w:val="00A522F8"/>
    <w:rsid w:val="00A5297B"/>
    <w:rsid w:val="00A52D07"/>
    <w:rsid w:val="00A54348"/>
    <w:rsid w:val="00A56016"/>
    <w:rsid w:val="00A56186"/>
    <w:rsid w:val="00A56EFF"/>
    <w:rsid w:val="00A57EA2"/>
    <w:rsid w:val="00A57FCA"/>
    <w:rsid w:val="00A60041"/>
    <w:rsid w:val="00A60B06"/>
    <w:rsid w:val="00A61B37"/>
    <w:rsid w:val="00A61BA3"/>
    <w:rsid w:val="00A61E60"/>
    <w:rsid w:val="00A625DA"/>
    <w:rsid w:val="00A62A9E"/>
    <w:rsid w:val="00A6337F"/>
    <w:rsid w:val="00A6358E"/>
    <w:rsid w:val="00A63CC0"/>
    <w:rsid w:val="00A64424"/>
    <w:rsid w:val="00A662D5"/>
    <w:rsid w:val="00A665C3"/>
    <w:rsid w:val="00A670CF"/>
    <w:rsid w:val="00A675AE"/>
    <w:rsid w:val="00A679AD"/>
    <w:rsid w:val="00A67BFB"/>
    <w:rsid w:val="00A7076D"/>
    <w:rsid w:val="00A70C8E"/>
    <w:rsid w:val="00A719A2"/>
    <w:rsid w:val="00A719CB"/>
    <w:rsid w:val="00A71C74"/>
    <w:rsid w:val="00A72307"/>
    <w:rsid w:val="00A72952"/>
    <w:rsid w:val="00A72959"/>
    <w:rsid w:val="00A72D14"/>
    <w:rsid w:val="00A75236"/>
    <w:rsid w:val="00A76E86"/>
    <w:rsid w:val="00A77084"/>
    <w:rsid w:val="00A77F6C"/>
    <w:rsid w:val="00A803BB"/>
    <w:rsid w:val="00A80417"/>
    <w:rsid w:val="00A8081B"/>
    <w:rsid w:val="00A812C5"/>
    <w:rsid w:val="00A818AC"/>
    <w:rsid w:val="00A81C7F"/>
    <w:rsid w:val="00A82776"/>
    <w:rsid w:val="00A82C8F"/>
    <w:rsid w:val="00A83DC8"/>
    <w:rsid w:val="00A8449F"/>
    <w:rsid w:val="00A84ABA"/>
    <w:rsid w:val="00A84FE3"/>
    <w:rsid w:val="00A86092"/>
    <w:rsid w:val="00A90850"/>
    <w:rsid w:val="00A90E03"/>
    <w:rsid w:val="00A9115E"/>
    <w:rsid w:val="00A9162B"/>
    <w:rsid w:val="00A91FEE"/>
    <w:rsid w:val="00A921E4"/>
    <w:rsid w:val="00A93601"/>
    <w:rsid w:val="00A950CF"/>
    <w:rsid w:val="00A95AD8"/>
    <w:rsid w:val="00A96290"/>
    <w:rsid w:val="00A96ABE"/>
    <w:rsid w:val="00A96D8E"/>
    <w:rsid w:val="00A9711D"/>
    <w:rsid w:val="00A97122"/>
    <w:rsid w:val="00A97AE6"/>
    <w:rsid w:val="00AA0469"/>
    <w:rsid w:val="00AA0B87"/>
    <w:rsid w:val="00AA109B"/>
    <w:rsid w:val="00AA1170"/>
    <w:rsid w:val="00AA1FF9"/>
    <w:rsid w:val="00AA22AC"/>
    <w:rsid w:val="00AA2787"/>
    <w:rsid w:val="00AA2CDE"/>
    <w:rsid w:val="00AA3037"/>
    <w:rsid w:val="00AA3053"/>
    <w:rsid w:val="00AA3306"/>
    <w:rsid w:val="00AA3620"/>
    <w:rsid w:val="00AA42A0"/>
    <w:rsid w:val="00AA4B32"/>
    <w:rsid w:val="00AA5ED0"/>
    <w:rsid w:val="00AA662E"/>
    <w:rsid w:val="00AA6CAA"/>
    <w:rsid w:val="00AB030C"/>
    <w:rsid w:val="00AB16CE"/>
    <w:rsid w:val="00AB20D5"/>
    <w:rsid w:val="00AB35E3"/>
    <w:rsid w:val="00AB3748"/>
    <w:rsid w:val="00AB48C2"/>
    <w:rsid w:val="00AB4BBB"/>
    <w:rsid w:val="00AB6A0F"/>
    <w:rsid w:val="00AB7AB9"/>
    <w:rsid w:val="00AC02C8"/>
    <w:rsid w:val="00AC0B1A"/>
    <w:rsid w:val="00AC41BD"/>
    <w:rsid w:val="00AC4BAE"/>
    <w:rsid w:val="00AC57F6"/>
    <w:rsid w:val="00AC5F4E"/>
    <w:rsid w:val="00AC6026"/>
    <w:rsid w:val="00AC71A2"/>
    <w:rsid w:val="00AC7212"/>
    <w:rsid w:val="00AC7216"/>
    <w:rsid w:val="00AC781B"/>
    <w:rsid w:val="00AD042C"/>
    <w:rsid w:val="00AD10DA"/>
    <w:rsid w:val="00AD20B2"/>
    <w:rsid w:val="00AD3FE3"/>
    <w:rsid w:val="00AD4372"/>
    <w:rsid w:val="00AD5DEF"/>
    <w:rsid w:val="00AD5E48"/>
    <w:rsid w:val="00AD63D1"/>
    <w:rsid w:val="00AD67E7"/>
    <w:rsid w:val="00AD7554"/>
    <w:rsid w:val="00AD7B27"/>
    <w:rsid w:val="00AE0D31"/>
    <w:rsid w:val="00AE11DA"/>
    <w:rsid w:val="00AE132E"/>
    <w:rsid w:val="00AE150B"/>
    <w:rsid w:val="00AE2903"/>
    <w:rsid w:val="00AE2DE3"/>
    <w:rsid w:val="00AE2E8D"/>
    <w:rsid w:val="00AE3B4D"/>
    <w:rsid w:val="00AE3BE4"/>
    <w:rsid w:val="00AE417C"/>
    <w:rsid w:val="00AE42C1"/>
    <w:rsid w:val="00AE5E34"/>
    <w:rsid w:val="00AE6C46"/>
    <w:rsid w:val="00AE6EEA"/>
    <w:rsid w:val="00AE71D2"/>
    <w:rsid w:val="00AE7AA9"/>
    <w:rsid w:val="00AE7D22"/>
    <w:rsid w:val="00AF03B9"/>
    <w:rsid w:val="00AF26F0"/>
    <w:rsid w:val="00AF2E4A"/>
    <w:rsid w:val="00AF3343"/>
    <w:rsid w:val="00AF4861"/>
    <w:rsid w:val="00AF4959"/>
    <w:rsid w:val="00AF4A05"/>
    <w:rsid w:val="00AF5EE2"/>
    <w:rsid w:val="00AF608C"/>
    <w:rsid w:val="00B0005F"/>
    <w:rsid w:val="00B001C7"/>
    <w:rsid w:val="00B01B5B"/>
    <w:rsid w:val="00B02240"/>
    <w:rsid w:val="00B0264D"/>
    <w:rsid w:val="00B0264E"/>
    <w:rsid w:val="00B02A83"/>
    <w:rsid w:val="00B03C74"/>
    <w:rsid w:val="00B03C96"/>
    <w:rsid w:val="00B045A7"/>
    <w:rsid w:val="00B04DC2"/>
    <w:rsid w:val="00B05804"/>
    <w:rsid w:val="00B067FD"/>
    <w:rsid w:val="00B06A75"/>
    <w:rsid w:val="00B07873"/>
    <w:rsid w:val="00B07E42"/>
    <w:rsid w:val="00B108DC"/>
    <w:rsid w:val="00B10AED"/>
    <w:rsid w:val="00B1186B"/>
    <w:rsid w:val="00B119B6"/>
    <w:rsid w:val="00B11AE8"/>
    <w:rsid w:val="00B1202D"/>
    <w:rsid w:val="00B12197"/>
    <w:rsid w:val="00B12F13"/>
    <w:rsid w:val="00B1313D"/>
    <w:rsid w:val="00B14946"/>
    <w:rsid w:val="00B14A53"/>
    <w:rsid w:val="00B14A82"/>
    <w:rsid w:val="00B20BE8"/>
    <w:rsid w:val="00B213B3"/>
    <w:rsid w:val="00B218CF"/>
    <w:rsid w:val="00B22A1E"/>
    <w:rsid w:val="00B22C73"/>
    <w:rsid w:val="00B233B8"/>
    <w:rsid w:val="00B242DA"/>
    <w:rsid w:val="00B24556"/>
    <w:rsid w:val="00B24A55"/>
    <w:rsid w:val="00B24B76"/>
    <w:rsid w:val="00B25D47"/>
    <w:rsid w:val="00B278AD"/>
    <w:rsid w:val="00B27909"/>
    <w:rsid w:val="00B27B2D"/>
    <w:rsid w:val="00B301C3"/>
    <w:rsid w:val="00B3055B"/>
    <w:rsid w:val="00B30B2C"/>
    <w:rsid w:val="00B30C5D"/>
    <w:rsid w:val="00B31671"/>
    <w:rsid w:val="00B3179F"/>
    <w:rsid w:val="00B31C07"/>
    <w:rsid w:val="00B324C9"/>
    <w:rsid w:val="00B32D89"/>
    <w:rsid w:val="00B33FB9"/>
    <w:rsid w:val="00B34718"/>
    <w:rsid w:val="00B34945"/>
    <w:rsid w:val="00B35234"/>
    <w:rsid w:val="00B35255"/>
    <w:rsid w:val="00B3560C"/>
    <w:rsid w:val="00B357B5"/>
    <w:rsid w:val="00B358E9"/>
    <w:rsid w:val="00B35998"/>
    <w:rsid w:val="00B36BCB"/>
    <w:rsid w:val="00B36CDA"/>
    <w:rsid w:val="00B374DE"/>
    <w:rsid w:val="00B41FAF"/>
    <w:rsid w:val="00B42B94"/>
    <w:rsid w:val="00B42E1E"/>
    <w:rsid w:val="00B4337E"/>
    <w:rsid w:val="00B447DE"/>
    <w:rsid w:val="00B44BAD"/>
    <w:rsid w:val="00B454D8"/>
    <w:rsid w:val="00B45FB3"/>
    <w:rsid w:val="00B46219"/>
    <w:rsid w:val="00B46299"/>
    <w:rsid w:val="00B4659B"/>
    <w:rsid w:val="00B46FFE"/>
    <w:rsid w:val="00B47C9A"/>
    <w:rsid w:val="00B47E11"/>
    <w:rsid w:val="00B50EBB"/>
    <w:rsid w:val="00B51C38"/>
    <w:rsid w:val="00B52F42"/>
    <w:rsid w:val="00B533BF"/>
    <w:rsid w:val="00B534FF"/>
    <w:rsid w:val="00B53E40"/>
    <w:rsid w:val="00B53E92"/>
    <w:rsid w:val="00B53FD8"/>
    <w:rsid w:val="00B54127"/>
    <w:rsid w:val="00B542C0"/>
    <w:rsid w:val="00B54F0D"/>
    <w:rsid w:val="00B5573B"/>
    <w:rsid w:val="00B55D0F"/>
    <w:rsid w:val="00B57026"/>
    <w:rsid w:val="00B5759E"/>
    <w:rsid w:val="00B57BE0"/>
    <w:rsid w:val="00B600D3"/>
    <w:rsid w:val="00B60E4C"/>
    <w:rsid w:val="00B61F41"/>
    <w:rsid w:val="00B6238A"/>
    <w:rsid w:val="00B62D06"/>
    <w:rsid w:val="00B62EE2"/>
    <w:rsid w:val="00B63253"/>
    <w:rsid w:val="00B63775"/>
    <w:rsid w:val="00B6413F"/>
    <w:rsid w:val="00B643AA"/>
    <w:rsid w:val="00B64B57"/>
    <w:rsid w:val="00B65306"/>
    <w:rsid w:val="00B65768"/>
    <w:rsid w:val="00B65A37"/>
    <w:rsid w:val="00B66B4C"/>
    <w:rsid w:val="00B6726D"/>
    <w:rsid w:val="00B67A58"/>
    <w:rsid w:val="00B67D66"/>
    <w:rsid w:val="00B67F8B"/>
    <w:rsid w:val="00B707D1"/>
    <w:rsid w:val="00B7180F"/>
    <w:rsid w:val="00B72D47"/>
    <w:rsid w:val="00B733CA"/>
    <w:rsid w:val="00B74A83"/>
    <w:rsid w:val="00B74CCB"/>
    <w:rsid w:val="00B74E99"/>
    <w:rsid w:val="00B75E78"/>
    <w:rsid w:val="00B764B6"/>
    <w:rsid w:val="00B77679"/>
    <w:rsid w:val="00B80004"/>
    <w:rsid w:val="00B807D3"/>
    <w:rsid w:val="00B81AEC"/>
    <w:rsid w:val="00B82120"/>
    <w:rsid w:val="00B82849"/>
    <w:rsid w:val="00B829F3"/>
    <w:rsid w:val="00B83EAC"/>
    <w:rsid w:val="00B83F9D"/>
    <w:rsid w:val="00B84A80"/>
    <w:rsid w:val="00B84B5B"/>
    <w:rsid w:val="00B85B21"/>
    <w:rsid w:val="00B85D67"/>
    <w:rsid w:val="00B8616B"/>
    <w:rsid w:val="00B87632"/>
    <w:rsid w:val="00B87725"/>
    <w:rsid w:val="00B90231"/>
    <w:rsid w:val="00B9285B"/>
    <w:rsid w:val="00B93889"/>
    <w:rsid w:val="00B93EC6"/>
    <w:rsid w:val="00B94516"/>
    <w:rsid w:val="00B94729"/>
    <w:rsid w:val="00B95DAB"/>
    <w:rsid w:val="00BA01A6"/>
    <w:rsid w:val="00BA1BA2"/>
    <w:rsid w:val="00BA22EC"/>
    <w:rsid w:val="00BA3D77"/>
    <w:rsid w:val="00BA3F08"/>
    <w:rsid w:val="00BA45B8"/>
    <w:rsid w:val="00BA4C19"/>
    <w:rsid w:val="00BA4F43"/>
    <w:rsid w:val="00BA50B6"/>
    <w:rsid w:val="00BA521F"/>
    <w:rsid w:val="00BA5BCB"/>
    <w:rsid w:val="00BA618B"/>
    <w:rsid w:val="00BA68F0"/>
    <w:rsid w:val="00BA6B7B"/>
    <w:rsid w:val="00BA727A"/>
    <w:rsid w:val="00BA72F6"/>
    <w:rsid w:val="00BB06E0"/>
    <w:rsid w:val="00BB08DD"/>
    <w:rsid w:val="00BB0E08"/>
    <w:rsid w:val="00BB12C3"/>
    <w:rsid w:val="00BB1EBD"/>
    <w:rsid w:val="00BB200F"/>
    <w:rsid w:val="00BB2291"/>
    <w:rsid w:val="00BB2D0C"/>
    <w:rsid w:val="00BB312F"/>
    <w:rsid w:val="00BB42CB"/>
    <w:rsid w:val="00BB63CD"/>
    <w:rsid w:val="00BB6B4A"/>
    <w:rsid w:val="00BB76EB"/>
    <w:rsid w:val="00BC076B"/>
    <w:rsid w:val="00BC0F13"/>
    <w:rsid w:val="00BC1627"/>
    <w:rsid w:val="00BC17E3"/>
    <w:rsid w:val="00BC1AB6"/>
    <w:rsid w:val="00BC2133"/>
    <w:rsid w:val="00BC2774"/>
    <w:rsid w:val="00BC2D03"/>
    <w:rsid w:val="00BC389D"/>
    <w:rsid w:val="00BC38AE"/>
    <w:rsid w:val="00BC3A6B"/>
    <w:rsid w:val="00BC3F89"/>
    <w:rsid w:val="00BC45A5"/>
    <w:rsid w:val="00BC4A4F"/>
    <w:rsid w:val="00BC57D8"/>
    <w:rsid w:val="00BC6D02"/>
    <w:rsid w:val="00BC6F6C"/>
    <w:rsid w:val="00BC72EF"/>
    <w:rsid w:val="00BC77D5"/>
    <w:rsid w:val="00BC794B"/>
    <w:rsid w:val="00BC7C4E"/>
    <w:rsid w:val="00BD002C"/>
    <w:rsid w:val="00BD06B8"/>
    <w:rsid w:val="00BD14E0"/>
    <w:rsid w:val="00BD2FBB"/>
    <w:rsid w:val="00BD30FC"/>
    <w:rsid w:val="00BD3516"/>
    <w:rsid w:val="00BD441E"/>
    <w:rsid w:val="00BD4836"/>
    <w:rsid w:val="00BD4EB4"/>
    <w:rsid w:val="00BD6AE5"/>
    <w:rsid w:val="00BD6C99"/>
    <w:rsid w:val="00BD6ECE"/>
    <w:rsid w:val="00BD7FEF"/>
    <w:rsid w:val="00BE007C"/>
    <w:rsid w:val="00BE1DD2"/>
    <w:rsid w:val="00BE293A"/>
    <w:rsid w:val="00BE2BBA"/>
    <w:rsid w:val="00BE2BDA"/>
    <w:rsid w:val="00BE3020"/>
    <w:rsid w:val="00BE423D"/>
    <w:rsid w:val="00BE460E"/>
    <w:rsid w:val="00BE4AEA"/>
    <w:rsid w:val="00BE4C10"/>
    <w:rsid w:val="00BE4DAE"/>
    <w:rsid w:val="00BE4F2D"/>
    <w:rsid w:val="00BE558A"/>
    <w:rsid w:val="00BE5D65"/>
    <w:rsid w:val="00BE626A"/>
    <w:rsid w:val="00BE657B"/>
    <w:rsid w:val="00BF0198"/>
    <w:rsid w:val="00BF0792"/>
    <w:rsid w:val="00BF08D2"/>
    <w:rsid w:val="00BF0B8E"/>
    <w:rsid w:val="00BF1299"/>
    <w:rsid w:val="00BF13D5"/>
    <w:rsid w:val="00BF20D0"/>
    <w:rsid w:val="00BF2821"/>
    <w:rsid w:val="00BF2BE9"/>
    <w:rsid w:val="00BF3400"/>
    <w:rsid w:val="00BF47EE"/>
    <w:rsid w:val="00BF4D44"/>
    <w:rsid w:val="00BF5B43"/>
    <w:rsid w:val="00BF5CF7"/>
    <w:rsid w:val="00BF606F"/>
    <w:rsid w:val="00BF629B"/>
    <w:rsid w:val="00BF644C"/>
    <w:rsid w:val="00BF65BC"/>
    <w:rsid w:val="00BF7AC3"/>
    <w:rsid w:val="00C00491"/>
    <w:rsid w:val="00C00D48"/>
    <w:rsid w:val="00C017AC"/>
    <w:rsid w:val="00C01D53"/>
    <w:rsid w:val="00C03B7D"/>
    <w:rsid w:val="00C03D30"/>
    <w:rsid w:val="00C050B4"/>
    <w:rsid w:val="00C0536E"/>
    <w:rsid w:val="00C05A32"/>
    <w:rsid w:val="00C062CC"/>
    <w:rsid w:val="00C06826"/>
    <w:rsid w:val="00C068BC"/>
    <w:rsid w:val="00C07D6F"/>
    <w:rsid w:val="00C111C4"/>
    <w:rsid w:val="00C113B0"/>
    <w:rsid w:val="00C1169B"/>
    <w:rsid w:val="00C11A2A"/>
    <w:rsid w:val="00C11F80"/>
    <w:rsid w:val="00C12C1C"/>
    <w:rsid w:val="00C147E2"/>
    <w:rsid w:val="00C1545F"/>
    <w:rsid w:val="00C15A9D"/>
    <w:rsid w:val="00C1640C"/>
    <w:rsid w:val="00C16B71"/>
    <w:rsid w:val="00C16CC4"/>
    <w:rsid w:val="00C16EA0"/>
    <w:rsid w:val="00C213A0"/>
    <w:rsid w:val="00C21848"/>
    <w:rsid w:val="00C22543"/>
    <w:rsid w:val="00C22703"/>
    <w:rsid w:val="00C22B90"/>
    <w:rsid w:val="00C22BD4"/>
    <w:rsid w:val="00C2504F"/>
    <w:rsid w:val="00C26985"/>
    <w:rsid w:val="00C27885"/>
    <w:rsid w:val="00C27C0C"/>
    <w:rsid w:val="00C30B25"/>
    <w:rsid w:val="00C30C5A"/>
    <w:rsid w:val="00C30CE6"/>
    <w:rsid w:val="00C30D2A"/>
    <w:rsid w:val="00C32BE1"/>
    <w:rsid w:val="00C32D9D"/>
    <w:rsid w:val="00C3374A"/>
    <w:rsid w:val="00C34831"/>
    <w:rsid w:val="00C35795"/>
    <w:rsid w:val="00C35CA9"/>
    <w:rsid w:val="00C36BC1"/>
    <w:rsid w:val="00C36D68"/>
    <w:rsid w:val="00C36F19"/>
    <w:rsid w:val="00C3758B"/>
    <w:rsid w:val="00C40244"/>
    <w:rsid w:val="00C4094D"/>
    <w:rsid w:val="00C40A50"/>
    <w:rsid w:val="00C40EA7"/>
    <w:rsid w:val="00C412D1"/>
    <w:rsid w:val="00C4152E"/>
    <w:rsid w:val="00C4187D"/>
    <w:rsid w:val="00C41D42"/>
    <w:rsid w:val="00C422A5"/>
    <w:rsid w:val="00C422DF"/>
    <w:rsid w:val="00C4316B"/>
    <w:rsid w:val="00C433DC"/>
    <w:rsid w:val="00C4367C"/>
    <w:rsid w:val="00C4370C"/>
    <w:rsid w:val="00C443EF"/>
    <w:rsid w:val="00C457BB"/>
    <w:rsid w:val="00C45942"/>
    <w:rsid w:val="00C46040"/>
    <w:rsid w:val="00C4631C"/>
    <w:rsid w:val="00C464BC"/>
    <w:rsid w:val="00C466D2"/>
    <w:rsid w:val="00C46FD6"/>
    <w:rsid w:val="00C47218"/>
    <w:rsid w:val="00C47377"/>
    <w:rsid w:val="00C4794C"/>
    <w:rsid w:val="00C523FB"/>
    <w:rsid w:val="00C54376"/>
    <w:rsid w:val="00C54478"/>
    <w:rsid w:val="00C546B9"/>
    <w:rsid w:val="00C54D9A"/>
    <w:rsid w:val="00C54F8D"/>
    <w:rsid w:val="00C560C2"/>
    <w:rsid w:val="00C57ECC"/>
    <w:rsid w:val="00C60F19"/>
    <w:rsid w:val="00C61DEF"/>
    <w:rsid w:val="00C61F6D"/>
    <w:rsid w:val="00C631B3"/>
    <w:rsid w:val="00C631D0"/>
    <w:rsid w:val="00C64434"/>
    <w:rsid w:val="00C645EF"/>
    <w:rsid w:val="00C646DE"/>
    <w:rsid w:val="00C64F88"/>
    <w:rsid w:val="00C66266"/>
    <w:rsid w:val="00C664EF"/>
    <w:rsid w:val="00C66589"/>
    <w:rsid w:val="00C7134D"/>
    <w:rsid w:val="00C71989"/>
    <w:rsid w:val="00C71BC0"/>
    <w:rsid w:val="00C71BE1"/>
    <w:rsid w:val="00C72DD2"/>
    <w:rsid w:val="00C73965"/>
    <w:rsid w:val="00C74AB5"/>
    <w:rsid w:val="00C74B15"/>
    <w:rsid w:val="00C74D9D"/>
    <w:rsid w:val="00C76336"/>
    <w:rsid w:val="00C7673C"/>
    <w:rsid w:val="00C76F2C"/>
    <w:rsid w:val="00C7771F"/>
    <w:rsid w:val="00C77CBB"/>
    <w:rsid w:val="00C77D10"/>
    <w:rsid w:val="00C809DA"/>
    <w:rsid w:val="00C818C2"/>
    <w:rsid w:val="00C82240"/>
    <w:rsid w:val="00C82691"/>
    <w:rsid w:val="00C82D6D"/>
    <w:rsid w:val="00C82E1E"/>
    <w:rsid w:val="00C82FDE"/>
    <w:rsid w:val="00C8333D"/>
    <w:rsid w:val="00C8337E"/>
    <w:rsid w:val="00C83F7B"/>
    <w:rsid w:val="00C84291"/>
    <w:rsid w:val="00C8503D"/>
    <w:rsid w:val="00C85383"/>
    <w:rsid w:val="00C85B9E"/>
    <w:rsid w:val="00C86016"/>
    <w:rsid w:val="00C8614F"/>
    <w:rsid w:val="00C87966"/>
    <w:rsid w:val="00C87A1E"/>
    <w:rsid w:val="00C90912"/>
    <w:rsid w:val="00C90DE9"/>
    <w:rsid w:val="00C9169D"/>
    <w:rsid w:val="00C919A6"/>
    <w:rsid w:val="00C91A43"/>
    <w:rsid w:val="00C91EB3"/>
    <w:rsid w:val="00C9204A"/>
    <w:rsid w:val="00C92326"/>
    <w:rsid w:val="00C92F8E"/>
    <w:rsid w:val="00C93204"/>
    <w:rsid w:val="00C933DE"/>
    <w:rsid w:val="00C94275"/>
    <w:rsid w:val="00C94A2C"/>
    <w:rsid w:val="00C960DF"/>
    <w:rsid w:val="00C971A1"/>
    <w:rsid w:val="00CA16F8"/>
    <w:rsid w:val="00CA2F90"/>
    <w:rsid w:val="00CA2FFC"/>
    <w:rsid w:val="00CA33F2"/>
    <w:rsid w:val="00CA3B6C"/>
    <w:rsid w:val="00CA41B4"/>
    <w:rsid w:val="00CA46A1"/>
    <w:rsid w:val="00CA4972"/>
    <w:rsid w:val="00CA4BA1"/>
    <w:rsid w:val="00CA56B8"/>
    <w:rsid w:val="00CA6976"/>
    <w:rsid w:val="00CA706D"/>
    <w:rsid w:val="00CA708E"/>
    <w:rsid w:val="00CA7E7F"/>
    <w:rsid w:val="00CB0046"/>
    <w:rsid w:val="00CB07C4"/>
    <w:rsid w:val="00CB0DAA"/>
    <w:rsid w:val="00CB17A6"/>
    <w:rsid w:val="00CB1945"/>
    <w:rsid w:val="00CB24FE"/>
    <w:rsid w:val="00CB2BD4"/>
    <w:rsid w:val="00CB381D"/>
    <w:rsid w:val="00CB4B7B"/>
    <w:rsid w:val="00CB4DA0"/>
    <w:rsid w:val="00CB4DFC"/>
    <w:rsid w:val="00CB4E9F"/>
    <w:rsid w:val="00CB511F"/>
    <w:rsid w:val="00CB63DF"/>
    <w:rsid w:val="00CB6541"/>
    <w:rsid w:val="00CB6886"/>
    <w:rsid w:val="00CB69CE"/>
    <w:rsid w:val="00CB7651"/>
    <w:rsid w:val="00CC01C3"/>
    <w:rsid w:val="00CC0751"/>
    <w:rsid w:val="00CC1874"/>
    <w:rsid w:val="00CC1AB7"/>
    <w:rsid w:val="00CC1D5A"/>
    <w:rsid w:val="00CC3405"/>
    <w:rsid w:val="00CC3878"/>
    <w:rsid w:val="00CC3A62"/>
    <w:rsid w:val="00CC43DD"/>
    <w:rsid w:val="00CC53E8"/>
    <w:rsid w:val="00CC566F"/>
    <w:rsid w:val="00CC6295"/>
    <w:rsid w:val="00CC69FC"/>
    <w:rsid w:val="00CC777D"/>
    <w:rsid w:val="00CD05F9"/>
    <w:rsid w:val="00CD1152"/>
    <w:rsid w:val="00CD1668"/>
    <w:rsid w:val="00CD169C"/>
    <w:rsid w:val="00CD2018"/>
    <w:rsid w:val="00CD22E8"/>
    <w:rsid w:val="00CD2DFC"/>
    <w:rsid w:val="00CD34ED"/>
    <w:rsid w:val="00CD3BF7"/>
    <w:rsid w:val="00CD3FCF"/>
    <w:rsid w:val="00CD4168"/>
    <w:rsid w:val="00CD50AF"/>
    <w:rsid w:val="00CD5623"/>
    <w:rsid w:val="00CD5FFD"/>
    <w:rsid w:val="00CD6CDD"/>
    <w:rsid w:val="00CD7D76"/>
    <w:rsid w:val="00CD7EE2"/>
    <w:rsid w:val="00CE00C8"/>
    <w:rsid w:val="00CE0B07"/>
    <w:rsid w:val="00CE167F"/>
    <w:rsid w:val="00CE17DD"/>
    <w:rsid w:val="00CE1AC1"/>
    <w:rsid w:val="00CE254E"/>
    <w:rsid w:val="00CE25C8"/>
    <w:rsid w:val="00CE3095"/>
    <w:rsid w:val="00CE4776"/>
    <w:rsid w:val="00CE62DA"/>
    <w:rsid w:val="00CE6D88"/>
    <w:rsid w:val="00CE7AAD"/>
    <w:rsid w:val="00CF0D81"/>
    <w:rsid w:val="00CF12AD"/>
    <w:rsid w:val="00CF14DD"/>
    <w:rsid w:val="00CF1D0F"/>
    <w:rsid w:val="00CF1E0C"/>
    <w:rsid w:val="00CF2917"/>
    <w:rsid w:val="00CF2B7E"/>
    <w:rsid w:val="00CF31D9"/>
    <w:rsid w:val="00CF3E2B"/>
    <w:rsid w:val="00CF4EE0"/>
    <w:rsid w:val="00CF56B1"/>
    <w:rsid w:val="00CF6C68"/>
    <w:rsid w:val="00CF6E6B"/>
    <w:rsid w:val="00CF7BB9"/>
    <w:rsid w:val="00D00521"/>
    <w:rsid w:val="00D0144C"/>
    <w:rsid w:val="00D017FA"/>
    <w:rsid w:val="00D019BE"/>
    <w:rsid w:val="00D0239A"/>
    <w:rsid w:val="00D0288A"/>
    <w:rsid w:val="00D03073"/>
    <w:rsid w:val="00D03220"/>
    <w:rsid w:val="00D036EE"/>
    <w:rsid w:val="00D03F98"/>
    <w:rsid w:val="00D047FF"/>
    <w:rsid w:val="00D04FB3"/>
    <w:rsid w:val="00D060C5"/>
    <w:rsid w:val="00D064DE"/>
    <w:rsid w:val="00D06B4C"/>
    <w:rsid w:val="00D07986"/>
    <w:rsid w:val="00D07E3B"/>
    <w:rsid w:val="00D101CA"/>
    <w:rsid w:val="00D106F5"/>
    <w:rsid w:val="00D11CCE"/>
    <w:rsid w:val="00D11F8E"/>
    <w:rsid w:val="00D13E71"/>
    <w:rsid w:val="00D14332"/>
    <w:rsid w:val="00D14D3F"/>
    <w:rsid w:val="00D15276"/>
    <w:rsid w:val="00D15C47"/>
    <w:rsid w:val="00D16745"/>
    <w:rsid w:val="00D1675B"/>
    <w:rsid w:val="00D16A18"/>
    <w:rsid w:val="00D16A7B"/>
    <w:rsid w:val="00D17A78"/>
    <w:rsid w:val="00D17E18"/>
    <w:rsid w:val="00D20761"/>
    <w:rsid w:val="00D20F39"/>
    <w:rsid w:val="00D21AF9"/>
    <w:rsid w:val="00D226C8"/>
    <w:rsid w:val="00D23224"/>
    <w:rsid w:val="00D2347F"/>
    <w:rsid w:val="00D23CB7"/>
    <w:rsid w:val="00D23D8D"/>
    <w:rsid w:val="00D23DF0"/>
    <w:rsid w:val="00D24099"/>
    <w:rsid w:val="00D248FB"/>
    <w:rsid w:val="00D24D71"/>
    <w:rsid w:val="00D24EDB"/>
    <w:rsid w:val="00D25219"/>
    <w:rsid w:val="00D259BC"/>
    <w:rsid w:val="00D25DD9"/>
    <w:rsid w:val="00D261A0"/>
    <w:rsid w:val="00D30A45"/>
    <w:rsid w:val="00D30B4C"/>
    <w:rsid w:val="00D30CC3"/>
    <w:rsid w:val="00D3143D"/>
    <w:rsid w:val="00D32406"/>
    <w:rsid w:val="00D34EC4"/>
    <w:rsid w:val="00D3569F"/>
    <w:rsid w:val="00D356D6"/>
    <w:rsid w:val="00D35A59"/>
    <w:rsid w:val="00D35AC9"/>
    <w:rsid w:val="00D360ED"/>
    <w:rsid w:val="00D36D4A"/>
    <w:rsid w:val="00D3738C"/>
    <w:rsid w:val="00D37AE9"/>
    <w:rsid w:val="00D4060B"/>
    <w:rsid w:val="00D40ACD"/>
    <w:rsid w:val="00D40C69"/>
    <w:rsid w:val="00D41263"/>
    <w:rsid w:val="00D42D6D"/>
    <w:rsid w:val="00D43128"/>
    <w:rsid w:val="00D4321E"/>
    <w:rsid w:val="00D44EF8"/>
    <w:rsid w:val="00D45090"/>
    <w:rsid w:val="00D451C4"/>
    <w:rsid w:val="00D45A2B"/>
    <w:rsid w:val="00D4634E"/>
    <w:rsid w:val="00D46DBE"/>
    <w:rsid w:val="00D472B2"/>
    <w:rsid w:val="00D472FD"/>
    <w:rsid w:val="00D47B7F"/>
    <w:rsid w:val="00D47D70"/>
    <w:rsid w:val="00D512F3"/>
    <w:rsid w:val="00D51460"/>
    <w:rsid w:val="00D5169A"/>
    <w:rsid w:val="00D51DB7"/>
    <w:rsid w:val="00D51F72"/>
    <w:rsid w:val="00D520F4"/>
    <w:rsid w:val="00D52639"/>
    <w:rsid w:val="00D52D87"/>
    <w:rsid w:val="00D52E19"/>
    <w:rsid w:val="00D541F6"/>
    <w:rsid w:val="00D552F4"/>
    <w:rsid w:val="00D55367"/>
    <w:rsid w:val="00D56551"/>
    <w:rsid w:val="00D567EC"/>
    <w:rsid w:val="00D56C50"/>
    <w:rsid w:val="00D57E20"/>
    <w:rsid w:val="00D605D2"/>
    <w:rsid w:val="00D60FBD"/>
    <w:rsid w:val="00D61663"/>
    <w:rsid w:val="00D61804"/>
    <w:rsid w:val="00D61E09"/>
    <w:rsid w:val="00D632A0"/>
    <w:rsid w:val="00D63597"/>
    <w:rsid w:val="00D64030"/>
    <w:rsid w:val="00D642F1"/>
    <w:rsid w:val="00D64B61"/>
    <w:rsid w:val="00D65321"/>
    <w:rsid w:val="00D66526"/>
    <w:rsid w:val="00D66969"/>
    <w:rsid w:val="00D671C7"/>
    <w:rsid w:val="00D679B9"/>
    <w:rsid w:val="00D70618"/>
    <w:rsid w:val="00D72382"/>
    <w:rsid w:val="00D727F1"/>
    <w:rsid w:val="00D733FE"/>
    <w:rsid w:val="00D7342C"/>
    <w:rsid w:val="00D734DB"/>
    <w:rsid w:val="00D737A8"/>
    <w:rsid w:val="00D73D90"/>
    <w:rsid w:val="00D73F4A"/>
    <w:rsid w:val="00D73F68"/>
    <w:rsid w:val="00D76E6B"/>
    <w:rsid w:val="00D76F6F"/>
    <w:rsid w:val="00D77C18"/>
    <w:rsid w:val="00D80373"/>
    <w:rsid w:val="00D808A6"/>
    <w:rsid w:val="00D81933"/>
    <w:rsid w:val="00D83347"/>
    <w:rsid w:val="00D8450C"/>
    <w:rsid w:val="00D84A70"/>
    <w:rsid w:val="00D85FFC"/>
    <w:rsid w:val="00D861C2"/>
    <w:rsid w:val="00D8683D"/>
    <w:rsid w:val="00D87E8E"/>
    <w:rsid w:val="00D902F8"/>
    <w:rsid w:val="00D90605"/>
    <w:rsid w:val="00D912C3"/>
    <w:rsid w:val="00D91483"/>
    <w:rsid w:val="00D91961"/>
    <w:rsid w:val="00D91F60"/>
    <w:rsid w:val="00D92484"/>
    <w:rsid w:val="00D9248F"/>
    <w:rsid w:val="00D926B9"/>
    <w:rsid w:val="00D92777"/>
    <w:rsid w:val="00D929E2"/>
    <w:rsid w:val="00D92B69"/>
    <w:rsid w:val="00D92C96"/>
    <w:rsid w:val="00D93583"/>
    <w:rsid w:val="00D936CD"/>
    <w:rsid w:val="00D946D0"/>
    <w:rsid w:val="00D95CF4"/>
    <w:rsid w:val="00D96C58"/>
    <w:rsid w:val="00D96E77"/>
    <w:rsid w:val="00D974E1"/>
    <w:rsid w:val="00D97B50"/>
    <w:rsid w:val="00DA010F"/>
    <w:rsid w:val="00DA0E10"/>
    <w:rsid w:val="00DA0FFD"/>
    <w:rsid w:val="00DA11CB"/>
    <w:rsid w:val="00DA12E9"/>
    <w:rsid w:val="00DA1378"/>
    <w:rsid w:val="00DA1EBF"/>
    <w:rsid w:val="00DA3A14"/>
    <w:rsid w:val="00DA3B6B"/>
    <w:rsid w:val="00DA42B7"/>
    <w:rsid w:val="00DA50C6"/>
    <w:rsid w:val="00DA5A7B"/>
    <w:rsid w:val="00DA5DBB"/>
    <w:rsid w:val="00DA5F64"/>
    <w:rsid w:val="00DA62C0"/>
    <w:rsid w:val="00DA67BA"/>
    <w:rsid w:val="00DA6880"/>
    <w:rsid w:val="00DA6EB2"/>
    <w:rsid w:val="00DB01DE"/>
    <w:rsid w:val="00DB083E"/>
    <w:rsid w:val="00DB11ED"/>
    <w:rsid w:val="00DB1801"/>
    <w:rsid w:val="00DB18D9"/>
    <w:rsid w:val="00DB230A"/>
    <w:rsid w:val="00DB40F4"/>
    <w:rsid w:val="00DB45C6"/>
    <w:rsid w:val="00DB4753"/>
    <w:rsid w:val="00DB4AA5"/>
    <w:rsid w:val="00DB5045"/>
    <w:rsid w:val="00DB775E"/>
    <w:rsid w:val="00DC061B"/>
    <w:rsid w:val="00DC07A0"/>
    <w:rsid w:val="00DC0A5B"/>
    <w:rsid w:val="00DC0B28"/>
    <w:rsid w:val="00DC1B5F"/>
    <w:rsid w:val="00DC1FFD"/>
    <w:rsid w:val="00DC215E"/>
    <w:rsid w:val="00DC2E09"/>
    <w:rsid w:val="00DC2E2E"/>
    <w:rsid w:val="00DC3377"/>
    <w:rsid w:val="00DC3BB9"/>
    <w:rsid w:val="00DC49C6"/>
    <w:rsid w:val="00DC609C"/>
    <w:rsid w:val="00DC62E1"/>
    <w:rsid w:val="00DC6B0C"/>
    <w:rsid w:val="00DC6DB7"/>
    <w:rsid w:val="00DC71EE"/>
    <w:rsid w:val="00DC7F0A"/>
    <w:rsid w:val="00DD0103"/>
    <w:rsid w:val="00DD0BCF"/>
    <w:rsid w:val="00DD12F1"/>
    <w:rsid w:val="00DD1828"/>
    <w:rsid w:val="00DD2940"/>
    <w:rsid w:val="00DD34B4"/>
    <w:rsid w:val="00DD486C"/>
    <w:rsid w:val="00DD4A10"/>
    <w:rsid w:val="00DD5602"/>
    <w:rsid w:val="00DD5CC3"/>
    <w:rsid w:val="00DD5F28"/>
    <w:rsid w:val="00DD6C2C"/>
    <w:rsid w:val="00DD7867"/>
    <w:rsid w:val="00DE0005"/>
    <w:rsid w:val="00DE153F"/>
    <w:rsid w:val="00DE2928"/>
    <w:rsid w:val="00DE2B4D"/>
    <w:rsid w:val="00DE2C9A"/>
    <w:rsid w:val="00DE46C6"/>
    <w:rsid w:val="00DE4745"/>
    <w:rsid w:val="00DE4E5E"/>
    <w:rsid w:val="00DE61DD"/>
    <w:rsid w:val="00DE61F5"/>
    <w:rsid w:val="00DE64A7"/>
    <w:rsid w:val="00DE68D3"/>
    <w:rsid w:val="00DE6A4D"/>
    <w:rsid w:val="00DE6B5A"/>
    <w:rsid w:val="00DE6C63"/>
    <w:rsid w:val="00DE6CD2"/>
    <w:rsid w:val="00DE6F0A"/>
    <w:rsid w:val="00DE7C83"/>
    <w:rsid w:val="00DF03D3"/>
    <w:rsid w:val="00DF0AA3"/>
    <w:rsid w:val="00DF1236"/>
    <w:rsid w:val="00DF1D98"/>
    <w:rsid w:val="00DF34B4"/>
    <w:rsid w:val="00DF386E"/>
    <w:rsid w:val="00DF3908"/>
    <w:rsid w:val="00DF3AEF"/>
    <w:rsid w:val="00DF3B3E"/>
    <w:rsid w:val="00DF4022"/>
    <w:rsid w:val="00DF4DF2"/>
    <w:rsid w:val="00DF4F80"/>
    <w:rsid w:val="00DF7299"/>
    <w:rsid w:val="00DF72CE"/>
    <w:rsid w:val="00E00786"/>
    <w:rsid w:val="00E01175"/>
    <w:rsid w:val="00E015CB"/>
    <w:rsid w:val="00E0169C"/>
    <w:rsid w:val="00E024DD"/>
    <w:rsid w:val="00E027F1"/>
    <w:rsid w:val="00E030E4"/>
    <w:rsid w:val="00E03561"/>
    <w:rsid w:val="00E03C9C"/>
    <w:rsid w:val="00E03D5F"/>
    <w:rsid w:val="00E03EA4"/>
    <w:rsid w:val="00E03F19"/>
    <w:rsid w:val="00E0489C"/>
    <w:rsid w:val="00E0497C"/>
    <w:rsid w:val="00E04CCF"/>
    <w:rsid w:val="00E0513A"/>
    <w:rsid w:val="00E05C7D"/>
    <w:rsid w:val="00E05EA3"/>
    <w:rsid w:val="00E06838"/>
    <w:rsid w:val="00E069D8"/>
    <w:rsid w:val="00E0701F"/>
    <w:rsid w:val="00E07170"/>
    <w:rsid w:val="00E07758"/>
    <w:rsid w:val="00E10D9B"/>
    <w:rsid w:val="00E1116F"/>
    <w:rsid w:val="00E123CE"/>
    <w:rsid w:val="00E12E33"/>
    <w:rsid w:val="00E12EC0"/>
    <w:rsid w:val="00E131DF"/>
    <w:rsid w:val="00E13B2A"/>
    <w:rsid w:val="00E1425B"/>
    <w:rsid w:val="00E1461F"/>
    <w:rsid w:val="00E15230"/>
    <w:rsid w:val="00E158F1"/>
    <w:rsid w:val="00E15FE7"/>
    <w:rsid w:val="00E165D7"/>
    <w:rsid w:val="00E16EC3"/>
    <w:rsid w:val="00E17B68"/>
    <w:rsid w:val="00E202B4"/>
    <w:rsid w:val="00E2035D"/>
    <w:rsid w:val="00E22216"/>
    <w:rsid w:val="00E225B3"/>
    <w:rsid w:val="00E22E18"/>
    <w:rsid w:val="00E23317"/>
    <w:rsid w:val="00E23803"/>
    <w:rsid w:val="00E23993"/>
    <w:rsid w:val="00E23BED"/>
    <w:rsid w:val="00E24476"/>
    <w:rsid w:val="00E24FB2"/>
    <w:rsid w:val="00E25AB2"/>
    <w:rsid w:val="00E25CF8"/>
    <w:rsid w:val="00E25E5F"/>
    <w:rsid w:val="00E2674F"/>
    <w:rsid w:val="00E274D0"/>
    <w:rsid w:val="00E27501"/>
    <w:rsid w:val="00E30364"/>
    <w:rsid w:val="00E303C3"/>
    <w:rsid w:val="00E30AD3"/>
    <w:rsid w:val="00E31A79"/>
    <w:rsid w:val="00E31DA8"/>
    <w:rsid w:val="00E32510"/>
    <w:rsid w:val="00E33A4C"/>
    <w:rsid w:val="00E33ED2"/>
    <w:rsid w:val="00E33FBC"/>
    <w:rsid w:val="00E36564"/>
    <w:rsid w:val="00E36AA0"/>
    <w:rsid w:val="00E37E9D"/>
    <w:rsid w:val="00E401A5"/>
    <w:rsid w:val="00E41046"/>
    <w:rsid w:val="00E41AAA"/>
    <w:rsid w:val="00E435B9"/>
    <w:rsid w:val="00E436AF"/>
    <w:rsid w:val="00E442F4"/>
    <w:rsid w:val="00E4454E"/>
    <w:rsid w:val="00E4461C"/>
    <w:rsid w:val="00E4493A"/>
    <w:rsid w:val="00E44AC8"/>
    <w:rsid w:val="00E45A4C"/>
    <w:rsid w:val="00E45B3F"/>
    <w:rsid w:val="00E45C08"/>
    <w:rsid w:val="00E461DA"/>
    <w:rsid w:val="00E461DE"/>
    <w:rsid w:val="00E465AF"/>
    <w:rsid w:val="00E46E66"/>
    <w:rsid w:val="00E47C73"/>
    <w:rsid w:val="00E47D6A"/>
    <w:rsid w:val="00E50F95"/>
    <w:rsid w:val="00E5124F"/>
    <w:rsid w:val="00E51BA0"/>
    <w:rsid w:val="00E520C6"/>
    <w:rsid w:val="00E52593"/>
    <w:rsid w:val="00E5260A"/>
    <w:rsid w:val="00E5397C"/>
    <w:rsid w:val="00E54F61"/>
    <w:rsid w:val="00E5558C"/>
    <w:rsid w:val="00E55627"/>
    <w:rsid w:val="00E559F0"/>
    <w:rsid w:val="00E57D4D"/>
    <w:rsid w:val="00E57F91"/>
    <w:rsid w:val="00E60D40"/>
    <w:rsid w:val="00E61966"/>
    <w:rsid w:val="00E61ABA"/>
    <w:rsid w:val="00E61F0D"/>
    <w:rsid w:val="00E624EF"/>
    <w:rsid w:val="00E62B70"/>
    <w:rsid w:val="00E631E1"/>
    <w:rsid w:val="00E6389D"/>
    <w:rsid w:val="00E63CEB"/>
    <w:rsid w:val="00E64419"/>
    <w:rsid w:val="00E6464A"/>
    <w:rsid w:val="00E64867"/>
    <w:rsid w:val="00E652AA"/>
    <w:rsid w:val="00E659D6"/>
    <w:rsid w:val="00E66383"/>
    <w:rsid w:val="00E66FC9"/>
    <w:rsid w:val="00E67108"/>
    <w:rsid w:val="00E671FD"/>
    <w:rsid w:val="00E67AFD"/>
    <w:rsid w:val="00E67D12"/>
    <w:rsid w:val="00E67E36"/>
    <w:rsid w:val="00E700A1"/>
    <w:rsid w:val="00E713BB"/>
    <w:rsid w:val="00E71F2F"/>
    <w:rsid w:val="00E71FED"/>
    <w:rsid w:val="00E72737"/>
    <w:rsid w:val="00E72C88"/>
    <w:rsid w:val="00E73978"/>
    <w:rsid w:val="00E747B5"/>
    <w:rsid w:val="00E74807"/>
    <w:rsid w:val="00E74C94"/>
    <w:rsid w:val="00E75D8C"/>
    <w:rsid w:val="00E76C3A"/>
    <w:rsid w:val="00E81156"/>
    <w:rsid w:val="00E817E2"/>
    <w:rsid w:val="00E819AD"/>
    <w:rsid w:val="00E8227A"/>
    <w:rsid w:val="00E822B8"/>
    <w:rsid w:val="00E822F7"/>
    <w:rsid w:val="00E82878"/>
    <w:rsid w:val="00E83E7B"/>
    <w:rsid w:val="00E845A6"/>
    <w:rsid w:val="00E86A31"/>
    <w:rsid w:val="00E86C0F"/>
    <w:rsid w:val="00E873EE"/>
    <w:rsid w:val="00E876B8"/>
    <w:rsid w:val="00E91245"/>
    <w:rsid w:val="00E93377"/>
    <w:rsid w:val="00E93FB0"/>
    <w:rsid w:val="00E9458B"/>
    <w:rsid w:val="00E94A33"/>
    <w:rsid w:val="00E9575A"/>
    <w:rsid w:val="00E96066"/>
    <w:rsid w:val="00E969C8"/>
    <w:rsid w:val="00E971CA"/>
    <w:rsid w:val="00E97495"/>
    <w:rsid w:val="00E97B3A"/>
    <w:rsid w:val="00EA0273"/>
    <w:rsid w:val="00EA03BC"/>
    <w:rsid w:val="00EA0CFD"/>
    <w:rsid w:val="00EA18F9"/>
    <w:rsid w:val="00EA1C76"/>
    <w:rsid w:val="00EA1D0D"/>
    <w:rsid w:val="00EA24EB"/>
    <w:rsid w:val="00EA3174"/>
    <w:rsid w:val="00EA3485"/>
    <w:rsid w:val="00EA59EE"/>
    <w:rsid w:val="00EA66CD"/>
    <w:rsid w:val="00EA6866"/>
    <w:rsid w:val="00EA6A98"/>
    <w:rsid w:val="00EA702C"/>
    <w:rsid w:val="00EA7541"/>
    <w:rsid w:val="00EA7BA7"/>
    <w:rsid w:val="00EB02EC"/>
    <w:rsid w:val="00EB0408"/>
    <w:rsid w:val="00EB042E"/>
    <w:rsid w:val="00EB14E6"/>
    <w:rsid w:val="00EB2200"/>
    <w:rsid w:val="00EB2C09"/>
    <w:rsid w:val="00EB3968"/>
    <w:rsid w:val="00EB3F97"/>
    <w:rsid w:val="00EB449D"/>
    <w:rsid w:val="00EB51F6"/>
    <w:rsid w:val="00EB549D"/>
    <w:rsid w:val="00EB5D40"/>
    <w:rsid w:val="00EB5DAB"/>
    <w:rsid w:val="00EB5EDE"/>
    <w:rsid w:val="00EB64F6"/>
    <w:rsid w:val="00EB6BA9"/>
    <w:rsid w:val="00EB6E0C"/>
    <w:rsid w:val="00EB79A8"/>
    <w:rsid w:val="00EC141B"/>
    <w:rsid w:val="00EC29CC"/>
    <w:rsid w:val="00EC3147"/>
    <w:rsid w:val="00EC3747"/>
    <w:rsid w:val="00EC3D4D"/>
    <w:rsid w:val="00EC4D27"/>
    <w:rsid w:val="00EC4DE3"/>
    <w:rsid w:val="00EC5261"/>
    <w:rsid w:val="00EC5727"/>
    <w:rsid w:val="00EC5BE2"/>
    <w:rsid w:val="00EC6596"/>
    <w:rsid w:val="00EC6787"/>
    <w:rsid w:val="00EC72E9"/>
    <w:rsid w:val="00EC736F"/>
    <w:rsid w:val="00EC7674"/>
    <w:rsid w:val="00EC7B76"/>
    <w:rsid w:val="00EC7DA4"/>
    <w:rsid w:val="00ED0903"/>
    <w:rsid w:val="00ED092E"/>
    <w:rsid w:val="00ED0D7C"/>
    <w:rsid w:val="00ED0F7E"/>
    <w:rsid w:val="00ED10E6"/>
    <w:rsid w:val="00ED1B64"/>
    <w:rsid w:val="00ED1FA1"/>
    <w:rsid w:val="00ED30AF"/>
    <w:rsid w:val="00ED47E2"/>
    <w:rsid w:val="00ED493F"/>
    <w:rsid w:val="00ED4D6C"/>
    <w:rsid w:val="00ED4DBB"/>
    <w:rsid w:val="00ED4F91"/>
    <w:rsid w:val="00ED67AF"/>
    <w:rsid w:val="00ED71A8"/>
    <w:rsid w:val="00ED77C4"/>
    <w:rsid w:val="00ED7B34"/>
    <w:rsid w:val="00ED7D22"/>
    <w:rsid w:val="00EE0648"/>
    <w:rsid w:val="00EE0832"/>
    <w:rsid w:val="00EE0D56"/>
    <w:rsid w:val="00EE0E64"/>
    <w:rsid w:val="00EE2531"/>
    <w:rsid w:val="00EE259A"/>
    <w:rsid w:val="00EE3031"/>
    <w:rsid w:val="00EE3081"/>
    <w:rsid w:val="00EE3637"/>
    <w:rsid w:val="00EE43EC"/>
    <w:rsid w:val="00EE5B53"/>
    <w:rsid w:val="00EE6B94"/>
    <w:rsid w:val="00EE6BA5"/>
    <w:rsid w:val="00EF0090"/>
    <w:rsid w:val="00EF02C0"/>
    <w:rsid w:val="00EF16B0"/>
    <w:rsid w:val="00EF26EC"/>
    <w:rsid w:val="00EF2833"/>
    <w:rsid w:val="00EF320C"/>
    <w:rsid w:val="00EF3EE6"/>
    <w:rsid w:val="00EF403A"/>
    <w:rsid w:val="00EF4271"/>
    <w:rsid w:val="00EF47D3"/>
    <w:rsid w:val="00EF4846"/>
    <w:rsid w:val="00EF54AC"/>
    <w:rsid w:val="00EF5BE2"/>
    <w:rsid w:val="00EF5BF1"/>
    <w:rsid w:val="00EF5D64"/>
    <w:rsid w:val="00EF7BD7"/>
    <w:rsid w:val="00F009EF"/>
    <w:rsid w:val="00F00D95"/>
    <w:rsid w:val="00F01A20"/>
    <w:rsid w:val="00F02B9D"/>
    <w:rsid w:val="00F038BD"/>
    <w:rsid w:val="00F03D81"/>
    <w:rsid w:val="00F04350"/>
    <w:rsid w:val="00F044F0"/>
    <w:rsid w:val="00F04F9E"/>
    <w:rsid w:val="00F0555D"/>
    <w:rsid w:val="00F05D9B"/>
    <w:rsid w:val="00F060F1"/>
    <w:rsid w:val="00F06B79"/>
    <w:rsid w:val="00F0760E"/>
    <w:rsid w:val="00F07E6A"/>
    <w:rsid w:val="00F100A2"/>
    <w:rsid w:val="00F1070C"/>
    <w:rsid w:val="00F10FEF"/>
    <w:rsid w:val="00F1111A"/>
    <w:rsid w:val="00F1145E"/>
    <w:rsid w:val="00F1191D"/>
    <w:rsid w:val="00F11FEF"/>
    <w:rsid w:val="00F12542"/>
    <w:rsid w:val="00F12DAD"/>
    <w:rsid w:val="00F13B2B"/>
    <w:rsid w:val="00F14216"/>
    <w:rsid w:val="00F151AA"/>
    <w:rsid w:val="00F15575"/>
    <w:rsid w:val="00F15C5A"/>
    <w:rsid w:val="00F17652"/>
    <w:rsid w:val="00F17CC3"/>
    <w:rsid w:val="00F202CA"/>
    <w:rsid w:val="00F2082A"/>
    <w:rsid w:val="00F20D45"/>
    <w:rsid w:val="00F20EDE"/>
    <w:rsid w:val="00F21270"/>
    <w:rsid w:val="00F22812"/>
    <w:rsid w:val="00F22EBE"/>
    <w:rsid w:val="00F22F24"/>
    <w:rsid w:val="00F243D2"/>
    <w:rsid w:val="00F24767"/>
    <w:rsid w:val="00F25C5E"/>
    <w:rsid w:val="00F26694"/>
    <w:rsid w:val="00F267FF"/>
    <w:rsid w:val="00F276E1"/>
    <w:rsid w:val="00F27CE1"/>
    <w:rsid w:val="00F3039F"/>
    <w:rsid w:val="00F307DB"/>
    <w:rsid w:val="00F30C8D"/>
    <w:rsid w:val="00F30D95"/>
    <w:rsid w:val="00F31F2F"/>
    <w:rsid w:val="00F3200B"/>
    <w:rsid w:val="00F32012"/>
    <w:rsid w:val="00F3207D"/>
    <w:rsid w:val="00F321EE"/>
    <w:rsid w:val="00F32279"/>
    <w:rsid w:val="00F326D6"/>
    <w:rsid w:val="00F329D5"/>
    <w:rsid w:val="00F33FF6"/>
    <w:rsid w:val="00F3414A"/>
    <w:rsid w:val="00F346F5"/>
    <w:rsid w:val="00F35343"/>
    <w:rsid w:val="00F3589E"/>
    <w:rsid w:val="00F36C5C"/>
    <w:rsid w:val="00F36F51"/>
    <w:rsid w:val="00F40081"/>
    <w:rsid w:val="00F40547"/>
    <w:rsid w:val="00F408B2"/>
    <w:rsid w:val="00F40947"/>
    <w:rsid w:val="00F4153E"/>
    <w:rsid w:val="00F41A73"/>
    <w:rsid w:val="00F42BE7"/>
    <w:rsid w:val="00F4301E"/>
    <w:rsid w:val="00F43111"/>
    <w:rsid w:val="00F4335C"/>
    <w:rsid w:val="00F4381F"/>
    <w:rsid w:val="00F4401F"/>
    <w:rsid w:val="00F4416F"/>
    <w:rsid w:val="00F4490D"/>
    <w:rsid w:val="00F4548F"/>
    <w:rsid w:val="00F45879"/>
    <w:rsid w:val="00F45CCF"/>
    <w:rsid w:val="00F46079"/>
    <w:rsid w:val="00F46275"/>
    <w:rsid w:val="00F47027"/>
    <w:rsid w:val="00F50180"/>
    <w:rsid w:val="00F5159E"/>
    <w:rsid w:val="00F51628"/>
    <w:rsid w:val="00F5375E"/>
    <w:rsid w:val="00F53A25"/>
    <w:rsid w:val="00F53E63"/>
    <w:rsid w:val="00F54241"/>
    <w:rsid w:val="00F543B9"/>
    <w:rsid w:val="00F5532A"/>
    <w:rsid w:val="00F55742"/>
    <w:rsid w:val="00F56482"/>
    <w:rsid w:val="00F56888"/>
    <w:rsid w:val="00F56B59"/>
    <w:rsid w:val="00F57431"/>
    <w:rsid w:val="00F575E2"/>
    <w:rsid w:val="00F57C7B"/>
    <w:rsid w:val="00F57E2F"/>
    <w:rsid w:val="00F57F8A"/>
    <w:rsid w:val="00F6008A"/>
    <w:rsid w:val="00F6016E"/>
    <w:rsid w:val="00F60F4C"/>
    <w:rsid w:val="00F6140A"/>
    <w:rsid w:val="00F62A03"/>
    <w:rsid w:val="00F62BC1"/>
    <w:rsid w:val="00F63E0A"/>
    <w:rsid w:val="00F65198"/>
    <w:rsid w:val="00F6580B"/>
    <w:rsid w:val="00F65899"/>
    <w:rsid w:val="00F66A90"/>
    <w:rsid w:val="00F66E79"/>
    <w:rsid w:val="00F70D8E"/>
    <w:rsid w:val="00F72BC4"/>
    <w:rsid w:val="00F72ECC"/>
    <w:rsid w:val="00F73B21"/>
    <w:rsid w:val="00F75A10"/>
    <w:rsid w:val="00F77CC6"/>
    <w:rsid w:val="00F8035C"/>
    <w:rsid w:val="00F80F78"/>
    <w:rsid w:val="00F81D0F"/>
    <w:rsid w:val="00F81DF7"/>
    <w:rsid w:val="00F82A47"/>
    <w:rsid w:val="00F83181"/>
    <w:rsid w:val="00F834A5"/>
    <w:rsid w:val="00F838D2"/>
    <w:rsid w:val="00F83F75"/>
    <w:rsid w:val="00F8410F"/>
    <w:rsid w:val="00F85EC1"/>
    <w:rsid w:val="00F86682"/>
    <w:rsid w:val="00F86C78"/>
    <w:rsid w:val="00F90C53"/>
    <w:rsid w:val="00F91194"/>
    <w:rsid w:val="00F92519"/>
    <w:rsid w:val="00F9255D"/>
    <w:rsid w:val="00F93DF0"/>
    <w:rsid w:val="00F9414E"/>
    <w:rsid w:val="00F96DEE"/>
    <w:rsid w:val="00F975AF"/>
    <w:rsid w:val="00FA0D1E"/>
    <w:rsid w:val="00FA1AF0"/>
    <w:rsid w:val="00FA1D79"/>
    <w:rsid w:val="00FA27BC"/>
    <w:rsid w:val="00FA2D3D"/>
    <w:rsid w:val="00FA3A6E"/>
    <w:rsid w:val="00FA465D"/>
    <w:rsid w:val="00FA476B"/>
    <w:rsid w:val="00FA5332"/>
    <w:rsid w:val="00FA5A96"/>
    <w:rsid w:val="00FA5AC0"/>
    <w:rsid w:val="00FA5CED"/>
    <w:rsid w:val="00FA6322"/>
    <w:rsid w:val="00FA6A8D"/>
    <w:rsid w:val="00FA6F24"/>
    <w:rsid w:val="00FB1797"/>
    <w:rsid w:val="00FB23AC"/>
    <w:rsid w:val="00FB2B13"/>
    <w:rsid w:val="00FB2E70"/>
    <w:rsid w:val="00FB3DEE"/>
    <w:rsid w:val="00FB43CB"/>
    <w:rsid w:val="00FB45B9"/>
    <w:rsid w:val="00FB483C"/>
    <w:rsid w:val="00FB4C98"/>
    <w:rsid w:val="00FB4DCB"/>
    <w:rsid w:val="00FB4F5E"/>
    <w:rsid w:val="00FB5360"/>
    <w:rsid w:val="00FB5612"/>
    <w:rsid w:val="00FB5812"/>
    <w:rsid w:val="00FB6183"/>
    <w:rsid w:val="00FB72F2"/>
    <w:rsid w:val="00FB7D79"/>
    <w:rsid w:val="00FC045C"/>
    <w:rsid w:val="00FC07DE"/>
    <w:rsid w:val="00FC0823"/>
    <w:rsid w:val="00FC0A02"/>
    <w:rsid w:val="00FC0F62"/>
    <w:rsid w:val="00FC13F1"/>
    <w:rsid w:val="00FC1997"/>
    <w:rsid w:val="00FC1B7E"/>
    <w:rsid w:val="00FC1C2F"/>
    <w:rsid w:val="00FC29F6"/>
    <w:rsid w:val="00FC37CB"/>
    <w:rsid w:val="00FC47C8"/>
    <w:rsid w:val="00FC5BC8"/>
    <w:rsid w:val="00FC5E49"/>
    <w:rsid w:val="00FC607A"/>
    <w:rsid w:val="00FC62D3"/>
    <w:rsid w:val="00FC662D"/>
    <w:rsid w:val="00FC7058"/>
    <w:rsid w:val="00FC74F7"/>
    <w:rsid w:val="00FC7924"/>
    <w:rsid w:val="00FC7D94"/>
    <w:rsid w:val="00FC7F55"/>
    <w:rsid w:val="00FC7FA7"/>
    <w:rsid w:val="00FD13B4"/>
    <w:rsid w:val="00FD18FB"/>
    <w:rsid w:val="00FD3502"/>
    <w:rsid w:val="00FD36D1"/>
    <w:rsid w:val="00FD49D0"/>
    <w:rsid w:val="00FD4F8B"/>
    <w:rsid w:val="00FD52DC"/>
    <w:rsid w:val="00FD5C2B"/>
    <w:rsid w:val="00FD5E24"/>
    <w:rsid w:val="00FD6B01"/>
    <w:rsid w:val="00FD75CA"/>
    <w:rsid w:val="00FD76ED"/>
    <w:rsid w:val="00FD791D"/>
    <w:rsid w:val="00FD7A88"/>
    <w:rsid w:val="00FE00A7"/>
    <w:rsid w:val="00FE0421"/>
    <w:rsid w:val="00FE0453"/>
    <w:rsid w:val="00FE0612"/>
    <w:rsid w:val="00FE0664"/>
    <w:rsid w:val="00FE0C41"/>
    <w:rsid w:val="00FE2AAD"/>
    <w:rsid w:val="00FE32FA"/>
    <w:rsid w:val="00FE4054"/>
    <w:rsid w:val="00FE4176"/>
    <w:rsid w:val="00FE432E"/>
    <w:rsid w:val="00FE480F"/>
    <w:rsid w:val="00FE493A"/>
    <w:rsid w:val="00FE4DDD"/>
    <w:rsid w:val="00FE5E04"/>
    <w:rsid w:val="00FE672F"/>
    <w:rsid w:val="00FE6D52"/>
    <w:rsid w:val="00FF05DD"/>
    <w:rsid w:val="00FF0FE1"/>
    <w:rsid w:val="00FF1361"/>
    <w:rsid w:val="00FF136B"/>
    <w:rsid w:val="00FF1DD2"/>
    <w:rsid w:val="00FF294A"/>
    <w:rsid w:val="00FF361D"/>
    <w:rsid w:val="00FF37B2"/>
    <w:rsid w:val="00FF3CD4"/>
    <w:rsid w:val="00FF4EB5"/>
    <w:rsid w:val="00FF4F4C"/>
    <w:rsid w:val="00FF5D31"/>
    <w:rsid w:val="00FF6878"/>
    <w:rsid w:val="00FF6AF0"/>
    <w:rsid w:val="00FF72A8"/>
    <w:rsid w:val="00FF72AA"/>
    <w:rsid w:val="00FF77F9"/>
    <w:rsid w:val="00FF7CE7"/>
    <w:rsid w:val="00FF7DC4"/>
    <w:rsid w:val="03271CF0"/>
    <w:rsid w:val="074FAC78"/>
    <w:rsid w:val="07AF696E"/>
    <w:rsid w:val="084ECF75"/>
    <w:rsid w:val="0930FB39"/>
    <w:rsid w:val="0AE43D96"/>
    <w:rsid w:val="0AE8466C"/>
    <w:rsid w:val="0CD3188F"/>
    <w:rsid w:val="0E579028"/>
    <w:rsid w:val="0FAF0A63"/>
    <w:rsid w:val="0FDEE040"/>
    <w:rsid w:val="11320516"/>
    <w:rsid w:val="13F6E793"/>
    <w:rsid w:val="144CE688"/>
    <w:rsid w:val="15E0FF77"/>
    <w:rsid w:val="172D456B"/>
    <w:rsid w:val="1CC38832"/>
    <w:rsid w:val="1CD013FC"/>
    <w:rsid w:val="23507835"/>
    <w:rsid w:val="28F746FD"/>
    <w:rsid w:val="3311A419"/>
    <w:rsid w:val="38A2D4BD"/>
    <w:rsid w:val="3CD9ADFD"/>
    <w:rsid w:val="45FDF2EF"/>
    <w:rsid w:val="47D496AE"/>
    <w:rsid w:val="4B465778"/>
    <w:rsid w:val="4DE68523"/>
    <w:rsid w:val="4F686CE1"/>
    <w:rsid w:val="4F88FAD3"/>
    <w:rsid w:val="50B1984C"/>
    <w:rsid w:val="58215B72"/>
    <w:rsid w:val="587E22C6"/>
    <w:rsid w:val="58A932BE"/>
    <w:rsid w:val="5989A829"/>
    <w:rsid w:val="61CE54AF"/>
    <w:rsid w:val="6C0810DD"/>
    <w:rsid w:val="6D02707C"/>
    <w:rsid w:val="6F766527"/>
    <w:rsid w:val="73A7556F"/>
    <w:rsid w:val="73C3BAB9"/>
    <w:rsid w:val="7E0A4D19"/>
    <w:rsid w:val="7F9E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8912BC"/>
  <w15:chartTrackingRefBased/>
  <w15:docId w15:val="{31EBB5E5-52B9-472A-8AC4-57E88687E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946"/>
    <w:rPr>
      <w:sz w:val="24"/>
    </w:rPr>
  </w:style>
  <w:style w:type="paragraph" w:styleId="Heading1">
    <w:name w:val="heading 1"/>
    <w:basedOn w:val="Normal"/>
    <w:next w:val="Normal"/>
    <w:link w:val="Heading1Char"/>
    <w:uiPriority w:val="9"/>
    <w:qFormat/>
    <w:rsid w:val="00805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61DB"/>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AA4B32"/>
    <w:pPr>
      <w:keepNext/>
      <w:keepLines/>
      <w:spacing w:before="40" w:after="0"/>
      <w:outlineLvl w:val="2"/>
    </w:pPr>
    <w:rPr>
      <w:rFonts w:asciiTheme="majorHAnsi" w:eastAsiaTheme="majorEastAsia" w:hAnsiTheme="majorHAnsi" w:cstheme="majorBidi"/>
      <w:b/>
      <w:color w:val="1F3763" w:themeColor="accent1" w:themeShade="7F"/>
      <w:sz w:val="26"/>
      <w:szCs w:val="24"/>
    </w:rPr>
  </w:style>
  <w:style w:type="paragraph" w:styleId="Heading4">
    <w:name w:val="heading 4"/>
    <w:basedOn w:val="Normal"/>
    <w:next w:val="Normal"/>
    <w:link w:val="Heading4Char"/>
    <w:uiPriority w:val="9"/>
    <w:unhideWhenUsed/>
    <w:qFormat/>
    <w:rsid w:val="00354945"/>
    <w:pPr>
      <w:keepNext/>
      <w:keepLines/>
      <w:spacing w:before="40" w:after="0"/>
      <w:outlineLvl w:val="3"/>
    </w:pPr>
    <w:rPr>
      <w:rFonts w:asciiTheme="majorHAnsi" w:eastAsiaTheme="majorEastAsia" w:hAnsiTheme="majorHAnsi" w:cstheme="majorBidi"/>
      <w:b/>
      <w:i/>
      <w:iCs/>
      <w:color w:val="2F5496" w:themeColor="accent1" w:themeShade="BF"/>
    </w:rPr>
  </w:style>
  <w:style w:type="paragraph" w:styleId="Heading5">
    <w:name w:val="heading 5"/>
    <w:basedOn w:val="Normal"/>
    <w:next w:val="Normal"/>
    <w:link w:val="Heading5Char"/>
    <w:uiPriority w:val="9"/>
    <w:semiHidden/>
    <w:unhideWhenUsed/>
    <w:qFormat/>
    <w:rsid w:val="00EA59EE"/>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6948F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0701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1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61DB"/>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AA4B32"/>
    <w:rPr>
      <w:rFonts w:asciiTheme="majorHAnsi" w:eastAsiaTheme="majorEastAsia" w:hAnsiTheme="majorHAnsi" w:cstheme="majorBidi"/>
      <w:b/>
      <w:color w:val="1F3763" w:themeColor="accent1" w:themeShade="7F"/>
      <w:sz w:val="26"/>
      <w:szCs w:val="24"/>
    </w:rPr>
  </w:style>
  <w:style w:type="character" w:customStyle="1" w:styleId="Heading4Char">
    <w:name w:val="Heading 4 Char"/>
    <w:basedOn w:val="DefaultParagraphFont"/>
    <w:link w:val="Heading4"/>
    <w:uiPriority w:val="9"/>
    <w:rsid w:val="00354945"/>
    <w:rPr>
      <w:rFonts w:asciiTheme="majorHAnsi" w:eastAsiaTheme="majorEastAsia" w:hAnsiTheme="majorHAnsi" w:cstheme="majorBidi"/>
      <w:b/>
      <w:i/>
      <w:iCs/>
      <w:color w:val="2F5496" w:themeColor="accent1" w:themeShade="BF"/>
      <w:sz w:val="24"/>
    </w:rPr>
  </w:style>
  <w:style w:type="character" w:customStyle="1" w:styleId="Heading5Char">
    <w:name w:val="Heading 5 Char"/>
    <w:basedOn w:val="DefaultParagraphFont"/>
    <w:link w:val="Heading5"/>
    <w:uiPriority w:val="9"/>
    <w:semiHidden/>
    <w:rsid w:val="00EA59EE"/>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rsid w:val="006948F0"/>
    <w:rPr>
      <w:rFonts w:asciiTheme="majorHAnsi" w:eastAsiaTheme="majorEastAsia" w:hAnsiTheme="majorHAnsi" w:cstheme="majorBidi"/>
      <w:color w:val="1F3763" w:themeColor="accent1" w:themeShade="7F"/>
      <w:sz w:val="24"/>
    </w:rPr>
  </w:style>
  <w:style w:type="paragraph" w:styleId="ListParagraph">
    <w:name w:val="List Paragraph"/>
    <w:aliases w:val="List Paragraph LVL 1,Viñetas (Inicio Parrafo),Listenabsatz"/>
    <w:basedOn w:val="Normal"/>
    <w:link w:val="ListParagraphChar"/>
    <w:uiPriority w:val="34"/>
    <w:qFormat/>
    <w:rsid w:val="008051AF"/>
    <w:pPr>
      <w:ind w:left="720"/>
      <w:contextualSpacing/>
    </w:pPr>
  </w:style>
  <w:style w:type="character" w:customStyle="1" w:styleId="ListParagraphChar">
    <w:name w:val="List Paragraph Char"/>
    <w:aliases w:val="List Paragraph LVL 1 Char,Viñetas (Inicio Parrafo) Char,Listenabsatz Char"/>
    <w:basedOn w:val="DefaultParagraphFont"/>
    <w:link w:val="ListParagraph"/>
    <w:uiPriority w:val="34"/>
    <w:rsid w:val="004A4DAA"/>
    <w:rPr>
      <w:sz w:val="24"/>
    </w:rPr>
  </w:style>
  <w:style w:type="character" w:styleId="CommentReference">
    <w:name w:val="annotation reference"/>
    <w:basedOn w:val="DefaultParagraphFont"/>
    <w:uiPriority w:val="99"/>
    <w:semiHidden/>
    <w:unhideWhenUsed/>
    <w:rsid w:val="001C3202"/>
    <w:rPr>
      <w:sz w:val="16"/>
      <w:szCs w:val="16"/>
    </w:rPr>
  </w:style>
  <w:style w:type="paragraph" w:styleId="CommentText">
    <w:name w:val="annotation text"/>
    <w:basedOn w:val="Normal"/>
    <w:link w:val="CommentTextChar"/>
    <w:uiPriority w:val="99"/>
    <w:semiHidden/>
    <w:unhideWhenUsed/>
    <w:rsid w:val="001C3202"/>
    <w:pPr>
      <w:spacing w:line="240" w:lineRule="auto"/>
    </w:pPr>
    <w:rPr>
      <w:sz w:val="20"/>
      <w:szCs w:val="20"/>
    </w:rPr>
  </w:style>
  <w:style w:type="character" w:customStyle="1" w:styleId="CommentTextChar">
    <w:name w:val="Comment Text Char"/>
    <w:basedOn w:val="DefaultParagraphFont"/>
    <w:link w:val="CommentText"/>
    <w:uiPriority w:val="99"/>
    <w:semiHidden/>
    <w:rsid w:val="001C3202"/>
    <w:rPr>
      <w:sz w:val="20"/>
      <w:szCs w:val="20"/>
    </w:rPr>
  </w:style>
  <w:style w:type="paragraph" w:styleId="CommentSubject">
    <w:name w:val="annotation subject"/>
    <w:basedOn w:val="CommentText"/>
    <w:next w:val="CommentText"/>
    <w:link w:val="CommentSubjectChar"/>
    <w:uiPriority w:val="99"/>
    <w:semiHidden/>
    <w:unhideWhenUsed/>
    <w:rsid w:val="001C3202"/>
    <w:rPr>
      <w:b/>
      <w:bCs/>
    </w:rPr>
  </w:style>
  <w:style w:type="character" w:customStyle="1" w:styleId="CommentSubjectChar">
    <w:name w:val="Comment Subject Char"/>
    <w:basedOn w:val="CommentTextChar"/>
    <w:link w:val="CommentSubject"/>
    <w:uiPriority w:val="99"/>
    <w:semiHidden/>
    <w:rsid w:val="001C3202"/>
    <w:rPr>
      <w:b/>
      <w:bCs/>
      <w:sz w:val="20"/>
      <w:szCs w:val="20"/>
    </w:rPr>
  </w:style>
  <w:style w:type="paragraph" w:styleId="BalloonText">
    <w:name w:val="Balloon Text"/>
    <w:basedOn w:val="Normal"/>
    <w:link w:val="BalloonTextChar"/>
    <w:uiPriority w:val="99"/>
    <w:semiHidden/>
    <w:unhideWhenUsed/>
    <w:rsid w:val="001C32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202"/>
    <w:rPr>
      <w:rFonts w:ascii="Segoe UI" w:hAnsi="Segoe UI" w:cs="Segoe UI"/>
      <w:sz w:val="18"/>
      <w:szCs w:val="18"/>
    </w:rPr>
  </w:style>
  <w:style w:type="paragraph" w:styleId="Header">
    <w:name w:val="header"/>
    <w:basedOn w:val="Normal"/>
    <w:link w:val="HeaderChar"/>
    <w:unhideWhenUsed/>
    <w:rsid w:val="000809B2"/>
    <w:pPr>
      <w:tabs>
        <w:tab w:val="center" w:pos="4320"/>
        <w:tab w:val="right" w:pos="8640"/>
      </w:tabs>
      <w:spacing w:after="0" w:line="240" w:lineRule="auto"/>
    </w:pPr>
  </w:style>
  <w:style w:type="character" w:customStyle="1" w:styleId="HeaderChar">
    <w:name w:val="Header Char"/>
    <w:basedOn w:val="DefaultParagraphFont"/>
    <w:link w:val="Header"/>
    <w:rsid w:val="000809B2"/>
  </w:style>
  <w:style w:type="paragraph" w:styleId="Footer">
    <w:name w:val="footer"/>
    <w:basedOn w:val="Normal"/>
    <w:link w:val="FooterChar"/>
    <w:uiPriority w:val="99"/>
    <w:unhideWhenUsed/>
    <w:rsid w:val="000809B2"/>
    <w:pPr>
      <w:tabs>
        <w:tab w:val="center" w:pos="4320"/>
        <w:tab w:val="right" w:pos="8640"/>
      </w:tabs>
      <w:spacing w:after="0" w:line="240" w:lineRule="auto"/>
    </w:pPr>
  </w:style>
  <w:style w:type="character" w:customStyle="1" w:styleId="FooterChar">
    <w:name w:val="Footer Char"/>
    <w:basedOn w:val="DefaultParagraphFont"/>
    <w:link w:val="Footer"/>
    <w:uiPriority w:val="99"/>
    <w:rsid w:val="000809B2"/>
  </w:style>
  <w:style w:type="paragraph" w:styleId="NoSpacing">
    <w:name w:val="No Spacing"/>
    <w:uiPriority w:val="1"/>
    <w:qFormat/>
    <w:rsid w:val="00526329"/>
    <w:pPr>
      <w:spacing w:after="0" w:line="240" w:lineRule="auto"/>
    </w:pPr>
    <w:rPr>
      <w:rFonts w:ascii="Calibri" w:eastAsia="Calibri" w:hAnsi="Calibri" w:cs="Times New Roman"/>
      <w:lang w:val="en-GB"/>
    </w:rPr>
  </w:style>
  <w:style w:type="paragraph" w:styleId="FootnoteText">
    <w:name w:val="footnote text"/>
    <w:aliases w:val="Nota,Point 3 Char,Footnote text,Κείμενο υποσημείωσης Char,ESPON Footnote Text,Schriftart: 9 pt,Schriftart: 10 pt,Schriftart: 8 pt,Κείμενο υποσημείωσης-KATERINA,Char Char Char,Char Char Char Char,WB-Fußnotentext,fn"/>
    <w:basedOn w:val="Normal"/>
    <w:link w:val="FootnoteTextChar"/>
    <w:uiPriority w:val="99"/>
    <w:rsid w:val="00526329"/>
    <w:pPr>
      <w:spacing w:after="0" w:line="240" w:lineRule="auto"/>
    </w:pPr>
    <w:rPr>
      <w:rFonts w:ascii="Calibri" w:eastAsia="Calibri" w:hAnsi="Calibri" w:cs="Times New Roman"/>
      <w:sz w:val="20"/>
      <w:szCs w:val="20"/>
      <w:lang w:val="en-GB"/>
    </w:rPr>
  </w:style>
  <w:style w:type="character" w:customStyle="1" w:styleId="FootnoteTextChar">
    <w:name w:val="Footnote Text Char"/>
    <w:aliases w:val="Nota Char,Point 3 Char Char,Footnote text Char,Κείμενο υποσημείωσης Char Char,ESPON Footnote Text Char,Schriftart: 9 pt Char,Schriftart: 10 pt Char,Schriftart: 8 pt Char,Κείμενο υποσημείωσης-KATERINA Char,Char Char Char Char1,fn Char"/>
    <w:basedOn w:val="DefaultParagraphFont"/>
    <w:link w:val="FootnoteText"/>
    <w:uiPriority w:val="99"/>
    <w:rsid w:val="00526329"/>
    <w:rPr>
      <w:rFonts w:ascii="Calibri" w:eastAsia="Calibri" w:hAnsi="Calibri" w:cs="Times New Roman"/>
      <w:sz w:val="20"/>
      <w:szCs w:val="20"/>
      <w:lang w:val="en-GB"/>
    </w:rPr>
  </w:style>
  <w:style w:type="character" w:styleId="FootnoteReference">
    <w:name w:val="footnote reference"/>
    <w:aliases w:val="Footnote symbol,Footnote,EN Footnote Reference,Times 10 Point,Exposant 3 Point,Footnote reference number,note TESI,υποσημείωση1,Footnote Reference Number, Exposant 3 Point"/>
    <w:basedOn w:val="DefaultParagraphFont"/>
    <w:uiPriority w:val="99"/>
    <w:rsid w:val="00526329"/>
    <w:rPr>
      <w:rFonts w:cs="Times New Roman"/>
      <w:vertAlign w:val="superscript"/>
    </w:rPr>
  </w:style>
  <w:style w:type="paragraph" w:customStyle="1" w:styleId="Pa10">
    <w:name w:val="Pa10"/>
    <w:basedOn w:val="Normal"/>
    <w:next w:val="Normal"/>
    <w:uiPriority w:val="99"/>
    <w:rsid w:val="00526329"/>
    <w:pPr>
      <w:autoSpaceDE w:val="0"/>
      <w:autoSpaceDN w:val="0"/>
      <w:adjustRightInd w:val="0"/>
      <w:spacing w:after="0" w:line="241" w:lineRule="atLeast"/>
    </w:pPr>
    <w:rPr>
      <w:rFonts w:ascii="Gill Sans MT" w:eastAsia="Times New Roman" w:hAnsi="Gill Sans MT" w:cs="Times New Roman"/>
      <w:szCs w:val="24"/>
      <w:lang w:val="el-GR" w:eastAsia="en-GB"/>
    </w:rPr>
  </w:style>
  <w:style w:type="table" w:styleId="TableGrid">
    <w:name w:val="Table Grid"/>
    <w:basedOn w:val="TableNormal"/>
    <w:uiPriority w:val="39"/>
    <w:rsid w:val="002C5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3E5B"/>
    <w:pPr>
      <w:outlineLvl w:val="9"/>
    </w:pPr>
  </w:style>
  <w:style w:type="paragraph" w:styleId="TOC2">
    <w:name w:val="toc 2"/>
    <w:basedOn w:val="Normal"/>
    <w:next w:val="Normal"/>
    <w:autoRedefine/>
    <w:uiPriority w:val="39"/>
    <w:unhideWhenUsed/>
    <w:rsid w:val="00923E5B"/>
    <w:pPr>
      <w:spacing w:after="100"/>
      <w:ind w:left="220"/>
    </w:pPr>
    <w:rPr>
      <w:rFonts w:eastAsiaTheme="minorEastAsia" w:cs="Times New Roman"/>
    </w:rPr>
  </w:style>
  <w:style w:type="paragraph" w:styleId="TOC1">
    <w:name w:val="toc 1"/>
    <w:basedOn w:val="Normal"/>
    <w:next w:val="Normal"/>
    <w:autoRedefine/>
    <w:uiPriority w:val="39"/>
    <w:unhideWhenUsed/>
    <w:rsid w:val="00923E5B"/>
    <w:pPr>
      <w:spacing w:after="100"/>
    </w:pPr>
    <w:rPr>
      <w:rFonts w:eastAsiaTheme="minorEastAsia" w:cs="Times New Roman"/>
    </w:rPr>
  </w:style>
  <w:style w:type="paragraph" w:styleId="TOC3">
    <w:name w:val="toc 3"/>
    <w:basedOn w:val="Normal"/>
    <w:next w:val="Normal"/>
    <w:autoRedefine/>
    <w:uiPriority w:val="39"/>
    <w:unhideWhenUsed/>
    <w:rsid w:val="00923E5B"/>
    <w:pPr>
      <w:spacing w:after="100"/>
      <w:ind w:left="440"/>
    </w:pPr>
    <w:rPr>
      <w:rFonts w:eastAsiaTheme="minorEastAsia" w:cs="Times New Roman"/>
    </w:rPr>
  </w:style>
  <w:style w:type="character" w:styleId="Hyperlink">
    <w:name w:val="Hyperlink"/>
    <w:basedOn w:val="DefaultParagraphFont"/>
    <w:uiPriority w:val="99"/>
    <w:unhideWhenUsed/>
    <w:rsid w:val="00923E5B"/>
    <w:rPr>
      <w:color w:val="0563C1" w:themeColor="hyperlink"/>
      <w:u w:val="single"/>
    </w:rPr>
  </w:style>
  <w:style w:type="character" w:customStyle="1" w:styleId="slug-vol">
    <w:name w:val="slug-vol"/>
    <w:basedOn w:val="DefaultParagraphFont"/>
    <w:rsid w:val="0004582B"/>
  </w:style>
  <w:style w:type="character" w:customStyle="1" w:styleId="slug-issue">
    <w:name w:val="slug-issue"/>
    <w:basedOn w:val="DefaultParagraphFont"/>
    <w:rsid w:val="0004582B"/>
  </w:style>
  <w:style w:type="character" w:customStyle="1" w:styleId="slug-pages">
    <w:name w:val="slug-pages"/>
    <w:basedOn w:val="DefaultParagraphFont"/>
    <w:rsid w:val="0004582B"/>
  </w:style>
  <w:style w:type="character" w:styleId="UnresolvedMention">
    <w:name w:val="Unresolved Mention"/>
    <w:basedOn w:val="DefaultParagraphFont"/>
    <w:uiPriority w:val="99"/>
    <w:semiHidden/>
    <w:unhideWhenUsed/>
    <w:rsid w:val="00DD2940"/>
    <w:rPr>
      <w:color w:val="605E5C"/>
      <w:shd w:val="clear" w:color="auto" w:fill="E1DFDD"/>
    </w:rPr>
  </w:style>
  <w:style w:type="character" w:customStyle="1" w:styleId="tlid-translation">
    <w:name w:val="tlid-translation"/>
    <w:basedOn w:val="DefaultParagraphFont"/>
    <w:rsid w:val="000C2D03"/>
  </w:style>
  <w:style w:type="paragraph" w:styleId="NormalWeb">
    <w:name w:val="Normal (Web)"/>
    <w:basedOn w:val="Normal"/>
    <w:uiPriority w:val="99"/>
    <w:unhideWhenUsed/>
    <w:rsid w:val="00E07170"/>
    <w:pPr>
      <w:spacing w:before="100" w:beforeAutospacing="1" w:after="100" w:afterAutospacing="1" w:line="240" w:lineRule="auto"/>
    </w:pPr>
    <w:rPr>
      <w:rFonts w:ascii="Times New Roman" w:eastAsia="Times New Roman" w:hAnsi="Times New Roman" w:cs="Times New Roman"/>
      <w:szCs w:val="24"/>
    </w:rPr>
  </w:style>
  <w:style w:type="paragraph" w:customStyle="1" w:styleId="TableContents">
    <w:name w:val="Table Contents"/>
    <w:basedOn w:val="Normal"/>
    <w:rsid w:val="002713E1"/>
    <w:pPr>
      <w:widowControl w:val="0"/>
      <w:suppressLineNumbers/>
      <w:suppressAutoHyphens/>
      <w:spacing w:after="0" w:line="240" w:lineRule="auto"/>
    </w:pPr>
    <w:rPr>
      <w:rFonts w:ascii="Times New Roman" w:eastAsia="Arial Unicode MS" w:hAnsi="Times New Roman" w:cs="Times New Roman"/>
      <w:kern w:val="1"/>
      <w:szCs w:val="24"/>
      <w:lang w:val="it-IT"/>
    </w:rPr>
  </w:style>
  <w:style w:type="character" w:styleId="FollowedHyperlink">
    <w:name w:val="FollowedHyperlink"/>
    <w:basedOn w:val="DefaultParagraphFont"/>
    <w:uiPriority w:val="99"/>
    <w:semiHidden/>
    <w:unhideWhenUsed/>
    <w:rsid w:val="00280A9F"/>
    <w:rPr>
      <w:color w:val="954F72" w:themeColor="followedHyperlink"/>
      <w:u w:val="single"/>
    </w:rPr>
  </w:style>
  <w:style w:type="character" w:customStyle="1" w:styleId="A6">
    <w:name w:val="A6"/>
    <w:uiPriority w:val="99"/>
    <w:rsid w:val="00A60B06"/>
    <w:rPr>
      <w:rFonts w:cs="Gill Sans MT"/>
      <w:color w:val="000000"/>
      <w:sz w:val="28"/>
      <w:szCs w:val="28"/>
    </w:rPr>
  </w:style>
  <w:style w:type="paragraph" w:customStyle="1" w:styleId="Pa9">
    <w:name w:val="Pa9"/>
    <w:basedOn w:val="Normal"/>
    <w:next w:val="Normal"/>
    <w:uiPriority w:val="99"/>
    <w:rsid w:val="00A60B06"/>
    <w:pPr>
      <w:autoSpaceDE w:val="0"/>
      <w:autoSpaceDN w:val="0"/>
      <w:adjustRightInd w:val="0"/>
      <w:spacing w:after="0" w:line="281" w:lineRule="atLeast"/>
    </w:pPr>
    <w:rPr>
      <w:rFonts w:ascii="Gill Sans MT" w:hAnsi="Gill Sans MT"/>
      <w:szCs w:val="24"/>
      <w:lang w:val="el-GR"/>
    </w:rPr>
  </w:style>
  <w:style w:type="character" w:customStyle="1" w:styleId="st">
    <w:name w:val="st"/>
    <w:basedOn w:val="DefaultParagraphFont"/>
    <w:rsid w:val="006309D5"/>
  </w:style>
  <w:style w:type="paragraph" w:customStyle="1" w:styleId="anchor-list-item">
    <w:name w:val="anchor-list-item"/>
    <w:basedOn w:val="Normal"/>
    <w:rsid w:val="006309D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6309D5"/>
    <w:rPr>
      <w:b/>
      <w:bCs/>
    </w:rPr>
  </w:style>
  <w:style w:type="character" w:customStyle="1" w:styleId="theme-st-bg">
    <w:name w:val="theme-st-bg"/>
    <w:basedOn w:val="DefaultParagraphFont"/>
    <w:rsid w:val="003D2127"/>
  </w:style>
  <w:style w:type="paragraph" w:customStyle="1" w:styleId="button">
    <w:name w:val="button"/>
    <w:basedOn w:val="Normal"/>
    <w:rsid w:val="003D2127"/>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890E7E"/>
    <w:pPr>
      <w:autoSpaceDE w:val="0"/>
      <w:autoSpaceDN w:val="0"/>
      <w:adjustRightInd w:val="0"/>
      <w:spacing w:after="0" w:line="240" w:lineRule="auto"/>
    </w:pPr>
    <w:rPr>
      <w:rFonts w:ascii="Comic Sans MS" w:hAnsi="Comic Sans MS" w:cs="Comic Sans MS"/>
      <w:color w:val="000000"/>
      <w:sz w:val="24"/>
      <w:szCs w:val="24"/>
    </w:rPr>
  </w:style>
  <w:style w:type="character" w:styleId="Emphasis">
    <w:name w:val="Emphasis"/>
    <w:basedOn w:val="DefaultParagraphFont"/>
    <w:uiPriority w:val="20"/>
    <w:qFormat/>
    <w:rsid w:val="00C443EF"/>
    <w:rPr>
      <w:i/>
      <w:iCs/>
    </w:rPr>
  </w:style>
  <w:style w:type="character" w:customStyle="1" w:styleId="element-invisible">
    <w:name w:val="element-invisible"/>
    <w:basedOn w:val="DefaultParagraphFont"/>
    <w:rsid w:val="00236DD6"/>
  </w:style>
  <w:style w:type="paragraph" w:styleId="TOC4">
    <w:name w:val="toc 4"/>
    <w:basedOn w:val="Normal"/>
    <w:next w:val="Normal"/>
    <w:autoRedefine/>
    <w:uiPriority w:val="39"/>
    <w:unhideWhenUsed/>
    <w:rsid w:val="004018D2"/>
    <w:pPr>
      <w:spacing w:after="100"/>
      <w:ind w:left="660"/>
    </w:pPr>
    <w:rPr>
      <w:rFonts w:eastAsiaTheme="minorEastAsia"/>
      <w:sz w:val="22"/>
    </w:rPr>
  </w:style>
  <w:style w:type="paragraph" w:styleId="TOC5">
    <w:name w:val="toc 5"/>
    <w:basedOn w:val="Normal"/>
    <w:next w:val="Normal"/>
    <w:autoRedefine/>
    <w:uiPriority w:val="39"/>
    <w:unhideWhenUsed/>
    <w:rsid w:val="004018D2"/>
    <w:pPr>
      <w:spacing w:after="100"/>
      <w:ind w:left="880"/>
    </w:pPr>
    <w:rPr>
      <w:rFonts w:eastAsiaTheme="minorEastAsia"/>
      <w:sz w:val="22"/>
    </w:rPr>
  </w:style>
  <w:style w:type="paragraph" w:styleId="TOC6">
    <w:name w:val="toc 6"/>
    <w:basedOn w:val="Normal"/>
    <w:next w:val="Normal"/>
    <w:autoRedefine/>
    <w:uiPriority w:val="39"/>
    <w:unhideWhenUsed/>
    <w:rsid w:val="004018D2"/>
    <w:pPr>
      <w:spacing w:after="100"/>
      <w:ind w:left="1100"/>
    </w:pPr>
    <w:rPr>
      <w:rFonts w:eastAsiaTheme="minorEastAsia"/>
      <w:sz w:val="22"/>
    </w:rPr>
  </w:style>
  <w:style w:type="paragraph" w:styleId="TOC7">
    <w:name w:val="toc 7"/>
    <w:basedOn w:val="Normal"/>
    <w:next w:val="Normal"/>
    <w:autoRedefine/>
    <w:uiPriority w:val="39"/>
    <w:unhideWhenUsed/>
    <w:rsid w:val="004018D2"/>
    <w:pPr>
      <w:spacing w:after="100"/>
      <w:ind w:left="1320"/>
    </w:pPr>
    <w:rPr>
      <w:rFonts w:eastAsiaTheme="minorEastAsia"/>
      <w:sz w:val="22"/>
    </w:rPr>
  </w:style>
  <w:style w:type="paragraph" w:styleId="TOC8">
    <w:name w:val="toc 8"/>
    <w:basedOn w:val="Normal"/>
    <w:next w:val="Normal"/>
    <w:autoRedefine/>
    <w:uiPriority w:val="39"/>
    <w:unhideWhenUsed/>
    <w:rsid w:val="004018D2"/>
    <w:pPr>
      <w:spacing w:after="100"/>
      <w:ind w:left="1540"/>
    </w:pPr>
    <w:rPr>
      <w:rFonts w:eastAsiaTheme="minorEastAsia"/>
      <w:sz w:val="22"/>
    </w:rPr>
  </w:style>
  <w:style w:type="paragraph" w:styleId="TOC9">
    <w:name w:val="toc 9"/>
    <w:basedOn w:val="Normal"/>
    <w:next w:val="Normal"/>
    <w:autoRedefine/>
    <w:uiPriority w:val="39"/>
    <w:unhideWhenUsed/>
    <w:rsid w:val="004018D2"/>
    <w:pPr>
      <w:spacing w:after="100"/>
      <w:ind w:left="1760"/>
    </w:pPr>
    <w:rPr>
      <w:rFonts w:eastAsiaTheme="minorEastAsia"/>
      <w:sz w:val="22"/>
    </w:rPr>
  </w:style>
  <w:style w:type="character" w:customStyle="1" w:styleId="Heading7Char">
    <w:name w:val="Heading 7 Char"/>
    <w:basedOn w:val="DefaultParagraphFont"/>
    <w:link w:val="Heading7"/>
    <w:uiPriority w:val="9"/>
    <w:semiHidden/>
    <w:rsid w:val="00E0701F"/>
    <w:rPr>
      <w:rFonts w:asciiTheme="majorHAnsi" w:eastAsiaTheme="majorEastAsia" w:hAnsiTheme="majorHAnsi" w:cstheme="majorBidi"/>
      <w:i/>
      <w:iCs/>
      <w:color w:val="1F3763" w:themeColor="accent1" w:themeShade="7F"/>
      <w:sz w:val="24"/>
    </w:rPr>
  </w:style>
  <w:style w:type="paragraph" w:styleId="Revision">
    <w:name w:val="Revision"/>
    <w:hidden/>
    <w:uiPriority w:val="99"/>
    <w:semiHidden/>
    <w:rsid w:val="006679B5"/>
    <w:pPr>
      <w:spacing w:after="0" w:line="240" w:lineRule="auto"/>
    </w:pPr>
    <w:rPr>
      <w:sz w:val="24"/>
    </w:rPr>
  </w:style>
  <w:style w:type="paragraph" w:styleId="EndnoteText">
    <w:name w:val="endnote text"/>
    <w:basedOn w:val="Normal"/>
    <w:link w:val="EndnoteTextChar"/>
    <w:uiPriority w:val="99"/>
    <w:semiHidden/>
    <w:unhideWhenUsed/>
    <w:rsid w:val="001115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15D4"/>
    <w:rPr>
      <w:sz w:val="20"/>
      <w:szCs w:val="20"/>
    </w:rPr>
  </w:style>
  <w:style w:type="character" w:styleId="EndnoteReference">
    <w:name w:val="endnote reference"/>
    <w:basedOn w:val="DefaultParagraphFont"/>
    <w:uiPriority w:val="99"/>
    <w:semiHidden/>
    <w:unhideWhenUsed/>
    <w:rsid w:val="001115D4"/>
    <w:rPr>
      <w:vertAlign w:val="superscript"/>
    </w:rPr>
  </w:style>
  <w:style w:type="numbering" w:customStyle="1" w:styleId="Style1">
    <w:name w:val="Style1"/>
    <w:uiPriority w:val="99"/>
    <w:rsid w:val="00411820"/>
    <w:pPr>
      <w:numPr>
        <w:numId w:val="292"/>
      </w:numPr>
    </w:pPr>
  </w:style>
  <w:style w:type="paragraph" w:styleId="BodyText">
    <w:name w:val="Body Text"/>
    <w:basedOn w:val="Normal"/>
    <w:link w:val="BodyTextChar"/>
    <w:uiPriority w:val="99"/>
    <w:semiHidden/>
    <w:unhideWhenUsed/>
    <w:rsid w:val="002A48D3"/>
    <w:pPr>
      <w:spacing w:after="120"/>
    </w:pPr>
  </w:style>
  <w:style w:type="character" w:customStyle="1" w:styleId="BodyTextChar">
    <w:name w:val="Body Text Char"/>
    <w:basedOn w:val="DefaultParagraphFont"/>
    <w:link w:val="BodyText"/>
    <w:uiPriority w:val="99"/>
    <w:semiHidden/>
    <w:rsid w:val="002A48D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062">
      <w:bodyDiv w:val="1"/>
      <w:marLeft w:val="0"/>
      <w:marRight w:val="0"/>
      <w:marTop w:val="0"/>
      <w:marBottom w:val="0"/>
      <w:divBdr>
        <w:top w:val="none" w:sz="0" w:space="0" w:color="auto"/>
        <w:left w:val="none" w:sz="0" w:space="0" w:color="auto"/>
        <w:bottom w:val="none" w:sz="0" w:space="0" w:color="auto"/>
        <w:right w:val="none" w:sz="0" w:space="0" w:color="auto"/>
      </w:divBdr>
    </w:div>
    <w:div w:id="7606186">
      <w:bodyDiv w:val="1"/>
      <w:marLeft w:val="0"/>
      <w:marRight w:val="0"/>
      <w:marTop w:val="0"/>
      <w:marBottom w:val="0"/>
      <w:divBdr>
        <w:top w:val="none" w:sz="0" w:space="0" w:color="auto"/>
        <w:left w:val="none" w:sz="0" w:space="0" w:color="auto"/>
        <w:bottom w:val="none" w:sz="0" w:space="0" w:color="auto"/>
        <w:right w:val="none" w:sz="0" w:space="0" w:color="auto"/>
      </w:divBdr>
    </w:div>
    <w:div w:id="7755518">
      <w:bodyDiv w:val="1"/>
      <w:marLeft w:val="0"/>
      <w:marRight w:val="0"/>
      <w:marTop w:val="0"/>
      <w:marBottom w:val="0"/>
      <w:divBdr>
        <w:top w:val="none" w:sz="0" w:space="0" w:color="auto"/>
        <w:left w:val="none" w:sz="0" w:space="0" w:color="auto"/>
        <w:bottom w:val="none" w:sz="0" w:space="0" w:color="auto"/>
        <w:right w:val="none" w:sz="0" w:space="0" w:color="auto"/>
      </w:divBdr>
    </w:div>
    <w:div w:id="8218992">
      <w:bodyDiv w:val="1"/>
      <w:marLeft w:val="0"/>
      <w:marRight w:val="0"/>
      <w:marTop w:val="0"/>
      <w:marBottom w:val="0"/>
      <w:divBdr>
        <w:top w:val="none" w:sz="0" w:space="0" w:color="auto"/>
        <w:left w:val="none" w:sz="0" w:space="0" w:color="auto"/>
        <w:bottom w:val="none" w:sz="0" w:space="0" w:color="auto"/>
        <w:right w:val="none" w:sz="0" w:space="0" w:color="auto"/>
      </w:divBdr>
    </w:div>
    <w:div w:id="8529017">
      <w:bodyDiv w:val="1"/>
      <w:marLeft w:val="0"/>
      <w:marRight w:val="0"/>
      <w:marTop w:val="0"/>
      <w:marBottom w:val="0"/>
      <w:divBdr>
        <w:top w:val="none" w:sz="0" w:space="0" w:color="auto"/>
        <w:left w:val="none" w:sz="0" w:space="0" w:color="auto"/>
        <w:bottom w:val="none" w:sz="0" w:space="0" w:color="auto"/>
        <w:right w:val="none" w:sz="0" w:space="0" w:color="auto"/>
      </w:divBdr>
      <w:divsChild>
        <w:div w:id="231741842">
          <w:marLeft w:val="1426"/>
          <w:marRight w:val="0"/>
          <w:marTop w:val="320"/>
          <w:marBottom w:val="0"/>
          <w:divBdr>
            <w:top w:val="none" w:sz="0" w:space="0" w:color="auto"/>
            <w:left w:val="none" w:sz="0" w:space="0" w:color="auto"/>
            <w:bottom w:val="none" w:sz="0" w:space="0" w:color="auto"/>
            <w:right w:val="none" w:sz="0" w:space="0" w:color="auto"/>
          </w:divBdr>
        </w:div>
      </w:divsChild>
    </w:div>
    <w:div w:id="13918905">
      <w:bodyDiv w:val="1"/>
      <w:marLeft w:val="0"/>
      <w:marRight w:val="0"/>
      <w:marTop w:val="0"/>
      <w:marBottom w:val="0"/>
      <w:divBdr>
        <w:top w:val="none" w:sz="0" w:space="0" w:color="auto"/>
        <w:left w:val="none" w:sz="0" w:space="0" w:color="auto"/>
        <w:bottom w:val="none" w:sz="0" w:space="0" w:color="auto"/>
        <w:right w:val="none" w:sz="0" w:space="0" w:color="auto"/>
      </w:divBdr>
      <w:divsChild>
        <w:div w:id="911889205">
          <w:marLeft w:val="0"/>
          <w:marRight w:val="0"/>
          <w:marTop w:val="0"/>
          <w:marBottom w:val="0"/>
          <w:divBdr>
            <w:top w:val="none" w:sz="0" w:space="0" w:color="auto"/>
            <w:left w:val="none" w:sz="0" w:space="0" w:color="auto"/>
            <w:bottom w:val="none" w:sz="0" w:space="0" w:color="auto"/>
            <w:right w:val="none" w:sz="0" w:space="0" w:color="auto"/>
          </w:divBdr>
          <w:divsChild>
            <w:div w:id="1026758392">
              <w:marLeft w:val="0"/>
              <w:marRight w:val="0"/>
              <w:marTop w:val="0"/>
              <w:marBottom w:val="0"/>
              <w:divBdr>
                <w:top w:val="none" w:sz="0" w:space="0" w:color="auto"/>
                <w:left w:val="none" w:sz="0" w:space="0" w:color="auto"/>
                <w:bottom w:val="none" w:sz="0" w:space="0" w:color="auto"/>
                <w:right w:val="none" w:sz="0" w:space="0" w:color="auto"/>
              </w:divBdr>
              <w:divsChild>
                <w:div w:id="1768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0549">
      <w:bodyDiv w:val="1"/>
      <w:marLeft w:val="0"/>
      <w:marRight w:val="0"/>
      <w:marTop w:val="0"/>
      <w:marBottom w:val="0"/>
      <w:divBdr>
        <w:top w:val="none" w:sz="0" w:space="0" w:color="auto"/>
        <w:left w:val="none" w:sz="0" w:space="0" w:color="auto"/>
        <w:bottom w:val="none" w:sz="0" w:space="0" w:color="auto"/>
        <w:right w:val="none" w:sz="0" w:space="0" w:color="auto"/>
      </w:divBdr>
      <w:divsChild>
        <w:div w:id="2090342777">
          <w:marLeft w:val="0"/>
          <w:marRight w:val="0"/>
          <w:marTop w:val="0"/>
          <w:marBottom w:val="600"/>
          <w:divBdr>
            <w:top w:val="none" w:sz="0" w:space="0" w:color="auto"/>
            <w:left w:val="none" w:sz="0" w:space="0" w:color="auto"/>
            <w:bottom w:val="none" w:sz="0" w:space="0" w:color="auto"/>
            <w:right w:val="none" w:sz="0" w:space="0" w:color="auto"/>
          </w:divBdr>
          <w:divsChild>
            <w:div w:id="815608362">
              <w:marLeft w:val="0"/>
              <w:marRight w:val="0"/>
              <w:marTop w:val="0"/>
              <w:marBottom w:val="0"/>
              <w:divBdr>
                <w:top w:val="none" w:sz="0" w:space="0" w:color="auto"/>
                <w:left w:val="none" w:sz="0" w:space="0" w:color="auto"/>
                <w:bottom w:val="none" w:sz="0" w:space="0" w:color="auto"/>
                <w:right w:val="none" w:sz="0" w:space="0" w:color="auto"/>
              </w:divBdr>
              <w:divsChild>
                <w:div w:id="619806166">
                  <w:marLeft w:val="-180"/>
                  <w:marRight w:val="-180"/>
                  <w:marTop w:val="0"/>
                  <w:marBottom w:val="0"/>
                  <w:divBdr>
                    <w:top w:val="none" w:sz="0" w:space="0" w:color="auto"/>
                    <w:left w:val="none" w:sz="0" w:space="0" w:color="auto"/>
                    <w:bottom w:val="none" w:sz="0" w:space="0" w:color="auto"/>
                    <w:right w:val="none" w:sz="0" w:space="0" w:color="auto"/>
                  </w:divBdr>
                  <w:divsChild>
                    <w:div w:id="2093428657">
                      <w:marLeft w:val="0"/>
                      <w:marRight w:val="0"/>
                      <w:marTop w:val="0"/>
                      <w:marBottom w:val="0"/>
                      <w:divBdr>
                        <w:top w:val="none" w:sz="0" w:space="0" w:color="auto"/>
                        <w:left w:val="none" w:sz="0" w:space="0" w:color="auto"/>
                        <w:bottom w:val="none" w:sz="0" w:space="0" w:color="auto"/>
                        <w:right w:val="none" w:sz="0" w:space="0" w:color="auto"/>
                      </w:divBdr>
                      <w:divsChild>
                        <w:div w:id="28458622">
                          <w:marLeft w:val="0"/>
                          <w:marRight w:val="0"/>
                          <w:marTop w:val="0"/>
                          <w:marBottom w:val="0"/>
                          <w:divBdr>
                            <w:top w:val="none" w:sz="0" w:space="0" w:color="auto"/>
                            <w:left w:val="none" w:sz="0" w:space="0" w:color="auto"/>
                            <w:bottom w:val="none" w:sz="0" w:space="0" w:color="auto"/>
                            <w:right w:val="none" w:sz="0" w:space="0" w:color="auto"/>
                          </w:divBdr>
                          <w:divsChild>
                            <w:div w:id="1746954224">
                              <w:marLeft w:val="0"/>
                              <w:marRight w:val="0"/>
                              <w:marTop w:val="0"/>
                              <w:marBottom w:val="0"/>
                              <w:divBdr>
                                <w:top w:val="none" w:sz="0" w:space="0" w:color="auto"/>
                                <w:left w:val="none" w:sz="0" w:space="0" w:color="auto"/>
                                <w:bottom w:val="none" w:sz="0" w:space="0" w:color="auto"/>
                                <w:right w:val="none" w:sz="0" w:space="0" w:color="auto"/>
                              </w:divBdr>
                              <w:divsChild>
                                <w:div w:id="13132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99664">
      <w:bodyDiv w:val="1"/>
      <w:marLeft w:val="0"/>
      <w:marRight w:val="0"/>
      <w:marTop w:val="0"/>
      <w:marBottom w:val="0"/>
      <w:divBdr>
        <w:top w:val="none" w:sz="0" w:space="0" w:color="auto"/>
        <w:left w:val="none" w:sz="0" w:space="0" w:color="auto"/>
        <w:bottom w:val="none" w:sz="0" w:space="0" w:color="auto"/>
        <w:right w:val="none" w:sz="0" w:space="0" w:color="auto"/>
      </w:divBdr>
    </w:div>
    <w:div w:id="41180054">
      <w:bodyDiv w:val="1"/>
      <w:marLeft w:val="0"/>
      <w:marRight w:val="0"/>
      <w:marTop w:val="0"/>
      <w:marBottom w:val="0"/>
      <w:divBdr>
        <w:top w:val="none" w:sz="0" w:space="0" w:color="auto"/>
        <w:left w:val="none" w:sz="0" w:space="0" w:color="auto"/>
        <w:bottom w:val="none" w:sz="0" w:space="0" w:color="auto"/>
        <w:right w:val="none" w:sz="0" w:space="0" w:color="auto"/>
      </w:divBdr>
      <w:divsChild>
        <w:div w:id="1282029158">
          <w:marLeft w:val="0"/>
          <w:marRight w:val="0"/>
          <w:marTop w:val="0"/>
          <w:marBottom w:val="0"/>
          <w:divBdr>
            <w:top w:val="none" w:sz="0" w:space="0" w:color="auto"/>
            <w:left w:val="none" w:sz="0" w:space="0" w:color="auto"/>
            <w:bottom w:val="none" w:sz="0" w:space="0" w:color="auto"/>
            <w:right w:val="none" w:sz="0" w:space="0" w:color="auto"/>
          </w:divBdr>
        </w:div>
      </w:divsChild>
    </w:div>
    <w:div w:id="62139842">
      <w:bodyDiv w:val="1"/>
      <w:marLeft w:val="0"/>
      <w:marRight w:val="0"/>
      <w:marTop w:val="0"/>
      <w:marBottom w:val="0"/>
      <w:divBdr>
        <w:top w:val="none" w:sz="0" w:space="0" w:color="auto"/>
        <w:left w:val="none" w:sz="0" w:space="0" w:color="auto"/>
        <w:bottom w:val="none" w:sz="0" w:space="0" w:color="auto"/>
        <w:right w:val="none" w:sz="0" w:space="0" w:color="auto"/>
      </w:divBdr>
      <w:divsChild>
        <w:div w:id="1365402728">
          <w:marLeft w:val="1426"/>
          <w:marRight w:val="0"/>
          <w:marTop w:val="320"/>
          <w:marBottom w:val="0"/>
          <w:divBdr>
            <w:top w:val="none" w:sz="0" w:space="0" w:color="auto"/>
            <w:left w:val="none" w:sz="0" w:space="0" w:color="auto"/>
            <w:bottom w:val="none" w:sz="0" w:space="0" w:color="auto"/>
            <w:right w:val="none" w:sz="0" w:space="0" w:color="auto"/>
          </w:divBdr>
        </w:div>
      </w:divsChild>
    </w:div>
    <w:div w:id="84231354">
      <w:bodyDiv w:val="1"/>
      <w:marLeft w:val="0"/>
      <w:marRight w:val="0"/>
      <w:marTop w:val="0"/>
      <w:marBottom w:val="0"/>
      <w:divBdr>
        <w:top w:val="none" w:sz="0" w:space="0" w:color="auto"/>
        <w:left w:val="none" w:sz="0" w:space="0" w:color="auto"/>
        <w:bottom w:val="none" w:sz="0" w:space="0" w:color="auto"/>
        <w:right w:val="none" w:sz="0" w:space="0" w:color="auto"/>
      </w:divBdr>
      <w:divsChild>
        <w:div w:id="1204829408">
          <w:marLeft w:val="0"/>
          <w:marRight w:val="0"/>
          <w:marTop w:val="0"/>
          <w:marBottom w:val="60"/>
          <w:divBdr>
            <w:top w:val="none" w:sz="0" w:space="0" w:color="auto"/>
            <w:left w:val="none" w:sz="0" w:space="0" w:color="auto"/>
            <w:bottom w:val="none" w:sz="0" w:space="0" w:color="auto"/>
            <w:right w:val="none" w:sz="0" w:space="0" w:color="auto"/>
          </w:divBdr>
        </w:div>
      </w:divsChild>
    </w:div>
    <w:div w:id="89593903">
      <w:bodyDiv w:val="1"/>
      <w:marLeft w:val="0"/>
      <w:marRight w:val="0"/>
      <w:marTop w:val="0"/>
      <w:marBottom w:val="0"/>
      <w:divBdr>
        <w:top w:val="none" w:sz="0" w:space="0" w:color="auto"/>
        <w:left w:val="none" w:sz="0" w:space="0" w:color="auto"/>
        <w:bottom w:val="none" w:sz="0" w:space="0" w:color="auto"/>
        <w:right w:val="none" w:sz="0" w:space="0" w:color="auto"/>
      </w:divBdr>
      <w:divsChild>
        <w:div w:id="1336304921">
          <w:marLeft w:val="0"/>
          <w:marRight w:val="0"/>
          <w:marTop w:val="0"/>
          <w:marBottom w:val="0"/>
          <w:divBdr>
            <w:top w:val="none" w:sz="0" w:space="0" w:color="auto"/>
            <w:left w:val="none" w:sz="0" w:space="0" w:color="auto"/>
            <w:bottom w:val="none" w:sz="0" w:space="0" w:color="auto"/>
            <w:right w:val="none" w:sz="0" w:space="0" w:color="auto"/>
          </w:divBdr>
        </w:div>
      </w:divsChild>
    </w:div>
    <w:div w:id="97528093">
      <w:bodyDiv w:val="1"/>
      <w:marLeft w:val="0"/>
      <w:marRight w:val="0"/>
      <w:marTop w:val="0"/>
      <w:marBottom w:val="0"/>
      <w:divBdr>
        <w:top w:val="none" w:sz="0" w:space="0" w:color="auto"/>
        <w:left w:val="none" w:sz="0" w:space="0" w:color="auto"/>
        <w:bottom w:val="none" w:sz="0" w:space="0" w:color="auto"/>
        <w:right w:val="none" w:sz="0" w:space="0" w:color="auto"/>
      </w:divBdr>
      <w:divsChild>
        <w:div w:id="1169904242">
          <w:marLeft w:val="0"/>
          <w:marRight w:val="0"/>
          <w:marTop w:val="0"/>
          <w:marBottom w:val="0"/>
          <w:divBdr>
            <w:top w:val="none" w:sz="0" w:space="0" w:color="auto"/>
            <w:left w:val="none" w:sz="0" w:space="0" w:color="auto"/>
            <w:bottom w:val="none" w:sz="0" w:space="0" w:color="auto"/>
            <w:right w:val="none" w:sz="0" w:space="0" w:color="auto"/>
          </w:divBdr>
          <w:divsChild>
            <w:div w:id="180556916">
              <w:marLeft w:val="0"/>
              <w:marRight w:val="0"/>
              <w:marTop w:val="0"/>
              <w:marBottom w:val="0"/>
              <w:divBdr>
                <w:top w:val="none" w:sz="0" w:space="0" w:color="auto"/>
                <w:left w:val="none" w:sz="0" w:space="0" w:color="auto"/>
                <w:bottom w:val="none" w:sz="0" w:space="0" w:color="auto"/>
                <w:right w:val="none" w:sz="0" w:space="0" w:color="auto"/>
              </w:divBdr>
              <w:divsChild>
                <w:div w:id="429395208">
                  <w:marLeft w:val="-150"/>
                  <w:marRight w:val="-150"/>
                  <w:marTop w:val="0"/>
                  <w:marBottom w:val="0"/>
                  <w:divBdr>
                    <w:top w:val="none" w:sz="0" w:space="0" w:color="auto"/>
                    <w:left w:val="none" w:sz="0" w:space="0" w:color="auto"/>
                    <w:bottom w:val="none" w:sz="0" w:space="0" w:color="auto"/>
                    <w:right w:val="none" w:sz="0" w:space="0" w:color="auto"/>
                  </w:divBdr>
                  <w:divsChild>
                    <w:div w:id="1960798577">
                      <w:marLeft w:val="0"/>
                      <w:marRight w:val="0"/>
                      <w:marTop w:val="0"/>
                      <w:marBottom w:val="300"/>
                      <w:divBdr>
                        <w:top w:val="none" w:sz="0" w:space="0" w:color="auto"/>
                        <w:left w:val="none" w:sz="0" w:space="0" w:color="auto"/>
                        <w:bottom w:val="none" w:sz="0" w:space="0" w:color="auto"/>
                        <w:right w:val="none" w:sz="0" w:space="0" w:color="auto"/>
                      </w:divBdr>
                      <w:divsChild>
                        <w:div w:id="2033141094">
                          <w:marLeft w:val="0"/>
                          <w:marRight w:val="0"/>
                          <w:marTop w:val="0"/>
                          <w:marBottom w:val="0"/>
                          <w:divBdr>
                            <w:top w:val="none" w:sz="0" w:space="0" w:color="auto"/>
                            <w:left w:val="none" w:sz="0" w:space="0" w:color="auto"/>
                            <w:bottom w:val="none" w:sz="0" w:space="0" w:color="auto"/>
                            <w:right w:val="none" w:sz="0" w:space="0" w:color="auto"/>
                          </w:divBdr>
                        </w:div>
                      </w:divsChild>
                    </w:div>
                    <w:div w:id="2039550264">
                      <w:marLeft w:val="0"/>
                      <w:marRight w:val="0"/>
                      <w:marTop w:val="0"/>
                      <w:marBottom w:val="300"/>
                      <w:divBdr>
                        <w:top w:val="none" w:sz="0" w:space="0" w:color="auto"/>
                        <w:left w:val="none" w:sz="0" w:space="0" w:color="auto"/>
                        <w:bottom w:val="none" w:sz="0" w:space="0" w:color="auto"/>
                        <w:right w:val="none" w:sz="0" w:space="0" w:color="auto"/>
                      </w:divBdr>
                      <w:divsChild>
                        <w:div w:id="1157693833">
                          <w:marLeft w:val="0"/>
                          <w:marRight w:val="0"/>
                          <w:marTop w:val="0"/>
                          <w:marBottom w:val="0"/>
                          <w:divBdr>
                            <w:top w:val="none" w:sz="0" w:space="0" w:color="auto"/>
                            <w:left w:val="none" w:sz="0" w:space="0" w:color="auto"/>
                            <w:bottom w:val="none" w:sz="0" w:space="0" w:color="auto"/>
                            <w:right w:val="none" w:sz="0" w:space="0" w:color="auto"/>
                          </w:divBdr>
                        </w:div>
                      </w:divsChild>
                    </w:div>
                    <w:div w:id="2070572727">
                      <w:marLeft w:val="0"/>
                      <w:marRight w:val="0"/>
                      <w:marTop w:val="0"/>
                      <w:marBottom w:val="300"/>
                      <w:divBdr>
                        <w:top w:val="none" w:sz="0" w:space="0" w:color="auto"/>
                        <w:left w:val="none" w:sz="0" w:space="0" w:color="auto"/>
                        <w:bottom w:val="none" w:sz="0" w:space="0" w:color="auto"/>
                        <w:right w:val="none" w:sz="0" w:space="0" w:color="auto"/>
                      </w:divBdr>
                      <w:divsChild>
                        <w:div w:id="1616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9729">
                  <w:marLeft w:val="-150"/>
                  <w:marRight w:val="-150"/>
                  <w:marTop w:val="0"/>
                  <w:marBottom w:val="0"/>
                  <w:divBdr>
                    <w:top w:val="none" w:sz="0" w:space="0" w:color="auto"/>
                    <w:left w:val="none" w:sz="0" w:space="0" w:color="auto"/>
                    <w:bottom w:val="none" w:sz="0" w:space="0" w:color="auto"/>
                    <w:right w:val="none" w:sz="0" w:space="0" w:color="auto"/>
                  </w:divBdr>
                  <w:divsChild>
                    <w:div w:id="783115380">
                      <w:marLeft w:val="0"/>
                      <w:marRight w:val="0"/>
                      <w:marTop w:val="0"/>
                      <w:marBottom w:val="0"/>
                      <w:divBdr>
                        <w:top w:val="none" w:sz="0" w:space="0" w:color="auto"/>
                        <w:left w:val="none" w:sz="0" w:space="0" w:color="auto"/>
                        <w:bottom w:val="none" w:sz="0" w:space="0" w:color="auto"/>
                        <w:right w:val="none" w:sz="0" w:space="0" w:color="auto"/>
                      </w:divBdr>
                      <w:divsChild>
                        <w:div w:id="2031293889">
                          <w:marLeft w:val="0"/>
                          <w:marRight w:val="0"/>
                          <w:marTop w:val="0"/>
                          <w:marBottom w:val="0"/>
                          <w:divBdr>
                            <w:top w:val="none" w:sz="0" w:space="0" w:color="auto"/>
                            <w:left w:val="none" w:sz="0" w:space="0" w:color="auto"/>
                            <w:bottom w:val="none" w:sz="0" w:space="0" w:color="auto"/>
                            <w:right w:val="none" w:sz="0" w:space="0" w:color="auto"/>
                          </w:divBdr>
                          <w:divsChild>
                            <w:div w:id="6753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792661">
          <w:marLeft w:val="0"/>
          <w:marRight w:val="0"/>
          <w:marTop w:val="0"/>
          <w:marBottom w:val="0"/>
          <w:divBdr>
            <w:top w:val="none" w:sz="0" w:space="0" w:color="auto"/>
            <w:left w:val="none" w:sz="0" w:space="0" w:color="auto"/>
            <w:bottom w:val="none" w:sz="0" w:space="0" w:color="auto"/>
            <w:right w:val="none" w:sz="0" w:space="0" w:color="auto"/>
          </w:divBdr>
          <w:divsChild>
            <w:div w:id="1940138379">
              <w:marLeft w:val="0"/>
              <w:marRight w:val="0"/>
              <w:marTop w:val="0"/>
              <w:marBottom w:val="0"/>
              <w:divBdr>
                <w:top w:val="none" w:sz="0" w:space="0" w:color="auto"/>
                <w:left w:val="none" w:sz="0" w:space="0" w:color="auto"/>
                <w:bottom w:val="none" w:sz="0" w:space="0" w:color="auto"/>
                <w:right w:val="none" w:sz="0" w:space="0" w:color="auto"/>
              </w:divBdr>
              <w:divsChild>
                <w:div w:id="2039238588">
                  <w:marLeft w:val="-150"/>
                  <w:marRight w:val="-150"/>
                  <w:marTop w:val="0"/>
                  <w:marBottom w:val="0"/>
                  <w:divBdr>
                    <w:top w:val="none" w:sz="0" w:space="0" w:color="auto"/>
                    <w:left w:val="none" w:sz="0" w:space="0" w:color="auto"/>
                    <w:bottom w:val="none" w:sz="0" w:space="0" w:color="auto"/>
                    <w:right w:val="none" w:sz="0" w:space="0" w:color="auto"/>
                  </w:divBdr>
                  <w:divsChild>
                    <w:div w:id="149250574">
                      <w:marLeft w:val="0"/>
                      <w:marRight w:val="0"/>
                      <w:marTop w:val="0"/>
                      <w:marBottom w:val="0"/>
                      <w:divBdr>
                        <w:top w:val="none" w:sz="0" w:space="0" w:color="auto"/>
                        <w:left w:val="none" w:sz="0" w:space="0" w:color="auto"/>
                        <w:bottom w:val="none" w:sz="0" w:space="0" w:color="auto"/>
                        <w:right w:val="none" w:sz="0" w:space="0" w:color="auto"/>
                      </w:divBdr>
                      <w:divsChild>
                        <w:div w:id="17199169">
                          <w:marLeft w:val="-150"/>
                          <w:marRight w:val="-150"/>
                          <w:marTop w:val="0"/>
                          <w:marBottom w:val="0"/>
                          <w:divBdr>
                            <w:top w:val="none" w:sz="0" w:space="0" w:color="auto"/>
                            <w:left w:val="none" w:sz="0" w:space="0" w:color="auto"/>
                            <w:bottom w:val="none" w:sz="0" w:space="0" w:color="auto"/>
                            <w:right w:val="none" w:sz="0" w:space="0" w:color="auto"/>
                          </w:divBdr>
                          <w:divsChild>
                            <w:div w:id="622808847">
                              <w:marLeft w:val="0"/>
                              <w:marRight w:val="0"/>
                              <w:marTop w:val="0"/>
                              <w:marBottom w:val="0"/>
                              <w:divBdr>
                                <w:top w:val="none" w:sz="0" w:space="0" w:color="auto"/>
                                <w:left w:val="none" w:sz="0" w:space="0" w:color="auto"/>
                                <w:bottom w:val="single" w:sz="6" w:space="0" w:color="D5DEE3"/>
                                <w:right w:val="none" w:sz="0" w:space="0" w:color="auto"/>
                              </w:divBdr>
                            </w:div>
                            <w:div w:id="1146313709">
                              <w:marLeft w:val="0"/>
                              <w:marRight w:val="0"/>
                              <w:marTop w:val="0"/>
                              <w:marBottom w:val="0"/>
                              <w:divBdr>
                                <w:top w:val="none" w:sz="0" w:space="0" w:color="auto"/>
                                <w:left w:val="none" w:sz="0" w:space="0" w:color="auto"/>
                                <w:bottom w:val="none" w:sz="0" w:space="0" w:color="auto"/>
                                <w:right w:val="none" w:sz="0" w:space="0" w:color="auto"/>
                              </w:divBdr>
                            </w:div>
                          </w:divsChild>
                        </w:div>
                        <w:div w:id="56982545">
                          <w:marLeft w:val="0"/>
                          <w:marRight w:val="0"/>
                          <w:marTop w:val="0"/>
                          <w:marBottom w:val="0"/>
                          <w:divBdr>
                            <w:top w:val="none" w:sz="0" w:space="0" w:color="auto"/>
                            <w:left w:val="none" w:sz="0" w:space="0" w:color="auto"/>
                            <w:bottom w:val="none" w:sz="0" w:space="0" w:color="auto"/>
                            <w:right w:val="none" w:sz="0" w:space="0" w:color="auto"/>
                          </w:divBdr>
                          <w:divsChild>
                            <w:div w:id="6834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5079">
                      <w:marLeft w:val="0"/>
                      <w:marRight w:val="0"/>
                      <w:marTop w:val="0"/>
                      <w:marBottom w:val="0"/>
                      <w:divBdr>
                        <w:top w:val="none" w:sz="0" w:space="0" w:color="auto"/>
                        <w:left w:val="none" w:sz="0" w:space="0" w:color="auto"/>
                        <w:bottom w:val="none" w:sz="0" w:space="0" w:color="auto"/>
                        <w:right w:val="none" w:sz="0" w:space="0" w:color="auto"/>
                      </w:divBdr>
                      <w:divsChild>
                        <w:div w:id="477461492">
                          <w:marLeft w:val="-150"/>
                          <w:marRight w:val="-150"/>
                          <w:marTop w:val="0"/>
                          <w:marBottom w:val="0"/>
                          <w:divBdr>
                            <w:top w:val="none" w:sz="0" w:space="0" w:color="auto"/>
                            <w:left w:val="none" w:sz="0" w:space="0" w:color="auto"/>
                            <w:bottom w:val="none" w:sz="0" w:space="0" w:color="auto"/>
                            <w:right w:val="none" w:sz="0" w:space="0" w:color="auto"/>
                          </w:divBdr>
                          <w:divsChild>
                            <w:div w:id="15218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7470">
      <w:bodyDiv w:val="1"/>
      <w:marLeft w:val="0"/>
      <w:marRight w:val="0"/>
      <w:marTop w:val="0"/>
      <w:marBottom w:val="0"/>
      <w:divBdr>
        <w:top w:val="none" w:sz="0" w:space="0" w:color="auto"/>
        <w:left w:val="none" w:sz="0" w:space="0" w:color="auto"/>
        <w:bottom w:val="none" w:sz="0" w:space="0" w:color="auto"/>
        <w:right w:val="none" w:sz="0" w:space="0" w:color="auto"/>
      </w:divBdr>
    </w:div>
    <w:div w:id="127942508">
      <w:bodyDiv w:val="1"/>
      <w:marLeft w:val="0"/>
      <w:marRight w:val="0"/>
      <w:marTop w:val="0"/>
      <w:marBottom w:val="0"/>
      <w:divBdr>
        <w:top w:val="none" w:sz="0" w:space="0" w:color="auto"/>
        <w:left w:val="none" w:sz="0" w:space="0" w:color="auto"/>
        <w:bottom w:val="none" w:sz="0" w:space="0" w:color="auto"/>
        <w:right w:val="none" w:sz="0" w:space="0" w:color="auto"/>
      </w:divBdr>
    </w:div>
    <w:div w:id="150216931">
      <w:bodyDiv w:val="1"/>
      <w:marLeft w:val="0"/>
      <w:marRight w:val="0"/>
      <w:marTop w:val="0"/>
      <w:marBottom w:val="0"/>
      <w:divBdr>
        <w:top w:val="none" w:sz="0" w:space="0" w:color="auto"/>
        <w:left w:val="none" w:sz="0" w:space="0" w:color="auto"/>
        <w:bottom w:val="none" w:sz="0" w:space="0" w:color="auto"/>
        <w:right w:val="none" w:sz="0" w:space="0" w:color="auto"/>
      </w:divBdr>
    </w:div>
    <w:div w:id="165749600">
      <w:bodyDiv w:val="1"/>
      <w:marLeft w:val="0"/>
      <w:marRight w:val="0"/>
      <w:marTop w:val="0"/>
      <w:marBottom w:val="0"/>
      <w:divBdr>
        <w:top w:val="none" w:sz="0" w:space="0" w:color="auto"/>
        <w:left w:val="none" w:sz="0" w:space="0" w:color="auto"/>
        <w:bottom w:val="none" w:sz="0" w:space="0" w:color="auto"/>
        <w:right w:val="none" w:sz="0" w:space="0" w:color="auto"/>
      </w:divBdr>
      <w:divsChild>
        <w:div w:id="1230843666">
          <w:marLeft w:val="0"/>
          <w:marRight w:val="0"/>
          <w:marTop w:val="0"/>
          <w:marBottom w:val="0"/>
          <w:divBdr>
            <w:top w:val="none" w:sz="0" w:space="0" w:color="auto"/>
            <w:left w:val="none" w:sz="0" w:space="0" w:color="auto"/>
            <w:bottom w:val="none" w:sz="0" w:space="0" w:color="auto"/>
            <w:right w:val="none" w:sz="0" w:space="0" w:color="auto"/>
          </w:divBdr>
          <w:divsChild>
            <w:div w:id="1917930883">
              <w:marLeft w:val="180"/>
              <w:marRight w:val="0"/>
              <w:marTop w:val="0"/>
              <w:marBottom w:val="0"/>
              <w:divBdr>
                <w:top w:val="none" w:sz="0" w:space="0" w:color="auto"/>
                <w:left w:val="none" w:sz="0" w:space="0" w:color="auto"/>
                <w:bottom w:val="none" w:sz="0" w:space="0" w:color="auto"/>
                <w:right w:val="none" w:sz="0" w:space="0" w:color="auto"/>
              </w:divBdr>
              <w:divsChild>
                <w:div w:id="4560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0288">
          <w:marLeft w:val="0"/>
          <w:marRight w:val="0"/>
          <w:marTop w:val="0"/>
          <w:marBottom w:val="0"/>
          <w:divBdr>
            <w:top w:val="none" w:sz="0" w:space="0" w:color="auto"/>
            <w:left w:val="none" w:sz="0" w:space="0" w:color="auto"/>
            <w:bottom w:val="none" w:sz="0" w:space="0" w:color="auto"/>
            <w:right w:val="none" w:sz="0" w:space="0" w:color="auto"/>
          </w:divBdr>
          <w:divsChild>
            <w:div w:id="698555603">
              <w:marLeft w:val="180"/>
              <w:marRight w:val="0"/>
              <w:marTop w:val="0"/>
              <w:marBottom w:val="0"/>
              <w:divBdr>
                <w:top w:val="none" w:sz="0" w:space="0" w:color="auto"/>
                <w:left w:val="none" w:sz="0" w:space="0" w:color="auto"/>
                <w:bottom w:val="none" w:sz="0" w:space="0" w:color="auto"/>
                <w:right w:val="none" w:sz="0" w:space="0" w:color="auto"/>
              </w:divBdr>
              <w:divsChild>
                <w:div w:id="2141411332">
                  <w:marLeft w:val="0"/>
                  <w:marRight w:val="0"/>
                  <w:marTop w:val="0"/>
                  <w:marBottom w:val="0"/>
                  <w:divBdr>
                    <w:top w:val="none" w:sz="0" w:space="0" w:color="auto"/>
                    <w:left w:val="none" w:sz="0" w:space="0" w:color="auto"/>
                    <w:bottom w:val="none" w:sz="0" w:space="0" w:color="auto"/>
                    <w:right w:val="none" w:sz="0" w:space="0" w:color="auto"/>
                  </w:divBdr>
                </w:div>
              </w:divsChild>
            </w:div>
            <w:div w:id="1282571766">
              <w:marLeft w:val="180"/>
              <w:marRight w:val="240"/>
              <w:marTop w:val="0"/>
              <w:marBottom w:val="0"/>
              <w:divBdr>
                <w:top w:val="none" w:sz="0" w:space="0" w:color="auto"/>
                <w:left w:val="none" w:sz="0" w:space="0" w:color="auto"/>
                <w:bottom w:val="none" w:sz="0" w:space="0" w:color="auto"/>
                <w:right w:val="none" w:sz="0" w:space="0" w:color="auto"/>
              </w:divBdr>
            </w:div>
          </w:divsChild>
        </w:div>
        <w:div w:id="1349257482">
          <w:marLeft w:val="0"/>
          <w:marRight w:val="0"/>
          <w:marTop w:val="0"/>
          <w:marBottom w:val="0"/>
          <w:divBdr>
            <w:top w:val="none" w:sz="0" w:space="0" w:color="auto"/>
            <w:left w:val="none" w:sz="0" w:space="0" w:color="auto"/>
            <w:bottom w:val="none" w:sz="0" w:space="0" w:color="auto"/>
            <w:right w:val="none" w:sz="0" w:space="0" w:color="auto"/>
          </w:divBdr>
          <w:divsChild>
            <w:div w:id="682633424">
              <w:marLeft w:val="180"/>
              <w:marRight w:val="0"/>
              <w:marTop w:val="0"/>
              <w:marBottom w:val="0"/>
              <w:divBdr>
                <w:top w:val="none" w:sz="0" w:space="0" w:color="auto"/>
                <w:left w:val="none" w:sz="0" w:space="0" w:color="auto"/>
                <w:bottom w:val="none" w:sz="0" w:space="0" w:color="auto"/>
                <w:right w:val="none" w:sz="0" w:space="0" w:color="auto"/>
              </w:divBdr>
              <w:divsChild>
                <w:div w:id="648435012">
                  <w:marLeft w:val="0"/>
                  <w:marRight w:val="0"/>
                  <w:marTop w:val="0"/>
                  <w:marBottom w:val="0"/>
                  <w:divBdr>
                    <w:top w:val="none" w:sz="0" w:space="0" w:color="auto"/>
                    <w:left w:val="none" w:sz="0" w:space="0" w:color="auto"/>
                    <w:bottom w:val="none" w:sz="0" w:space="0" w:color="auto"/>
                    <w:right w:val="none" w:sz="0" w:space="0" w:color="auto"/>
                  </w:divBdr>
                </w:div>
              </w:divsChild>
            </w:div>
            <w:div w:id="1377772274">
              <w:marLeft w:val="180"/>
              <w:marRight w:val="240"/>
              <w:marTop w:val="0"/>
              <w:marBottom w:val="0"/>
              <w:divBdr>
                <w:top w:val="none" w:sz="0" w:space="0" w:color="auto"/>
                <w:left w:val="none" w:sz="0" w:space="0" w:color="auto"/>
                <w:bottom w:val="none" w:sz="0" w:space="0" w:color="auto"/>
                <w:right w:val="none" w:sz="0" w:space="0" w:color="auto"/>
              </w:divBdr>
            </w:div>
          </w:divsChild>
        </w:div>
        <w:div w:id="1535998019">
          <w:marLeft w:val="0"/>
          <w:marRight w:val="0"/>
          <w:marTop w:val="0"/>
          <w:marBottom w:val="0"/>
          <w:divBdr>
            <w:top w:val="none" w:sz="0" w:space="0" w:color="auto"/>
            <w:left w:val="none" w:sz="0" w:space="0" w:color="auto"/>
            <w:bottom w:val="none" w:sz="0" w:space="0" w:color="auto"/>
            <w:right w:val="none" w:sz="0" w:space="0" w:color="auto"/>
          </w:divBdr>
          <w:divsChild>
            <w:div w:id="519121995">
              <w:marLeft w:val="180"/>
              <w:marRight w:val="0"/>
              <w:marTop w:val="0"/>
              <w:marBottom w:val="0"/>
              <w:divBdr>
                <w:top w:val="none" w:sz="0" w:space="0" w:color="auto"/>
                <w:left w:val="none" w:sz="0" w:space="0" w:color="auto"/>
                <w:bottom w:val="none" w:sz="0" w:space="0" w:color="auto"/>
                <w:right w:val="none" w:sz="0" w:space="0" w:color="auto"/>
              </w:divBdr>
              <w:divsChild>
                <w:div w:id="750009125">
                  <w:marLeft w:val="0"/>
                  <w:marRight w:val="0"/>
                  <w:marTop w:val="0"/>
                  <w:marBottom w:val="0"/>
                  <w:divBdr>
                    <w:top w:val="none" w:sz="0" w:space="0" w:color="auto"/>
                    <w:left w:val="none" w:sz="0" w:space="0" w:color="auto"/>
                    <w:bottom w:val="none" w:sz="0" w:space="0" w:color="auto"/>
                    <w:right w:val="none" w:sz="0" w:space="0" w:color="auto"/>
                  </w:divBdr>
                </w:div>
              </w:divsChild>
            </w:div>
            <w:div w:id="1239052230">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 w:id="181943703">
      <w:bodyDiv w:val="1"/>
      <w:marLeft w:val="0"/>
      <w:marRight w:val="0"/>
      <w:marTop w:val="0"/>
      <w:marBottom w:val="0"/>
      <w:divBdr>
        <w:top w:val="none" w:sz="0" w:space="0" w:color="auto"/>
        <w:left w:val="none" w:sz="0" w:space="0" w:color="auto"/>
        <w:bottom w:val="none" w:sz="0" w:space="0" w:color="auto"/>
        <w:right w:val="none" w:sz="0" w:space="0" w:color="auto"/>
      </w:divBdr>
      <w:divsChild>
        <w:div w:id="258607912">
          <w:marLeft w:val="0"/>
          <w:marRight w:val="0"/>
          <w:marTop w:val="0"/>
          <w:marBottom w:val="0"/>
          <w:divBdr>
            <w:top w:val="none" w:sz="0" w:space="0" w:color="auto"/>
            <w:left w:val="none" w:sz="0" w:space="0" w:color="auto"/>
            <w:bottom w:val="none" w:sz="0" w:space="0" w:color="auto"/>
            <w:right w:val="none" w:sz="0" w:space="0" w:color="auto"/>
          </w:divBdr>
          <w:divsChild>
            <w:div w:id="99641131">
              <w:marLeft w:val="0"/>
              <w:marRight w:val="0"/>
              <w:marTop w:val="0"/>
              <w:marBottom w:val="0"/>
              <w:divBdr>
                <w:top w:val="none" w:sz="0" w:space="0" w:color="auto"/>
                <w:left w:val="none" w:sz="0" w:space="0" w:color="auto"/>
                <w:bottom w:val="none" w:sz="0" w:space="0" w:color="auto"/>
                <w:right w:val="none" w:sz="0" w:space="0" w:color="auto"/>
              </w:divBdr>
              <w:divsChild>
                <w:div w:id="522864682">
                  <w:marLeft w:val="-150"/>
                  <w:marRight w:val="-150"/>
                  <w:marTop w:val="0"/>
                  <w:marBottom w:val="0"/>
                  <w:divBdr>
                    <w:top w:val="none" w:sz="0" w:space="0" w:color="auto"/>
                    <w:left w:val="none" w:sz="0" w:space="0" w:color="auto"/>
                    <w:bottom w:val="none" w:sz="0" w:space="0" w:color="auto"/>
                    <w:right w:val="none" w:sz="0" w:space="0" w:color="auto"/>
                  </w:divBdr>
                  <w:divsChild>
                    <w:div w:id="686911555">
                      <w:marLeft w:val="0"/>
                      <w:marRight w:val="0"/>
                      <w:marTop w:val="0"/>
                      <w:marBottom w:val="0"/>
                      <w:divBdr>
                        <w:top w:val="none" w:sz="0" w:space="0" w:color="auto"/>
                        <w:left w:val="none" w:sz="0" w:space="0" w:color="auto"/>
                        <w:bottom w:val="none" w:sz="0" w:space="0" w:color="auto"/>
                        <w:right w:val="none" w:sz="0" w:space="0" w:color="auto"/>
                      </w:divBdr>
                      <w:divsChild>
                        <w:div w:id="560604333">
                          <w:marLeft w:val="0"/>
                          <w:marRight w:val="0"/>
                          <w:marTop w:val="0"/>
                          <w:marBottom w:val="0"/>
                          <w:divBdr>
                            <w:top w:val="none" w:sz="0" w:space="0" w:color="auto"/>
                            <w:left w:val="none" w:sz="0" w:space="0" w:color="auto"/>
                            <w:bottom w:val="none" w:sz="0" w:space="0" w:color="auto"/>
                            <w:right w:val="none" w:sz="0" w:space="0" w:color="auto"/>
                          </w:divBdr>
                          <w:divsChild>
                            <w:div w:id="1850480372">
                              <w:marLeft w:val="0"/>
                              <w:marRight w:val="0"/>
                              <w:marTop w:val="0"/>
                              <w:marBottom w:val="0"/>
                              <w:divBdr>
                                <w:top w:val="none" w:sz="0" w:space="0" w:color="auto"/>
                                <w:left w:val="none" w:sz="0" w:space="0" w:color="auto"/>
                                <w:bottom w:val="none" w:sz="0" w:space="0" w:color="auto"/>
                                <w:right w:val="none" w:sz="0" w:space="0" w:color="auto"/>
                              </w:divBdr>
                            </w:div>
                          </w:divsChild>
                        </w:div>
                        <w:div w:id="579414377">
                          <w:marLeft w:val="-150"/>
                          <w:marRight w:val="-150"/>
                          <w:marTop w:val="0"/>
                          <w:marBottom w:val="0"/>
                          <w:divBdr>
                            <w:top w:val="none" w:sz="0" w:space="0" w:color="auto"/>
                            <w:left w:val="none" w:sz="0" w:space="0" w:color="auto"/>
                            <w:bottom w:val="none" w:sz="0" w:space="0" w:color="auto"/>
                            <w:right w:val="none" w:sz="0" w:space="0" w:color="auto"/>
                          </w:divBdr>
                          <w:divsChild>
                            <w:div w:id="6253943">
                              <w:marLeft w:val="0"/>
                              <w:marRight w:val="0"/>
                              <w:marTop w:val="0"/>
                              <w:marBottom w:val="0"/>
                              <w:divBdr>
                                <w:top w:val="none" w:sz="0" w:space="0" w:color="auto"/>
                                <w:left w:val="none" w:sz="0" w:space="0" w:color="auto"/>
                                <w:bottom w:val="none" w:sz="0" w:space="0" w:color="auto"/>
                                <w:right w:val="none" w:sz="0" w:space="0" w:color="auto"/>
                              </w:divBdr>
                            </w:div>
                            <w:div w:id="211966569">
                              <w:marLeft w:val="0"/>
                              <w:marRight w:val="0"/>
                              <w:marTop w:val="0"/>
                              <w:marBottom w:val="0"/>
                              <w:divBdr>
                                <w:top w:val="none" w:sz="0" w:space="0" w:color="auto"/>
                                <w:left w:val="none" w:sz="0" w:space="0" w:color="auto"/>
                                <w:bottom w:val="none" w:sz="0" w:space="0" w:color="auto"/>
                                <w:right w:val="none" w:sz="0" w:space="0" w:color="auto"/>
                              </w:divBdr>
                            </w:div>
                            <w:div w:id="574584714">
                              <w:marLeft w:val="0"/>
                              <w:marRight w:val="0"/>
                              <w:marTop w:val="0"/>
                              <w:marBottom w:val="0"/>
                              <w:divBdr>
                                <w:top w:val="none" w:sz="0" w:space="0" w:color="auto"/>
                                <w:left w:val="none" w:sz="0" w:space="0" w:color="auto"/>
                                <w:bottom w:val="single" w:sz="6" w:space="0" w:color="D5DEE3"/>
                                <w:right w:val="none" w:sz="0" w:space="0" w:color="auto"/>
                              </w:divBdr>
                            </w:div>
                          </w:divsChild>
                        </w:div>
                      </w:divsChild>
                    </w:div>
                    <w:div w:id="1525482620">
                      <w:marLeft w:val="0"/>
                      <w:marRight w:val="0"/>
                      <w:marTop w:val="0"/>
                      <w:marBottom w:val="0"/>
                      <w:divBdr>
                        <w:top w:val="none" w:sz="0" w:space="0" w:color="auto"/>
                        <w:left w:val="none" w:sz="0" w:space="0" w:color="auto"/>
                        <w:bottom w:val="none" w:sz="0" w:space="0" w:color="auto"/>
                        <w:right w:val="none" w:sz="0" w:space="0" w:color="auto"/>
                      </w:divBdr>
                      <w:divsChild>
                        <w:div w:id="129254741">
                          <w:marLeft w:val="-150"/>
                          <w:marRight w:val="-150"/>
                          <w:marTop w:val="0"/>
                          <w:marBottom w:val="0"/>
                          <w:divBdr>
                            <w:top w:val="none" w:sz="0" w:space="0" w:color="auto"/>
                            <w:left w:val="none" w:sz="0" w:space="0" w:color="auto"/>
                            <w:bottom w:val="none" w:sz="0" w:space="0" w:color="auto"/>
                            <w:right w:val="none" w:sz="0" w:space="0" w:color="auto"/>
                          </w:divBdr>
                          <w:divsChild>
                            <w:div w:id="113599268">
                              <w:marLeft w:val="0"/>
                              <w:marRight w:val="0"/>
                              <w:marTop w:val="0"/>
                              <w:marBottom w:val="300"/>
                              <w:divBdr>
                                <w:top w:val="none" w:sz="0" w:space="0" w:color="auto"/>
                                <w:left w:val="none" w:sz="0" w:space="0" w:color="auto"/>
                                <w:bottom w:val="none" w:sz="0" w:space="0" w:color="auto"/>
                                <w:right w:val="none" w:sz="0" w:space="0" w:color="auto"/>
                              </w:divBdr>
                              <w:divsChild>
                                <w:div w:id="647982471">
                                  <w:marLeft w:val="0"/>
                                  <w:marRight w:val="0"/>
                                  <w:marTop w:val="0"/>
                                  <w:marBottom w:val="0"/>
                                  <w:divBdr>
                                    <w:top w:val="none" w:sz="0" w:space="0" w:color="auto"/>
                                    <w:left w:val="none" w:sz="0" w:space="0" w:color="auto"/>
                                    <w:bottom w:val="none" w:sz="0" w:space="0" w:color="auto"/>
                                    <w:right w:val="none" w:sz="0" w:space="0" w:color="auto"/>
                                  </w:divBdr>
                                  <w:divsChild>
                                    <w:div w:id="21170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225">
                              <w:marLeft w:val="0"/>
                              <w:marRight w:val="0"/>
                              <w:marTop w:val="0"/>
                              <w:marBottom w:val="300"/>
                              <w:divBdr>
                                <w:top w:val="none" w:sz="0" w:space="0" w:color="auto"/>
                                <w:left w:val="none" w:sz="0" w:space="0" w:color="auto"/>
                                <w:bottom w:val="none" w:sz="0" w:space="0" w:color="auto"/>
                                <w:right w:val="none" w:sz="0" w:space="0" w:color="auto"/>
                              </w:divBdr>
                              <w:divsChild>
                                <w:div w:id="1348293895">
                                  <w:marLeft w:val="0"/>
                                  <w:marRight w:val="0"/>
                                  <w:marTop w:val="0"/>
                                  <w:marBottom w:val="0"/>
                                  <w:divBdr>
                                    <w:top w:val="none" w:sz="0" w:space="0" w:color="auto"/>
                                    <w:left w:val="none" w:sz="0" w:space="0" w:color="auto"/>
                                    <w:bottom w:val="none" w:sz="0" w:space="0" w:color="auto"/>
                                    <w:right w:val="none" w:sz="0" w:space="0" w:color="auto"/>
                                  </w:divBdr>
                                  <w:divsChild>
                                    <w:div w:id="17700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855173">
          <w:marLeft w:val="0"/>
          <w:marRight w:val="0"/>
          <w:marTop w:val="0"/>
          <w:marBottom w:val="0"/>
          <w:divBdr>
            <w:top w:val="none" w:sz="0" w:space="0" w:color="auto"/>
            <w:left w:val="none" w:sz="0" w:space="0" w:color="auto"/>
            <w:bottom w:val="none" w:sz="0" w:space="0" w:color="auto"/>
            <w:right w:val="none" w:sz="0" w:space="0" w:color="auto"/>
          </w:divBdr>
          <w:divsChild>
            <w:div w:id="1082339613">
              <w:marLeft w:val="0"/>
              <w:marRight w:val="0"/>
              <w:marTop w:val="0"/>
              <w:marBottom w:val="0"/>
              <w:divBdr>
                <w:top w:val="none" w:sz="0" w:space="0" w:color="auto"/>
                <w:left w:val="none" w:sz="0" w:space="0" w:color="auto"/>
                <w:bottom w:val="none" w:sz="0" w:space="0" w:color="auto"/>
                <w:right w:val="none" w:sz="0" w:space="0" w:color="auto"/>
              </w:divBdr>
              <w:divsChild>
                <w:div w:id="1954704880">
                  <w:marLeft w:val="-150"/>
                  <w:marRight w:val="-150"/>
                  <w:marTop w:val="0"/>
                  <w:marBottom w:val="0"/>
                  <w:divBdr>
                    <w:top w:val="none" w:sz="0" w:space="0" w:color="auto"/>
                    <w:left w:val="none" w:sz="0" w:space="0" w:color="auto"/>
                    <w:bottom w:val="none" w:sz="0" w:space="0" w:color="auto"/>
                    <w:right w:val="none" w:sz="0" w:space="0" w:color="auto"/>
                  </w:divBdr>
                  <w:divsChild>
                    <w:div w:id="198206370">
                      <w:marLeft w:val="0"/>
                      <w:marRight w:val="0"/>
                      <w:marTop w:val="0"/>
                      <w:marBottom w:val="0"/>
                      <w:divBdr>
                        <w:top w:val="none" w:sz="0" w:space="0" w:color="auto"/>
                        <w:left w:val="none" w:sz="0" w:space="0" w:color="auto"/>
                        <w:bottom w:val="none" w:sz="0" w:space="0" w:color="auto"/>
                        <w:right w:val="none" w:sz="0" w:space="0" w:color="auto"/>
                      </w:divBdr>
                      <w:divsChild>
                        <w:div w:id="1391610812">
                          <w:marLeft w:val="0"/>
                          <w:marRight w:val="0"/>
                          <w:marTop w:val="0"/>
                          <w:marBottom w:val="0"/>
                          <w:divBdr>
                            <w:top w:val="none" w:sz="0" w:space="0" w:color="auto"/>
                            <w:left w:val="none" w:sz="0" w:space="0" w:color="auto"/>
                            <w:bottom w:val="none" w:sz="0" w:space="0" w:color="auto"/>
                            <w:right w:val="none" w:sz="0" w:space="0" w:color="auto"/>
                          </w:divBdr>
                          <w:divsChild>
                            <w:div w:id="9392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5317">
          <w:marLeft w:val="0"/>
          <w:marRight w:val="0"/>
          <w:marTop w:val="0"/>
          <w:marBottom w:val="0"/>
          <w:divBdr>
            <w:top w:val="none" w:sz="0" w:space="0" w:color="auto"/>
            <w:left w:val="none" w:sz="0" w:space="0" w:color="auto"/>
            <w:bottom w:val="none" w:sz="0" w:space="0" w:color="auto"/>
            <w:right w:val="none" w:sz="0" w:space="0" w:color="auto"/>
          </w:divBdr>
          <w:divsChild>
            <w:div w:id="1259943902">
              <w:marLeft w:val="0"/>
              <w:marRight w:val="0"/>
              <w:marTop w:val="0"/>
              <w:marBottom w:val="0"/>
              <w:divBdr>
                <w:top w:val="none" w:sz="0" w:space="0" w:color="auto"/>
                <w:left w:val="none" w:sz="0" w:space="0" w:color="auto"/>
                <w:bottom w:val="none" w:sz="0" w:space="0" w:color="auto"/>
                <w:right w:val="none" w:sz="0" w:space="0" w:color="auto"/>
              </w:divBdr>
              <w:divsChild>
                <w:div w:id="858542450">
                  <w:marLeft w:val="-150"/>
                  <w:marRight w:val="-150"/>
                  <w:marTop w:val="0"/>
                  <w:marBottom w:val="0"/>
                  <w:divBdr>
                    <w:top w:val="none" w:sz="0" w:space="0" w:color="auto"/>
                    <w:left w:val="none" w:sz="0" w:space="0" w:color="auto"/>
                    <w:bottom w:val="none" w:sz="0" w:space="0" w:color="auto"/>
                    <w:right w:val="none" w:sz="0" w:space="0" w:color="auto"/>
                  </w:divBdr>
                  <w:divsChild>
                    <w:div w:id="535310834">
                      <w:marLeft w:val="0"/>
                      <w:marRight w:val="0"/>
                      <w:marTop w:val="0"/>
                      <w:marBottom w:val="0"/>
                      <w:divBdr>
                        <w:top w:val="none" w:sz="0" w:space="0" w:color="auto"/>
                        <w:left w:val="none" w:sz="0" w:space="0" w:color="auto"/>
                        <w:bottom w:val="none" w:sz="0" w:space="0" w:color="auto"/>
                        <w:right w:val="none" w:sz="0" w:space="0" w:color="auto"/>
                      </w:divBdr>
                      <w:divsChild>
                        <w:div w:id="1922912276">
                          <w:marLeft w:val="0"/>
                          <w:marRight w:val="0"/>
                          <w:marTop w:val="0"/>
                          <w:marBottom w:val="0"/>
                          <w:divBdr>
                            <w:top w:val="none" w:sz="0" w:space="0" w:color="auto"/>
                            <w:left w:val="none" w:sz="0" w:space="0" w:color="auto"/>
                            <w:bottom w:val="none" w:sz="0" w:space="0" w:color="auto"/>
                            <w:right w:val="none" w:sz="0" w:space="0" w:color="auto"/>
                          </w:divBdr>
                          <w:divsChild>
                            <w:div w:id="4993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6516">
                  <w:marLeft w:val="-150"/>
                  <w:marRight w:val="-150"/>
                  <w:marTop w:val="0"/>
                  <w:marBottom w:val="0"/>
                  <w:divBdr>
                    <w:top w:val="none" w:sz="0" w:space="0" w:color="auto"/>
                    <w:left w:val="none" w:sz="0" w:space="0" w:color="auto"/>
                    <w:bottom w:val="none" w:sz="0" w:space="0" w:color="auto"/>
                    <w:right w:val="none" w:sz="0" w:space="0" w:color="auto"/>
                  </w:divBdr>
                  <w:divsChild>
                    <w:div w:id="105849741">
                      <w:marLeft w:val="0"/>
                      <w:marRight w:val="0"/>
                      <w:marTop w:val="0"/>
                      <w:marBottom w:val="300"/>
                      <w:divBdr>
                        <w:top w:val="none" w:sz="0" w:space="0" w:color="auto"/>
                        <w:left w:val="none" w:sz="0" w:space="0" w:color="auto"/>
                        <w:bottom w:val="none" w:sz="0" w:space="0" w:color="auto"/>
                        <w:right w:val="none" w:sz="0" w:space="0" w:color="auto"/>
                      </w:divBdr>
                      <w:divsChild>
                        <w:div w:id="812405249">
                          <w:marLeft w:val="0"/>
                          <w:marRight w:val="0"/>
                          <w:marTop w:val="0"/>
                          <w:marBottom w:val="0"/>
                          <w:divBdr>
                            <w:top w:val="none" w:sz="0" w:space="0" w:color="auto"/>
                            <w:left w:val="none" w:sz="0" w:space="0" w:color="auto"/>
                            <w:bottom w:val="none" w:sz="0" w:space="0" w:color="auto"/>
                            <w:right w:val="none" w:sz="0" w:space="0" w:color="auto"/>
                          </w:divBdr>
                        </w:div>
                      </w:divsChild>
                    </w:div>
                    <w:div w:id="127283319">
                      <w:marLeft w:val="0"/>
                      <w:marRight w:val="0"/>
                      <w:marTop w:val="0"/>
                      <w:marBottom w:val="0"/>
                      <w:divBdr>
                        <w:top w:val="none" w:sz="0" w:space="0" w:color="auto"/>
                        <w:left w:val="none" w:sz="0" w:space="0" w:color="auto"/>
                        <w:bottom w:val="none" w:sz="0" w:space="0" w:color="auto"/>
                        <w:right w:val="none" w:sz="0" w:space="0" w:color="auto"/>
                      </w:divBdr>
                    </w:div>
                    <w:div w:id="252204972">
                      <w:marLeft w:val="0"/>
                      <w:marRight w:val="0"/>
                      <w:marTop w:val="0"/>
                      <w:marBottom w:val="0"/>
                      <w:divBdr>
                        <w:top w:val="none" w:sz="0" w:space="0" w:color="auto"/>
                        <w:left w:val="none" w:sz="0" w:space="0" w:color="auto"/>
                        <w:bottom w:val="none" w:sz="0" w:space="0" w:color="auto"/>
                        <w:right w:val="none" w:sz="0" w:space="0" w:color="auto"/>
                      </w:divBdr>
                    </w:div>
                    <w:div w:id="718437269">
                      <w:marLeft w:val="0"/>
                      <w:marRight w:val="0"/>
                      <w:marTop w:val="0"/>
                      <w:marBottom w:val="0"/>
                      <w:divBdr>
                        <w:top w:val="none" w:sz="0" w:space="0" w:color="auto"/>
                        <w:left w:val="none" w:sz="0" w:space="0" w:color="auto"/>
                        <w:bottom w:val="none" w:sz="0" w:space="0" w:color="auto"/>
                        <w:right w:val="none" w:sz="0" w:space="0" w:color="auto"/>
                      </w:divBdr>
                    </w:div>
                    <w:div w:id="842740433">
                      <w:marLeft w:val="0"/>
                      <w:marRight w:val="0"/>
                      <w:marTop w:val="0"/>
                      <w:marBottom w:val="0"/>
                      <w:divBdr>
                        <w:top w:val="none" w:sz="0" w:space="0" w:color="auto"/>
                        <w:left w:val="none" w:sz="0" w:space="0" w:color="auto"/>
                        <w:bottom w:val="none" w:sz="0" w:space="0" w:color="auto"/>
                        <w:right w:val="none" w:sz="0" w:space="0" w:color="auto"/>
                      </w:divBdr>
                    </w:div>
                    <w:div w:id="966005100">
                      <w:marLeft w:val="0"/>
                      <w:marRight w:val="0"/>
                      <w:marTop w:val="0"/>
                      <w:marBottom w:val="0"/>
                      <w:divBdr>
                        <w:top w:val="none" w:sz="0" w:space="0" w:color="auto"/>
                        <w:left w:val="none" w:sz="0" w:space="0" w:color="auto"/>
                        <w:bottom w:val="none" w:sz="0" w:space="0" w:color="auto"/>
                        <w:right w:val="none" w:sz="0" w:space="0" w:color="auto"/>
                      </w:divBdr>
                    </w:div>
                    <w:div w:id="1578704916">
                      <w:marLeft w:val="0"/>
                      <w:marRight w:val="0"/>
                      <w:marTop w:val="0"/>
                      <w:marBottom w:val="0"/>
                      <w:divBdr>
                        <w:top w:val="none" w:sz="0" w:space="0" w:color="auto"/>
                        <w:left w:val="none" w:sz="0" w:space="0" w:color="auto"/>
                        <w:bottom w:val="none" w:sz="0" w:space="0" w:color="auto"/>
                        <w:right w:val="none" w:sz="0" w:space="0" w:color="auto"/>
                      </w:divBdr>
                    </w:div>
                    <w:div w:id="1582908918">
                      <w:marLeft w:val="0"/>
                      <w:marRight w:val="0"/>
                      <w:marTop w:val="0"/>
                      <w:marBottom w:val="0"/>
                      <w:divBdr>
                        <w:top w:val="none" w:sz="0" w:space="0" w:color="auto"/>
                        <w:left w:val="none" w:sz="0" w:space="0" w:color="auto"/>
                        <w:bottom w:val="none" w:sz="0" w:space="0" w:color="auto"/>
                        <w:right w:val="none" w:sz="0" w:space="0" w:color="auto"/>
                      </w:divBdr>
                    </w:div>
                    <w:div w:id="1659075391">
                      <w:marLeft w:val="0"/>
                      <w:marRight w:val="0"/>
                      <w:marTop w:val="0"/>
                      <w:marBottom w:val="0"/>
                      <w:divBdr>
                        <w:top w:val="none" w:sz="0" w:space="0" w:color="auto"/>
                        <w:left w:val="none" w:sz="0" w:space="0" w:color="auto"/>
                        <w:bottom w:val="none" w:sz="0" w:space="0" w:color="auto"/>
                        <w:right w:val="none" w:sz="0" w:space="0" w:color="auto"/>
                      </w:divBdr>
                    </w:div>
                    <w:div w:id="2063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1350">
          <w:marLeft w:val="0"/>
          <w:marRight w:val="0"/>
          <w:marTop w:val="0"/>
          <w:marBottom w:val="0"/>
          <w:divBdr>
            <w:top w:val="none" w:sz="0" w:space="0" w:color="auto"/>
            <w:left w:val="none" w:sz="0" w:space="0" w:color="auto"/>
            <w:bottom w:val="none" w:sz="0" w:space="0" w:color="auto"/>
            <w:right w:val="none" w:sz="0" w:space="0" w:color="auto"/>
          </w:divBdr>
          <w:divsChild>
            <w:div w:id="1594701623">
              <w:marLeft w:val="0"/>
              <w:marRight w:val="0"/>
              <w:marTop w:val="0"/>
              <w:marBottom w:val="0"/>
              <w:divBdr>
                <w:top w:val="none" w:sz="0" w:space="0" w:color="auto"/>
                <w:left w:val="none" w:sz="0" w:space="0" w:color="auto"/>
                <w:bottom w:val="none" w:sz="0" w:space="0" w:color="auto"/>
                <w:right w:val="none" w:sz="0" w:space="0" w:color="auto"/>
              </w:divBdr>
              <w:divsChild>
                <w:div w:id="34039768">
                  <w:marLeft w:val="-150"/>
                  <w:marRight w:val="-150"/>
                  <w:marTop w:val="0"/>
                  <w:marBottom w:val="0"/>
                  <w:divBdr>
                    <w:top w:val="none" w:sz="0" w:space="0" w:color="auto"/>
                    <w:left w:val="none" w:sz="0" w:space="0" w:color="auto"/>
                    <w:bottom w:val="none" w:sz="0" w:space="0" w:color="auto"/>
                    <w:right w:val="none" w:sz="0" w:space="0" w:color="auto"/>
                  </w:divBdr>
                  <w:divsChild>
                    <w:div w:id="1048334418">
                      <w:marLeft w:val="0"/>
                      <w:marRight w:val="0"/>
                      <w:marTop w:val="0"/>
                      <w:marBottom w:val="0"/>
                      <w:divBdr>
                        <w:top w:val="none" w:sz="0" w:space="0" w:color="auto"/>
                        <w:left w:val="none" w:sz="0" w:space="0" w:color="auto"/>
                        <w:bottom w:val="none" w:sz="0" w:space="0" w:color="auto"/>
                        <w:right w:val="none" w:sz="0" w:space="0" w:color="auto"/>
                      </w:divBdr>
                      <w:divsChild>
                        <w:div w:id="3748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3692">
                  <w:marLeft w:val="-150"/>
                  <w:marRight w:val="-150"/>
                  <w:marTop w:val="0"/>
                  <w:marBottom w:val="0"/>
                  <w:divBdr>
                    <w:top w:val="none" w:sz="0" w:space="0" w:color="auto"/>
                    <w:left w:val="none" w:sz="0" w:space="0" w:color="auto"/>
                    <w:bottom w:val="none" w:sz="0" w:space="0" w:color="auto"/>
                    <w:right w:val="none" w:sz="0" w:space="0" w:color="auto"/>
                  </w:divBdr>
                  <w:divsChild>
                    <w:div w:id="19355936">
                      <w:marLeft w:val="0"/>
                      <w:marRight w:val="0"/>
                      <w:marTop w:val="0"/>
                      <w:marBottom w:val="0"/>
                      <w:divBdr>
                        <w:top w:val="none" w:sz="0" w:space="0" w:color="auto"/>
                        <w:left w:val="none" w:sz="0" w:space="0" w:color="auto"/>
                        <w:bottom w:val="none" w:sz="0" w:space="0" w:color="auto"/>
                        <w:right w:val="none" w:sz="0" w:space="0" w:color="auto"/>
                      </w:divBdr>
                    </w:div>
                    <w:div w:id="924807657">
                      <w:marLeft w:val="0"/>
                      <w:marRight w:val="0"/>
                      <w:marTop w:val="0"/>
                      <w:marBottom w:val="0"/>
                      <w:divBdr>
                        <w:top w:val="none" w:sz="0" w:space="0" w:color="auto"/>
                        <w:left w:val="none" w:sz="0" w:space="0" w:color="auto"/>
                        <w:bottom w:val="single" w:sz="6" w:space="0" w:color="D5DEE3"/>
                        <w:right w:val="none" w:sz="0" w:space="0" w:color="auto"/>
                      </w:divBdr>
                    </w:div>
                  </w:divsChild>
                </w:div>
              </w:divsChild>
            </w:div>
          </w:divsChild>
        </w:div>
        <w:div w:id="1738242874">
          <w:marLeft w:val="0"/>
          <w:marRight w:val="0"/>
          <w:marTop w:val="0"/>
          <w:marBottom w:val="0"/>
          <w:divBdr>
            <w:top w:val="none" w:sz="0" w:space="0" w:color="auto"/>
            <w:left w:val="none" w:sz="0" w:space="0" w:color="auto"/>
            <w:bottom w:val="none" w:sz="0" w:space="0" w:color="auto"/>
            <w:right w:val="none" w:sz="0" w:space="0" w:color="auto"/>
          </w:divBdr>
          <w:divsChild>
            <w:div w:id="2109348231">
              <w:marLeft w:val="0"/>
              <w:marRight w:val="0"/>
              <w:marTop w:val="0"/>
              <w:marBottom w:val="0"/>
              <w:divBdr>
                <w:top w:val="none" w:sz="0" w:space="0" w:color="auto"/>
                <w:left w:val="none" w:sz="0" w:space="0" w:color="auto"/>
                <w:bottom w:val="none" w:sz="0" w:space="0" w:color="auto"/>
                <w:right w:val="none" w:sz="0" w:space="0" w:color="auto"/>
              </w:divBdr>
              <w:divsChild>
                <w:div w:id="1287393665">
                  <w:marLeft w:val="-150"/>
                  <w:marRight w:val="-150"/>
                  <w:marTop w:val="0"/>
                  <w:marBottom w:val="0"/>
                  <w:divBdr>
                    <w:top w:val="none" w:sz="0" w:space="0" w:color="auto"/>
                    <w:left w:val="none" w:sz="0" w:space="0" w:color="auto"/>
                    <w:bottom w:val="none" w:sz="0" w:space="0" w:color="auto"/>
                    <w:right w:val="none" w:sz="0" w:space="0" w:color="auto"/>
                  </w:divBdr>
                  <w:divsChild>
                    <w:div w:id="1527063860">
                      <w:marLeft w:val="0"/>
                      <w:marRight w:val="0"/>
                      <w:marTop w:val="0"/>
                      <w:marBottom w:val="0"/>
                      <w:divBdr>
                        <w:top w:val="none" w:sz="0" w:space="0" w:color="auto"/>
                        <w:left w:val="none" w:sz="0" w:space="0" w:color="auto"/>
                        <w:bottom w:val="none" w:sz="0" w:space="0" w:color="auto"/>
                        <w:right w:val="none" w:sz="0" w:space="0" w:color="auto"/>
                      </w:divBdr>
                      <w:divsChild>
                        <w:div w:id="1470443639">
                          <w:marLeft w:val="0"/>
                          <w:marRight w:val="0"/>
                          <w:marTop w:val="0"/>
                          <w:marBottom w:val="0"/>
                          <w:divBdr>
                            <w:top w:val="none" w:sz="0" w:space="0" w:color="auto"/>
                            <w:left w:val="none" w:sz="0" w:space="0" w:color="auto"/>
                            <w:bottom w:val="none" w:sz="0" w:space="0" w:color="auto"/>
                            <w:right w:val="none" w:sz="0" w:space="0" w:color="auto"/>
                          </w:divBdr>
                          <w:divsChild>
                            <w:div w:id="13743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05318">
          <w:marLeft w:val="0"/>
          <w:marRight w:val="0"/>
          <w:marTop w:val="0"/>
          <w:marBottom w:val="0"/>
          <w:divBdr>
            <w:top w:val="none" w:sz="0" w:space="0" w:color="auto"/>
            <w:left w:val="none" w:sz="0" w:space="0" w:color="auto"/>
            <w:bottom w:val="none" w:sz="0" w:space="0" w:color="auto"/>
            <w:right w:val="none" w:sz="0" w:space="0" w:color="auto"/>
          </w:divBdr>
          <w:divsChild>
            <w:div w:id="1621689791">
              <w:marLeft w:val="0"/>
              <w:marRight w:val="0"/>
              <w:marTop w:val="0"/>
              <w:marBottom w:val="0"/>
              <w:divBdr>
                <w:top w:val="none" w:sz="0" w:space="0" w:color="auto"/>
                <w:left w:val="none" w:sz="0" w:space="0" w:color="auto"/>
                <w:bottom w:val="none" w:sz="0" w:space="0" w:color="auto"/>
                <w:right w:val="none" w:sz="0" w:space="0" w:color="auto"/>
              </w:divBdr>
              <w:divsChild>
                <w:div w:id="76749014">
                  <w:marLeft w:val="-150"/>
                  <w:marRight w:val="-150"/>
                  <w:marTop w:val="0"/>
                  <w:marBottom w:val="0"/>
                  <w:divBdr>
                    <w:top w:val="none" w:sz="0" w:space="0" w:color="auto"/>
                    <w:left w:val="none" w:sz="0" w:space="0" w:color="auto"/>
                    <w:bottom w:val="none" w:sz="0" w:space="0" w:color="auto"/>
                    <w:right w:val="none" w:sz="0" w:space="0" w:color="auto"/>
                  </w:divBdr>
                  <w:divsChild>
                    <w:div w:id="1009286470">
                      <w:marLeft w:val="0"/>
                      <w:marRight w:val="0"/>
                      <w:marTop w:val="0"/>
                      <w:marBottom w:val="0"/>
                      <w:divBdr>
                        <w:top w:val="none" w:sz="0" w:space="0" w:color="auto"/>
                        <w:left w:val="none" w:sz="0" w:space="0" w:color="auto"/>
                        <w:bottom w:val="none" w:sz="0" w:space="0" w:color="auto"/>
                        <w:right w:val="none" w:sz="0" w:space="0" w:color="auto"/>
                      </w:divBdr>
                      <w:divsChild>
                        <w:div w:id="1366448736">
                          <w:marLeft w:val="-150"/>
                          <w:marRight w:val="-150"/>
                          <w:marTop w:val="0"/>
                          <w:marBottom w:val="0"/>
                          <w:divBdr>
                            <w:top w:val="none" w:sz="0" w:space="0" w:color="auto"/>
                            <w:left w:val="none" w:sz="0" w:space="0" w:color="auto"/>
                            <w:bottom w:val="none" w:sz="0" w:space="0" w:color="auto"/>
                            <w:right w:val="none" w:sz="0" w:space="0" w:color="auto"/>
                          </w:divBdr>
                          <w:divsChild>
                            <w:div w:id="660892311">
                              <w:marLeft w:val="0"/>
                              <w:marRight w:val="0"/>
                              <w:marTop w:val="0"/>
                              <w:marBottom w:val="300"/>
                              <w:divBdr>
                                <w:top w:val="none" w:sz="0" w:space="0" w:color="auto"/>
                                <w:left w:val="none" w:sz="0" w:space="0" w:color="auto"/>
                                <w:bottom w:val="none" w:sz="0" w:space="0" w:color="auto"/>
                                <w:right w:val="none" w:sz="0" w:space="0" w:color="auto"/>
                              </w:divBdr>
                              <w:divsChild>
                                <w:div w:id="634526676">
                                  <w:marLeft w:val="0"/>
                                  <w:marRight w:val="0"/>
                                  <w:marTop w:val="0"/>
                                  <w:marBottom w:val="0"/>
                                  <w:divBdr>
                                    <w:top w:val="none" w:sz="0" w:space="0" w:color="auto"/>
                                    <w:left w:val="none" w:sz="0" w:space="0" w:color="auto"/>
                                    <w:bottom w:val="none" w:sz="0" w:space="0" w:color="auto"/>
                                    <w:right w:val="none" w:sz="0" w:space="0" w:color="auto"/>
                                  </w:divBdr>
                                  <w:divsChild>
                                    <w:div w:id="14220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5172">
                      <w:marLeft w:val="0"/>
                      <w:marRight w:val="0"/>
                      <w:marTop w:val="0"/>
                      <w:marBottom w:val="0"/>
                      <w:divBdr>
                        <w:top w:val="none" w:sz="0" w:space="0" w:color="auto"/>
                        <w:left w:val="none" w:sz="0" w:space="0" w:color="auto"/>
                        <w:bottom w:val="none" w:sz="0" w:space="0" w:color="auto"/>
                        <w:right w:val="none" w:sz="0" w:space="0" w:color="auto"/>
                      </w:divBdr>
                      <w:divsChild>
                        <w:div w:id="97146910">
                          <w:marLeft w:val="0"/>
                          <w:marRight w:val="0"/>
                          <w:marTop w:val="0"/>
                          <w:marBottom w:val="0"/>
                          <w:divBdr>
                            <w:top w:val="none" w:sz="0" w:space="0" w:color="auto"/>
                            <w:left w:val="none" w:sz="0" w:space="0" w:color="auto"/>
                            <w:bottom w:val="none" w:sz="0" w:space="0" w:color="auto"/>
                            <w:right w:val="none" w:sz="0" w:space="0" w:color="auto"/>
                          </w:divBdr>
                        </w:div>
                        <w:div w:id="499465379">
                          <w:marLeft w:val="-150"/>
                          <w:marRight w:val="-150"/>
                          <w:marTop w:val="0"/>
                          <w:marBottom w:val="0"/>
                          <w:divBdr>
                            <w:top w:val="none" w:sz="0" w:space="0" w:color="auto"/>
                            <w:left w:val="none" w:sz="0" w:space="0" w:color="auto"/>
                            <w:bottom w:val="none" w:sz="0" w:space="0" w:color="auto"/>
                            <w:right w:val="none" w:sz="0" w:space="0" w:color="auto"/>
                          </w:divBdr>
                          <w:divsChild>
                            <w:div w:id="72287553">
                              <w:marLeft w:val="0"/>
                              <w:marRight w:val="0"/>
                              <w:marTop w:val="0"/>
                              <w:marBottom w:val="0"/>
                              <w:divBdr>
                                <w:top w:val="none" w:sz="0" w:space="0" w:color="auto"/>
                                <w:left w:val="none" w:sz="0" w:space="0" w:color="auto"/>
                                <w:bottom w:val="single" w:sz="6" w:space="0" w:color="D5DEE3"/>
                                <w:right w:val="none" w:sz="0" w:space="0" w:color="auto"/>
                              </w:divBdr>
                            </w:div>
                            <w:div w:id="255791183">
                              <w:marLeft w:val="0"/>
                              <w:marRight w:val="0"/>
                              <w:marTop w:val="0"/>
                              <w:marBottom w:val="0"/>
                              <w:divBdr>
                                <w:top w:val="none" w:sz="0" w:space="0" w:color="auto"/>
                                <w:left w:val="none" w:sz="0" w:space="0" w:color="auto"/>
                                <w:bottom w:val="none" w:sz="0" w:space="0" w:color="auto"/>
                                <w:right w:val="none" w:sz="0" w:space="0" w:color="auto"/>
                              </w:divBdr>
                            </w:div>
                            <w:div w:id="11642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03507">
          <w:marLeft w:val="0"/>
          <w:marRight w:val="0"/>
          <w:marTop w:val="0"/>
          <w:marBottom w:val="0"/>
          <w:divBdr>
            <w:top w:val="none" w:sz="0" w:space="0" w:color="auto"/>
            <w:left w:val="none" w:sz="0" w:space="0" w:color="auto"/>
            <w:bottom w:val="none" w:sz="0" w:space="0" w:color="auto"/>
            <w:right w:val="none" w:sz="0" w:space="0" w:color="auto"/>
          </w:divBdr>
          <w:divsChild>
            <w:div w:id="1898931597">
              <w:marLeft w:val="0"/>
              <w:marRight w:val="0"/>
              <w:marTop w:val="0"/>
              <w:marBottom w:val="0"/>
              <w:divBdr>
                <w:top w:val="none" w:sz="0" w:space="0" w:color="auto"/>
                <w:left w:val="none" w:sz="0" w:space="0" w:color="auto"/>
                <w:bottom w:val="none" w:sz="0" w:space="0" w:color="auto"/>
                <w:right w:val="none" w:sz="0" w:space="0" w:color="auto"/>
              </w:divBdr>
              <w:divsChild>
                <w:div w:id="619999166">
                  <w:marLeft w:val="-150"/>
                  <w:marRight w:val="-150"/>
                  <w:marTop w:val="0"/>
                  <w:marBottom w:val="0"/>
                  <w:divBdr>
                    <w:top w:val="none" w:sz="0" w:space="0" w:color="auto"/>
                    <w:left w:val="none" w:sz="0" w:space="0" w:color="auto"/>
                    <w:bottom w:val="none" w:sz="0" w:space="0" w:color="auto"/>
                    <w:right w:val="none" w:sz="0" w:space="0" w:color="auto"/>
                  </w:divBdr>
                  <w:divsChild>
                    <w:div w:id="1832788985">
                      <w:marLeft w:val="0"/>
                      <w:marRight w:val="0"/>
                      <w:marTop w:val="0"/>
                      <w:marBottom w:val="0"/>
                      <w:divBdr>
                        <w:top w:val="none" w:sz="0" w:space="0" w:color="auto"/>
                        <w:left w:val="none" w:sz="0" w:space="0" w:color="auto"/>
                        <w:bottom w:val="none" w:sz="0" w:space="0" w:color="auto"/>
                        <w:right w:val="none" w:sz="0" w:space="0" w:color="auto"/>
                      </w:divBdr>
                      <w:divsChild>
                        <w:div w:id="1902859146">
                          <w:marLeft w:val="0"/>
                          <w:marRight w:val="0"/>
                          <w:marTop w:val="0"/>
                          <w:marBottom w:val="0"/>
                          <w:divBdr>
                            <w:top w:val="none" w:sz="0" w:space="0" w:color="auto"/>
                            <w:left w:val="none" w:sz="0" w:space="0" w:color="auto"/>
                            <w:bottom w:val="none" w:sz="0" w:space="0" w:color="auto"/>
                            <w:right w:val="none" w:sz="0" w:space="0" w:color="auto"/>
                          </w:divBdr>
                          <w:divsChild>
                            <w:div w:id="18609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47483">
                      <w:marLeft w:val="0"/>
                      <w:marRight w:val="0"/>
                      <w:marTop w:val="0"/>
                      <w:marBottom w:val="0"/>
                      <w:divBdr>
                        <w:top w:val="none" w:sz="0" w:space="0" w:color="auto"/>
                        <w:left w:val="none" w:sz="0" w:space="0" w:color="auto"/>
                        <w:bottom w:val="none" w:sz="0" w:space="0" w:color="auto"/>
                        <w:right w:val="none" w:sz="0" w:space="0" w:color="auto"/>
                      </w:divBdr>
                      <w:divsChild>
                        <w:div w:id="1956983254">
                          <w:marLeft w:val="-150"/>
                          <w:marRight w:val="-150"/>
                          <w:marTop w:val="0"/>
                          <w:marBottom w:val="0"/>
                          <w:divBdr>
                            <w:top w:val="none" w:sz="0" w:space="0" w:color="auto"/>
                            <w:left w:val="none" w:sz="0" w:space="0" w:color="auto"/>
                            <w:bottom w:val="none" w:sz="0" w:space="0" w:color="auto"/>
                            <w:right w:val="none" w:sz="0" w:space="0" w:color="auto"/>
                          </w:divBdr>
                          <w:divsChild>
                            <w:div w:id="1050348174">
                              <w:marLeft w:val="0"/>
                              <w:marRight w:val="0"/>
                              <w:marTop w:val="0"/>
                              <w:marBottom w:val="300"/>
                              <w:divBdr>
                                <w:top w:val="none" w:sz="0" w:space="0" w:color="auto"/>
                                <w:left w:val="none" w:sz="0" w:space="0" w:color="auto"/>
                                <w:bottom w:val="none" w:sz="0" w:space="0" w:color="auto"/>
                                <w:right w:val="none" w:sz="0" w:space="0" w:color="auto"/>
                              </w:divBdr>
                              <w:divsChild>
                                <w:div w:id="17976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53241">
      <w:bodyDiv w:val="1"/>
      <w:marLeft w:val="0"/>
      <w:marRight w:val="0"/>
      <w:marTop w:val="0"/>
      <w:marBottom w:val="0"/>
      <w:divBdr>
        <w:top w:val="none" w:sz="0" w:space="0" w:color="auto"/>
        <w:left w:val="none" w:sz="0" w:space="0" w:color="auto"/>
        <w:bottom w:val="none" w:sz="0" w:space="0" w:color="auto"/>
        <w:right w:val="none" w:sz="0" w:space="0" w:color="auto"/>
      </w:divBdr>
    </w:div>
    <w:div w:id="192692543">
      <w:bodyDiv w:val="1"/>
      <w:marLeft w:val="0"/>
      <w:marRight w:val="0"/>
      <w:marTop w:val="0"/>
      <w:marBottom w:val="0"/>
      <w:divBdr>
        <w:top w:val="none" w:sz="0" w:space="0" w:color="auto"/>
        <w:left w:val="none" w:sz="0" w:space="0" w:color="auto"/>
        <w:bottom w:val="none" w:sz="0" w:space="0" w:color="auto"/>
        <w:right w:val="none" w:sz="0" w:space="0" w:color="auto"/>
      </w:divBdr>
      <w:divsChild>
        <w:div w:id="1326516715">
          <w:marLeft w:val="1512"/>
          <w:marRight w:val="0"/>
          <w:marTop w:val="0"/>
          <w:marBottom w:val="0"/>
          <w:divBdr>
            <w:top w:val="none" w:sz="0" w:space="0" w:color="auto"/>
            <w:left w:val="none" w:sz="0" w:space="0" w:color="auto"/>
            <w:bottom w:val="none" w:sz="0" w:space="0" w:color="auto"/>
            <w:right w:val="none" w:sz="0" w:space="0" w:color="auto"/>
          </w:divBdr>
        </w:div>
      </w:divsChild>
    </w:div>
    <w:div w:id="198905813">
      <w:bodyDiv w:val="1"/>
      <w:marLeft w:val="0"/>
      <w:marRight w:val="0"/>
      <w:marTop w:val="0"/>
      <w:marBottom w:val="0"/>
      <w:divBdr>
        <w:top w:val="none" w:sz="0" w:space="0" w:color="auto"/>
        <w:left w:val="none" w:sz="0" w:space="0" w:color="auto"/>
        <w:bottom w:val="none" w:sz="0" w:space="0" w:color="auto"/>
        <w:right w:val="none" w:sz="0" w:space="0" w:color="auto"/>
      </w:divBdr>
      <w:divsChild>
        <w:div w:id="328410933">
          <w:marLeft w:val="0"/>
          <w:marRight w:val="0"/>
          <w:marTop w:val="0"/>
          <w:marBottom w:val="0"/>
          <w:divBdr>
            <w:top w:val="none" w:sz="0" w:space="0" w:color="auto"/>
            <w:left w:val="none" w:sz="0" w:space="0" w:color="auto"/>
            <w:bottom w:val="none" w:sz="0" w:space="0" w:color="auto"/>
            <w:right w:val="none" w:sz="0" w:space="0" w:color="auto"/>
          </w:divBdr>
          <w:divsChild>
            <w:div w:id="17241477">
              <w:marLeft w:val="180"/>
              <w:marRight w:val="0"/>
              <w:marTop w:val="0"/>
              <w:marBottom w:val="0"/>
              <w:divBdr>
                <w:top w:val="none" w:sz="0" w:space="0" w:color="auto"/>
                <w:left w:val="none" w:sz="0" w:space="0" w:color="auto"/>
                <w:bottom w:val="none" w:sz="0" w:space="0" w:color="auto"/>
                <w:right w:val="none" w:sz="0" w:space="0" w:color="auto"/>
              </w:divBdr>
              <w:divsChild>
                <w:div w:id="1223445045">
                  <w:marLeft w:val="0"/>
                  <w:marRight w:val="0"/>
                  <w:marTop w:val="0"/>
                  <w:marBottom w:val="0"/>
                  <w:divBdr>
                    <w:top w:val="none" w:sz="0" w:space="0" w:color="auto"/>
                    <w:left w:val="none" w:sz="0" w:space="0" w:color="auto"/>
                    <w:bottom w:val="none" w:sz="0" w:space="0" w:color="auto"/>
                    <w:right w:val="none" w:sz="0" w:space="0" w:color="auto"/>
                  </w:divBdr>
                </w:div>
              </w:divsChild>
            </w:div>
            <w:div w:id="1082721452">
              <w:marLeft w:val="180"/>
              <w:marRight w:val="240"/>
              <w:marTop w:val="0"/>
              <w:marBottom w:val="0"/>
              <w:divBdr>
                <w:top w:val="none" w:sz="0" w:space="0" w:color="auto"/>
                <w:left w:val="none" w:sz="0" w:space="0" w:color="auto"/>
                <w:bottom w:val="none" w:sz="0" w:space="0" w:color="auto"/>
                <w:right w:val="none" w:sz="0" w:space="0" w:color="auto"/>
              </w:divBdr>
            </w:div>
          </w:divsChild>
        </w:div>
        <w:div w:id="497767430">
          <w:marLeft w:val="0"/>
          <w:marRight w:val="0"/>
          <w:marTop w:val="0"/>
          <w:marBottom w:val="0"/>
          <w:divBdr>
            <w:top w:val="none" w:sz="0" w:space="0" w:color="auto"/>
            <w:left w:val="none" w:sz="0" w:space="0" w:color="auto"/>
            <w:bottom w:val="none" w:sz="0" w:space="0" w:color="auto"/>
            <w:right w:val="none" w:sz="0" w:space="0" w:color="auto"/>
          </w:divBdr>
          <w:divsChild>
            <w:div w:id="490605144">
              <w:marLeft w:val="180"/>
              <w:marRight w:val="240"/>
              <w:marTop w:val="0"/>
              <w:marBottom w:val="0"/>
              <w:divBdr>
                <w:top w:val="none" w:sz="0" w:space="0" w:color="auto"/>
                <w:left w:val="none" w:sz="0" w:space="0" w:color="auto"/>
                <w:bottom w:val="none" w:sz="0" w:space="0" w:color="auto"/>
                <w:right w:val="none" w:sz="0" w:space="0" w:color="auto"/>
              </w:divBdr>
            </w:div>
            <w:div w:id="982734154">
              <w:marLeft w:val="180"/>
              <w:marRight w:val="0"/>
              <w:marTop w:val="0"/>
              <w:marBottom w:val="0"/>
              <w:divBdr>
                <w:top w:val="none" w:sz="0" w:space="0" w:color="auto"/>
                <w:left w:val="none" w:sz="0" w:space="0" w:color="auto"/>
                <w:bottom w:val="none" w:sz="0" w:space="0" w:color="auto"/>
                <w:right w:val="none" w:sz="0" w:space="0" w:color="auto"/>
              </w:divBdr>
              <w:divsChild>
                <w:div w:id="14241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5305">
          <w:marLeft w:val="0"/>
          <w:marRight w:val="0"/>
          <w:marTop w:val="0"/>
          <w:marBottom w:val="0"/>
          <w:divBdr>
            <w:top w:val="none" w:sz="0" w:space="0" w:color="auto"/>
            <w:left w:val="none" w:sz="0" w:space="0" w:color="auto"/>
            <w:bottom w:val="none" w:sz="0" w:space="0" w:color="auto"/>
            <w:right w:val="none" w:sz="0" w:space="0" w:color="auto"/>
          </w:divBdr>
          <w:divsChild>
            <w:div w:id="1166093690">
              <w:marLeft w:val="180"/>
              <w:marRight w:val="0"/>
              <w:marTop w:val="0"/>
              <w:marBottom w:val="0"/>
              <w:divBdr>
                <w:top w:val="none" w:sz="0" w:space="0" w:color="auto"/>
                <w:left w:val="none" w:sz="0" w:space="0" w:color="auto"/>
                <w:bottom w:val="none" w:sz="0" w:space="0" w:color="auto"/>
                <w:right w:val="none" w:sz="0" w:space="0" w:color="auto"/>
              </w:divBdr>
              <w:divsChild>
                <w:div w:id="1183939024">
                  <w:marLeft w:val="0"/>
                  <w:marRight w:val="0"/>
                  <w:marTop w:val="0"/>
                  <w:marBottom w:val="0"/>
                  <w:divBdr>
                    <w:top w:val="none" w:sz="0" w:space="0" w:color="auto"/>
                    <w:left w:val="none" w:sz="0" w:space="0" w:color="auto"/>
                    <w:bottom w:val="none" w:sz="0" w:space="0" w:color="auto"/>
                    <w:right w:val="none" w:sz="0" w:space="0" w:color="auto"/>
                  </w:divBdr>
                </w:div>
              </w:divsChild>
            </w:div>
            <w:div w:id="2091995897">
              <w:marLeft w:val="180"/>
              <w:marRight w:val="240"/>
              <w:marTop w:val="0"/>
              <w:marBottom w:val="0"/>
              <w:divBdr>
                <w:top w:val="none" w:sz="0" w:space="0" w:color="auto"/>
                <w:left w:val="none" w:sz="0" w:space="0" w:color="auto"/>
                <w:bottom w:val="none" w:sz="0" w:space="0" w:color="auto"/>
                <w:right w:val="none" w:sz="0" w:space="0" w:color="auto"/>
              </w:divBdr>
            </w:div>
          </w:divsChild>
        </w:div>
        <w:div w:id="944577336">
          <w:marLeft w:val="0"/>
          <w:marRight w:val="0"/>
          <w:marTop w:val="0"/>
          <w:marBottom w:val="0"/>
          <w:divBdr>
            <w:top w:val="none" w:sz="0" w:space="0" w:color="auto"/>
            <w:left w:val="none" w:sz="0" w:space="0" w:color="auto"/>
            <w:bottom w:val="none" w:sz="0" w:space="0" w:color="auto"/>
            <w:right w:val="none" w:sz="0" w:space="0" w:color="auto"/>
          </w:divBdr>
          <w:divsChild>
            <w:div w:id="379519514">
              <w:marLeft w:val="180"/>
              <w:marRight w:val="0"/>
              <w:marTop w:val="0"/>
              <w:marBottom w:val="0"/>
              <w:divBdr>
                <w:top w:val="none" w:sz="0" w:space="0" w:color="auto"/>
                <w:left w:val="none" w:sz="0" w:space="0" w:color="auto"/>
                <w:bottom w:val="none" w:sz="0" w:space="0" w:color="auto"/>
                <w:right w:val="none" w:sz="0" w:space="0" w:color="auto"/>
              </w:divBdr>
              <w:divsChild>
                <w:div w:id="940840335">
                  <w:marLeft w:val="0"/>
                  <w:marRight w:val="0"/>
                  <w:marTop w:val="0"/>
                  <w:marBottom w:val="0"/>
                  <w:divBdr>
                    <w:top w:val="none" w:sz="0" w:space="0" w:color="auto"/>
                    <w:left w:val="none" w:sz="0" w:space="0" w:color="auto"/>
                    <w:bottom w:val="none" w:sz="0" w:space="0" w:color="auto"/>
                    <w:right w:val="none" w:sz="0" w:space="0" w:color="auto"/>
                  </w:divBdr>
                </w:div>
              </w:divsChild>
            </w:div>
            <w:div w:id="1227061168">
              <w:marLeft w:val="180"/>
              <w:marRight w:val="240"/>
              <w:marTop w:val="0"/>
              <w:marBottom w:val="0"/>
              <w:divBdr>
                <w:top w:val="none" w:sz="0" w:space="0" w:color="auto"/>
                <w:left w:val="none" w:sz="0" w:space="0" w:color="auto"/>
                <w:bottom w:val="none" w:sz="0" w:space="0" w:color="auto"/>
                <w:right w:val="none" w:sz="0" w:space="0" w:color="auto"/>
              </w:divBdr>
            </w:div>
          </w:divsChild>
        </w:div>
        <w:div w:id="1390957751">
          <w:marLeft w:val="0"/>
          <w:marRight w:val="0"/>
          <w:marTop w:val="0"/>
          <w:marBottom w:val="0"/>
          <w:divBdr>
            <w:top w:val="none" w:sz="0" w:space="0" w:color="auto"/>
            <w:left w:val="none" w:sz="0" w:space="0" w:color="auto"/>
            <w:bottom w:val="none" w:sz="0" w:space="0" w:color="auto"/>
            <w:right w:val="none" w:sz="0" w:space="0" w:color="auto"/>
          </w:divBdr>
          <w:divsChild>
            <w:div w:id="607273098">
              <w:marLeft w:val="180"/>
              <w:marRight w:val="240"/>
              <w:marTop w:val="0"/>
              <w:marBottom w:val="0"/>
              <w:divBdr>
                <w:top w:val="none" w:sz="0" w:space="0" w:color="auto"/>
                <w:left w:val="none" w:sz="0" w:space="0" w:color="auto"/>
                <w:bottom w:val="none" w:sz="0" w:space="0" w:color="auto"/>
                <w:right w:val="none" w:sz="0" w:space="0" w:color="auto"/>
              </w:divBdr>
            </w:div>
            <w:div w:id="1408113201">
              <w:marLeft w:val="180"/>
              <w:marRight w:val="0"/>
              <w:marTop w:val="0"/>
              <w:marBottom w:val="0"/>
              <w:divBdr>
                <w:top w:val="none" w:sz="0" w:space="0" w:color="auto"/>
                <w:left w:val="none" w:sz="0" w:space="0" w:color="auto"/>
                <w:bottom w:val="none" w:sz="0" w:space="0" w:color="auto"/>
                <w:right w:val="none" w:sz="0" w:space="0" w:color="auto"/>
              </w:divBdr>
              <w:divsChild>
                <w:div w:id="2345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756">
          <w:marLeft w:val="0"/>
          <w:marRight w:val="0"/>
          <w:marTop w:val="0"/>
          <w:marBottom w:val="0"/>
          <w:divBdr>
            <w:top w:val="none" w:sz="0" w:space="0" w:color="auto"/>
            <w:left w:val="none" w:sz="0" w:space="0" w:color="auto"/>
            <w:bottom w:val="none" w:sz="0" w:space="0" w:color="auto"/>
            <w:right w:val="none" w:sz="0" w:space="0" w:color="auto"/>
          </w:divBdr>
          <w:divsChild>
            <w:div w:id="425662274">
              <w:marLeft w:val="180"/>
              <w:marRight w:val="0"/>
              <w:marTop w:val="0"/>
              <w:marBottom w:val="0"/>
              <w:divBdr>
                <w:top w:val="none" w:sz="0" w:space="0" w:color="auto"/>
                <w:left w:val="none" w:sz="0" w:space="0" w:color="auto"/>
                <w:bottom w:val="none" w:sz="0" w:space="0" w:color="auto"/>
                <w:right w:val="none" w:sz="0" w:space="0" w:color="auto"/>
              </w:divBdr>
              <w:divsChild>
                <w:div w:id="1213420987">
                  <w:marLeft w:val="0"/>
                  <w:marRight w:val="0"/>
                  <w:marTop w:val="0"/>
                  <w:marBottom w:val="0"/>
                  <w:divBdr>
                    <w:top w:val="none" w:sz="0" w:space="0" w:color="auto"/>
                    <w:left w:val="none" w:sz="0" w:space="0" w:color="auto"/>
                    <w:bottom w:val="none" w:sz="0" w:space="0" w:color="auto"/>
                    <w:right w:val="none" w:sz="0" w:space="0" w:color="auto"/>
                  </w:divBdr>
                </w:div>
              </w:divsChild>
            </w:div>
            <w:div w:id="1948267942">
              <w:marLeft w:val="180"/>
              <w:marRight w:val="240"/>
              <w:marTop w:val="0"/>
              <w:marBottom w:val="0"/>
              <w:divBdr>
                <w:top w:val="none" w:sz="0" w:space="0" w:color="auto"/>
                <w:left w:val="none" w:sz="0" w:space="0" w:color="auto"/>
                <w:bottom w:val="none" w:sz="0" w:space="0" w:color="auto"/>
                <w:right w:val="none" w:sz="0" w:space="0" w:color="auto"/>
              </w:divBdr>
            </w:div>
          </w:divsChild>
        </w:div>
        <w:div w:id="1470706401">
          <w:marLeft w:val="0"/>
          <w:marRight w:val="0"/>
          <w:marTop w:val="0"/>
          <w:marBottom w:val="0"/>
          <w:divBdr>
            <w:top w:val="none" w:sz="0" w:space="0" w:color="auto"/>
            <w:left w:val="none" w:sz="0" w:space="0" w:color="auto"/>
            <w:bottom w:val="none" w:sz="0" w:space="0" w:color="auto"/>
            <w:right w:val="none" w:sz="0" w:space="0" w:color="auto"/>
          </w:divBdr>
          <w:divsChild>
            <w:div w:id="402796605">
              <w:marLeft w:val="180"/>
              <w:marRight w:val="240"/>
              <w:marTop w:val="0"/>
              <w:marBottom w:val="0"/>
              <w:divBdr>
                <w:top w:val="none" w:sz="0" w:space="0" w:color="auto"/>
                <w:left w:val="none" w:sz="0" w:space="0" w:color="auto"/>
                <w:bottom w:val="none" w:sz="0" w:space="0" w:color="auto"/>
                <w:right w:val="none" w:sz="0" w:space="0" w:color="auto"/>
              </w:divBdr>
            </w:div>
            <w:div w:id="425931071">
              <w:marLeft w:val="180"/>
              <w:marRight w:val="0"/>
              <w:marTop w:val="0"/>
              <w:marBottom w:val="0"/>
              <w:divBdr>
                <w:top w:val="none" w:sz="0" w:space="0" w:color="auto"/>
                <w:left w:val="none" w:sz="0" w:space="0" w:color="auto"/>
                <w:bottom w:val="none" w:sz="0" w:space="0" w:color="auto"/>
                <w:right w:val="none" w:sz="0" w:space="0" w:color="auto"/>
              </w:divBdr>
              <w:divsChild>
                <w:div w:id="398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7335">
          <w:marLeft w:val="0"/>
          <w:marRight w:val="0"/>
          <w:marTop w:val="0"/>
          <w:marBottom w:val="0"/>
          <w:divBdr>
            <w:top w:val="none" w:sz="0" w:space="0" w:color="auto"/>
            <w:left w:val="none" w:sz="0" w:space="0" w:color="auto"/>
            <w:bottom w:val="none" w:sz="0" w:space="0" w:color="auto"/>
            <w:right w:val="none" w:sz="0" w:space="0" w:color="auto"/>
          </w:divBdr>
          <w:divsChild>
            <w:div w:id="1442914746">
              <w:marLeft w:val="180"/>
              <w:marRight w:val="0"/>
              <w:marTop w:val="0"/>
              <w:marBottom w:val="0"/>
              <w:divBdr>
                <w:top w:val="none" w:sz="0" w:space="0" w:color="auto"/>
                <w:left w:val="none" w:sz="0" w:space="0" w:color="auto"/>
                <w:bottom w:val="none" w:sz="0" w:space="0" w:color="auto"/>
                <w:right w:val="none" w:sz="0" w:space="0" w:color="auto"/>
              </w:divBdr>
              <w:divsChild>
                <w:div w:id="2139837288">
                  <w:marLeft w:val="0"/>
                  <w:marRight w:val="0"/>
                  <w:marTop w:val="0"/>
                  <w:marBottom w:val="0"/>
                  <w:divBdr>
                    <w:top w:val="none" w:sz="0" w:space="0" w:color="auto"/>
                    <w:left w:val="none" w:sz="0" w:space="0" w:color="auto"/>
                    <w:bottom w:val="none" w:sz="0" w:space="0" w:color="auto"/>
                    <w:right w:val="none" w:sz="0" w:space="0" w:color="auto"/>
                  </w:divBdr>
                </w:div>
              </w:divsChild>
            </w:div>
            <w:div w:id="1940213041">
              <w:marLeft w:val="180"/>
              <w:marRight w:val="240"/>
              <w:marTop w:val="0"/>
              <w:marBottom w:val="0"/>
              <w:divBdr>
                <w:top w:val="none" w:sz="0" w:space="0" w:color="auto"/>
                <w:left w:val="none" w:sz="0" w:space="0" w:color="auto"/>
                <w:bottom w:val="none" w:sz="0" w:space="0" w:color="auto"/>
                <w:right w:val="none" w:sz="0" w:space="0" w:color="auto"/>
              </w:divBdr>
            </w:div>
          </w:divsChild>
        </w:div>
        <w:div w:id="1736276070">
          <w:marLeft w:val="0"/>
          <w:marRight w:val="0"/>
          <w:marTop w:val="0"/>
          <w:marBottom w:val="0"/>
          <w:divBdr>
            <w:top w:val="none" w:sz="0" w:space="0" w:color="auto"/>
            <w:left w:val="none" w:sz="0" w:space="0" w:color="auto"/>
            <w:bottom w:val="none" w:sz="0" w:space="0" w:color="auto"/>
            <w:right w:val="none" w:sz="0" w:space="0" w:color="auto"/>
          </w:divBdr>
          <w:divsChild>
            <w:div w:id="1253853338">
              <w:marLeft w:val="180"/>
              <w:marRight w:val="0"/>
              <w:marTop w:val="0"/>
              <w:marBottom w:val="0"/>
              <w:divBdr>
                <w:top w:val="none" w:sz="0" w:space="0" w:color="auto"/>
                <w:left w:val="none" w:sz="0" w:space="0" w:color="auto"/>
                <w:bottom w:val="none" w:sz="0" w:space="0" w:color="auto"/>
                <w:right w:val="none" w:sz="0" w:space="0" w:color="auto"/>
              </w:divBdr>
              <w:divsChild>
                <w:div w:id="6931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7228">
      <w:bodyDiv w:val="1"/>
      <w:marLeft w:val="0"/>
      <w:marRight w:val="0"/>
      <w:marTop w:val="0"/>
      <w:marBottom w:val="0"/>
      <w:divBdr>
        <w:top w:val="none" w:sz="0" w:space="0" w:color="auto"/>
        <w:left w:val="none" w:sz="0" w:space="0" w:color="auto"/>
        <w:bottom w:val="none" w:sz="0" w:space="0" w:color="auto"/>
        <w:right w:val="none" w:sz="0" w:space="0" w:color="auto"/>
      </w:divBdr>
    </w:div>
    <w:div w:id="227956088">
      <w:bodyDiv w:val="1"/>
      <w:marLeft w:val="0"/>
      <w:marRight w:val="0"/>
      <w:marTop w:val="0"/>
      <w:marBottom w:val="0"/>
      <w:divBdr>
        <w:top w:val="none" w:sz="0" w:space="0" w:color="auto"/>
        <w:left w:val="none" w:sz="0" w:space="0" w:color="auto"/>
        <w:bottom w:val="none" w:sz="0" w:space="0" w:color="auto"/>
        <w:right w:val="none" w:sz="0" w:space="0" w:color="auto"/>
      </w:divBdr>
      <w:divsChild>
        <w:div w:id="874269355">
          <w:marLeft w:val="0"/>
          <w:marRight w:val="0"/>
          <w:marTop w:val="0"/>
          <w:marBottom w:val="0"/>
          <w:divBdr>
            <w:top w:val="none" w:sz="0" w:space="0" w:color="auto"/>
            <w:left w:val="none" w:sz="0" w:space="0" w:color="auto"/>
            <w:bottom w:val="none" w:sz="0" w:space="0" w:color="auto"/>
            <w:right w:val="none" w:sz="0" w:space="0" w:color="auto"/>
          </w:divBdr>
        </w:div>
      </w:divsChild>
    </w:div>
    <w:div w:id="236671421">
      <w:bodyDiv w:val="1"/>
      <w:marLeft w:val="0"/>
      <w:marRight w:val="0"/>
      <w:marTop w:val="0"/>
      <w:marBottom w:val="0"/>
      <w:divBdr>
        <w:top w:val="none" w:sz="0" w:space="0" w:color="auto"/>
        <w:left w:val="none" w:sz="0" w:space="0" w:color="auto"/>
        <w:bottom w:val="none" w:sz="0" w:space="0" w:color="auto"/>
        <w:right w:val="none" w:sz="0" w:space="0" w:color="auto"/>
      </w:divBdr>
      <w:divsChild>
        <w:div w:id="621691573">
          <w:marLeft w:val="1080"/>
          <w:marRight w:val="0"/>
          <w:marTop w:val="320"/>
          <w:marBottom w:val="0"/>
          <w:divBdr>
            <w:top w:val="none" w:sz="0" w:space="0" w:color="auto"/>
            <w:left w:val="none" w:sz="0" w:space="0" w:color="auto"/>
            <w:bottom w:val="none" w:sz="0" w:space="0" w:color="auto"/>
            <w:right w:val="none" w:sz="0" w:space="0" w:color="auto"/>
          </w:divBdr>
        </w:div>
        <w:div w:id="1919511484">
          <w:marLeft w:val="1080"/>
          <w:marRight w:val="0"/>
          <w:marTop w:val="320"/>
          <w:marBottom w:val="0"/>
          <w:divBdr>
            <w:top w:val="none" w:sz="0" w:space="0" w:color="auto"/>
            <w:left w:val="none" w:sz="0" w:space="0" w:color="auto"/>
            <w:bottom w:val="none" w:sz="0" w:space="0" w:color="auto"/>
            <w:right w:val="none" w:sz="0" w:space="0" w:color="auto"/>
          </w:divBdr>
        </w:div>
        <w:div w:id="1558659644">
          <w:marLeft w:val="1080"/>
          <w:marRight w:val="0"/>
          <w:marTop w:val="320"/>
          <w:marBottom w:val="0"/>
          <w:divBdr>
            <w:top w:val="none" w:sz="0" w:space="0" w:color="auto"/>
            <w:left w:val="none" w:sz="0" w:space="0" w:color="auto"/>
            <w:bottom w:val="none" w:sz="0" w:space="0" w:color="auto"/>
            <w:right w:val="none" w:sz="0" w:space="0" w:color="auto"/>
          </w:divBdr>
        </w:div>
      </w:divsChild>
    </w:div>
    <w:div w:id="246772213">
      <w:bodyDiv w:val="1"/>
      <w:marLeft w:val="0"/>
      <w:marRight w:val="0"/>
      <w:marTop w:val="0"/>
      <w:marBottom w:val="0"/>
      <w:divBdr>
        <w:top w:val="none" w:sz="0" w:space="0" w:color="auto"/>
        <w:left w:val="none" w:sz="0" w:space="0" w:color="auto"/>
        <w:bottom w:val="none" w:sz="0" w:space="0" w:color="auto"/>
        <w:right w:val="none" w:sz="0" w:space="0" w:color="auto"/>
      </w:divBdr>
      <w:divsChild>
        <w:div w:id="672993742">
          <w:marLeft w:val="1426"/>
          <w:marRight w:val="0"/>
          <w:marTop w:val="320"/>
          <w:marBottom w:val="0"/>
          <w:divBdr>
            <w:top w:val="none" w:sz="0" w:space="0" w:color="auto"/>
            <w:left w:val="none" w:sz="0" w:space="0" w:color="auto"/>
            <w:bottom w:val="none" w:sz="0" w:space="0" w:color="auto"/>
            <w:right w:val="none" w:sz="0" w:space="0" w:color="auto"/>
          </w:divBdr>
        </w:div>
      </w:divsChild>
    </w:div>
    <w:div w:id="252394177">
      <w:bodyDiv w:val="1"/>
      <w:marLeft w:val="0"/>
      <w:marRight w:val="0"/>
      <w:marTop w:val="0"/>
      <w:marBottom w:val="0"/>
      <w:divBdr>
        <w:top w:val="none" w:sz="0" w:space="0" w:color="auto"/>
        <w:left w:val="none" w:sz="0" w:space="0" w:color="auto"/>
        <w:bottom w:val="none" w:sz="0" w:space="0" w:color="auto"/>
        <w:right w:val="none" w:sz="0" w:space="0" w:color="auto"/>
      </w:divBdr>
      <w:divsChild>
        <w:div w:id="723066412">
          <w:marLeft w:val="547"/>
          <w:marRight w:val="0"/>
          <w:marTop w:val="125"/>
          <w:marBottom w:val="0"/>
          <w:divBdr>
            <w:top w:val="none" w:sz="0" w:space="0" w:color="auto"/>
            <w:left w:val="none" w:sz="0" w:space="0" w:color="auto"/>
            <w:bottom w:val="none" w:sz="0" w:space="0" w:color="auto"/>
            <w:right w:val="none" w:sz="0" w:space="0" w:color="auto"/>
          </w:divBdr>
        </w:div>
        <w:div w:id="787041945">
          <w:marLeft w:val="547"/>
          <w:marRight w:val="0"/>
          <w:marTop w:val="125"/>
          <w:marBottom w:val="0"/>
          <w:divBdr>
            <w:top w:val="none" w:sz="0" w:space="0" w:color="auto"/>
            <w:left w:val="none" w:sz="0" w:space="0" w:color="auto"/>
            <w:bottom w:val="none" w:sz="0" w:space="0" w:color="auto"/>
            <w:right w:val="none" w:sz="0" w:space="0" w:color="auto"/>
          </w:divBdr>
        </w:div>
        <w:div w:id="911082797">
          <w:marLeft w:val="547"/>
          <w:marRight w:val="0"/>
          <w:marTop w:val="125"/>
          <w:marBottom w:val="0"/>
          <w:divBdr>
            <w:top w:val="none" w:sz="0" w:space="0" w:color="auto"/>
            <w:left w:val="none" w:sz="0" w:space="0" w:color="auto"/>
            <w:bottom w:val="none" w:sz="0" w:space="0" w:color="auto"/>
            <w:right w:val="none" w:sz="0" w:space="0" w:color="auto"/>
          </w:divBdr>
        </w:div>
      </w:divsChild>
    </w:div>
    <w:div w:id="263418742">
      <w:bodyDiv w:val="1"/>
      <w:marLeft w:val="0"/>
      <w:marRight w:val="0"/>
      <w:marTop w:val="0"/>
      <w:marBottom w:val="0"/>
      <w:divBdr>
        <w:top w:val="none" w:sz="0" w:space="0" w:color="auto"/>
        <w:left w:val="none" w:sz="0" w:space="0" w:color="auto"/>
        <w:bottom w:val="none" w:sz="0" w:space="0" w:color="auto"/>
        <w:right w:val="none" w:sz="0" w:space="0" w:color="auto"/>
      </w:divBdr>
    </w:div>
    <w:div w:id="271011333">
      <w:bodyDiv w:val="1"/>
      <w:marLeft w:val="0"/>
      <w:marRight w:val="0"/>
      <w:marTop w:val="0"/>
      <w:marBottom w:val="0"/>
      <w:divBdr>
        <w:top w:val="none" w:sz="0" w:space="0" w:color="auto"/>
        <w:left w:val="none" w:sz="0" w:space="0" w:color="auto"/>
        <w:bottom w:val="none" w:sz="0" w:space="0" w:color="auto"/>
        <w:right w:val="none" w:sz="0" w:space="0" w:color="auto"/>
      </w:divBdr>
    </w:div>
    <w:div w:id="275529152">
      <w:bodyDiv w:val="1"/>
      <w:marLeft w:val="0"/>
      <w:marRight w:val="0"/>
      <w:marTop w:val="0"/>
      <w:marBottom w:val="0"/>
      <w:divBdr>
        <w:top w:val="none" w:sz="0" w:space="0" w:color="auto"/>
        <w:left w:val="none" w:sz="0" w:space="0" w:color="auto"/>
        <w:bottom w:val="none" w:sz="0" w:space="0" w:color="auto"/>
        <w:right w:val="none" w:sz="0" w:space="0" w:color="auto"/>
      </w:divBdr>
    </w:div>
    <w:div w:id="285939685">
      <w:bodyDiv w:val="1"/>
      <w:marLeft w:val="0"/>
      <w:marRight w:val="0"/>
      <w:marTop w:val="0"/>
      <w:marBottom w:val="0"/>
      <w:divBdr>
        <w:top w:val="none" w:sz="0" w:space="0" w:color="auto"/>
        <w:left w:val="none" w:sz="0" w:space="0" w:color="auto"/>
        <w:bottom w:val="none" w:sz="0" w:space="0" w:color="auto"/>
        <w:right w:val="none" w:sz="0" w:space="0" w:color="auto"/>
      </w:divBdr>
    </w:div>
    <w:div w:id="288054137">
      <w:bodyDiv w:val="1"/>
      <w:marLeft w:val="0"/>
      <w:marRight w:val="0"/>
      <w:marTop w:val="0"/>
      <w:marBottom w:val="0"/>
      <w:divBdr>
        <w:top w:val="none" w:sz="0" w:space="0" w:color="auto"/>
        <w:left w:val="none" w:sz="0" w:space="0" w:color="auto"/>
        <w:bottom w:val="none" w:sz="0" w:space="0" w:color="auto"/>
        <w:right w:val="none" w:sz="0" w:space="0" w:color="auto"/>
      </w:divBdr>
    </w:div>
    <w:div w:id="291056895">
      <w:bodyDiv w:val="1"/>
      <w:marLeft w:val="0"/>
      <w:marRight w:val="0"/>
      <w:marTop w:val="0"/>
      <w:marBottom w:val="0"/>
      <w:divBdr>
        <w:top w:val="none" w:sz="0" w:space="0" w:color="auto"/>
        <w:left w:val="none" w:sz="0" w:space="0" w:color="auto"/>
        <w:bottom w:val="none" w:sz="0" w:space="0" w:color="auto"/>
        <w:right w:val="none" w:sz="0" w:space="0" w:color="auto"/>
      </w:divBdr>
      <w:divsChild>
        <w:div w:id="1683703717">
          <w:marLeft w:val="1426"/>
          <w:marRight w:val="0"/>
          <w:marTop w:val="320"/>
          <w:marBottom w:val="0"/>
          <w:divBdr>
            <w:top w:val="none" w:sz="0" w:space="0" w:color="auto"/>
            <w:left w:val="none" w:sz="0" w:space="0" w:color="auto"/>
            <w:bottom w:val="none" w:sz="0" w:space="0" w:color="auto"/>
            <w:right w:val="none" w:sz="0" w:space="0" w:color="auto"/>
          </w:divBdr>
        </w:div>
      </w:divsChild>
    </w:div>
    <w:div w:id="307322876">
      <w:bodyDiv w:val="1"/>
      <w:marLeft w:val="0"/>
      <w:marRight w:val="0"/>
      <w:marTop w:val="0"/>
      <w:marBottom w:val="0"/>
      <w:divBdr>
        <w:top w:val="none" w:sz="0" w:space="0" w:color="auto"/>
        <w:left w:val="none" w:sz="0" w:space="0" w:color="auto"/>
        <w:bottom w:val="none" w:sz="0" w:space="0" w:color="auto"/>
        <w:right w:val="none" w:sz="0" w:space="0" w:color="auto"/>
      </w:divBdr>
    </w:div>
    <w:div w:id="331178452">
      <w:bodyDiv w:val="1"/>
      <w:marLeft w:val="0"/>
      <w:marRight w:val="0"/>
      <w:marTop w:val="0"/>
      <w:marBottom w:val="0"/>
      <w:divBdr>
        <w:top w:val="none" w:sz="0" w:space="0" w:color="auto"/>
        <w:left w:val="none" w:sz="0" w:space="0" w:color="auto"/>
        <w:bottom w:val="none" w:sz="0" w:space="0" w:color="auto"/>
        <w:right w:val="none" w:sz="0" w:space="0" w:color="auto"/>
      </w:divBdr>
      <w:divsChild>
        <w:div w:id="314993649">
          <w:marLeft w:val="547"/>
          <w:marRight w:val="0"/>
          <w:marTop w:val="96"/>
          <w:marBottom w:val="0"/>
          <w:divBdr>
            <w:top w:val="none" w:sz="0" w:space="0" w:color="auto"/>
            <w:left w:val="none" w:sz="0" w:space="0" w:color="auto"/>
            <w:bottom w:val="none" w:sz="0" w:space="0" w:color="auto"/>
            <w:right w:val="none" w:sz="0" w:space="0" w:color="auto"/>
          </w:divBdr>
        </w:div>
      </w:divsChild>
    </w:div>
    <w:div w:id="345180357">
      <w:bodyDiv w:val="1"/>
      <w:marLeft w:val="0"/>
      <w:marRight w:val="0"/>
      <w:marTop w:val="0"/>
      <w:marBottom w:val="0"/>
      <w:divBdr>
        <w:top w:val="none" w:sz="0" w:space="0" w:color="auto"/>
        <w:left w:val="none" w:sz="0" w:space="0" w:color="auto"/>
        <w:bottom w:val="none" w:sz="0" w:space="0" w:color="auto"/>
        <w:right w:val="none" w:sz="0" w:space="0" w:color="auto"/>
      </w:divBdr>
    </w:div>
    <w:div w:id="351541698">
      <w:bodyDiv w:val="1"/>
      <w:marLeft w:val="0"/>
      <w:marRight w:val="0"/>
      <w:marTop w:val="0"/>
      <w:marBottom w:val="0"/>
      <w:divBdr>
        <w:top w:val="none" w:sz="0" w:space="0" w:color="auto"/>
        <w:left w:val="none" w:sz="0" w:space="0" w:color="auto"/>
        <w:bottom w:val="none" w:sz="0" w:space="0" w:color="auto"/>
        <w:right w:val="none" w:sz="0" w:space="0" w:color="auto"/>
      </w:divBdr>
      <w:divsChild>
        <w:div w:id="1303579342">
          <w:marLeft w:val="446"/>
          <w:marRight w:val="0"/>
          <w:marTop w:val="134"/>
          <w:marBottom w:val="0"/>
          <w:divBdr>
            <w:top w:val="none" w:sz="0" w:space="0" w:color="auto"/>
            <w:left w:val="none" w:sz="0" w:space="0" w:color="auto"/>
            <w:bottom w:val="none" w:sz="0" w:space="0" w:color="auto"/>
            <w:right w:val="none" w:sz="0" w:space="0" w:color="auto"/>
          </w:divBdr>
        </w:div>
        <w:div w:id="1632519330">
          <w:marLeft w:val="446"/>
          <w:marRight w:val="0"/>
          <w:marTop w:val="134"/>
          <w:marBottom w:val="0"/>
          <w:divBdr>
            <w:top w:val="none" w:sz="0" w:space="0" w:color="auto"/>
            <w:left w:val="none" w:sz="0" w:space="0" w:color="auto"/>
            <w:bottom w:val="none" w:sz="0" w:space="0" w:color="auto"/>
            <w:right w:val="none" w:sz="0" w:space="0" w:color="auto"/>
          </w:divBdr>
        </w:div>
        <w:div w:id="2126347718">
          <w:marLeft w:val="446"/>
          <w:marRight w:val="0"/>
          <w:marTop w:val="134"/>
          <w:marBottom w:val="0"/>
          <w:divBdr>
            <w:top w:val="none" w:sz="0" w:space="0" w:color="auto"/>
            <w:left w:val="none" w:sz="0" w:space="0" w:color="auto"/>
            <w:bottom w:val="none" w:sz="0" w:space="0" w:color="auto"/>
            <w:right w:val="none" w:sz="0" w:space="0" w:color="auto"/>
          </w:divBdr>
        </w:div>
      </w:divsChild>
    </w:div>
    <w:div w:id="359598147">
      <w:bodyDiv w:val="1"/>
      <w:marLeft w:val="0"/>
      <w:marRight w:val="0"/>
      <w:marTop w:val="0"/>
      <w:marBottom w:val="0"/>
      <w:divBdr>
        <w:top w:val="none" w:sz="0" w:space="0" w:color="auto"/>
        <w:left w:val="none" w:sz="0" w:space="0" w:color="auto"/>
        <w:bottom w:val="none" w:sz="0" w:space="0" w:color="auto"/>
        <w:right w:val="none" w:sz="0" w:space="0" w:color="auto"/>
      </w:divBdr>
      <w:divsChild>
        <w:div w:id="1085570391">
          <w:marLeft w:val="0"/>
          <w:marRight w:val="0"/>
          <w:marTop w:val="0"/>
          <w:marBottom w:val="0"/>
          <w:divBdr>
            <w:top w:val="none" w:sz="0" w:space="0" w:color="auto"/>
            <w:left w:val="none" w:sz="0" w:space="0" w:color="auto"/>
            <w:bottom w:val="none" w:sz="0" w:space="0" w:color="auto"/>
            <w:right w:val="none" w:sz="0" w:space="0" w:color="auto"/>
          </w:divBdr>
          <w:divsChild>
            <w:div w:id="1317303855">
              <w:marLeft w:val="180"/>
              <w:marRight w:val="240"/>
              <w:marTop w:val="0"/>
              <w:marBottom w:val="0"/>
              <w:divBdr>
                <w:top w:val="none" w:sz="0" w:space="0" w:color="auto"/>
                <w:left w:val="none" w:sz="0" w:space="0" w:color="auto"/>
                <w:bottom w:val="none" w:sz="0" w:space="0" w:color="auto"/>
                <w:right w:val="none" w:sz="0" w:space="0" w:color="auto"/>
              </w:divBdr>
            </w:div>
            <w:div w:id="1703822296">
              <w:marLeft w:val="180"/>
              <w:marRight w:val="0"/>
              <w:marTop w:val="0"/>
              <w:marBottom w:val="0"/>
              <w:divBdr>
                <w:top w:val="none" w:sz="0" w:space="0" w:color="auto"/>
                <w:left w:val="none" w:sz="0" w:space="0" w:color="auto"/>
                <w:bottom w:val="none" w:sz="0" w:space="0" w:color="auto"/>
                <w:right w:val="none" w:sz="0" w:space="0" w:color="auto"/>
              </w:divBdr>
              <w:divsChild>
                <w:div w:id="5649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256">
          <w:marLeft w:val="0"/>
          <w:marRight w:val="0"/>
          <w:marTop w:val="0"/>
          <w:marBottom w:val="0"/>
          <w:divBdr>
            <w:top w:val="none" w:sz="0" w:space="0" w:color="auto"/>
            <w:left w:val="none" w:sz="0" w:space="0" w:color="auto"/>
            <w:bottom w:val="none" w:sz="0" w:space="0" w:color="auto"/>
            <w:right w:val="none" w:sz="0" w:space="0" w:color="auto"/>
          </w:divBdr>
          <w:divsChild>
            <w:div w:id="414714403">
              <w:marLeft w:val="180"/>
              <w:marRight w:val="0"/>
              <w:marTop w:val="0"/>
              <w:marBottom w:val="0"/>
              <w:divBdr>
                <w:top w:val="none" w:sz="0" w:space="0" w:color="auto"/>
                <w:left w:val="none" w:sz="0" w:space="0" w:color="auto"/>
                <w:bottom w:val="none" w:sz="0" w:space="0" w:color="auto"/>
                <w:right w:val="none" w:sz="0" w:space="0" w:color="auto"/>
              </w:divBdr>
              <w:divsChild>
                <w:div w:id="149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6447">
      <w:bodyDiv w:val="1"/>
      <w:marLeft w:val="0"/>
      <w:marRight w:val="0"/>
      <w:marTop w:val="0"/>
      <w:marBottom w:val="0"/>
      <w:divBdr>
        <w:top w:val="none" w:sz="0" w:space="0" w:color="auto"/>
        <w:left w:val="none" w:sz="0" w:space="0" w:color="auto"/>
        <w:bottom w:val="none" w:sz="0" w:space="0" w:color="auto"/>
        <w:right w:val="none" w:sz="0" w:space="0" w:color="auto"/>
      </w:divBdr>
      <w:divsChild>
        <w:div w:id="68580488">
          <w:marLeft w:val="547"/>
          <w:marRight w:val="0"/>
          <w:marTop w:val="115"/>
          <w:marBottom w:val="0"/>
          <w:divBdr>
            <w:top w:val="none" w:sz="0" w:space="0" w:color="auto"/>
            <w:left w:val="none" w:sz="0" w:space="0" w:color="auto"/>
            <w:bottom w:val="none" w:sz="0" w:space="0" w:color="auto"/>
            <w:right w:val="none" w:sz="0" w:space="0" w:color="auto"/>
          </w:divBdr>
        </w:div>
        <w:div w:id="290672455">
          <w:marLeft w:val="547"/>
          <w:marRight w:val="0"/>
          <w:marTop w:val="115"/>
          <w:marBottom w:val="0"/>
          <w:divBdr>
            <w:top w:val="none" w:sz="0" w:space="0" w:color="auto"/>
            <w:left w:val="none" w:sz="0" w:space="0" w:color="auto"/>
            <w:bottom w:val="none" w:sz="0" w:space="0" w:color="auto"/>
            <w:right w:val="none" w:sz="0" w:space="0" w:color="auto"/>
          </w:divBdr>
        </w:div>
        <w:div w:id="535657378">
          <w:marLeft w:val="547"/>
          <w:marRight w:val="0"/>
          <w:marTop w:val="115"/>
          <w:marBottom w:val="0"/>
          <w:divBdr>
            <w:top w:val="none" w:sz="0" w:space="0" w:color="auto"/>
            <w:left w:val="none" w:sz="0" w:space="0" w:color="auto"/>
            <w:bottom w:val="none" w:sz="0" w:space="0" w:color="auto"/>
            <w:right w:val="none" w:sz="0" w:space="0" w:color="auto"/>
          </w:divBdr>
        </w:div>
        <w:div w:id="689063882">
          <w:marLeft w:val="547"/>
          <w:marRight w:val="0"/>
          <w:marTop w:val="115"/>
          <w:marBottom w:val="0"/>
          <w:divBdr>
            <w:top w:val="none" w:sz="0" w:space="0" w:color="auto"/>
            <w:left w:val="none" w:sz="0" w:space="0" w:color="auto"/>
            <w:bottom w:val="none" w:sz="0" w:space="0" w:color="auto"/>
            <w:right w:val="none" w:sz="0" w:space="0" w:color="auto"/>
          </w:divBdr>
        </w:div>
      </w:divsChild>
    </w:div>
    <w:div w:id="400375584">
      <w:bodyDiv w:val="1"/>
      <w:marLeft w:val="0"/>
      <w:marRight w:val="0"/>
      <w:marTop w:val="0"/>
      <w:marBottom w:val="0"/>
      <w:divBdr>
        <w:top w:val="none" w:sz="0" w:space="0" w:color="auto"/>
        <w:left w:val="none" w:sz="0" w:space="0" w:color="auto"/>
        <w:bottom w:val="none" w:sz="0" w:space="0" w:color="auto"/>
        <w:right w:val="none" w:sz="0" w:space="0" w:color="auto"/>
      </w:divBdr>
      <w:divsChild>
        <w:div w:id="465397531">
          <w:marLeft w:val="547"/>
          <w:marRight w:val="0"/>
          <w:marTop w:val="0"/>
          <w:marBottom w:val="0"/>
          <w:divBdr>
            <w:top w:val="none" w:sz="0" w:space="0" w:color="auto"/>
            <w:left w:val="none" w:sz="0" w:space="0" w:color="auto"/>
            <w:bottom w:val="none" w:sz="0" w:space="0" w:color="auto"/>
            <w:right w:val="none" w:sz="0" w:space="0" w:color="auto"/>
          </w:divBdr>
        </w:div>
      </w:divsChild>
    </w:div>
    <w:div w:id="404228960">
      <w:bodyDiv w:val="1"/>
      <w:marLeft w:val="0"/>
      <w:marRight w:val="0"/>
      <w:marTop w:val="0"/>
      <w:marBottom w:val="0"/>
      <w:divBdr>
        <w:top w:val="none" w:sz="0" w:space="0" w:color="auto"/>
        <w:left w:val="none" w:sz="0" w:space="0" w:color="auto"/>
        <w:bottom w:val="none" w:sz="0" w:space="0" w:color="auto"/>
        <w:right w:val="none" w:sz="0" w:space="0" w:color="auto"/>
      </w:divBdr>
      <w:divsChild>
        <w:div w:id="1166434405">
          <w:marLeft w:val="0"/>
          <w:marRight w:val="0"/>
          <w:marTop w:val="0"/>
          <w:marBottom w:val="0"/>
          <w:divBdr>
            <w:top w:val="none" w:sz="0" w:space="0" w:color="auto"/>
            <w:left w:val="none" w:sz="0" w:space="0" w:color="auto"/>
            <w:bottom w:val="none" w:sz="0" w:space="0" w:color="auto"/>
            <w:right w:val="none" w:sz="0" w:space="0" w:color="auto"/>
          </w:divBdr>
          <w:divsChild>
            <w:div w:id="653070249">
              <w:marLeft w:val="180"/>
              <w:marRight w:val="0"/>
              <w:marTop w:val="0"/>
              <w:marBottom w:val="0"/>
              <w:divBdr>
                <w:top w:val="none" w:sz="0" w:space="0" w:color="auto"/>
                <w:left w:val="none" w:sz="0" w:space="0" w:color="auto"/>
                <w:bottom w:val="none" w:sz="0" w:space="0" w:color="auto"/>
                <w:right w:val="none" w:sz="0" w:space="0" w:color="auto"/>
              </w:divBdr>
              <w:divsChild>
                <w:div w:id="1921208673">
                  <w:marLeft w:val="0"/>
                  <w:marRight w:val="0"/>
                  <w:marTop w:val="0"/>
                  <w:marBottom w:val="0"/>
                  <w:divBdr>
                    <w:top w:val="none" w:sz="0" w:space="0" w:color="auto"/>
                    <w:left w:val="none" w:sz="0" w:space="0" w:color="auto"/>
                    <w:bottom w:val="none" w:sz="0" w:space="0" w:color="auto"/>
                    <w:right w:val="none" w:sz="0" w:space="0" w:color="auto"/>
                  </w:divBdr>
                </w:div>
              </w:divsChild>
            </w:div>
            <w:div w:id="1976788392">
              <w:marLeft w:val="180"/>
              <w:marRight w:val="240"/>
              <w:marTop w:val="0"/>
              <w:marBottom w:val="0"/>
              <w:divBdr>
                <w:top w:val="none" w:sz="0" w:space="0" w:color="auto"/>
                <w:left w:val="none" w:sz="0" w:space="0" w:color="auto"/>
                <w:bottom w:val="none" w:sz="0" w:space="0" w:color="auto"/>
                <w:right w:val="none" w:sz="0" w:space="0" w:color="auto"/>
              </w:divBdr>
            </w:div>
          </w:divsChild>
        </w:div>
        <w:div w:id="1269198792">
          <w:marLeft w:val="0"/>
          <w:marRight w:val="0"/>
          <w:marTop w:val="0"/>
          <w:marBottom w:val="0"/>
          <w:divBdr>
            <w:top w:val="none" w:sz="0" w:space="0" w:color="auto"/>
            <w:left w:val="none" w:sz="0" w:space="0" w:color="auto"/>
            <w:bottom w:val="none" w:sz="0" w:space="0" w:color="auto"/>
            <w:right w:val="none" w:sz="0" w:space="0" w:color="auto"/>
          </w:divBdr>
          <w:divsChild>
            <w:div w:id="2132087678">
              <w:marLeft w:val="180"/>
              <w:marRight w:val="0"/>
              <w:marTop w:val="0"/>
              <w:marBottom w:val="0"/>
              <w:divBdr>
                <w:top w:val="none" w:sz="0" w:space="0" w:color="auto"/>
                <w:left w:val="none" w:sz="0" w:space="0" w:color="auto"/>
                <w:bottom w:val="none" w:sz="0" w:space="0" w:color="auto"/>
                <w:right w:val="none" w:sz="0" w:space="0" w:color="auto"/>
              </w:divBdr>
              <w:divsChild>
                <w:div w:id="4790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6312">
      <w:bodyDiv w:val="1"/>
      <w:marLeft w:val="0"/>
      <w:marRight w:val="0"/>
      <w:marTop w:val="0"/>
      <w:marBottom w:val="0"/>
      <w:divBdr>
        <w:top w:val="none" w:sz="0" w:space="0" w:color="auto"/>
        <w:left w:val="none" w:sz="0" w:space="0" w:color="auto"/>
        <w:bottom w:val="none" w:sz="0" w:space="0" w:color="auto"/>
        <w:right w:val="none" w:sz="0" w:space="0" w:color="auto"/>
      </w:divBdr>
      <w:divsChild>
        <w:div w:id="837235129">
          <w:marLeft w:val="0"/>
          <w:marRight w:val="0"/>
          <w:marTop w:val="0"/>
          <w:marBottom w:val="0"/>
          <w:divBdr>
            <w:top w:val="none" w:sz="0" w:space="0" w:color="auto"/>
            <w:left w:val="none" w:sz="0" w:space="0" w:color="auto"/>
            <w:bottom w:val="none" w:sz="0" w:space="0" w:color="auto"/>
            <w:right w:val="none" w:sz="0" w:space="0" w:color="auto"/>
          </w:divBdr>
        </w:div>
      </w:divsChild>
    </w:div>
    <w:div w:id="420490330">
      <w:bodyDiv w:val="1"/>
      <w:marLeft w:val="0"/>
      <w:marRight w:val="0"/>
      <w:marTop w:val="0"/>
      <w:marBottom w:val="0"/>
      <w:divBdr>
        <w:top w:val="none" w:sz="0" w:space="0" w:color="auto"/>
        <w:left w:val="none" w:sz="0" w:space="0" w:color="auto"/>
        <w:bottom w:val="none" w:sz="0" w:space="0" w:color="auto"/>
        <w:right w:val="none" w:sz="0" w:space="0" w:color="auto"/>
      </w:divBdr>
      <w:divsChild>
        <w:div w:id="451559686">
          <w:marLeft w:val="547"/>
          <w:marRight w:val="0"/>
          <w:marTop w:val="96"/>
          <w:marBottom w:val="0"/>
          <w:divBdr>
            <w:top w:val="none" w:sz="0" w:space="0" w:color="auto"/>
            <w:left w:val="none" w:sz="0" w:space="0" w:color="auto"/>
            <w:bottom w:val="none" w:sz="0" w:space="0" w:color="auto"/>
            <w:right w:val="none" w:sz="0" w:space="0" w:color="auto"/>
          </w:divBdr>
        </w:div>
      </w:divsChild>
    </w:div>
    <w:div w:id="487331526">
      <w:bodyDiv w:val="1"/>
      <w:marLeft w:val="0"/>
      <w:marRight w:val="0"/>
      <w:marTop w:val="0"/>
      <w:marBottom w:val="0"/>
      <w:divBdr>
        <w:top w:val="none" w:sz="0" w:space="0" w:color="auto"/>
        <w:left w:val="none" w:sz="0" w:space="0" w:color="auto"/>
        <w:bottom w:val="none" w:sz="0" w:space="0" w:color="auto"/>
        <w:right w:val="none" w:sz="0" w:space="0" w:color="auto"/>
      </w:divBdr>
    </w:div>
    <w:div w:id="506217210">
      <w:bodyDiv w:val="1"/>
      <w:marLeft w:val="0"/>
      <w:marRight w:val="0"/>
      <w:marTop w:val="0"/>
      <w:marBottom w:val="0"/>
      <w:divBdr>
        <w:top w:val="none" w:sz="0" w:space="0" w:color="auto"/>
        <w:left w:val="none" w:sz="0" w:space="0" w:color="auto"/>
        <w:bottom w:val="none" w:sz="0" w:space="0" w:color="auto"/>
        <w:right w:val="none" w:sz="0" w:space="0" w:color="auto"/>
      </w:divBdr>
      <w:divsChild>
        <w:div w:id="458765983">
          <w:marLeft w:val="0"/>
          <w:marRight w:val="0"/>
          <w:marTop w:val="0"/>
          <w:marBottom w:val="0"/>
          <w:divBdr>
            <w:top w:val="none" w:sz="0" w:space="0" w:color="auto"/>
            <w:left w:val="none" w:sz="0" w:space="0" w:color="auto"/>
            <w:bottom w:val="none" w:sz="0" w:space="0" w:color="auto"/>
            <w:right w:val="none" w:sz="0" w:space="0" w:color="auto"/>
          </w:divBdr>
          <w:divsChild>
            <w:div w:id="1402409502">
              <w:marLeft w:val="0"/>
              <w:marRight w:val="0"/>
              <w:marTop w:val="0"/>
              <w:marBottom w:val="0"/>
              <w:divBdr>
                <w:top w:val="none" w:sz="0" w:space="0" w:color="auto"/>
                <w:left w:val="none" w:sz="0" w:space="0" w:color="auto"/>
                <w:bottom w:val="none" w:sz="0" w:space="0" w:color="auto"/>
                <w:right w:val="none" w:sz="0" w:space="0" w:color="auto"/>
              </w:divBdr>
              <w:divsChild>
                <w:div w:id="3037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3850">
          <w:marLeft w:val="0"/>
          <w:marRight w:val="0"/>
          <w:marTop w:val="0"/>
          <w:marBottom w:val="0"/>
          <w:divBdr>
            <w:top w:val="none" w:sz="0" w:space="0" w:color="auto"/>
            <w:left w:val="none" w:sz="0" w:space="0" w:color="auto"/>
            <w:bottom w:val="single" w:sz="6" w:space="0" w:color="D5DEE3"/>
            <w:right w:val="none" w:sz="0" w:space="0" w:color="auto"/>
          </w:divBdr>
          <w:divsChild>
            <w:div w:id="1801990516">
              <w:marLeft w:val="0"/>
              <w:marRight w:val="0"/>
              <w:marTop w:val="0"/>
              <w:marBottom w:val="0"/>
              <w:divBdr>
                <w:top w:val="none" w:sz="0" w:space="0" w:color="auto"/>
                <w:left w:val="none" w:sz="0" w:space="0" w:color="auto"/>
                <w:bottom w:val="none" w:sz="0" w:space="0" w:color="auto"/>
                <w:right w:val="none" w:sz="0" w:space="0" w:color="auto"/>
              </w:divBdr>
              <w:divsChild>
                <w:div w:id="1787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1524">
      <w:bodyDiv w:val="1"/>
      <w:marLeft w:val="0"/>
      <w:marRight w:val="0"/>
      <w:marTop w:val="0"/>
      <w:marBottom w:val="0"/>
      <w:divBdr>
        <w:top w:val="none" w:sz="0" w:space="0" w:color="auto"/>
        <w:left w:val="none" w:sz="0" w:space="0" w:color="auto"/>
        <w:bottom w:val="none" w:sz="0" w:space="0" w:color="auto"/>
        <w:right w:val="none" w:sz="0" w:space="0" w:color="auto"/>
      </w:divBdr>
      <w:divsChild>
        <w:div w:id="1012299669">
          <w:marLeft w:val="0"/>
          <w:marRight w:val="0"/>
          <w:marTop w:val="0"/>
          <w:marBottom w:val="0"/>
          <w:divBdr>
            <w:top w:val="none" w:sz="0" w:space="0" w:color="auto"/>
            <w:left w:val="none" w:sz="0" w:space="0" w:color="auto"/>
            <w:bottom w:val="none" w:sz="0" w:space="0" w:color="auto"/>
            <w:right w:val="none" w:sz="0" w:space="0" w:color="auto"/>
          </w:divBdr>
          <w:divsChild>
            <w:div w:id="734595167">
              <w:marLeft w:val="0"/>
              <w:marRight w:val="0"/>
              <w:marTop w:val="0"/>
              <w:marBottom w:val="0"/>
              <w:divBdr>
                <w:top w:val="none" w:sz="0" w:space="0" w:color="auto"/>
                <w:left w:val="none" w:sz="0" w:space="0" w:color="auto"/>
                <w:bottom w:val="none" w:sz="0" w:space="0" w:color="auto"/>
                <w:right w:val="none" w:sz="0" w:space="0" w:color="auto"/>
              </w:divBdr>
              <w:divsChild>
                <w:div w:id="1736850050">
                  <w:marLeft w:val="0"/>
                  <w:marRight w:val="0"/>
                  <w:marTop w:val="0"/>
                  <w:marBottom w:val="0"/>
                  <w:divBdr>
                    <w:top w:val="none" w:sz="0" w:space="0" w:color="auto"/>
                    <w:left w:val="none" w:sz="0" w:space="0" w:color="auto"/>
                    <w:bottom w:val="none" w:sz="0" w:space="0" w:color="auto"/>
                    <w:right w:val="none" w:sz="0" w:space="0" w:color="auto"/>
                  </w:divBdr>
                  <w:divsChild>
                    <w:div w:id="1352225547">
                      <w:marLeft w:val="0"/>
                      <w:marRight w:val="0"/>
                      <w:marTop w:val="0"/>
                      <w:marBottom w:val="0"/>
                      <w:divBdr>
                        <w:top w:val="none" w:sz="0" w:space="0" w:color="auto"/>
                        <w:left w:val="none" w:sz="0" w:space="0" w:color="auto"/>
                        <w:bottom w:val="none" w:sz="0" w:space="0" w:color="auto"/>
                        <w:right w:val="none" w:sz="0" w:space="0" w:color="auto"/>
                      </w:divBdr>
                      <w:divsChild>
                        <w:div w:id="1453593814">
                          <w:marLeft w:val="0"/>
                          <w:marRight w:val="0"/>
                          <w:marTop w:val="0"/>
                          <w:marBottom w:val="0"/>
                          <w:divBdr>
                            <w:top w:val="none" w:sz="0" w:space="0" w:color="auto"/>
                            <w:left w:val="none" w:sz="0" w:space="0" w:color="auto"/>
                            <w:bottom w:val="none" w:sz="0" w:space="0" w:color="auto"/>
                            <w:right w:val="none" w:sz="0" w:space="0" w:color="auto"/>
                          </w:divBdr>
                          <w:divsChild>
                            <w:div w:id="87360693">
                              <w:marLeft w:val="0"/>
                              <w:marRight w:val="0"/>
                              <w:marTop w:val="0"/>
                              <w:marBottom w:val="0"/>
                              <w:divBdr>
                                <w:top w:val="none" w:sz="0" w:space="0" w:color="auto"/>
                                <w:left w:val="none" w:sz="0" w:space="0" w:color="auto"/>
                                <w:bottom w:val="none" w:sz="0" w:space="0" w:color="auto"/>
                                <w:right w:val="none" w:sz="0" w:space="0" w:color="auto"/>
                              </w:divBdr>
                            </w:div>
                            <w:div w:id="453449895">
                              <w:marLeft w:val="0"/>
                              <w:marRight w:val="0"/>
                              <w:marTop w:val="0"/>
                              <w:marBottom w:val="0"/>
                              <w:divBdr>
                                <w:top w:val="none" w:sz="0" w:space="0" w:color="auto"/>
                                <w:left w:val="none" w:sz="0" w:space="0" w:color="auto"/>
                                <w:bottom w:val="none" w:sz="0" w:space="0" w:color="auto"/>
                                <w:right w:val="none" w:sz="0" w:space="0" w:color="auto"/>
                              </w:divBdr>
                            </w:div>
                          </w:divsChild>
                        </w:div>
                        <w:div w:id="1655135104">
                          <w:marLeft w:val="0"/>
                          <w:marRight w:val="0"/>
                          <w:marTop w:val="0"/>
                          <w:marBottom w:val="0"/>
                          <w:divBdr>
                            <w:top w:val="none" w:sz="0" w:space="0" w:color="auto"/>
                            <w:left w:val="none" w:sz="0" w:space="0" w:color="auto"/>
                            <w:bottom w:val="none" w:sz="0" w:space="0" w:color="auto"/>
                            <w:right w:val="none" w:sz="0" w:space="0" w:color="auto"/>
                          </w:divBdr>
                          <w:divsChild>
                            <w:div w:id="854803243">
                              <w:marLeft w:val="0"/>
                              <w:marRight w:val="300"/>
                              <w:marTop w:val="180"/>
                              <w:marBottom w:val="0"/>
                              <w:divBdr>
                                <w:top w:val="none" w:sz="0" w:space="0" w:color="auto"/>
                                <w:left w:val="none" w:sz="0" w:space="0" w:color="auto"/>
                                <w:bottom w:val="none" w:sz="0" w:space="0" w:color="auto"/>
                                <w:right w:val="none" w:sz="0" w:space="0" w:color="auto"/>
                              </w:divBdr>
                              <w:divsChild>
                                <w:div w:id="17399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99531">
          <w:marLeft w:val="0"/>
          <w:marRight w:val="0"/>
          <w:marTop w:val="0"/>
          <w:marBottom w:val="0"/>
          <w:divBdr>
            <w:top w:val="none" w:sz="0" w:space="0" w:color="auto"/>
            <w:left w:val="none" w:sz="0" w:space="0" w:color="auto"/>
            <w:bottom w:val="none" w:sz="0" w:space="0" w:color="auto"/>
            <w:right w:val="none" w:sz="0" w:space="0" w:color="auto"/>
          </w:divBdr>
          <w:divsChild>
            <w:div w:id="1993867343">
              <w:marLeft w:val="0"/>
              <w:marRight w:val="0"/>
              <w:marTop w:val="0"/>
              <w:marBottom w:val="0"/>
              <w:divBdr>
                <w:top w:val="none" w:sz="0" w:space="0" w:color="auto"/>
                <w:left w:val="none" w:sz="0" w:space="0" w:color="auto"/>
                <w:bottom w:val="none" w:sz="0" w:space="0" w:color="auto"/>
                <w:right w:val="none" w:sz="0" w:space="0" w:color="auto"/>
              </w:divBdr>
              <w:divsChild>
                <w:div w:id="1203713564">
                  <w:marLeft w:val="0"/>
                  <w:marRight w:val="0"/>
                  <w:marTop w:val="0"/>
                  <w:marBottom w:val="0"/>
                  <w:divBdr>
                    <w:top w:val="none" w:sz="0" w:space="0" w:color="auto"/>
                    <w:left w:val="none" w:sz="0" w:space="0" w:color="auto"/>
                    <w:bottom w:val="none" w:sz="0" w:space="0" w:color="auto"/>
                    <w:right w:val="none" w:sz="0" w:space="0" w:color="auto"/>
                  </w:divBdr>
                  <w:divsChild>
                    <w:div w:id="1843280642">
                      <w:marLeft w:val="0"/>
                      <w:marRight w:val="0"/>
                      <w:marTop w:val="0"/>
                      <w:marBottom w:val="0"/>
                      <w:divBdr>
                        <w:top w:val="none" w:sz="0" w:space="0" w:color="auto"/>
                        <w:left w:val="none" w:sz="0" w:space="0" w:color="auto"/>
                        <w:bottom w:val="none" w:sz="0" w:space="0" w:color="auto"/>
                        <w:right w:val="none" w:sz="0" w:space="0" w:color="auto"/>
                      </w:divBdr>
                      <w:divsChild>
                        <w:div w:id="9472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863654">
      <w:bodyDiv w:val="1"/>
      <w:marLeft w:val="0"/>
      <w:marRight w:val="0"/>
      <w:marTop w:val="0"/>
      <w:marBottom w:val="0"/>
      <w:divBdr>
        <w:top w:val="none" w:sz="0" w:space="0" w:color="auto"/>
        <w:left w:val="none" w:sz="0" w:space="0" w:color="auto"/>
        <w:bottom w:val="none" w:sz="0" w:space="0" w:color="auto"/>
        <w:right w:val="none" w:sz="0" w:space="0" w:color="auto"/>
      </w:divBdr>
      <w:divsChild>
        <w:div w:id="134372148">
          <w:marLeft w:val="0"/>
          <w:marRight w:val="0"/>
          <w:marTop w:val="0"/>
          <w:marBottom w:val="0"/>
          <w:divBdr>
            <w:top w:val="none" w:sz="0" w:space="0" w:color="auto"/>
            <w:left w:val="none" w:sz="0" w:space="0" w:color="auto"/>
            <w:bottom w:val="none" w:sz="0" w:space="0" w:color="auto"/>
            <w:right w:val="none" w:sz="0" w:space="0" w:color="auto"/>
          </w:divBdr>
          <w:divsChild>
            <w:div w:id="885489099">
              <w:marLeft w:val="0"/>
              <w:marRight w:val="0"/>
              <w:marTop w:val="0"/>
              <w:marBottom w:val="0"/>
              <w:divBdr>
                <w:top w:val="none" w:sz="0" w:space="0" w:color="auto"/>
                <w:left w:val="none" w:sz="0" w:space="0" w:color="auto"/>
                <w:bottom w:val="none" w:sz="0" w:space="0" w:color="auto"/>
                <w:right w:val="none" w:sz="0" w:space="0" w:color="auto"/>
              </w:divBdr>
            </w:div>
          </w:divsChild>
        </w:div>
        <w:div w:id="561018792">
          <w:marLeft w:val="0"/>
          <w:marRight w:val="0"/>
          <w:marTop w:val="0"/>
          <w:marBottom w:val="0"/>
          <w:divBdr>
            <w:top w:val="none" w:sz="0" w:space="0" w:color="auto"/>
            <w:left w:val="none" w:sz="0" w:space="0" w:color="auto"/>
            <w:bottom w:val="none" w:sz="0" w:space="0" w:color="auto"/>
            <w:right w:val="none" w:sz="0" w:space="0" w:color="auto"/>
          </w:divBdr>
          <w:divsChild>
            <w:div w:id="59065263">
              <w:marLeft w:val="0"/>
              <w:marRight w:val="0"/>
              <w:marTop w:val="0"/>
              <w:marBottom w:val="0"/>
              <w:divBdr>
                <w:top w:val="none" w:sz="0" w:space="0" w:color="auto"/>
                <w:left w:val="none" w:sz="0" w:space="0" w:color="auto"/>
                <w:bottom w:val="none" w:sz="0" w:space="0" w:color="auto"/>
                <w:right w:val="none" w:sz="0" w:space="0" w:color="auto"/>
              </w:divBdr>
            </w:div>
          </w:divsChild>
        </w:div>
        <w:div w:id="404183700">
          <w:marLeft w:val="0"/>
          <w:marRight w:val="0"/>
          <w:marTop w:val="0"/>
          <w:marBottom w:val="0"/>
          <w:divBdr>
            <w:top w:val="none" w:sz="0" w:space="0" w:color="auto"/>
            <w:left w:val="none" w:sz="0" w:space="0" w:color="auto"/>
            <w:bottom w:val="none" w:sz="0" w:space="0" w:color="auto"/>
            <w:right w:val="none" w:sz="0" w:space="0" w:color="auto"/>
          </w:divBdr>
          <w:divsChild>
            <w:div w:id="1539513881">
              <w:marLeft w:val="0"/>
              <w:marRight w:val="0"/>
              <w:marTop w:val="0"/>
              <w:marBottom w:val="0"/>
              <w:divBdr>
                <w:top w:val="none" w:sz="0" w:space="0" w:color="auto"/>
                <w:left w:val="none" w:sz="0" w:space="0" w:color="auto"/>
                <w:bottom w:val="none" w:sz="0" w:space="0" w:color="auto"/>
                <w:right w:val="none" w:sz="0" w:space="0" w:color="auto"/>
              </w:divBdr>
            </w:div>
            <w:div w:id="117795821">
              <w:marLeft w:val="0"/>
              <w:marRight w:val="0"/>
              <w:marTop w:val="0"/>
              <w:marBottom w:val="0"/>
              <w:divBdr>
                <w:top w:val="none" w:sz="0" w:space="0" w:color="auto"/>
                <w:left w:val="none" w:sz="0" w:space="0" w:color="auto"/>
                <w:bottom w:val="none" w:sz="0" w:space="0" w:color="auto"/>
                <w:right w:val="none" w:sz="0" w:space="0" w:color="auto"/>
              </w:divBdr>
            </w:div>
          </w:divsChild>
        </w:div>
        <w:div w:id="360127894">
          <w:marLeft w:val="0"/>
          <w:marRight w:val="0"/>
          <w:marTop w:val="0"/>
          <w:marBottom w:val="0"/>
          <w:divBdr>
            <w:top w:val="none" w:sz="0" w:space="0" w:color="auto"/>
            <w:left w:val="none" w:sz="0" w:space="0" w:color="auto"/>
            <w:bottom w:val="none" w:sz="0" w:space="0" w:color="auto"/>
            <w:right w:val="none" w:sz="0" w:space="0" w:color="auto"/>
          </w:divBdr>
          <w:divsChild>
            <w:div w:id="2835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259">
      <w:bodyDiv w:val="1"/>
      <w:marLeft w:val="0"/>
      <w:marRight w:val="0"/>
      <w:marTop w:val="0"/>
      <w:marBottom w:val="0"/>
      <w:divBdr>
        <w:top w:val="none" w:sz="0" w:space="0" w:color="auto"/>
        <w:left w:val="none" w:sz="0" w:space="0" w:color="auto"/>
        <w:bottom w:val="none" w:sz="0" w:space="0" w:color="auto"/>
        <w:right w:val="none" w:sz="0" w:space="0" w:color="auto"/>
      </w:divBdr>
      <w:divsChild>
        <w:div w:id="25065947">
          <w:marLeft w:val="1354"/>
          <w:marRight w:val="0"/>
          <w:marTop w:val="125"/>
          <w:marBottom w:val="0"/>
          <w:divBdr>
            <w:top w:val="none" w:sz="0" w:space="0" w:color="auto"/>
            <w:left w:val="none" w:sz="0" w:space="0" w:color="auto"/>
            <w:bottom w:val="none" w:sz="0" w:space="0" w:color="auto"/>
            <w:right w:val="none" w:sz="0" w:space="0" w:color="auto"/>
          </w:divBdr>
        </w:div>
        <w:div w:id="86731734">
          <w:marLeft w:val="1354"/>
          <w:marRight w:val="0"/>
          <w:marTop w:val="125"/>
          <w:marBottom w:val="0"/>
          <w:divBdr>
            <w:top w:val="none" w:sz="0" w:space="0" w:color="auto"/>
            <w:left w:val="none" w:sz="0" w:space="0" w:color="auto"/>
            <w:bottom w:val="none" w:sz="0" w:space="0" w:color="auto"/>
            <w:right w:val="none" w:sz="0" w:space="0" w:color="auto"/>
          </w:divBdr>
        </w:div>
        <w:div w:id="864713943">
          <w:marLeft w:val="1354"/>
          <w:marRight w:val="0"/>
          <w:marTop w:val="125"/>
          <w:marBottom w:val="0"/>
          <w:divBdr>
            <w:top w:val="none" w:sz="0" w:space="0" w:color="auto"/>
            <w:left w:val="none" w:sz="0" w:space="0" w:color="auto"/>
            <w:bottom w:val="none" w:sz="0" w:space="0" w:color="auto"/>
            <w:right w:val="none" w:sz="0" w:space="0" w:color="auto"/>
          </w:divBdr>
        </w:div>
      </w:divsChild>
    </w:div>
    <w:div w:id="528372647">
      <w:bodyDiv w:val="1"/>
      <w:marLeft w:val="0"/>
      <w:marRight w:val="0"/>
      <w:marTop w:val="0"/>
      <w:marBottom w:val="0"/>
      <w:divBdr>
        <w:top w:val="none" w:sz="0" w:space="0" w:color="auto"/>
        <w:left w:val="none" w:sz="0" w:space="0" w:color="auto"/>
        <w:bottom w:val="none" w:sz="0" w:space="0" w:color="auto"/>
        <w:right w:val="none" w:sz="0" w:space="0" w:color="auto"/>
      </w:divBdr>
      <w:divsChild>
        <w:div w:id="1656451674">
          <w:marLeft w:val="0"/>
          <w:marRight w:val="0"/>
          <w:marTop w:val="0"/>
          <w:marBottom w:val="0"/>
          <w:divBdr>
            <w:top w:val="none" w:sz="0" w:space="0" w:color="auto"/>
            <w:left w:val="none" w:sz="0" w:space="0" w:color="auto"/>
            <w:bottom w:val="none" w:sz="0" w:space="0" w:color="auto"/>
            <w:right w:val="none" w:sz="0" w:space="0" w:color="auto"/>
          </w:divBdr>
        </w:div>
      </w:divsChild>
    </w:div>
    <w:div w:id="535626498">
      <w:bodyDiv w:val="1"/>
      <w:marLeft w:val="0"/>
      <w:marRight w:val="0"/>
      <w:marTop w:val="0"/>
      <w:marBottom w:val="0"/>
      <w:divBdr>
        <w:top w:val="none" w:sz="0" w:space="0" w:color="auto"/>
        <w:left w:val="none" w:sz="0" w:space="0" w:color="auto"/>
        <w:bottom w:val="none" w:sz="0" w:space="0" w:color="auto"/>
        <w:right w:val="none" w:sz="0" w:space="0" w:color="auto"/>
      </w:divBdr>
    </w:div>
    <w:div w:id="544563427">
      <w:bodyDiv w:val="1"/>
      <w:marLeft w:val="0"/>
      <w:marRight w:val="0"/>
      <w:marTop w:val="0"/>
      <w:marBottom w:val="0"/>
      <w:divBdr>
        <w:top w:val="none" w:sz="0" w:space="0" w:color="auto"/>
        <w:left w:val="none" w:sz="0" w:space="0" w:color="auto"/>
        <w:bottom w:val="none" w:sz="0" w:space="0" w:color="auto"/>
        <w:right w:val="none" w:sz="0" w:space="0" w:color="auto"/>
      </w:divBdr>
    </w:div>
    <w:div w:id="587009972">
      <w:bodyDiv w:val="1"/>
      <w:marLeft w:val="0"/>
      <w:marRight w:val="0"/>
      <w:marTop w:val="0"/>
      <w:marBottom w:val="0"/>
      <w:divBdr>
        <w:top w:val="none" w:sz="0" w:space="0" w:color="auto"/>
        <w:left w:val="none" w:sz="0" w:space="0" w:color="auto"/>
        <w:bottom w:val="none" w:sz="0" w:space="0" w:color="auto"/>
        <w:right w:val="none" w:sz="0" w:space="0" w:color="auto"/>
      </w:divBdr>
    </w:div>
    <w:div w:id="592737513">
      <w:bodyDiv w:val="1"/>
      <w:marLeft w:val="0"/>
      <w:marRight w:val="0"/>
      <w:marTop w:val="0"/>
      <w:marBottom w:val="0"/>
      <w:divBdr>
        <w:top w:val="none" w:sz="0" w:space="0" w:color="auto"/>
        <w:left w:val="none" w:sz="0" w:space="0" w:color="auto"/>
        <w:bottom w:val="none" w:sz="0" w:space="0" w:color="auto"/>
        <w:right w:val="none" w:sz="0" w:space="0" w:color="auto"/>
      </w:divBdr>
      <w:divsChild>
        <w:div w:id="2036732510">
          <w:marLeft w:val="1426"/>
          <w:marRight w:val="0"/>
          <w:marTop w:val="320"/>
          <w:marBottom w:val="0"/>
          <w:divBdr>
            <w:top w:val="none" w:sz="0" w:space="0" w:color="auto"/>
            <w:left w:val="none" w:sz="0" w:space="0" w:color="auto"/>
            <w:bottom w:val="none" w:sz="0" w:space="0" w:color="auto"/>
            <w:right w:val="none" w:sz="0" w:space="0" w:color="auto"/>
          </w:divBdr>
        </w:div>
      </w:divsChild>
    </w:div>
    <w:div w:id="595599026">
      <w:bodyDiv w:val="1"/>
      <w:marLeft w:val="0"/>
      <w:marRight w:val="0"/>
      <w:marTop w:val="0"/>
      <w:marBottom w:val="0"/>
      <w:divBdr>
        <w:top w:val="none" w:sz="0" w:space="0" w:color="auto"/>
        <w:left w:val="none" w:sz="0" w:space="0" w:color="auto"/>
        <w:bottom w:val="none" w:sz="0" w:space="0" w:color="auto"/>
        <w:right w:val="none" w:sz="0" w:space="0" w:color="auto"/>
      </w:divBdr>
    </w:div>
    <w:div w:id="596595715">
      <w:bodyDiv w:val="1"/>
      <w:marLeft w:val="0"/>
      <w:marRight w:val="0"/>
      <w:marTop w:val="0"/>
      <w:marBottom w:val="0"/>
      <w:divBdr>
        <w:top w:val="none" w:sz="0" w:space="0" w:color="auto"/>
        <w:left w:val="none" w:sz="0" w:space="0" w:color="auto"/>
        <w:bottom w:val="none" w:sz="0" w:space="0" w:color="auto"/>
        <w:right w:val="none" w:sz="0" w:space="0" w:color="auto"/>
      </w:divBdr>
      <w:divsChild>
        <w:div w:id="107900233">
          <w:marLeft w:val="1426"/>
          <w:marRight w:val="0"/>
          <w:marTop w:val="320"/>
          <w:marBottom w:val="0"/>
          <w:divBdr>
            <w:top w:val="none" w:sz="0" w:space="0" w:color="auto"/>
            <w:left w:val="none" w:sz="0" w:space="0" w:color="auto"/>
            <w:bottom w:val="none" w:sz="0" w:space="0" w:color="auto"/>
            <w:right w:val="none" w:sz="0" w:space="0" w:color="auto"/>
          </w:divBdr>
        </w:div>
      </w:divsChild>
    </w:div>
    <w:div w:id="606159601">
      <w:bodyDiv w:val="1"/>
      <w:marLeft w:val="0"/>
      <w:marRight w:val="0"/>
      <w:marTop w:val="0"/>
      <w:marBottom w:val="0"/>
      <w:divBdr>
        <w:top w:val="none" w:sz="0" w:space="0" w:color="auto"/>
        <w:left w:val="none" w:sz="0" w:space="0" w:color="auto"/>
        <w:bottom w:val="none" w:sz="0" w:space="0" w:color="auto"/>
        <w:right w:val="none" w:sz="0" w:space="0" w:color="auto"/>
      </w:divBdr>
    </w:div>
    <w:div w:id="619799901">
      <w:bodyDiv w:val="1"/>
      <w:marLeft w:val="0"/>
      <w:marRight w:val="0"/>
      <w:marTop w:val="0"/>
      <w:marBottom w:val="0"/>
      <w:divBdr>
        <w:top w:val="none" w:sz="0" w:space="0" w:color="auto"/>
        <w:left w:val="none" w:sz="0" w:space="0" w:color="auto"/>
        <w:bottom w:val="none" w:sz="0" w:space="0" w:color="auto"/>
        <w:right w:val="none" w:sz="0" w:space="0" w:color="auto"/>
      </w:divBdr>
    </w:div>
    <w:div w:id="620840085">
      <w:bodyDiv w:val="1"/>
      <w:marLeft w:val="0"/>
      <w:marRight w:val="0"/>
      <w:marTop w:val="0"/>
      <w:marBottom w:val="0"/>
      <w:divBdr>
        <w:top w:val="none" w:sz="0" w:space="0" w:color="auto"/>
        <w:left w:val="none" w:sz="0" w:space="0" w:color="auto"/>
        <w:bottom w:val="none" w:sz="0" w:space="0" w:color="auto"/>
        <w:right w:val="none" w:sz="0" w:space="0" w:color="auto"/>
      </w:divBdr>
      <w:divsChild>
        <w:div w:id="161434373">
          <w:marLeft w:val="547"/>
          <w:marRight w:val="0"/>
          <w:marTop w:val="96"/>
          <w:marBottom w:val="0"/>
          <w:divBdr>
            <w:top w:val="none" w:sz="0" w:space="0" w:color="auto"/>
            <w:left w:val="none" w:sz="0" w:space="0" w:color="auto"/>
            <w:bottom w:val="none" w:sz="0" w:space="0" w:color="auto"/>
            <w:right w:val="none" w:sz="0" w:space="0" w:color="auto"/>
          </w:divBdr>
        </w:div>
      </w:divsChild>
    </w:div>
    <w:div w:id="621110121">
      <w:bodyDiv w:val="1"/>
      <w:marLeft w:val="0"/>
      <w:marRight w:val="0"/>
      <w:marTop w:val="0"/>
      <w:marBottom w:val="0"/>
      <w:divBdr>
        <w:top w:val="none" w:sz="0" w:space="0" w:color="auto"/>
        <w:left w:val="none" w:sz="0" w:space="0" w:color="auto"/>
        <w:bottom w:val="none" w:sz="0" w:space="0" w:color="auto"/>
        <w:right w:val="none" w:sz="0" w:space="0" w:color="auto"/>
      </w:divBdr>
    </w:div>
    <w:div w:id="622467139">
      <w:bodyDiv w:val="1"/>
      <w:marLeft w:val="0"/>
      <w:marRight w:val="0"/>
      <w:marTop w:val="0"/>
      <w:marBottom w:val="0"/>
      <w:divBdr>
        <w:top w:val="none" w:sz="0" w:space="0" w:color="auto"/>
        <w:left w:val="none" w:sz="0" w:space="0" w:color="auto"/>
        <w:bottom w:val="none" w:sz="0" w:space="0" w:color="auto"/>
        <w:right w:val="none" w:sz="0" w:space="0" w:color="auto"/>
      </w:divBdr>
      <w:divsChild>
        <w:div w:id="1203593639">
          <w:marLeft w:val="720"/>
          <w:marRight w:val="0"/>
          <w:marTop w:val="0"/>
          <w:marBottom w:val="0"/>
          <w:divBdr>
            <w:top w:val="none" w:sz="0" w:space="0" w:color="auto"/>
            <w:left w:val="none" w:sz="0" w:space="0" w:color="auto"/>
            <w:bottom w:val="none" w:sz="0" w:space="0" w:color="auto"/>
            <w:right w:val="none" w:sz="0" w:space="0" w:color="auto"/>
          </w:divBdr>
        </w:div>
        <w:div w:id="854610030">
          <w:marLeft w:val="1512"/>
          <w:marRight w:val="0"/>
          <w:marTop w:val="0"/>
          <w:marBottom w:val="0"/>
          <w:divBdr>
            <w:top w:val="none" w:sz="0" w:space="0" w:color="auto"/>
            <w:left w:val="none" w:sz="0" w:space="0" w:color="auto"/>
            <w:bottom w:val="none" w:sz="0" w:space="0" w:color="auto"/>
            <w:right w:val="none" w:sz="0" w:space="0" w:color="auto"/>
          </w:divBdr>
        </w:div>
        <w:div w:id="1788740435">
          <w:marLeft w:val="1512"/>
          <w:marRight w:val="0"/>
          <w:marTop w:val="0"/>
          <w:marBottom w:val="0"/>
          <w:divBdr>
            <w:top w:val="none" w:sz="0" w:space="0" w:color="auto"/>
            <w:left w:val="none" w:sz="0" w:space="0" w:color="auto"/>
            <w:bottom w:val="none" w:sz="0" w:space="0" w:color="auto"/>
            <w:right w:val="none" w:sz="0" w:space="0" w:color="auto"/>
          </w:divBdr>
        </w:div>
        <w:div w:id="1894805843">
          <w:marLeft w:val="1512"/>
          <w:marRight w:val="0"/>
          <w:marTop w:val="0"/>
          <w:marBottom w:val="0"/>
          <w:divBdr>
            <w:top w:val="none" w:sz="0" w:space="0" w:color="auto"/>
            <w:left w:val="none" w:sz="0" w:space="0" w:color="auto"/>
            <w:bottom w:val="none" w:sz="0" w:space="0" w:color="auto"/>
            <w:right w:val="none" w:sz="0" w:space="0" w:color="auto"/>
          </w:divBdr>
        </w:div>
      </w:divsChild>
    </w:div>
    <w:div w:id="629286490">
      <w:bodyDiv w:val="1"/>
      <w:marLeft w:val="0"/>
      <w:marRight w:val="0"/>
      <w:marTop w:val="0"/>
      <w:marBottom w:val="0"/>
      <w:divBdr>
        <w:top w:val="none" w:sz="0" w:space="0" w:color="auto"/>
        <w:left w:val="none" w:sz="0" w:space="0" w:color="auto"/>
        <w:bottom w:val="none" w:sz="0" w:space="0" w:color="auto"/>
        <w:right w:val="none" w:sz="0" w:space="0" w:color="auto"/>
      </w:divBdr>
    </w:div>
    <w:div w:id="630405921">
      <w:bodyDiv w:val="1"/>
      <w:marLeft w:val="0"/>
      <w:marRight w:val="0"/>
      <w:marTop w:val="0"/>
      <w:marBottom w:val="0"/>
      <w:divBdr>
        <w:top w:val="none" w:sz="0" w:space="0" w:color="auto"/>
        <w:left w:val="none" w:sz="0" w:space="0" w:color="auto"/>
        <w:bottom w:val="none" w:sz="0" w:space="0" w:color="auto"/>
        <w:right w:val="none" w:sz="0" w:space="0" w:color="auto"/>
      </w:divBdr>
    </w:div>
    <w:div w:id="638806919">
      <w:bodyDiv w:val="1"/>
      <w:marLeft w:val="0"/>
      <w:marRight w:val="0"/>
      <w:marTop w:val="0"/>
      <w:marBottom w:val="0"/>
      <w:divBdr>
        <w:top w:val="none" w:sz="0" w:space="0" w:color="auto"/>
        <w:left w:val="none" w:sz="0" w:space="0" w:color="auto"/>
        <w:bottom w:val="none" w:sz="0" w:space="0" w:color="auto"/>
        <w:right w:val="none" w:sz="0" w:space="0" w:color="auto"/>
      </w:divBdr>
    </w:div>
    <w:div w:id="640766566">
      <w:bodyDiv w:val="1"/>
      <w:marLeft w:val="0"/>
      <w:marRight w:val="0"/>
      <w:marTop w:val="0"/>
      <w:marBottom w:val="0"/>
      <w:divBdr>
        <w:top w:val="none" w:sz="0" w:space="0" w:color="auto"/>
        <w:left w:val="none" w:sz="0" w:space="0" w:color="auto"/>
        <w:bottom w:val="none" w:sz="0" w:space="0" w:color="auto"/>
        <w:right w:val="none" w:sz="0" w:space="0" w:color="auto"/>
      </w:divBdr>
      <w:divsChild>
        <w:div w:id="713576420">
          <w:marLeft w:val="446"/>
          <w:marRight w:val="0"/>
          <w:marTop w:val="0"/>
          <w:marBottom w:val="0"/>
          <w:divBdr>
            <w:top w:val="none" w:sz="0" w:space="0" w:color="auto"/>
            <w:left w:val="none" w:sz="0" w:space="0" w:color="auto"/>
            <w:bottom w:val="none" w:sz="0" w:space="0" w:color="auto"/>
            <w:right w:val="none" w:sz="0" w:space="0" w:color="auto"/>
          </w:divBdr>
        </w:div>
        <w:div w:id="1311129903">
          <w:marLeft w:val="446"/>
          <w:marRight w:val="0"/>
          <w:marTop w:val="0"/>
          <w:marBottom w:val="0"/>
          <w:divBdr>
            <w:top w:val="none" w:sz="0" w:space="0" w:color="auto"/>
            <w:left w:val="none" w:sz="0" w:space="0" w:color="auto"/>
            <w:bottom w:val="none" w:sz="0" w:space="0" w:color="auto"/>
            <w:right w:val="none" w:sz="0" w:space="0" w:color="auto"/>
          </w:divBdr>
        </w:div>
        <w:div w:id="1773889034">
          <w:marLeft w:val="446"/>
          <w:marRight w:val="0"/>
          <w:marTop w:val="0"/>
          <w:marBottom w:val="0"/>
          <w:divBdr>
            <w:top w:val="none" w:sz="0" w:space="0" w:color="auto"/>
            <w:left w:val="none" w:sz="0" w:space="0" w:color="auto"/>
            <w:bottom w:val="none" w:sz="0" w:space="0" w:color="auto"/>
            <w:right w:val="none" w:sz="0" w:space="0" w:color="auto"/>
          </w:divBdr>
        </w:div>
        <w:div w:id="1902405406">
          <w:marLeft w:val="446"/>
          <w:marRight w:val="0"/>
          <w:marTop w:val="0"/>
          <w:marBottom w:val="0"/>
          <w:divBdr>
            <w:top w:val="none" w:sz="0" w:space="0" w:color="auto"/>
            <w:left w:val="none" w:sz="0" w:space="0" w:color="auto"/>
            <w:bottom w:val="none" w:sz="0" w:space="0" w:color="auto"/>
            <w:right w:val="none" w:sz="0" w:space="0" w:color="auto"/>
          </w:divBdr>
        </w:div>
        <w:div w:id="2099325544">
          <w:marLeft w:val="446"/>
          <w:marRight w:val="0"/>
          <w:marTop w:val="0"/>
          <w:marBottom w:val="0"/>
          <w:divBdr>
            <w:top w:val="none" w:sz="0" w:space="0" w:color="auto"/>
            <w:left w:val="none" w:sz="0" w:space="0" w:color="auto"/>
            <w:bottom w:val="none" w:sz="0" w:space="0" w:color="auto"/>
            <w:right w:val="none" w:sz="0" w:space="0" w:color="auto"/>
          </w:divBdr>
        </w:div>
      </w:divsChild>
    </w:div>
    <w:div w:id="645285184">
      <w:bodyDiv w:val="1"/>
      <w:marLeft w:val="0"/>
      <w:marRight w:val="0"/>
      <w:marTop w:val="0"/>
      <w:marBottom w:val="0"/>
      <w:divBdr>
        <w:top w:val="none" w:sz="0" w:space="0" w:color="auto"/>
        <w:left w:val="none" w:sz="0" w:space="0" w:color="auto"/>
        <w:bottom w:val="none" w:sz="0" w:space="0" w:color="auto"/>
        <w:right w:val="none" w:sz="0" w:space="0" w:color="auto"/>
      </w:divBdr>
      <w:divsChild>
        <w:div w:id="1869638805">
          <w:marLeft w:val="720"/>
          <w:marRight w:val="0"/>
          <w:marTop w:val="0"/>
          <w:marBottom w:val="0"/>
          <w:divBdr>
            <w:top w:val="none" w:sz="0" w:space="0" w:color="auto"/>
            <w:left w:val="none" w:sz="0" w:space="0" w:color="auto"/>
            <w:bottom w:val="none" w:sz="0" w:space="0" w:color="auto"/>
            <w:right w:val="none" w:sz="0" w:space="0" w:color="auto"/>
          </w:divBdr>
        </w:div>
        <w:div w:id="932124159">
          <w:marLeft w:val="720"/>
          <w:marRight w:val="0"/>
          <w:marTop w:val="0"/>
          <w:marBottom w:val="0"/>
          <w:divBdr>
            <w:top w:val="none" w:sz="0" w:space="0" w:color="auto"/>
            <w:left w:val="none" w:sz="0" w:space="0" w:color="auto"/>
            <w:bottom w:val="none" w:sz="0" w:space="0" w:color="auto"/>
            <w:right w:val="none" w:sz="0" w:space="0" w:color="auto"/>
          </w:divBdr>
        </w:div>
        <w:div w:id="1194003785">
          <w:marLeft w:val="720"/>
          <w:marRight w:val="0"/>
          <w:marTop w:val="0"/>
          <w:marBottom w:val="0"/>
          <w:divBdr>
            <w:top w:val="none" w:sz="0" w:space="0" w:color="auto"/>
            <w:left w:val="none" w:sz="0" w:space="0" w:color="auto"/>
            <w:bottom w:val="none" w:sz="0" w:space="0" w:color="auto"/>
            <w:right w:val="none" w:sz="0" w:space="0" w:color="auto"/>
          </w:divBdr>
        </w:div>
      </w:divsChild>
    </w:div>
    <w:div w:id="654839233">
      <w:bodyDiv w:val="1"/>
      <w:marLeft w:val="0"/>
      <w:marRight w:val="0"/>
      <w:marTop w:val="0"/>
      <w:marBottom w:val="0"/>
      <w:divBdr>
        <w:top w:val="none" w:sz="0" w:space="0" w:color="auto"/>
        <w:left w:val="none" w:sz="0" w:space="0" w:color="auto"/>
        <w:bottom w:val="none" w:sz="0" w:space="0" w:color="auto"/>
        <w:right w:val="none" w:sz="0" w:space="0" w:color="auto"/>
      </w:divBdr>
      <w:divsChild>
        <w:div w:id="679628048">
          <w:marLeft w:val="0"/>
          <w:marRight w:val="0"/>
          <w:marTop w:val="0"/>
          <w:marBottom w:val="495"/>
          <w:divBdr>
            <w:top w:val="dashed" w:sz="6" w:space="5" w:color="0077C8"/>
            <w:left w:val="dashed" w:sz="6" w:space="8" w:color="0077C8"/>
            <w:bottom w:val="dashed" w:sz="6" w:space="5" w:color="0077C8"/>
            <w:right w:val="dashed" w:sz="6" w:space="8" w:color="0077C8"/>
          </w:divBdr>
        </w:div>
        <w:div w:id="748160418">
          <w:marLeft w:val="0"/>
          <w:marRight w:val="1200"/>
          <w:marTop w:val="0"/>
          <w:marBottom w:val="0"/>
          <w:divBdr>
            <w:top w:val="none" w:sz="0" w:space="0" w:color="auto"/>
            <w:left w:val="none" w:sz="0" w:space="0" w:color="auto"/>
            <w:bottom w:val="none" w:sz="0" w:space="0" w:color="auto"/>
            <w:right w:val="none" w:sz="0" w:space="0" w:color="auto"/>
          </w:divBdr>
          <w:divsChild>
            <w:div w:id="593325503">
              <w:marLeft w:val="0"/>
              <w:marRight w:val="0"/>
              <w:marTop w:val="0"/>
              <w:marBottom w:val="495"/>
              <w:divBdr>
                <w:top w:val="none" w:sz="0" w:space="0" w:color="auto"/>
                <w:left w:val="none" w:sz="0" w:space="0" w:color="auto"/>
                <w:bottom w:val="none" w:sz="0" w:space="0" w:color="auto"/>
                <w:right w:val="none" w:sz="0" w:space="0" w:color="auto"/>
              </w:divBdr>
              <w:divsChild>
                <w:div w:id="452940807">
                  <w:marLeft w:val="0"/>
                  <w:marRight w:val="0"/>
                  <w:marTop w:val="0"/>
                  <w:marBottom w:val="0"/>
                  <w:divBdr>
                    <w:top w:val="none" w:sz="0" w:space="0" w:color="auto"/>
                    <w:left w:val="none" w:sz="0" w:space="0" w:color="auto"/>
                    <w:bottom w:val="none" w:sz="0" w:space="0" w:color="auto"/>
                    <w:right w:val="none" w:sz="0" w:space="0" w:color="auto"/>
                  </w:divBdr>
                </w:div>
                <w:div w:id="1338731385">
                  <w:marLeft w:val="0"/>
                  <w:marRight w:val="825"/>
                  <w:marTop w:val="0"/>
                  <w:marBottom w:val="0"/>
                  <w:divBdr>
                    <w:top w:val="none" w:sz="0" w:space="0" w:color="auto"/>
                    <w:left w:val="none" w:sz="0" w:space="0" w:color="auto"/>
                    <w:bottom w:val="none" w:sz="0" w:space="0" w:color="auto"/>
                    <w:right w:val="none" w:sz="0" w:space="0" w:color="auto"/>
                  </w:divBdr>
                  <w:divsChild>
                    <w:div w:id="1160005893">
                      <w:marLeft w:val="0"/>
                      <w:marRight w:val="0"/>
                      <w:marTop w:val="0"/>
                      <w:marBottom w:val="0"/>
                      <w:divBdr>
                        <w:top w:val="none" w:sz="0" w:space="0" w:color="auto"/>
                        <w:left w:val="none" w:sz="0" w:space="0" w:color="auto"/>
                        <w:bottom w:val="none" w:sz="0" w:space="0" w:color="auto"/>
                        <w:right w:val="none" w:sz="0" w:space="0" w:color="auto"/>
                      </w:divBdr>
                      <w:divsChild>
                        <w:div w:id="1700888380">
                          <w:marLeft w:val="0"/>
                          <w:marRight w:val="0"/>
                          <w:marTop w:val="0"/>
                          <w:marBottom w:val="0"/>
                          <w:divBdr>
                            <w:top w:val="none" w:sz="0" w:space="0" w:color="auto"/>
                            <w:left w:val="none" w:sz="0" w:space="0" w:color="auto"/>
                            <w:bottom w:val="none" w:sz="0" w:space="0" w:color="auto"/>
                            <w:right w:val="none" w:sz="0" w:space="0" w:color="auto"/>
                          </w:divBdr>
                          <w:divsChild>
                            <w:div w:id="212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86015">
              <w:marLeft w:val="0"/>
              <w:marRight w:val="0"/>
              <w:marTop w:val="0"/>
              <w:marBottom w:val="825"/>
              <w:divBdr>
                <w:top w:val="none" w:sz="0" w:space="0" w:color="auto"/>
                <w:left w:val="none" w:sz="0" w:space="0" w:color="auto"/>
                <w:bottom w:val="none" w:sz="0" w:space="0" w:color="auto"/>
                <w:right w:val="none" w:sz="0" w:space="0" w:color="auto"/>
              </w:divBdr>
            </w:div>
            <w:div w:id="181090163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62507939">
      <w:bodyDiv w:val="1"/>
      <w:marLeft w:val="0"/>
      <w:marRight w:val="0"/>
      <w:marTop w:val="0"/>
      <w:marBottom w:val="0"/>
      <w:divBdr>
        <w:top w:val="none" w:sz="0" w:space="0" w:color="auto"/>
        <w:left w:val="none" w:sz="0" w:space="0" w:color="auto"/>
        <w:bottom w:val="none" w:sz="0" w:space="0" w:color="auto"/>
        <w:right w:val="none" w:sz="0" w:space="0" w:color="auto"/>
      </w:divBdr>
      <w:divsChild>
        <w:div w:id="375087921">
          <w:marLeft w:val="720"/>
          <w:marRight w:val="0"/>
          <w:marTop w:val="0"/>
          <w:marBottom w:val="0"/>
          <w:divBdr>
            <w:top w:val="none" w:sz="0" w:space="0" w:color="auto"/>
            <w:left w:val="none" w:sz="0" w:space="0" w:color="auto"/>
            <w:bottom w:val="none" w:sz="0" w:space="0" w:color="auto"/>
            <w:right w:val="none" w:sz="0" w:space="0" w:color="auto"/>
          </w:divBdr>
        </w:div>
        <w:div w:id="2068188861">
          <w:marLeft w:val="720"/>
          <w:marRight w:val="0"/>
          <w:marTop w:val="0"/>
          <w:marBottom w:val="0"/>
          <w:divBdr>
            <w:top w:val="none" w:sz="0" w:space="0" w:color="auto"/>
            <w:left w:val="none" w:sz="0" w:space="0" w:color="auto"/>
            <w:bottom w:val="none" w:sz="0" w:space="0" w:color="auto"/>
            <w:right w:val="none" w:sz="0" w:space="0" w:color="auto"/>
          </w:divBdr>
        </w:div>
        <w:div w:id="1984237098">
          <w:marLeft w:val="720"/>
          <w:marRight w:val="0"/>
          <w:marTop w:val="0"/>
          <w:marBottom w:val="0"/>
          <w:divBdr>
            <w:top w:val="none" w:sz="0" w:space="0" w:color="auto"/>
            <w:left w:val="none" w:sz="0" w:space="0" w:color="auto"/>
            <w:bottom w:val="none" w:sz="0" w:space="0" w:color="auto"/>
            <w:right w:val="none" w:sz="0" w:space="0" w:color="auto"/>
          </w:divBdr>
        </w:div>
        <w:div w:id="766147926">
          <w:marLeft w:val="720"/>
          <w:marRight w:val="0"/>
          <w:marTop w:val="0"/>
          <w:marBottom w:val="0"/>
          <w:divBdr>
            <w:top w:val="none" w:sz="0" w:space="0" w:color="auto"/>
            <w:left w:val="none" w:sz="0" w:space="0" w:color="auto"/>
            <w:bottom w:val="none" w:sz="0" w:space="0" w:color="auto"/>
            <w:right w:val="none" w:sz="0" w:space="0" w:color="auto"/>
          </w:divBdr>
        </w:div>
        <w:div w:id="831874767">
          <w:marLeft w:val="720"/>
          <w:marRight w:val="0"/>
          <w:marTop w:val="0"/>
          <w:marBottom w:val="0"/>
          <w:divBdr>
            <w:top w:val="none" w:sz="0" w:space="0" w:color="auto"/>
            <w:left w:val="none" w:sz="0" w:space="0" w:color="auto"/>
            <w:bottom w:val="none" w:sz="0" w:space="0" w:color="auto"/>
            <w:right w:val="none" w:sz="0" w:space="0" w:color="auto"/>
          </w:divBdr>
        </w:div>
        <w:div w:id="2060594291">
          <w:marLeft w:val="720"/>
          <w:marRight w:val="0"/>
          <w:marTop w:val="0"/>
          <w:marBottom w:val="0"/>
          <w:divBdr>
            <w:top w:val="none" w:sz="0" w:space="0" w:color="auto"/>
            <w:left w:val="none" w:sz="0" w:space="0" w:color="auto"/>
            <w:bottom w:val="none" w:sz="0" w:space="0" w:color="auto"/>
            <w:right w:val="none" w:sz="0" w:space="0" w:color="auto"/>
          </w:divBdr>
        </w:div>
        <w:div w:id="1062600925">
          <w:marLeft w:val="720"/>
          <w:marRight w:val="0"/>
          <w:marTop w:val="0"/>
          <w:marBottom w:val="0"/>
          <w:divBdr>
            <w:top w:val="none" w:sz="0" w:space="0" w:color="auto"/>
            <w:left w:val="none" w:sz="0" w:space="0" w:color="auto"/>
            <w:bottom w:val="none" w:sz="0" w:space="0" w:color="auto"/>
            <w:right w:val="none" w:sz="0" w:space="0" w:color="auto"/>
          </w:divBdr>
        </w:div>
      </w:divsChild>
    </w:div>
    <w:div w:id="664942631">
      <w:bodyDiv w:val="1"/>
      <w:marLeft w:val="0"/>
      <w:marRight w:val="0"/>
      <w:marTop w:val="0"/>
      <w:marBottom w:val="0"/>
      <w:divBdr>
        <w:top w:val="none" w:sz="0" w:space="0" w:color="auto"/>
        <w:left w:val="none" w:sz="0" w:space="0" w:color="auto"/>
        <w:bottom w:val="none" w:sz="0" w:space="0" w:color="auto"/>
        <w:right w:val="none" w:sz="0" w:space="0" w:color="auto"/>
      </w:divBdr>
    </w:div>
    <w:div w:id="672488921">
      <w:bodyDiv w:val="1"/>
      <w:marLeft w:val="0"/>
      <w:marRight w:val="0"/>
      <w:marTop w:val="0"/>
      <w:marBottom w:val="0"/>
      <w:divBdr>
        <w:top w:val="none" w:sz="0" w:space="0" w:color="auto"/>
        <w:left w:val="none" w:sz="0" w:space="0" w:color="auto"/>
        <w:bottom w:val="none" w:sz="0" w:space="0" w:color="auto"/>
        <w:right w:val="none" w:sz="0" w:space="0" w:color="auto"/>
      </w:divBdr>
      <w:divsChild>
        <w:div w:id="690033419">
          <w:marLeft w:val="547"/>
          <w:marRight w:val="0"/>
          <w:marTop w:val="120"/>
          <w:marBottom w:val="0"/>
          <w:divBdr>
            <w:top w:val="none" w:sz="0" w:space="0" w:color="auto"/>
            <w:left w:val="none" w:sz="0" w:space="0" w:color="auto"/>
            <w:bottom w:val="none" w:sz="0" w:space="0" w:color="auto"/>
            <w:right w:val="none" w:sz="0" w:space="0" w:color="auto"/>
          </w:divBdr>
        </w:div>
        <w:div w:id="881014195">
          <w:marLeft w:val="547"/>
          <w:marRight w:val="0"/>
          <w:marTop w:val="120"/>
          <w:marBottom w:val="0"/>
          <w:divBdr>
            <w:top w:val="none" w:sz="0" w:space="0" w:color="auto"/>
            <w:left w:val="none" w:sz="0" w:space="0" w:color="auto"/>
            <w:bottom w:val="none" w:sz="0" w:space="0" w:color="auto"/>
            <w:right w:val="none" w:sz="0" w:space="0" w:color="auto"/>
          </w:divBdr>
        </w:div>
        <w:div w:id="968784420">
          <w:marLeft w:val="547"/>
          <w:marRight w:val="0"/>
          <w:marTop w:val="120"/>
          <w:marBottom w:val="0"/>
          <w:divBdr>
            <w:top w:val="none" w:sz="0" w:space="0" w:color="auto"/>
            <w:left w:val="none" w:sz="0" w:space="0" w:color="auto"/>
            <w:bottom w:val="none" w:sz="0" w:space="0" w:color="auto"/>
            <w:right w:val="none" w:sz="0" w:space="0" w:color="auto"/>
          </w:divBdr>
        </w:div>
      </w:divsChild>
    </w:div>
    <w:div w:id="679115652">
      <w:bodyDiv w:val="1"/>
      <w:marLeft w:val="0"/>
      <w:marRight w:val="0"/>
      <w:marTop w:val="0"/>
      <w:marBottom w:val="0"/>
      <w:divBdr>
        <w:top w:val="none" w:sz="0" w:space="0" w:color="auto"/>
        <w:left w:val="none" w:sz="0" w:space="0" w:color="auto"/>
        <w:bottom w:val="none" w:sz="0" w:space="0" w:color="auto"/>
        <w:right w:val="none" w:sz="0" w:space="0" w:color="auto"/>
      </w:divBdr>
      <w:divsChild>
        <w:div w:id="1901207719">
          <w:marLeft w:val="0"/>
          <w:marRight w:val="0"/>
          <w:marTop w:val="0"/>
          <w:marBottom w:val="0"/>
          <w:divBdr>
            <w:top w:val="none" w:sz="0" w:space="0" w:color="auto"/>
            <w:left w:val="none" w:sz="0" w:space="0" w:color="auto"/>
            <w:bottom w:val="none" w:sz="0" w:space="0" w:color="auto"/>
            <w:right w:val="none" w:sz="0" w:space="0" w:color="auto"/>
          </w:divBdr>
        </w:div>
      </w:divsChild>
    </w:div>
    <w:div w:id="683748263">
      <w:bodyDiv w:val="1"/>
      <w:marLeft w:val="0"/>
      <w:marRight w:val="0"/>
      <w:marTop w:val="0"/>
      <w:marBottom w:val="0"/>
      <w:divBdr>
        <w:top w:val="none" w:sz="0" w:space="0" w:color="auto"/>
        <w:left w:val="none" w:sz="0" w:space="0" w:color="auto"/>
        <w:bottom w:val="none" w:sz="0" w:space="0" w:color="auto"/>
        <w:right w:val="none" w:sz="0" w:space="0" w:color="auto"/>
      </w:divBdr>
      <w:divsChild>
        <w:div w:id="1734621976">
          <w:marLeft w:val="547"/>
          <w:marRight w:val="0"/>
          <w:marTop w:val="0"/>
          <w:marBottom w:val="0"/>
          <w:divBdr>
            <w:top w:val="none" w:sz="0" w:space="0" w:color="auto"/>
            <w:left w:val="none" w:sz="0" w:space="0" w:color="auto"/>
            <w:bottom w:val="none" w:sz="0" w:space="0" w:color="auto"/>
            <w:right w:val="none" w:sz="0" w:space="0" w:color="auto"/>
          </w:divBdr>
        </w:div>
      </w:divsChild>
    </w:div>
    <w:div w:id="733965089">
      <w:bodyDiv w:val="1"/>
      <w:marLeft w:val="0"/>
      <w:marRight w:val="0"/>
      <w:marTop w:val="0"/>
      <w:marBottom w:val="0"/>
      <w:divBdr>
        <w:top w:val="none" w:sz="0" w:space="0" w:color="auto"/>
        <w:left w:val="none" w:sz="0" w:space="0" w:color="auto"/>
        <w:bottom w:val="none" w:sz="0" w:space="0" w:color="auto"/>
        <w:right w:val="none" w:sz="0" w:space="0" w:color="auto"/>
      </w:divBdr>
    </w:div>
    <w:div w:id="737821099">
      <w:bodyDiv w:val="1"/>
      <w:marLeft w:val="0"/>
      <w:marRight w:val="0"/>
      <w:marTop w:val="0"/>
      <w:marBottom w:val="0"/>
      <w:divBdr>
        <w:top w:val="none" w:sz="0" w:space="0" w:color="auto"/>
        <w:left w:val="none" w:sz="0" w:space="0" w:color="auto"/>
        <w:bottom w:val="none" w:sz="0" w:space="0" w:color="auto"/>
        <w:right w:val="none" w:sz="0" w:space="0" w:color="auto"/>
      </w:divBdr>
    </w:div>
    <w:div w:id="765079149">
      <w:bodyDiv w:val="1"/>
      <w:marLeft w:val="0"/>
      <w:marRight w:val="0"/>
      <w:marTop w:val="0"/>
      <w:marBottom w:val="0"/>
      <w:divBdr>
        <w:top w:val="none" w:sz="0" w:space="0" w:color="auto"/>
        <w:left w:val="none" w:sz="0" w:space="0" w:color="auto"/>
        <w:bottom w:val="none" w:sz="0" w:space="0" w:color="auto"/>
        <w:right w:val="none" w:sz="0" w:space="0" w:color="auto"/>
      </w:divBdr>
      <w:divsChild>
        <w:div w:id="1104838316">
          <w:marLeft w:val="0"/>
          <w:marRight w:val="0"/>
          <w:marTop w:val="0"/>
          <w:marBottom w:val="0"/>
          <w:divBdr>
            <w:top w:val="none" w:sz="0" w:space="0" w:color="auto"/>
            <w:left w:val="none" w:sz="0" w:space="0" w:color="auto"/>
            <w:bottom w:val="none" w:sz="0" w:space="0" w:color="auto"/>
            <w:right w:val="none" w:sz="0" w:space="0" w:color="auto"/>
          </w:divBdr>
        </w:div>
      </w:divsChild>
    </w:div>
    <w:div w:id="780807201">
      <w:bodyDiv w:val="1"/>
      <w:marLeft w:val="0"/>
      <w:marRight w:val="0"/>
      <w:marTop w:val="0"/>
      <w:marBottom w:val="0"/>
      <w:divBdr>
        <w:top w:val="none" w:sz="0" w:space="0" w:color="auto"/>
        <w:left w:val="none" w:sz="0" w:space="0" w:color="auto"/>
        <w:bottom w:val="none" w:sz="0" w:space="0" w:color="auto"/>
        <w:right w:val="none" w:sz="0" w:space="0" w:color="auto"/>
      </w:divBdr>
      <w:divsChild>
        <w:div w:id="1105152154">
          <w:marLeft w:val="720"/>
          <w:marRight w:val="0"/>
          <w:marTop w:val="0"/>
          <w:marBottom w:val="0"/>
          <w:divBdr>
            <w:top w:val="none" w:sz="0" w:space="0" w:color="auto"/>
            <w:left w:val="none" w:sz="0" w:space="0" w:color="auto"/>
            <w:bottom w:val="none" w:sz="0" w:space="0" w:color="auto"/>
            <w:right w:val="none" w:sz="0" w:space="0" w:color="auto"/>
          </w:divBdr>
        </w:div>
        <w:div w:id="1374840142">
          <w:marLeft w:val="720"/>
          <w:marRight w:val="0"/>
          <w:marTop w:val="0"/>
          <w:marBottom w:val="0"/>
          <w:divBdr>
            <w:top w:val="none" w:sz="0" w:space="0" w:color="auto"/>
            <w:left w:val="none" w:sz="0" w:space="0" w:color="auto"/>
            <w:bottom w:val="none" w:sz="0" w:space="0" w:color="auto"/>
            <w:right w:val="none" w:sz="0" w:space="0" w:color="auto"/>
          </w:divBdr>
        </w:div>
        <w:div w:id="99687437">
          <w:marLeft w:val="720"/>
          <w:marRight w:val="0"/>
          <w:marTop w:val="0"/>
          <w:marBottom w:val="0"/>
          <w:divBdr>
            <w:top w:val="none" w:sz="0" w:space="0" w:color="auto"/>
            <w:left w:val="none" w:sz="0" w:space="0" w:color="auto"/>
            <w:bottom w:val="none" w:sz="0" w:space="0" w:color="auto"/>
            <w:right w:val="none" w:sz="0" w:space="0" w:color="auto"/>
          </w:divBdr>
        </w:div>
        <w:div w:id="1052852131">
          <w:marLeft w:val="1512"/>
          <w:marRight w:val="0"/>
          <w:marTop w:val="320"/>
          <w:marBottom w:val="0"/>
          <w:divBdr>
            <w:top w:val="none" w:sz="0" w:space="0" w:color="auto"/>
            <w:left w:val="none" w:sz="0" w:space="0" w:color="auto"/>
            <w:bottom w:val="none" w:sz="0" w:space="0" w:color="auto"/>
            <w:right w:val="none" w:sz="0" w:space="0" w:color="auto"/>
          </w:divBdr>
        </w:div>
        <w:div w:id="1210721359">
          <w:marLeft w:val="1512"/>
          <w:marRight w:val="0"/>
          <w:marTop w:val="320"/>
          <w:marBottom w:val="0"/>
          <w:divBdr>
            <w:top w:val="none" w:sz="0" w:space="0" w:color="auto"/>
            <w:left w:val="none" w:sz="0" w:space="0" w:color="auto"/>
            <w:bottom w:val="none" w:sz="0" w:space="0" w:color="auto"/>
            <w:right w:val="none" w:sz="0" w:space="0" w:color="auto"/>
          </w:divBdr>
        </w:div>
        <w:div w:id="1606157151">
          <w:marLeft w:val="1512"/>
          <w:marRight w:val="0"/>
          <w:marTop w:val="320"/>
          <w:marBottom w:val="0"/>
          <w:divBdr>
            <w:top w:val="none" w:sz="0" w:space="0" w:color="auto"/>
            <w:left w:val="none" w:sz="0" w:space="0" w:color="auto"/>
            <w:bottom w:val="none" w:sz="0" w:space="0" w:color="auto"/>
            <w:right w:val="none" w:sz="0" w:space="0" w:color="auto"/>
          </w:divBdr>
        </w:div>
        <w:div w:id="1982539369">
          <w:marLeft w:val="72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sChild>
        <w:div w:id="189077119">
          <w:marLeft w:val="547"/>
          <w:marRight w:val="0"/>
          <w:marTop w:val="0"/>
          <w:marBottom w:val="0"/>
          <w:divBdr>
            <w:top w:val="none" w:sz="0" w:space="0" w:color="auto"/>
            <w:left w:val="none" w:sz="0" w:space="0" w:color="auto"/>
            <w:bottom w:val="none" w:sz="0" w:space="0" w:color="auto"/>
            <w:right w:val="none" w:sz="0" w:space="0" w:color="auto"/>
          </w:divBdr>
        </w:div>
        <w:div w:id="1777368336">
          <w:marLeft w:val="547"/>
          <w:marRight w:val="0"/>
          <w:marTop w:val="0"/>
          <w:marBottom w:val="0"/>
          <w:divBdr>
            <w:top w:val="none" w:sz="0" w:space="0" w:color="auto"/>
            <w:left w:val="none" w:sz="0" w:space="0" w:color="auto"/>
            <w:bottom w:val="none" w:sz="0" w:space="0" w:color="auto"/>
            <w:right w:val="none" w:sz="0" w:space="0" w:color="auto"/>
          </w:divBdr>
        </w:div>
        <w:div w:id="1617060145">
          <w:marLeft w:val="547"/>
          <w:marRight w:val="0"/>
          <w:marTop w:val="0"/>
          <w:marBottom w:val="0"/>
          <w:divBdr>
            <w:top w:val="none" w:sz="0" w:space="0" w:color="auto"/>
            <w:left w:val="none" w:sz="0" w:space="0" w:color="auto"/>
            <w:bottom w:val="none" w:sz="0" w:space="0" w:color="auto"/>
            <w:right w:val="none" w:sz="0" w:space="0" w:color="auto"/>
          </w:divBdr>
        </w:div>
      </w:divsChild>
    </w:div>
    <w:div w:id="814487006">
      <w:bodyDiv w:val="1"/>
      <w:marLeft w:val="0"/>
      <w:marRight w:val="0"/>
      <w:marTop w:val="0"/>
      <w:marBottom w:val="0"/>
      <w:divBdr>
        <w:top w:val="none" w:sz="0" w:space="0" w:color="auto"/>
        <w:left w:val="none" w:sz="0" w:space="0" w:color="auto"/>
        <w:bottom w:val="none" w:sz="0" w:space="0" w:color="auto"/>
        <w:right w:val="none" w:sz="0" w:space="0" w:color="auto"/>
      </w:divBdr>
      <w:divsChild>
        <w:div w:id="680163174">
          <w:marLeft w:val="547"/>
          <w:marRight w:val="0"/>
          <w:marTop w:val="96"/>
          <w:marBottom w:val="0"/>
          <w:divBdr>
            <w:top w:val="none" w:sz="0" w:space="0" w:color="auto"/>
            <w:left w:val="none" w:sz="0" w:space="0" w:color="auto"/>
            <w:bottom w:val="none" w:sz="0" w:space="0" w:color="auto"/>
            <w:right w:val="none" w:sz="0" w:space="0" w:color="auto"/>
          </w:divBdr>
        </w:div>
      </w:divsChild>
    </w:div>
    <w:div w:id="824592859">
      <w:bodyDiv w:val="1"/>
      <w:marLeft w:val="0"/>
      <w:marRight w:val="0"/>
      <w:marTop w:val="0"/>
      <w:marBottom w:val="0"/>
      <w:divBdr>
        <w:top w:val="none" w:sz="0" w:space="0" w:color="auto"/>
        <w:left w:val="none" w:sz="0" w:space="0" w:color="auto"/>
        <w:bottom w:val="none" w:sz="0" w:space="0" w:color="auto"/>
        <w:right w:val="none" w:sz="0" w:space="0" w:color="auto"/>
      </w:divBdr>
    </w:div>
    <w:div w:id="838275572">
      <w:bodyDiv w:val="1"/>
      <w:marLeft w:val="0"/>
      <w:marRight w:val="0"/>
      <w:marTop w:val="0"/>
      <w:marBottom w:val="0"/>
      <w:divBdr>
        <w:top w:val="none" w:sz="0" w:space="0" w:color="auto"/>
        <w:left w:val="none" w:sz="0" w:space="0" w:color="auto"/>
        <w:bottom w:val="none" w:sz="0" w:space="0" w:color="auto"/>
        <w:right w:val="none" w:sz="0" w:space="0" w:color="auto"/>
      </w:divBdr>
    </w:div>
    <w:div w:id="883054545">
      <w:bodyDiv w:val="1"/>
      <w:marLeft w:val="0"/>
      <w:marRight w:val="0"/>
      <w:marTop w:val="0"/>
      <w:marBottom w:val="0"/>
      <w:divBdr>
        <w:top w:val="none" w:sz="0" w:space="0" w:color="auto"/>
        <w:left w:val="none" w:sz="0" w:space="0" w:color="auto"/>
        <w:bottom w:val="none" w:sz="0" w:space="0" w:color="auto"/>
        <w:right w:val="none" w:sz="0" w:space="0" w:color="auto"/>
      </w:divBdr>
      <w:divsChild>
        <w:div w:id="561604422">
          <w:marLeft w:val="720"/>
          <w:marRight w:val="0"/>
          <w:marTop w:val="0"/>
          <w:marBottom w:val="0"/>
          <w:divBdr>
            <w:top w:val="none" w:sz="0" w:space="0" w:color="auto"/>
            <w:left w:val="none" w:sz="0" w:space="0" w:color="auto"/>
            <w:bottom w:val="none" w:sz="0" w:space="0" w:color="auto"/>
            <w:right w:val="none" w:sz="0" w:space="0" w:color="auto"/>
          </w:divBdr>
        </w:div>
        <w:div w:id="2054189707">
          <w:marLeft w:val="720"/>
          <w:marRight w:val="0"/>
          <w:marTop w:val="0"/>
          <w:marBottom w:val="0"/>
          <w:divBdr>
            <w:top w:val="none" w:sz="0" w:space="0" w:color="auto"/>
            <w:left w:val="none" w:sz="0" w:space="0" w:color="auto"/>
            <w:bottom w:val="none" w:sz="0" w:space="0" w:color="auto"/>
            <w:right w:val="none" w:sz="0" w:space="0" w:color="auto"/>
          </w:divBdr>
        </w:div>
        <w:div w:id="1089890259">
          <w:marLeft w:val="720"/>
          <w:marRight w:val="0"/>
          <w:marTop w:val="0"/>
          <w:marBottom w:val="0"/>
          <w:divBdr>
            <w:top w:val="none" w:sz="0" w:space="0" w:color="auto"/>
            <w:left w:val="none" w:sz="0" w:space="0" w:color="auto"/>
            <w:bottom w:val="none" w:sz="0" w:space="0" w:color="auto"/>
            <w:right w:val="none" w:sz="0" w:space="0" w:color="auto"/>
          </w:divBdr>
        </w:div>
      </w:divsChild>
    </w:div>
    <w:div w:id="889734357">
      <w:bodyDiv w:val="1"/>
      <w:marLeft w:val="0"/>
      <w:marRight w:val="0"/>
      <w:marTop w:val="0"/>
      <w:marBottom w:val="0"/>
      <w:divBdr>
        <w:top w:val="none" w:sz="0" w:space="0" w:color="auto"/>
        <w:left w:val="none" w:sz="0" w:space="0" w:color="auto"/>
        <w:bottom w:val="none" w:sz="0" w:space="0" w:color="auto"/>
        <w:right w:val="none" w:sz="0" w:space="0" w:color="auto"/>
      </w:divBdr>
    </w:div>
    <w:div w:id="900484398">
      <w:bodyDiv w:val="1"/>
      <w:marLeft w:val="0"/>
      <w:marRight w:val="0"/>
      <w:marTop w:val="0"/>
      <w:marBottom w:val="0"/>
      <w:divBdr>
        <w:top w:val="none" w:sz="0" w:space="0" w:color="auto"/>
        <w:left w:val="none" w:sz="0" w:space="0" w:color="auto"/>
        <w:bottom w:val="none" w:sz="0" w:space="0" w:color="auto"/>
        <w:right w:val="none" w:sz="0" w:space="0" w:color="auto"/>
      </w:divBdr>
    </w:div>
    <w:div w:id="903952830">
      <w:bodyDiv w:val="1"/>
      <w:marLeft w:val="0"/>
      <w:marRight w:val="0"/>
      <w:marTop w:val="0"/>
      <w:marBottom w:val="0"/>
      <w:divBdr>
        <w:top w:val="none" w:sz="0" w:space="0" w:color="auto"/>
        <w:left w:val="none" w:sz="0" w:space="0" w:color="auto"/>
        <w:bottom w:val="none" w:sz="0" w:space="0" w:color="auto"/>
        <w:right w:val="none" w:sz="0" w:space="0" w:color="auto"/>
      </w:divBdr>
    </w:div>
    <w:div w:id="915558110">
      <w:bodyDiv w:val="1"/>
      <w:marLeft w:val="0"/>
      <w:marRight w:val="0"/>
      <w:marTop w:val="0"/>
      <w:marBottom w:val="0"/>
      <w:divBdr>
        <w:top w:val="none" w:sz="0" w:space="0" w:color="auto"/>
        <w:left w:val="none" w:sz="0" w:space="0" w:color="auto"/>
        <w:bottom w:val="none" w:sz="0" w:space="0" w:color="auto"/>
        <w:right w:val="none" w:sz="0" w:space="0" w:color="auto"/>
      </w:divBdr>
    </w:div>
    <w:div w:id="954822658">
      <w:bodyDiv w:val="1"/>
      <w:marLeft w:val="0"/>
      <w:marRight w:val="0"/>
      <w:marTop w:val="0"/>
      <w:marBottom w:val="0"/>
      <w:divBdr>
        <w:top w:val="none" w:sz="0" w:space="0" w:color="auto"/>
        <w:left w:val="none" w:sz="0" w:space="0" w:color="auto"/>
        <w:bottom w:val="none" w:sz="0" w:space="0" w:color="auto"/>
        <w:right w:val="none" w:sz="0" w:space="0" w:color="auto"/>
      </w:divBdr>
      <w:divsChild>
        <w:div w:id="1843011691">
          <w:marLeft w:val="0"/>
          <w:marRight w:val="0"/>
          <w:marTop w:val="0"/>
          <w:marBottom w:val="0"/>
          <w:divBdr>
            <w:top w:val="none" w:sz="0" w:space="0" w:color="auto"/>
            <w:left w:val="none" w:sz="0" w:space="0" w:color="auto"/>
            <w:bottom w:val="none" w:sz="0" w:space="0" w:color="auto"/>
            <w:right w:val="none" w:sz="0" w:space="0" w:color="auto"/>
          </w:divBdr>
        </w:div>
      </w:divsChild>
    </w:div>
    <w:div w:id="967662256">
      <w:bodyDiv w:val="1"/>
      <w:marLeft w:val="0"/>
      <w:marRight w:val="0"/>
      <w:marTop w:val="0"/>
      <w:marBottom w:val="0"/>
      <w:divBdr>
        <w:top w:val="none" w:sz="0" w:space="0" w:color="auto"/>
        <w:left w:val="none" w:sz="0" w:space="0" w:color="auto"/>
        <w:bottom w:val="none" w:sz="0" w:space="0" w:color="auto"/>
        <w:right w:val="none" w:sz="0" w:space="0" w:color="auto"/>
      </w:divBdr>
      <w:divsChild>
        <w:div w:id="1745713937">
          <w:marLeft w:val="720"/>
          <w:marRight w:val="0"/>
          <w:marTop w:val="0"/>
          <w:marBottom w:val="0"/>
          <w:divBdr>
            <w:top w:val="none" w:sz="0" w:space="0" w:color="auto"/>
            <w:left w:val="none" w:sz="0" w:space="0" w:color="auto"/>
            <w:bottom w:val="none" w:sz="0" w:space="0" w:color="auto"/>
            <w:right w:val="none" w:sz="0" w:space="0" w:color="auto"/>
          </w:divBdr>
        </w:div>
        <w:div w:id="1356923930">
          <w:marLeft w:val="720"/>
          <w:marRight w:val="0"/>
          <w:marTop w:val="0"/>
          <w:marBottom w:val="0"/>
          <w:divBdr>
            <w:top w:val="none" w:sz="0" w:space="0" w:color="auto"/>
            <w:left w:val="none" w:sz="0" w:space="0" w:color="auto"/>
            <w:bottom w:val="none" w:sz="0" w:space="0" w:color="auto"/>
            <w:right w:val="none" w:sz="0" w:space="0" w:color="auto"/>
          </w:divBdr>
        </w:div>
        <w:div w:id="1908681705">
          <w:marLeft w:val="720"/>
          <w:marRight w:val="0"/>
          <w:marTop w:val="0"/>
          <w:marBottom w:val="0"/>
          <w:divBdr>
            <w:top w:val="none" w:sz="0" w:space="0" w:color="auto"/>
            <w:left w:val="none" w:sz="0" w:space="0" w:color="auto"/>
            <w:bottom w:val="none" w:sz="0" w:space="0" w:color="auto"/>
            <w:right w:val="none" w:sz="0" w:space="0" w:color="auto"/>
          </w:divBdr>
        </w:div>
        <w:div w:id="291907335">
          <w:marLeft w:val="720"/>
          <w:marRight w:val="0"/>
          <w:marTop w:val="0"/>
          <w:marBottom w:val="0"/>
          <w:divBdr>
            <w:top w:val="none" w:sz="0" w:space="0" w:color="auto"/>
            <w:left w:val="none" w:sz="0" w:space="0" w:color="auto"/>
            <w:bottom w:val="none" w:sz="0" w:space="0" w:color="auto"/>
            <w:right w:val="none" w:sz="0" w:space="0" w:color="auto"/>
          </w:divBdr>
        </w:div>
        <w:div w:id="1577281191">
          <w:marLeft w:val="720"/>
          <w:marRight w:val="0"/>
          <w:marTop w:val="0"/>
          <w:marBottom w:val="0"/>
          <w:divBdr>
            <w:top w:val="none" w:sz="0" w:space="0" w:color="auto"/>
            <w:left w:val="none" w:sz="0" w:space="0" w:color="auto"/>
            <w:bottom w:val="none" w:sz="0" w:space="0" w:color="auto"/>
            <w:right w:val="none" w:sz="0" w:space="0" w:color="auto"/>
          </w:divBdr>
        </w:div>
        <w:div w:id="1051029902">
          <w:marLeft w:val="720"/>
          <w:marRight w:val="0"/>
          <w:marTop w:val="0"/>
          <w:marBottom w:val="0"/>
          <w:divBdr>
            <w:top w:val="none" w:sz="0" w:space="0" w:color="auto"/>
            <w:left w:val="none" w:sz="0" w:space="0" w:color="auto"/>
            <w:bottom w:val="none" w:sz="0" w:space="0" w:color="auto"/>
            <w:right w:val="none" w:sz="0" w:space="0" w:color="auto"/>
          </w:divBdr>
        </w:div>
        <w:div w:id="1484353161">
          <w:marLeft w:val="720"/>
          <w:marRight w:val="0"/>
          <w:marTop w:val="0"/>
          <w:marBottom w:val="0"/>
          <w:divBdr>
            <w:top w:val="none" w:sz="0" w:space="0" w:color="auto"/>
            <w:left w:val="none" w:sz="0" w:space="0" w:color="auto"/>
            <w:bottom w:val="none" w:sz="0" w:space="0" w:color="auto"/>
            <w:right w:val="none" w:sz="0" w:space="0" w:color="auto"/>
          </w:divBdr>
        </w:div>
      </w:divsChild>
    </w:div>
    <w:div w:id="994799173">
      <w:bodyDiv w:val="1"/>
      <w:marLeft w:val="0"/>
      <w:marRight w:val="0"/>
      <w:marTop w:val="0"/>
      <w:marBottom w:val="0"/>
      <w:divBdr>
        <w:top w:val="none" w:sz="0" w:space="0" w:color="auto"/>
        <w:left w:val="none" w:sz="0" w:space="0" w:color="auto"/>
        <w:bottom w:val="none" w:sz="0" w:space="0" w:color="auto"/>
        <w:right w:val="none" w:sz="0" w:space="0" w:color="auto"/>
      </w:divBdr>
    </w:div>
    <w:div w:id="1007824454">
      <w:bodyDiv w:val="1"/>
      <w:marLeft w:val="0"/>
      <w:marRight w:val="0"/>
      <w:marTop w:val="0"/>
      <w:marBottom w:val="0"/>
      <w:divBdr>
        <w:top w:val="none" w:sz="0" w:space="0" w:color="auto"/>
        <w:left w:val="none" w:sz="0" w:space="0" w:color="auto"/>
        <w:bottom w:val="none" w:sz="0" w:space="0" w:color="auto"/>
        <w:right w:val="none" w:sz="0" w:space="0" w:color="auto"/>
      </w:divBdr>
      <w:divsChild>
        <w:div w:id="1587690178">
          <w:marLeft w:val="720"/>
          <w:marRight w:val="0"/>
          <w:marTop w:val="0"/>
          <w:marBottom w:val="0"/>
          <w:divBdr>
            <w:top w:val="none" w:sz="0" w:space="0" w:color="auto"/>
            <w:left w:val="none" w:sz="0" w:space="0" w:color="auto"/>
            <w:bottom w:val="none" w:sz="0" w:space="0" w:color="auto"/>
            <w:right w:val="none" w:sz="0" w:space="0" w:color="auto"/>
          </w:divBdr>
        </w:div>
        <w:div w:id="1404795466">
          <w:marLeft w:val="720"/>
          <w:marRight w:val="0"/>
          <w:marTop w:val="0"/>
          <w:marBottom w:val="0"/>
          <w:divBdr>
            <w:top w:val="none" w:sz="0" w:space="0" w:color="auto"/>
            <w:left w:val="none" w:sz="0" w:space="0" w:color="auto"/>
            <w:bottom w:val="none" w:sz="0" w:space="0" w:color="auto"/>
            <w:right w:val="none" w:sz="0" w:space="0" w:color="auto"/>
          </w:divBdr>
        </w:div>
        <w:div w:id="8914007">
          <w:marLeft w:val="720"/>
          <w:marRight w:val="0"/>
          <w:marTop w:val="0"/>
          <w:marBottom w:val="0"/>
          <w:divBdr>
            <w:top w:val="none" w:sz="0" w:space="0" w:color="auto"/>
            <w:left w:val="none" w:sz="0" w:space="0" w:color="auto"/>
            <w:bottom w:val="none" w:sz="0" w:space="0" w:color="auto"/>
            <w:right w:val="none" w:sz="0" w:space="0" w:color="auto"/>
          </w:divBdr>
        </w:div>
        <w:div w:id="627199614">
          <w:marLeft w:val="720"/>
          <w:marRight w:val="0"/>
          <w:marTop w:val="0"/>
          <w:marBottom w:val="0"/>
          <w:divBdr>
            <w:top w:val="none" w:sz="0" w:space="0" w:color="auto"/>
            <w:left w:val="none" w:sz="0" w:space="0" w:color="auto"/>
            <w:bottom w:val="none" w:sz="0" w:space="0" w:color="auto"/>
            <w:right w:val="none" w:sz="0" w:space="0" w:color="auto"/>
          </w:divBdr>
        </w:div>
        <w:div w:id="1981105184">
          <w:marLeft w:val="720"/>
          <w:marRight w:val="0"/>
          <w:marTop w:val="0"/>
          <w:marBottom w:val="0"/>
          <w:divBdr>
            <w:top w:val="none" w:sz="0" w:space="0" w:color="auto"/>
            <w:left w:val="none" w:sz="0" w:space="0" w:color="auto"/>
            <w:bottom w:val="none" w:sz="0" w:space="0" w:color="auto"/>
            <w:right w:val="none" w:sz="0" w:space="0" w:color="auto"/>
          </w:divBdr>
        </w:div>
        <w:div w:id="69887969">
          <w:marLeft w:val="1512"/>
          <w:marRight w:val="0"/>
          <w:marTop w:val="320"/>
          <w:marBottom w:val="0"/>
          <w:divBdr>
            <w:top w:val="none" w:sz="0" w:space="0" w:color="auto"/>
            <w:left w:val="none" w:sz="0" w:space="0" w:color="auto"/>
            <w:bottom w:val="none" w:sz="0" w:space="0" w:color="auto"/>
            <w:right w:val="none" w:sz="0" w:space="0" w:color="auto"/>
          </w:divBdr>
        </w:div>
        <w:div w:id="2100177251">
          <w:marLeft w:val="1512"/>
          <w:marRight w:val="0"/>
          <w:marTop w:val="320"/>
          <w:marBottom w:val="0"/>
          <w:divBdr>
            <w:top w:val="none" w:sz="0" w:space="0" w:color="auto"/>
            <w:left w:val="none" w:sz="0" w:space="0" w:color="auto"/>
            <w:bottom w:val="none" w:sz="0" w:space="0" w:color="auto"/>
            <w:right w:val="none" w:sz="0" w:space="0" w:color="auto"/>
          </w:divBdr>
        </w:div>
      </w:divsChild>
    </w:div>
    <w:div w:id="1020936805">
      <w:bodyDiv w:val="1"/>
      <w:marLeft w:val="0"/>
      <w:marRight w:val="0"/>
      <w:marTop w:val="0"/>
      <w:marBottom w:val="0"/>
      <w:divBdr>
        <w:top w:val="none" w:sz="0" w:space="0" w:color="auto"/>
        <w:left w:val="none" w:sz="0" w:space="0" w:color="auto"/>
        <w:bottom w:val="none" w:sz="0" w:space="0" w:color="auto"/>
        <w:right w:val="none" w:sz="0" w:space="0" w:color="auto"/>
      </w:divBdr>
      <w:divsChild>
        <w:div w:id="421606459">
          <w:marLeft w:val="547"/>
          <w:marRight w:val="0"/>
          <w:marTop w:val="125"/>
          <w:marBottom w:val="0"/>
          <w:divBdr>
            <w:top w:val="none" w:sz="0" w:space="0" w:color="auto"/>
            <w:left w:val="none" w:sz="0" w:space="0" w:color="auto"/>
            <w:bottom w:val="none" w:sz="0" w:space="0" w:color="auto"/>
            <w:right w:val="none" w:sz="0" w:space="0" w:color="auto"/>
          </w:divBdr>
        </w:div>
        <w:div w:id="590742180">
          <w:marLeft w:val="1166"/>
          <w:marRight w:val="0"/>
          <w:marTop w:val="96"/>
          <w:marBottom w:val="0"/>
          <w:divBdr>
            <w:top w:val="none" w:sz="0" w:space="0" w:color="auto"/>
            <w:left w:val="none" w:sz="0" w:space="0" w:color="auto"/>
            <w:bottom w:val="none" w:sz="0" w:space="0" w:color="auto"/>
            <w:right w:val="none" w:sz="0" w:space="0" w:color="auto"/>
          </w:divBdr>
        </w:div>
        <w:div w:id="699403570">
          <w:marLeft w:val="547"/>
          <w:marRight w:val="0"/>
          <w:marTop w:val="125"/>
          <w:marBottom w:val="0"/>
          <w:divBdr>
            <w:top w:val="none" w:sz="0" w:space="0" w:color="auto"/>
            <w:left w:val="none" w:sz="0" w:space="0" w:color="auto"/>
            <w:bottom w:val="none" w:sz="0" w:space="0" w:color="auto"/>
            <w:right w:val="none" w:sz="0" w:space="0" w:color="auto"/>
          </w:divBdr>
        </w:div>
        <w:div w:id="927999190">
          <w:marLeft w:val="547"/>
          <w:marRight w:val="0"/>
          <w:marTop w:val="125"/>
          <w:marBottom w:val="0"/>
          <w:divBdr>
            <w:top w:val="none" w:sz="0" w:space="0" w:color="auto"/>
            <w:left w:val="none" w:sz="0" w:space="0" w:color="auto"/>
            <w:bottom w:val="none" w:sz="0" w:space="0" w:color="auto"/>
            <w:right w:val="none" w:sz="0" w:space="0" w:color="auto"/>
          </w:divBdr>
        </w:div>
      </w:divsChild>
    </w:div>
    <w:div w:id="1036614446">
      <w:bodyDiv w:val="1"/>
      <w:marLeft w:val="0"/>
      <w:marRight w:val="0"/>
      <w:marTop w:val="0"/>
      <w:marBottom w:val="0"/>
      <w:divBdr>
        <w:top w:val="none" w:sz="0" w:space="0" w:color="auto"/>
        <w:left w:val="none" w:sz="0" w:space="0" w:color="auto"/>
        <w:bottom w:val="none" w:sz="0" w:space="0" w:color="auto"/>
        <w:right w:val="none" w:sz="0" w:space="0" w:color="auto"/>
      </w:divBdr>
      <w:divsChild>
        <w:div w:id="96298626">
          <w:marLeft w:val="720"/>
          <w:marRight w:val="0"/>
          <w:marTop w:val="0"/>
          <w:marBottom w:val="0"/>
          <w:divBdr>
            <w:top w:val="none" w:sz="0" w:space="0" w:color="auto"/>
            <w:left w:val="none" w:sz="0" w:space="0" w:color="auto"/>
            <w:bottom w:val="none" w:sz="0" w:space="0" w:color="auto"/>
            <w:right w:val="none" w:sz="0" w:space="0" w:color="auto"/>
          </w:divBdr>
        </w:div>
        <w:div w:id="31155152">
          <w:marLeft w:val="720"/>
          <w:marRight w:val="0"/>
          <w:marTop w:val="0"/>
          <w:marBottom w:val="0"/>
          <w:divBdr>
            <w:top w:val="none" w:sz="0" w:space="0" w:color="auto"/>
            <w:left w:val="none" w:sz="0" w:space="0" w:color="auto"/>
            <w:bottom w:val="none" w:sz="0" w:space="0" w:color="auto"/>
            <w:right w:val="none" w:sz="0" w:space="0" w:color="auto"/>
          </w:divBdr>
        </w:div>
      </w:divsChild>
    </w:div>
    <w:div w:id="1057973338">
      <w:bodyDiv w:val="1"/>
      <w:marLeft w:val="0"/>
      <w:marRight w:val="0"/>
      <w:marTop w:val="0"/>
      <w:marBottom w:val="0"/>
      <w:divBdr>
        <w:top w:val="none" w:sz="0" w:space="0" w:color="auto"/>
        <w:left w:val="none" w:sz="0" w:space="0" w:color="auto"/>
        <w:bottom w:val="none" w:sz="0" w:space="0" w:color="auto"/>
        <w:right w:val="none" w:sz="0" w:space="0" w:color="auto"/>
      </w:divBdr>
    </w:div>
    <w:div w:id="1072318058">
      <w:bodyDiv w:val="1"/>
      <w:marLeft w:val="0"/>
      <w:marRight w:val="0"/>
      <w:marTop w:val="0"/>
      <w:marBottom w:val="0"/>
      <w:divBdr>
        <w:top w:val="none" w:sz="0" w:space="0" w:color="auto"/>
        <w:left w:val="none" w:sz="0" w:space="0" w:color="auto"/>
        <w:bottom w:val="none" w:sz="0" w:space="0" w:color="auto"/>
        <w:right w:val="none" w:sz="0" w:space="0" w:color="auto"/>
      </w:divBdr>
      <w:divsChild>
        <w:div w:id="590896443">
          <w:marLeft w:val="1426"/>
          <w:marRight w:val="0"/>
          <w:marTop w:val="320"/>
          <w:marBottom w:val="0"/>
          <w:divBdr>
            <w:top w:val="none" w:sz="0" w:space="0" w:color="auto"/>
            <w:left w:val="none" w:sz="0" w:space="0" w:color="auto"/>
            <w:bottom w:val="none" w:sz="0" w:space="0" w:color="auto"/>
            <w:right w:val="none" w:sz="0" w:space="0" w:color="auto"/>
          </w:divBdr>
        </w:div>
      </w:divsChild>
    </w:div>
    <w:div w:id="1089498381">
      <w:bodyDiv w:val="1"/>
      <w:marLeft w:val="0"/>
      <w:marRight w:val="0"/>
      <w:marTop w:val="0"/>
      <w:marBottom w:val="0"/>
      <w:divBdr>
        <w:top w:val="none" w:sz="0" w:space="0" w:color="auto"/>
        <w:left w:val="none" w:sz="0" w:space="0" w:color="auto"/>
        <w:bottom w:val="none" w:sz="0" w:space="0" w:color="auto"/>
        <w:right w:val="none" w:sz="0" w:space="0" w:color="auto"/>
      </w:divBdr>
    </w:div>
    <w:div w:id="1097751199">
      <w:bodyDiv w:val="1"/>
      <w:marLeft w:val="0"/>
      <w:marRight w:val="0"/>
      <w:marTop w:val="0"/>
      <w:marBottom w:val="0"/>
      <w:divBdr>
        <w:top w:val="none" w:sz="0" w:space="0" w:color="auto"/>
        <w:left w:val="none" w:sz="0" w:space="0" w:color="auto"/>
        <w:bottom w:val="none" w:sz="0" w:space="0" w:color="auto"/>
        <w:right w:val="none" w:sz="0" w:space="0" w:color="auto"/>
      </w:divBdr>
    </w:div>
    <w:div w:id="1098063480">
      <w:bodyDiv w:val="1"/>
      <w:marLeft w:val="0"/>
      <w:marRight w:val="0"/>
      <w:marTop w:val="0"/>
      <w:marBottom w:val="0"/>
      <w:divBdr>
        <w:top w:val="none" w:sz="0" w:space="0" w:color="auto"/>
        <w:left w:val="none" w:sz="0" w:space="0" w:color="auto"/>
        <w:bottom w:val="none" w:sz="0" w:space="0" w:color="auto"/>
        <w:right w:val="none" w:sz="0" w:space="0" w:color="auto"/>
      </w:divBdr>
      <w:divsChild>
        <w:div w:id="2072384298">
          <w:marLeft w:val="1426"/>
          <w:marRight w:val="0"/>
          <w:marTop w:val="320"/>
          <w:marBottom w:val="0"/>
          <w:divBdr>
            <w:top w:val="none" w:sz="0" w:space="0" w:color="auto"/>
            <w:left w:val="none" w:sz="0" w:space="0" w:color="auto"/>
            <w:bottom w:val="none" w:sz="0" w:space="0" w:color="auto"/>
            <w:right w:val="none" w:sz="0" w:space="0" w:color="auto"/>
          </w:divBdr>
        </w:div>
      </w:divsChild>
    </w:div>
    <w:div w:id="1103184695">
      <w:bodyDiv w:val="1"/>
      <w:marLeft w:val="0"/>
      <w:marRight w:val="0"/>
      <w:marTop w:val="0"/>
      <w:marBottom w:val="0"/>
      <w:divBdr>
        <w:top w:val="none" w:sz="0" w:space="0" w:color="auto"/>
        <w:left w:val="none" w:sz="0" w:space="0" w:color="auto"/>
        <w:bottom w:val="none" w:sz="0" w:space="0" w:color="auto"/>
        <w:right w:val="none" w:sz="0" w:space="0" w:color="auto"/>
      </w:divBdr>
    </w:div>
    <w:div w:id="1104420435">
      <w:bodyDiv w:val="1"/>
      <w:marLeft w:val="0"/>
      <w:marRight w:val="0"/>
      <w:marTop w:val="0"/>
      <w:marBottom w:val="0"/>
      <w:divBdr>
        <w:top w:val="none" w:sz="0" w:space="0" w:color="auto"/>
        <w:left w:val="none" w:sz="0" w:space="0" w:color="auto"/>
        <w:bottom w:val="none" w:sz="0" w:space="0" w:color="auto"/>
        <w:right w:val="none" w:sz="0" w:space="0" w:color="auto"/>
      </w:divBdr>
    </w:div>
    <w:div w:id="1132482001">
      <w:bodyDiv w:val="1"/>
      <w:marLeft w:val="0"/>
      <w:marRight w:val="0"/>
      <w:marTop w:val="0"/>
      <w:marBottom w:val="0"/>
      <w:divBdr>
        <w:top w:val="none" w:sz="0" w:space="0" w:color="auto"/>
        <w:left w:val="none" w:sz="0" w:space="0" w:color="auto"/>
        <w:bottom w:val="none" w:sz="0" w:space="0" w:color="auto"/>
        <w:right w:val="none" w:sz="0" w:space="0" w:color="auto"/>
      </w:divBdr>
      <w:divsChild>
        <w:div w:id="608204410">
          <w:marLeft w:val="446"/>
          <w:marRight w:val="0"/>
          <w:marTop w:val="0"/>
          <w:marBottom w:val="0"/>
          <w:divBdr>
            <w:top w:val="none" w:sz="0" w:space="0" w:color="auto"/>
            <w:left w:val="none" w:sz="0" w:space="0" w:color="auto"/>
            <w:bottom w:val="none" w:sz="0" w:space="0" w:color="auto"/>
            <w:right w:val="none" w:sz="0" w:space="0" w:color="auto"/>
          </w:divBdr>
        </w:div>
        <w:div w:id="697314375">
          <w:marLeft w:val="446"/>
          <w:marRight w:val="0"/>
          <w:marTop w:val="0"/>
          <w:marBottom w:val="0"/>
          <w:divBdr>
            <w:top w:val="none" w:sz="0" w:space="0" w:color="auto"/>
            <w:left w:val="none" w:sz="0" w:space="0" w:color="auto"/>
            <w:bottom w:val="none" w:sz="0" w:space="0" w:color="auto"/>
            <w:right w:val="none" w:sz="0" w:space="0" w:color="auto"/>
          </w:divBdr>
        </w:div>
        <w:div w:id="793791553">
          <w:marLeft w:val="446"/>
          <w:marRight w:val="0"/>
          <w:marTop w:val="0"/>
          <w:marBottom w:val="0"/>
          <w:divBdr>
            <w:top w:val="none" w:sz="0" w:space="0" w:color="auto"/>
            <w:left w:val="none" w:sz="0" w:space="0" w:color="auto"/>
            <w:bottom w:val="none" w:sz="0" w:space="0" w:color="auto"/>
            <w:right w:val="none" w:sz="0" w:space="0" w:color="auto"/>
          </w:divBdr>
        </w:div>
        <w:div w:id="1390962824">
          <w:marLeft w:val="446"/>
          <w:marRight w:val="0"/>
          <w:marTop w:val="0"/>
          <w:marBottom w:val="0"/>
          <w:divBdr>
            <w:top w:val="none" w:sz="0" w:space="0" w:color="auto"/>
            <w:left w:val="none" w:sz="0" w:space="0" w:color="auto"/>
            <w:bottom w:val="none" w:sz="0" w:space="0" w:color="auto"/>
            <w:right w:val="none" w:sz="0" w:space="0" w:color="auto"/>
          </w:divBdr>
        </w:div>
        <w:div w:id="1637640707">
          <w:marLeft w:val="446"/>
          <w:marRight w:val="0"/>
          <w:marTop w:val="0"/>
          <w:marBottom w:val="0"/>
          <w:divBdr>
            <w:top w:val="none" w:sz="0" w:space="0" w:color="auto"/>
            <w:left w:val="none" w:sz="0" w:space="0" w:color="auto"/>
            <w:bottom w:val="none" w:sz="0" w:space="0" w:color="auto"/>
            <w:right w:val="none" w:sz="0" w:space="0" w:color="auto"/>
          </w:divBdr>
        </w:div>
      </w:divsChild>
    </w:div>
    <w:div w:id="1157502077">
      <w:bodyDiv w:val="1"/>
      <w:marLeft w:val="0"/>
      <w:marRight w:val="0"/>
      <w:marTop w:val="0"/>
      <w:marBottom w:val="0"/>
      <w:divBdr>
        <w:top w:val="none" w:sz="0" w:space="0" w:color="auto"/>
        <w:left w:val="none" w:sz="0" w:space="0" w:color="auto"/>
        <w:bottom w:val="none" w:sz="0" w:space="0" w:color="auto"/>
        <w:right w:val="none" w:sz="0" w:space="0" w:color="auto"/>
      </w:divBdr>
      <w:divsChild>
        <w:div w:id="1497110475">
          <w:marLeft w:val="0"/>
          <w:marRight w:val="0"/>
          <w:marTop w:val="0"/>
          <w:marBottom w:val="0"/>
          <w:divBdr>
            <w:top w:val="none" w:sz="0" w:space="0" w:color="auto"/>
            <w:left w:val="none" w:sz="0" w:space="0" w:color="auto"/>
            <w:bottom w:val="none" w:sz="0" w:space="0" w:color="auto"/>
            <w:right w:val="none" w:sz="0" w:space="0" w:color="auto"/>
          </w:divBdr>
        </w:div>
      </w:divsChild>
    </w:div>
    <w:div w:id="1168909950">
      <w:bodyDiv w:val="1"/>
      <w:marLeft w:val="0"/>
      <w:marRight w:val="0"/>
      <w:marTop w:val="0"/>
      <w:marBottom w:val="0"/>
      <w:divBdr>
        <w:top w:val="none" w:sz="0" w:space="0" w:color="auto"/>
        <w:left w:val="none" w:sz="0" w:space="0" w:color="auto"/>
        <w:bottom w:val="none" w:sz="0" w:space="0" w:color="auto"/>
        <w:right w:val="none" w:sz="0" w:space="0" w:color="auto"/>
      </w:divBdr>
    </w:div>
    <w:div w:id="1171681270">
      <w:bodyDiv w:val="1"/>
      <w:marLeft w:val="0"/>
      <w:marRight w:val="0"/>
      <w:marTop w:val="0"/>
      <w:marBottom w:val="0"/>
      <w:divBdr>
        <w:top w:val="none" w:sz="0" w:space="0" w:color="auto"/>
        <w:left w:val="none" w:sz="0" w:space="0" w:color="auto"/>
        <w:bottom w:val="none" w:sz="0" w:space="0" w:color="auto"/>
        <w:right w:val="none" w:sz="0" w:space="0" w:color="auto"/>
      </w:divBdr>
    </w:div>
    <w:div w:id="1174882696">
      <w:bodyDiv w:val="1"/>
      <w:marLeft w:val="0"/>
      <w:marRight w:val="0"/>
      <w:marTop w:val="0"/>
      <w:marBottom w:val="0"/>
      <w:divBdr>
        <w:top w:val="none" w:sz="0" w:space="0" w:color="auto"/>
        <w:left w:val="none" w:sz="0" w:space="0" w:color="auto"/>
        <w:bottom w:val="none" w:sz="0" w:space="0" w:color="auto"/>
        <w:right w:val="none" w:sz="0" w:space="0" w:color="auto"/>
      </w:divBdr>
      <w:divsChild>
        <w:div w:id="234776822">
          <w:marLeft w:val="1166"/>
          <w:marRight w:val="0"/>
          <w:marTop w:val="115"/>
          <w:marBottom w:val="0"/>
          <w:divBdr>
            <w:top w:val="none" w:sz="0" w:space="0" w:color="auto"/>
            <w:left w:val="none" w:sz="0" w:space="0" w:color="auto"/>
            <w:bottom w:val="none" w:sz="0" w:space="0" w:color="auto"/>
            <w:right w:val="none" w:sz="0" w:space="0" w:color="auto"/>
          </w:divBdr>
        </w:div>
        <w:div w:id="406925595">
          <w:marLeft w:val="1166"/>
          <w:marRight w:val="0"/>
          <w:marTop w:val="115"/>
          <w:marBottom w:val="0"/>
          <w:divBdr>
            <w:top w:val="none" w:sz="0" w:space="0" w:color="auto"/>
            <w:left w:val="none" w:sz="0" w:space="0" w:color="auto"/>
            <w:bottom w:val="none" w:sz="0" w:space="0" w:color="auto"/>
            <w:right w:val="none" w:sz="0" w:space="0" w:color="auto"/>
          </w:divBdr>
        </w:div>
        <w:div w:id="637304152">
          <w:marLeft w:val="1166"/>
          <w:marRight w:val="0"/>
          <w:marTop w:val="115"/>
          <w:marBottom w:val="0"/>
          <w:divBdr>
            <w:top w:val="none" w:sz="0" w:space="0" w:color="auto"/>
            <w:left w:val="none" w:sz="0" w:space="0" w:color="auto"/>
            <w:bottom w:val="none" w:sz="0" w:space="0" w:color="auto"/>
            <w:right w:val="none" w:sz="0" w:space="0" w:color="auto"/>
          </w:divBdr>
        </w:div>
        <w:div w:id="1332610363">
          <w:marLeft w:val="547"/>
          <w:marRight w:val="0"/>
          <w:marTop w:val="115"/>
          <w:marBottom w:val="0"/>
          <w:divBdr>
            <w:top w:val="none" w:sz="0" w:space="0" w:color="auto"/>
            <w:left w:val="none" w:sz="0" w:space="0" w:color="auto"/>
            <w:bottom w:val="none" w:sz="0" w:space="0" w:color="auto"/>
            <w:right w:val="none" w:sz="0" w:space="0" w:color="auto"/>
          </w:divBdr>
        </w:div>
        <w:div w:id="1794472760">
          <w:marLeft w:val="1166"/>
          <w:marRight w:val="0"/>
          <w:marTop w:val="115"/>
          <w:marBottom w:val="0"/>
          <w:divBdr>
            <w:top w:val="none" w:sz="0" w:space="0" w:color="auto"/>
            <w:left w:val="none" w:sz="0" w:space="0" w:color="auto"/>
            <w:bottom w:val="none" w:sz="0" w:space="0" w:color="auto"/>
            <w:right w:val="none" w:sz="0" w:space="0" w:color="auto"/>
          </w:divBdr>
        </w:div>
      </w:divsChild>
    </w:div>
    <w:div w:id="1175341733">
      <w:bodyDiv w:val="1"/>
      <w:marLeft w:val="0"/>
      <w:marRight w:val="0"/>
      <w:marTop w:val="0"/>
      <w:marBottom w:val="0"/>
      <w:divBdr>
        <w:top w:val="none" w:sz="0" w:space="0" w:color="auto"/>
        <w:left w:val="none" w:sz="0" w:space="0" w:color="auto"/>
        <w:bottom w:val="none" w:sz="0" w:space="0" w:color="auto"/>
        <w:right w:val="none" w:sz="0" w:space="0" w:color="auto"/>
      </w:divBdr>
    </w:div>
    <w:div w:id="1181353846">
      <w:bodyDiv w:val="1"/>
      <w:marLeft w:val="0"/>
      <w:marRight w:val="0"/>
      <w:marTop w:val="0"/>
      <w:marBottom w:val="0"/>
      <w:divBdr>
        <w:top w:val="none" w:sz="0" w:space="0" w:color="auto"/>
        <w:left w:val="none" w:sz="0" w:space="0" w:color="auto"/>
        <w:bottom w:val="none" w:sz="0" w:space="0" w:color="auto"/>
        <w:right w:val="none" w:sz="0" w:space="0" w:color="auto"/>
      </w:divBdr>
    </w:div>
    <w:div w:id="1181772496">
      <w:bodyDiv w:val="1"/>
      <w:marLeft w:val="0"/>
      <w:marRight w:val="0"/>
      <w:marTop w:val="0"/>
      <w:marBottom w:val="0"/>
      <w:divBdr>
        <w:top w:val="none" w:sz="0" w:space="0" w:color="auto"/>
        <w:left w:val="none" w:sz="0" w:space="0" w:color="auto"/>
        <w:bottom w:val="none" w:sz="0" w:space="0" w:color="auto"/>
        <w:right w:val="none" w:sz="0" w:space="0" w:color="auto"/>
      </w:divBdr>
      <w:divsChild>
        <w:div w:id="281033506">
          <w:marLeft w:val="720"/>
          <w:marRight w:val="0"/>
          <w:marTop w:val="0"/>
          <w:marBottom w:val="0"/>
          <w:divBdr>
            <w:top w:val="none" w:sz="0" w:space="0" w:color="auto"/>
            <w:left w:val="none" w:sz="0" w:space="0" w:color="auto"/>
            <w:bottom w:val="none" w:sz="0" w:space="0" w:color="auto"/>
            <w:right w:val="none" w:sz="0" w:space="0" w:color="auto"/>
          </w:divBdr>
        </w:div>
        <w:div w:id="103041181">
          <w:marLeft w:val="720"/>
          <w:marRight w:val="0"/>
          <w:marTop w:val="0"/>
          <w:marBottom w:val="0"/>
          <w:divBdr>
            <w:top w:val="none" w:sz="0" w:space="0" w:color="auto"/>
            <w:left w:val="none" w:sz="0" w:space="0" w:color="auto"/>
            <w:bottom w:val="none" w:sz="0" w:space="0" w:color="auto"/>
            <w:right w:val="none" w:sz="0" w:space="0" w:color="auto"/>
          </w:divBdr>
        </w:div>
      </w:divsChild>
    </w:div>
    <w:div w:id="1192037956">
      <w:bodyDiv w:val="1"/>
      <w:marLeft w:val="0"/>
      <w:marRight w:val="0"/>
      <w:marTop w:val="0"/>
      <w:marBottom w:val="0"/>
      <w:divBdr>
        <w:top w:val="none" w:sz="0" w:space="0" w:color="auto"/>
        <w:left w:val="none" w:sz="0" w:space="0" w:color="auto"/>
        <w:bottom w:val="none" w:sz="0" w:space="0" w:color="auto"/>
        <w:right w:val="none" w:sz="0" w:space="0" w:color="auto"/>
      </w:divBdr>
    </w:div>
    <w:div w:id="1195460997">
      <w:bodyDiv w:val="1"/>
      <w:marLeft w:val="0"/>
      <w:marRight w:val="0"/>
      <w:marTop w:val="0"/>
      <w:marBottom w:val="0"/>
      <w:divBdr>
        <w:top w:val="none" w:sz="0" w:space="0" w:color="auto"/>
        <w:left w:val="none" w:sz="0" w:space="0" w:color="auto"/>
        <w:bottom w:val="none" w:sz="0" w:space="0" w:color="auto"/>
        <w:right w:val="none" w:sz="0" w:space="0" w:color="auto"/>
      </w:divBdr>
      <w:divsChild>
        <w:div w:id="65038669">
          <w:marLeft w:val="547"/>
          <w:marRight w:val="0"/>
          <w:marTop w:val="125"/>
          <w:marBottom w:val="0"/>
          <w:divBdr>
            <w:top w:val="none" w:sz="0" w:space="0" w:color="auto"/>
            <w:left w:val="none" w:sz="0" w:space="0" w:color="auto"/>
            <w:bottom w:val="none" w:sz="0" w:space="0" w:color="auto"/>
            <w:right w:val="none" w:sz="0" w:space="0" w:color="auto"/>
          </w:divBdr>
        </w:div>
        <w:div w:id="1856184673">
          <w:marLeft w:val="547"/>
          <w:marRight w:val="0"/>
          <w:marTop w:val="125"/>
          <w:marBottom w:val="0"/>
          <w:divBdr>
            <w:top w:val="none" w:sz="0" w:space="0" w:color="auto"/>
            <w:left w:val="none" w:sz="0" w:space="0" w:color="auto"/>
            <w:bottom w:val="none" w:sz="0" w:space="0" w:color="auto"/>
            <w:right w:val="none" w:sz="0" w:space="0" w:color="auto"/>
          </w:divBdr>
        </w:div>
      </w:divsChild>
    </w:div>
    <w:div w:id="1198591400">
      <w:bodyDiv w:val="1"/>
      <w:marLeft w:val="0"/>
      <w:marRight w:val="0"/>
      <w:marTop w:val="0"/>
      <w:marBottom w:val="0"/>
      <w:divBdr>
        <w:top w:val="none" w:sz="0" w:space="0" w:color="auto"/>
        <w:left w:val="none" w:sz="0" w:space="0" w:color="auto"/>
        <w:bottom w:val="none" w:sz="0" w:space="0" w:color="auto"/>
        <w:right w:val="none" w:sz="0" w:space="0" w:color="auto"/>
      </w:divBdr>
      <w:divsChild>
        <w:div w:id="22751291">
          <w:marLeft w:val="446"/>
          <w:marRight w:val="0"/>
          <w:marTop w:val="0"/>
          <w:marBottom w:val="0"/>
          <w:divBdr>
            <w:top w:val="none" w:sz="0" w:space="0" w:color="auto"/>
            <w:left w:val="none" w:sz="0" w:space="0" w:color="auto"/>
            <w:bottom w:val="none" w:sz="0" w:space="0" w:color="auto"/>
            <w:right w:val="none" w:sz="0" w:space="0" w:color="auto"/>
          </w:divBdr>
        </w:div>
        <w:div w:id="37096653">
          <w:marLeft w:val="446"/>
          <w:marRight w:val="0"/>
          <w:marTop w:val="0"/>
          <w:marBottom w:val="0"/>
          <w:divBdr>
            <w:top w:val="none" w:sz="0" w:space="0" w:color="auto"/>
            <w:left w:val="none" w:sz="0" w:space="0" w:color="auto"/>
            <w:bottom w:val="none" w:sz="0" w:space="0" w:color="auto"/>
            <w:right w:val="none" w:sz="0" w:space="0" w:color="auto"/>
          </w:divBdr>
        </w:div>
        <w:div w:id="180820095">
          <w:marLeft w:val="446"/>
          <w:marRight w:val="0"/>
          <w:marTop w:val="0"/>
          <w:marBottom w:val="0"/>
          <w:divBdr>
            <w:top w:val="none" w:sz="0" w:space="0" w:color="auto"/>
            <w:left w:val="none" w:sz="0" w:space="0" w:color="auto"/>
            <w:bottom w:val="none" w:sz="0" w:space="0" w:color="auto"/>
            <w:right w:val="none" w:sz="0" w:space="0" w:color="auto"/>
          </w:divBdr>
        </w:div>
        <w:div w:id="290672751">
          <w:marLeft w:val="446"/>
          <w:marRight w:val="0"/>
          <w:marTop w:val="0"/>
          <w:marBottom w:val="0"/>
          <w:divBdr>
            <w:top w:val="none" w:sz="0" w:space="0" w:color="auto"/>
            <w:left w:val="none" w:sz="0" w:space="0" w:color="auto"/>
            <w:bottom w:val="none" w:sz="0" w:space="0" w:color="auto"/>
            <w:right w:val="none" w:sz="0" w:space="0" w:color="auto"/>
          </w:divBdr>
        </w:div>
        <w:div w:id="485440994">
          <w:marLeft w:val="446"/>
          <w:marRight w:val="0"/>
          <w:marTop w:val="0"/>
          <w:marBottom w:val="0"/>
          <w:divBdr>
            <w:top w:val="none" w:sz="0" w:space="0" w:color="auto"/>
            <w:left w:val="none" w:sz="0" w:space="0" w:color="auto"/>
            <w:bottom w:val="none" w:sz="0" w:space="0" w:color="auto"/>
            <w:right w:val="none" w:sz="0" w:space="0" w:color="auto"/>
          </w:divBdr>
        </w:div>
        <w:div w:id="757873024">
          <w:marLeft w:val="446"/>
          <w:marRight w:val="0"/>
          <w:marTop w:val="0"/>
          <w:marBottom w:val="0"/>
          <w:divBdr>
            <w:top w:val="none" w:sz="0" w:space="0" w:color="auto"/>
            <w:left w:val="none" w:sz="0" w:space="0" w:color="auto"/>
            <w:bottom w:val="none" w:sz="0" w:space="0" w:color="auto"/>
            <w:right w:val="none" w:sz="0" w:space="0" w:color="auto"/>
          </w:divBdr>
        </w:div>
        <w:div w:id="796490790">
          <w:marLeft w:val="446"/>
          <w:marRight w:val="0"/>
          <w:marTop w:val="0"/>
          <w:marBottom w:val="0"/>
          <w:divBdr>
            <w:top w:val="none" w:sz="0" w:space="0" w:color="auto"/>
            <w:left w:val="none" w:sz="0" w:space="0" w:color="auto"/>
            <w:bottom w:val="none" w:sz="0" w:space="0" w:color="auto"/>
            <w:right w:val="none" w:sz="0" w:space="0" w:color="auto"/>
          </w:divBdr>
        </w:div>
        <w:div w:id="903293099">
          <w:marLeft w:val="446"/>
          <w:marRight w:val="0"/>
          <w:marTop w:val="0"/>
          <w:marBottom w:val="0"/>
          <w:divBdr>
            <w:top w:val="none" w:sz="0" w:space="0" w:color="auto"/>
            <w:left w:val="none" w:sz="0" w:space="0" w:color="auto"/>
            <w:bottom w:val="none" w:sz="0" w:space="0" w:color="auto"/>
            <w:right w:val="none" w:sz="0" w:space="0" w:color="auto"/>
          </w:divBdr>
        </w:div>
        <w:div w:id="975182601">
          <w:marLeft w:val="446"/>
          <w:marRight w:val="0"/>
          <w:marTop w:val="0"/>
          <w:marBottom w:val="0"/>
          <w:divBdr>
            <w:top w:val="none" w:sz="0" w:space="0" w:color="auto"/>
            <w:left w:val="none" w:sz="0" w:space="0" w:color="auto"/>
            <w:bottom w:val="none" w:sz="0" w:space="0" w:color="auto"/>
            <w:right w:val="none" w:sz="0" w:space="0" w:color="auto"/>
          </w:divBdr>
        </w:div>
        <w:div w:id="1293288057">
          <w:marLeft w:val="446"/>
          <w:marRight w:val="0"/>
          <w:marTop w:val="0"/>
          <w:marBottom w:val="0"/>
          <w:divBdr>
            <w:top w:val="none" w:sz="0" w:space="0" w:color="auto"/>
            <w:left w:val="none" w:sz="0" w:space="0" w:color="auto"/>
            <w:bottom w:val="none" w:sz="0" w:space="0" w:color="auto"/>
            <w:right w:val="none" w:sz="0" w:space="0" w:color="auto"/>
          </w:divBdr>
        </w:div>
        <w:div w:id="1399203142">
          <w:marLeft w:val="446"/>
          <w:marRight w:val="0"/>
          <w:marTop w:val="0"/>
          <w:marBottom w:val="0"/>
          <w:divBdr>
            <w:top w:val="none" w:sz="0" w:space="0" w:color="auto"/>
            <w:left w:val="none" w:sz="0" w:space="0" w:color="auto"/>
            <w:bottom w:val="none" w:sz="0" w:space="0" w:color="auto"/>
            <w:right w:val="none" w:sz="0" w:space="0" w:color="auto"/>
          </w:divBdr>
        </w:div>
        <w:div w:id="2035690815">
          <w:marLeft w:val="446"/>
          <w:marRight w:val="0"/>
          <w:marTop w:val="0"/>
          <w:marBottom w:val="0"/>
          <w:divBdr>
            <w:top w:val="none" w:sz="0" w:space="0" w:color="auto"/>
            <w:left w:val="none" w:sz="0" w:space="0" w:color="auto"/>
            <w:bottom w:val="none" w:sz="0" w:space="0" w:color="auto"/>
            <w:right w:val="none" w:sz="0" w:space="0" w:color="auto"/>
          </w:divBdr>
        </w:div>
        <w:div w:id="2108891100">
          <w:marLeft w:val="446"/>
          <w:marRight w:val="0"/>
          <w:marTop w:val="0"/>
          <w:marBottom w:val="0"/>
          <w:divBdr>
            <w:top w:val="none" w:sz="0" w:space="0" w:color="auto"/>
            <w:left w:val="none" w:sz="0" w:space="0" w:color="auto"/>
            <w:bottom w:val="none" w:sz="0" w:space="0" w:color="auto"/>
            <w:right w:val="none" w:sz="0" w:space="0" w:color="auto"/>
          </w:divBdr>
        </w:div>
      </w:divsChild>
    </w:div>
    <w:div w:id="1243492892">
      <w:bodyDiv w:val="1"/>
      <w:marLeft w:val="0"/>
      <w:marRight w:val="0"/>
      <w:marTop w:val="0"/>
      <w:marBottom w:val="0"/>
      <w:divBdr>
        <w:top w:val="none" w:sz="0" w:space="0" w:color="auto"/>
        <w:left w:val="none" w:sz="0" w:space="0" w:color="auto"/>
        <w:bottom w:val="none" w:sz="0" w:space="0" w:color="auto"/>
        <w:right w:val="none" w:sz="0" w:space="0" w:color="auto"/>
      </w:divBdr>
    </w:div>
    <w:div w:id="1247570155">
      <w:bodyDiv w:val="1"/>
      <w:marLeft w:val="0"/>
      <w:marRight w:val="0"/>
      <w:marTop w:val="0"/>
      <w:marBottom w:val="0"/>
      <w:divBdr>
        <w:top w:val="none" w:sz="0" w:space="0" w:color="auto"/>
        <w:left w:val="none" w:sz="0" w:space="0" w:color="auto"/>
        <w:bottom w:val="none" w:sz="0" w:space="0" w:color="auto"/>
        <w:right w:val="none" w:sz="0" w:space="0" w:color="auto"/>
      </w:divBdr>
      <w:divsChild>
        <w:div w:id="1351763522">
          <w:marLeft w:val="720"/>
          <w:marRight w:val="0"/>
          <w:marTop w:val="0"/>
          <w:marBottom w:val="0"/>
          <w:divBdr>
            <w:top w:val="none" w:sz="0" w:space="0" w:color="auto"/>
            <w:left w:val="none" w:sz="0" w:space="0" w:color="auto"/>
            <w:bottom w:val="none" w:sz="0" w:space="0" w:color="auto"/>
            <w:right w:val="none" w:sz="0" w:space="0" w:color="auto"/>
          </w:divBdr>
        </w:div>
        <w:div w:id="875316916">
          <w:marLeft w:val="720"/>
          <w:marRight w:val="0"/>
          <w:marTop w:val="0"/>
          <w:marBottom w:val="0"/>
          <w:divBdr>
            <w:top w:val="none" w:sz="0" w:space="0" w:color="auto"/>
            <w:left w:val="none" w:sz="0" w:space="0" w:color="auto"/>
            <w:bottom w:val="none" w:sz="0" w:space="0" w:color="auto"/>
            <w:right w:val="none" w:sz="0" w:space="0" w:color="auto"/>
          </w:divBdr>
        </w:div>
        <w:div w:id="259415992">
          <w:marLeft w:val="720"/>
          <w:marRight w:val="0"/>
          <w:marTop w:val="0"/>
          <w:marBottom w:val="0"/>
          <w:divBdr>
            <w:top w:val="none" w:sz="0" w:space="0" w:color="auto"/>
            <w:left w:val="none" w:sz="0" w:space="0" w:color="auto"/>
            <w:bottom w:val="none" w:sz="0" w:space="0" w:color="auto"/>
            <w:right w:val="none" w:sz="0" w:space="0" w:color="auto"/>
          </w:divBdr>
        </w:div>
        <w:div w:id="821777679">
          <w:marLeft w:val="720"/>
          <w:marRight w:val="0"/>
          <w:marTop w:val="0"/>
          <w:marBottom w:val="0"/>
          <w:divBdr>
            <w:top w:val="none" w:sz="0" w:space="0" w:color="auto"/>
            <w:left w:val="none" w:sz="0" w:space="0" w:color="auto"/>
            <w:bottom w:val="none" w:sz="0" w:space="0" w:color="auto"/>
            <w:right w:val="none" w:sz="0" w:space="0" w:color="auto"/>
          </w:divBdr>
        </w:div>
      </w:divsChild>
    </w:div>
    <w:div w:id="1280643341">
      <w:bodyDiv w:val="1"/>
      <w:marLeft w:val="0"/>
      <w:marRight w:val="0"/>
      <w:marTop w:val="0"/>
      <w:marBottom w:val="0"/>
      <w:divBdr>
        <w:top w:val="none" w:sz="0" w:space="0" w:color="auto"/>
        <w:left w:val="none" w:sz="0" w:space="0" w:color="auto"/>
        <w:bottom w:val="none" w:sz="0" w:space="0" w:color="auto"/>
        <w:right w:val="none" w:sz="0" w:space="0" w:color="auto"/>
      </w:divBdr>
    </w:div>
    <w:div w:id="1303121699">
      <w:bodyDiv w:val="1"/>
      <w:marLeft w:val="0"/>
      <w:marRight w:val="0"/>
      <w:marTop w:val="0"/>
      <w:marBottom w:val="0"/>
      <w:divBdr>
        <w:top w:val="none" w:sz="0" w:space="0" w:color="auto"/>
        <w:left w:val="none" w:sz="0" w:space="0" w:color="auto"/>
        <w:bottom w:val="none" w:sz="0" w:space="0" w:color="auto"/>
        <w:right w:val="none" w:sz="0" w:space="0" w:color="auto"/>
      </w:divBdr>
      <w:divsChild>
        <w:div w:id="1043672656">
          <w:marLeft w:val="547"/>
          <w:marRight w:val="0"/>
          <w:marTop w:val="96"/>
          <w:marBottom w:val="0"/>
          <w:divBdr>
            <w:top w:val="none" w:sz="0" w:space="0" w:color="auto"/>
            <w:left w:val="none" w:sz="0" w:space="0" w:color="auto"/>
            <w:bottom w:val="none" w:sz="0" w:space="0" w:color="auto"/>
            <w:right w:val="none" w:sz="0" w:space="0" w:color="auto"/>
          </w:divBdr>
        </w:div>
      </w:divsChild>
    </w:div>
    <w:div w:id="1350370939">
      <w:bodyDiv w:val="1"/>
      <w:marLeft w:val="0"/>
      <w:marRight w:val="0"/>
      <w:marTop w:val="0"/>
      <w:marBottom w:val="0"/>
      <w:divBdr>
        <w:top w:val="none" w:sz="0" w:space="0" w:color="auto"/>
        <w:left w:val="none" w:sz="0" w:space="0" w:color="auto"/>
        <w:bottom w:val="none" w:sz="0" w:space="0" w:color="auto"/>
        <w:right w:val="none" w:sz="0" w:space="0" w:color="auto"/>
      </w:divBdr>
      <w:divsChild>
        <w:div w:id="1229807998">
          <w:marLeft w:val="1426"/>
          <w:marRight w:val="0"/>
          <w:marTop w:val="320"/>
          <w:marBottom w:val="0"/>
          <w:divBdr>
            <w:top w:val="none" w:sz="0" w:space="0" w:color="auto"/>
            <w:left w:val="none" w:sz="0" w:space="0" w:color="auto"/>
            <w:bottom w:val="none" w:sz="0" w:space="0" w:color="auto"/>
            <w:right w:val="none" w:sz="0" w:space="0" w:color="auto"/>
          </w:divBdr>
        </w:div>
      </w:divsChild>
    </w:div>
    <w:div w:id="1398015373">
      <w:bodyDiv w:val="1"/>
      <w:marLeft w:val="0"/>
      <w:marRight w:val="0"/>
      <w:marTop w:val="0"/>
      <w:marBottom w:val="0"/>
      <w:divBdr>
        <w:top w:val="none" w:sz="0" w:space="0" w:color="auto"/>
        <w:left w:val="none" w:sz="0" w:space="0" w:color="auto"/>
        <w:bottom w:val="none" w:sz="0" w:space="0" w:color="auto"/>
        <w:right w:val="none" w:sz="0" w:space="0" w:color="auto"/>
      </w:divBdr>
    </w:div>
    <w:div w:id="1417895597">
      <w:bodyDiv w:val="1"/>
      <w:marLeft w:val="0"/>
      <w:marRight w:val="0"/>
      <w:marTop w:val="0"/>
      <w:marBottom w:val="0"/>
      <w:divBdr>
        <w:top w:val="none" w:sz="0" w:space="0" w:color="auto"/>
        <w:left w:val="none" w:sz="0" w:space="0" w:color="auto"/>
        <w:bottom w:val="none" w:sz="0" w:space="0" w:color="auto"/>
        <w:right w:val="none" w:sz="0" w:space="0" w:color="auto"/>
      </w:divBdr>
      <w:divsChild>
        <w:div w:id="739061781">
          <w:marLeft w:val="0"/>
          <w:marRight w:val="0"/>
          <w:marTop w:val="0"/>
          <w:marBottom w:val="0"/>
          <w:divBdr>
            <w:top w:val="none" w:sz="0" w:space="0" w:color="auto"/>
            <w:left w:val="none" w:sz="0" w:space="0" w:color="auto"/>
            <w:bottom w:val="none" w:sz="0" w:space="0" w:color="auto"/>
            <w:right w:val="none" w:sz="0" w:space="0" w:color="auto"/>
          </w:divBdr>
          <w:divsChild>
            <w:div w:id="956134843">
              <w:marLeft w:val="0"/>
              <w:marRight w:val="0"/>
              <w:marTop w:val="0"/>
              <w:marBottom w:val="0"/>
              <w:divBdr>
                <w:top w:val="none" w:sz="0" w:space="0" w:color="auto"/>
                <w:left w:val="none" w:sz="0" w:space="0" w:color="auto"/>
                <w:bottom w:val="none" w:sz="0" w:space="0" w:color="auto"/>
                <w:right w:val="none" w:sz="0" w:space="0" w:color="auto"/>
              </w:divBdr>
              <w:divsChild>
                <w:div w:id="1474710825">
                  <w:marLeft w:val="0"/>
                  <w:marRight w:val="0"/>
                  <w:marTop w:val="0"/>
                  <w:marBottom w:val="0"/>
                  <w:divBdr>
                    <w:top w:val="none" w:sz="0" w:space="0" w:color="auto"/>
                    <w:left w:val="none" w:sz="0" w:space="0" w:color="auto"/>
                    <w:bottom w:val="none" w:sz="0" w:space="0" w:color="auto"/>
                    <w:right w:val="none" w:sz="0" w:space="0" w:color="auto"/>
                  </w:divBdr>
                  <w:divsChild>
                    <w:div w:id="1932541325">
                      <w:marLeft w:val="0"/>
                      <w:marRight w:val="0"/>
                      <w:marTop w:val="0"/>
                      <w:marBottom w:val="0"/>
                      <w:divBdr>
                        <w:top w:val="none" w:sz="0" w:space="0" w:color="auto"/>
                        <w:left w:val="none" w:sz="0" w:space="0" w:color="auto"/>
                        <w:bottom w:val="none" w:sz="0" w:space="0" w:color="auto"/>
                        <w:right w:val="none" w:sz="0" w:space="0" w:color="auto"/>
                      </w:divBdr>
                      <w:divsChild>
                        <w:div w:id="1778912250">
                          <w:marLeft w:val="0"/>
                          <w:marRight w:val="0"/>
                          <w:marTop w:val="0"/>
                          <w:marBottom w:val="0"/>
                          <w:divBdr>
                            <w:top w:val="none" w:sz="0" w:space="0" w:color="auto"/>
                            <w:left w:val="none" w:sz="0" w:space="0" w:color="auto"/>
                            <w:bottom w:val="none" w:sz="0" w:space="0" w:color="auto"/>
                            <w:right w:val="none" w:sz="0" w:space="0" w:color="auto"/>
                          </w:divBdr>
                          <w:divsChild>
                            <w:div w:id="1087196174">
                              <w:marLeft w:val="0"/>
                              <w:marRight w:val="0"/>
                              <w:marTop w:val="0"/>
                              <w:marBottom w:val="0"/>
                              <w:divBdr>
                                <w:top w:val="none" w:sz="0" w:space="0" w:color="auto"/>
                                <w:left w:val="none" w:sz="0" w:space="0" w:color="auto"/>
                                <w:bottom w:val="none" w:sz="0" w:space="0" w:color="auto"/>
                                <w:right w:val="none" w:sz="0" w:space="0" w:color="auto"/>
                              </w:divBdr>
                            </w:div>
                            <w:div w:id="1346909087">
                              <w:marLeft w:val="0"/>
                              <w:marRight w:val="0"/>
                              <w:marTop w:val="0"/>
                              <w:marBottom w:val="0"/>
                              <w:divBdr>
                                <w:top w:val="none" w:sz="0" w:space="0" w:color="auto"/>
                                <w:left w:val="none" w:sz="0" w:space="0" w:color="auto"/>
                                <w:bottom w:val="none" w:sz="0" w:space="0" w:color="auto"/>
                                <w:right w:val="none" w:sz="0" w:space="0" w:color="auto"/>
                              </w:divBdr>
                            </w:div>
                          </w:divsChild>
                        </w:div>
                        <w:div w:id="2076391047">
                          <w:marLeft w:val="0"/>
                          <w:marRight w:val="0"/>
                          <w:marTop w:val="0"/>
                          <w:marBottom w:val="0"/>
                          <w:divBdr>
                            <w:top w:val="none" w:sz="0" w:space="0" w:color="auto"/>
                            <w:left w:val="none" w:sz="0" w:space="0" w:color="auto"/>
                            <w:bottom w:val="none" w:sz="0" w:space="0" w:color="auto"/>
                            <w:right w:val="none" w:sz="0" w:space="0" w:color="auto"/>
                          </w:divBdr>
                          <w:divsChild>
                            <w:div w:id="964972212">
                              <w:marLeft w:val="0"/>
                              <w:marRight w:val="300"/>
                              <w:marTop w:val="180"/>
                              <w:marBottom w:val="0"/>
                              <w:divBdr>
                                <w:top w:val="none" w:sz="0" w:space="0" w:color="auto"/>
                                <w:left w:val="none" w:sz="0" w:space="0" w:color="auto"/>
                                <w:bottom w:val="none" w:sz="0" w:space="0" w:color="auto"/>
                                <w:right w:val="none" w:sz="0" w:space="0" w:color="auto"/>
                              </w:divBdr>
                              <w:divsChild>
                                <w:div w:id="2922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458132">
          <w:marLeft w:val="0"/>
          <w:marRight w:val="0"/>
          <w:marTop w:val="0"/>
          <w:marBottom w:val="0"/>
          <w:divBdr>
            <w:top w:val="none" w:sz="0" w:space="0" w:color="auto"/>
            <w:left w:val="none" w:sz="0" w:space="0" w:color="auto"/>
            <w:bottom w:val="none" w:sz="0" w:space="0" w:color="auto"/>
            <w:right w:val="none" w:sz="0" w:space="0" w:color="auto"/>
          </w:divBdr>
          <w:divsChild>
            <w:div w:id="1148396289">
              <w:marLeft w:val="0"/>
              <w:marRight w:val="0"/>
              <w:marTop w:val="0"/>
              <w:marBottom w:val="0"/>
              <w:divBdr>
                <w:top w:val="none" w:sz="0" w:space="0" w:color="auto"/>
                <w:left w:val="none" w:sz="0" w:space="0" w:color="auto"/>
                <w:bottom w:val="none" w:sz="0" w:space="0" w:color="auto"/>
                <w:right w:val="none" w:sz="0" w:space="0" w:color="auto"/>
              </w:divBdr>
              <w:divsChild>
                <w:div w:id="1786532491">
                  <w:marLeft w:val="0"/>
                  <w:marRight w:val="0"/>
                  <w:marTop w:val="0"/>
                  <w:marBottom w:val="0"/>
                  <w:divBdr>
                    <w:top w:val="none" w:sz="0" w:space="0" w:color="auto"/>
                    <w:left w:val="none" w:sz="0" w:space="0" w:color="auto"/>
                    <w:bottom w:val="none" w:sz="0" w:space="0" w:color="auto"/>
                    <w:right w:val="none" w:sz="0" w:space="0" w:color="auto"/>
                  </w:divBdr>
                  <w:divsChild>
                    <w:div w:id="1893612204">
                      <w:marLeft w:val="0"/>
                      <w:marRight w:val="0"/>
                      <w:marTop w:val="0"/>
                      <w:marBottom w:val="0"/>
                      <w:divBdr>
                        <w:top w:val="none" w:sz="0" w:space="0" w:color="auto"/>
                        <w:left w:val="none" w:sz="0" w:space="0" w:color="auto"/>
                        <w:bottom w:val="none" w:sz="0" w:space="0" w:color="auto"/>
                        <w:right w:val="none" w:sz="0" w:space="0" w:color="auto"/>
                      </w:divBdr>
                      <w:divsChild>
                        <w:div w:id="4947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905631">
      <w:bodyDiv w:val="1"/>
      <w:marLeft w:val="0"/>
      <w:marRight w:val="0"/>
      <w:marTop w:val="0"/>
      <w:marBottom w:val="0"/>
      <w:divBdr>
        <w:top w:val="none" w:sz="0" w:space="0" w:color="auto"/>
        <w:left w:val="none" w:sz="0" w:space="0" w:color="auto"/>
        <w:bottom w:val="none" w:sz="0" w:space="0" w:color="auto"/>
        <w:right w:val="none" w:sz="0" w:space="0" w:color="auto"/>
      </w:divBdr>
      <w:divsChild>
        <w:div w:id="1549415292">
          <w:marLeft w:val="0"/>
          <w:marRight w:val="0"/>
          <w:marTop w:val="0"/>
          <w:marBottom w:val="0"/>
          <w:divBdr>
            <w:top w:val="none" w:sz="0" w:space="0" w:color="auto"/>
            <w:left w:val="none" w:sz="0" w:space="0" w:color="auto"/>
            <w:bottom w:val="none" w:sz="0" w:space="0" w:color="auto"/>
            <w:right w:val="none" w:sz="0" w:space="0" w:color="auto"/>
          </w:divBdr>
          <w:divsChild>
            <w:div w:id="764158487">
              <w:marLeft w:val="0"/>
              <w:marRight w:val="0"/>
              <w:marTop w:val="0"/>
              <w:marBottom w:val="0"/>
              <w:divBdr>
                <w:top w:val="none" w:sz="0" w:space="0" w:color="auto"/>
                <w:left w:val="none" w:sz="0" w:space="0" w:color="auto"/>
                <w:bottom w:val="none" w:sz="0" w:space="0" w:color="auto"/>
                <w:right w:val="none" w:sz="0" w:space="0" w:color="auto"/>
              </w:divBdr>
              <w:divsChild>
                <w:div w:id="1667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2302">
          <w:marLeft w:val="0"/>
          <w:marRight w:val="0"/>
          <w:marTop w:val="0"/>
          <w:marBottom w:val="0"/>
          <w:divBdr>
            <w:top w:val="none" w:sz="0" w:space="0" w:color="auto"/>
            <w:left w:val="none" w:sz="0" w:space="0" w:color="auto"/>
            <w:bottom w:val="single" w:sz="6" w:space="0" w:color="D5DEE3"/>
            <w:right w:val="none" w:sz="0" w:space="0" w:color="auto"/>
          </w:divBdr>
          <w:divsChild>
            <w:div w:id="799493745">
              <w:marLeft w:val="0"/>
              <w:marRight w:val="0"/>
              <w:marTop w:val="0"/>
              <w:marBottom w:val="0"/>
              <w:divBdr>
                <w:top w:val="none" w:sz="0" w:space="0" w:color="auto"/>
                <w:left w:val="none" w:sz="0" w:space="0" w:color="auto"/>
                <w:bottom w:val="none" w:sz="0" w:space="0" w:color="auto"/>
                <w:right w:val="none" w:sz="0" w:space="0" w:color="auto"/>
              </w:divBdr>
              <w:divsChild>
                <w:div w:id="11057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966">
      <w:bodyDiv w:val="1"/>
      <w:marLeft w:val="0"/>
      <w:marRight w:val="0"/>
      <w:marTop w:val="0"/>
      <w:marBottom w:val="0"/>
      <w:divBdr>
        <w:top w:val="none" w:sz="0" w:space="0" w:color="auto"/>
        <w:left w:val="none" w:sz="0" w:space="0" w:color="auto"/>
        <w:bottom w:val="none" w:sz="0" w:space="0" w:color="auto"/>
        <w:right w:val="none" w:sz="0" w:space="0" w:color="auto"/>
      </w:divBdr>
    </w:div>
    <w:div w:id="1438677216">
      <w:bodyDiv w:val="1"/>
      <w:marLeft w:val="0"/>
      <w:marRight w:val="0"/>
      <w:marTop w:val="0"/>
      <w:marBottom w:val="0"/>
      <w:divBdr>
        <w:top w:val="none" w:sz="0" w:space="0" w:color="auto"/>
        <w:left w:val="none" w:sz="0" w:space="0" w:color="auto"/>
        <w:bottom w:val="none" w:sz="0" w:space="0" w:color="auto"/>
        <w:right w:val="none" w:sz="0" w:space="0" w:color="auto"/>
      </w:divBdr>
    </w:div>
    <w:div w:id="1462304859">
      <w:bodyDiv w:val="1"/>
      <w:marLeft w:val="0"/>
      <w:marRight w:val="0"/>
      <w:marTop w:val="0"/>
      <w:marBottom w:val="0"/>
      <w:divBdr>
        <w:top w:val="none" w:sz="0" w:space="0" w:color="auto"/>
        <w:left w:val="none" w:sz="0" w:space="0" w:color="auto"/>
        <w:bottom w:val="none" w:sz="0" w:space="0" w:color="auto"/>
        <w:right w:val="none" w:sz="0" w:space="0" w:color="auto"/>
      </w:divBdr>
      <w:divsChild>
        <w:div w:id="29845330">
          <w:marLeft w:val="547"/>
          <w:marRight w:val="0"/>
          <w:marTop w:val="103"/>
          <w:marBottom w:val="0"/>
          <w:divBdr>
            <w:top w:val="none" w:sz="0" w:space="0" w:color="auto"/>
            <w:left w:val="none" w:sz="0" w:space="0" w:color="auto"/>
            <w:bottom w:val="none" w:sz="0" w:space="0" w:color="auto"/>
            <w:right w:val="none" w:sz="0" w:space="0" w:color="auto"/>
          </w:divBdr>
        </w:div>
      </w:divsChild>
    </w:div>
    <w:div w:id="1463768713">
      <w:bodyDiv w:val="1"/>
      <w:marLeft w:val="0"/>
      <w:marRight w:val="0"/>
      <w:marTop w:val="0"/>
      <w:marBottom w:val="0"/>
      <w:divBdr>
        <w:top w:val="none" w:sz="0" w:space="0" w:color="auto"/>
        <w:left w:val="none" w:sz="0" w:space="0" w:color="auto"/>
        <w:bottom w:val="none" w:sz="0" w:space="0" w:color="auto"/>
        <w:right w:val="none" w:sz="0" w:space="0" w:color="auto"/>
      </w:divBdr>
      <w:divsChild>
        <w:div w:id="1681204210">
          <w:marLeft w:val="0"/>
          <w:marRight w:val="0"/>
          <w:marTop w:val="0"/>
          <w:marBottom w:val="0"/>
          <w:divBdr>
            <w:top w:val="none" w:sz="0" w:space="0" w:color="auto"/>
            <w:left w:val="none" w:sz="0" w:space="0" w:color="auto"/>
            <w:bottom w:val="none" w:sz="0" w:space="0" w:color="auto"/>
            <w:right w:val="none" w:sz="0" w:space="0" w:color="auto"/>
          </w:divBdr>
          <w:divsChild>
            <w:div w:id="3896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6037">
      <w:bodyDiv w:val="1"/>
      <w:marLeft w:val="0"/>
      <w:marRight w:val="0"/>
      <w:marTop w:val="0"/>
      <w:marBottom w:val="0"/>
      <w:divBdr>
        <w:top w:val="none" w:sz="0" w:space="0" w:color="auto"/>
        <w:left w:val="none" w:sz="0" w:space="0" w:color="auto"/>
        <w:bottom w:val="none" w:sz="0" w:space="0" w:color="auto"/>
        <w:right w:val="none" w:sz="0" w:space="0" w:color="auto"/>
      </w:divBdr>
      <w:divsChild>
        <w:div w:id="1193765190">
          <w:marLeft w:val="0"/>
          <w:marRight w:val="0"/>
          <w:marTop w:val="0"/>
          <w:marBottom w:val="0"/>
          <w:divBdr>
            <w:top w:val="none" w:sz="0" w:space="0" w:color="auto"/>
            <w:left w:val="none" w:sz="0" w:space="0" w:color="auto"/>
            <w:bottom w:val="none" w:sz="0" w:space="0" w:color="auto"/>
            <w:right w:val="none" w:sz="0" w:space="0" w:color="auto"/>
          </w:divBdr>
        </w:div>
      </w:divsChild>
    </w:div>
    <w:div w:id="1523012541">
      <w:bodyDiv w:val="1"/>
      <w:marLeft w:val="0"/>
      <w:marRight w:val="0"/>
      <w:marTop w:val="0"/>
      <w:marBottom w:val="0"/>
      <w:divBdr>
        <w:top w:val="none" w:sz="0" w:space="0" w:color="auto"/>
        <w:left w:val="none" w:sz="0" w:space="0" w:color="auto"/>
        <w:bottom w:val="none" w:sz="0" w:space="0" w:color="auto"/>
        <w:right w:val="none" w:sz="0" w:space="0" w:color="auto"/>
      </w:divBdr>
      <w:divsChild>
        <w:div w:id="2015842662">
          <w:marLeft w:val="1426"/>
          <w:marRight w:val="0"/>
          <w:marTop w:val="320"/>
          <w:marBottom w:val="0"/>
          <w:divBdr>
            <w:top w:val="none" w:sz="0" w:space="0" w:color="auto"/>
            <w:left w:val="none" w:sz="0" w:space="0" w:color="auto"/>
            <w:bottom w:val="none" w:sz="0" w:space="0" w:color="auto"/>
            <w:right w:val="none" w:sz="0" w:space="0" w:color="auto"/>
          </w:divBdr>
        </w:div>
      </w:divsChild>
    </w:div>
    <w:div w:id="1523857565">
      <w:bodyDiv w:val="1"/>
      <w:marLeft w:val="0"/>
      <w:marRight w:val="0"/>
      <w:marTop w:val="0"/>
      <w:marBottom w:val="0"/>
      <w:divBdr>
        <w:top w:val="none" w:sz="0" w:space="0" w:color="auto"/>
        <w:left w:val="none" w:sz="0" w:space="0" w:color="auto"/>
        <w:bottom w:val="none" w:sz="0" w:space="0" w:color="auto"/>
        <w:right w:val="none" w:sz="0" w:space="0" w:color="auto"/>
      </w:divBdr>
    </w:div>
    <w:div w:id="1538740641">
      <w:bodyDiv w:val="1"/>
      <w:marLeft w:val="0"/>
      <w:marRight w:val="0"/>
      <w:marTop w:val="0"/>
      <w:marBottom w:val="0"/>
      <w:divBdr>
        <w:top w:val="none" w:sz="0" w:space="0" w:color="auto"/>
        <w:left w:val="none" w:sz="0" w:space="0" w:color="auto"/>
        <w:bottom w:val="none" w:sz="0" w:space="0" w:color="auto"/>
        <w:right w:val="none" w:sz="0" w:space="0" w:color="auto"/>
      </w:divBdr>
      <w:divsChild>
        <w:div w:id="374890618">
          <w:marLeft w:val="0"/>
          <w:marRight w:val="0"/>
          <w:marTop w:val="0"/>
          <w:marBottom w:val="0"/>
          <w:divBdr>
            <w:top w:val="none" w:sz="0" w:space="0" w:color="auto"/>
            <w:left w:val="none" w:sz="0" w:space="0" w:color="auto"/>
            <w:bottom w:val="none" w:sz="0" w:space="0" w:color="auto"/>
            <w:right w:val="none" w:sz="0" w:space="0" w:color="auto"/>
          </w:divBdr>
        </w:div>
      </w:divsChild>
    </w:div>
    <w:div w:id="1539778986">
      <w:bodyDiv w:val="1"/>
      <w:marLeft w:val="0"/>
      <w:marRight w:val="0"/>
      <w:marTop w:val="0"/>
      <w:marBottom w:val="0"/>
      <w:divBdr>
        <w:top w:val="none" w:sz="0" w:space="0" w:color="auto"/>
        <w:left w:val="none" w:sz="0" w:space="0" w:color="auto"/>
        <w:bottom w:val="none" w:sz="0" w:space="0" w:color="auto"/>
        <w:right w:val="none" w:sz="0" w:space="0" w:color="auto"/>
      </w:divBdr>
    </w:div>
    <w:div w:id="1543327409">
      <w:bodyDiv w:val="1"/>
      <w:marLeft w:val="0"/>
      <w:marRight w:val="0"/>
      <w:marTop w:val="0"/>
      <w:marBottom w:val="0"/>
      <w:divBdr>
        <w:top w:val="none" w:sz="0" w:space="0" w:color="auto"/>
        <w:left w:val="none" w:sz="0" w:space="0" w:color="auto"/>
        <w:bottom w:val="none" w:sz="0" w:space="0" w:color="auto"/>
        <w:right w:val="none" w:sz="0" w:space="0" w:color="auto"/>
      </w:divBdr>
    </w:div>
    <w:div w:id="1548033400">
      <w:bodyDiv w:val="1"/>
      <w:marLeft w:val="0"/>
      <w:marRight w:val="0"/>
      <w:marTop w:val="0"/>
      <w:marBottom w:val="0"/>
      <w:divBdr>
        <w:top w:val="none" w:sz="0" w:space="0" w:color="auto"/>
        <w:left w:val="none" w:sz="0" w:space="0" w:color="auto"/>
        <w:bottom w:val="none" w:sz="0" w:space="0" w:color="auto"/>
        <w:right w:val="none" w:sz="0" w:space="0" w:color="auto"/>
      </w:divBdr>
      <w:divsChild>
        <w:div w:id="1047534309">
          <w:marLeft w:val="1426"/>
          <w:marRight w:val="0"/>
          <w:marTop w:val="320"/>
          <w:marBottom w:val="0"/>
          <w:divBdr>
            <w:top w:val="none" w:sz="0" w:space="0" w:color="auto"/>
            <w:left w:val="none" w:sz="0" w:space="0" w:color="auto"/>
            <w:bottom w:val="none" w:sz="0" w:space="0" w:color="auto"/>
            <w:right w:val="none" w:sz="0" w:space="0" w:color="auto"/>
          </w:divBdr>
        </w:div>
      </w:divsChild>
    </w:div>
    <w:div w:id="1550994046">
      <w:bodyDiv w:val="1"/>
      <w:marLeft w:val="0"/>
      <w:marRight w:val="0"/>
      <w:marTop w:val="0"/>
      <w:marBottom w:val="0"/>
      <w:divBdr>
        <w:top w:val="none" w:sz="0" w:space="0" w:color="auto"/>
        <w:left w:val="none" w:sz="0" w:space="0" w:color="auto"/>
        <w:bottom w:val="none" w:sz="0" w:space="0" w:color="auto"/>
        <w:right w:val="none" w:sz="0" w:space="0" w:color="auto"/>
      </w:divBdr>
    </w:div>
    <w:div w:id="1556889494">
      <w:bodyDiv w:val="1"/>
      <w:marLeft w:val="0"/>
      <w:marRight w:val="0"/>
      <w:marTop w:val="0"/>
      <w:marBottom w:val="0"/>
      <w:divBdr>
        <w:top w:val="none" w:sz="0" w:space="0" w:color="auto"/>
        <w:left w:val="none" w:sz="0" w:space="0" w:color="auto"/>
        <w:bottom w:val="none" w:sz="0" w:space="0" w:color="auto"/>
        <w:right w:val="none" w:sz="0" w:space="0" w:color="auto"/>
      </w:divBdr>
    </w:div>
    <w:div w:id="1577548678">
      <w:bodyDiv w:val="1"/>
      <w:marLeft w:val="0"/>
      <w:marRight w:val="0"/>
      <w:marTop w:val="0"/>
      <w:marBottom w:val="0"/>
      <w:divBdr>
        <w:top w:val="none" w:sz="0" w:space="0" w:color="auto"/>
        <w:left w:val="none" w:sz="0" w:space="0" w:color="auto"/>
        <w:bottom w:val="none" w:sz="0" w:space="0" w:color="auto"/>
        <w:right w:val="none" w:sz="0" w:space="0" w:color="auto"/>
      </w:divBdr>
    </w:div>
    <w:div w:id="1593468883">
      <w:bodyDiv w:val="1"/>
      <w:marLeft w:val="0"/>
      <w:marRight w:val="0"/>
      <w:marTop w:val="0"/>
      <w:marBottom w:val="0"/>
      <w:divBdr>
        <w:top w:val="none" w:sz="0" w:space="0" w:color="auto"/>
        <w:left w:val="none" w:sz="0" w:space="0" w:color="auto"/>
        <w:bottom w:val="none" w:sz="0" w:space="0" w:color="auto"/>
        <w:right w:val="none" w:sz="0" w:space="0" w:color="auto"/>
      </w:divBdr>
      <w:divsChild>
        <w:div w:id="815881638">
          <w:marLeft w:val="720"/>
          <w:marRight w:val="0"/>
          <w:marTop w:val="0"/>
          <w:marBottom w:val="0"/>
          <w:divBdr>
            <w:top w:val="none" w:sz="0" w:space="0" w:color="auto"/>
            <w:left w:val="none" w:sz="0" w:space="0" w:color="auto"/>
            <w:bottom w:val="none" w:sz="0" w:space="0" w:color="auto"/>
            <w:right w:val="none" w:sz="0" w:space="0" w:color="auto"/>
          </w:divBdr>
        </w:div>
        <w:div w:id="1968269068">
          <w:marLeft w:val="720"/>
          <w:marRight w:val="0"/>
          <w:marTop w:val="0"/>
          <w:marBottom w:val="0"/>
          <w:divBdr>
            <w:top w:val="none" w:sz="0" w:space="0" w:color="auto"/>
            <w:left w:val="none" w:sz="0" w:space="0" w:color="auto"/>
            <w:bottom w:val="none" w:sz="0" w:space="0" w:color="auto"/>
            <w:right w:val="none" w:sz="0" w:space="0" w:color="auto"/>
          </w:divBdr>
        </w:div>
        <w:div w:id="220605549">
          <w:marLeft w:val="720"/>
          <w:marRight w:val="0"/>
          <w:marTop w:val="0"/>
          <w:marBottom w:val="0"/>
          <w:divBdr>
            <w:top w:val="none" w:sz="0" w:space="0" w:color="auto"/>
            <w:left w:val="none" w:sz="0" w:space="0" w:color="auto"/>
            <w:bottom w:val="none" w:sz="0" w:space="0" w:color="auto"/>
            <w:right w:val="none" w:sz="0" w:space="0" w:color="auto"/>
          </w:divBdr>
        </w:div>
      </w:divsChild>
    </w:div>
    <w:div w:id="1606767894">
      <w:bodyDiv w:val="1"/>
      <w:marLeft w:val="0"/>
      <w:marRight w:val="0"/>
      <w:marTop w:val="0"/>
      <w:marBottom w:val="0"/>
      <w:divBdr>
        <w:top w:val="none" w:sz="0" w:space="0" w:color="auto"/>
        <w:left w:val="none" w:sz="0" w:space="0" w:color="auto"/>
        <w:bottom w:val="none" w:sz="0" w:space="0" w:color="auto"/>
        <w:right w:val="none" w:sz="0" w:space="0" w:color="auto"/>
      </w:divBdr>
    </w:div>
    <w:div w:id="1613201293">
      <w:bodyDiv w:val="1"/>
      <w:marLeft w:val="0"/>
      <w:marRight w:val="0"/>
      <w:marTop w:val="0"/>
      <w:marBottom w:val="0"/>
      <w:divBdr>
        <w:top w:val="none" w:sz="0" w:space="0" w:color="auto"/>
        <w:left w:val="none" w:sz="0" w:space="0" w:color="auto"/>
        <w:bottom w:val="none" w:sz="0" w:space="0" w:color="auto"/>
        <w:right w:val="none" w:sz="0" w:space="0" w:color="auto"/>
      </w:divBdr>
      <w:divsChild>
        <w:div w:id="2010522902">
          <w:marLeft w:val="547"/>
          <w:marRight w:val="0"/>
          <w:marTop w:val="96"/>
          <w:marBottom w:val="0"/>
          <w:divBdr>
            <w:top w:val="none" w:sz="0" w:space="0" w:color="auto"/>
            <w:left w:val="none" w:sz="0" w:space="0" w:color="auto"/>
            <w:bottom w:val="none" w:sz="0" w:space="0" w:color="auto"/>
            <w:right w:val="none" w:sz="0" w:space="0" w:color="auto"/>
          </w:divBdr>
        </w:div>
      </w:divsChild>
    </w:div>
    <w:div w:id="1618173130">
      <w:bodyDiv w:val="1"/>
      <w:marLeft w:val="0"/>
      <w:marRight w:val="0"/>
      <w:marTop w:val="0"/>
      <w:marBottom w:val="0"/>
      <w:divBdr>
        <w:top w:val="none" w:sz="0" w:space="0" w:color="auto"/>
        <w:left w:val="none" w:sz="0" w:space="0" w:color="auto"/>
        <w:bottom w:val="none" w:sz="0" w:space="0" w:color="auto"/>
        <w:right w:val="none" w:sz="0" w:space="0" w:color="auto"/>
      </w:divBdr>
      <w:divsChild>
        <w:div w:id="2106801726">
          <w:marLeft w:val="446"/>
          <w:marRight w:val="0"/>
          <w:marTop w:val="0"/>
          <w:marBottom w:val="0"/>
          <w:divBdr>
            <w:top w:val="none" w:sz="0" w:space="0" w:color="auto"/>
            <w:left w:val="none" w:sz="0" w:space="0" w:color="auto"/>
            <w:bottom w:val="none" w:sz="0" w:space="0" w:color="auto"/>
            <w:right w:val="none" w:sz="0" w:space="0" w:color="auto"/>
          </w:divBdr>
        </w:div>
        <w:div w:id="1529754981">
          <w:marLeft w:val="446"/>
          <w:marRight w:val="0"/>
          <w:marTop w:val="0"/>
          <w:marBottom w:val="0"/>
          <w:divBdr>
            <w:top w:val="none" w:sz="0" w:space="0" w:color="auto"/>
            <w:left w:val="none" w:sz="0" w:space="0" w:color="auto"/>
            <w:bottom w:val="none" w:sz="0" w:space="0" w:color="auto"/>
            <w:right w:val="none" w:sz="0" w:space="0" w:color="auto"/>
          </w:divBdr>
        </w:div>
        <w:div w:id="1682126217">
          <w:marLeft w:val="446"/>
          <w:marRight w:val="0"/>
          <w:marTop w:val="0"/>
          <w:marBottom w:val="0"/>
          <w:divBdr>
            <w:top w:val="none" w:sz="0" w:space="0" w:color="auto"/>
            <w:left w:val="none" w:sz="0" w:space="0" w:color="auto"/>
            <w:bottom w:val="none" w:sz="0" w:space="0" w:color="auto"/>
            <w:right w:val="none" w:sz="0" w:space="0" w:color="auto"/>
          </w:divBdr>
        </w:div>
      </w:divsChild>
    </w:div>
    <w:div w:id="1621303679">
      <w:bodyDiv w:val="1"/>
      <w:marLeft w:val="0"/>
      <w:marRight w:val="0"/>
      <w:marTop w:val="0"/>
      <w:marBottom w:val="0"/>
      <w:divBdr>
        <w:top w:val="none" w:sz="0" w:space="0" w:color="auto"/>
        <w:left w:val="none" w:sz="0" w:space="0" w:color="auto"/>
        <w:bottom w:val="none" w:sz="0" w:space="0" w:color="auto"/>
        <w:right w:val="none" w:sz="0" w:space="0" w:color="auto"/>
      </w:divBdr>
    </w:div>
    <w:div w:id="1636369536">
      <w:bodyDiv w:val="1"/>
      <w:marLeft w:val="0"/>
      <w:marRight w:val="0"/>
      <w:marTop w:val="0"/>
      <w:marBottom w:val="0"/>
      <w:divBdr>
        <w:top w:val="none" w:sz="0" w:space="0" w:color="auto"/>
        <w:left w:val="none" w:sz="0" w:space="0" w:color="auto"/>
        <w:bottom w:val="none" w:sz="0" w:space="0" w:color="auto"/>
        <w:right w:val="none" w:sz="0" w:space="0" w:color="auto"/>
      </w:divBdr>
      <w:divsChild>
        <w:div w:id="242028114">
          <w:marLeft w:val="0"/>
          <w:marRight w:val="0"/>
          <w:marTop w:val="0"/>
          <w:marBottom w:val="0"/>
          <w:divBdr>
            <w:top w:val="none" w:sz="0" w:space="0" w:color="auto"/>
            <w:left w:val="none" w:sz="0" w:space="0" w:color="auto"/>
            <w:bottom w:val="none" w:sz="0" w:space="0" w:color="auto"/>
            <w:right w:val="none" w:sz="0" w:space="0" w:color="auto"/>
          </w:divBdr>
          <w:divsChild>
            <w:div w:id="2050060711">
              <w:marLeft w:val="0"/>
              <w:marRight w:val="0"/>
              <w:marTop w:val="225"/>
              <w:marBottom w:val="0"/>
              <w:divBdr>
                <w:top w:val="none" w:sz="0" w:space="0" w:color="auto"/>
                <w:left w:val="none" w:sz="0" w:space="0" w:color="auto"/>
                <w:bottom w:val="none" w:sz="0" w:space="0" w:color="auto"/>
                <w:right w:val="none" w:sz="0" w:space="0" w:color="auto"/>
              </w:divBdr>
            </w:div>
            <w:div w:id="148794463">
              <w:marLeft w:val="0"/>
              <w:marRight w:val="0"/>
              <w:marTop w:val="0"/>
              <w:marBottom w:val="120"/>
              <w:divBdr>
                <w:top w:val="none" w:sz="0" w:space="0" w:color="auto"/>
                <w:left w:val="none" w:sz="0" w:space="0" w:color="auto"/>
                <w:bottom w:val="none" w:sz="0" w:space="0" w:color="auto"/>
                <w:right w:val="none" w:sz="0" w:space="0" w:color="auto"/>
              </w:divBdr>
              <w:divsChild>
                <w:div w:id="1809742930">
                  <w:marLeft w:val="0"/>
                  <w:marRight w:val="0"/>
                  <w:marTop w:val="0"/>
                  <w:marBottom w:val="0"/>
                  <w:divBdr>
                    <w:top w:val="none" w:sz="0" w:space="0" w:color="auto"/>
                    <w:left w:val="none" w:sz="0" w:space="0" w:color="auto"/>
                    <w:bottom w:val="none" w:sz="0" w:space="0" w:color="auto"/>
                    <w:right w:val="none" w:sz="0" w:space="0" w:color="auto"/>
                  </w:divBdr>
                  <w:divsChild>
                    <w:div w:id="557209265">
                      <w:marLeft w:val="0"/>
                      <w:marRight w:val="0"/>
                      <w:marTop w:val="0"/>
                      <w:marBottom w:val="0"/>
                      <w:divBdr>
                        <w:top w:val="none" w:sz="0" w:space="0" w:color="auto"/>
                        <w:left w:val="none" w:sz="0" w:space="0" w:color="auto"/>
                        <w:bottom w:val="none" w:sz="0" w:space="0" w:color="auto"/>
                        <w:right w:val="none" w:sz="0" w:space="0" w:color="auto"/>
                      </w:divBdr>
                      <w:divsChild>
                        <w:div w:id="1540587381">
                          <w:marLeft w:val="0"/>
                          <w:marRight w:val="0"/>
                          <w:marTop w:val="0"/>
                          <w:marBottom w:val="0"/>
                          <w:divBdr>
                            <w:top w:val="none" w:sz="0" w:space="0" w:color="auto"/>
                            <w:left w:val="none" w:sz="0" w:space="0" w:color="auto"/>
                            <w:bottom w:val="none" w:sz="0" w:space="0" w:color="auto"/>
                            <w:right w:val="none" w:sz="0" w:space="0" w:color="auto"/>
                          </w:divBdr>
                        </w:div>
                        <w:div w:id="15569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768344">
          <w:marLeft w:val="0"/>
          <w:marRight w:val="0"/>
          <w:marTop w:val="225"/>
          <w:marBottom w:val="150"/>
          <w:divBdr>
            <w:top w:val="none" w:sz="0" w:space="0" w:color="auto"/>
            <w:left w:val="none" w:sz="0" w:space="0" w:color="auto"/>
            <w:bottom w:val="none" w:sz="0" w:space="0" w:color="auto"/>
            <w:right w:val="none" w:sz="0" w:space="0" w:color="auto"/>
          </w:divBdr>
        </w:div>
        <w:div w:id="704258019">
          <w:marLeft w:val="0"/>
          <w:marRight w:val="0"/>
          <w:marTop w:val="0"/>
          <w:marBottom w:val="0"/>
          <w:divBdr>
            <w:top w:val="none" w:sz="0" w:space="0" w:color="auto"/>
            <w:left w:val="none" w:sz="0" w:space="0" w:color="auto"/>
            <w:bottom w:val="none" w:sz="0" w:space="0" w:color="auto"/>
            <w:right w:val="none" w:sz="0" w:space="0" w:color="auto"/>
          </w:divBdr>
          <w:divsChild>
            <w:div w:id="1131826319">
              <w:marLeft w:val="0"/>
              <w:marRight w:val="0"/>
              <w:marTop w:val="0"/>
              <w:marBottom w:val="0"/>
              <w:divBdr>
                <w:top w:val="none" w:sz="0" w:space="0" w:color="auto"/>
                <w:left w:val="none" w:sz="0" w:space="0" w:color="auto"/>
                <w:bottom w:val="single" w:sz="6" w:space="0" w:color="768086"/>
                <w:right w:val="none" w:sz="0" w:space="0" w:color="auto"/>
              </w:divBdr>
            </w:div>
          </w:divsChild>
        </w:div>
      </w:divsChild>
    </w:div>
    <w:div w:id="1644045978">
      <w:bodyDiv w:val="1"/>
      <w:marLeft w:val="0"/>
      <w:marRight w:val="0"/>
      <w:marTop w:val="0"/>
      <w:marBottom w:val="0"/>
      <w:divBdr>
        <w:top w:val="none" w:sz="0" w:space="0" w:color="auto"/>
        <w:left w:val="none" w:sz="0" w:space="0" w:color="auto"/>
        <w:bottom w:val="none" w:sz="0" w:space="0" w:color="auto"/>
        <w:right w:val="none" w:sz="0" w:space="0" w:color="auto"/>
      </w:divBdr>
      <w:divsChild>
        <w:div w:id="1545367629">
          <w:marLeft w:val="720"/>
          <w:marRight w:val="0"/>
          <w:marTop w:val="0"/>
          <w:marBottom w:val="0"/>
          <w:divBdr>
            <w:top w:val="none" w:sz="0" w:space="0" w:color="auto"/>
            <w:left w:val="none" w:sz="0" w:space="0" w:color="auto"/>
            <w:bottom w:val="none" w:sz="0" w:space="0" w:color="auto"/>
            <w:right w:val="none" w:sz="0" w:space="0" w:color="auto"/>
          </w:divBdr>
        </w:div>
        <w:div w:id="1327366785">
          <w:marLeft w:val="720"/>
          <w:marRight w:val="0"/>
          <w:marTop w:val="0"/>
          <w:marBottom w:val="0"/>
          <w:divBdr>
            <w:top w:val="none" w:sz="0" w:space="0" w:color="auto"/>
            <w:left w:val="none" w:sz="0" w:space="0" w:color="auto"/>
            <w:bottom w:val="none" w:sz="0" w:space="0" w:color="auto"/>
            <w:right w:val="none" w:sz="0" w:space="0" w:color="auto"/>
          </w:divBdr>
        </w:div>
        <w:div w:id="1077553771">
          <w:marLeft w:val="720"/>
          <w:marRight w:val="0"/>
          <w:marTop w:val="0"/>
          <w:marBottom w:val="0"/>
          <w:divBdr>
            <w:top w:val="none" w:sz="0" w:space="0" w:color="auto"/>
            <w:left w:val="none" w:sz="0" w:space="0" w:color="auto"/>
            <w:bottom w:val="none" w:sz="0" w:space="0" w:color="auto"/>
            <w:right w:val="none" w:sz="0" w:space="0" w:color="auto"/>
          </w:divBdr>
        </w:div>
        <w:div w:id="1775710509">
          <w:marLeft w:val="720"/>
          <w:marRight w:val="0"/>
          <w:marTop w:val="0"/>
          <w:marBottom w:val="0"/>
          <w:divBdr>
            <w:top w:val="none" w:sz="0" w:space="0" w:color="auto"/>
            <w:left w:val="none" w:sz="0" w:space="0" w:color="auto"/>
            <w:bottom w:val="none" w:sz="0" w:space="0" w:color="auto"/>
            <w:right w:val="none" w:sz="0" w:space="0" w:color="auto"/>
          </w:divBdr>
        </w:div>
        <w:div w:id="592905837">
          <w:marLeft w:val="720"/>
          <w:marRight w:val="0"/>
          <w:marTop w:val="0"/>
          <w:marBottom w:val="0"/>
          <w:divBdr>
            <w:top w:val="none" w:sz="0" w:space="0" w:color="auto"/>
            <w:left w:val="none" w:sz="0" w:space="0" w:color="auto"/>
            <w:bottom w:val="none" w:sz="0" w:space="0" w:color="auto"/>
            <w:right w:val="none" w:sz="0" w:space="0" w:color="auto"/>
          </w:divBdr>
        </w:div>
        <w:div w:id="1642349925">
          <w:marLeft w:val="720"/>
          <w:marRight w:val="0"/>
          <w:marTop w:val="0"/>
          <w:marBottom w:val="0"/>
          <w:divBdr>
            <w:top w:val="none" w:sz="0" w:space="0" w:color="auto"/>
            <w:left w:val="none" w:sz="0" w:space="0" w:color="auto"/>
            <w:bottom w:val="none" w:sz="0" w:space="0" w:color="auto"/>
            <w:right w:val="none" w:sz="0" w:space="0" w:color="auto"/>
          </w:divBdr>
        </w:div>
      </w:divsChild>
    </w:div>
    <w:div w:id="1644775789">
      <w:bodyDiv w:val="1"/>
      <w:marLeft w:val="0"/>
      <w:marRight w:val="0"/>
      <w:marTop w:val="0"/>
      <w:marBottom w:val="0"/>
      <w:divBdr>
        <w:top w:val="none" w:sz="0" w:space="0" w:color="auto"/>
        <w:left w:val="none" w:sz="0" w:space="0" w:color="auto"/>
        <w:bottom w:val="none" w:sz="0" w:space="0" w:color="auto"/>
        <w:right w:val="none" w:sz="0" w:space="0" w:color="auto"/>
      </w:divBdr>
    </w:div>
    <w:div w:id="1661424197">
      <w:bodyDiv w:val="1"/>
      <w:marLeft w:val="0"/>
      <w:marRight w:val="0"/>
      <w:marTop w:val="0"/>
      <w:marBottom w:val="0"/>
      <w:divBdr>
        <w:top w:val="none" w:sz="0" w:space="0" w:color="auto"/>
        <w:left w:val="none" w:sz="0" w:space="0" w:color="auto"/>
        <w:bottom w:val="none" w:sz="0" w:space="0" w:color="auto"/>
        <w:right w:val="none" w:sz="0" w:space="0" w:color="auto"/>
      </w:divBdr>
      <w:divsChild>
        <w:div w:id="824014247">
          <w:marLeft w:val="0"/>
          <w:marRight w:val="0"/>
          <w:marTop w:val="0"/>
          <w:marBottom w:val="0"/>
          <w:divBdr>
            <w:top w:val="none" w:sz="0" w:space="0" w:color="auto"/>
            <w:left w:val="none" w:sz="0" w:space="0" w:color="auto"/>
            <w:bottom w:val="none" w:sz="0" w:space="0" w:color="auto"/>
            <w:right w:val="none" w:sz="0" w:space="0" w:color="auto"/>
          </w:divBdr>
          <w:divsChild>
            <w:div w:id="1387339005">
              <w:marLeft w:val="0"/>
              <w:marRight w:val="0"/>
              <w:marTop w:val="0"/>
              <w:marBottom w:val="0"/>
              <w:divBdr>
                <w:top w:val="none" w:sz="0" w:space="0" w:color="auto"/>
                <w:left w:val="none" w:sz="0" w:space="0" w:color="auto"/>
                <w:bottom w:val="none" w:sz="0" w:space="0" w:color="auto"/>
                <w:right w:val="none" w:sz="0" w:space="0" w:color="auto"/>
              </w:divBdr>
              <w:divsChild>
                <w:div w:id="5019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15">
      <w:bodyDiv w:val="1"/>
      <w:marLeft w:val="0"/>
      <w:marRight w:val="0"/>
      <w:marTop w:val="0"/>
      <w:marBottom w:val="0"/>
      <w:divBdr>
        <w:top w:val="none" w:sz="0" w:space="0" w:color="auto"/>
        <w:left w:val="none" w:sz="0" w:space="0" w:color="auto"/>
        <w:bottom w:val="none" w:sz="0" w:space="0" w:color="auto"/>
        <w:right w:val="none" w:sz="0" w:space="0" w:color="auto"/>
      </w:divBdr>
    </w:div>
    <w:div w:id="1684355440">
      <w:bodyDiv w:val="1"/>
      <w:marLeft w:val="0"/>
      <w:marRight w:val="0"/>
      <w:marTop w:val="0"/>
      <w:marBottom w:val="0"/>
      <w:divBdr>
        <w:top w:val="none" w:sz="0" w:space="0" w:color="auto"/>
        <w:left w:val="none" w:sz="0" w:space="0" w:color="auto"/>
        <w:bottom w:val="none" w:sz="0" w:space="0" w:color="auto"/>
        <w:right w:val="none" w:sz="0" w:space="0" w:color="auto"/>
      </w:divBdr>
      <w:divsChild>
        <w:div w:id="1178883214">
          <w:marLeft w:val="720"/>
          <w:marRight w:val="0"/>
          <w:marTop w:val="0"/>
          <w:marBottom w:val="0"/>
          <w:divBdr>
            <w:top w:val="none" w:sz="0" w:space="0" w:color="auto"/>
            <w:left w:val="none" w:sz="0" w:space="0" w:color="auto"/>
            <w:bottom w:val="none" w:sz="0" w:space="0" w:color="auto"/>
            <w:right w:val="none" w:sz="0" w:space="0" w:color="auto"/>
          </w:divBdr>
        </w:div>
      </w:divsChild>
    </w:div>
    <w:div w:id="1685552027">
      <w:bodyDiv w:val="1"/>
      <w:marLeft w:val="0"/>
      <w:marRight w:val="0"/>
      <w:marTop w:val="0"/>
      <w:marBottom w:val="0"/>
      <w:divBdr>
        <w:top w:val="none" w:sz="0" w:space="0" w:color="auto"/>
        <w:left w:val="none" w:sz="0" w:space="0" w:color="auto"/>
        <w:bottom w:val="none" w:sz="0" w:space="0" w:color="auto"/>
        <w:right w:val="none" w:sz="0" w:space="0" w:color="auto"/>
      </w:divBdr>
    </w:div>
    <w:div w:id="1690445051">
      <w:bodyDiv w:val="1"/>
      <w:marLeft w:val="0"/>
      <w:marRight w:val="0"/>
      <w:marTop w:val="0"/>
      <w:marBottom w:val="0"/>
      <w:divBdr>
        <w:top w:val="none" w:sz="0" w:space="0" w:color="auto"/>
        <w:left w:val="none" w:sz="0" w:space="0" w:color="auto"/>
        <w:bottom w:val="none" w:sz="0" w:space="0" w:color="auto"/>
        <w:right w:val="none" w:sz="0" w:space="0" w:color="auto"/>
      </w:divBdr>
      <w:divsChild>
        <w:div w:id="935867975">
          <w:marLeft w:val="1426"/>
          <w:marRight w:val="0"/>
          <w:marTop w:val="320"/>
          <w:marBottom w:val="0"/>
          <w:divBdr>
            <w:top w:val="none" w:sz="0" w:space="0" w:color="auto"/>
            <w:left w:val="none" w:sz="0" w:space="0" w:color="auto"/>
            <w:bottom w:val="none" w:sz="0" w:space="0" w:color="auto"/>
            <w:right w:val="none" w:sz="0" w:space="0" w:color="auto"/>
          </w:divBdr>
        </w:div>
      </w:divsChild>
    </w:div>
    <w:div w:id="1721518421">
      <w:bodyDiv w:val="1"/>
      <w:marLeft w:val="0"/>
      <w:marRight w:val="0"/>
      <w:marTop w:val="0"/>
      <w:marBottom w:val="0"/>
      <w:divBdr>
        <w:top w:val="none" w:sz="0" w:space="0" w:color="auto"/>
        <w:left w:val="none" w:sz="0" w:space="0" w:color="auto"/>
        <w:bottom w:val="none" w:sz="0" w:space="0" w:color="auto"/>
        <w:right w:val="none" w:sz="0" w:space="0" w:color="auto"/>
      </w:divBdr>
      <w:divsChild>
        <w:div w:id="541401536">
          <w:marLeft w:val="1426"/>
          <w:marRight w:val="0"/>
          <w:marTop w:val="320"/>
          <w:marBottom w:val="0"/>
          <w:divBdr>
            <w:top w:val="none" w:sz="0" w:space="0" w:color="auto"/>
            <w:left w:val="none" w:sz="0" w:space="0" w:color="auto"/>
            <w:bottom w:val="none" w:sz="0" w:space="0" w:color="auto"/>
            <w:right w:val="none" w:sz="0" w:space="0" w:color="auto"/>
          </w:divBdr>
        </w:div>
      </w:divsChild>
    </w:div>
    <w:div w:id="1732265345">
      <w:bodyDiv w:val="1"/>
      <w:marLeft w:val="0"/>
      <w:marRight w:val="0"/>
      <w:marTop w:val="0"/>
      <w:marBottom w:val="0"/>
      <w:divBdr>
        <w:top w:val="none" w:sz="0" w:space="0" w:color="auto"/>
        <w:left w:val="none" w:sz="0" w:space="0" w:color="auto"/>
        <w:bottom w:val="none" w:sz="0" w:space="0" w:color="auto"/>
        <w:right w:val="none" w:sz="0" w:space="0" w:color="auto"/>
      </w:divBdr>
      <w:divsChild>
        <w:div w:id="1905486908">
          <w:marLeft w:val="720"/>
          <w:marRight w:val="0"/>
          <w:marTop w:val="0"/>
          <w:marBottom w:val="0"/>
          <w:divBdr>
            <w:top w:val="none" w:sz="0" w:space="0" w:color="auto"/>
            <w:left w:val="none" w:sz="0" w:space="0" w:color="auto"/>
            <w:bottom w:val="none" w:sz="0" w:space="0" w:color="auto"/>
            <w:right w:val="none" w:sz="0" w:space="0" w:color="auto"/>
          </w:divBdr>
        </w:div>
      </w:divsChild>
    </w:div>
    <w:div w:id="1735927890">
      <w:bodyDiv w:val="1"/>
      <w:marLeft w:val="0"/>
      <w:marRight w:val="0"/>
      <w:marTop w:val="0"/>
      <w:marBottom w:val="0"/>
      <w:divBdr>
        <w:top w:val="none" w:sz="0" w:space="0" w:color="auto"/>
        <w:left w:val="none" w:sz="0" w:space="0" w:color="auto"/>
        <w:bottom w:val="none" w:sz="0" w:space="0" w:color="auto"/>
        <w:right w:val="none" w:sz="0" w:space="0" w:color="auto"/>
      </w:divBdr>
      <w:divsChild>
        <w:div w:id="743381020">
          <w:marLeft w:val="547"/>
          <w:marRight w:val="0"/>
          <w:marTop w:val="96"/>
          <w:marBottom w:val="0"/>
          <w:divBdr>
            <w:top w:val="none" w:sz="0" w:space="0" w:color="auto"/>
            <w:left w:val="none" w:sz="0" w:space="0" w:color="auto"/>
            <w:bottom w:val="none" w:sz="0" w:space="0" w:color="auto"/>
            <w:right w:val="none" w:sz="0" w:space="0" w:color="auto"/>
          </w:divBdr>
        </w:div>
      </w:divsChild>
    </w:div>
    <w:div w:id="1746755884">
      <w:bodyDiv w:val="1"/>
      <w:marLeft w:val="0"/>
      <w:marRight w:val="0"/>
      <w:marTop w:val="0"/>
      <w:marBottom w:val="0"/>
      <w:divBdr>
        <w:top w:val="none" w:sz="0" w:space="0" w:color="auto"/>
        <w:left w:val="none" w:sz="0" w:space="0" w:color="auto"/>
        <w:bottom w:val="none" w:sz="0" w:space="0" w:color="auto"/>
        <w:right w:val="none" w:sz="0" w:space="0" w:color="auto"/>
      </w:divBdr>
    </w:div>
    <w:div w:id="1763917218">
      <w:bodyDiv w:val="1"/>
      <w:marLeft w:val="0"/>
      <w:marRight w:val="0"/>
      <w:marTop w:val="0"/>
      <w:marBottom w:val="0"/>
      <w:divBdr>
        <w:top w:val="none" w:sz="0" w:space="0" w:color="auto"/>
        <w:left w:val="none" w:sz="0" w:space="0" w:color="auto"/>
        <w:bottom w:val="none" w:sz="0" w:space="0" w:color="auto"/>
        <w:right w:val="none" w:sz="0" w:space="0" w:color="auto"/>
      </w:divBdr>
      <w:divsChild>
        <w:div w:id="290747409">
          <w:marLeft w:val="446"/>
          <w:marRight w:val="0"/>
          <w:marTop w:val="0"/>
          <w:marBottom w:val="0"/>
          <w:divBdr>
            <w:top w:val="none" w:sz="0" w:space="0" w:color="auto"/>
            <w:left w:val="none" w:sz="0" w:space="0" w:color="auto"/>
            <w:bottom w:val="none" w:sz="0" w:space="0" w:color="auto"/>
            <w:right w:val="none" w:sz="0" w:space="0" w:color="auto"/>
          </w:divBdr>
        </w:div>
        <w:div w:id="1279293875">
          <w:marLeft w:val="446"/>
          <w:marRight w:val="0"/>
          <w:marTop w:val="0"/>
          <w:marBottom w:val="0"/>
          <w:divBdr>
            <w:top w:val="none" w:sz="0" w:space="0" w:color="auto"/>
            <w:left w:val="none" w:sz="0" w:space="0" w:color="auto"/>
            <w:bottom w:val="none" w:sz="0" w:space="0" w:color="auto"/>
            <w:right w:val="none" w:sz="0" w:space="0" w:color="auto"/>
          </w:divBdr>
        </w:div>
        <w:div w:id="1377655847">
          <w:marLeft w:val="446"/>
          <w:marRight w:val="0"/>
          <w:marTop w:val="0"/>
          <w:marBottom w:val="0"/>
          <w:divBdr>
            <w:top w:val="none" w:sz="0" w:space="0" w:color="auto"/>
            <w:left w:val="none" w:sz="0" w:space="0" w:color="auto"/>
            <w:bottom w:val="none" w:sz="0" w:space="0" w:color="auto"/>
            <w:right w:val="none" w:sz="0" w:space="0" w:color="auto"/>
          </w:divBdr>
        </w:div>
        <w:div w:id="1799371637">
          <w:marLeft w:val="446"/>
          <w:marRight w:val="0"/>
          <w:marTop w:val="0"/>
          <w:marBottom w:val="0"/>
          <w:divBdr>
            <w:top w:val="none" w:sz="0" w:space="0" w:color="auto"/>
            <w:left w:val="none" w:sz="0" w:space="0" w:color="auto"/>
            <w:bottom w:val="none" w:sz="0" w:space="0" w:color="auto"/>
            <w:right w:val="none" w:sz="0" w:space="0" w:color="auto"/>
          </w:divBdr>
        </w:div>
      </w:divsChild>
    </w:div>
    <w:div w:id="1773435575">
      <w:bodyDiv w:val="1"/>
      <w:marLeft w:val="0"/>
      <w:marRight w:val="0"/>
      <w:marTop w:val="0"/>
      <w:marBottom w:val="0"/>
      <w:divBdr>
        <w:top w:val="none" w:sz="0" w:space="0" w:color="auto"/>
        <w:left w:val="none" w:sz="0" w:space="0" w:color="auto"/>
        <w:bottom w:val="none" w:sz="0" w:space="0" w:color="auto"/>
        <w:right w:val="none" w:sz="0" w:space="0" w:color="auto"/>
      </w:divBdr>
      <w:divsChild>
        <w:div w:id="93088995">
          <w:marLeft w:val="547"/>
          <w:marRight w:val="0"/>
          <w:marTop w:val="96"/>
          <w:marBottom w:val="0"/>
          <w:divBdr>
            <w:top w:val="none" w:sz="0" w:space="0" w:color="auto"/>
            <w:left w:val="none" w:sz="0" w:space="0" w:color="auto"/>
            <w:bottom w:val="none" w:sz="0" w:space="0" w:color="auto"/>
            <w:right w:val="none" w:sz="0" w:space="0" w:color="auto"/>
          </w:divBdr>
        </w:div>
      </w:divsChild>
    </w:div>
    <w:div w:id="1789204454">
      <w:bodyDiv w:val="1"/>
      <w:marLeft w:val="0"/>
      <w:marRight w:val="0"/>
      <w:marTop w:val="0"/>
      <w:marBottom w:val="0"/>
      <w:divBdr>
        <w:top w:val="none" w:sz="0" w:space="0" w:color="auto"/>
        <w:left w:val="none" w:sz="0" w:space="0" w:color="auto"/>
        <w:bottom w:val="none" w:sz="0" w:space="0" w:color="auto"/>
        <w:right w:val="none" w:sz="0" w:space="0" w:color="auto"/>
      </w:divBdr>
    </w:div>
    <w:div w:id="1799715603">
      <w:bodyDiv w:val="1"/>
      <w:marLeft w:val="0"/>
      <w:marRight w:val="0"/>
      <w:marTop w:val="0"/>
      <w:marBottom w:val="0"/>
      <w:divBdr>
        <w:top w:val="none" w:sz="0" w:space="0" w:color="auto"/>
        <w:left w:val="none" w:sz="0" w:space="0" w:color="auto"/>
        <w:bottom w:val="none" w:sz="0" w:space="0" w:color="auto"/>
        <w:right w:val="none" w:sz="0" w:space="0" w:color="auto"/>
      </w:divBdr>
    </w:div>
    <w:div w:id="1803577069">
      <w:bodyDiv w:val="1"/>
      <w:marLeft w:val="0"/>
      <w:marRight w:val="0"/>
      <w:marTop w:val="0"/>
      <w:marBottom w:val="0"/>
      <w:divBdr>
        <w:top w:val="none" w:sz="0" w:space="0" w:color="auto"/>
        <w:left w:val="none" w:sz="0" w:space="0" w:color="auto"/>
        <w:bottom w:val="none" w:sz="0" w:space="0" w:color="auto"/>
        <w:right w:val="none" w:sz="0" w:space="0" w:color="auto"/>
      </w:divBdr>
      <w:divsChild>
        <w:div w:id="771049960">
          <w:marLeft w:val="720"/>
          <w:marRight w:val="0"/>
          <w:marTop w:val="0"/>
          <w:marBottom w:val="0"/>
          <w:divBdr>
            <w:top w:val="none" w:sz="0" w:space="0" w:color="auto"/>
            <w:left w:val="none" w:sz="0" w:space="0" w:color="auto"/>
            <w:bottom w:val="none" w:sz="0" w:space="0" w:color="auto"/>
            <w:right w:val="none" w:sz="0" w:space="0" w:color="auto"/>
          </w:divBdr>
        </w:div>
        <w:div w:id="901521832">
          <w:marLeft w:val="720"/>
          <w:marRight w:val="0"/>
          <w:marTop w:val="0"/>
          <w:marBottom w:val="0"/>
          <w:divBdr>
            <w:top w:val="none" w:sz="0" w:space="0" w:color="auto"/>
            <w:left w:val="none" w:sz="0" w:space="0" w:color="auto"/>
            <w:bottom w:val="none" w:sz="0" w:space="0" w:color="auto"/>
            <w:right w:val="none" w:sz="0" w:space="0" w:color="auto"/>
          </w:divBdr>
        </w:div>
        <w:div w:id="843976945">
          <w:marLeft w:val="720"/>
          <w:marRight w:val="0"/>
          <w:marTop w:val="0"/>
          <w:marBottom w:val="0"/>
          <w:divBdr>
            <w:top w:val="none" w:sz="0" w:space="0" w:color="auto"/>
            <w:left w:val="none" w:sz="0" w:space="0" w:color="auto"/>
            <w:bottom w:val="none" w:sz="0" w:space="0" w:color="auto"/>
            <w:right w:val="none" w:sz="0" w:space="0" w:color="auto"/>
          </w:divBdr>
        </w:div>
      </w:divsChild>
    </w:div>
    <w:div w:id="1834837553">
      <w:bodyDiv w:val="1"/>
      <w:marLeft w:val="0"/>
      <w:marRight w:val="0"/>
      <w:marTop w:val="0"/>
      <w:marBottom w:val="0"/>
      <w:divBdr>
        <w:top w:val="none" w:sz="0" w:space="0" w:color="auto"/>
        <w:left w:val="none" w:sz="0" w:space="0" w:color="auto"/>
        <w:bottom w:val="none" w:sz="0" w:space="0" w:color="auto"/>
        <w:right w:val="none" w:sz="0" w:space="0" w:color="auto"/>
      </w:divBdr>
    </w:div>
    <w:div w:id="1853182345">
      <w:bodyDiv w:val="1"/>
      <w:marLeft w:val="0"/>
      <w:marRight w:val="0"/>
      <w:marTop w:val="0"/>
      <w:marBottom w:val="0"/>
      <w:divBdr>
        <w:top w:val="none" w:sz="0" w:space="0" w:color="auto"/>
        <w:left w:val="none" w:sz="0" w:space="0" w:color="auto"/>
        <w:bottom w:val="none" w:sz="0" w:space="0" w:color="auto"/>
        <w:right w:val="none" w:sz="0" w:space="0" w:color="auto"/>
      </w:divBdr>
    </w:div>
    <w:div w:id="1874223226">
      <w:bodyDiv w:val="1"/>
      <w:marLeft w:val="0"/>
      <w:marRight w:val="0"/>
      <w:marTop w:val="0"/>
      <w:marBottom w:val="0"/>
      <w:divBdr>
        <w:top w:val="none" w:sz="0" w:space="0" w:color="auto"/>
        <w:left w:val="none" w:sz="0" w:space="0" w:color="auto"/>
        <w:bottom w:val="none" w:sz="0" w:space="0" w:color="auto"/>
        <w:right w:val="none" w:sz="0" w:space="0" w:color="auto"/>
      </w:divBdr>
      <w:divsChild>
        <w:div w:id="44725112">
          <w:marLeft w:val="1166"/>
          <w:marRight w:val="0"/>
          <w:marTop w:val="82"/>
          <w:marBottom w:val="0"/>
          <w:divBdr>
            <w:top w:val="none" w:sz="0" w:space="0" w:color="auto"/>
            <w:left w:val="none" w:sz="0" w:space="0" w:color="auto"/>
            <w:bottom w:val="none" w:sz="0" w:space="0" w:color="auto"/>
            <w:right w:val="none" w:sz="0" w:space="0" w:color="auto"/>
          </w:divBdr>
        </w:div>
        <w:div w:id="50346781">
          <w:marLeft w:val="1166"/>
          <w:marRight w:val="0"/>
          <w:marTop w:val="82"/>
          <w:marBottom w:val="0"/>
          <w:divBdr>
            <w:top w:val="none" w:sz="0" w:space="0" w:color="auto"/>
            <w:left w:val="none" w:sz="0" w:space="0" w:color="auto"/>
            <w:bottom w:val="none" w:sz="0" w:space="0" w:color="auto"/>
            <w:right w:val="none" w:sz="0" w:space="0" w:color="auto"/>
          </w:divBdr>
        </w:div>
        <w:div w:id="88426540">
          <w:marLeft w:val="1166"/>
          <w:marRight w:val="0"/>
          <w:marTop w:val="82"/>
          <w:marBottom w:val="0"/>
          <w:divBdr>
            <w:top w:val="none" w:sz="0" w:space="0" w:color="auto"/>
            <w:left w:val="none" w:sz="0" w:space="0" w:color="auto"/>
            <w:bottom w:val="none" w:sz="0" w:space="0" w:color="auto"/>
            <w:right w:val="none" w:sz="0" w:space="0" w:color="auto"/>
          </w:divBdr>
        </w:div>
        <w:div w:id="184754637">
          <w:marLeft w:val="1166"/>
          <w:marRight w:val="0"/>
          <w:marTop w:val="82"/>
          <w:marBottom w:val="0"/>
          <w:divBdr>
            <w:top w:val="none" w:sz="0" w:space="0" w:color="auto"/>
            <w:left w:val="none" w:sz="0" w:space="0" w:color="auto"/>
            <w:bottom w:val="none" w:sz="0" w:space="0" w:color="auto"/>
            <w:right w:val="none" w:sz="0" w:space="0" w:color="auto"/>
          </w:divBdr>
        </w:div>
        <w:div w:id="359747800">
          <w:marLeft w:val="1166"/>
          <w:marRight w:val="0"/>
          <w:marTop w:val="82"/>
          <w:marBottom w:val="0"/>
          <w:divBdr>
            <w:top w:val="none" w:sz="0" w:space="0" w:color="auto"/>
            <w:left w:val="none" w:sz="0" w:space="0" w:color="auto"/>
            <w:bottom w:val="none" w:sz="0" w:space="0" w:color="auto"/>
            <w:right w:val="none" w:sz="0" w:space="0" w:color="auto"/>
          </w:divBdr>
        </w:div>
        <w:div w:id="490605216">
          <w:marLeft w:val="1166"/>
          <w:marRight w:val="0"/>
          <w:marTop w:val="82"/>
          <w:marBottom w:val="0"/>
          <w:divBdr>
            <w:top w:val="none" w:sz="0" w:space="0" w:color="auto"/>
            <w:left w:val="none" w:sz="0" w:space="0" w:color="auto"/>
            <w:bottom w:val="none" w:sz="0" w:space="0" w:color="auto"/>
            <w:right w:val="none" w:sz="0" w:space="0" w:color="auto"/>
          </w:divBdr>
        </w:div>
        <w:div w:id="626357039">
          <w:marLeft w:val="1166"/>
          <w:marRight w:val="0"/>
          <w:marTop w:val="82"/>
          <w:marBottom w:val="0"/>
          <w:divBdr>
            <w:top w:val="none" w:sz="0" w:space="0" w:color="auto"/>
            <w:left w:val="none" w:sz="0" w:space="0" w:color="auto"/>
            <w:bottom w:val="none" w:sz="0" w:space="0" w:color="auto"/>
            <w:right w:val="none" w:sz="0" w:space="0" w:color="auto"/>
          </w:divBdr>
        </w:div>
        <w:div w:id="721247010">
          <w:marLeft w:val="1166"/>
          <w:marRight w:val="0"/>
          <w:marTop w:val="82"/>
          <w:marBottom w:val="0"/>
          <w:divBdr>
            <w:top w:val="none" w:sz="0" w:space="0" w:color="auto"/>
            <w:left w:val="none" w:sz="0" w:space="0" w:color="auto"/>
            <w:bottom w:val="none" w:sz="0" w:space="0" w:color="auto"/>
            <w:right w:val="none" w:sz="0" w:space="0" w:color="auto"/>
          </w:divBdr>
        </w:div>
        <w:div w:id="844518351">
          <w:marLeft w:val="1166"/>
          <w:marRight w:val="0"/>
          <w:marTop w:val="82"/>
          <w:marBottom w:val="0"/>
          <w:divBdr>
            <w:top w:val="none" w:sz="0" w:space="0" w:color="auto"/>
            <w:left w:val="none" w:sz="0" w:space="0" w:color="auto"/>
            <w:bottom w:val="none" w:sz="0" w:space="0" w:color="auto"/>
            <w:right w:val="none" w:sz="0" w:space="0" w:color="auto"/>
          </w:divBdr>
        </w:div>
        <w:div w:id="907034247">
          <w:marLeft w:val="1166"/>
          <w:marRight w:val="0"/>
          <w:marTop w:val="82"/>
          <w:marBottom w:val="0"/>
          <w:divBdr>
            <w:top w:val="none" w:sz="0" w:space="0" w:color="auto"/>
            <w:left w:val="none" w:sz="0" w:space="0" w:color="auto"/>
            <w:bottom w:val="none" w:sz="0" w:space="0" w:color="auto"/>
            <w:right w:val="none" w:sz="0" w:space="0" w:color="auto"/>
          </w:divBdr>
        </w:div>
        <w:div w:id="1045837705">
          <w:marLeft w:val="1166"/>
          <w:marRight w:val="0"/>
          <w:marTop w:val="82"/>
          <w:marBottom w:val="0"/>
          <w:divBdr>
            <w:top w:val="none" w:sz="0" w:space="0" w:color="auto"/>
            <w:left w:val="none" w:sz="0" w:space="0" w:color="auto"/>
            <w:bottom w:val="none" w:sz="0" w:space="0" w:color="auto"/>
            <w:right w:val="none" w:sz="0" w:space="0" w:color="auto"/>
          </w:divBdr>
        </w:div>
        <w:div w:id="1191381394">
          <w:marLeft w:val="1166"/>
          <w:marRight w:val="0"/>
          <w:marTop w:val="82"/>
          <w:marBottom w:val="0"/>
          <w:divBdr>
            <w:top w:val="none" w:sz="0" w:space="0" w:color="auto"/>
            <w:left w:val="none" w:sz="0" w:space="0" w:color="auto"/>
            <w:bottom w:val="none" w:sz="0" w:space="0" w:color="auto"/>
            <w:right w:val="none" w:sz="0" w:space="0" w:color="auto"/>
          </w:divBdr>
        </w:div>
        <w:div w:id="1284531981">
          <w:marLeft w:val="1166"/>
          <w:marRight w:val="0"/>
          <w:marTop w:val="82"/>
          <w:marBottom w:val="0"/>
          <w:divBdr>
            <w:top w:val="none" w:sz="0" w:space="0" w:color="auto"/>
            <w:left w:val="none" w:sz="0" w:space="0" w:color="auto"/>
            <w:bottom w:val="none" w:sz="0" w:space="0" w:color="auto"/>
            <w:right w:val="none" w:sz="0" w:space="0" w:color="auto"/>
          </w:divBdr>
        </w:div>
        <w:div w:id="1285119445">
          <w:marLeft w:val="1166"/>
          <w:marRight w:val="0"/>
          <w:marTop w:val="82"/>
          <w:marBottom w:val="0"/>
          <w:divBdr>
            <w:top w:val="none" w:sz="0" w:space="0" w:color="auto"/>
            <w:left w:val="none" w:sz="0" w:space="0" w:color="auto"/>
            <w:bottom w:val="none" w:sz="0" w:space="0" w:color="auto"/>
            <w:right w:val="none" w:sz="0" w:space="0" w:color="auto"/>
          </w:divBdr>
        </w:div>
        <w:div w:id="1491943754">
          <w:marLeft w:val="1166"/>
          <w:marRight w:val="0"/>
          <w:marTop w:val="82"/>
          <w:marBottom w:val="0"/>
          <w:divBdr>
            <w:top w:val="none" w:sz="0" w:space="0" w:color="auto"/>
            <w:left w:val="none" w:sz="0" w:space="0" w:color="auto"/>
            <w:bottom w:val="none" w:sz="0" w:space="0" w:color="auto"/>
            <w:right w:val="none" w:sz="0" w:space="0" w:color="auto"/>
          </w:divBdr>
        </w:div>
        <w:div w:id="2026007010">
          <w:marLeft w:val="1166"/>
          <w:marRight w:val="0"/>
          <w:marTop w:val="82"/>
          <w:marBottom w:val="0"/>
          <w:divBdr>
            <w:top w:val="none" w:sz="0" w:space="0" w:color="auto"/>
            <w:left w:val="none" w:sz="0" w:space="0" w:color="auto"/>
            <w:bottom w:val="none" w:sz="0" w:space="0" w:color="auto"/>
            <w:right w:val="none" w:sz="0" w:space="0" w:color="auto"/>
          </w:divBdr>
        </w:div>
        <w:div w:id="2055155765">
          <w:marLeft w:val="1166"/>
          <w:marRight w:val="0"/>
          <w:marTop w:val="82"/>
          <w:marBottom w:val="0"/>
          <w:divBdr>
            <w:top w:val="none" w:sz="0" w:space="0" w:color="auto"/>
            <w:left w:val="none" w:sz="0" w:space="0" w:color="auto"/>
            <w:bottom w:val="none" w:sz="0" w:space="0" w:color="auto"/>
            <w:right w:val="none" w:sz="0" w:space="0" w:color="auto"/>
          </w:divBdr>
        </w:div>
      </w:divsChild>
    </w:div>
    <w:div w:id="1881362110">
      <w:bodyDiv w:val="1"/>
      <w:marLeft w:val="0"/>
      <w:marRight w:val="0"/>
      <w:marTop w:val="0"/>
      <w:marBottom w:val="0"/>
      <w:divBdr>
        <w:top w:val="none" w:sz="0" w:space="0" w:color="auto"/>
        <w:left w:val="none" w:sz="0" w:space="0" w:color="auto"/>
        <w:bottom w:val="none" w:sz="0" w:space="0" w:color="auto"/>
        <w:right w:val="none" w:sz="0" w:space="0" w:color="auto"/>
      </w:divBdr>
      <w:divsChild>
        <w:div w:id="598755334">
          <w:marLeft w:val="720"/>
          <w:marRight w:val="0"/>
          <w:marTop w:val="0"/>
          <w:marBottom w:val="0"/>
          <w:divBdr>
            <w:top w:val="none" w:sz="0" w:space="0" w:color="auto"/>
            <w:left w:val="none" w:sz="0" w:space="0" w:color="auto"/>
            <w:bottom w:val="none" w:sz="0" w:space="0" w:color="auto"/>
            <w:right w:val="none" w:sz="0" w:space="0" w:color="auto"/>
          </w:divBdr>
        </w:div>
        <w:div w:id="1556313192">
          <w:marLeft w:val="720"/>
          <w:marRight w:val="0"/>
          <w:marTop w:val="0"/>
          <w:marBottom w:val="0"/>
          <w:divBdr>
            <w:top w:val="none" w:sz="0" w:space="0" w:color="auto"/>
            <w:left w:val="none" w:sz="0" w:space="0" w:color="auto"/>
            <w:bottom w:val="none" w:sz="0" w:space="0" w:color="auto"/>
            <w:right w:val="none" w:sz="0" w:space="0" w:color="auto"/>
          </w:divBdr>
        </w:div>
        <w:div w:id="2014796642">
          <w:marLeft w:val="720"/>
          <w:marRight w:val="0"/>
          <w:marTop w:val="0"/>
          <w:marBottom w:val="0"/>
          <w:divBdr>
            <w:top w:val="none" w:sz="0" w:space="0" w:color="auto"/>
            <w:left w:val="none" w:sz="0" w:space="0" w:color="auto"/>
            <w:bottom w:val="none" w:sz="0" w:space="0" w:color="auto"/>
            <w:right w:val="none" w:sz="0" w:space="0" w:color="auto"/>
          </w:divBdr>
        </w:div>
      </w:divsChild>
    </w:div>
    <w:div w:id="1884557561">
      <w:bodyDiv w:val="1"/>
      <w:marLeft w:val="0"/>
      <w:marRight w:val="0"/>
      <w:marTop w:val="0"/>
      <w:marBottom w:val="0"/>
      <w:divBdr>
        <w:top w:val="none" w:sz="0" w:space="0" w:color="auto"/>
        <w:left w:val="none" w:sz="0" w:space="0" w:color="auto"/>
        <w:bottom w:val="none" w:sz="0" w:space="0" w:color="auto"/>
        <w:right w:val="none" w:sz="0" w:space="0" w:color="auto"/>
      </w:divBdr>
      <w:divsChild>
        <w:div w:id="1820264361">
          <w:marLeft w:val="720"/>
          <w:marRight w:val="0"/>
          <w:marTop w:val="0"/>
          <w:marBottom w:val="0"/>
          <w:divBdr>
            <w:top w:val="none" w:sz="0" w:space="0" w:color="auto"/>
            <w:left w:val="none" w:sz="0" w:space="0" w:color="auto"/>
            <w:bottom w:val="none" w:sz="0" w:space="0" w:color="auto"/>
            <w:right w:val="none" w:sz="0" w:space="0" w:color="auto"/>
          </w:divBdr>
        </w:div>
      </w:divsChild>
    </w:div>
    <w:div w:id="1892418104">
      <w:bodyDiv w:val="1"/>
      <w:marLeft w:val="0"/>
      <w:marRight w:val="0"/>
      <w:marTop w:val="0"/>
      <w:marBottom w:val="0"/>
      <w:divBdr>
        <w:top w:val="none" w:sz="0" w:space="0" w:color="auto"/>
        <w:left w:val="none" w:sz="0" w:space="0" w:color="auto"/>
        <w:bottom w:val="none" w:sz="0" w:space="0" w:color="auto"/>
        <w:right w:val="none" w:sz="0" w:space="0" w:color="auto"/>
      </w:divBdr>
    </w:div>
    <w:div w:id="1899977044">
      <w:bodyDiv w:val="1"/>
      <w:marLeft w:val="0"/>
      <w:marRight w:val="0"/>
      <w:marTop w:val="0"/>
      <w:marBottom w:val="0"/>
      <w:divBdr>
        <w:top w:val="none" w:sz="0" w:space="0" w:color="auto"/>
        <w:left w:val="none" w:sz="0" w:space="0" w:color="auto"/>
        <w:bottom w:val="none" w:sz="0" w:space="0" w:color="auto"/>
        <w:right w:val="none" w:sz="0" w:space="0" w:color="auto"/>
      </w:divBdr>
      <w:divsChild>
        <w:div w:id="1721317920">
          <w:marLeft w:val="0"/>
          <w:marRight w:val="0"/>
          <w:marTop w:val="450"/>
          <w:marBottom w:val="450"/>
          <w:divBdr>
            <w:top w:val="single" w:sz="6" w:space="15" w:color="E3E3E3"/>
            <w:left w:val="single" w:sz="2" w:space="11" w:color="E3E3E3"/>
            <w:bottom w:val="single" w:sz="6" w:space="15" w:color="E3E3E3"/>
            <w:right w:val="single" w:sz="2" w:space="11" w:color="E3E3E3"/>
          </w:divBdr>
          <w:divsChild>
            <w:div w:id="1840003435">
              <w:marLeft w:val="-225"/>
              <w:marRight w:val="-225"/>
              <w:marTop w:val="0"/>
              <w:marBottom w:val="0"/>
              <w:divBdr>
                <w:top w:val="none" w:sz="0" w:space="0" w:color="auto"/>
                <w:left w:val="none" w:sz="0" w:space="0" w:color="auto"/>
                <w:bottom w:val="none" w:sz="0" w:space="0" w:color="auto"/>
                <w:right w:val="none" w:sz="0" w:space="0" w:color="auto"/>
              </w:divBdr>
              <w:divsChild>
                <w:div w:id="1482576978">
                  <w:marLeft w:val="0"/>
                  <w:marRight w:val="0"/>
                  <w:marTop w:val="0"/>
                  <w:marBottom w:val="0"/>
                  <w:divBdr>
                    <w:top w:val="none" w:sz="0" w:space="0" w:color="auto"/>
                    <w:left w:val="none" w:sz="0" w:space="0" w:color="auto"/>
                    <w:bottom w:val="none" w:sz="0" w:space="0" w:color="auto"/>
                    <w:right w:val="none" w:sz="0" w:space="0" w:color="auto"/>
                  </w:divBdr>
                </w:div>
                <w:div w:id="20889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2414">
      <w:bodyDiv w:val="1"/>
      <w:marLeft w:val="0"/>
      <w:marRight w:val="0"/>
      <w:marTop w:val="0"/>
      <w:marBottom w:val="0"/>
      <w:divBdr>
        <w:top w:val="none" w:sz="0" w:space="0" w:color="auto"/>
        <w:left w:val="none" w:sz="0" w:space="0" w:color="auto"/>
        <w:bottom w:val="none" w:sz="0" w:space="0" w:color="auto"/>
        <w:right w:val="none" w:sz="0" w:space="0" w:color="auto"/>
      </w:divBdr>
    </w:div>
    <w:div w:id="1921325196">
      <w:bodyDiv w:val="1"/>
      <w:marLeft w:val="0"/>
      <w:marRight w:val="0"/>
      <w:marTop w:val="0"/>
      <w:marBottom w:val="0"/>
      <w:divBdr>
        <w:top w:val="none" w:sz="0" w:space="0" w:color="auto"/>
        <w:left w:val="none" w:sz="0" w:space="0" w:color="auto"/>
        <w:bottom w:val="none" w:sz="0" w:space="0" w:color="auto"/>
        <w:right w:val="none" w:sz="0" w:space="0" w:color="auto"/>
      </w:divBdr>
    </w:div>
    <w:div w:id="1935358678">
      <w:bodyDiv w:val="1"/>
      <w:marLeft w:val="0"/>
      <w:marRight w:val="0"/>
      <w:marTop w:val="0"/>
      <w:marBottom w:val="0"/>
      <w:divBdr>
        <w:top w:val="none" w:sz="0" w:space="0" w:color="auto"/>
        <w:left w:val="none" w:sz="0" w:space="0" w:color="auto"/>
        <w:bottom w:val="none" w:sz="0" w:space="0" w:color="auto"/>
        <w:right w:val="none" w:sz="0" w:space="0" w:color="auto"/>
      </w:divBdr>
      <w:divsChild>
        <w:div w:id="504131711">
          <w:marLeft w:val="1426"/>
          <w:marRight w:val="0"/>
          <w:marTop w:val="320"/>
          <w:marBottom w:val="0"/>
          <w:divBdr>
            <w:top w:val="none" w:sz="0" w:space="0" w:color="auto"/>
            <w:left w:val="none" w:sz="0" w:space="0" w:color="auto"/>
            <w:bottom w:val="none" w:sz="0" w:space="0" w:color="auto"/>
            <w:right w:val="none" w:sz="0" w:space="0" w:color="auto"/>
          </w:divBdr>
        </w:div>
      </w:divsChild>
    </w:div>
    <w:div w:id="1938903762">
      <w:bodyDiv w:val="1"/>
      <w:marLeft w:val="0"/>
      <w:marRight w:val="0"/>
      <w:marTop w:val="0"/>
      <w:marBottom w:val="0"/>
      <w:divBdr>
        <w:top w:val="none" w:sz="0" w:space="0" w:color="auto"/>
        <w:left w:val="none" w:sz="0" w:space="0" w:color="auto"/>
        <w:bottom w:val="none" w:sz="0" w:space="0" w:color="auto"/>
        <w:right w:val="none" w:sz="0" w:space="0" w:color="auto"/>
      </w:divBdr>
      <w:divsChild>
        <w:div w:id="415784774">
          <w:marLeft w:val="0"/>
          <w:marRight w:val="0"/>
          <w:marTop w:val="0"/>
          <w:marBottom w:val="0"/>
          <w:divBdr>
            <w:top w:val="none" w:sz="0" w:space="0" w:color="auto"/>
            <w:left w:val="none" w:sz="0" w:space="0" w:color="auto"/>
            <w:bottom w:val="none" w:sz="0" w:space="0" w:color="auto"/>
            <w:right w:val="none" w:sz="0" w:space="0" w:color="auto"/>
          </w:divBdr>
          <w:divsChild>
            <w:div w:id="1331787321">
              <w:marLeft w:val="0"/>
              <w:marRight w:val="0"/>
              <w:marTop w:val="0"/>
              <w:marBottom w:val="0"/>
              <w:divBdr>
                <w:top w:val="none" w:sz="0" w:space="0" w:color="auto"/>
                <w:left w:val="none" w:sz="0" w:space="0" w:color="auto"/>
                <w:bottom w:val="none" w:sz="0" w:space="0" w:color="auto"/>
                <w:right w:val="none" w:sz="0" w:space="0" w:color="auto"/>
              </w:divBdr>
              <w:divsChild>
                <w:div w:id="801390091">
                  <w:marLeft w:val="-150"/>
                  <w:marRight w:val="-150"/>
                  <w:marTop w:val="0"/>
                  <w:marBottom w:val="0"/>
                  <w:divBdr>
                    <w:top w:val="none" w:sz="0" w:space="0" w:color="auto"/>
                    <w:left w:val="none" w:sz="0" w:space="0" w:color="auto"/>
                    <w:bottom w:val="none" w:sz="0" w:space="0" w:color="auto"/>
                    <w:right w:val="none" w:sz="0" w:space="0" w:color="auto"/>
                  </w:divBdr>
                  <w:divsChild>
                    <w:div w:id="1352292429">
                      <w:marLeft w:val="0"/>
                      <w:marRight w:val="0"/>
                      <w:marTop w:val="0"/>
                      <w:marBottom w:val="0"/>
                      <w:divBdr>
                        <w:top w:val="none" w:sz="0" w:space="0" w:color="auto"/>
                        <w:left w:val="none" w:sz="0" w:space="0" w:color="auto"/>
                        <w:bottom w:val="none" w:sz="0" w:space="0" w:color="auto"/>
                        <w:right w:val="none" w:sz="0" w:space="0" w:color="auto"/>
                      </w:divBdr>
                      <w:divsChild>
                        <w:div w:id="793865999">
                          <w:marLeft w:val="0"/>
                          <w:marRight w:val="0"/>
                          <w:marTop w:val="0"/>
                          <w:marBottom w:val="0"/>
                          <w:divBdr>
                            <w:top w:val="none" w:sz="0" w:space="0" w:color="auto"/>
                            <w:left w:val="none" w:sz="0" w:space="0" w:color="auto"/>
                            <w:bottom w:val="none" w:sz="0" w:space="0" w:color="auto"/>
                            <w:right w:val="none" w:sz="0" w:space="0" w:color="auto"/>
                          </w:divBdr>
                          <w:divsChild>
                            <w:div w:id="648217625">
                              <w:marLeft w:val="0"/>
                              <w:marRight w:val="0"/>
                              <w:marTop w:val="0"/>
                              <w:marBottom w:val="0"/>
                              <w:divBdr>
                                <w:top w:val="none" w:sz="0" w:space="0" w:color="auto"/>
                                <w:left w:val="none" w:sz="0" w:space="0" w:color="auto"/>
                                <w:bottom w:val="none" w:sz="0" w:space="0" w:color="auto"/>
                                <w:right w:val="none" w:sz="0" w:space="0" w:color="auto"/>
                              </w:divBdr>
                              <w:divsChild>
                                <w:div w:id="10233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7070">
          <w:marLeft w:val="0"/>
          <w:marRight w:val="0"/>
          <w:marTop w:val="0"/>
          <w:marBottom w:val="0"/>
          <w:divBdr>
            <w:top w:val="none" w:sz="0" w:space="0" w:color="auto"/>
            <w:left w:val="none" w:sz="0" w:space="0" w:color="auto"/>
            <w:bottom w:val="none" w:sz="0" w:space="0" w:color="auto"/>
            <w:right w:val="none" w:sz="0" w:space="0" w:color="auto"/>
          </w:divBdr>
          <w:divsChild>
            <w:div w:id="161892568">
              <w:marLeft w:val="0"/>
              <w:marRight w:val="0"/>
              <w:marTop w:val="0"/>
              <w:marBottom w:val="0"/>
              <w:divBdr>
                <w:top w:val="none" w:sz="0" w:space="0" w:color="auto"/>
                <w:left w:val="none" w:sz="0" w:space="0" w:color="auto"/>
                <w:bottom w:val="none" w:sz="0" w:space="0" w:color="auto"/>
                <w:right w:val="none" w:sz="0" w:space="0" w:color="auto"/>
              </w:divBdr>
              <w:divsChild>
                <w:div w:id="1198932600">
                  <w:marLeft w:val="0"/>
                  <w:marRight w:val="0"/>
                  <w:marTop w:val="0"/>
                  <w:marBottom w:val="0"/>
                  <w:divBdr>
                    <w:top w:val="none" w:sz="0" w:space="0" w:color="auto"/>
                    <w:left w:val="none" w:sz="0" w:space="0" w:color="auto"/>
                    <w:bottom w:val="none" w:sz="0" w:space="0" w:color="auto"/>
                    <w:right w:val="none" w:sz="0" w:space="0" w:color="auto"/>
                  </w:divBdr>
                  <w:divsChild>
                    <w:div w:id="531304905">
                      <w:marLeft w:val="-150"/>
                      <w:marRight w:val="-150"/>
                      <w:marTop w:val="0"/>
                      <w:marBottom w:val="0"/>
                      <w:divBdr>
                        <w:top w:val="none" w:sz="0" w:space="0" w:color="auto"/>
                        <w:left w:val="none" w:sz="0" w:space="0" w:color="auto"/>
                        <w:bottom w:val="none" w:sz="0" w:space="0" w:color="auto"/>
                        <w:right w:val="none" w:sz="0" w:space="0" w:color="auto"/>
                      </w:divBdr>
                      <w:divsChild>
                        <w:div w:id="36438064">
                          <w:marLeft w:val="0"/>
                          <w:marRight w:val="0"/>
                          <w:marTop w:val="0"/>
                          <w:marBottom w:val="0"/>
                          <w:divBdr>
                            <w:top w:val="none" w:sz="0" w:space="0" w:color="auto"/>
                            <w:left w:val="none" w:sz="0" w:space="0" w:color="auto"/>
                            <w:bottom w:val="none" w:sz="0" w:space="0" w:color="auto"/>
                            <w:right w:val="none" w:sz="0" w:space="0" w:color="auto"/>
                          </w:divBdr>
                          <w:divsChild>
                            <w:div w:id="635600892">
                              <w:marLeft w:val="-150"/>
                              <w:marRight w:val="-150"/>
                              <w:marTop w:val="0"/>
                              <w:marBottom w:val="0"/>
                              <w:divBdr>
                                <w:top w:val="none" w:sz="0" w:space="0" w:color="auto"/>
                                <w:left w:val="none" w:sz="0" w:space="0" w:color="auto"/>
                                <w:bottom w:val="none" w:sz="0" w:space="0" w:color="auto"/>
                                <w:right w:val="none" w:sz="0" w:space="0" w:color="auto"/>
                              </w:divBdr>
                              <w:divsChild>
                                <w:div w:id="308676698">
                                  <w:marLeft w:val="0"/>
                                  <w:marRight w:val="0"/>
                                  <w:marTop w:val="0"/>
                                  <w:marBottom w:val="0"/>
                                  <w:divBdr>
                                    <w:top w:val="none" w:sz="0" w:space="0" w:color="auto"/>
                                    <w:left w:val="none" w:sz="0" w:space="0" w:color="auto"/>
                                    <w:bottom w:val="none" w:sz="0" w:space="0" w:color="auto"/>
                                    <w:right w:val="none" w:sz="0" w:space="0" w:color="auto"/>
                                  </w:divBdr>
                                </w:div>
                                <w:div w:id="1546333997">
                                  <w:marLeft w:val="0"/>
                                  <w:marRight w:val="0"/>
                                  <w:marTop w:val="0"/>
                                  <w:marBottom w:val="0"/>
                                  <w:divBdr>
                                    <w:top w:val="none" w:sz="0" w:space="0" w:color="auto"/>
                                    <w:left w:val="none" w:sz="0" w:space="0" w:color="auto"/>
                                    <w:bottom w:val="none" w:sz="0" w:space="0" w:color="auto"/>
                                    <w:right w:val="none" w:sz="0" w:space="0" w:color="auto"/>
                                  </w:divBdr>
                                </w:div>
                                <w:div w:id="1875537979">
                                  <w:marLeft w:val="0"/>
                                  <w:marRight w:val="0"/>
                                  <w:marTop w:val="0"/>
                                  <w:marBottom w:val="0"/>
                                  <w:divBdr>
                                    <w:top w:val="none" w:sz="0" w:space="0" w:color="auto"/>
                                    <w:left w:val="none" w:sz="0" w:space="0" w:color="auto"/>
                                    <w:bottom w:val="single" w:sz="6" w:space="0" w:color="D5DEE3"/>
                                    <w:right w:val="none" w:sz="0" w:space="0" w:color="auto"/>
                                  </w:divBdr>
                                </w:div>
                              </w:divsChild>
                            </w:div>
                            <w:div w:id="1957953890">
                              <w:marLeft w:val="0"/>
                              <w:marRight w:val="0"/>
                              <w:marTop w:val="0"/>
                              <w:marBottom w:val="0"/>
                              <w:divBdr>
                                <w:top w:val="none" w:sz="0" w:space="0" w:color="auto"/>
                                <w:left w:val="none" w:sz="0" w:space="0" w:color="auto"/>
                                <w:bottom w:val="none" w:sz="0" w:space="0" w:color="auto"/>
                                <w:right w:val="none" w:sz="0" w:space="0" w:color="auto"/>
                              </w:divBdr>
                              <w:divsChild>
                                <w:div w:id="3994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02218">
                          <w:marLeft w:val="0"/>
                          <w:marRight w:val="0"/>
                          <w:marTop w:val="0"/>
                          <w:marBottom w:val="0"/>
                          <w:divBdr>
                            <w:top w:val="none" w:sz="0" w:space="0" w:color="auto"/>
                            <w:left w:val="none" w:sz="0" w:space="0" w:color="auto"/>
                            <w:bottom w:val="none" w:sz="0" w:space="0" w:color="auto"/>
                            <w:right w:val="none" w:sz="0" w:space="0" w:color="auto"/>
                          </w:divBdr>
                          <w:divsChild>
                            <w:div w:id="1089157695">
                              <w:marLeft w:val="-150"/>
                              <w:marRight w:val="-150"/>
                              <w:marTop w:val="0"/>
                              <w:marBottom w:val="0"/>
                              <w:divBdr>
                                <w:top w:val="none" w:sz="0" w:space="0" w:color="auto"/>
                                <w:left w:val="none" w:sz="0" w:space="0" w:color="auto"/>
                                <w:bottom w:val="none" w:sz="0" w:space="0" w:color="auto"/>
                                <w:right w:val="none" w:sz="0" w:space="0" w:color="auto"/>
                              </w:divBdr>
                              <w:divsChild>
                                <w:div w:id="450903016">
                                  <w:marLeft w:val="0"/>
                                  <w:marRight w:val="0"/>
                                  <w:marTop w:val="0"/>
                                  <w:marBottom w:val="300"/>
                                  <w:divBdr>
                                    <w:top w:val="none" w:sz="0" w:space="0" w:color="auto"/>
                                    <w:left w:val="none" w:sz="0" w:space="0" w:color="auto"/>
                                    <w:bottom w:val="none" w:sz="0" w:space="0" w:color="auto"/>
                                    <w:right w:val="none" w:sz="0" w:space="0" w:color="auto"/>
                                  </w:divBdr>
                                  <w:divsChild>
                                    <w:div w:id="2119442248">
                                      <w:marLeft w:val="0"/>
                                      <w:marRight w:val="0"/>
                                      <w:marTop w:val="0"/>
                                      <w:marBottom w:val="0"/>
                                      <w:divBdr>
                                        <w:top w:val="none" w:sz="0" w:space="0" w:color="auto"/>
                                        <w:left w:val="none" w:sz="0" w:space="0" w:color="auto"/>
                                        <w:bottom w:val="none" w:sz="0" w:space="0" w:color="auto"/>
                                        <w:right w:val="none" w:sz="0" w:space="0" w:color="auto"/>
                                      </w:divBdr>
                                      <w:divsChild>
                                        <w:div w:id="7397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98897">
                                  <w:marLeft w:val="0"/>
                                  <w:marRight w:val="0"/>
                                  <w:marTop w:val="0"/>
                                  <w:marBottom w:val="300"/>
                                  <w:divBdr>
                                    <w:top w:val="none" w:sz="0" w:space="0" w:color="auto"/>
                                    <w:left w:val="none" w:sz="0" w:space="0" w:color="auto"/>
                                    <w:bottom w:val="none" w:sz="0" w:space="0" w:color="auto"/>
                                    <w:right w:val="none" w:sz="0" w:space="0" w:color="auto"/>
                                  </w:divBdr>
                                  <w:divsChild>
                                    <w:div w:id="1188181578">
                                      <w:marLeft w:val="0"/>
                                      <w:marRight w:val="0"/>
                                      <w:marTop w:val="0"/>
                                      <w:marBottom w:val="0"/>
                                      <w:divBdr>
                                        <w:top w:val="none" w:sz="0" w:space="0" w:color="auto"/>
                                        <w:left w:val="none" w:sz="0" w:space="0" w:color="auto"/>
                                        <w:bottom w:val="none" w:sz="0" w:space="0" w:color="auto"/>
                                        <w:right w:val="none" w:sz="0" w:space="0" w:color="auto"/>
                                      </w:divBdr>
                                      <w:divsChild>
                                        <w:div w:id="15448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88898">
              <w:marLeft w:val="0"/>
              <w:marRight w:val="0"/>
              <w:marTop w:val="0"/>
              <w:marBottom w:val="0"/>
              <w:divBdr>
                <w:top w:val="none" w:sz="0" w:space="0" w:color="auto"/>
                <w:left w:val="none" w:sz="0" w:space="0" w:color="auto"/>
                <w:bottom w:val="none" w:sz="0" w:space="0" w:color="auto"/>
                <w:right w:val="none" w:sz="0" w:space="0" w:color="auto"/>
              </w:divBdr>
              <w:divsChild>
                <w:div w:id="2117168471">
                  <w:marLeft w:val="0"/>
                  <w:marRight w:val="0"/>
                  <w:marTop w:val="0"/>
                  <w:marBottom w:val="0"/>
                  <w:divBdr>
                    <w:top w:val="none" w:sz="0" w:space="0" w:color="auto"/>
                    <w:left w:val="none" w:sz="0" w:space="0" w:color="auto"/>
                    <w:bottom w:val="none" w:sz="0" w:space="0" w:color="auto"/>
                    <w:right w:val="none" w:sz="0" w:space="0" w:color="auto"/>
                  </w:divBdr>
                  <w:divsChild>
                    <w:div w:id="1147013998">
                      <w:marLeft w:val="-150"/>
                      <w:marRight w:val="-150"/>
                      <w:marTop w:val="0"/>
                      <w:marBottom w:val="0"/>
                      <w:divBdr>
                        <w:top w:val="none" w:sz="0" w:space="0" w:color="auto"/>
                        <w:left w:val="none" w:sz="0" w:space="0" w:color="auto"/>
                        <w:bottom w:val="none" w:sz="0" w:space="0" w:color="auto"/>
                        <w:right w:val="none" w:sz="0" w:space="0" w:color="auto"/>
                      </w:divBdr>
                      <w:divsChild>
                        <w:div w:id="501706388">
                          <w:marLeft w:val="0"/>
                          <w:marRight w:val="0"/>
                          <w:marTop w:val="0"/>
                          <w:marBottom w:val="0"/>
                          <w:divBdr>
                            <w:top w:val="none" w:sz="0" w:space="0" w:color="auto"/>
                            <w:left w:val="none" w:sz="0" w:space="0" w:color="auto"/>
                            <w:bottom w:val="none" w:sz="0" w:space="0" w:color="auto"/>
                            <w:right w:val="none" w:sz="0" w:space="0" w:color="auto"/>
                          </w:divBdr>
                          <w:divsChild>
                            <w:div w:id="132455210">
                              <w:marLeft w:val="-150"/>
                              <w:marRight w:val="-150"/>
                              <w:marTop w:val="0"/>
                              <w:marBottom w:val="0"/>
                              <w:divBdr>
                                <w:top w:val="none" w:sz="0" w:space="0" w:color="auto"/>
                                <w:left w:val="none" w:sz="0" w:space="0" w:color="auto"/>
                                <w:bottom w:val="none" w:sz="0" w:space="0" w:color="auto"/>
                                <w:right w:val="none" w:sz="0" w:space="0" w:color="auto"/>
                              </w:divBdr>
                              <w:divsChild>
                                <w:div w:id="1653946259">
                                  <w:marLeft w:val="0"/>
                                  <w:marRight w:val="0"/>
                                  <w:marTop w:val="0"/>
                                  <w:marBottom w:val="300"/>
                                  <w:divBdr>
                                    <w:top w:val="none" w:sz="0" w:space="0" w:color="auto"/>
                                    <w:left w:val="none" w:sz="0" w:space="0" w:color="auto"/>
                                    <w:bottom w:val="none" w:sz="0" w:space="0" w:color="auto"/>
                                    <w:right w:val="none" w:sz="0" w:space="0" w:color="auto"/>
                                  </w:divBdr>
                                  <w:divsChild>
                                    <w:div w:id="7875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10651">
                          <w:marLeft w:val="0"/>
                          <w:marRight w:val="0"/>
                          <w:marTop w:val="0"/>
                          <w:marBottom w:val="0"/>
                          <w:divBdr>
                            <w:top w:val="none" w:sz="0" w:space="0" w:color="auto"/>
                            <w:left w:val="none" w:sz="0" w:space="0" w:color="auto"/>
                            <w:bottom w:val="none" w:sz="0" w:space="0" w:color="auto"/>
                            <w:right w:val="none" w:sz="0" w:space="0" w:color="auto"/>
                          </w:divBdr>
                          <w:divsChild>
                            <w:div w:id="982849140">
                              <w:marLeft w:val="0"/>
                              <w:marRight w:val="0"/>
                              <w:marTop w:val="0"/>
                              <w:marBottom w:val="0"/>
                              <w:divBdr>
                                <w:top w:val="none" w:sz="0" w:space="0" w:color="auto"/>
                                <w:left w:val="none" w:sz="0" w:space="0" w:color="auto"/>
                                <w:bottom w:val="none" w:sz="0" w:space="0" w:color="auto"/>
                                <w:right w:val="none" w:sz="0" w:space="0" w:color="auto"/>
                              </w:divBdr>
                              <w:divsChild>
                                <w:div w:id="6091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6116">
              <w:marLeft w:val="0"/>
              <w:marRight w:val="0"/>
              <w:marTop w:val="0"/>
              <w:marBottom w:val="0"/>
              <w:divBdr>
                <w:top w:val="none" w:sz="0" w:space="0" w:color="auto"/>
                <w:left w:val="none" w:sz="0" w:space="0" w:color="auto"/>
                <w:bottom w:val="none" w:sz="0" w:space="0" w:color="auto"/>
                <w:right w:val="none" w:sz="0" w:space="0" w:color="auto"/>
              </w:divBdr>
              <w:divsChild>
                <w:div w:id="514151271">
                  <w:marLeft w:val="0"/>
                  <w:marRight w:val="0"/>
                  <w:marTop w:val="0"/>
                  <w:marBottom w:val="0"/>
                  <w:divBdr>
                    <w:top w:val="none" w:sz="0" w:space="0" w:color="auto"/>
                    <w:left w:val="none" w:sz="0" w:space="0" w:color="auto"/>
                    <w:bottom w:val="none" w:sz="0" w:space="0" w:color="auto"/>
                    <w:right w:val="none" w:sz="0" w:space="0" w:color="auto"/>
                  </w:divBdr>
                  <w:divsChild>
                    <w:div w:id="1085806007">
                      <w:marLeft w:val="-150"/>
                      <w:marRight w:val="-150"/>
                      <w:marTop w:val="0"/>
                      <w:marBottom w:val="0"/>
                      <w:divBdr>
                        <w:top w:val="none" w:sz="0" w:space="0" w:color="auto"/>
                        <w:left w:val="none" w:sz="0" w:space="0" w:color="auto"/>
                        <w:bottom w:val="none" w:sz="0" w:space="0" w:color="auto"/>
                        <w:right w:val="none" w:sz="0" w:space="0" w:color="auto"/>
                      </w:divBdr>
                      <w:divsChild>
                        <w:div w:id="997612996">
                          <w:marLeft w:val="0"/>
                          <w:marRight w:val="0"/>
                          <w:marTop w:val="0"/>
                          <w:marBottom w:val="0"/>
                          <w:divBdr>
                            <w:top w:val="none" w:sz="0" w:space="0" w:color="auto"/>
                            <w:left w:val="none" w:sz="0" w:space="0" w:color="auto"/>
                            <w:bottom w:val="none" w:sz="0" w:space="0" w:color="auto"/>
                            <w:right w:val="none" w:sz="0" w:space="0" w:color="auto"/>
                          </w:divBdr>
                          <w:divsChild>
                            <w:div w:id="540286653">
                              <w:marLeft w:val="-150"/>
                              <w:marRight w:val="-150"/>
                              <w:marTop w:val="0"/>
                              <w:marBottom w:val="0"/>
                              <w:divBdr>
                                <w:top w:val="none" w:sz="0" w:space="0" w:color="auto"/>
                                <w:left w:val="none" w:sz="0" w:space="0" w:color="auto"/>
                                <w:bottom w:val="none" w:sz="0" w:space="0" w:color="auto"/>
                                <w:right w:val="none" w:sz="0" w:space="0" w:color="auto"/>
                              </w:divBdr>
                              <w:divsChild>
                                <w:div w:id="618683736">
                                  <w:marLeft w:val="0"/>
                                  <w:marRight w:val="0"/>
                                  <w:marTop w:val="0"/>
                                  <w:marBottom w:val="300"/>
                                  <w:divBdr>
                                    <w:top w:val="none" w:sz="0" w:space="0" w:color="auto"/>
                                    <w:left w:val="none" w:sz="0" w:space="0" w:color="auto"/>
                                    <w:bottom w:val="none" w:sz="0" w:space="0" w:color="auto"/>
                                    <w:right w:val="none" w:sz="0" w:space="0" w:color="auto"/>
                                  </w:divBdr>
                                  <w:divsChild>
                                    <w:div w:id="424695895">
                                      <w:marLeft w:val="0"/>
                                      <w:marRight w:val="0"/>
                                      <w:marTop w:val="0"/>
                                      <w:marBottom w:val="0"/>
                                      <w:divBdr>
                                        <w:top w:val="none" w:sz="0" w:space="0" w:color="auto"/>
                                        <w:left w:val="none" w:sz="0" w:space="0" w:color="auto"/>
                                        <w:bottom w:val="none" w:sz="0" w:space="0" w:color="auto"/>
                                        <w:right w:val="none" w:sz="0" w:space="0" w:color="auto"/>
                                      </w:divBdr>
                                      <w:divsChild>
                                        <w:div w:id="4520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8561">
                          <w:marLeft w:val="0"/>
                          <w:marRight w:val="0"/>
                          <w:marTop w:val="0"/>
                          <w:marBottom w:val="0"/>
                          <w:divBdr>
                            <w:top w:val="none" w:sz="0" w:space="0" w:color="auto"/>
                            <w:left w:val="none" w:sz="0" w:space="0" w:color="auto"/>
                            <w:bottom w:val="none" w:sz="0" w:space="0" w:color="auto"/>
                            <w:right w:val="none" w:sz="0" w:space="0" w:color="auto"/>
                          </w:divBdr>
                          <w:divsChild>
                            <w:div w:id="1147549111">
                              <w:marLeft w:val="0"/>
                              <w:marRight w:val="0"/>
                              <w:marTop w:val="0"/>
                              <w:marBottom w:val="0"/>
                              <w:divBdr>
                                <w:top w:val="none" w:sz="0" w:space="0" w:color="auto"/>
                                <w:left w:val="none" w:sz="0" w:space="0" w:color="auto"/>
                                <w:bottom w:val="none" w:sz="0" w:space="0" w:color="auto"/>
                                <w:right w:val="none" w:sz="0" w:space="0" w:color="auto"/>
                              </w:divBdr>
                            </w:div>
                            <w:div w:id="1899122543">
                              <w:marLeft w:val="-150"/>
                              <w:marRight w:val="-150"/>
                              <w:marTop w:val="0"/>
                              <w:marBottom w:val="0"/>
                              <w:divBdr>
                                <w:top w:val="none" w:sz="0" w:space="0" w:color="auto"/>
                                <w:left w:val="none" w:sz="0" w:space="0" w:color="auto"/>
                                <w:bottom w:val="none" w:sz="0" w:space="0" w:color="auto"/>
                                <w:right w:val="none" w:sz="0" w:space="0" w:color="auto"/>
                              </w:divBdr>
                              <w:divsChild>
                                <w:div w:id="315501322">
                                  <w:marLeft w:val="0"/>
                                  <w:marRight w:val="0"/>
                                  <w:marTop w:val="0"/>
                                  <w:marBottom w:val="0"/>
                                  <w:divBdr>
                                    <w:top w:val="none" w:sz="0" w:space="0" w:color="auto"/>
                                    <w:left w:val="none" w:sz="0" w:space="0" w:color="auto"/>
                                    <w:bottom w:val="none" w:sz="0" w:space="0" w:color="auto"/>
                                    <w:right w:val="none" w:sz="0" w:space="0" w:color="auto"/>
                                  </w:divBdr>
                                </w:div>
                                <w:div w:id="1089501439">
                                  <w:marLeft w:val="0"/>
                                  <w:marRight w:val="0"/>
                                  <w:marTop w:val="0"/>
                                  <w:marBottom w:val="0"/>
                                  <w:divBdr>
                                    <w:top w:val="none" w:sz="0" w:space="0" w:color="auto"/>
                                    <w:left w:val="none" w:sz="0" w:space="0" w:color="auto"/>
                                    <w:bottom w:val="single" w:sz="6" w:space="0" w:color="D5DEE3"/>
                                    <w:right w:val="none" w:sz="0" w:space="0" w:color="auto"/>
                                  </w:divBdr>
                                </w:div>
                                <w:div w:id="1684428696">
                                  <w:marLeft w:val="0"/>
                                  <w:marRight w:val="0"/>
                                  <w:marTop w:val="0"/>
                                  <w:marBottom w:val="0"/>
                                  <w:divBdr>
                                    <w:top w:val="none" w:sz="0" w:space="0" w:color="auto"/>
                                    <w:left w:val="none" w:sz="0" w:space="0" w:color="auto"/>
                                    <w:bottom w:val="none" w:sz="0" w:space="0" w:color="auto"/>
                                    <w:right w:val="none" w:sz="0" w:space="0" w:color="auto"/>
                                  </w:divBdr>
                                  <w:divsChild>
                                    <w:div w:id="261032423">
                                      <w:marLeft w:val="0"/>
                                      <w:marRight w:val="0"/>
                                      <w:marTop w:val="0"/>
                                      <w:marBottom w:val="0"/>
                                      <w:divBdr>
                                        <w:top w:val="none" w:sz="0" w:space="0" w:color="auto"/>
                                        <w:left w:val="none" w:sz="0" w:space="0" w:color="auto"/>
                                        <w:bottom w:val="none" w:sz="0" w:space="0" w:color="auto"/>
                                        <w:right w:val="none" w:sz="0" w:space="0" w:color="auto"/>
                                      </w:divBdr>
                                      <w:divsChild>
                                        <w:div w:id="14931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84270">
              <w:marLeft w:val="0"/>
              <w:marRight w:val="0"/>
              <w:marTop w:val="0"/>
              <w:marBottom w:val="0"/>
              <w:divBdr>
                <w:top w:val="none" w:sz="0" w:space="0" w:color="auto"/>
                <w:left w:val="none" w:sz="0" w:space="0" w:color="auto"/>
                <w:bottom w:val="none" w:sz="0" w:space="0" w:color="auto"/>
                <w:right w:val="none" w:sz="0" w:space="0" w:color="auto"/>
              </w:divBdr>
              <w:divsChild>
                <w:div w:id="2090423060">
                  <w:marLeft w:val="0"/>
                  <w:marRight w:val="0"/>
                  <w:marTop w:val="0"/>
                  <w:marBottom w:val="0"/>
                  <w:divBdr>
                    <w:top w:val="none" w:sz="0" w:space="0" w:color="auto"/>
                    <w:left w:val="none" w:sz="0" w:space="0" w:color="auto"/>
                    <w:bottom w:val="none" w:sz="0" w:space="0" w:color="auto"/>
                    <w:right w:val="none" w:sz="0" w:space="0" w:color="auto"/>
                  </w:divBdr>
                  <w:divsChild>
                    <w:div w:id="1078745688">
                      <w:marLeft w:val="-150"/>
                      <w:marRight w:val="-150"/>
                      <w:marTop w:val="0"/>
                      <w:marBottom w:val="0"/>
                      <w:divBdr>
                        <w:top w:val="none" w:sz="0" w:space="0" w:color="auto"/>
                        <w:left w:val="none" w:sz="0" w:space="0" w:color="auto"/>
                        <w:bottom w:val="none" w:sz="0" w:space="0" w:color="auto"/>
                        <w:right w:val="none" w:sz="0" w:space="0" w:color="auto"/>
                      </w:divBdr>
                      <w:divsChild>
                        <w:div w:id="1631283626">
                          <w:marLeft w:val="0"/>
                          <w:marRight w:val="0"/>
                          <w:marTop w:val="0"/>
                          <w:marBottom w:val="0"/>
                          <w:divBdr>
                            <w:top w:val="none" w:sz="0" w:space="0" w:color="auto"/>
                            <w:left w:val="none" w:sz="0" w:space="0" w:color="auto"/>
                            <w:bottom w:val="none" w:sz="0" w:space="0" w:color="auto"/>
                            <w:right w:val="none" w:sz="0" w:space="0" w:color="auto"/>
                          </w:divBdr>
                          <w:divsChild>
                            <w:div w:id="1281569935">
                              <w:marLeft w:val="0"/>
                              <w:marRight w:val="0"/>
                              <w:marTop w:val="0"/>
                              <w:marBottom w:val="0"/>
                              <w:divBdr>
                                <w:top w:val="none" w:sz="0" w:space="0" w:color="auto"/>
                                <w:left w:val="none" w:sz="0" w:space="0" w:color="auto"/>
                                <w:bottom w:val="none" w:sz="0" w:space="0" w:color="auto"/>
                                <w:right w:val="none" w:sz="0" w:space="0" w:color="auto"/>
                              </w:divBdr>
                              <w:divsChild>
                                <w:div w:id="18547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09018">
              <w:marLeft w:val="0"/>
              <w:marRight w:val="0"/>
              <w:marTop w:val="0"/>
              <w:marBottom w:val="0"/>
              <w:divBdr>
                <w:top w:val="none" w:sz="0" w:space="0" w:color="auto"/>
                <w:left w:val="none" w:sz="0" w:space="0" w:color="auto"/>
                <w:bottom w:val="none" w:sz="0" w:space="0" w:color="auto"/>
                <w:right w:val="none" w:sz="0" w:space="0" w:color="auto"/>
              </w:divBdr>
              <w:divsChild>
                <w:div w:id="1700427176">
                  <w:marLeft w:val="0"/>
                  <w:marRight w:val="0"/>
                  <w:marTop w:val="0"/>
                  <w:marBottom w:val="0"/>
                  <w:divBdr>
                    <w:top w:val="none" w:sz="0" w:space="0" w:color="auto"/>
                    <w:left w:val="none" w:sz="0" w:space="0" w:color="auto"/>
                    <w:bottom w:val="none" w:sz="0" w:space="0" w:color="auto"/>
                    <w:right w:val="none" w:sz="0" w:space="0" w:color="auto"/>
                  </w:divBdr>
                  <w:divsChild>
                    <w:div w:id="1767575339">
                      <w:marLeft w:val="-150"/>
                      <w:marRight w:val="-150"/>
                      <w:marTop w:val="0"/>
                      <w:marBottom w:val="0"/>
                      <w:divBdr>
                        <w:top w:val="none" w:sz="0" w:space="0" w:color="auto"/>
                        <w:left w:val="none" w:sz="0" w:space="0" w:color="auto"/>
                        <w:bottom w:val="none" w:sz="0" w:space="0" w:color="auto"/>
                        <w:right w:val="none" w:sz="0" w:space="0" w:color="auto"/>
                      </w:divBdr>
                      <w:divsChild>
                        <w:div w:id="1073040982">
                          <w:marLeft w:val="0"/>
                          <w:marRight w:val="0"/>
                          <w:marTop w:val="0"/>
                          <w:marBottom w:val="0"/>
                          <w:divBdr>
                            <w:top w:val="none" w:sz="0" w:space="0" w:color="auto"/>
                            <w:left w:val="none" w:sz="0" w:space="0" w:color="auto"/>
                            <w:bottom w:val="none" w:sz="0" w:space="0" w:color="auto"/>
                            <w:right w:val="none" w:sz="0" w:space="0" w:color="auto"/>
                          </w:divBdr>
                          <w:divsChild>
                            <w:div w:id="1886019142">
                              <w:marLeft w:val="0"/>
                              <w:marRight w:val="0"/>
                              <w:marTop w:val="0"/>
                              <w:marBottom w:val="0"/>
                              <w:divBdr>
                                <w:top w:val="none" w:sz="0" w:space="0" w:color="auto"/>
                                <w:left w:val="none" w:sz="0" w:space="0" w:color="auto"/>
                                <w:bottom w:val="none" w:sz="0" w:space="0" w:color="auto"/>
                                <w:right w:val="none" w:sz="0" w:space="0" w:color="auto"/>
                              </w:divBdr>
                              <w:divsChild>
                                <w:div w:id="13000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522386">
              <w:marLeft w:val="0"/>
              <w:marRight w:val="0"/>
              <w:marTop w:val="0"/>
              <w:marBottom w:val="0"/>
              <w:divBdr>
                <w:top w:val="none" w:sz="0" w:space="0" w:color="auto"/>
                <w:left w:val="none" w:sz="0" w:space="0" w:color="auto"/>
                <w:bottom w:val="none" w:sz="0" w:space="0" w:color="auto"/>
                <w:right w:val="none" w:sz="0" w:space="0" w:color="auto"/>
              </w:divBdr>
              <w:divsChild>
                <w:div w:id="1385833511">
                  <w:marLeft w:val="0"/>
                  <w:marRight w:val="0"/>
                  <w:marTop w:val="0"/>
                  <w:marBottom w:val="0"/>
                  <w:divBdr>
                    <w:top w:val="none" w:sz="0" w:space="0" w:color="auto"/>
                    <w:left w:val="none" w:sz="0" w:space="0" w:color="auto"/>
                    <w:bottom w:val="none" w:sz="0" w:space="0" w:color="auto"/>
                    <w:right w:val="none" w:sz="0" w:space="0" w:color="auto"/>
                  </w:divBdr>
                  <w:divsChild>
                    <w:div w:id="494996069">
                      <w:marLeft w:val="-150"/>
                      <w:marRight w:val="-150"/>
                      <w:marTop w:val="0"/>
                      <w:marBottom w:val="0"/>
                      <w:divBdr>
                        <w:top w:val="none" w:sz="0" w:space="0" w:color="auto"/>
                        <w:left w:val="none" w:sz="0" w:space="0" w:color="auto"/>
                        <w:bottom w:val="none" w:sz="0" w:space="0" w:color="auto"/>
                        <w:right w:val="none" w:sz="0" w:space="0" w:color="auto"/>
                      </w:divBdr>
                      <w:divsChild>
                        <w:div w:id="592175">
                          <w:marLeft w:val="0"/>
                          <w:marRight w:val="0"/>
                          <w:marTop w:val="0"/>
                          <w:marBottom w:val="0"/>
                          <w:divBdr>
                            <w:top w:val="none" w:sz="0" w:space="0" w:color="auto"/>
                            <w:left w:val="none" w:sz="0" w:space="0" w:color="auto"/>
                            <w:bottom w:val="none" w:sz="0" w:space="0" w:color="auto"/>
                            <w:right w:val="none" w:sz="0" w:space="0" w:color="auto"/>
                          </w:divBdr>
                        </w:div>
                        <w:div w:id="370495910">
                          <w:marLeft w:val="0"/>
                          <w:marRight w:val="0"/>
                          <w:marTop w:val="0"/>
                          <w:marBottom w:val="0"/>
                          <w:divBdr>
                            <w:top w:val="none" w:sz="0" w:space="0" w:color="auto"/>
                            <w:left w:val="none" w:sz="0" w:space="0" w:color="auto"/>
                            <w:bottom w:val="none" w:sz="0" w:space="0" w:color="auto"/>
                            <w:right w:val="none" w:sz="0" w:space="0" w:color="auto"/>
                          </w:divBdr>
                        </w:div>
                        <w:div w:id="395250022">
                          <w:marLeft w:val="0"/>
                          <w:marRight w:val="0"/>
                          <w:marTop w:val="0"/>
                          <w:marBottom w:val="300"/>
                          <w:divBdr>
                            <w:top w:val="none" w:sz="0" w:space="0" w:color="auto"/>
                            <w:left w:val="none" w:sz="0" w:space="0" w:color="auto"/>
                            <w:bottom w:val="none" w:sz="0" w:space="0" w:color="auto"/>
                            <w:right w:val="none" w:sz="0" w:space="0" w:color="auto"/>
                          </w:divBdr>
                          <w:divsChild>
                            <w:div w:id="1005596459">
                              <w:marLeft w:val="0"/>
                              <w:marRight w:val="0"/>
                              <w:marTop w:val="0"/>
                              <w:marBottom w:val="0"/>
                              <w:divBdr>
                                <w:top w:val="none" w:sz="0" w:space="0" w:color="auto"/>
                                <w:left w:val="none" w:sz="0" w:space="0" w:color="auto"/>
                                <w:bottom w:val="none" w:sz="0" w:space="0" w:color="auto"/>
                                <w:right w:val="none" w:sz="0" w:space="0" w:color="auto"/>
                              </w:divBdr>
                            </w:div>
                          </w:divsChild>
                        </w:div>
                        <w:div w:id="495851915">
                          <w:marLeft w:val="0"/>
                          <w:marRight w:val="0"/>
                          <w:marTop w:val="0"/>
                          <w:marBottom w:val="0"/>
                          <w:divBdr>
                            <w:top w:val="none" w:sz="0" w:space="0" w:color="auto"/>
                            <w:left w:val="none" w:sz="0" w:space="0" w:color="auto"/>
                            <w:bottom w:val="none" w:sz="0" w:space="0" w:color="auto"/>
                            <w:right w:val="none" w:sz="0" w:space="0" w:color="auto"/>
                          </w:divBdr>
                        </w:div>
                        <w:div w:id="1420251413">
                          <w:marLeft w:val="0"/>
                          <w:marRight w:val="0"/>
                          <w:marTop w:val="0"/>
                          <w:marBottom w:val="0"/>
                          <w:divBdr>
                            <w:top w:val="none" w:sz="0" w:space="0" w:color="auto"/>
                            <w:left w:val="none" w:sz="0" w:space="0" w:color="auto"/>
                            <w:bottom w:val="none" w:sz="0" w:space="0" w:color="auto"/>
                            <w:right w:val="none" w:sz="0" w:space="0" w:color="auto"/>
                          </w:divBdr>
                        </w:div>
                        <w:div w:id="1500656990">
                          <w:marLeft w:val="0"/>
                          <w:marRight w:val="0"/>
                          <w:marTop w:val="0"/>
                          <w:marBottom w:val="0"/>
                          <w:divBdr>
                            <w:top w:val="none" w:sz="0" w:space="0" w:color="auto"/>
                            <w:left w:val="none" w:sz="0" w:space="0" w:color="auto"/>
                            <w:bottom w:val="none" w:sz="0" w:space="0" w:color="auto"/>
                            <w:right w:val="none" w:sz="0" w:space="0" w:color="auto"/>
                          </w:divBdr>
                        </w:div>
                        <w:div w:id="1647934561">
                          <w:marLeft w:val="0"/>
                          <w:marRight w:val="0"/>
                          <w:marTop w:val="0"/>
                          <w:marBottom w:val="0"/>
                          <w:divBdr>
                            <w:top w:val="none" w:sz="0" w:space="0" w:color="auto"/>
                            <w:left w:val="none" w:sz="0" w:space="0" w:color="auto"/>
                            <w:bottom w:val="none" w:sz="0" w:space="0" w:color="auto"/>
                            <w:right w:val="none" w:sz="0" w:space="0" w:color="auto"/>
                          </w:divBdr>
                        </w:div>
                        <w:div w:id="1751655702">
                          <w:marLeft w:val="0"/>
                          <w:marRight w:val="0"/>
                          <w:marTop w:val="0"/>
                          <w:marBottom w:val="0"/>
                          <w:divBdr>
                            <w:top w:val="none" w:sz="0" w:space="0" w:color="auto"/>
                            <w:left w:val="none" w:sz="0" w:space="0" w:color="auto"/>
                            <w:bottom w:val="none" w:sz="0" w:space="0" w:color="auto"/>
                            <w:right w:val="none" w:sz="0" w:space="0" w:color="auto"/>
                          </w:divBdr>
                        </w:div>
                        <w:div w:id="1764260218">
                          <w:marLeft w:val="0"/>
                          <w:marRight w:val="0"/>
                          <w:marTop w:val="0"/>
                          <w:marBottom w:val="0"/>
                          <w:divBdr>
                            <w:top w:val="none" w:sz="0" w:space="0" w:color="auto"/>
                            <w:left w:val="none" w:sz="0" w:space="0" w:color="auto"/>
                            <w:bottom w:val="none" w:sz="0" w:space="0" w:color="auto"/>
                            <w:right w:val="none" w:sz="0" w:space="0" w:color="auto"/>
                          </w:divBdr>
                        </w:div>
                        <w:div w:id="1883976004">
                          <w:marLeft w:val="0"/>
                          <w:marRight w:val="0"/>
                          <w:marTop w:val="0"/>
                          <w:marBottom w:val="0"/>
                          <w:divBdr>
                            <w:top w:val="none" w:sz="0" w:space="0" w:color="auto"/>
                            <w:left w:val="none" w:sz="0" w:space="0" w:color="auto"/>
                            <w:bottom w:val="none" w:sz="0" w:space="0" w:color="auto"/>
                            <w:right w:val="none" w:sz="0" w:space="0" w:color="auto"/>
                          </w:divBdr>
                        </w:div>
                      </w:divsChild>
                    </w:div>
                    <w:div w:id="1792630865">
                      <w:marLeft w:val="-150"/>
                      <w:marRight w:val="-150"/>
                      <w:marTop w:val="0"/>
                      <w:marBottom w:val="0"/>
                      <w:divBdr>
                        <w:top w:val="none" w:sz="0" w:space="0" w:color="auto"/>
                        <w:left w:val="none" w:sz="0" w:space="0" w:color="auto"/>
                        <w:bottom w:val="none" w:sz="0" w:space="0" w:color="auto"/>
                        <w:right w:val="none" w:sz="0" w:space="0" w:color="auto"/>
                      </w:divBdr>
                      <w:divsChild>
                        <w:div w:id="1936210177">
                          <w:marLeft w:val="0"/>
                          <w:marRight w:val="0"/>
                          <w:marTop w:val="0"/>
                          <w:marBottom w:val="0"/>
                          <w:divBdr>
                            <w:top w:val="none" w:sz="0" w:space="0" w:color="auto"/>
                            <w:left w:val="none" w:sz="0" w:space="0" w:color="auto"/>
                            <w:bottom w:val="none" w:sz="0" w:space="0" w:color="auto"/>
                            <w:right w:val="none" w:sz="0" w:space="0" w:color="auto"/>
                          </w:divBdr>
                          <w:divsChild>
                            <w:div w:id="218127793">
                              <w:marLeft w:val="0"/>
                              <w:marRight w:val="0"/>
                              <w:marTop w:val="0"/>
                              <w:marBottom w:val="0"/>
                              <w:divBdr>
                                <w:top w:val="none" w:sz="0" w:space="0" w:color="auto"/>
                                <w:left w:val="none" w:sz="0" w:space="0" w:color="auto"/>
                                <w:bottom w:val="none" w:sz="0" w:space="0" w:color="auto"/>
                                <w:right w:val="none" w:sz="0" w:space="0" w:color="auto"/>
                              </w:divBdr>
                              <w:divsChild>
                                <w:div w:id="368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76793">
              <w:marLeft w:val="0"/>
              <w:marRight w:val="0"/>
              <w:marTop w:val="0"/>
              <w:marBottom w:val="0"/>
              <w:divBdr>
                <w:top w:val="none" w:sz="0" w:space="0" w:color="auto"/>
                <w:left w:val="none" w:sz="0" w:space="0" w:color="auto"/>
                <w:bottom w:val="none" w:sz="0" w:space="0" w:color="auto"/>
                <w:right w:val="none" w:sz="0" w:space="0" w:color="auto"/>
              </w:divBdr>
              <w:divsChild>
                <w:div w:id="1857229244">
                  <w:marLeft w:val="0"/>
                  <w:marRight w:val="0"/>
                  <w:marTop w:val="0"/>
                  <w:marBottom w:val="0"/>
                  <w:divBdr>
                    <w:top w:val="none" w:sz="0" w:space="0" w:color="auto"/>
                    <w:left w:val="none" w:sz="0" w:space="0" w:color="auto"/>
                    <w:bottom w:val="none" w:sz="0" w:space="0" w:color="auto"/>
                    <w:right w:val="none" w:sz="0" w:space="0" w:color="auto"/>
                  </w:divBdr>
                  <w:divsChild>
                    <w:div w:id="930746340">
                      <w:marLeft w:val="-150"/>
                      <w:marRight w:val="-150"/>
                      <w:marTop w:val="0"/>
                      <w:marBottom w:val="0"/>
                      <w:divBdr>
                        <w:top w:val="none" w:sz="0" w:space="0" w:color="auto"/>
                        <w:left w:val="none" w:sz="0" w:space="0" w:color="auto"/>
                        <w:bottom w:val="none" w:sz="0" w:space="0" w:color="auto"/>
                        <w:right w:val="none" w:sz="0" w:space="0" w:color="auto"/>
                      </w:divBdr>
                      <w:divsChild>
                        <w:div w:id="565801997">
                          <w:marLeft w:val="0"/>
                          <w:marRight w:val="0"/>
                          <w:marTop w:val="0"/>
                          <w:marBottom w:val="0"/>
                          <w:divBdr>
                            <w:top w:val="none" w:sz="0" w:space="0" w:color="auto"/>
                            <w:left w:val="none" w:sz="0" w:space="0" w:color="auto"/>
                            <w:bottom w:val="none" w:sz="0" w:space="0" w:color="auto"/>
                            <w:right w:val="none" w:sz="0" w:space="0" w:color="auto"/>
                          </w:divBdr>
                          <w:divsChild>
                            <w:div w:id="3941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16738">
                      <w:marLeft w:val="-150"/>
                      <w:marRight w:val="-150"/>
                      <w:marTop w:val="0"/>
                      <w:marBottom w:val="0"/>
                      <w:divBdr>
                        <w:top w:val="none" w:sz="0" w:space="0" w:color="auto"/>
                        <w:left w:val="none" w:sz="0" w:space="0" w:color="auto"/>
                        <w:bottom w:val="none" w:sz="0" w:space="0" w:color="auto"/>
                        <w:right w:val="none" w:sz="0" w:space="0" w:color="auto"/>
                      </w:divBdr>
                      <w:divsChild>
                        <w:div w:id="847792493">
                          <w:marLeft w:val="0"/>
                          <w:marRight w:val="0"/>
                          <w:marTop w:val="0"/>
                          <w:marBottom w:val="0"/>
                          <w:divBdr>
                            <w:top w:val="none" w:sz="0" w:space="0" w:color="auto"/>
                            <w:left w:val="none" w:sz="0" w:space="0" w:color="auto"/>
                            <w:bottom w:val="single" w:sz="6" w:space="0" w:color="D5DEE3"/>
                            <w:right w:val="none" w:sz="0" w:space="0" w:color="auto"/>
                          </w:divBdr>
                        </w:div>
                        <w:div w:id="9105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61073">
      <w:bodyDiv w:val="1"/>
      <w:marLeft w:val="0"/>
      <w:marRight w:val="0"/>
      <w:marTop w:val="0"/>
      <w:marBottom w:val="0"/>
      <w:divBdr>
        <w:top w:val="none" w:sz="0" w:space="0" w:color="auto"/>
        <w:left w:val="none" w:sz="0" w:space="0" w:color="auto"/>
        <w:bottom w:val="none" w:sz="0" w:space="0" w:color="auto"/>
        <w:right w:val="none" w:sz="0" w:space="0" w:color="auto"/>
      </w:divBdr>
    </w:div>
    <w:div w:id="1949004848">
      <w:bodyDiv w:val="1"/>
      <w:marLeft w:val="0"/>
      <w:marRight w:val="0"/>
      <w:marTop w:val="0"/>
      <w:marBottom w:val="0"/>
      <w:divBdr>
        <w:top w:val="none" w:sz="0" w:space="0" w:color="auto"/>
        <w:left w:val="none" w:sz="0" w:space="0" w:color="auto"/>
        <w:bottom w:val="none" w:sz="0" w:space="0" w:color="auto"/>
        <w:right w:val="none" w:sz="0" w:space="0" w:color="auto"/>
      </w:divBdr>
      <w:divsChild>
        <w:div w:id="1936207558">
          <w:marLeft w:val="1426"/>
          <w:marRight w:val="0"/>
          <w:marTop w:val="320"/>
          <w:marBottom w:val="0"/>
          <w:divBdr>
            <w:top w:val="none" w:sz="0" w:space="0" w:color="auto"/>
            <w:left w:val="none" w:sz="0" w:space="0" w:color="auto"/>
            <w:bottom w:val="none" w:sz="0" w:space="0" w:color="auto"/>
            <w:right w:val="none" w:sz="0" w:space="0" w:color="auto"/>
          </w:divBdr>
        </w:div>
      </w:divsChild>
    </w:div>
    <w:div w:id="1949778674">
      <w:bodyDiv w:val="1"/>
      <w:marLeft w:val="0"/>
      <w:marRight w:val="0"/>
      <w:marTop w:val="0"/>
      <w:marBottom w:val="0"/>
      <w:divBdr>
        <w:top w:val="none" w:sz="0" w:space="0" w:color="auto"/>
        <w:left w:val="none" w:sz="0" w:space="0" w:color="auto"/>
        <w:bottom w:val="none" w:sz="0" w:space="0" w:color="auto"/>
        <w:right w:val="none" w:sz="0" w:space="0" w:color="auto"/>
      </w:divBdr>
      <w:divsChild>
        <w:div w:id="1970285340">
          <w:marLeft w:val="1426"/>
          <w:marRight w:val="0"/>
          <w:marTop w:val="320"/>
          <w:marBottom w:val="0"/>
          <w:divBdr>
            <w:top w:val="none" w:sz="0" w:space="0" w:color="auto"/>
            <w:left w:val="none" w:sz="0" w:space="0" w:color="auto"/>
            <w:bottom w:val="none" w:sz="0" w:space="0" w:color="auto"/>
            <w:right w:val="none" w:sz="0" w:space="0" w:color="auto"/>
          </w:divBdr>
        </w:div>
      </w:divsChild>
    </w:div>
    <w:div w:id="1952080371">
      <w:bodyDiv w:val="1"/>
      <w:marLeft w:val="0"/>
      <w:marRight w:val="0"/>
      <w:marTop w:val="0"/>
      <w:marBottom w:val="0"/>
      <w:divBdr>
        <w:top w:val="none" w:sz="0" w:space="0" w:color="auto"/>
        <w:left w:val="none" w:sz="0" w:space="0" w:color="auto"/>
        <w:bottom w:val="none" w:sz="0" w:space="0" w:color="auto"/>
        <w:right w:val="none" w:sz="0" w:space="0" w:color="auto"/>
      </w:divBdr>
    </w:div>
    <w:div w:id="1970895043">
      <w:bodyDiv w:val="1"/>
      <w:marLeft w:val="0"/>
      <w:marRight w:val="0"/>
      <w:marTop w:val="0"/>
      <w:marBottom w:val="0"/>
      <w:divBdr>
        <w:top w:val="none" w:sz="0" w:space="0" w:color="auto"/>
        <w:left w:val="none" w:sz="0" w:space="0" w:color="auto"/>
        <w:bottom w:val="none" w:sz="0" w:space="0" w:color="auto"/>
        <w:right w:val="none" w:sz="0" w:space="0" w:color="auto"/>
      </w:divBdr>
      <w:divsChild>
        <w:div w:id="930041296">
          <w:marLeft w:val="720"/>
          <w:marRight w:val="0"/>
          <w:marTop w:val="0"/>
          <w:marBottom w:val="0"/>
          <w:divBdr>
            <w:top w:val="none" w:sz="0" w:space="0" w:color="auto"/>
            <w:left w:val="none" w:sz="0" w:space="0" w:color="auto"/>
            <w:bottom w:val="none" w:sz="0" w:space="0" w:color="auto"/>
            <w:right w:val="none" w:sz="0" w:space="0" w:color="auto"/>
          </w:divBdr>
        </w:div>
        <w:div w:id="312834125">
          <w:marLeft w:val="720"/>
          <w:marRight w:val="0"/>
          <w:marTop w:val="0"/>
          <w:marBottom w:val="0"/>
          <w:divBdr>
            <w:top w:val="none" w:sz="0" w:space="0" w:color="auto"/>
            <w:left w:val="none" w:sz="0" w:space="0" w:color="auto"/>
            <w:bottom w:val="none" w:sz="0" w:space="0" w:color="auto"/>
            <w:right w:val="none" w:sz="0" w:space="0" w:color="auto"/>
          </w:divBdr>
        </w:div>
        <w:div w:id="1033850652">
          <w:marLeft w:val="720"/>
          <w:marRight w:val="0"/>
          <w:marTop w:val="0"/>
          <w:marBottom w:val="0"/>
          <w:divBdr>
            <w:top w:val="none" w:sz="0" w:space="0" w:color="auto"/>
            <w:left w:val="none" w:sz="0" w:space="0" w:color="auto"/>
            <w:bottom w:val="none" w:sz="0" w:space="0" w:color="auto"/>
            <w:right w:val="none" w:sz="0" w:space="0" w:color="auto"/>
          </w:divBdr>
        </w:div>
      </w:divsChild>
    </w:div>
    <w:div w:id="1998146340">
      <w:bodyDiv w:val="1"/>
      <w:marLeft w:val="0"/>
      <w:marRight w:val="0"/>
      <w:marTop w:val="0"/>
      <w:marBottom w:val="0"/>
      <w:divBdr>
        <w:top w:val="none" w:sz="0" w:space="0" w:color="auto"/>
        <w:left w:val="none" w:sz="0" w:space="0" w:color="auto"/>
        <w:bottom w:val="none" w:sz="0" w:space="0" w:color="auto"/>
        <w:right w:val="none" w:sz="0" w:space="0" w:color="auto"/>
      </w:divBdr>
    </w:div>
    <w:div w:id="2003268983">
      <w:bodyDiv w:val="1"/>
      <w:marLeft w:val="0"/>
      <w:marRight w:val="0"/>
      <w:marTop w:val="0"/>
      <w:marBottom w:val="0"/>
      <w:divBdr>
        <w:top w:val="none" w:sz="0" w:space="0" w:color="auto"/>
        <w:left w:val="none" w:sz="0" w:space="0" w:color="auto"/>
        <w:bottom w:val="none" w:sz="0" w:space="0" w:color="auto"/>
        <w:right w:val="none" w:sz="0" w:space="0" w:color="auto"/>
      </w:divBdr>
    </w:div>
    <w:div w:id="2037805145">
      <w:bodyDiv w:val="1"/>
      <w:marLeft w:val="0"/>
      <w:marRight w:val="0"/>
      <w:marTop w:val="0"/>
      <w:marBottom w:val="0"/>
      <w:divBdr>
        <w:top w:val="none" w:sz="0" w:space="0" w:color="auto"/>
        <w:left w:val="none" w:sz="0" w:space="0" w:color="auto"/>
        <w:bottom w:val="none" w:sz="0" w:space="0" w:color="auto"/>
        <w:right w:val="none" w:sz="0" w:space="0" w:color="auto"/>
      </w:divBdr>
      <w:divsChild>
        <w:div w:id="1378237658">
          <w:marLeft w:val="720"/>
          <w:marRight w:val="0"/>
          <w:marTop w:val="0"/>
          <w:marBottom w:val="0"/>
          <w:divBdr>
            <w:top w:val="none" w:sz="0" w:space="0" w:color="auto"/>
            <w:left w:val="none" w:sz="0" w:space="0" w:color="auto"/>
            <w:bottom w:val="none" w:sz="0" w:space="0" w:color="auto"/>
            <w:right w:val="none" w:sz="0" w:space="0" w:color="auto"/>
          </w:divBdr>
        </w:div>
        <w:div w:id="1114249312">
          <w:marLeft w:val="720"/>
          <w:marRight w:val="0"/>
          <w:marTop w:val="0"/>
          <w:marBottom w:val="0"/>
          <w:divBdr>
            <w:top w:val="none" w:sz="0" w:space="0" w:color="auto"/>
            <w:left w:val="none" w:sz="0" w:space="0" w:color="auto"/>
            <w:bottom w:val="none" w:sz="0" w:space="0" w:color="auto"/>
            <w:right w:val="none" w:sz="0" w:space="0" w:color="auto"/>
          </w:divBdr>
        </w:div>
        <w:div w:id="930160671">
          <w:marLeft w:val="720"/>
          <w:marRight w:val="0"/>
          <w:marTop w:val="0"/>
          <w:marBottom w:val="0"/>
          <w:divBdr>
            <w:top w:val="none" w:sz="0" w:space="0" w:color="auto"/>
            <w:left w:val="none" w:sz="0" w:space="0" w:color="auto"/>
            <w:bottom w:val="none" w:sz="0" w:space="0" w:color="auto"/>
            <w:right w:val="none" w:sz="0" w:space="0" w:color="auto"/>
          </w:divBdr>
        </w:div>
        <w:div w:id="145359395">
          <w:marLeft w:val="720"/>
          <w:marRight w:val="0"/>
          <w:marTop w:val="0"/>
          <w:marBottom w:val="0"/>
          <w:divBdr>
            <w:top w:val="none" w:sz="0" w:space="0" w:color="auto"/>
            <w:left w:val="none" w:sz="0" w:space="0" w:color="auto"/>
            <w:bottom w:val="none" w:sz="0" w:space="0" w:color="auto"/>
            <w:right w:val="none" w:sz="0" w:space="0" w:color="auto"/>
          </w:divBdr>
        </w:div>
      </w:divsChild>
    </w:div>
    <w:div w:id="2052269048">
      <w:bodyDiv w:val="1"/>
      <w:marLeft w:val="0"/>
      <w:marRight w:val="0"/>
      <w:marTop w:val="0"/>
      <w:marBottom w:val="0"/>
      <w:divBdr>
        <w:top w:val="none" w:sz="0" w:space="0" w:color="auto"/>
        <w:left w:val="none" w:sz="0" w:space="0" w:color="auto"/>
        <w:bottom w:val="none" w:sz="0" w:space="0" w:color="auto"/>
        <w:right w:val="none" w:sz="0" w:space="0" w:color="auto"/>
      </w:divBdr>
    </w:div>
    <w:div w:id="2087921806">
      <w:bodyDiv w:val="1"/>
      <w:marLeft w:val="0"/>
      <w:marRight w:val="0"/>
      <w:marTop w:val="0"/>
      <w:marBottom w:val="0"/>
      <w:divBdr>
        <w:top w:val="none" w:sz="0" w:space="0" w:color="auto"/>
        <w:left w:val="none" w:sz="0" w:space="0" w:color="auto"/>
        <w:bottom w:val="none" w:sz="0" w:space="0" w:color="auto"/>
        <w:right w:val="none" w:sz="0" w:space="0" w:color="auto"/>
      </w:divBdr>
    </w:div>
    <w:div w:id="2099867049">
      <w:bodyDiv w:val="1"/>
      <w:marLeft w:val="0"/>
      <w:marRight w:val="0"/>
      <w:marTop w:val="0"/>
      <w:marBottom w:val="0"/>
      <w:divBdr>
        <w:top w:val="none" w:sz="0" w:space="0" w:color="auto"/>
        <w:left w:val="none" w:sz="0" w:space="0" w:color="auto"/>
        <w:bottom w:val="none" w:sz="0" w:space="0" w:color="auto"/>
        <w:right w:val="none" w:sz="0" w:space="0" w:color="auto"/>
      </w:divBdr>
      <w:divsChild>
        <w:div w:id="125707557">
          <w:marLeft w:val="446"/>
          <w:marRight w:val="0"/>
          <w:marTop w:val="0"/>
          <w:marBottom w:val="0"/>
          <w:divBdr>
            <w:top w:val="none" w:sz="0" w:space="0" w:color="auto"/>
            <w:left w:val="none" w:sz="0" w:space="0" w:color="auto"/>
            <w:bottom w:val="none" w:sz="0" w:space="0" w:color="auto"/>
            <w:right w:val="none" w:sz="0" w:space="0" w:color="auto"/>
          </w:divBdr>
        </w:div>
        <w:div w:id="389154601">
          <w:marLeft w:val="446"/>
          <w:marRight w:val="0"/>
          <w:marTop w:val="0"/>
          <w:marBottom w:val="0"/>
          <w:divBdr>
            <w:top w:val="none" w:sz="0" w:space="0" w:color="auto"/>
            <w:left w:val="none" w:sz="0" w:space="0" w:color="auto"/>
            <w:bottom w:val="none" w:sz="0" w:space="0" w:color="auto"/>
            <w:right w:val="none" w:sz="0" w:space="0" w:color="auto"/>
          </w:divBdr>
        </w:div>
        <w:div w:id="817960805">
          <w:marLeft w:val="446"/>
          <w:marRight w:val="0"/>
          <w:marTop w:val="0"/>
          <w:marBottom w:val="0"/>
          <w:divBdr>
            <w:top w:val="none" w:sz="0" w:space="0" w:color="auto"/>
            <w:left w:val="none" w:sz="0" w:space="0" w:color="auto"/>
            <w:bottom w:val="none" w:sz="0" w:space="0" w:color="auto"/>
            <w:right w:val="none" w:sz="0" w:space="0" w:color="auto"/>
          </w:divBdr>
        </w:div>
        <w:div w:id="2002080219">
          <w:marLeft w:val="446"/>
          <w:marRight w:val="0"/>
          <w:marTop w:val="0"/>
          <w:marBottom w:val="0"/>
          <w:divBdr>
            <w:top w:val="none" w:sz="0" w:space="0" w:color="auto"/>
            <w:left w:val="none" w:sz="0" w:space="0" w:color="auto"/>
            <w:bottom w:val="none" w:sz="0" w:space="0" w:color="auto"/>
            <w:right w:val="none" w:sz="0" w:space="0" w:color="auto"/>
          </w:divBdr>
        </w:div>
      </w:divsChild>
    </w:div>
    <w:div w:id="2100179181">
      <w:bodyDiv w:val="1"/>
      <w:marLeft w:val="0"/>
      <w:marRight w:val="0"/>
      <w:marTop w:val="0"/>
      <w:marBottom w:val="0"/>
      <w:divBdr>
        <w:top w:val="none" w:sz="0" w:space="0" w:color="auto"/>
        <w:left w:val="none" w:sz="0" w:space="0" w:color="auto"/>
        <w:bottom w:val="none" w:sz="0" w:space="0" w:color="auto"/>
        <w:right w:val="none" w:sz="0" w:space="0" w:color="auto"/>
      </w:divBdr>
    </w:div>
    <w:div w:id="2130465913">
      <w:bodyDiv w:val="1"/>
      <w:marLeft w:val="0"/>
      <w:marRight w:val="0"/>
      <w:marTop w:val="0"/>
      <w:marBottom w:val="0"/>
      <w:divBdr>
        <w:top w:val="none" w:sz="0" w:space="0" w:color="auto"/>
        <w:left w:val="none" w:sz="0" w:space="0" w:color="auto"/>
        <w:bottom w:val="none" w:sz="0" w:space="0" w:color="auto"/>
        <w:right w:val="none" w:sz="0" w:space="0" w:color="auto"/>
      </w:divBdr>
      <w:divsChild>
        <w:div w:id="817914977">
          <w:marLeft w:val="547"/>
          <w:marRight w:val="0"/>
          <w:marTop w:val="96"/>
          <w:marBottom w:val="0"/>
          <w:divBdr>
            <w:top w:val="none" w:sz="0" w:space="0" w:color="auto"/>
            <w:left w:val="none" w:sz="0" w:space="0" w:color="auto"/>
            <w:bottom w:val="none" w:sz="0" w:space="0" w:color="auto"/>
            <w:right w:val="none" w:sz="0" w:space="0" w:color="auto"/>
          </w:divBdr>
        </w:div>
        <w:div w:id="1635407835">
          <w:marLeft w:val="547"/>
          <w:marRight w:val="0"/>
          <w:marTop w:val="96"/>
          <w:marBottom w:val="0"/>
          <w:divBdr>
            <w:top w:val="none" w:sz="0" w:space="0" w:color="auto"/>
            <w:left w:val="none" w:sz="0" w:space="0" w:color="auto"/>
            <w:bottom w:val="none" w:sz="0" w:space="0" w:color="auto"/>
            <w:right w:val="none" w:sz="0" w:space="0" w:color="auto"/>
          </w:divBdr>
        </w:div>
      </w:divsChild>
    </w:div>
    <w:div w:id="213216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ehXYH6wmmDo" TargetMode="External"/><Relationship Id="rId21" Type="http://schemas.openxmlformats.org/officeDocument/2006/relationships/image" Target="media/image4.jpeg"/><Relationship Id="rId42" Type="http://schemas.openxmlformats.org/officeDocument/2006/relationships/diagramData" Target="diagrams/data1.xml"/><Relationship Id="rId63" Type="http://schemas.openxmlformats.org/officeDocument/2006/relationships/diagramData" Target="diagrams/data2.xml"/><Relationship Id="rId84" Type="http://schemas.openxmlformats.org/officeDocument/2006/relationships/hyperlink" Target="http://www.guidetogender.com/" TargetMode="External"/><Relationship Id="rId138" Type="http://schemas.openxmlformats.org/officeDocument/2006/relationships/hyperlink" Target="https://www.ippf.org/sites/default/files/2020-09/ItsAllOneCurriculum_English.pdf" TargetMode="External"/><Relationship Id="rId159" Type="http://schemas.openxmlformats.org/officeDocument/2006/relationships/image" Target="media/image19.png"/><Relationship Id="rId170" Type="http://schemas.openxmlformats.org/officeDocument/2006/relationships/hyperlink" Target="https://www.damemagazine.com/2018/11/28/what-men-need-to-know-about-sexist-microaggressions/" TargetMode="External"/><Relationship Id="rId191" Type="http://schemas.openxmlformats.org/officeDocument/2006/relationships/hyperlink" Target="https://traumainformedoregon.org/wp-content/uploads/2016/09/Guide-toTrauma-Informed-Sex-Education.pdf" TargetMode="External"/><Relationship Id="rId107" Type="http://schemas.openxmlformats.org/officeDocument/2006/relationships/hyperlink" Target="https://www.iglyo.com/resources/teachers-guide-to-inclusive-education-2015/" TargetMode="External"/><Relationship Id="rId11" Type="http://schemas.openxmlformats.org/officeDocument/2006/relationships/image" Target="media/image1.jpeg"/><Relationship Id="rId32" Type="http://schemas.openxmlformats.org/officeDocument/2006/relationships/hyperlink" Target="https://www.sessionlab.com/library/energiser" TargetMode="External"/><Relationship Id="rId53" Type="http://schemas.openxmlformats.org/officeDocument/2006/relationships/hyperlink" Target="https://www.mentimeter.com/" TargetMode="External"/><Relationship Id="rId74" Type="http://schemas.openxmlformats.org/officeDocument/2006/relationships/hyperlink" Target="https://en.wikipedia.org/wiki/Gender_variance" TargetMode="External"/><Relationship Id="rId128" Type="http://schemas.openxmlformats.org/officeDocument/2006/relationships/hyperlink" Target="https://www.youtube.com/watch?v=raxPKklDF2k" TargetMode="External"/><Relationship Id="rId149" Type="http://schemas.openxmlformats.org/officeDocument/2006/relationships/hyperlink" Target="https://au.reachout.com/articles/domestic-violence-support" TargetMode="External"/><Relationship Id="rId5" Type="http://schemas.openxmlformats.org/officeDocument/2006/relationships/numbering" Target="numbering.xml"/><Relationship Id="rId95" Type="http://schemas.openxmlformats.org/officeDocument/2006/relationships/image" Target="media/image11.png"/><Relationship Id="rId160" Type="http://schemas.openxmlformats.org/officeDocument/2006/relationships/image" Target="media/image20.png"/><Relationship Id="rId181" Type="http://schemas.openxmlformats.org/officeDocument/2006/relationships/hyperlink" Target="https://www.ifpa.ie/sites/default/files/documents/Reports/teaching_about_consent_healthy_boundaries_a_guide_for_educators.pdf" TargetMode="External"/><Relationship Id="rId22" Type="http://schemas.openxmlformats.org/officeDocument/2006/relationships/image" Target="media/image5.png"/><Relationship Id="rId43" Type="http://schemas.openxmlformats.org/officeDocument/2006/relationships/diagramLayout" Target="diagrams/layout1.xml"/><Relationship Id="rId64" Type="http://schemas.openxmlformats.org/officeDocument/2006/relationships/diagramLayout" Target="diagrams/layout2.xml"/><Relationship Id="rId118" Type="http://schemas.openxmlformats.org/officeDocument/2006/relationships/hyperlink" Target="https://www.youtube.com/watch?v=wPwck0EQkgs" TargetMode="External"/><Relationship Id="rId139" Type="http://schemas.openxmlformats.org/officeDocument/2006/relationships/hyperlink" Target="https://www.ifpa.ie/sites/default/files/documents/Reports/teaching_about_consent_healthy_boundaries_a_guide_for_educators.pdf" TargetMode="External"/><Relationship Id="rId85" Type="http://schemas.openxmlformats.org/officeDocument/2006/relationships/hyperlink" Target="https://thegenderbook.com/the-gender-booklet" TargetMode="External"/><Relationship Id="rId150" Type="http://schemas.openxmlformats.org/officeDocument/2006/relationships/hyperlink" Target="https://www.un.org/en/universal-declaration-human-rights/" TargetMode="External"/><Relationship Id="rId171" Type="http://schemas.openxmlformats.org/officeDocument/2006/relationships/hyperlink" Target="https://www.coe.int/en/web/compass" TargetMode="External"/><Relationship Id="rId192" Type="http://schemas.openxmlformats.org/officeDocument/2006/relationships/hyperlink" Target="https://mediasmarts.ca/sites/mediasmarts/files/pdfs/publication-report/full/YCWWIII_Sexuality_Romantic_Relationships_Digital_Age_FullReport_0.pdf" TargetMode="External"/><Relationship Id="rId12" Type="http://schemas.openxmlformats.org/officeDocument/2006/relationships/footer" Target="footer1.xml"/><Relationship Id="rId33" Type="http://schemas.openxmlformats.org/officeDocument/2006/relationships/hyperlink" Target="https://www.sessionlab.com/blog/online-energizers/" TargetMode="External"/><Relationship Id="rId108" Type="http://schemas.openxmlformats.org/officeDocument/2006/relationships/hyperlink" Target="https://www.iglyo.com/resources/minimum-standards-to-combat-homophobic-and-transphobic-bullying-2014/" TargetMode="External"/><Relationship Id="rId129" Type="http://schemas.openxmlformats.org/officeDocument/2006/relationships/hyperlink" Target="https://www.youtube.com/watch?v=-JwlKjRaUaw" TargetMode="External"/><Relationship Id="rId54" Type="http://schemas.openxmlformats.org/officeDocument/2006/relationships/hyperlink" Target="https://www.sli.do/" TargetMode="External"/><Relationship Id="rId75" Type="http://schemas.openxmlformats.org/officeDocument/2006/relationships/hyperlink" Target="https://www.hombat.eu/" TargetMode="External"/><Relationship Id="rId96" Type="http://schemas.openxmlformats.org/officeDocument/2006/relationships/image" Target="media/image12.png"/><Relationship Id="rId140" Type="http://schemas.openxmlformats.org/officeDocument/2006/relationships/hyperlink" Target="http://www.teachconsent.org/resources" TargetMode="External"/><Relationship Id="rId161" Type="http://schemas.openxmlformats.org/officeDocument/2006/relationships/image" Target="media/image21.png"/><Relationship Id="rId182" Type="http://schemas.openxmlformats.org/officeDocument/2006/relationships/hyperlink" Target="https://www.ippf.org/sites/default/files/2016-10/Putting%20Sexuality%20back%20into%20Comprehensive%20Sexuality%20Education_0.pdf" TargetMode="Externa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image" Target="media/image16.png"/><Relationship Id="rId44" Type="http://schemas.openxmlformats.org/officeDocument/2006/relationships/diagramQuickStyle" Target="diagrams/quickStyle1.xml"/><Relationship Id="rId65" Type="http://schemas.openxmlformats.org/officeDocument/2006/relationships/diagramQuickStyle" Target="diagrams/quickStyle2.xml"/><Relationship Id="rId86" Type="http://schemas.openxmlformats.org/officeDocument/2006/relationships/hyperlink" Target="https://www.iglyo.com/wp-content/uploads/2016/03/Norm-Toolkit-WEB.pdf" TargetMode="External"/><Relationship Id="rId130" Type="http://schemas.openxmlformats.org/officeDocument/2006/relationships/hyperlink" Target="https://www.youtube.com/watch?v=laMtr-rUEmY" TargetMode="External"/><Relationship Id="rId151" Type="http://schemas.openxmlformats.org/officeDocument/2006/relationships/hyperlink" Target="https://www.ohchr.org/en/professionalinterest/pages/crc.aspx" TargetMode="External"/><Relationship Id="rId172" Type="http://schemas.openxmlformats.org/officeDocument/2006/relationships/hyperlink" Target="http://www.lgbt-education.info" TargetMode="External"/><Relationship Id="rId193" Type="http://schemas.openxmlformats.org/officeDocument/2006/relationships/hyperlink" Target="http://www.rhrc.org/pdf/gl_sgbv03_00.pdf" TargetMode="External"/><Relationship Id="rId13" Type="http://schemas.openxmlformats.org/officeDocument/2006/relationships/hyperlink" Target="http://www.ippfen.org/" TargetMode="External"/><Relationship Id="rId109" Type="http://schemas.openxmlformats.org/officeDocument/2006/relationships/hyperlink" Target="https://www.ilga-europe.org/annualreview/2017" TargetMode="External"/><Relationship Id="rId34" Type="http://schemas.openxmlformats.org/officeDocument/2006/relationships/hyperlink" Target="https://www.mural.co/blog/online-warm-ups-energizers" TargetMode="External"/><Relationship Id="rId55" Type="http://schemas.openxmlformats.org/officeDocument/2006/relationships/hyperlink" Target="https://www.howspace.com/" TargetMode="External"/><Relationship Id="rId76" Type="http://schemas.openxmlformats.org/officeDocument/2006/relationships/hyperlink" Target="https://growinguptransgender.com" TargetMode="External"/><Relationship Id="rId97" Type="http://schemas.openxmlformats.org/officeDocument/2006/relationships/hyperlink" Target="http://www.eycb.coe.int/compasito/chapter_4/4_8.asp" TargetMode="External"/><Relationship Id="rId120" Type="http://schemas.openxmlformats.org/officeDocument/2006/relationships/image" Target="media/image17.png"/><Relationship Id="rId141" Type="http://schemas.openxmlformats.org/officeDocument/2006/relationships/hyperlink" Target="https://metoomvmt.org/explore-healing/support-a-survivor" TargetMode="External"/><Relationship Id="rId7" Type="http://schemas.openxmlformats.org/officeDocument/2006/relationships/settings" Target="settings.xml"/><Relationship Id="rId71" Type="http://schemas.openxmlformats.org/officeDocument/2006/relationships/hyperlink" Target="https://en.wikipedia.org/wiki/Self-affirmation" TargetMode="External"/><Relationship Id="rId92" Type="http://schemas.openxmlformats.org/officeDocument/2006/relationships/footer" Target="footer2.xml"/><Relationship Id="rId162" Type="http://schemas.openxmlformats.org/officeDocument/2006/relationships/image" Target="media/image22.png"/><Relationship Id="rId183" Type="http://schemas.openxmlformats.org/officeDocument/2006/relationships/hyperlink" Target="https://www.iglyo.com/resources/teachers-guide-to-inclusive-education-2015/" TargetMode="External"/><Relationship Id="rId2" Type="http://schemas.openxmlformats.org/officeDocument/2006/relationships/customXml" Target="../customXml/item2.xml"/><Relationship Id="rId29" Type="http://schemas.openxmlformats.org/officeDocument/2006/relationships/hyperlink" Target="https://www.scarleteen.com/" TargetMode="External"/><Relationship Id="rId24" Type="http://schemas.openxmlformats.org/officeDocument/2006/relationships/hyperlink" Target="https://edoc.coe.int/en/human-rights-democratic-citizenship-and-interculturalism/7738-teaching-controversial-issues.html" TargetMode="External"/><Relationship Id="rId40" Type="http://schemas.openxmlformats.org/officeDocument/2006/relationships/hyperlink" Target="https://www.deepfun.com/wp-content/uploads/2010/06/Games-for-actors-and-non-actors...Augusto-Boal.pdf" TargetMode="External"/><Relationship Id="rId45" Type="http://schemas.openxmlformats.org/officeDocument/2006/relationships/diagramColors" Target="diagrams/colors1.xml"/><Relationship Id="rId66" Type="http://schemas.openxmlformats.org/officeDocument/2006/relationships/diagramColors" Target="diagrams/colors2.xml"/><Relationship Id="rId87" Type="http://schemas.openxmlformats.org/officeDocument/2006/relationships/hyperlink" Target="https://thesafezoneproject.com/" TargetMode="External"/><Relationship Id="rId110" Type="http://schemas.openxmlformats.org/officeDocument/2006/relationships/hyperlink" Target="https://hivhealthclearinghouse.unesco.org/library/documents/gale-toolkit-working-schools-10-tools-school-consultants-principals-teachers" TargetMode="External"/><Relationship Id="rId115" Type="http://schemas.openxmlformats.org/officeDocument/2006/relationships/hyperlink" Target="http://www.youtube.com/watch?v=RzDr18UYO18" TargetMode="External"/><Relationship Id="rId131" Type="http://schemas.openxmlformats.org/officeDocument/2006/relationships/hyperlink" Target="https://www.youtube.com/watch?v=oQbei5JGiT8" TargetMode="External"/><Relationship Id="rId136" Type="http://schemas.openxmlformats.org/officeDocument/2006/relationships/hyperlink" Target="https://www.youtube.com/watch?time_continue=20&amp;v=Tg2btL2fa5U&amp;feature=emb_logo" TargetMode="External"/><Relationship Id="rId157" Type="http://schemas.openxmlformats.org/officeDocument/2006/relationships/hyperlink" Target="https://www.childline.org.uk/info-advice/friends-relationships-sex/sex-relationships/healthy-unhealthy-relationships/" TargetMode="External"/><Relationship Id="rId178" Type="http://schemas.openxmlformats.org/officeDocument/2006/relationships/hyperlink" Target="https://fra.europa.eu/sites/default/files/fra-eu-lgbt-survey-main-results_tk3113640enc_1.pdf" TargetMode="External"/><Relationship Id="rId61" Type="http://schemas.openxmlformats.org/officeDocument/2006/relationships/image" Target="media/image8.jpg"/><Relationship Id="rId82" Type="http://schemas.openxmlformats.org/officeDocument/2006/relationships/hyperlink" Target="https://www.glsen.org/" TargetMode="External"/><Relationship Id="rId152" Type="http://schemas.openxmlformats.org/officeDocument/2006/relationships/hyperlink" Target="https://rm.coe.int/1680084822" TargetMode="External"/><Relationship Id="rId173" Type="http://schemas.openxmlformats.org/officeDocument/2006/relationships/hyperlink" Target="https://www.gale.info/doc/gale-products/GALE-European-report-2017.pdf" TargetMode="External"/><Relationship Id="rId194" Type="http://schemas.openxmlformats.org/officeDocument/2006/relationships/hyperlink" Target="https://www.unhcr.org/protection/women/3f696bcc4/sexual-gender-based-violence-against-refugees-returnees-internally-displaced.html" TargetMode="External"/><Relationship Id="rId199"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mailto:info@ippfen.org" TargetMode="External"/><Relationship Id="rId30" Type="http://schemas.openxmlformats.org/officeDocument/2006/relationships/hyperlink" Target="https://traumainformedoregon.org/wp-content/uploads/2016/09/Guide-toTrauma-Informed-Sex-Education.pdf" TargetMode="External"/><Relationship Id="rId35" Type="http://schemas.openxmlformats.org/officeDocument/2006/relationships/hyperlink" Target="https://www.mindtools.com/pages/article/virtual-ice-breakers.htm" TargetMode="External"/><Relationship Id="rId56" Type="http://schemas.openxmlformats.org/officeDocument/2006/relationships/hyperlink" Target="https://onlinelearningconsortium.org/news_item/ten-ways-overcome-barriers-student-engagement-online/" TargetMode="External"/><Relationship Id="rId77" Type="http://schemas.openxmlformats.org/officeDocument/2006/relationships/image" Target="media/image9.png"/><Relationship Id="rId100" Type="http://schemas.openxmlformats.org/officeDocument/2006/relationships/image" Target="media/image15.png"/><Relationship Id="rId105" Type="http://schemas.openxmlformats.org/officeDocument/2006/relationships/hyperlink" Target="https://www.ilga-europe.org/sites/default/files/the_good_policy_and_practice_in_hiv_and_health_education_1.pdf" TargetMode="External"/><Relationship Id="rId126" Type="http://schemas.openxmlformats.org/officeDocument/2006/relationships/hyperlink" Target="https://www.youtube.com/watch?v=oQbei5JGiT8" TargetMode="External"/><Relationship Id="rId147" Type="http://schemas.openxmlformats.org/officeDocument/2006/relationships/hyperlink" Target="https://doi.org/10.1089/cyber.2019.0764" TargetMode="External"/><Relationship Id="rId168" Type="http://schemas.openxmlformats.org/officeDocument/2006/relationships/hyperlink" Target="http://www.mentimeter.com" TargetMode="External"/><Relationship Id="rId8" Type="http://schemas.openxmlformats.org/officeDocument/2006/relationships/webSettings" Target="webSettings.xml"/><Relationship Id="rId51" Type="http://schemas.openxmlformats.org/officeDocument/2006/relationships/hyperlink" Target="https://quizizz.com/" TargetMode="External"/><Relationship Id="rId72" Type="http://schemas.openxmlformats.org/officeDocument/2006/relationships/hyperlink" Target="https://en.wikipedia.org/wiki/Social_group" TargetMode="External"/><Relationship Id="rId93" Type="http://schemas.openxmlformats.org/officeDocument/2006/relationships/hyperlink" Target="https://www.ippf.org/sites/default/files/2016-10/Putting%20Sexuality%20back%20into%20Comprehensive%20Sexuality%20Education_0.pdf" TargetMode="External"/><Relationship Id="rId98" Type="http://schemas.openxmlformats.org/officeDocument/2006/relationships/image" Target="media/image13.png"/><Relationship Id="rId121" Type="http://schemas.openxmlformats.org/officeDocument/2006/relationships/hyperlink" Target="https://fra.europa.eu/en/publication/2014/violence-against-women-eu-wide-survey-results-glance" TargetMode="External"/><Relationship Id="rId142" Type="http://schemas.openxmlformats.org/officeDocument/2006/relationships/hyperlink" Target="http://www.thinkuknow.org.au" TargetMode="External"/><Relationship Id="rId163" Type="http://schemas.openxmlformats.org/officeDocument/2006/relationships/image" Target="media/image23.png"/><Relationship Id="rId184" Type="http://schemas.openxmlformats.org/officeDocument/2006/relationships/hyperlink" Target="https://www.iglyo.com/resources/minimum-standards-to-combat-homophobic-and-transphobic-bullying-2014/" TargetMode="External"/><Relationship Id="rId189" Type="http://schemas.openxmlformats.org/officeDocument/2006/relationships/hyperlink" Target="https://www.gear-ipv.eu/" TargetMode="External"/><Relationship Id="rId3" Type="http://schemas.openxmlformats.org/officeDocument/2006/relationships/customXml" Target="../customXml/item3.xml"/><Relationship Id="rId25" Type="http://schemas.openxmlformats.org/officeDocument/2006/relationships/hyperlink" Target="http://www.cardeaservices.org/resourcecenter/guide-to-trauma-informed-sex-education" TargetMode="External"/><Relationship Id="rId46" Type="http://schemas.microsoft.com/office/2007/relationships/diagramDrawing" Target="diagrams/drawing1.xml"/><Relationship Id="rId67" Type="http://schemas.microsoft.com/office/2007/relationships/diagramDrawing" Target="diagrams/drawing2.xml"/><Relationship Id="rId116" Type="http://schemas.openxmlformats.org/officeDocument/2006/relationships/hyperlink" Target="https://www.youtube.com/watch?v=eeVelhH-aIU" TargetMode="External"/><Relationship Id="rId137" Type="http://schemas.openxmlformats.org/officeDocument/2006/relationships/hyperlink" Target="https://www.deepfun.com/wp-content/uploads/2010/06/Games-for-actors-and-non-actors...Augusto-Boal.pdf" TargetMode="External"/><Relationship Id="rId158" Type="http://schemas.openxmlformats.org/officeDocument/2006/relationships/hyperlink" Target="https://www.thetrevorproject.org/education/lifeguard-workshop/" TargetMode="External"/><Relationship Id="rId20" Type="http://schemas.openxmlformats.org/officeDocument/2006/relationships/image" Target="media/image3.png"/><Relationship Id="rId41" Type="http://schemas.openxmlformats.org/officeDocument/2006/relationships/image" Target="media/image7.png"/><Relationship Id="rId62" Type="http://schemas.openxmlformats.org/officeDocument/2006/relationships/hyperlink" Target="https://thesafezoneproject.com/activities/genderbread-person/" TargetMode="External"/><Relationship Id="rId83" Type="http://schemas.openxmlformats.org/officeDocument/2006/relationships/hyperlink" Target="https://www.gale.info" TargetMode="External"/><Relationship Id="rId88" Type="http://schemas.openxmlformats.org/officeDocument/2006/relationships/hyperlink" Target="https://quizizz.com/" TargetMode="External"/><Relationship Id="rId111" Type="http://schemas.openxmlformats.org/officeDocument/2006/relationships/hyperlink" Target="https://www.everydayhealth.com/emotional-health/standing-up-for-yourself.aspx" TargetMode="External"/><Relationship Id="rId132" Type="http://schemas.openxmlformats.org/officeDocument/2006/relationships/hyperlink" Target="https://www.youtube.com/watch?v=qNN3nAevQKY&amp;list=PL3xP1jlf1jgJRkChwVOlwQcV0-UqcWiFV" TargetMode="External"/><Relationship Id="rId153" Type="http://schemas.openxmlformats.org/officeDocument/2006/relationships/hyperlink" Target="https://www.coe.int/en/web/conventions/full-list/-/conventions/rms/090000168008482e" TargetMode="External"/><Relationship Id="rId174" Type="http://schemas.openxmlformats.org/officeDocument/2006/relationships/hyperlink" Target="https://www.gale.info/en/projects/different-in-more-ways-than-one" TargetMode="External"/><Relationship Id="rId179" Type="http://schemas.openxmlformats.org/officeDocument/2006/relationships/hyperlink" Target="https://fra.europa.eu/en/publication/2014/violence-against-women-eu-wide-survey-results-glance" TargetMode="External"/><Relationship Id="rId195" Type="http://schemas.openxmlformats.org/officeDocument/2006/relationships/hyperlink" Target="https://www.unodc.org/documents/data-and-analysis/GSH2018/GSH18_Gender-related_killing_of_women_and_girls.pdf" TargetMode="External"/><Relationship Id="rId190" Type="http://schemas.openxmlformats.org/officeDocument/2006/relationships/hyperlink" Target="http://testaviwe.co.za/wp-content/uploads/2016/10/restless-sl-gbv-training-manual-2103-14-pdf.pdf" TargetMode="External"/><Relationship Id="rId15" Type="http://schemas.openxmlformats.org/officeDocument/2006/relationships/hyperlink" Target="https://ysafe.net/ippf/" TargetMode="External"/><Relationship Id="rId36" Type="http://schemas.openxmlformats.org/officeDocument/2006/relationships/hyperlink" Target="https://www.sessionlab.com/blog/online-energizers/" TargetMode="External"/><Relationship Id="rId57" Type="http://schemas.openxmlformats.org/officeDocument/2006/relationships/hyperlink" Target="https://mainefamilyplanning.org/sex-ed/teaching-sex-ed-from-a-distance/" TargetMode="External"/><Relationship Id="rId106" Type="http://schemas.openxmlformats.org/officeDocument/2006/relationships/hyperlink" Target="https://hivhealthclearinghouse.unesco.org/library/documents/eliminating-discrimination-against-children-and-parents-based-sexual-orientation" TargetMode="External"/><Relationship Id="rId127" Type="http://schemas.openxmlformats.org/officeDocument/2006/relationships/hyperlink" Target="https://www.youtube.com/watch?v=qNN3nAevQKY&amp;list=PL3xP1jlf1jgJRkChwVOlwQcV0-UqcWiFV" TargetMode="External"/><Relationship Id="rId10" Type="http://schemas.openxmlformats.org/officeDocument/2006/relationships/endnotes" Target="endnotes.xml"/><Relationship Id="rId31" Type="http://schemas.openxmlformats.org/officeDocument/2006/relationships/hyperlink" Target="https://www.sessionlab.com/methods/count-up" TargetMode="External"/><Relationship Id="rId52" Type="http://schemas.openxmlformats.org/officeDocument/2006/relationships/hyperlink" Target="https://quizlet.com/" TargetMode="External"/><Relationship Id="rId73" Type="http://schemas.openxmlformats.org/officeDocument/2006/relationships/hyperlink" Target="https://en.wikipedia.org/wiki/Sexual_diversity" TargetMode="External"/><Relationship Id="rId78" Type="http://schemas.openxmlformats.org/officeDocument/2006/relationships/image" Target="media/image10.jpeg"/><Relationship Id="rId94" Type="http://schemas.openxmlformats.org/officeDocument/2006/relationships/hyperlink" Target="https://www.gab-shw.org/resources/training-toolkit/" TargetMode="External"/><Relationship Id="rId99" Type="http://schemas.openxmlformats.org/officeDocument/2006/relationships/image" Target="media/image14.png"/><Relationship Id="rId101" Type="http://schemas.openxmlformats.org/officeDocument/2006/relationships/hyperlink" Target="http://www.coe.int/compass" TargetMode="External"/><Relationship Id="rId122" Type="http://schemas.openxmlformats.org/officeDocument/2006/relationships/hyperlink" Target="https://www.gear-ipv.eu/" TargetMode="External"/><Relationship Id="rId143" Type="http://schemas.openxmlformats.org/officeDocument/2006/relationships/hyperlink" Target="https://www.youtube.com/watch?v=bStezpLKxLc" TargetMode="External"/><Relationship Id="rId148" Type="http://schemas.openxmlformats.org/officeDocument/2006/relationships/hyperlink" Target="https://revengepornhelpline.org.uk/information-and-advice/" TargetMode="External"/><Relationship Id="rId164" Type="http://schemas.openxmlformats.org/officeDocument/2006/relationships/image" Target="media/image24.png"/><Relationship Id="rId169" Type="http://schemas.openxmlformats.org/officeDocument/2006/relationships/hyperlink" Target="https://add.org.uk/file/2933/download?token=kg-SOlvo" TargetMode="External"/><Relationship Id="rId185" Type="http://schemas.openxmlformats.org/officeDocument/2006/relationships/hyperlink" Target="https://www.ilga-europe.org/annualreview/2017"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lsen.org/research/school-climate-survey" TargetMode="External"/><Relationship Id="rId26" Type="http://schemas.openxmlformats.org/officeDocument/2006/relationships/hyperlink" Target="file:///C:/Users/Harris/Desktop/Stalo/Stalo%20Documents/PROJECTS/YSAFE%20-Safe%20from%20SGBV/Toolkit/YSAFE%20Digital%20adaptation/Speak%20Up%20and%20Stay%20Safe" TargetMode="External"/><Relationship Id="rId47" Type="http://schemas.openxmlformats.org/officeDocument/2006/relationships/hyperlink" Target="https://www.scarleteen.com/" TargetMode="External"/><Relationship Id="rId68" Type="http://schemas.openxmlformats.org/officeDocument/2006/relationships/hyperlink" Target="https://www.gear-ipv.eu/" TargetMode="External"/><Relationship Id="rId89" Type="http://schemas.openxmlformats.org/officeDocument/2006/relationships/hyperlink" Target="https://goodsexproject.wordpress.com/good-sex-the-film/" TargetMode="External"/><Relationship Id="rId112" Type="http://schemas.openxmlformats.org/officeDocument/2006/relationships/hyperlink" Target="http://www.youtube.com/watch?v=3aH-Rxme1RU" TargetMode="External"/><Relationship Id="rId133" Type="http://schemas.openxmlformats.org/officeDocument/2006/relationships/hyperlink" Target="https://www.youtube.com/watch?v=_vQ2KiNNQqk" TargetMode="External"/><Relationship Id="rId154" Type="http://schemas.openxmlformats.org/officeDocument/2006/relationships/hyperlink" Target="https://www.ohchr.org/en/professionalinterest/pages/cedaw.aspx" TargetMode="External"/><Relationship Id="rId175" Type="http://schemas.openxmlformats.org/officeDocument/2006/relationships/hyperlink" Target="http://www.europarl.europa.eu/studies" TargetMode="External"/><Relationship Id="rId196" Type="http://schemas.openxmlformats.org/officeDocument/2006/relationships/hyperlink" Target="https://www.who.int/hiv/pub/sti/sex_worker_implementation/en/" TargetMode="External"/><Relationship Id="rId16" Type="http://schemas.openxmlformats.org/officeDocument/2006/relationships/hyperlink" Target="https://ysafe.net/ippf/wp-content/uploads/2021/10/SAFE-from-Sexual-and-Gender-Based-Violence.pdf" TargetMode="External"/><Relationship Id="rId37" Type="http://schemas.openxmlformats.org/officeDocument/2006/relationships/hyperlink" Target="https://toolbox.hyperisland.com/" TargetMode="External"/><Relationship Id="rId58" Type="http://schemas.openxmlformats.org/officeDocument/2006/relationships/hyperlink" Target="https://www.howspace.com/digital-facilitation-playbook" TargetMode="External"/><Relationship Id="rId79" Type="http://schemas.openxmlformats.org/officeDocument/2006/relationships/hyperlink" Target="https://www.coe.int/en/web/compass" TargetMode="External"/><Relationship Id="rId102" Type="http://schemas.openxmlformats.org/officeDocument/2006/relationships/hyperlink" Target="https://www.coe.int/en/web/human-rights-channel/stop-sexism" TargetMode="External"/><Relationship Id="rId123" Type="http://schemas.openxmlformats.org/officeDocument/2006/relationships/hyperlink" Target="https://www.youtube.com/watch?v=raxPKklDF2k" TargetMode="External"/><Relationship Id="rId144" Type="http://schemas.openxmlformats.org/officeDocument/2006/relationships/hyperlink" Target="https://www.youtube.com/watch?v=tl0yBIz9X84&amp;feature=emb_logo" TargetMode="External"/><Relationship Id="rId90" Type="http://schemas.openxmlformats.org/officeDocument/2006/relationships/hyperlink" Target="https://www.youtube.com/watch?time_continue=6&amp;v=7rZYh_WgVV0&amp;feature=emb_logo" TargetMode="External"/><Relationship Id="rId165" Type="http://schemas.openxmlformats.org/officeDocument/2006/relationships/image" Target="media/image25.png"/><Relationship Id="rId186" Type="http://schemas.openxmlformats.org/officeDocument/2006/relationships/hyperlink" Target="https://www.ippf.org/sites/default/files/2020-09/ItsAllOneCurriculum_English.pdf" TargetMode="External"/><Relationship Id="rId27" Type="http://schemas.openxmlformats.org/officeDocument/2006/relationships/hyperlink" Target="https://onlinesafety.feministfrequency.com/en/" TargetMode="External"/><Relationship Id="rId48" Type="http://schemas.openxmlformats.org/officeDocument/2006/relationships/hyperlink" Target="http://www.padlet.com/" TargetMode="External"/><Relationship Id="rId69" Type="http://schemas.openxmlformats.org/officeDocument/2006/relationships/hyperlink" Target="https://www.hombat.eu" TargetMode="External"/><Relationship Id="rId113" Type="http://schemas.openxmlformats.org/officeDocument/2006/relationships/hyperlink" Target="https://www.youtube.com/watch?v=F3hJWmsFUI0" TargetMode="External"/><Relationship Id="rId134" Type="http://schemas.openxmlformats.org/officeDocument/2006/relationships/hyperlink" Target="http://www.youtube.com/watch?v=RzDr18UYO18" TargetMode="External"/><Relationship Id="rId80" Type="http://schemas.openxmlformats.org/officeDocument/2006/relationships/hyperlink" Target="https://www.iglyo.com/" TargetMode="External"/><Relationship Id="rId155" Type="http://schemas.openxmlformats.org/officeDocument/2006/relationships/hyperlink" Target="https://www.coe.int/en/web/sogi/rec-2010-5" TargetMode="External"/><Relationship Id="rId176" Type="http://schemas.openxmlformats.org/officeDocument/2006/relationships/hyperlink" Target="http://www.errc.org/cms/upload/file/breaking-the-silence-19-march-2011.pdf" TargetMode="External"/><Relationship Id="rId197" Type="http://schemas.openxmlformats.org/officeDocument/2006/relationships/hyperlink" Target="https://www.who.int/hiv/pub/sti/sex_worker_implementation/swit_chpt2.pdf" TargetMode="External"/><Relationship Id="rId17" Type="http://schemas.openxmlformats.org/officeDocument/2006/relationships/hyperlink" Target="mailto:dkostovski@ippf.org" TargetMode="External"/><Relationship Id="rId38" Type="http://schemas.openxmlformats.org/officeDocument/2006/relationships/hyperlink" Target="https://insight.typepad.co.uk/40_icebreakers_for_small_groups.pdf" TargetMode="External"/><Relationship Id="rId59" Type="http://schemas.openxmlformats.org/officeDocument/2006/relationships/hyperlink" Target="https://www.scarleteen.com/bb/" TargetMode="External"/><Relationship Id="rId103" Type="http://schemas.openxmlformats.org/officeDocument/2006/relationships/hyperlink" Target="file:///C:/Users/Harris/Desktop/Stalo/Stalo%20Documents/PROJECTS/YSAFE%20-Safe%20from%20SGBV/Toolkit/YSAFE%20Digital%20adaptation/IGLYO-%20LGBTIQ+%20Inclusive%20Education%20Report.%20Available%20for%20download%20at%20https:/www.iglyo.com/wp-content/uploads/2018/05/Education_Report_April_2018-4.pdf" TargetMode="External"/><Relationship Id="rId124" Type="http://schemas.openxmlformats.org/officeDocument/2006/relationships/hyperlink" Target="https://www.youtube.com/watch?v=-JwlKjRaUaw" TargetMode="External"/><Relationship Id="rId70" Type="http://schemas.openxmlformats.org/officeDocument/2006/relationships/hyperlink" Target="https://en.wikipedia.org/wiki/LGBT" TargetMode="External"/><Relationship Id="rId91" Type="http://schemas.openxmlformats.org/officeDocument/2006/relationships/hyperlink" Target="https://www.youtube.com/watch?v=NRQY_RIrn7E&amp;feature=emb_logo" TargetMode="External"/><Relationship Id="rId145" Type="http://schemas.openxmlformats.org/officeDocument/2006/relationships/image" Target="media/image18.png"/><Relationship Id="rId166" Type="http://schemas.openxmlformats.org/officeDocument/2006/relationships/hyperlink" Target="https://www.rfsu.se/sex-och-relationer/for-pedagoger-och-yrkesverksamma/rfsu-material/vill-du/" TargetMode="External"/><Relationship Id="rId187" Type="http://schemas.openxmlformats.org/officeDocument/2006/relationships/hyperlink" Target="https://doi.org/10.1089/cyber.2019.0764" TargetMode="External"/><Relationship Id="rId1" Type="http://schemas.openxmlformats.org/officeDocument/2006/relationships/customXml" Target="../customXml/item1.xml"/><Relationship Id="rId28" Type="http://schemas.openxmlformats.org/officeDocument/2006/relationships/hyperlink" Target="https://metoomvmt.org/explore-healing/support-a-survivor/survivor-infosheets/how-to-support-a-survivor-who-discloses-to-you/" TargetMode="External"/><Relationship Id="rId49" Type="http://schemas.openxmlformats.org/officeDocument/2006/relationships/hyperlink" Target="https://www.mentimeter.com/" TargetMode="External"/><Relationship Id="rId114" Type="http://schemas.openxmlformats.org/officeDocument/2006/relationships/hyperlink" Target="https://www.youtube.com/watch?v=3aA_srM0-tE" TargetMode="External"/><Relationship Id="rId60" Type="http://schemas.openxmlformats.org/officeDocument/2006/relationships/hyperlink" Target="https://www.scarleteen.com/bb/" TargetMode="External"/><Relationship Id="rId81" Type="http://schemas.openxmlformats.org/officeDocument/2006/relationships/hyperlink" Target="https://ilga.org/" TargetMode="External"/><Relationship Id="rId135" Type="http://schemas.openxmlformats.org/officeDocument/2006/relationships/hyperlink" Target="https://www.youtube.com/watch?v=Y71hzlUhQds" TargetMode="External"/><Relationship Id="rId156" Type="http://schemas.openxmlformats.org/officeDocument/2006/relationships/hyperlink" Target="https://eeas.europa.eu/sites/eeas/files/137584.pdf" TargetMode="External"/><Relationship Id="rId177" Type="http://schemas.openxmlformats.org/officeDocument/2006/relationships/hyperlink" Target="https://fra.europa.eu/en/publication/2014/violence-against-women-eu-wide-survey-main-results-report" TargetMode="External"/><Relationship Id="rId198" Type="http://schemas.openxmlformats.org/officeDocument/2006/relationships/fontTable" Target="fontTable.xml"/><Relationship Id="rId18" Type="http://schemas.openxmlformats.org/officeDocument/2006/relationships/hyperlink" Target="mailto:dkostovski@ippf.org" TargetMode="External"/><Relationship Id="rId39" Type="http://schemas.openxmlformats.org/officeDocument/2006/relationships/hyperlink" Target="https://www.ndi.org/sites/default/files/Energisers.pdf" TargetMode="External"/><Relationship Id="rId50" Type="http://schemas.openxmlformats.org/officeDocument/2006/relationships/hyperlink" Target="https://www.sli.do/" TargetMode="External"/><Relationship Id="rId104" Type="http://schemas.openxmlformats.org/officeDocument/2006/relationships/hyperlink" Target="http://www.europarl.europa.eu/studies" TargetMode="External"/><Relationship Id="rId125" Type="http://schemas.openxmlformats.org/officeDocument/2006/relationships/hyperlink" Target="https://www.youtube.com/watch?v=laMtr-rUEmY" TargetMode="External"/><Relationship Id="rId146" Type="http://schemas.openxmlformats.org/officeDocument/2006/relationships/hyperlink" Target="https://mediasmarts.ca/sites/mediasmarts/files/pdfs/publication-report/full/YCWWIII_Sexuality_Romantic_Relationships_Digital_Age_FullReport_0.pdf" TargetMode="External"/><Relationship Id="rId167" Type="http://schemas.openxmlformats.org/officeDocument/2006/relationships/hyperlink" Target="https://www.youtube.com/watch?time_continue=9&amp;v=tWT88a-dGYY&amp;feature=emb_logo" TargetMode="External"/><Relationship Id="rId188" Type="http://schemas.openxmlformats.org/officeDocument/2006/relationships/hyperlink" Target="https://doi.org/10.1080/10130950.2005.9674644"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commission/presscorner/detail/en/MEMO_17_3222" TargetMode="External"/><Relationship Id="rId18" Type="http://schemas.openxmlformats.org/officeDocument/2006/relationships/hyperlink" Target="https://www.osce.org/odihr" TargetMode="External"/><Relationship Id="rId26" Type="http://schemas.openxmlformats.org/officeDocument/2006/relationships/hyperlink" Target="https://isna.org/faq/what_is_intersex/" TargetMode="External"/><Relationship Id="rId39" Type="http://schemas.openxmlformats.org/officeDocument/2006/relationships/hyperlink" Target="http://www.glsen.org" TargetMode="External"/><Relationship Id="rId21" Type="http://schemas.openxmlformats.org/officeDocument/2006/relationships/hyperlink" Target="https://ssrn.com/abstract=2133332" TargetMode="External"/><Relationship Id="rId34" Type="http://schemas.openxmlformats.org/officeDocument/2006/relationships/hyperlink" Target="http://kinseyconfdential.org/sexual-literacy" TargetMode="External"/><Relationship Id="rId42" Type="http://schemas.openxmlformats.org/officeDocument/2006/relationships/hyperlink" Target="https://www.rainn.org/statistics/victims-sexual-violence" TargetMode="External"/><Relationship Id="rId47" Type="http://schemas.openxmlformats.org/officeDocument/2006/relationships/hyperlink" Target="https://www.childnet.com/" TargetMode="External"/><Relationship Id="rId50" Type="http://schemas.openxmlformats.org/officeDocument/2006/relationships/hyperlink" Target="https://www.gear-ipv.eu/" TargetMode="External"/><Relationship Id="rId7" Type="http://schemas.openxmlformats.org/officeDocument/2006/relationships/hyperlink" Target="http://www.thenewhumanitarian.org/feature/2004/09/01/definitions-sexual-and-gender-based-violence" TargetMode="External"/><Relationship Id="rId2" Type="http://schemas.openxmlformats.org/officeDocument/2006/relationships/hyperlink" Target="https://www.who.int/reproductivehealth/topics/sexual_health/sh_definitions/en/" TargetMode="External"/><Relationship Id="rId16" Type="http://schemas.openxmlformats.org/officeDocument/2006/relationships/hyperlink" Target="https://www.unocha.org/story/sexual-and-gender-based-violence-time-act-now" TargetMode="External"/><Relationship Id="rId29" Type="http://schemas.openxmlformats.org/officeDocument/2006/relationships/hyperlink" Target="https://www.betterinternetforkids.eu/" TargetMode="External"/><Relationship Id="rId11" Type="http://schemas.openxmlformats.org/officeDocument/2006/relationships/hyperlink" Target="https://web.archive.org/web/20051126153146/http:/www.homeoffice.gov.uk/crime-victims/reducing-crime/hate-crime/" TargetMode="External"/><Relationship Id="rId24" Type="http://schemas.openxmlformats.org/officeDocument/2006/relationships/hyperlink" Target="https://www.hhs.gov/ash/oah/sites/default/files/ash/oah/oah-initiatives/teen_pregnancy/resources/assets/answeringsensitivequestions.pdf" TargetMode="External"/><Relationship Id="rId32" Type="http://schemas.openxmlformats.org/officeDocument/2006/relationships/hyperlink" Target="https://oneloveallequal.org/author/amyflannigan/" TargetMode="External"/><Relationship Id="rId37" Type="http://schemas.openxmlformats.org/officeDocument/2006/relationships/hyperlink" Target="https://www.damemagazine.com/2018/11/28/what-men-need-to-know-about-sexist-microaggressions/" TargetMode="External"/><Relationship Id="rId40" Type="http://schemas.openxmlformats.org/officeDocument/2006/relationships/hyperlink" Target="https://www.gear-ipv.eu/" TargetMode="External"/><Relationship Id="rId45" Type="http://schemas.openxmlformats.org/officeDocument/2006/relationships/hyperlink" Target="https://kidshelpphone.ca/get-info/what-sexting/" TargetMode="External"/><Relationship Id="rId5" Type="http://schemas.openxmlformats.org/officeDocument/2006/relationships/hyperlink" Target="https://eige.europa.eu/gender-based-violence/forms-of-violence" TargetMode="External"/><Relationship Id="rId15" Type="http://schemas.openxmlformats.org/officeDocument/2006/relationships/hyperlink" Target="https://fra.europa.eu/sites/default/files/fra-eu-lgbt-survey-main-results_tk3113640enc_1.pdf" TargetMode="External"/><Relationship Id="rId23" Type="http://schemas.openxmlformats.org/officeDocument/2006/relationships/hyperlink" Target="https://www.hombat.eu/" TargetMode="External"/><Relationship Id="rId28" Type="http://schemas.openxmlformats.org/officeDocument/2006/relationships/hyperlink" Target="https://takemehomefromnarnia.tumblr.com/post/55954823709/heterosexism-homophobia-and-heteronormativity" TargetMode="External"/><Relationship Id="rId36" Type="http://schemas.openxmlformats.org/officeDocument/2006/relationships/hyperlink" Target="https://www.cdc.gov/violenceprevention/sexualviolence/fastfact.html" TargetMode="External"/><Relationship Id="rId49" Type="http://schemas.openxmlformats.org/officeDocument/2006/relationships/hyperlink" Target="http://www.glsen.org" TargetMode="External"/><Relationship Id="rId10" Type="http://schemas.openxmlformats.org/officeDocument/2006/relationships/hyperlink" Target="https://plan4womenssafety.dss.gov.au/" TargetMode="External"/><Relationship Id="rId19" Type="http://schemas.openxmlformats.org/officeDocument/2006/relationships/hyperlink" Target="http://www.errc.org/cms/upload/file/breaking-the-silence-19-march-2011.pdf" TargetMode="External"/><Relationship Id="rId31" Type="http://schemas.openxmlformats.org/officeDocument/2006/relationships/hyperlink" Target="http://www.pflagatl.org/lgbtfaq/" TargetMode="External"/><Relationship Id="rId44" Type="http://schemas.openxmlformats.org/officeDocument/2006/relationships/hyperlink" Target="https://www.childline.org.uk/info-advice/bullying-abuse-safety/online-mobile-safety/sexting/" TargetMode="External"/><Relationship Id="rId52" Type="http://schemas.openxmlformats.org/officeDocument/2006/relationships/hyperlink" Target="https://www.childline.org.uk/info-advice/your-feelings/feelings-emotions/being-assertive/" TargetMode="External"/><Relationship Id="rId4" Type="http://schemas.openxmlformats.org/officeDocument/2006/relationships/hyperlink" Target="https://www.unhcr.org/protection/women/3f696bcc4/sexual-gender-based-violence-against-refugees-returnees-internally-displaced.html" TargetMode="External"/><Relationship Id="rId9" Type="http://schemas.openxmlformats.org/officeDocument/2006/relationships/hyperlink" Target="https://www.unhcr.org/protection/women/3f696bcc4/sexual-gender-based-violence-against-refugees-returnees-internally-displaced.html" TargetMode="External"/><Relationship Id="rId14" Type="http://schemas.openxmlformats.org/officeDocument/2006/relationships/hyperlink" Target="https://eige.europa.eu/publications/estimation-girls-risk-female-genital-mutilation-european-union-report" TargetMode="External"/><Relationship Id="rId22" Type="http://schemas.openxmlformats.org/officeDocument/2006/relationships/hyperlink" Target="http://www.facilitationmagic.com/" TargetMode="External"/><Relationship Id="rId27" Type="http://schemas.openxmlformats.org/officeDocument/2006/relationships/hyperlink" Target="https://eige.europa.eu/gender-mainstreaming/concepts-and-definitions" TargetMode="External"/><Relationship Id="rId30" Type="http://schemas.openxmlformats.org/officeDocument/2006/relationships/hyperlink" Target="https://theconversation.com/factcheck-are-children-better-off-with-a-mother-and-father-than-with-same-sex-parents-82313" TargetMode="External"/><Relationship Id="rId35" Type="http://schemas.openxmlformats.org/officeDocument/2006/relationships/hyperlink" Target="https://www.thebodypositive.org" TargetMode="External"/><Relationship Id="rId43" Type="http://schemas.openxmlformats.org/officeDocument/2006/relationships/hyperlink" Target="https://www.crisistextline.org/" TargetMode="External"/><Relationship Id="rId48" Type="http://schemas.openxmlformats.org/officeDocument/2006/relationships/hyperlink" Target="https://economictimes.indiatimes.com/" TargetMode="External"/><Relationship Id="rId8" Type="http://schemas.openxmlformats.org/officeDocument/2006/relationships/hyperlink" Target="http://www.rhrc.org/pdf/gl_sgbv03_00.pdf" TargetMode="External"/><Relationship Id="rId51" Type="http://schemas.openxmlformats.org/officeDocument/2006/relationships/hyperlink" Target="https://www.gear-ipv.eu/" TargetMode="External"/><Relationship Id="rId3" Type="http://schemas.openxmlformats.org/officeDocument/2006/relationships/hyperlink" Target="http://www.rhrc.org/pdf/gl_sgbv03_00.pdf" TargetMode="External"/><Relationship Id="rId12" Type="http://schemas.openxmlformats.org/officeDocument/2006/relationships/hyperlink" Target="http://www.thenewhumanitarian.org/feature/2004/09/01/definitions-sexual-and-gender-based-violence" TargetMode="External"/><Relationship Id="rId17" Type="http://schemas.openxmlformats.org/officeDocument/2006/relationships/hyperlink" Target="http://www.incluso.org/manual" TargetMode="External"/><Relationship Id="rId25" Type="http://schemas.openxmlformats.org/officeDocument/2006/relationships/hyperlink" Target="https://isna.org/faq/what_is_intersex/" TargetMode="External"/><Relationship Id="rId33" Type="http://schemas.openxmlformats.org/officeDocument/2006/relationships/hyperlink" Target="http://www.gab-shw.org" TargetMode="External"/><Relationship Id="rId38" Type="http://schemas.openxmlformats.org/officeDocument/2006/relationships/hyperlink" Target="http://avp.org/wp-content/uploads/2017/04/2009_NCAVP_HV_Report.pdf" TargetMode="External"/><Relationship Id="rId46" Type="http://schemas.openxmlformats.org/officeDocument/2006/relationships/hyperlink" Target="http://www.lse.ac.uk/media@lse/research/EUKidsOnline/EU%20Kids%20III/Reports/PerspectivesReport.pdf" TargetMode="External"/><Relationship Id="rId20" Type="http://schemas.openxmlformats.org/officeDocument/2006/relationships/hyperlink" Target="https://www.who.int/hiv/pub/sti/sex_worker_implementation/swit_chpt2.pdf" TargetMode="External"/><Relationship Id="rId41" Type="http://schemas.openxmlformats.org/officeDocument/2006/relationships/hyperlink" Target="https://fra.europa.eu/sites/default/files/fra_uploads/fra-2014-vaw-survey-main-results-apr14_en.pdf" TargetMode="External"/><Relationship Id="rId1" Type="http://schemas.openxmlformats.org/officeDocument/2006/relationships/hyperlink" Target="https://iwhc.org/" TargetMode="External"/><Relationship Id="rId6" Type="http://schemas.openxmlformats.org/officeDocument/2006/relationships/hyperlink" Target="https://www.ohchr.org/Documents/Issues/Women/WRGS/OnePagers/Sexual_and_gender-based_violence.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650AAD-463A-4D2C-A5CA-7CDC1A63C38F}" type="doc">
      <dgm:prSet loTypeId="urn:microsoft.com/office/officeart/2005/8/layout/hProcess9" loCatId="process" qsTypeId="urn:microsoft.com/office/officeart/2005/8/quickstyle/simple1" qsCatId="simple" csTypeId="urn:microsoft.com/office/officeart/2005/8/colors/accent1_2" csCatId="accent1" phldr="1"/>
      <dgm:spPr/>
    </dgm:pt>
    <dgm:pt modelId="{28446F50-2A08-4383-AB09-02CCB930A27A}">
      <dgm:prSet phldrT="[Text]" custT="1"/>
      <dgm:spPr/>
      <dgm:t>
        <a:bodyPr/>
        <a:lstStyle/>
        <a:p>
          <a:r>
            <a:rPr lang="en-US" sz="1200" dirty="0">
              <a:latin typeface="+mn-lt"/>
            </a:rPr>
            <a:t>Safe Space (group agreement, icebreakers)</a:t>
          </a:r>
        </a:p>
        <a:p>
          <a:r>
            <a:rPr lang="en-US" sz="1200" dirty="0">
              <a:latin typeface="+mn-lt"/>
            </a:rPr>
            <a:t>15’</a:t>
          </a:r>
          <a:endParaRPr lang="LID4096" sz="1200">
            <a:latin typeface="+mn-lt"/>
          </a:endParaRPr>
        </a:p>
      </dgm:t>
    </dgm:pt>
    <dgm:pt modelId="{F5D11512-C565-445B-927C-9D7712139F1B}" type="parTrans" cxnId="{23997D37-EBDB-4253-8273-512873E93996}">
      <dgm:prSet/>
      <dgm:spPr/>
      <dgm:t>
        <a:bodyPr/>
        <a:lstStyle/>
        <a:p>
          <a:endParaRPr lang="LID4096"/>
        </a:p>
      </dgm:t>
    </dgm:pt>
    <dgm:pt modelId="{BD84B367-E029-4C5D-B4C5-387D178A24D0}" type="sibTrans" cxnId="{23997D37-EBDB-4253-8273-512873E93996}">
      <dgm:prSet/>
      <dgm:spPr/>
      <dgm:t>
        <a:bodyPr/>
        <a:lstStyle/>
        <a:p>
          <a:endParaRPr lang="LID4096"/>
        </a:p>
      </dgm:t>
    </dgm:pt>
    <dgm:pt modelId="{25658D79-FEC2-4F98-8C65-BC19EEDE42CE}">
      <dgm:prSet phldrT="[Text]" custT="1"/>
      <dgm:spPr/>
      <dgm:t>
        <a:bodyPr/>
        <a:lstStyle/>
        <a:p>
          <a:r>
            <a:rPr lang="en-US" sz="1200" dirty="0">
              <a:latin typeface="+mn-lt"/>
            </a:rPr>
            <a:t>Background information (gender, norms, diversity, human rights etc. (20’ min)</a:t>
          </a:r>
          <a:endParaRPr lang="LID4096" sz="1200">
            <a:latin typeface="+mn-lt"/>
          </a:endParaRPr>
        </a:p>
      </dgm:t>
    </dgm:pt>
    <dgm:pt modelId="{B08882F9-6356-47BC-BF5B-4158DA79A9DF}" type="parTrans" cxnId="{163BFD07-EE2E-40CF-BE24-03363D427483}">
      <dgm:prSet/>
      <dgm:spPr/>
      <dgm:t>
        <a:bodyPr/>
        <a:lstStyle/>
        <a:p>
          <a:endParaRPr lang="LID4096"/>
        </a:p>
      </dgm:t>
    </dgm:pt>
    <dgm:pt modelId="{0C361D2C-ADDB-4DC3-8C66-FD7E46F2D14A}" type="sibTrans" cxnId="{163BFD07-EE2E-40CF-BE24-03363D427483}">
      <dgm:prSet/>
      <dgm:spPr/>
      <dgm:t>
        <a:bodyPr/>
        <a:lstStyle/>
        <a:p>
          <a:endParaRPr lang="LID4096"/>
        </a:p>
      </dgm:t>
    </dgm:pt>
    <dgm:pt modelId="{8E907AA0-10E0-4697-BB4D-C6AFD4C6BA69}">
      <dgm:prSet phldrT="[Text]" custT="1"/>
      <dgm:spPr/>
      <dgm:t>
        <a:bodyPr/>
        <a:lstStyle/>
        <a:p>
          <a:r>
            <a:rPr lang="en-US" sz="1200" dirty="0">
              <a:latin typeface="+mn-lt"/>
            </a:rPr>
            <a:t>Short reflection/ Feedback</a:t>
          </a:r>
        </a:p>
        <a:p>
          <a:r>
            <a:rPr lang="en-US" sz="1200" dirty="0">
              <a:latin typeface="+mn-lt"/>
            </a:rPr>
            <a:t>5-10</a:t>
          </a:r>
          <a:r>
            <a:rPr lang="en-US" sz="1500" dirty="0">
              <a:latin typeface="Bellota"/>
            </a:rPr>
            <a:t>’</a:t>
          </a:r>
          <a:endParaRPr lang="LID4096" sz="1500"/>
        </a:p>
      </dgm:t>
    </dgm:pt>
    <dgm:pt modelId="{53222673-226F-453F-919C-5F97081AE386}" type="parTrans" cxnId="{98F1B996-E2A5-44C8-AAE5-7B5F172B996D}">
      <dgm:prSet/>
      <dgm:spPr/>
      <dgm:t>
        <a:bodyPr/>
        <a:lstStyle/>
        <a:p>
          <a:endParaRPr lang="LID4096"/>
        </a:p>
      </dgm:t>
    </dgm:pt>
    <dgm:pt modelId="{F2C67AF9-3625-46E8-9085-91ACF2094111}" type="sibTrans" cxnId="{98F1B996-E2A5-44C8-AAE5-7B5F172B996D}">
      <dgm:prSet/>
      <dgm:spPr/>
      <dgm:t>
        <a:bodyPr/>
        <a:lstStyle/>
        <a:p>
          <a:endParaRPr lang="LID4096"/>
        </a:p>
      </dgm:t>
    </dgm:pt>
    <dgm:pt modelId="{AC6AA81B-4AC6-4805-8064-234832DA614E}">
      <dgm:prSet phldrT="[Text]" custT="1"/>
      <dgm:spPr/>
      <dgm:t>
        <a:bodyPr/>
        <a:lstStyle/>
        <a:p>
          <a:r>
            <a:rPr lang="en-US" sz="1400" dirty="0">
              <a:latin typeface="Bellota"/>
            </a:rPr>
            <a:t>Activity </a:t>
          </a:r>
        </a:p>
        <a:p>
          <a:r>
            <a:rPr lang="en-US" sz="1400" dirty="0">
              <a:latin typeface="Bellota"/>
            </a:rPr>
            <a:t>(45-60’)</a:t>
          </a:r>
          <a:endParaRPr lang="LID4096" sz="1400"/>
        </a:p>
      </dgm:t>
    </dgm:pt>
    <dgm:pt modelId="{07F784B3-81FC-4D5D-B7FA-D8EE39916392}" type="parTrans" cxnId="{FF5D568D-1E45-4D3B-89F6-148C8ECEB139}">
      <dgm:prSet/>
      <dgm:spPr/>
      <dgm:t>
        <a:bodyPr/>
        <a:lstStyle/>
        <a:p>
          <a:endParaRPr lang="LID4096"/>
        </a:p>
      </dgm:t>
    </dgm:pt>
    <dgm:pt modelId="{B31D45FF-94F8-4016-AF3C-4D28659814AD}" type="sibTrans" cxnId="{FF5D568D-1E45-4D3B-89F6-148C8ECEB139}">
      <dgm:prSet/>
      <dgm:spPr/>
      <dgm:t>
        <a:bodyPr/>
        <a:lstStyle/>
        <a:p>
          <a:endParaRPr lang="LID4096"/>
        </a:p>
      </dgm:t>
    </dgm:pt>
    <dgm:pt modelId="{3841FE0F-1E4D-479E-A594-88F3E321057D}">
      <dgm:prSet phldrT="[Text]" custT="1"/>
      <dgm:spPr/>
      <dgm:t>
        <a:bodyPr/>
        <a:lstStyle/>
        <a:p>
          <a:r>
            <a:rPr lang="en-US" sz="1200" dirty="0">
              <a:latin typeface="+mn-lt"/>
            </a:rPr>
            <a:t>Discussion on path to safety</a:t>
          </a:r>
        </a:p>
        <a:p>
          <a:r>
            <a:rPr lang="en-US" sz="1200" dirty="0">
              <a:latin typeface="+mn-lt"/>
            </a:rPr>
            <a:t>20’</a:t>
          </a:r>
          <a:endParaRPr lang="LID4096" sz="1200">
            <a:latin typeface="+mn-lt"/>
          </a:endParaRPr>
        </a:p>
      </dgm:t>
    </dgm:pt>
    <dgm:pt modelId="{11ECC26A-FF5E-4DED-BEBC-67A6A79001E6}" type="parTrans" cxnId="{411471CB-FE83-4B21-960C-4D1CFD89C12C}">
      <dgm:prSet/>
      <dgm:spPr/>
      <dgm:t>
        <a:bodyPr/>
        <a:lstStyle/>
        <a:p>
          <a:endParaRPr lang="LID4096"/>
        </a:p>
      </dgm:t>
    </dgm:pt>
    <dgm:pt modelId="{69337781-7398-4AC0-803E-27CF742EEFC6}" type="sibTrans" cxnId="{411471CB-FE83-4B21-960C-4D1CFD89C12C}">
      <dgm:prSet/>
      <dgm:spPr/>
      <dgm:t>
        <a:bodyPr/>
        <a:lstStyle/>
        <a:p>
          <a:endParaRPr lang="LID4096"/>
        </a:p>
      </dgm:t>
    </dgm:pt>
    <dgm:pt modelId="{3AA95792-E496-4580-99B6-0474383E5BC5}" type="pres">
      <dgm:prSet presAssocID="{82650AAD-463A-4D2C-A5CA-7CDC1A63C38F}" presName="CompostProcess" presStyleCnt="0">
        <dgm:presLayoutVars>
          <dgm:dir/>
          <dgm:resizeHandles val="exact"/>
        </dgm:presLayoutVars>
      </dgm:prSet>
      <dgm:spPr/>
    </dgm:pt>
    <dgm:pt modelId="{88122125-B636-4CE0-BD2C-A97490BC3322}" type="pres">
      <dgm:prSet presAssocID="{82650AAD-463A-4D2C-A5CA-7CDC1A63C38F}" presName="arrow" presStyleLbl="bgShp" presStyleIdx="0" presStyleCnt="1"/>
      <dgm:spPr/>
    </dgm:pt>
    <dgm:pt modelId="{80CE0C40-08BA-423D-BE86-B2968CC15D87}" type="pres">
      <dgm:prSet presAssocID="{82650AAD-463A-4D2C-A5CA-7CDC1A63C38F}" presName="linearProcess" presStyleCnt="0"/>
      <dgm:spPr/>
    </dgm:pt>
    <dgm:pt modelId="{EE495495-F1DC-4B6A-8D71-B8EAB72FF45D}" type="pres">
      <dgm:prSet presAssocID="{28446F50-2A08-4383-AB09-02CCB930A27A}" presName="textNode" presStyleLbl="node1" presStyleIdx="0" presStyleCnt="5" custScaleX="113188">
        <dgm:presLayoutVars>
          <dgm:bulletEnabled val="1"/>
        </dgm:presLayoutVars>
      </dgm:prSet>
      <dgm:spPr/>
    </dgm:pt>
    <dgm:pt modelId="{05FF90F7-5D04-4941-AFAB-285097E79FFD}" type="pres">
      <dgm:prSet presAssocID="{BD84B367-E029-4C5D-B4C5-387D178A24D0}" presName="sibTrans" presStyleCnt="0"/>
      <dgm:spPr/>
    </dgm:pt>
    <dgm:pt modelId="{99D88C89-8BAB-4BF1-BCCC-16F5A72420D0}" type="pres">
      <dgm:prSet presAssocID="{25658D79-FEC2-4F98-8C65-BC19EEDE42CE}" presName="textNode" presStyleLbl="node1" presStyleIdx="1" presStyleCnt="5" custScaleX="129539">
        <dgm:presLayoutVars>
          <dgm:bulletEnabled val="1"/>
        </dgm:presLayoutVars>
      </dgm:prSet>
      <dgm:spPr/>
    </dgm:pt>
    <dgm:pt modelId="{CCB3EA4C-95FF-4F04-8E4F-370E6F0B6489}" type="pres">
      <dgm:prSet presAssocID="{0C361D2C-ADDB-4DC3-8C66-FD7E46F2D14A}" presName="sibTrans" presStyleCnt="0"/>
      <dgm:spPr/>
    </dgm:pt>
    <dgm:pt modelId="{ED2C70B9-A2DD-4CBB-80A3-E805AF349786}" type="pres">
      <dgm:prSet presAssocID="{AC6AA81B-4AC6-4805-8064-234832DA614E}" presName="textNode" presStyleLbl="node1" presStyleIdx="2" presStyleCnt="5">
        <dgm:presLayoutVars>
          <dgm:bulletEnabled val="1"/>
        </dgm:presLayoutVars>
      </dgm:prSet>
      <dgm:spPr/>
    </dgm:pt>
    <dgm:pt modelId="{B584685E-AFA1-46D8-A826-941B1928221A}" type="pres">
      <dgm:prSet presAssocID="{B31D45FF-94F8-4016-AF3C-4D28659814AD}" presName="sibTrans" presStyleCnt="0"/>
      <dgm:spPr/>
    </dgm:pt>
    <dgm:pt modelId="{15904998-7F3D-4245-BAFF-676109799CC0}" type="pres">
      <dgm:prSet presAssocID="{3841FE0F-1E4D-479E-A594-88F3E321057D}" presName="textNode" presStyleLbl="node1" presStyleIdx="3" presStyleCnt="5">
        <dgm:presLayoutVars>
          <dgm:bulletEnabled val="1"/>
        </dgm:presLayoutVars>
      </dgm:prSet>
      <dgm:spPr/>
    </dgm:pt>
    <dgm:pt modelId="{47EB5E1F-862D-4EFA-BF02-19BFE4035B3A}" type="pres">
      <dgm:prSet presAssocID="{69337781-7398-4AC0-803E-27CF742EEFC6}" presName="sibTrans" presStyleCnt="0"/>
      <dgm:spPr/>
    </dgm:pt>
    <dgm:pt modelId="{173A01DC-560F-4127-8729-750C5EFB4FCC}" type="pres">
      <dgm:prSet presAssocID="{8E907AA0-10E0-4697-BB4D-C6AFD4C6BA69}" presName="textNode" presStyleLbl="node1" presStyleIdx="4" presStyleCnt="5">
        <dgm:presLayoutVars>
          <dgm:bulletEnabled val="1"/>
        </dgm:presLayoutVars>
      </dgm:prSet>
      <dgm:spPr/>
    </dgm:pt>
  </dgm:ptLst>
  <dgm:cxnLst>
    <dgm:cxn modelId="{163BFD07-EE2E-40CF-BE24-03363D427483}" srcId="{82650AAD-463A-4D2C-A5CA-7CDC1A63C38F}" destId="{25658D79-FEC2-4F98-8C65-BC19EEDE42CE}" srcOrd="1" destOrd="0" parTransId="{B08882F9-6356-47BC-BF5B-4158DA79A9DF}" sibTransId="{0C361D2C-ADDB-4DC3-8C66-FD7E46F2D14A}"/>
    <dgm:cxn modelId="{A1D08D0C-3E9E-4C47-BFA2-4DEC1B1293F2}" type="presOf" srcId="{28446F50-2A08-4383-AB09-02CCB930A27A}" destId="{EE495495-F1DC-4B6A-8D71-B8EAB72FF45D}" srcOrd="0" destOrd="0" presId="urn:microsoft.com/office/officeart/2005/8/layout/hProcess9"/>
    <dgm:cxn modelId="{DC589F29-FE44-44A2-A6BE-AE6871C89732}" type="presOf" srcId="{AC6AA81B-4AC6-4805-8064-234832DA614E}" destId="{ED2C70B9-A2DD-4CBB-80A3-E805AF349786}" srcOrd="0" destOrd="0" presId="urn:microsoft.com/office/officeart/2005/8/layout/hProcess9"/>
    <dgm:cxn modelId="{23997D37-EBDB-4253-8273-512873E93996}" srcId="{82650AAD-463A-4D2C-A5CA-7CDC1A63C38F}" destId="{28446F50-2A08-4383-AB09-02CCB930A27A}" srcOrd="0" destOrd="0" parTransId="{F5D11512-C565-445B-927C-9D7712139F1B}" sibTransId="{BD84B367-E029-4C5D-B4C5-387D178A24D0}"/>
    <dgm:cxn modelId="{41B97755-1062-44C2-AB59-30FA077E06BC}" type="presOf" srcId="{3841FE0F-1E4D-479E-A594-88F3E321057D}" destId="{15904998-7F3D-4245-BAFF-676109799CC0}" srcOrd="0" destOrd="0" presId="urn:microsoft.com/office/officeart/2005/8/layout/hProcess9"/>
    <dgm:cxn modelId="{FF5D568D-1E45-4D3B-89F6-148C8ECEB139}" srcId="{82650AAD-463A-4D2C-A5CA-7CDC1A63C38F}" destId="{AC6AA81B-4AC6-4805-8064-234832DA614E}" srcOrd="2" destOrd="0" parTransId="{07F784B3-81FC-4D5D-B7FA-D8EE39916392}" sibTransId="{B31D45FF-94F8-4016-AF3C-4D28659814AD}"/>
    <dgm:cxn modelId="{98F1B996-E2A5-44C8-AAE5-7B5F172B996D}" srcId="{82650AAD-463A-4D2C-A5CA-7CDC1A63C38F}" destId="{8E907AA0-10E0-4697-BB4D-C6AFD4C6BA69}" srcOrd="4" destOrd="0" parTransId="{53222673-226F-453F-919C-5F97081AE386}" sibTransId="{F2C67AF9-3625-46E8-9085-91ACF2094111}"/>
    <dgm:cxn modelId="{411471CB-FE83-4B21-960C-4D1CFD89C12C}" srcId="{82650AAD-463A-4D2C-A5CA-7CDC1A63C38F}" destId="{3841FE0F-1E4D-479E-A594-88F3E321057D}" srcOrd="3" destOrd="0" parTransId="{11ECC26A-FF5E-4DED-BEBC-67A6A79001E6}" sibTransId="{69337781-7398-4AC0-803E-27CF742EEFC6}"/>
    <dgm:cxn modelId="{10BDC2DE-4311-412F-B745-6CC4AA4F9E64}" type="presOf" srcId="{82650AAD-463A-4D2C-A5CA-7CDC1A63C38F}" destId="{3AA95792-E496-4580-99B6-0474383E5BC5}" srcOrd="0" destOrd="0" presId="urn:microsoft.com/office/officeart/2005/8/layout/hProcess9"/>
    <dgm:cxn modelId="{F16EE6DF-F6CF-4002-AF81-0C2F05A687DB}" type="presOf" srcId="{8E907AA0-10E0-4697-BB4D-C6AFD4C6BA69}" destId="{173A01DC-560F-4127-8729-750C5EFB4FCC}" srcOrd="0" destOrd="0" presId="urn:microsoft.com/office/officeart/2005/8/layout/hProcess9"/>
    <dgm:cxn modelId="{19599AEC-7E16-414F-8745-8A121F67F0E4}" type="presOf" srcId="{25658D79-FEC2-4F98-8C65-BC19EEDE42CE}" destId="{99D88C89-8BAB-4BF1-BCCC-16F5A72420D0}" srcOrd="0" destOrd="0" presId="urn:microsoft.com/office/officeart/2005/8/layout/hProcess9"/>
    <dgm:cxn modelId="{A913F760-9707-47B0-9FFC-E652272F77A6}" type="presParOf" srcId="{3AA95792-E496-4580-99B6-0474383E5BC5}" destId="{88122125-B636-4CE0-BD2C-A97490BC3322}" srcOrd="0" destOrd="0" presId="urn:microsoft.com/office/officeart/2005/8/layout/hProcess9"/>
    <dgm:cxn modelId="{9FB988F8-038A-4622-B679-B1771CCD9F05}" type="presParOf" srcId="{3AA95792-E496-4580-99B6-0474383E5BC5}" destId="{80CE0C40-08BA-423D-BE86-B2968CC15D87}" srcOrd="1" destOrd="0" presId="urn:microsoft.com/office/officeart/2005/8/layout/hProcess9"/>
    <dgm:cxn modelId="{A3C5DB93-CBA7-484D-85AA-4F171CADAC46}" type="presParOf" srcId="{80CE0C40-08BA-423D-BE86-B2968CC15D87}" destId="{EE495495-F1DC-4B6A-8D71-B8EAB72FF45D}" srcOrd="0" destOrd="0" presId="urn:microsoft.com/office/officeart/2005/8/layout/hProcess9"/>
    <dgm:cxn modelId="{E91303D0-00FC-4018-AF2F-1DA2633241D5}" type="presParOf" srcId="{80CE0C40-08BA-423D-BE86-B2968CC15D87}" destId="{05FF90F7-5D04-4941-AFAB-285097E79FFD}" srcOrd="1" destOrd="0" presId="urn:microsoft.com/office/officeart/2005/8/layout/hProcess9"/>
    <dgm:cxn modelId="{98847C64-D8BD-414B-9091-90EAACA9D110}" type="presParOf" srcId="{80CE0C40-08BA-423D-BE86-B2968CC15D87}" destId="{99D88C89-8BAB-4BF1-BCCC-16F5A72420D0}" srcOrd="2" destOrd="0" presId="urn:microsoft.com/office/officeart/2005/8/layout/hProcess9"/>
    <dgm:cxn modelId="{1B063D13-0645-479A-B98D-0BA87227619B}" type="presParOf" srcId="{80CE0C40-08BA-423D-BE86-B2968CC15D87}" destId="{CCB3EA4C-95FF-4F04-8E4F-370E6F0B6489}" srcOrd="3" destOrd="0" presId="urn:microsoft.com/office/officeart/2005/8/layout/hProcess9"/>
    <dgm:cxn modelId="{157E060C-89EC-4C12-8692-11B83622B262}" type="presParOf" srcId="{80CE0C40-08BA-423D-BE86-B2968CC15D87}" destId="{ED2C70B9-A2DD-4CBB-80A3-E805AF349786}" srcOrd="4" destOrd="0" presId="urn:microsoft.com/office/officeart/2005/8/layout/hProcess9"/>
    <dgm:cxn modelId="{00AF6CA0-652C-47A8-AE6D-0FEB022D972B}" type="presParOf" srcId="{80CE0C40-08BA-423D-BE86-B2968CC15D87}" destId="{B584685E-AFA1-46D8-A826-941B1928221A}" srcOrd="5" destOrd="0" presId="urn:microsoft.com/office/officeart/2005/8/layout/hProcess9"/>
    <dgm:cxn modelId="{D711B63D-505C-4456-B2AC-D61347B59419}" type="presParOf" srcId="{80CE0C40-08BA-423D-BE86-B2968CC15D87}" destId="{15904998-7F3D-4245-BAFF-676109799CC0}" srcOrd="6" destOrd="0" presId="urn:microsoft.com/office/officeart/2005/8/layout/hProcess9"/>
    <dgm:cxn modelId="{24F78D5C-6595-4AFA-ABAE-AAB4D07E7A69}" type="presParOf" srcId="{80CE0C40-08BA-423D-BE86-B2968CC15D87}" destId="{47EB5E1F-862D-4EFA-BF02-19BFE4035B3A}" srcOrd="7" destOrd="0" presId="urn:microsoft.com/office/officeart/2005/8/layout/hProcess9"/>
    <dgm:cxn modelId="{16E09B97-6032-4383-974A-294FE4761240}" type="presParOf" srcId="{80CE0C40-08BA-423D-BE86-B2968CC15D87}" destId="{173A01DC-560F-4127-8729-750C5EFB4FCC}" srcOrd="8" destOrd="0" presId="urn:microsoft.com/office/officeart/2005/8/layout/hProcess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2DD90E-8548-455D-BB7F-BF8E1A37E59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LID4096"/>
        </a:p>
      </dgm:t>
    </dgm:pt>
    <dgm:pt modelId="{B3EE4B4E-7687-4456-BF8B-E7A7FBD820A2}">
      <dgm:prSet phldrT="[Text]" custT="1"/>
      <dgm:spPr/>
      <dgm:t>
        <a:bodyPr/>
        <a:lstStyle/>
        <a:p>
          <a:r>
            <a:rPr lang="en-US" sz="1200"/>
            <a:t>Oppression and Violence</a:t>
          </a:r>
          <a:endParaRPr lang="LID4096" sz="1200"/>
        </a:p>
      </dgm:t>
    </dgm:pt>
    <dgm:pt modelId="{B0DA1E65-B3EB-43CF-AFD8-4FBBC56773A7}" type="sibTrans" cxnId="{EC9856D0-4468-431A-BCA4-DDAE17C4ED14}">
      <dgm:prSet/>
      <dgm:spPr/>
      <dgm:t>
        <a:bodyPr/>
        <a:lstStyle/>
        <a:p>
          <a:endParaRPr lang="LID4096"/>
        </a:p>
      </dgm:t>
    </dgm:pt>
    <dgm:pt modelId="{56562178-9307-41C8-BEFB-98FCAE06CEC3}" type="parTrans" cxnId="{EC9856D0-4468-431A-BCA4-DDAE17C4ED14}">
      <dgm:prSet/>
      <dgm:spPr/>
      <dgm:t>
        <a:bodyPr/>
        <a:lstStyle/>
        <a:p>
          <a:endParaRPr lang="LID4096"/>
        </a:p>
      </dgm:t>
    </dgm:pt>
    <dgm:pt modelId="{CC998573-F920-42A0-B6B2-A46BCA223220}">
      <dgm:prSet phldrT="[Text]" custT="1"/>
      <dgm:spPr/>
      <dgm:t>
        <a:bodyPr/>
        <a:lstStyle/>
        <a:p>
          <a:r>
            <a:rPr lang="en-US" sz="1200"/>
            <a:t>Discrimination</a:t>
          </a:r>
          <a:endParaRPr lang="LID4096" sz="1200"/>
        </a:p>
      </dgm:t>
    </dgm:pt>
    <dgm:pt modelId="{ABD07463-EA8B-40A0-A63A-58F050EEE0B1}" type="sibTrans" cxnId="{D699958D-84F0-4BDD-8FFC-5652ECB488F1}">
      <dgm:prSet/>
      <dgm:spPr/>
      <dgm:t>
        <a:bodyPr/>
        <a:lstStyle/>
        <a:p>
          <a:endParaRPr lang="LID4096"/>
        </a:p>
      </dgm:t>
    </dgm:pt>
    <dgm:pt modelId="{97D5518B-4CFB-4D61-9B9F-C6BB71EF4FCF}" type="parTrans" cxnId="{D699958D-84F0-4BDD-8FFC-5652ECB488F1}">
      <dgm:prSet/>
      <dgm:spPr/>
      <dgm:t>
        <a:bodyPr/>
        <a:lstStyle/>
        <a:p>
          <a:endParaRPr lang="LID4096"/>
        </a:p>
      </dgm:t>
    </dgm:pt>
    <dgm:pt modelId="{F2D119D0-E88D-4AAE-A7C5-2F23B27D3A3D}">
      <dgm:prSet phldrT="[Text]" custT="1"/>
      <dgm:spPr/>
      <dgm:t>
        <a:bodyPr/>
        <a:lstStyle/>
        <a:p>
          <a:r>
            <a:rPr lang="en-US" sz="1200"/>
            <a:t>Prejudice</a:t>
          </a:r>
          <a:endParaRPr lang="LID4096" sz="1200"/>
        </a:p>
      </dgm:t>
    </dgm:pt>
    <dgm:pt modelId="{2B187C60-9ADB-406C-999A-278519A4D130}" type="sibTrans" cxnId="{37955E74-251B-489C-8FF1-E79AE7DB0F4B}">
      <dgm:prSet/>
      <dgm:spPr/>
      <dgm:t>
        <a:bodyPr/>
        <a:lstStyle/>
        <a:p>
          <a:endParaRPr lang="LID4096"/>
        </a:p>
      </dgm:t>
    </dgm:pt>
    <dgm:pt modelId="{47971D6F-49BF-4B6C-AB2E-9E77AAC3EB3B}" type="parTrans" cxnId="{37955E74-251B-489C-8FF1-E79AE7DB0F4B}">
      <dgm:prSet/>
      <dgm:spPr/>
      <dgm:t>
        <a:bodyPr/>
        <a:lstStyle/>
        <a:p>
          <a:endParaRPr lang="LID4096"/>
        </a:p>
      </dgm:t>
    </dgm:pt>
    <dgm:pt modelId="{BBEB1818-893F-46A4-BEB3-67871F9E3A93}">
      <dgm:prSet phldrT="[Text]" custT="1"/>
      <dgm:spPr/>
      <dgm:t>
        <a:bodyPr/>
        <a:lstStyle/>
        <a:p>
          <a:r>
            <a:rPr lang="en-US" sz="1200"/>
            <a:t>Stereotypes</a:t>
          </a:r>
          <a:endParaRPr lang="LID4096" sz="1200"/>
        </a:p>
      </dgm:t>
    </dgm:pt>
    <dgm:pt modelId="{3F293B0E-DE58-4AD2-A091-9E3964425435}" type="sibTrans" cxnId="{F5F66D1E-8D60-4798-9D55-C6381AE8993E}">
      <dgm:prSet/>
      <dgm:spPr/>
      <dgm:t>
        <a:bodyPr/>
        <a:lstStyle/>
        <a:p>
          <a:endParaRPr lang="LID4096"/>
        </a:p>
      </dgm:t>
    </dgm:pt>
    <dgm:pt modelId="{F7BF70AF-70ED-45E8-92F4-6F8CF6E0CF31}" type="parTrans" cxnId="{F5F66D1E-8D60-4798-9D55-C6381AE8993E}">
      <dgm:prSet/>
      <dgm:spPr/>
      <dgm:t>
        <a:bodyPr/>
        <a:lstStyle/>
        <a:p>
          <a:endParaRPr lang="LID4096"/>
        </a:p>
      </dgm:t>
    </dgm:pt>
    <dgm:pt modelId="{6F2C7411-269B-4CB5-9A11-0A4C76B55545}">
      <dgm:prSet phldrT="[Text]" custT="1"/>
      <dgm:spPr/>
      <dgm:t>
        <a:bodyPr/>
        <a:lstStyle/>
        <a:p>
          <a:r>
            <a:rPr lang="en-US" sz="1200"/>
            <a:t>Norms about Differences</a:t>
          </a:r>
          <a:endParaRPr lang="LID4096" sz="1200"/>
        </a:p>
      </dgm:t>
    </dgm:pt>
    <dgm:pt modelId="{C9B6E8AE-C85A-40E1-9751-7A3185633BF3}" type="sibTrans" cxnId="{39F66320-6AB6-4405-B936-B4B4BB3F1102}">
      <dgm:prSet/>
      <dgm:spPr/>
      <dgm:t>
        <a:bodyPr/>
        <a:lstStyle/>
        <a:p>
          <a:endParaRPr lang="LID4096"/>
        </a:p>
      </dgm:t>
    </dgm:pt>
    <dgm:pt modelId="{53AD98C8-696E-4AD3-9D4B-6DB10FB2908F}" type="parTrans" cxnId="{39F66320-6AB6-4405-B936-B4B4BB3F1102}">
      <dgm:prSet/>
      <dgm:spPr/>
      <dgm:t>
        <a:bodyPr/>
        <a:lstStyle/>
        <a:p>
          <a:endParaRPr lang="LID4096"/>
        </a:p>
      </dgm:t>
    </dgm:pt>
    <dgm:pt modelId="{E482C6BF-62A4-4F7E-B27D-97214E3AF02D}" type="pres">
      <dgm:prSet presAssocID="{992DD90E-8548-455D-BB7F-BF8E1A37E590}" presName="cycle" presStyleCnt="0">
        <dgm:presLayoutVars>
          <dgm:dir/>
          <dgm:resizeHandles val="exact"/>
        </dgm:presLayoutVars>
      </dgm:prSet>
      <dgm:spPr/>
    </dgm:pt>
    <dgm:pt modelId="{C2B9041F-0228-484E-B2E6-18CBCD8E0BC6}" type="pres">
      <dgm:prSet presAssocID="{6F2C7411-269B-4CB5-9A11-0A4C76B55545}" presName="node" presStyleLbl="node1" presStyleIdx="0" presStyleCnt="5" custScaleX="114251">
        <dgm:presLayoutVars>
          <dgm:bulletEnabled val="1"/>
        </dgm:presLayoutVars>
      </dgm:prSet>
      <dgm:spPr/>
    </dgm:pt>
    <dgm:pt modelId="{3FF67AD0-7F46-4DC8-B857-596411316646}" type="pres">
      <dgm:prSet presAssocID="{6F2C7411-269B-4CB5-9A11-0A4C76B55545}" presName="spNode" presStyleCnt="0"/>
      <dgm:spPr/>
    </dgm:pt>
    <dgm:pt modelId="{0C0F8F5E-E6CD-4F50-8B02-A167DFC9944D}" type="pres">
      <dgm:prSet presAssocID="{C9B6E8AE-C85A-40E1-9751-7A3185633BF3}" presName="sibTrans" presStyleLbl="sibTrans1D1" presStyleIdx="0" presStyleCnt="5"/>
      <dgm:spPr/>
    </dgm:pt>
    <dgm:pt modelId="{0394DDF4-9334-4BFF-9283-29001F58CEA5}" type="pres">
      <dgm:prSet presAssocID="{BBEB1818-893F-46A4-BEB3-67871F9E3A93}" presName="node" presStyleLbl="node1" presStyleIdx="1" presStyleCnt="5" custScaleX="124857">
        <dgm:presLayoutVars>
          <dgm:bulletEnabled val="1"/>
        </dgm:presLayoutVars>
      </dgm:prSet>
      <dgm:spPr/>
    </dgm:pt>
    <dgm:pt modelId="{DD9F0D70-F2B4-4408-8169-220A4580A7E1}" type="pres">
      <dgm:prSet presAssocID="{BBEB1818-893F-46A4-BEB3-67871F9E3A93}" presName="spNode" presStyleCnt="0"/>
      <dgm:spPr/>
    </dgm:pt>
    <dgm:pt modelId="{3B203177-1B45-481F-A7E7-E2C3621EFF4B}" type="pres">
      <dgm:prSet presAssocID="{3F293B0E-DE58-4AD2-A091-9E3964425435}" presName="sibTrans" presStyleLbl="sibTrans1D1" presStyleIdx="1" presStyleCnt="5"/>
      <dgm:spPr/>
    </dgm:pt>
    <dgm:pt modelId="{69149C88-B83F-4E44-AC6F-5DB9877D3E07}" type="pres">
      <dgm:prSet presAssocID="{F2D119D0-E88D-4AAE-A7C5-2F23B27D3A3D}" presName="node" presStyleLbl="node1" presStyleIdx="2" presStyleCnt="5">
        <dgm:presLayoutVars>
          <dgm:bulletEnabled val="1"/>
        </dgm:presLayoutVars>
      </dgm:prSet>
      <dgm:spPr/>
    </dgm:pt>
    <dgm:pt modelId="{386C7ED9-011A-4E58-B4B8-24BC229FDB1E}" type="pres">
      <dgm:prSet presAssocID="{F2D119D0-E88D-4AAE-A7C5-2F23B27D3A3D}" presName="spNode" presStyleCnt="0"/>
      <dgm:spPr/>
    </dgm:pt>
    <dgm:pt modelId="{D6EF74C2-453A-4ADE-AD10-5D0D168F99DA}" type="pres">
      <dgm:prSet presAssocID="{2B187C60-9ADB-406C-999A-278519A4D130}" presName="sibTrans" presStyleLbl="sibTrans1D1" presStyleIdx="2" presStyleCnt="5"/>
      <dgm:spPr/>
    </dgm:pt>
    <dgm:pt modelId="{3473632E-C2A1-44B0-A08D-B71A14A514AC}" type="pres">
      <dgm:prSet presAssocID="{CC998573-F920-42A0-B6B2-A46BCA223220}" presName="node" presStyleLbl="node1" presStyleIdx="3" presStyleCnt="5" custScaleX="180129" custRadScaleRad="95967" custRadScaleInc="55588">
        <dgm:presLayoutVars>
          <dgm:bulletEnabled val="1"/>
        </dgm:presLayoutVars>
      </dgm:prSet>
      <dgm:spPr/>
    </dgm:pt>
    <dgm:pt modelId="{9673B744-136A-400A-BDE5-B86D248A281A}" type="pres">
      <dgm:prSet presAssocID="{CC998573-F920-42A0-B6B2-A46BCA223220}" presName="spNode" presStyleCnt="0"/>
      <dgm:spPr/>
    </dgm:pt>
    <dgm:pt modelId="{0897E292-A7B8-4C89-AFCB-29D77E059EDF}" type="pres">
      <dgm:prSet presAssocID="{ABD07463-EA8B-40A0-A63A-58F050EEE0B1}" presName="sibTrans" presStyleLbl="sibTrans1D1" presStyleIdx="3" presStyleCnt="5"/>
      <dgm:spPr/>
    </dgm:pt>
    <dgm:pt modelId="{34003EE7-5342-4496-BAA0-0DA21AF92B66}" type="pres">
      <dgm:prSet presAssocID="{B3EE4B4E-7687-4456-BF8B-E7A7FBD820A2}" presName="node" presStyleLbl="node1" presStyleIdx="4" presStyleCnt="5" custScaleX="120670">
        <dgm:presLayoutVars>
          <dgm:bulletEnabled val="1"/>
        </dgm:presLayoutVars>
      </dgm:prSet>
      <dgm:spPr/>
    </dgm:pt>
    <dgm:pt modelId="{6FE2F224-E384-40E7-839E-E537B576B56E}" type="pres">
      <dgm:prSet presAssocID="{B3EE4B4E-7687-4456-BF8B-E7A7FBD820A2}" presName="spNode" presStyleCnt="0"/>
      <dgm:spPr/>
    </dgm:pt>
    <dgm:pt modelId="{D05F35F1-9592-433B-A059-D283771DD978}" type="pres">
      <dgm:prSet presAssocID="{B0DA1E65-B3EB-43CF-AFD8-4FBBC56773A7}" presName="sibTrans" presStyleLbl="sibTrans1D1" presStyleIdx="4" presStyleCnt="5"/>
      <dgm:spPr/>
    </dgm:pt>
  </dgm:ptLst>
  <dgm:cxnLst>
    <dgm:cxn modelId="{F5F66D1E-8D60-4798-9D55-C6381AE8993E}" srcId="{992DD90E-8548-455D-BB7F-BF8E1A37E590}" destId="{BBEB1818-893F-46A4-BEB3-67871F9E3A93}" srcOrd="1" destOrd="0" parTransId="{F7BF70AF-70ED-45E8-92F4-6F8CF6E0CF31}" sibTransId="{3F293B0E-DE58-4AD2-A091-9E3964425435}"/>
    <dgm:cxn modelId="{39F66320-6AB6-4405-B936-B4B4BB3F1102}" srcId="{992DD90E-8548-455D-BB7F-BF8E1A37E590}" destId="{6F2C7411-269B-4CB5-9A11-0A4C76B55545}" srcOrd="0" destOrd="0" parTransId="{53AD98C8-696E-4AD3-9D4B-6DB10FB2908F}" sibTransId="{C9B6E8AE-C85A-40E1-9751-7A3185633BF3}"/>
    <dgm:cxn modelId="{445B622F-F2F2-4B91-A660-E08AA116745A}" type="presOf" srcId="{CC998573-F920-42A0-B6B2-A46BCA223220}" destId="{3473632E-C2A1-44B0-A08D-B71A14A514AC}" srcOrd="0" destOrd="0" presId="urn:microsoft.com/office/officeart/2005/8/layout/cycle5"/>
    <dgm:cxn modelId="{990B2D4F-1A88-4F3F-9B8D-2C54C0E4DD51}" type="presOf" srcId="{2B187C60-9ADB-406C-999A-278519A4D130}" destId="{D6EF74C2-453A-4ADE-AD10-5D0D168F99DA}" srcOrd="0" destOrd="0" presId="urn:microsoft.com/office/officeart/2005/8/layout/cycle5"/>
    <dgm:cxn modelId="{B6821C50-174B-41C6-96BE-A39821EF85E7}" type="presOf" srcId="{BBEB1818-893F-46A4-BEB3-67871F9E3A93}" destId="{0394DDF4-9334-4BFF-9283-29001F58CEA5}" srcOrd="0" destOrd="0" presId="urn:microsoft.com/office/officeart/2005/8/layout/cycle5"/>
    <dgm:cxn modelId="{4A5DC450-A67A-49EB-97B6-1D403D2908DB}" type="presOf" srcId="{3F293B0E-DE58-4AD2-A091-9E3964425435}" destId="{3B203177-1B45-481F-A7E7-E2C3621EFF4B}" srcOrd="0" destOrd="0" presId="urn:microsoft.com/office/officeart/2005/8/layout/cycle5"/>
    <dgm:cxn modelId="{37955E74-251B-489C-8FF1-E79AE7DB0F4B}" srcId="{992DD90E-8548-455D-BB7F-BF8E1A37E590}" destId="{F2D119D0-E88D-4AAE-A7C5-2F23B27D3A3D}" srcOrd="2" destOrd="0" parTransId="{47971D6F-49BF-4B6C-AB2E-9E77AAC3EB3B}" sibTransId="{2B187C60-9ADB-406C-999A-278519A4D130}"/>
    <dgm:cxn modelId="{24BF707A-625A-4924-B2E0-367919BE63FB}" type="presOf" srcId="{F2D119D0-E88D-4AAE-A7C5-2F23B27D3A3D}" destId="{69149C88-B83F-4E44-AC6F-5DB9877D3E07}" srcOrd="0" destOrd="0" presId="urn:microsoft.com/office/officeart/2005/8/layout/cycle5"/>
    <dgm:cxn modelId="{8FA1188C-BB73-4755-B903-80A98A35D2AB}" type="presOf" srcId="{B3EE4B4E-7687-4456-BF8B-E7A7FBD820A2}" destId="{34003EE7-5342-4496-BAA0-0DA21AF92B66}" srcOrd="0" destOrd="0" presId="urn:microsoft.com/office/officeart/2005/8/layout/cycle5"/>
    <dgm:cxn modelId="{D699958D-84F0-4BDD-8FFC-5652ECB488F1}" srcId="{992DD90E-8548-455D-BB7F-BF8E1A37E590}" destId="{CC998573-F920-42A0-B6B2-A46BCA223220}" srcOrd="3" destOrd="0" parTransId="{97D5518B-4CFB-4D61-9B9F-C6BB71EF4FCF}" sibTransId="{ABD07463-EA8B-40A0-A63A-58F050EEE0B1}"/>
    <dgm:cxn modelId="{D4B0EF90-487C-4D09-9439-8014B6E98D61}" type="presOf" srcId="{ABD07463-EA8B-40A0-A63A-58F050EEE0B1}" destId="{0897E292-A7B8-4C89-AFCB-29D77E059EDF}" srcOrd="0" destOrd="0" presId="urn:microsoft.com/office/officeart/2005/8/layout/cycle5"/>
    <dgm:cxn modelId="{98DDE99C-47AD-4CA1-9D5D-3A5F3ECF00D4}" type="presOf" srcId="{C9B6E8AE-C85A-40E1-9751-7A3185633BF3}" destId="{0C0F8F5E-E6CD-4F50-8B02-A167DFC9944D}" srcOrd="0" destOrd="0" presId="urn:microsoft.com/office/officeart/2005/8/layout/cycle5"/>
    <dgm:cxn modelId="{1BA2289F-BA04-4F8C-9CA9-D27802A0C0BC}" type="presOf" srcId="{B0DA1E65-B3EB-43CF-AFD8-4FBBC56773A7}" destId="{D05F35F1-9592-433B-A059-D283771DD978}" srcOrd="0" destOrd="0" presId="urn:microsoft.com/office/officeart/2005/8/layout/cycle5"/>
    <dgm:cxn modelId="{F85F94AC-1B52-4587-854F-9345121D4C88}" type="presOf" srcId="{6F2C7411-269B-4CB5-9A11-0A4C76B55545}" destId="{C2B9041F-0228-484E-B2E6-18CBCD8E0BC6}" srcOrd="0" destOrd="0" presId="urn:microsoft.com/office/officeart/2005/8/layout/cycle5"/>
    <dgm:cxn modelId="{EC9856D0-4468-431A-BCA4-DDAE17C4ED14}" srcId="{992DD90E-8548-455D-BB7F-BF8E1A37E590}" destId="{B3EE4B4E-7687-4456-BF8B-E7A7FBD820A2}" srcOrd="4" destOrd="0" parTransId="{56562178-9307-41C8-BEFB-98FCAE06CEC3}" sibTransId="{B0DA1E65-B3EB-43CF-AFD8-4FBBC56773A7}"/>
    <dgm:cxn modelId="{5901EFDE-7CB0-485D-901A-CB47649D6DBD}" type="presOf" srcId="{992DD90E-8548-455D-BB7F-BF8E1A37E590}" destId="{E482C6BF-62A4-4F7E-B27D-97214E3AF02D}" srcOrd="0" destOrd="0" presId="urn:microsoft.com/office/officeart/2005/8/layout/cycle5"/>
    <dgm:cxn modelId="{D6F3AD3C-C991-4D8D-9BC5-D7969186495D}" type="presParOf" srcId="{E482C6BF-62A4-4F7E-B27D-97214E3AF02D}" destId="{C2B9041F-0228-484E-B2E6-18CBCD8E0BC6}" srcOrd="0" destOrd="0" presId="urn:microsoft.com/office/officeart/2005/8/layout/cycle5"/>
    <dgm:cxn modelId="{43801D1C-198A-42CC-8735-FD8B019875A5}" type="presParOf" srcId="{E482C6BF-62A4-4F7E-B27D-97214E3AF02D}" destId="{3FF67AD0-7F46-4DC8-B857-596411316646}" srcOrd="1" destOrd="0" presId="urn:microsoft.com/office/officeart/2005/8/layout/cycle5"/>
    <dgm:cxn modelId="{E7BCD307-97D2-4A24-AF6A-7A71DC64C3A8}" type="presParOf" srcId="{E482C6BF-62A4-4F7E-B27D-97214E3AF02D}" destId="{0C0F8F5E-E6CD-4F50-8B02-A167DFC9944D}" srcOrd="2" destOrd="0" presId="urn:microsoft.com/office/officeart/2005/8/layout/cycle5"/>
    <dgm:cxn modelId="{5855EBE9-BF00-4492-8A16-3C95E60B3BE2}" type="presParOf" srcId="{E482C6BF-62A4-4F7E-B27D-97214E3AF02D}" destId="{0394DDF4-9334-4BFF-9283-29001F58CEA5}" srcOrd="3" destOrd="0" presId="urn:microsoft.com/office/officeart/2005/8/layout/cycle5"/>
    <dgm:cxn modelId="{0597BCAF-2267-4558-988B-88D1A0B20E7B}" type="presParOf" srcId="{E482C6BF-62A4-4F7E-B27D-97214E3AF02D}" destId="{DD9F0D70-F2B4-4408-8169-220A4580A7E1}" srcOrd="4" destOrd="0" presId="urn:microsoft.com/office/officeart/2005/8/layout/cycle5"/>
    <dgm:cxn modelId="{1A656D1D-DF17-4CF0-8919-180AA03A5FF7}" type="presParOf" srcId="{E482C6BF-62A4-4F7E-B27D-97214E3AF02D}" destId="{3B203177-1B45-481F-A7E7-E2C3621EFF4B}" srcOrd="5" destOrd="0" presId="urn:microsoft.com/office/officeart/2005/8/layout/cycle5"/>
    <dgm:cxn modelId="{C0D10BDA-4495-402C-986A-34A4395AE9E2}" type="presParOf" srcId="{E482C6BF-62A4-4F7E-B27D-97214E3AF02D}" destId="{69149C88-B83F-4E44-AC6F-5DB9877D3E07}" srcOrd="6" destOrd="0" presId="urn:microsoft.com/office/officeart/2005/8/layout/cycle5"/>
    <dgm:cxn modelId="{41FEDA8B-D87C-48FB-8DD8-362B37D97CE4}" type="presParOf" srcId="{E482C6BF-62A4-4F7E-B27D-97214E3AF02D}" destId="{386C7ED9-011A-4E58-B4B8-24BC229FDB1E}" srcOrd="7" destOrd="0" presId="urn:microsoft.com/office/officeart/2005/8/layout/cycle5"/>
    <dgm:cxn modelId="{58266BCE-09AC-4927-9C2A-466151699E3D}" type="presParOf" srcId="{E482C6BF-62A4-4F7E-B27D-97214E3AF02D}" destId="{D6EF74C2-453A-4ADE-AD10-5D0D168F99DA}" srcOrd="8" destOrd="0" presId="urn:microsoft.com/office/officeart/2005/8/layout/cycle5"/>
    <dgm:cxn modelId="{3859F4A3-D3E9-40AD-8BE7-6E5B0A733820}" type="presParOf" srcId="{E482C6BF-62A4-4F7E-B27D-97214E3AF02D}" destId="{3473632E-C2A1-44B0-A08D-B71A14A514AC}" srcOrd="9" destOrd="0" presId="urn:microsoft.com/office/officeart/2005/8/layout/cycle5"/>
    <dgm:cxn modelId="{AAB5C640-8946-45C4-A46E-E18627A79CBD}" type="presParOf" srcId="{E482C6BF-62A4-4F7E-B27D-97214E3AF02D}" destId="{9673B744-136A-400A-BDE5-B86D248A281A}" srcOrd="10" destOrd="0" presId="urn:microsoft.com/office/officeart/2005/8/layout/cycle5"/>
    <dgm:cxn modelId="{4F0E4F20-FB7C-460E-AE60-446B8E845843}" type="presParOf" srcId="{E482C6BF-62A4-4F7E-B27D-97214E3AF02D}" destId="{0897E292-A7B8-4C89-AFCB-29D77E059EDF}" srcOrd="11" destOrd="0" presId="urn:microsoft.com/office/officeart/2005/8/layout/cycle5"/>
    <dgm:cxn modelId="{BE1788BE-FB27-4831-AF7B-E335B5DAE8C7}" type="presParOf" srcId="{E482C6BF-62A4-4F7E-B27D-97214E3AF02D}" destId="{34003EE7-5342-4496-BAA0-0DA21AF92B66}" srcOrd="12" destOrd="0" presId="urn:microsoft.com/office/officeart/2005/8/layout/cycle5"/>
    <dgm:cxn modelId="{536D2DF2-AF43-4E33-A718-8789DA918D1D}" type="presParOf" srcId="{E482C6BF-62A4-4F7E-B27D-97214E3AF02D}" destId="{6FE2F224-E384-40E7-839E-E537B576B56E}" srcOrd="13" destOrd="0" presId="urn:microsoft.com/office/officeart/2005/8/layout/cycle5"/>
    <dgm:cxn modelId="{379E614E-4124-4C31-A93F-C461E2DDEE1A}" type="presParOf" srcId="{E482C6BF-62A4-4F7E-B27D-97214E3AF02D}" destId="{D05F35F1-9592-433B-A059-D283771DD978}" srcOrd="14" destOrd="0" presId="urn:microsoft.com/office/officeart/2005/8/layout/cycle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22125-B636-4CE0-BD2C-A97490BC3322}">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495495-F1DC-4B6A-8D71-B8EAB72FF45D}">
      <dsp:nvSpPr>
        <dsp:cNvPr id="0" name=""/>
        <dsp:cNvSpPr/>
      </dsp:nvSpPr>
      <dsp:spPr>
        <a:xfrm>
          <a:off x="585" y="960120"/>
          <a:ext cx="1018819"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rPr>
            <a:t>Safe Space (group agreement, icebreakers)</a:t>
          </a:r>
        </a:p>
        <a:p>
          <a:pPr marL="0" lvl="0" indent="0" algn="ctr" defTabSz="533400">
            <a:lnSpc>
              <a:spcPct val="90000"/>
            </a:lnSpc>
            <a:spcBef>
              <a:spcPct val="0"/>
            </a:spcBef>
            <a:spcAft>
              <a:spcPct val="35000"/>
            </a:spcAft>
            <a:buNone/>
          </a:pPr>
          <a:r>
            <a:rPr lang="en-US" sz="1200" kern="1200" dirty="0">
              <a:latin typeface="+mn-lt"/>
            </a:rPr>
            <a:t>15’</a:t>
          </a:r>
          <a:endParaRPr lang="LID4096" sz="1200" kern="1200">
            <a:latin typeface="+mn-lt"/>
          </a:endParaRPr>
        </a:p>
      </dsp:txBody>
      <dsp:txXfrm>
        <a:off x="50320" y="1009855"/>
        <a:ext cx="919349" cy="1180690"/>
      </dsp:txXfrm>
    </dsp:sp>
    <dsp:sp modelId="{99D88C89-8BAB-4BF1-BCCC-16F5A72420D0}">
      <dsp:nvSpPr>
        <dsp:cNvPr id="0" name=""/>
        <dsp:cNvSpPr/>
      </dsp:nvSpPr>
      <dsp:spPr>
        <a:xfrm>
          <a:off x="1169423" y="960120"/>
          <a:ext cx="1165996"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rPr>
            <a:t>Background information (gender, norms, diversity, human rights etc. (20’ min)</a:t>
          </a:r>
          <a:endParaRPr lang="LID4096" sz="1200" kern="1200">
            <a:latin typeface="+mn-lt"/>
          </a:endParaRPr>
        </a:p>
      </dsp:txBody>
      <dsp:txXfrm>
        <a:off x="1226342" y="1017039"/>
        <a:ext cx="1052158" cy="1166322"/>
      </dsp:txXfrm>
    </dsp:sp>
    <dsp:sp modelId="{ED2C70B9-A2DD-4CBB-80A3-E805AF349786}">
      <dsp:nvSpPr>
        <dsp:cNvPr id="0" name=""/>
        <dsp:cNvSpPr/>
      </dsp:nvSpPr>
      <dsp:spPr>
        <a:xfrm>
          <a:off x="2485439" y="960120"/>
          <a:ext cx="90011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Bellota"/>
            </a:rPr>
            <a:t>Activity </a:t>
          </a:r>
        </a:p>
        <a:p>
          <a:pPr marL="0" lvl="0" indent="0" algn="ctr" defTabSz="622300">
            <a:lnSpc>
              <a:spcPct val="90000"/>
            </a:lnSpc>
            <a:spcBef>
              <a:spcPct val="0"/>
            </a:spcBef>
            <a:spcAft>
              <a:spcPct val="35000"/>
            </a:spcAft>
            <a:buNone/>
          </a:pPr>
          <a:r>
            <a:rPr lang="en-US" sz="1400" kern="1200" dirty="0">
              <a:latin typeface="Bellota"/>
            </a:rPr>
            <a:t>(45-60’)</a:t>
          </a:r>
          <a:endParaRPr lang="LID4096" sz="1400" kern="1200"/>
        </a:p>
      </dsp:txBody>
      <dsp:txXfrm>
        <a:off x="2529379" y="1004060"/>
        <a:ext cx="812232" cy="1192280"/>
      </dsp:txXfrm>
    </dsp:sp>
    <dsp:sp modelId="{15904998-7F3D-4245-BAFF-676109799CC0}">
      <dsp:nvSpPr>
        <dsp:cNvPr id="0" name=""/>
        <dsp:cNvSpPr/>
      </dsp:nvSpPr>
      <dsp:spPr>
        <a:xfrm>
          <a:off x="3535570" y="960120"/>
          <a:ext cx="90011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rPr>
            <a:t>Discussion on path to safety</a:t>
          </a:r>
        </a:p>
        <a:p>
          <a:pPr marL="0" lvl="0" indent="0" algn="ctr" defTabSz="533400">
            <a:lnSpc>
              <a:spcPct val="90000"/>
            </a:lnSpc>
            <a:spcBef>
              <a:spcPct val="0"/>
            </a:spcBef>
            <a:spcAft>
              <a:spcPct val="35000"/>
            </a:spcAft>
            <a:buNone/>
          </a:pPr>
          <a:r>
            <a:rPr lang="en-US" sz="1200" kern="1200" dirty="0">
              <a:latin typeface="+mn-lt"/>
            </a:rPr>
            <a:t>20’</a:t>
          </a:r>
          <a:endParaRPr lang="LID4096" sz="1200" kern="1200">
            <a:latin typeface="+mn-lt"/>
          </a:endParaRPr>
        </a:p>
      </dsp:txBody>
      <dsp:txXfrm>
        <a:off x="3579510" y="1004060"/>
        <a:ext cx="812232" cy="1192280"/>
      </dsp:txXfrm>
    </dsp:sp>
    <dsp:sp modelId="{173A01DC-560F-4127-8729-750C5EFB4FCC}">
      <dsp:nvSpPr>
        <dsp:cNvPr id="0" name=""/>
        <dsp:cNvSpPr/>
      </dsp:nvSpPr>
      <dsp:spPr>
        <a:xfrm>
          <a:off x="4585701" y="960120"/>
          <a:ext cx="900112"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rPr>
            <a:t>Short reflection/ Feedback</a:t>
          </a:r>
        </a:p>
        <a:p>
          <a:pPr marL="0" lvl="0" indent="0" algn="ctr" defTabSz="533400">
            <a:lnSpc>
              <a:spcPct val="90000"/>
            </a:lnSpc>
            <a:spcBef>
              <a:spcPct val="0"/>
            </a:spcBef>
            <a:spcAft>
              <a:spcPct val="35000"/>
            </a:spcAft>
            <a:buNone/>
          </a:pPr>
          <a:r>
            <a:rPr lang="en-US" sz="1200" kern="1200" dirty="0">
              <a:latin typeface="+mn-lt"/>
            </a:rPr>
            <a:t>5-10</a:t>
          </a:r>
          <a:r>
            <a:rPr lang="en-US" sz="1500" kern="1200" dirty="0">
              <a:latin typeface="Bellota"/>
            </a:rPr>
            <a:t>’</a:t>
          </a:r>
          <a:endParaRPr lang="LID4096" sz="1500" kern="1200"/>
        </a:p>
      </dsp:txBody>
      <dsp:txXfrm>
        <a:off x="4629641" y="1004060"/>
        <a:ext cx="812232" cy="11922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9041F-0228-484E-B2E6-18CBCD8E0BC6}">
      <dsp:nvSpPr>
        <dsp:cNvPr id="0" name=""/>
        <dsp:cNvSpPr/>
      </dsp:nvSpPr>
      <dsp:spPr>
        <a:xfrm>
          <a:off x="1552069" y="1320"/>
          <a:ext cx="1067304" cy="607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Norms about Differences</a:t>
          </a:r>
          <a:endParaRPr lang="LID4096" sz="1200" kern="1200"/>
        </a:p>
      </dsp:txBody>
      <dsp:txXfrm>
        <a:off x="1581711" y="30962"/>
        <a:ext cx="1008020" cy="547930"/>
      </dsp:txXfrm>
    </dsp:sp>
    <dsp:sp modelId="{0C0F8F5E-E6CD-4F50-8B02-A167DFC9944D}">
      <dsp:nvSpPr>
        <dsp:cNvPr id="0" name=""/>
        <dsp:cNvSpPr/>
      </dsp:nvSpPr>
      <dsp:spPr>
        <a:xfrm>
          <a:off x="873473" y="304927"/>
          <a:ext cx="2424496" cy="2424496"/>
        </a:xfrm>
        <a:custGeom>
          <a:avLst/>
          <a:gdLst/>
          <a:ahLst/>
          <a:cxnLst/>
          <a:rect l="0" t="0" r="0" b="0"/>
          <a:pathLst>
            <a:path>
              <a:moveTo>
                <a:pt x="1855055" y="184461"/>
              </a:moveTo>
              <a:arcTo wR="1212248" hR="1212248" stAng="18121381" swAng="10831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394DDF4-9334-4BFF-9283-29001F58CEA5}">
      <dsp:nvSpPr>
        <dsp:cNvPr id="0" name=""/>
        <dsp:cNvSpPr/>
      </dsp:nvSpPr>
      <dsp:spPr>
        <a:xfrm>
          <a:off x="2655446" y="838963"/>
          <a:ext cx="1166383" cy="607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Stereotypes</a:t>
          </a:r>
          <a:endParaRPr lang="LID4096" sz="1200" kern="1200"/>
        </a:p>
      </dsp:txBody>
      <dsp:txXfrm>
        <a:off x="2685088" y="868605"/>
        <a:ext cx="1107099" cy="547930"/>
      </dsp:txXfrm>
    </dsp:sp>
    <dsp:sp modelId="{3B203177-1B45-481F-A7E7-E2C3621EFF4B}">
      <dsp:nvSpPr>
        <dsp:cNvPr id="0" name=""/>
        <dsp:cNvSpPr/>
      </dsp:nvSpPr>
      <dsp:spPr>
        <a:xfrm>
          <a:off x="873473" y="304927"/>
          <a:ext cx="2424496" cy="2424496"/>
        </a:xfrm>
        <a:custGeom>
          <a:avLst/>
          <a:gdLst/>
          <a:ahLst/>
          <a:cxnLst/>
          <a:rect l="0" t="0" r="0" b="0"/>
          <a:pathLst>
            <a:path>
              <a:moveTo>
                <a:pt x="2421582" y="1296263"/>
              </a:moveTo>
              <a:arcTo wR="1212248" hR="1212248" stAng="21838446" swAng="135906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9149C88-B83F-4E44-AC6F-5DB9877D3E07}">
      <dsp:nvSpPr>
        <dsp:cNvPr id="0" name=""/>
        <dsp:cNvSpPr/>
      </dsp:nvSpPr>
      <dsp:spPr>
        <a:xfrm>
          <a:off x="2331175" y="2194298"/>
          <a:ext cx="934175" cy="607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Prejudice</a:t>
          </a:r>
          <a:endParaRPr lang="LID4096" sz="1200" kern="1200"/>
        </a:p>
      </dsp:txBody>
      <dsp:txXfrm>
        <a:off x="2360817" y="2223940"/>
        <a:ext cx="874891" cy="547930"/>
      </dsp:txXfrm>
    </dsp:sp>
    <dsp:sp modelId="{D6EF74C2-453A-4ADE-AD10-5D0D168F99DA}">
      <dsp:nvSpPr>
        <dsp:cNvPr id="0" name=""/>
        <dsp:cNvSpPr/>
      </dsp:nvSpPr>
      <dsp:spPr>
        <a:xfrm>
          <a:off x="956451" y="290755"/>
          <a:ext cx="2424496" cy="2424496"/>
        </a:xfrm>
        <a:custGeom>
          <a:avLst/>
          <a:gdLst/>
          <a:ahLst/>
          <a:cxnLst/>
          <a:rect l="0" t="0" r="0" b="0"/>
          <a:pathLst>
            <a:path>
              <a:moveTo>
                <a:pt x="1228788" y="2424384"/>
              </a:moveTo>
              <a:arcTo wR="1212248" hR="1212248" stAng="5353093" swAng="127864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473632E-C2A1-44B0-A08D-B71A14A514AC}">
      <dsp:nvSpPr>
        <dsp:cNvPr id="0" name=""/>
        <dsp:cNvSpPr/>
      </dsp:nvSpPr>
      <dsp:spPr>
        <a:xfrm>
          <a:off x="361834" y="1971559"/>
          <a:ext cx="1682721" cy="607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Discrimination</a:t>
          </a:r>
          <a:endParaRPr lang="LID4096" sz="1200" kern="1200"/>
        </a:p>
      </dsp:txBody>
      <dsp:txXfrm>
        <a:off x="391476" y="2001201"/>
        <a:ext cx="1623437" cy="547930"/>
      </dsp:txXfrm>
    </dsp:sp>
    <dsp:sp modelId="{0897E292-A7B8-4C89-AFCB-29D77E059EDF}">
      <dsp:nvSpPr>
        <dsp:cNvPr id="0" name=""/>
        <dsp:cNvSpPr/>
      </dsp:nvSpPr>
      <dsp:spPr>
        <a:xfrm>
          <a:off x="874896" y="194018"/>
          <a:ext cx="2424496" cy="2424496"/>
        </a:xfrm>
        <a:custGeom>
          <a:avLst/>
          <a:gdLst/>
          <a:ahLst/>
          <a:cxnLst/>
          <a:rect l="0" t="0" r="0" b="0"/>
          <a:pathLst>
            <a:path>
              <a:moveTo>
                <a:pt x="93559" y="1679239"/>
              </a:moveTo>
              <a:arcTo wR="1212248" hR="1212248" stAng="9440530" swAng="93800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4003EE7-5342-4496-BAA0-0DA21AF92B66}">
      <dsp:nvSpPr>
        <dsp:cNvPr id="0" name=""/>
        <dsp:cNvSpPr/>
      </dsp:nvSpPr>
      <dsp:spPr>
        <a:xfrm>
          <a:off x="369169" y="838963"/>
          <a:ext cx="1127269" cy="607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Oppression and Violence</a:t>
          </a:r>
          <a:endParaRPr lang="LID4096" sz="1200" kern="1200"/>
        </a:p>
      </dsp:txBody>
      <dsp:txXfrm>
        <a:off x="398811" y="868605"/>
        <a:ext cx="1067985" cy="547930"/>
      </dsp:txXfrm>
    </dsp:sp>
    <dsp:sp modelId="{D05F35F1-9592-433B-A059-D283771DD978}">
      <dsp:nvSpPr>
        <dsp:cNvPr id="0" name=""/>
        <dsp:cNvSpPr/>
      </dsp:nvSpPr>
      <dsp:spPr>
        <a:xfrm>
          <a:off x="873473" y="304927"/>
          <a:ext cx="2424496" cy="2424496"/>
        </a:xfrm>
        <a:custGeom>
          <a:avLst/>
          <a:gdLst/>
          <a:ahLst/>
          <a:cxnLst/>
          <a:rect l="0" t="0" r="0" b="0"/>
          <a:pathLst>
            <a:path>
              <a:moveTo>
                <a:pt x="282582" y="434259"/>
              </a:moveTo>
              <a:arcTo wR="1212248" hR="1212248" stAng="13195452" swAng="10831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9AD406A09EE43A79ACBF571BC4084" ma:contentTypeVersion="25" ma:contentTypeDescription="Create a new document." ma:contentTypeScope="" ma:versionID="e8b73ff469650bb4369925ff3de3d02e">
  <xsd:schema xmlns:xsd="http://www.w3.org/2001/XMLSchema" xmlns:xs="http://www.w3.org/2001/XMLSchema" xmlns:p="http://schemas.microsoft.com/office/2006/metadata/properties" xmlns:ns1="http://schemas.microsoft.com/sharepoint/v3" xmlns:ns2="5a425661-ad98-4837-a8b1-825446d2fb2b" xmlns:ns3="7a77f28e-da2e-42c4-80a7-79c1462927c1" xmlns:ns4="cb7ffb40-5f89-4ecd-bf9f-d31b8aecf799" xmlns:ns5="8dd9af53-b399-4a75-bed0-bcf83d77e687" targetNamespace="http://schemas.microsoft.com/office/2006/metadata/properties" ma:root="true" ma:fieldsID="30f9e1a69396d64376ccd4dd20a66c34" ns1:_="" ns2:_="" ns3:_="" ns4:_="" ns5:_="">
    <xsd:import namespace="http://schemas.microsoft.com/sharepoint/v3"/>
    <xsd:import namespace="5a425661-ad98-4837-a8b1-825446d2fb2b"/>
    <xsd:import namespace="7a77f28e-da2e-42c4-80a7-79c1462927c1"/>
    <xsd:import namespace="cb7ffb40-5f89-4ecd-bf9f-d31b8aecf799"/>
    <xsd:import namespace="8dd9af53-b399-4a75-bed0-bcf83d77e687"/>
    <xsd:element name="properties">
      <xsd:complexType>
        <xsd:sequence>
          <xsd:element name="documentManagement">
            <xsd:complexType>
              <xsd:all>
                <xsd:element ref="ns1:PublishingStartDate" minOccurs="0"/>
                <xsd:element ref="ns1:PublishingExpirationDate" minOccurs="0"/>
                <xsd:element ref="ns2:n442e72ebb9740d8b489411db04bc58e" minOccurs="0"/>
                <xsd:element ref="ns3:TaxCatchAll" minOccurs="0"/>
                <xsd:element ref="ns2:IPPF_x002f_MA_x0020_resource" minOccurs="0"/>
                <xsd:element ref="ns2:a25f562934f743cf8f6fc0c9c4c830ba" minOccurs="0"/>
                <xsd:element ref="ns2:m021fd83507b4b9fa2bd68dbe36fe399" minOccurs="0"/>
                <xsd:element ref="ns2:MediaServiceMetadata" minOccurs="0"/>
                <xsd:element ref="ns2:MediaServiceFastMetadata" minOccurs="0"/>
                <xsd:element ref="ns4:SharedWithUsers" minOccurs="0"/>
                <xsd:element ref="ns4: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25661-ad98-4837-a8b1-825446d2fb2b" elementFormDefault="qualified">
    <xsd:import namespace="http://schemas.microsoft.com/office/2006/documentManagement/types"/>
    <xsd:import namespace="http://schemas.microsoft.com/office/infopath/2007/PartnerControls"/>
    <xsd:element name="n442e72ebb9740d8b489411db04bc58e" ma:index="11" nillable="true" ma:taxonomy="true" ma:internalName="n442e72ebb9740d8b489411db04bc58e" ma:taxonomyFieldName="Countries_x002f_Regions" ma:displayName="Countries/Regions" ma:readOnly="false" ma:default="" ma:fieldId="{7442e72e-bb97-40d8-b489-411db04bc58e}" ma:taxonomyMulti="true" ma:sspId="601d558d-d313-4f1d-868c-6b3a2833dc85" ma:termSetId="7f4d65d3-df21-47df-9f87-a8a958b82bd3" ma:anchorId="00000000-0000-0000-0000-000000000000" ma:open="false" ma:isKeyword="false">
      <xsd:complexType>
        <xsd:sequence>
          <xsd:element ref="pc:Terms" minOccurs="0" maxOccurs="1"/>
        </xsd:sequence>
      </xsd:complexType>
    </xsd:element>
    <xsd:element name="IPPF_x002f_MA_x0020_resource" ma:index="13" nillable="true" ma:displayName="IPPF/MA resource" ma:default="IPPF resource" ma:format="Dropdown" ma:internalName="IPPF_x002f_MA_x0020_resource">
      <xsd:simpleType>
        <xsd:restriction base="dms:Choice">
          <xsd:enumeration value="Non-IPPF resource"/>
          <xsd:enumeration value="IPPF resource"/>
          <xsd:enumeration value="MA resource"/>
        </xsd:restriction>
      </xsd:simpleType>
    </xsd:element>
    <xsd:element name="a25f562934f743cf8f6fc0c9c4c830ba" ma:index="15" nillable="true" ma:taxonomy="true" ma:internalName="a25f562934f743cf8f6fc0c9c4c830ba" ma:taxonomyFieldName="Topics" ma:displayName="Topics" ma:default="" ma:fieldId="{a25f5629-34f7-43cf-8f6f-c0c9c4c830ba}" ma:taxonomyMulti="true" ma:sspId="601d558d-d313-4f1d-868c-6b3a2833dc85" ma:termSetId="27263a3e-be19-4635-8400-c777b922dba0" ma:anchorId="00000000-0000-0000-0000-000000000000" ma:open="false" ma:isKeyword="false">
      <xsd:complexType>
        <xsd:sequence>
          <xsd:element ref="pc:Terms" minOccurs="0" maxOccurs="1"/>
        </xsd:sequence>
      </xsd:complexType>
    </xsd:element>
    <xsd:element name="m021fd83507b4b9fa2bd68dbe36fe399" ma:index="17" nillable="true" ma:taxonomy="true" ma:internalName="m021fd83507b4b9fa2bd68dbe36fe399" ma:taxonomyFieldName="Type_x0020_of_x0020_document" ma:displayName="Type of document" ma:readOnly="false" ma:default="" ma:fieldId="{6021fd83-507b-4b9f-a2bd-68dbe36fe399}" ma:sspId="601d558d-d313-4f1d-868c-6b3a2833dc85" ma:termSetId="0c97d0d2-1912-4719-bafa-0ebcee115ad9" ma:anchorId="00000000-0000-0000-0000-000000000000" ma:open="fals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11cef2-ca24-42d8-be57-f2d2219f2bf0}" ma:internalName="TaxCatchAll" ma:showField="CatchAllData" ma:web="b6e172e9-3374-4b7b-b648-bc14bbe1c7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ffb40-5f89-4ecd-bf9f-d31b8aecf79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d9af53-b399-4a75-bed0-bcf83d77e687"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25f562934f743cf8f6fc0c9c4c830ba xmlns="5a425661-ad98-4837-a8b1-825446d2fb2b">
      <Terms xmlns="http://schemas.microsoft.com/office/infopath/2007/PartnerControls"/>
    </a25f562934f743cf8f6fc0c9c4c830ba>
    <_ip_UnifiedCompliancePolicyUIAction xmlns="http://schemas.microsoft.com/sharepoint/v3" xsi:nil="true"/>
    <TaxCatchAll xmlns="7a77f28e-da2e-42c4-80a7-79c1462927c1"/>
    <m021fd83507b4b9fa2bd68dbe36fe399 xmlns="5a425661-ad98-4837-a8b1-825446d2fb2b">
      <Terms xmlns="http://schemas.microsoft.com/office/infopath/2007/PartnerControls"/>
    </m021fd83507b4b9fa2bd68dbe36fe399>
    <_ip_UnifiedCompliancePolicyProperties xmlns="http://schemas.microsoft.com/sharepoint/v3" xsi:nil="true"/>
    <PublishingExpirationDate xmlns="http://schemas.microsoft.com/sharepoint/v3" xsi:nil="true"/>
    <n442e72ebb9740d8b489411db04bc58e xmlns="5a425661-ad98-4837-a8b1-825446d2fb2b">
      <Terms xmlns="http://schemas.microsoft.com/office/infopath/2007/PartnerControls"/>
    </n442e72ebb9740d8b489411db04bc58e>
    <PublishingStartDate xmlns="http://schemas.microsoft.com/sharepoint/v3" xsi:nil="true"/>
    <IPPF_x002f_MA_x0020_resource xmlns="5a425661-ad98-4837-a8b1-825446d2fb2b">IPPF resource</IPPF_x002f_MA_x0020_resourc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F20A68-8AB9-431F-B1AC-38466BBFD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425661-ad98-4837-a8b1-825446d2fb2b"/>
    <ds:schemaRef ds:uri="7a77f28e-da2e-42c4-80a7-79c1462927c1"/>
    <ds:schemaRef ds:uri="cb7ffb40-5f89-4ecd-bf9f-d31b8aecf799"/>
    <ds:schemaRef ds:uri="8dd9af53-b399-4a75-bed0-bcf83d77e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7B9D15-131E-4632-9B15-6177670741A5}">
  <ds:schemaRefs>
    <ds:schemaRef ds:uri="http://schemas.microsoft.com/office/2006/metadata/properties"/>
    <ds:schemaRef ds:uri="http://schemas.microsoft.com/office/infopath/2007/PartnerControls"/>
    <ds:schemaRef ds:uri="5a425661-ad98-4837-a8b1-825446d2fb2b"/>
    <ds:schemaRef ds:uri="http://schemas.microsoft.com/sharepoint/v3"/>
    <ds:schemaRef ds:uri="7a77f28e-da2e-42c4-80a7-79c1462927c1"/>
  </ds:schemaRefs>
</ds:datastoreItem>
</file>

<file path=customXml/itemProps3.xml><?xml version="1.0" encoding="utf-8"?>
<ds:datastoreItem xmlns:ds="http://schemas.openxmlformats.org/officeDocument/2006/customXml" ds:itemID="{D4FE7C2D-55E9-4B6A-9A74-5EB572733ED6}">
  <ds:schemaRefs>
    <ds:schemaRef ds:uri="http://schemas.openxmlformats.org/officeDocument/2006/bibliography"/>
  </ds:schemaRefs>
</ds:datastoreItem>
</file>

<file path=customXml/itemProps4.xml><?xml version="1.0" encoding="utf-8"?>
<ds:datastoreItem xmlns:ds="http://schemas.openxmlformats.org/officeDocument/2006/customXml" ds:itemID="{132AED0B-DC56-4DD7-A90D-5F8B68F648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140160</Words>
  <Characters>798916</Characters>
  <Application>Microsoft Office Word</Application>
  <DocSecurity>0</DocSecurity>
  <Lines>6657</Lines>
  <Paragraphs>1874</Paragraphs>
  <ScaleCrop>false</ScaleCrop>
  <Company/>
  <LinksUpToDate>false</LinksUpToDate>
  <CharactersWithSpaces>937202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Stalo Lesta</dc:creator>
  <cp:keywords/>
  <dc:description/>
  <cp:lastModifiedBy>Cosmina Marian</cp:lastModifiedBy>
  <cp:revision>8</cp:revision>
  <cp:lastPrinted>2022-11-07T15:19:00Z</cp:lastPrinted>
  <dcterms:created xsi:type="dcterms:W3CDTF">2022-11-04T14:37:00Z</dcterms:created>
  <dcterms:modified xsi:type="dcterms:W3CDTF">2022-11-08T07:20:00Z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0x0101003219AD406A09EE43A79ACBF571BC4084</vt:lpwstr>
  </property>
  <property fmtid="{D5CDD505-2E9C-101B-9397-08002B2CF9AE}" pid="3" name="Type of document">
    <vt:lpwstr/>
  </property>
  <property fmtid="{D5CDD505-2E9C-101B-9397-08002B2CF9AE}" pid="4" name="Topics">
    <vt:lpwstr/>
  </property>
  <property fmtid="{D5CDD505-2E9C-101B-9397-08002B2CF9AE}" pid="5" name="Countries/Regions">
    <vt:lpwstr/>
  </property>
  <property fmtid="{D5CDD505-2E9C-101B-9397-08002B2CF9AE}" pid="6" name="Type_x0020_of_x0020_document0">
    <vt:lpwstr/>
  </property>
  <property fmtid="{D5CDD505-2E9C-101B-9397-08002B2CF9AE}" pid="7" name="meabd928bda14715956b348c2c9e481a">
    <vt:lpwstr/>
  </property>
  <property fmtid="{D5CDD505-2E9C-101B-9397-08002B2CF9AE}" pid="8" name="Countries_x002F_Regions0">
    <vt:lpwstr/>
  </property>
  <property fmtid="{D5CDD505-2E9C-101B-9397-08002B2CF9AE}" pid="9" name="b924f35d6cac4d95b043721939ceb91a">
    <vt:lpwstr/>
  </property>
  <property fmtid="{D5CDD505-2E9C-101B-9397-08002B2CF9AE}" pid="10" name="Topics0">
    <vt:lpwstr/>
  </property>
  <property fmtid="{D5CDD505-2E9C-101B-9397-08002B2CF9AE}" pid="11" name="p25621f19e6445cf9bcb343310452522">
    <vt:lpwstr/>
  </property>
  <property fmtid="{D5CDD505-2E9C-101B-9397-08002B2CF9AE}" pid="12" name="Countries/Regions0">
    <vt:lpwstr/>
  </property>
  <property fmtid="{D5CDD505-2E9C-101B-9397-08002B2CF9AE}" pid="13" name="Type of document0">
    <vt:lpwstr/>
  </property>
</Properties>
</file>